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A0C6F" w14:textId="77777777" w:rsidR="0089391B" w:rsidRPr="003400C7" w:rsidRDefault="0089391B" w:rsidP="0089391B">
      <w:pPr>
        <w:pStyle w:val="GPSTITLES"/>
        <w:rPr>
          <w:rFonts w:ascii="Calibri" w:hAnsi="Calibri"/>
          <w:sz w:val="32"/>
          <w:szCs w:val="32"/>
        </w:rPr>
      </w:pPr>
      <w:r w:rsidRPr="003400C7">
        <w:rPr>
          <w:rFonts w:ascii="Calibri" w:hAnsi="Calibri"/>
          <w:caps w:val="0"/>
          <w:sz w:val="32"/>
          <w:szCs w:val="32"/>
        </w:rPr>
        <w:t>Crown Commercial Service</w:t>
      </w:r>
    </w:p>
    <w:p w14:paraId="423BBBD7" w14:textId="77777777" w:rsidR="0089391B" w:rsidRPr="00292F78" w:rsidRDefault="0089391B" w:rsidP="0089391B">
      <w:pPr>
        <w:pStyle w:val="MarginText"/>
        <w:ind w:left="0"/>
        <w:jc w:val="center"/>
        <w:rPr>
          <w:rFonts w:ascii="Calibri" w:hAnsi="Calibri" w:cs="Arial"/>
          <w:b/>
          <w:sz w:val="22"/>
          <w:szCs w:val="22"/>
        </w:rPr>
      </w:pPr>
      <w:r w:rsidRPr="00292F78">
        <w:rPr>
          <w:rFonts w:ascii="Calibri" w:hAnsi="Calibri" w:cs="Arial"/>
          <w:b/>
          <w:sz w:val="22"/>
          <w:szCs w:val="22"/>
        </w:rPr>
        <w:t>__________________________________________________________________________________</w:t>
      </w:r>
    </w:p>
    <w:p w14:paraId="08A205D2" w14:textId="77777777" w:rsidR="0089391B" w:rsidRDefault="0089391B" w:rsidP="0089391B">
      <w:pPr>
        <w:pStyle w:val="GPSTITLES"/>
        <w:spacing w:before="240" w:after="120"/>
        <w:rPr>
          <w:rFonts w:ascii="Calibri" w:hAnsi="Calibri"/>
          <w:caps w:val="0"/>
          <w:sz w:val="28"/>
          <w:szCs w:val="28"/>
        </w:rPr>
      </w:pPr>
      <w:r w:rsidRPr="00264BD9">
        <w:rPr>
          <w:rFonts w:ascii="Calibri" w:hAnsi="Calibri"/>
          <w:caps w:val="0"/>
          <w:sz w:val="28"/>
          <w:szCs w:val="28"/>
        </w:rPr>
        <w:t>Call Off Order Form and Call Off Terms for Goods and Services (non ICT) Attachment 4B Call Off Form and Call Off Terms</w:t>
      </w:r>
    </w:p>
    <w:p w14:paraId="4AC5F8A5" w14:textId="77777777" w:rsidR="0089391B" w:rsidRPr="00264BD9" w:rsidRDefault="0089391B" w:rsidP="0089391B">
      <w:pPr>
        <w:pStyle w:val="GPSTITLES"/>
        <w:spacing w:before="240" w:after="120"/>
        <w:rPr>
          <w:rFonts w:ascii="Calibri" w:hAnsi="Calibri"/>
          <w:sz w:val="28"/>
          <w:szCs w:val="28"/>
        </w:rPr>
      </w:pPr>
      <w:r w:rsidRPr="00264BD9">
        <w:rPr>
          <w:rFonts w:ascii="Calibri" w:hAnsi="Calibri"/>
          <w:caps w:val="0"/>
          <w:sz w:val="28"/>
          <w:szCs w:val="28"/>
        </w:rPr>
        <w:t>Managed Print and Digital Solutions RM 3785</w:t>
      </w:r>
    </w:p>
    <w:p w14:paraId="27E0A3FD" w14:textId="77777777" w:rsidR="0089391B" w:rsidRPr="00292F78" w:rsidRDefault="0089391B" w:rsidP="0089391B">
      <w:pPr>
        <w:pStyle w:val="MarginText"/>
        <w:ind w:left="0"/>
        <w:jc w:val="center"/>
        <w:rPr>
          <w:rFonts w:ascii="Calibri" w:hAnsi="Calibri" w:cs="Arial"/>
          <w:b/>
          <w:sz w:val="22"/>
          <w:szCs w:val="22"/>
        </w:rPr>
      </w:pPr>
      <w:r w:rsidRPr="00292F78">
        <w:rPr>
          <w:rFonts w:ascii="Calibri" w:hAnsi="Calibri" w:cs="Arial"/>
          <w:b/>
          <w:sz w:val="22"/>
          <w:szCs w:val="22"/>
        </w:rPr>
        <w:t>__________________________________________________________________________________</w:t>
      </w:r>
    </w:p>
    <w:p w14:paraId="6FFFF6C6" w14:textId="77777777" w:rsidR="00E2609B" w:rsidRPr="00A870EC" w:rsidRDefault="00E2609B" w:rsidP="005E4232">
      <w:pPr>
        <w:ind w:left="0"/>
        <w:rPr>
          <w:rFonts w:ascii="Calibri" w:hAnsi="Calibri"/>
        </w:rPr>
      </w:pPr>
    </w:p>
    <w:p w14:paraId="49AB1047" w14:textId="77777777" w:rsidR="00FC192E" w:rsidRDefault="00FC192E" w:rsidP="00FC192E">
      <w:pPr>
        <w:pStyle w:val="GPSL1Guidance"/>
        <w:ind w:left="0"/>
        <w:jc w:val="center"/>
        <w:rPr>
          <w:rFonts w:ascii="Calibri" w:hAnsi="Calibri"/>
          <w:sz w:val="28"/>
          <w:szCs w:val="28"/>
        </w:rPr>
      </w:pPr>
      <w:r w:rsidRPr="00385697">
        <w:rPr>
          <w:rFonts w:ascii="Calibri" w:hAnsi="Calibri"/>
          <w:sz w:val="28"/>
          <w:szCs w:val="28"/>
        </w:rPr>
        <w:t>Framework Print Services Call Off Order Form</w:t>
      </w:r>
    </w:p>
    <w:p w14:paraId="429C417E" w14:textId="77777777" w:rsidR="00FC192E" w:rsidRPr="00385697" w:rsidRDefault="00FC192E" w:rsidP="00FC192E">
      <w:pPr>
        <w:pStyle w:val="GPSL1Guidance"/>
        <w:ind w:left="0"/>
        <w:jc w:val="center"/>
        <w:rPr>
          <w:rFonts w:ascii="Calibri" w:hAnsi="Calibri"/>
          <w:sz w:val="28"/>
          <w:szCs w:val="28"/>
        </w:rPr>
      </w:pPr>
      <w:r>
        <w:rPr>
          <w:rFonts w:ascii="Calibri" w:hAnsi="Calibri"/>
          <w:sz w:val="28"/>
          <w:szCs w:val="28"/>
        </w:rPr>
        <w:t xml:space="preserve">UK </w:t>
      </w:r>
      <w:r w:rsidRPr="004571AB">
        <w:rPr>
          <w:rFonts w:ascii="Calibri" w:hAnsi="Calibri"/>
          <w:sz w:val="28"/>
          <w:szCs w:val="28"/>
        </w:rPr>
        <w:t>Visas and Immigration</w:t>
      </w:r>
      <w:r>
        <w:rPr>
          <w:rFonts w:ascii="Calibri" w:hAnsi="Calibri"/>
          <w:sz w:val="28"/>
          <w:szCs w:val="28"/>
        </w:rPr>
        <w:t xml:space="preserve"> - </w:t>
      </w:r>
      <w:r w:rsidRPr="00742CD5">
        <w:rPr>
          <w:rFonts w:ascii="Calibri" w:hAnsi="Calibri"/>
          <w:sz w:val="28"/>
          <w:szCs w:val="28"/>
        </w:rPr>
        <w:t>Vignettes</w:t>
      </w:r>
    </w:p>
    <w:p w14:paraId="7F896678" w14:textId="77777777" w:rsidR="00784570" w:rsidRPr="00A870EC" w:rsidRDefault="00784570" w:rsidP="005E4232">
      <w:pPr>
        <w:spacing w:after="0"/>
        <w:rPr>
          <w:rFonts w:ascii="Calibri" w:hAnsi="Calibri"/>
          <w:highlight w:val="cyan"/>
        </w:rPr>
      </w:pPr>
    </w:p>
    <w:p w14:paraId="552D18C8" w14:textId="77777777" w:rsidR="009C4122" w:rsidRDefault="009C4122" w:rsidP="008A44D2">
      <w:pPr>
        <w:pStyle w:val="MarginText"/>
        <w:jc w:val="center"/>
        <w:rPr>
          <w:rFonts w:ascii="Calibri" w:hAnsi="Calibri" w:cs="Arial"/>
          <w:b/>
          <w:sz w:val="22"/>
          <w:szCs w:val="22"/>
          <w:u w:val="single"/>
        </w:rPr>
      </w:pPr>
    </w:p>
    <w:p w14:paraId="3E1C8EFE" w14:textId="77777777" w:rsidR="009C4122" w:rsidRPr="009C4122" w:rsidRDefault="009C4122" w:rsidP="009C4122">
      <w:pPr>
        <w:rPr>
          <w:lang w:eastAsia="zh-CN"/>
        </w:rPr>
      </w:pPr>
    </w:p>
    <w:p w14:paraId="68A6740C" w14:textId="77777777" w:rsidR="009C4122" w:rsidRPr="009C4122" w:rsidRDefault="009C4122" w:rsidP="009C4122">
      <w:pPr>
        <w:rPr>
          <w:lang w:eastAsia="zh-CN"/>
        </w:rPr>
      </w:pPr>
    </w:p>
    <w:p w14:paraId="54BEDF07" w14:textId="77777777" w:rsidR="009C4122" w:rsidRPr="009C4122" w:rsidRDefault="009C4122" w:rsidP="009C4122">
      <w:pPr>
        <w:rPr>
          <w:lang w:eastAsia="zh-CN"/>
        </w:rPr>
      </w:pPr>
    </w:p>
    <w:p w14:paraId="397EF43F" w14:textId="77777777" w:rsidR="009C4122" w:rsidRPr="009C4122" w:rsidRDefault="009C4122" w:rsidP="009C4122">
      <w:pPr>
        <w:rPr>
          <w:lang w:eastAsia="zh-CN"/>
        </w:rPr>
      </w:pPr>
    </w:p>
    <w:p w14:paraId="566CF385" w14:textId="77777777" w:rsidR="009C4122" w:rsidRPr="009C4122" w:rsidRDefault="009C4122" w:rsidP="009C4122">
      <w:pPr>
        <w:rPr>
          <w:lang w:eastAsia="zh-CN"/>
        </w:rPr>
      </w:pPr>
    </w:p>
    <w:p w14:paraId="2CC71EF7" w14:textId="77777777" w:rsidR="009C4122" w:rsidRPr="009C4122" w:rsidRDefault="009C4122" w:rsidP="009C4122">
      <w:pPr>
        <w:rPr>
          <w:lang w:eastAsia="zh-CN"/>
        </w:rPr>
      </w:pPr>
    </w:p>
    <w:p w14:paraId="6DFBC7EA" w14:textId="77777777" w:rsidR="009C4122" w:rsidRPr="009C4122" w:rsidRDefault="009C4122" w:rsidP="009C4122">
      <w:pPr>
        <w:rPr>
          <w:lang w:eastAsia="zh-CN"/>
        </w:rPr>
      </w:pPr>
    </w:p>
    <w:p w14:paraId="6F314235" w14:textId="77777777" w:rsidR="009C4122" w:rsidRPr="009C4122" w:rsidRDefault="009C4122" w:rsidP="009C4122">
      <w:pPr>
        <w:rPr>
          <w:lang w:eastAsia="zh-CN"/>
        </w:rPr>
      </w:pPr>
    </w:p>
    <w:p w14:paraId="4FC5E22A" w14:textId="77777777" w:rsidR="009C4122" w:rsidRDefault="009C4122" w:rsidP="008A44D2">
      <w:pPr>
        <w:pStyle w:val="MarginText"/>
        <w:jc w:val="center"/>
      </w:pPr>
    </w:p>
    <w:p w14:paraId="75824949" w14:textId="77777777" w:rsidR="009C4122" w:rsidRDefault="009C4122" w:rsidP="008A44D2">
      <w:pPr>
        <w:pStyle w:val="MarginText"/>
        <w:jc w:val="center"/>
      </w:pPr>
    </w:p>
    <w:p w14:paraId="2242622B" w14:textId="77777777" w:rsidR="006A3050" w:rsidRDefault="006A3050">
      <w:pPr>
        <w:overflowPunct/>
        <w:autoSpaceDE/>
        <w:autoSpaceDN/>
        <w:adjustRightInd/>
        <w:spacing w:after="0"/>
        <w:ind w:left="0"/>
        <w:jc w:val="left"/>
        <w:textAlignment w:val="auto"/>
      </w:pPr>
    </w:p>
    <w:p w14:paraId="67BCCDC8" w14:textId="77777777" w:rsidR="006A3050" w:rsidRDefault="006A3050">
      <w:pPr>
        <w:overflowPunct/>
        <w:autoSpaceDE/>
        <w:autoSpaceDN/>
        <w:adjustRightInd/>
        <w:spacing w:after="0"/>
        <w:ind w:left="0"/>
        <w:jc w:val="left"/>
        <w:textAlignment w:val="auto"/>
        <w:rPr>
          <w:rFonts w:ascii="Calibri" w:hAnsi="Calibri"/>
          <w:b/>
          <w:caps/>
        </w:rPr>
      </w:pPr>
      <w:r>
        <w:rPr>
          <w:rFonts w:ascii="Calibri" w:hAnsi="Calibri"/>
          <w:b/>
          <w:caps/>
        </w:rPr>
        <w:br w:type="page"/>
      </w:r>
    </w:p>
    <w:p w14:paraId="512F5A68" w14:textId="77777777" w:rsidR="0089391B" w:rsidRDefault="0089391B" w:rsidP="0089391B">
      <w:pPr>
        <w:ind w:left="0"/>
        <w:rPr>
          <w:rFonts w:ascii="Calibri" w:hAnsi="Calibri"/>
          <w:b/>
          <w:caps/>
        </w:rPr>
      </w:pPr>
      <w:r w:rsidRPr="00AC12E0">
        <w:rPr>
          <w:rFonts w:ascii="Calibri" w:hAnsi="Calibri"/>
          <w:b/>
          <w:caps/>
        </w:rPr>
        <w:lastRenderedPageBreak/>
        <w:t xml:space="preserve">PART 1 </w:t>
      </w:r>
      <w:r w:rsidRPr="0015052F">
        <w:rPr>
          <w:rFonts w:ascii="Calibri" w:hAnsi="Calibri"/>
          <w:b/>
          <w:caps/>
        </w:rPr>
        <w:t>–</w:t>
      </w:r>
      <w:r>
        <w:rPr>
          <w:rFonts w:ascii="Calibri" w:hAnsi="Calibri"/>
          <w:b/>
          <w:caps/>
        </w:rPr>
        <w:t xml:space="preserve"> </w:t>
      </w:r>
      <w:r w:rsidRPr="0015052F">
        <w:rPr>
          <w:rFonts w:ascii="Calibri" w:hAnsi="Calibri"/>
          <w:b/>
          <w:caps/>
        </w:rPr>
        <w:t>CALL OFF</w:t>
      </w:r>
      <w:r w:rsidRPr="00AC12E0">
        <w:rPr>
          <w:rFonts w:ascii="Calibri" w:hAnsi="Calibri"/>
          <w:b/>
          <w:caps/>
        </w:rPr>
        <w:t xml:space="preserve"> ORDER </w:t>
      </w:r>
      <w:r>
        <w:rPr>
          <w:rFonts w:ascii="Calibri" w:hAnsi="Calibri"/>
          <w:b/>
          <w:caps/>
        </w:rPr>
        <w:t>FORM</w:t>
      </w:r>
    </w:p>
    <w:p w14:paraId="20AC1F13" w14:textId="77777777" w:rsidR="0089391B" w:rsidRPr="00AC12E0" w:rsidRDefault="0089391B" w:rsidP="0089391B">
      <w:pPr>
        <w:spacing w:after="0"/>
        <w:ind w:left="0" w:right="936"/>
        <w:rPr>
          <w:rFonts w:ascii="Calibri" w:eastAsia="Calibri" w:hAnsi="Calibri" w:cs="Times New Roman"/>
          <w:b/>
        </w:rPr>
      </w:pPr>
      <w:r w:rsidRPr="00AC12E0">
        <w:rPr>
          <w:rFonts w:ascii="Calibri" w:eastAsia="Calibri" w:hAnsi="Calibri" w:cs="Times New Roman"/>
          <w:b/>
        </w:rPr>
        <w:t>SECTION A</w:t>
      </w:r>
    </w:p>
    <w:p w14:paraId="0630E6D6" w14:textId="77777777" w:rsidR="0089391B" w:rsidRPr="00AC12E0" w:rsidRDefault="0089391B" w:rsidP="0089391B">
      <w:pPr>
        <w:spacing w:after="0"/>
        <w:ind w:left="0" w:right="936"/>
        <w:rPr>
          <w:rFonts w:ascii="Calibri" w:eastAsia="Calibri" w:hAnsi="Calibri" w:cs="Times New Roman"/>
          <w:b/>
        </w:rPr>
      </w:pPr>
    </w:p>
    <w:p w14:paraId="1D14456F" w14:textId="77777777" w:rsidR="0089391B" w:rsidRDefault="0089391B" w:rsidP="00516058">
      <w:pPr>
        <w:spacing w:after="0"/>
        <w:ind w:left="0"/>
        <w:jc w:val="left"/>
        <w:rPr>
          <w:rFonts w:ascii="Calibri" w:hAnsi="Calibri"/>
        </w:rPr>
      </w:pPr>
      <w:r w:rsidRPr="00AC12E0">
        <w:rPr>
          <w:rFonts w:ascii="Calibri" w:hAnsi="Calibri"/>
        </w:rPr>
        <w:t xml:space="preserve">This Call Off </w:t>
      </w:r>
      <w:r w:rsidRPr="0015052F">
        <w:rPr>
          <w:rFonts w:ascii="Calibri" w:hAnsi="Calibri"/>
        </w:rPr>
        <w:t>Order Form is issued in accordance with the provisions of the Framework Agreement</w:t>
      </w:r>
      <w:r w:rsidRPr="0015052F" w:rsidDel="003451E9">
        <w:rPr>
          <w:rFonts w:ascii="Calibri" w:hAnsi="Calibri"/>
          <w:b/>
          <w:vertAlign w:val="superscript"/>
        </w:rPr>
        <w:t xml:space="preserve"> </w:t>
      </w:r>
      <w:r w:rsidRPr="0015052F">
        <w:rPr>
          <w:rFonts w:ascii="Calibri" w:hAnsi="Calibri"/>
        </w:rPr>
        <w:t>for the provision of Managed Print and Digital Solutions dated 28</w:t>
      </w:r>
      <w:r w:rsidRPr="0015052F">
        <w:rPr>
          <w:rFonts w:ascii="Calibri" w:hAnsi="Calibri"/>
          <w:vertAlign w:val="superscript"/>
        </w:rPr>
        <w:t>th</w:t>
      </w:r>
      <w:r w:rsidRPr="0015052F">
        <w:rPr>
          <w:rFonts w:ascii="Calibri" w:hAnsi="Calibri"/>
        </w:rPr>
        <w:t xml:space="preserve"> December 2016.</w:t>
      </w:r>
    </w:p>
    <w:p w14:paraId="2DB874D0" w14:textId="77777777" w:rsidR="0089391B" w:rsidRDefault="0089391B" w:rsidP="00516058">
      <w:pPr>
        <w:spacing w:after="0"/>
        <w:ind w:left="0"/>
        <w:jc w:val="left"/>
        <w:rPr>
          <w:rFonts w:ascii="Calibri" w:hAnsi="Calibri"/>
        </w:rPr>
      </w:pPr>
    </w:p>
    <w:p w14:paraId="18661FF7" w14:textId="77777777" w:rsidR="0089391B" w:rsidRPr="00AC12E0" w:rsidRDefault="0089391B" w:rsidP="00516058">
      <w:pPr>
        <w:spacing w:after="0"/>
        <w:ind w:left="0"/>
        <w:jc w:val="left"/>
        <w:rPr>
          <w:rFonts w:ascii="Calibri" w:hAnsi="Calibri"/>
        </w:rPr>
      </w:pPr>
      <w:r w:rsidRPr="00AC12E0">
        <w:rPr>
          <w:rFonts w:ascii="Calibri" w:hAnsi="Calibri"/>
        </w:rPr>
        <w:t xml:space="preserve">The Supplier agrees to supply the Goods and/or Services specified below on and subject to the terms of this Call Off Contract. </w:t>
      </w:r>
    </w:p>
    <w:p w14:paraId="20E4F663" w14:textId="77777777" w:rsidR="0089391B" w:rsidRPr="00AC12E0" w:rsidRDefault="0089391B" w:rsidP="00516058">
      <w:pPr>
        <w:spacing w:after="0"/>
        <w:ind w:left="0"/>
        <w:jc w:val="left"/>
        <w:rPr>
          <w:rFonts w:ascii="Calibri" w:hAnsi="Calibri"/>
        </w:rPr>
      </w:pPr>
    </w:p>
    <w:p w14:paraId="0ACCFB86" w14:textId="77777777" w:rsidR="0089391B" w:rsidRPr="00AC12E0" w:rsidRDefault="0089391B" w:rsidP="00516058">
      <w:pPr>
        <w:spacing w:after="0"/>
        <w:ind w:left="0"/>
        <w:jc w:val="left"/>
        <w:rPr>
          <w:rFonts w:ascii="Calibri" w:hAnsi="Calibri"/>
        </w:rPr>
      </w:pPr>
      <w:r w:rsidRPr="00AC12E0">
        <w:rPr>
          <w:rFonts w:ascii="Calibri" w:hAnsi="Calibri"/>
        </w:rPr>
        <w:t xml:space="preserve">For the avoidance of doubt </w:t>
      </w:r>
      <w:r w:rsidRPr="00AE0D95">
        <w:rPr>
          <w:rFonts w:ascii="Calibri" w:hAnsi="Calibri"/>
        </w:rPr>
        <w:t xml:space="preserve">this Call Off Contract consists of the terms set out in this Call Off Order Form and the Call Off Terms, and is subject to change under </w:t>
      </w:r>
      <w:hyperlink w:anchor="COS12" w:history="1">
        <w:r w:rsidRPr="00AE0D95">
          <w:rPr>
            <w:rStyle w:val="Hyperlink"/>
            <w:rFonts w:ascii="Calibri" w:eastAsia="STZhongsong" w:hAnsi="Calibri" w:cs="Times New Roman"/>
            <w:lang w:eastAsia="zh-CN"/>
          </w:rPr>
          <w:t>Call Off Schedule 12 (Variation Form)</w:t>
        </w:r>
      </w:hyperlink>
      <w:r w:rsidRPr="00AE0D95">
        <w:rPr>
          <w:rFonts w:ascii="Calibri" w:hAnsi="Calibri"/>
        </w:rPr>
        <w:t>.</w:t>
      </w:r>
    </w:p>
    <w:p w14:paraId="74DA090F" w14:textId="77777777" w:rsidR="003451E9" w:rsidRDefault="003451E9" w:rsidP="0089391B">
      <w:pPr>
        <w:pStyle w:val="ORDERFORML1SECTIONTITLE"/>
        <w:spacing w:before="0" w:after="0"/>
        <w:rPr>
          <w:rFonts w:ascii="Calibri" w:hAnsi="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797"/>
      </w:tblGrid>
      <w:tr w:rsidR="0089391B" w:rsidRPr="0015052F" w14:paraId="11C00FCB" w14:textId="77777777" w:rsidTr="00A16603">
        <w:trPr>
          <w:trHeight w:val="427"/>
        </w:trPr>
        <w:tc>
          <w:tcPr>
            <w:tcW w:w="1701" w:type="dxa"/>
            <w:shd w:val="clear" w:color="auto" w:fill="auto"/>
          </w:tcPr>
          <w:p w14:paraId="6B9A8C4B" w14:textId="77777777" w:rsidR="0089391B" w:rsidRPr="00AC12E0" w:rsidRDefault="0089391B" w:rsidP="0089391B">
            <w:pPr>
              <w:spacing w:after="0"/>
              <w:ind w:left="0"/>
              <w:rPr>
                <w:rFonts w:ascii="Calibri" w:hAnsi="Calibri"/>
              </w:rPr>
            </w:pPr>
            <w:r w:rsidRPr="00AC12E0">
              <w:rPr>
                <w:rFonts w:ascii="Calibri" w:hAnsi="Calibri"/>
              </w:rPr>
              <w:t>Order Number</w:t>
            </w:r>
          </w:p>
        </w:tc>
        <w:tc>
          <w:tcPr>
            <w:tcW w:w="7797" w:type="dxa"/>
            <w:shd w:val="clear" w:color="auto" w:fill="auto"/>
          </w:tcPr>
          <w:p w14:paraId="2304FF3A" w14:textId="77777777" w:rsidR="0089391B" w:rsidRPr="00BC27C8" w:rsidRDefault="00AF15F7" w:rsidP="00AF15F7">
            <w:pPr>
              <w:ind w:left="0"/>
              <w:jc w:val="left"/>
              <w:rPr>
                <w:rFonts w:ascii="Calibri" w:hAnsi="Calibri"/>
                <w:highlight w:val="green"/>
              </w:rPr>
            </w:pPr>
            <w:r w:rsidRPr="00AF15F7">
              <w:rPr>
                <w:rFonts w:ascii="Calibri" w:eastAsia="STZhongsong" w:hAnsi="Calibri" w:cs="Times New Roman"/>
                <w:lang w:eastAsia="zh-CN"/>
              </w:rPr>
              <w:t>The Customer will supply Purchase Order numbers to the Supplier to procure Goods &amp; Services. Th</w:t>
            </w:r>
            <w:r>
              <w:rPr>
                <w:rFonts w:ascii="Calibri" w:eastAsia="STZhongsong" w:hAnsi="Calibri" w:cs="Times New Roman"/>
                <w:lang w:eastAsia="zh-CN"/>
              </w:rPr>
              <w:t>e Supplier will include th</w:t>
            </w:r>
            <w:r w:rsidRPr="00AF15F7">
              <w:rPr>
                <w:rFonts w:ascii="Calibri" w:eastAsia="STZhongsong" w:hAnsi="Calibri" w:cs="Times New Roman"/>
                <w:lang w:eastAsia="zh-CN"/>
              </w:rPr>
              <w:t xml:space="preserve">is number on the relevant invoice in line with </w:t>
            </w:r>
            <w:hyperlink w:anchor="COS3_7_2_1_a" w:history="1">
              <w:r w:rsidRPr="00AF15F7">
                <w:rPr>
                  <w:rStyle w:val="Hyperlink"/>
                  <w:rFonts w:ascii="Calibri" w:eastAsia="STZhongsong" w:hAnsi="Calibri" w:cs="Times New Roman"/>
                  <w:lang w:eastAsia="zh-CN"/>
                </w:rPr>
                <w:t>Paragraph 7.2.1(a) of Call Off Schedule 3 (Goods &amp; Services</w:t>
              </w:r>
            </w:hyperlink>
            <w:r w:rsidRPr="00AF15F7">
              <w:rPr>
                <w:rFonts w:ascii="Calibri" w:eastAsia="STZhongsong" w:hAnsi="Calibri" w:cs="Times New Roman"/>
                <w:lang w:eastAsia="zh-CN"/>
              </w:rPr>
              <w:t>)</w:t>
            </w:r>
          </w:p>
        </w:tc>
      </w:tr>
      <w:tr w:rsidR="006A3050" w:rsidRPr="0015052F" w14:paraId="03C14D70" w14:textId="77777777" w:rsidTr="00FC192E">
        <w:trPr>
          <w:trHeight w:val="411"/>
        </w:trPr>
        <w:tc>
          <w:tcPr>
            <w:tcW w:w="1701" w:type="dxa"/>
            <w:shd w:val="clear" w:color="auto" w:fill="auto"/>
          </w:tcPr>
          <w:p w14:paraId="102A894F" w14:textId="77777777" w:rsidR="006A3050" w:rsidRDefault="006A3050" w:rsidP="006A3050">
            <w:pPr>
              <w:spacing w:after="0"/>
              <w:ind w:left="0"/>
              <w:rPr>
                <w:rFonts w:ascii="Calibri" w:hAnsi="Calibri"/>
              </w:rPr>
            </w:pPr>
            <w:r w:rsidRPr="00AC12E0">
              <w:rPr>
                <w:rFonts w:ascii="Calibri" w:hAnsi="Calibri"/>
              </w:rPr>
              <w:t>From</w:t>
            </w:r>
          </w:p>
          <w:p w14:paraId="4AE255C5" w14:textId="77777777" w:rsidR="006A3050" w:rsidRPr="00AC12E0" w:rsidRDefault="006A3050" w:rsidP="006A3050">
            <w:pPr>
              <w:spacing w:after="0"/>
              <w:ind w:left="0"/>
              <w:rPr>
                <w:rFonts w:ascii="Calibri" w:hAnsi="Calibri"/>
              </w:rPr>
            </w:pPr>
            <w:r w:rsidRPr="00AC12E0">
              <w:rPr>
                <w:rFonts w:ascii="Calibri" w:hAnsi="Calibri"/>
                <w:b/>
              </w:rPr>
              <w:t>("CUSTOMER")</w:t>
            </w:r>
          </w:p>
        </w:tc>
        <w:tc>
          <w:tcPr>
            <w:tcW w:w="7797" w:type="dxa"/>
            <w:shd w:val="clear" w:color="auto" w:fill="auto"/>
          </w:tcPr>
          <w:p w14:paraId="680137A3" w14:textId="77777777" w:rsidR="006A3050" w:rsidRDefault="00FC192E" w:rsidP="006A3050">
            <w:pPr>
              <w:spacing w:after="0"/>
              <w:ind w:left="0"/>
              <w:rPr>
                <w:rFonts w:ascii="Calibri" w:hAnsi="Calibri"/>
                <w:b/>
              </w:rPr>
            </w:pPr>
            <w:r>
              <w:rPr>
                <w:rFonts w:ascii="Calibri" w:hAnsi="Calibri"/>
                <w:b/>
              </w:rPr>
              <w:t>UK Visas and Immigration</w:t>
            </w:r>
          </w:p>
          <w:p w14:paraId="11C05696" w14:textId="77777777" w:rsidR="00FC192E" w:rsidRDefault="00FC192E" w:rsidP="006A3050">
            <w:pPr>
              <w:spacing w:after="0"/>
              <w:ind w:left="0"/>
              <w:rPr>
                <w:rFonts w:ascii="Calibri" w:hAnsi="Calibri"/>
              </w:rPr>
            </w:pPr>
            <w:r>
              <w:rPr>
                <w:rFonts w:ascii="Calibri" w:hAnsi="Calibri"/>
              </w:rPr>
              <w:t>2 Marsham Street</w:t>
            </w:r>
          </w:p>
          <w:p w14:paraId="1AC68153" w14:textId="77777777" w:rsidR="00FC192E" w:rsidRDefault="00FC192E" w:rsidP="006A3050">
            <w:pPr>
              <w:spacing w:after="0"/>
              <w:ind w:left="0"/>
              <w:rPr>
                <w:rFonts w:ascii="Calibri" w:hAnsi="Calibri"/>
              </w:rPr>
            </w:pPr>
            <w:r>
              <w:rPr>
                <w:rFonts w:ascii="Calibri" w:hAnsi="Calibri"/>
              </w:rPr>
              <w:t>London</w:t>
            </w:r>
          </w:p>
          <w:p w14:paraId="4C5C15E8" w14:textId="77777777" w:rsidR="00FC192E" w:rsidRPr="00FC192E" w:rsidRDefault="00FC192E" w:rsidP="006A3050">
            <w:pPr>
              <w:spacing w:after="0"/>
              <w:ind w:left="0"/>
              <w:rPr>
                <w:rFonts w:ascii="Calibri" w:hAnsi="Calibri"/>
              </w:rPr>
            </w:pPr>
            <w:r>
              <w:rPr>
                <w:rFonts w:ascii="Calibri" w:hAnsi="Calibri"/>
              </w:rPr>
              <w:t>SW1P 4DF</w:t>
            </w:r>
          </w:p>
        </w:tc>
      </w:tr>
      <w:tr w:rsidR="0089391B" w:rsidRPr="00AC12E0" w14:paraId="339CC3E1" w14:textId="77777777" w:rsidTr="00A16603">
        <w:trPr>
          <w:trHeight w:val="1691"/>
        </w:trPr>
        <w:tc>
          <w:tcPr>
            <w:tcW w:w="1701" w:type="dxa"/>
            <w:shd w:val="clear" w:color="auto" w:fill="auto"/>
          </w:tcPr>
          <w:p w14:paraId="29C4613C" w14:textId="77777777" w:rsidR="0089391B" w:rsidRDefault="0089391B" w:rsidP="0089391B">
            <w:pPr>
              <w:spacing w:after="0"/>
              <w:ind w:left="0"/>
              <w:rPr>
                <w:rFonts w:ascii="Calibri" w:hAnsi="Calibri"/>
              </w:rPr>
            </w:pPr>
            <w:r w:rsidRPr="00AC12E0">
              <w:rPr>
                <w:rFonts w:ascii="Calibri" w:hAnsi="Calibri"/>
              </w:rPr>
              <w:t>To</w:t>
            </w:r>
          </w:p>
          <w:p w14:paraId="6DD30054" w14:textId="77777777" w:rsidR="0089391B" w:rsidRPr="00AC12E0" w:rsidRDefault="0089391B" w:rsidP="0089391B">
            <w:pPr>
              <w:spacing w:after="0"/>
              <w:ind w:left="0"/>
              <w:rPr>
                <w:rFonts w:ascii="Calibri" w:hAnsi="Calibri"/>
              </w:rPr>
            </w:pPr>
            <w:r w:rsidRPr="00AC12E0">
              <w:rPr>
                <w:rFonts w:ascii="Calibri" w:hAnsi="Calibri"/>
                <w:b/>
              </w:rPr>
              <w:t>("SUPPLIER")</w:t>
            </w:r>
          </w:p>
        </w:tc>
        <w:tc>
          <w:tcPr>
            <w:tcW w:w="7797" w:type="dxa"/>
            <w:shd w:val="clear" w:color="auto" w:fill="auto"/>
          </w:tcPr>
          <w:p w14:paraId="52C085EF" w14:textId="77777777" w:rsidR="0089391B" w:rsidRPr="0015052F" w:rsidRDefault="0089391B" w:rsidP="0089391B">
            <w:pPr>
              <w:spacing w:after="0"/>
              <w:ind w:left="0"/>
              <w:rPr>
                <w:rFonts w:ascii="Calibri" w:hAnsi="Calibri"/>
                <w:b/>
              </w:rPr>
            </w:pPr>
            <w:r w:rsidRPr="0015052F">
              <w:rPr>
                <w:rFonts w:ascii="Calibri" w:hAnsi="Calibri"/>
                <w:b/>
              </w:rPr>
              <w:t>Allied Publicity Services (Manchester) Limited</w:t>
            </w:r>
          </w:p>
          <w:p w14:paraId="3EDEFF8F" w14:textId="77777777" w:rsidR="0089391B" w:rsidRPr="0015052F" w:rsidRDefault="0089391B" w:rsidP="0089391B">
            <w:pPr>
              <w:spacing w:after="0"/>
              <w:ind w:left="0"/>
              <w:rPr>
                <w:rFonts w:ascii="Calibri" w:hAnsi="Calibri"/>
              </w:rPr>
            </w:pPr>
            <w:r w:rsidRPr="0015052F">
              <w:rPr>
                <w:rFonts w:ascii="Calibri" w:hAnsi="Calibri"/>
              </w:rPr>
              <w:t>Chetham House</w:t>
            </w:r>
          </w:p>
          <w:p w14:paraId="0BFEF3B5" w14:textId="77777777" w:rsidR="0089391B" w:rsidRPr="0015052F" w:rsidRDefault="0089391B" w:rsidP="0089391B">
            <w:pPr>
              <w:spacing w:after="0"/>
              <w:ind w:left="0"/>
              <w:rPr>
                <w:rFonts w:ascii="Calibri" w:hAnsi="Calibri"/>
              </w:rPr>
            </w:pPr>
            <w:r w:rsidRPr="0015052F">
              <w:rPr>
                <w:rFonts w:ascii="Calibri" w:hAnsi="Calibri"/>
              </w:rPr>
              <w:t>Bird</w:t>
            </w:r>
            <w:r w:rsidR="00DA3F9C">
              <w:rPr>
                <w:rFonts w:ascii="Calibri" w:hAnsi="Calibri"/>
              </w:rPr>
              <w:t xml:space="preserve"> H</w:t>
            </w:r>
            <w:r w:rsidRPr="0015052F">
              <w:rPr>
                <w:rFonts w:ascii="Calibri" w:hAnsi="Calibri"/>
              </w:rPr>
              <w:t>all Lane</w:t>
            </w:r>
          </w:p>
          <w:p w14:paraId="4ED829AA" w14:textId="77777777" w:rsidR="0089391B" w:rsidRPr="0015052F" w:rsidRDefault="0089391B" w:rsidP="0089391B">
            <w:pPr>
              <w:spacing w:after="0"/>
              <w:ind w:left="0"/>
              <w:rPr>
                <w:rFonts w:ascii="Calibri" w:hAnsi="Calibri"/>
              </w:rPr>
            </w:pPr>
            <w:r w:rsidRPr="0015052F">
              <w:rPr>
                <w:rFonts w:ascii="Calibri" w:hAnsi="Calibri"/>
              </w:rPr>
              <w:t>Cheadle Heath</w:t>
            </w:r>
          </w:p>
          <w:p w14:paraId="55C34077" w14:textId="77777777" w:rsidR="0089391B" w:rsidRPr="0015052F" w:rsidRDefault="0089391B" w:rsidP="0089391B">
            <w:pPr>
              <w:spacing w:after="0"/>
              <w:ind w:left="0"/>
              <w:rPr>
                <w:rFonts w:ascii="Calibri" w:hAnsi="Calibri"/>
              </w:rPr>
            </w:pPr>
            <w:r w:rsidRPr="0015052F">
              <w:rPr>
                <w:rFonts w:ascii="Calibri" w:hAnsi="Calibri"/>
              </w:rPr>
              <w:t>SK3 0ZP</w:t>
            </w:r>
          </w:p>
          <w:p w14:paraId="3E8CE9AD" w14:textId="77777777" w:rsidR="0089391B" w:rsidRPr="0015052F" w:rsidRDefault="001132BB" w:rsidP="001132BB">
            <w:pPr>
              <w:tabs>
                <w:tab w:val="left" w:pos="3105"/>
              </w:tabs>
              <w:spacing w:after="0"/>
              <w:ind w:left="0"/>
              <w:rPr>
                <w:rFonts w:ascii="Calibri" w:hAnsi="Calibri"/>
              </w:rPr>
            </w:pPr>
            <w:r>
              <w:rPr>
                <w:rFonts w:ascii="Calibri" w:hAnsi="Calibri"/>
              </w:rPr>
              <w:tab/>
            </w:r>
          </w:p>
          <w:p w14:paraId="3EED6086" w14:textId="77777777" w:rsidR="0089391B" w:rsidRPr="00AC12E0" w:rsidRDefault="0089391B" w:rsidP="0089391B">
            <w:pPr>
              <w:spacing w:after="0"/>
              <w:ind w:left="0"/>
              <w:rPr>
                <w:rFonts w:ascii="Calibri" w:hAnsi="Calibri"/>
                <w:b/>
              </w:rPr>
            </w:pPr>
          </w:p>
        </w:tc>
      </w:tr>
    </w:tbl>
    <w:p w14:paraId="2013685B" w14:textId="77777777" w:rsidR="0089391B" w:rsidRDefault="0089391B" w:rsidP="0089391B">
      <w:pPr>
        <w:pStyle w:val="ORDERFORML1SECTIONTITLE"/>
        <w:spacing w:before="0" w:after="0"/>
        <w:rPr>
          <w:rFonts w:ascii="Calibri" w:hAnsi="Calibri"/>
        </w:rPr>
      </w:pPr>
    </w:p>
    <w:p w14:paraId="239727D4" w14:textId="77777777" w:rsidR="007258AF" w:rsidRDefault="000323A3" w:rsidP="006A3050">
      <w:pPr>
        <w:pStyle w:val="ORDERFORML1SECTIONTITLE"/>
        <w:spacing w:before="0" w:after="0"/>
        <w:rPr>
          <w:rFonts w:ascii="Calibri" w:hAnsi="Calibri"/>
          <w:color w:val="auto"/>
        </w:rPr>
      </w:pPr>
      <w:r w:rsidRPr="00A73F27">
        <w:rPr>
          <w:rFonts w:ascii="Calibri" w:hAnsi="Calibri"/>
          <w:color w:val="auto"/>
        </w:rPr>
        <w:br w:type="page"/>
      </w:r>
    </w:p>
    <w:p w14:paraId="78DFAF67" w14:textId="77777777" w:rsidR="007258AF" w:rsidRDefault="007258AF" w:rsidP="006A3050">
      <w:pPr>
        <w:pStyle w:val="ORDERFORML1SECTIONTITLE"/>
        <w:spacing w:before="0" w:after="0"/>
        <w:rPr>
          <w:rFonts w:ascii="Calibri" w:hAnsi="Calibri"/>
          <w:color w:val="auto"/>
        </w:rPr>
      </w:pPr>
    </w:p>
    <w:p w14:paraId="3858F5E2" w14:textId="77777777" w:rsidR="006A3050" w:rsidRPr="00A73F27" w:rsidRDefault="006A3050" w:rsidP="006A3050">
      <w:pPr>
        <w:pStyle w:val="ORDERFORML1SECTIONTITLE"/>
        <w:spacing w:before="0" w:after="0"/>
        <w:rPr>
          <w:rFonts w:ascii="Calibri" w:hAnsi="Calibri"/>
          <w:color w:val="auto"/>
        </w:rPr>
      </w:pPr>
      <w:r w:rsidRPr="00A73F27">
        <w:rPr>
          <w:rFonts w:ascii="Calibri" w:hAnsi="Calibri"/>
          <w:color w:val="auto"/>
        </w:rPr>
        <w:t xml:space="preserve">SECTION B </w:t>
      </w:r>
      <w:bookmarkStart w:id="0" w:name="LASTCURSORPOSITION"/>
      <w:bookmarkEnd w:id="0"/>
    </w:p>
    <w:p w14:paraId="47DDB57E" w14:textId="77777777" w:rsidR="006A3050" w:rsidRPr="00A73F27" w:rsidRDefault="006A3050" w:rsidP="006A3050">
      <w:pPr>
        <w:pStyle w:val="ORDERFORML1SECTIONTITLE"/>
        <w:spacing w:before="0" w:after="0"/>
        <w:rPr>
          <w:rFonts w:ascii="Calibri" w:hAnsi="Calibri"/>
          <w:color w:val="auto"/>
        </w:rPr>
      </w:pPr>
    </w:p>
    <w:p w14:paraId="1F888D2D" w14:textId="77777777" w:rsidR="006A3050" w:rsidRPr="00885B06" w:rsidRDefault="006A3050" w:rsidP="006A3050">
      <w:pPr>
        <w:pStyle w:val="ORDERFORML1PraraNo"/>
      </w:pPr>
      <w:r w:rsidRPr="00292F78">
        <w:t>call off contract period</w:t>
      </w:r>
    </w:p>
    <w:p w14:paraId="549CA820" w14:textId="77777777" w:rsidR="006A3050" w:rsidRPr="006D30F8" w:rsidRDefault="006A3050" w:rsidP="006A3050">
      <w:pPr>
        <w:pStyle w:val="ORDERFORML1PraraNo"/>
        <w:numPr>
          <w:ilvl w:val="0"/>
          <w:numId w:val="0"/>
        </w:numPr>
        <w:ind w:left="426"/>
      </w:pPr>
    </w:p>
    <w:tbl>
      <w:tblPr>
        <w:tblW w:w="91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91"/>
      </w:tblGrid>
      <w:tr w:rsidR="00FC192E" w:rsidRPr="00A73F27" w14:paraId="5A3860AD" w14:textId="77777777" w:rsidTr="00FC192E">
        <w:tc>
          <w:tcPr>
            <w:tcW w:w="567" w:type="dxa"/>
          </w:tcPr>
          <w:p w14:paraId="18EAB6FC" w14:textId="77777777" w:rsidR="00FC192E" w:rsidRPr="006D30F8" w:rsidRDefault="00FC192E" w:rsidP="006A3050">
            <w:pPr>
              <w:pStyle w:val="ORDERFORML1NONBOLDNONNUMBERTEXT"/>
              <w:numPr>
                <w:ilvl w:val="1"/>
                <w:numId w:val="23"/>
              </w:numPr>
              <w:spacing w:before="0" w:after="0"/>
              <w:rPr>
                <w:rFonts w:ascii="Calibri" w:hAnsi="Calibri"/>
                <w:b/>
              </w:rPr>
            </w:pPr>
          </w:p>
        </w:tc>
        <w:tc>
          <w:tcPr>
            <w:tcW w:w="8591" w:type="dxa"/>
            <w:shd w:val="clear" w:color="auto" w:fill="auto"/>
          </w:tcPr>
          <w:p w14:paraId="7F7A8F79" w14:textId="77777777" w:rsidR="00FC192E" w:rsidRPr="00A73F27" w:rsidRDefault="00FC192E" w:rsidP="006A3050">
            <w:pPr>
              <w:overflowPunct/>
              <w:autoSpaceDE/>
              <w:autoSpaceDN/>
              <w:adjustRightInd/>
              <w:spacing w:after="0"/>
              <w:ind w:left="0" w:right="936"/>
              <w:jc w:val="left"/>
              <w:textAlignment w:val="auto"/>
              <w:rPr>
                <w:rFonts w:ascii="Calibri" w:eastAsia="STZhongsong" w:hAnsi="Calibri" w:cs="Times New Roman"/>
                <w:b/>
                <w:lang w:eastAsia="zh-CN"/>
              </w:rPr>
            </w:pPr>
            <w:r w:rsidRPr="00A73F27">
              <w:rPr>
                <w:rFonts w:ascii="Calibri" w:eastAsia="STZhongsong" w:hAnsi="Calibri" w:cs="Times New Roman"/>
                <w:b/>
                <w:lang w:eastAsia="zh-CN"/>
              </w:rPr>
              <w:t>Commencement Date</w:t>
            </w:r>
            <w:r w:rsidRPr="00A73F27">
              <w:rPr>
                <w:rFonts w:ascii="Calibri" w:eastAsia="STZhongsong" w:hAnsi="Calibri" w:cs="Times New Roman"/>
                <w:lang w:eastAsia="zh-CN"/>
              </w:rPr>
              <w:t xml:space="preserve">:  </w:t>
            </w:r>
            <w:r w:rsidR="00FE42DF" w:rsidRPr="00720E90">
              <w:rPr>
                <w:rFonts w:ascii="Calibri" w:eastAsia="STZhongsong" w:hAnsi="Calibri" w:cs="Times New Roman"/>
                <w:b/>
                <w:lang w:eastAsia="zh-CN"/>
              </w:rPr>
              <w:t>18</w:t>
            </w:r>
            <w:r w:rsidRPr="00720E90">
              <w:rPr>
                <w:rFonts w:ascii="Calibri" w:eastAsia="STZhongsong" w:hAnsi="Calibri" w:cs="Times New Roman"/>
                <w:b/>
                <w:lang w:eastAsia="zh-CN"/>
              </w:rPr>
              <w:t xml:space="preserve"> December 2020</w:t>
            </w:r>
          </w:p>
          <w:p w14:paraId="1BDF226D" w14:textId="77777777" w:rsidR="00FC192E" w:rsidRPr="006D30F8" w:rsidRDefault="00FC192E" w:rsidP="006A3050">
            <w:pPr>
              <w:ind w:left="0"/>
              <w:jc w:val="left"/>
              <w:rPr>
                <w:rFonts w:ascii="Calibri" w:hAnsi="Calibri"/>
                <w:i/>
                <w:shd w:val="clear" w:color="auto" w:fill="D9D9D9"/>
              </w:rPr>
            </w:pPr>
          </w:p>
        </w:tc>
      </w:tr>
      <w:tr w:rsidR="00FC192E" w:rsidRPr="00A870EC" w14:paraId="0C53F3B0" w14:textId="77777777" w:rsidTr="00FC192E">
        <w:tc>
          <w:tcPr>
            <w:tcW w:w="567" w:type="dxa"/>
          </w:tcPr>
          <w:p w14:paraId="3FE1A5B7" w14:textId="77777777" w:rsidR="00FC192E" w:rsidRPr="00B333EF" w:rsidRDefault="00FC192E" w:rsidP="006A3050">
            <w:pPr>
              <w:pStyle w:val="11table"/>
            </w:pPr>
            <w:r w:rsidRPr="00B333EF">
              <w:t xml:space="preserve"> </w:t>
            </w:r>
          </w:p>
          <w:p w14:paraId="4E9F214A" w14:textId="77777777" w:rsidR="00FC192E" w:rsidRPr="00B333EF" w:rsidRDefault="00FC192E" w:rsidP="006A3050">
            <w:pPr>
              <w:overflowPunct/>
              <w:autoSpaceDE/>
              <w:autoSpaceDN/>
              <w:spacing w:after="0"/>
              <w:ind w:left="360"/>
              <w:jc w:val="left"/>
              <w:textAlignment w:val="auto"/>
              <w:rPr>
                <w:rFonts w:ascii="Calibri" w:eastAsia="STZhongsong" w:hAnsi="Calibri" w:cs="Times New Roman"/>
                <w:b/>
                <w:lang w:eastAsia="zh-CN"/>
              </w:rPr>
            </w:pPr>
          </w:p>
        </w:tc>
        <w:tc>
          <w:tcPr>
            <w:tcW w:w="8591" w:type="dxa"/>
            <w:shd w:val="clear" w:color="auto" w:fill="auto"/>
          </w:tcPr>
          <w:p w14:paraId="49CCFC7C" w14:textId="77777777" w:rsidR="00FC192E" w:rsidRPr="00A870EC" w:rsidRDefault="00FC192E" w:rsidP="006A3050">
            <w:pPr>
              <w:numPr>
                <w:ilvl w:val="1"/>
                <w:numId w:val="0"/>
              </w:numPr>
              <w:overflowPunct/>
              <w:autoSpaceDE/>
              <w:autoSpaceDN/>
              <w:spacing w:after="0"/>
              <w:jc w:val="left"/>
              <w:textAlignment w:val="auto"/>
              <w:rPr>
                <w:rFonts w:ascii="Calibri" w:eastAsia="STZhongsong" w:hAnsi="Calibri" w:cs="Times New Roman"/>
                <w:lang w:eastAsia="zh-CN"/>
              </w:rPr>
            </w:pPr>
            <w:r w:rsidRPr="000A6019">
              <w:rPr>
                <w:rFonts w:ascii="Calibri" w:eastAsia="STZhongsong" w:hAnsi="Calibri" w:cs="Times New Roman"/>
                <w:b/>
                <w:lang w:eastAsia="zh-CN"/>
              </w:rPr>
              <w:t>Expiry Date</w:t>
            </w:r>
            <w:r w:rsidRPr="00A870EC">
              <w:rPr>
                <w:rFonts w:ascii="Calibri" w:eastAsia="STZhongsong" w:hAnsi="Calibri" w:cs="Times New Roman"/>
                <w:lang w:eastAsia="zh-CN"/>
              </w:rPr>
              <w:t>:</w:t>
            </w:r>
          </w:p>
          <w:p w14:paraId="57FEEA67" w14:textId="77777777" w:rsidR="00FC192E" w:rsidRPr="00A870EC" w:rsidRDefault="00FC192E" w:rsidP="006A3050">
            <w:pPr>
              <w:numPr>
                <w:ilvl w:val="1"/>
                <w:numId w:val="0"/>
              </w:numPr>
              <w:overflowPunct/>
              <w:autoSpaceDE/>
              <w:autoSpaceDN/>
              <w:spacing w:after="0"/>
              <w:jc w:val="left"/>
              <w:textAlignment w:val="auto"/>
              <w:rPr>
                <w:rFonts w:ascii="Calibri" w:eastAsia="STZhongsong" w:hAnsi="Calibri" w:cs="Times New Roman"/>
                <w:lang w:eastAsia="zh-CN"/>
              </w:rPr>
            </w:pPr>
          </w:p>
          <w:p w14:paraId="69734496" w14:textId="77777777" w:rsidR="00FC192E" w:rsidRPr="00A870EC" w:rsidRDefault="00FC192E" w:rsidP="006A3050">
            <w:pPr>
              <w:overflowPunct/>
              <w:autoSpaceDE/>
              <w:autoSpaceDN/>
              <w:spacing w:after="0"/>
              <w:ind w:left="0"/>
              <w:jc w:val="left"/>
              <w:textAlignment w:val="auto"/>
              <w:rPr>
                <w:rFonts w:ascii="Calibri" w:eastAsia="STZhongsong" w:hAnsi="Calibri" w:cs="Times New Roman"/>
                <w:lang w:eastAsia="zh-CN"/>
              </w:rPr>
            </w:pPr>
            <w:r w:rsidRPr="00A870EC">
              <w:rPr>
                <w:rFonts w:ascii="Calibri" w:eastAsia="STZhongsong" w:hAnsi="Calibri" w:cs="Times New Roman"/>
                <w:lang w:eastAsia="zh-CN"/>
              </w:rPr>
              <w:t xml:space="preserve">End date of Initial Period </w:t>
            </w:r>
            <w:r w:rsidRPr="001A6EA0">
              <w:rPr>
                <w:rFonts w:ascii="Calibri" w:eastAsia="STZhongsong" w:hAnsi="Calibri" w:cs="Times New Roman"/>
                <w:b/>
                <w:lang w:eastAsia="zh-CN"/>
              </w:rPr>
              <w:t>31 December 2022</w:t>
            </w:r>
          </w:p>
          <w:p w14:paraId="061B202A" w14:textId="77777777" w:rsidR="00FC192E" w:rsidRPr="00A870EC" w:rsidRDefault="00FC192E" w:rsidP="006A3050">
            <w:pPr>
              <w:overflowPunct/>
              <w:autoSpaceDE/>
              <w:autoSpaceDN/>
              <w:spacing w:after="0"/>
              <w:ind w:left="0"/>
              <w:jc w:val="left"/>
              <w:textAlignment w:val="auto"/>
              <w:rPr>
                <w:rFonts w:ascii="Calibri" w:eastAsia="STZhongsong" w:hAnsi="Calibri" w:cs="Times New Roman"/>
                <w:b/>
                <w:lang w:eastAsia="zh-CN"/>
              </w:rPr>
            </w:pPr>
          </w:p>
          <w:p w14:paraId="59AD8D6D" w14:textId="77777777" w:rsidR="00FC192E" w:rsidRPr="005614CC" w:rsidRDefault="00FC192E" w:rsidP="00FC192E">
            <w:pPr>
              <w:spacing w:after="0"/>
              <w:ind w:left="5"/>
              <w:jc w:val="left"/>
              <w:rPr>
                <w:rFonts w:ascii="Calibri" w:eastAsia="STZhongsong" w:hAnsi="Calibri" w:cs="Times New Roman"/>
                <w:lang w:eastAsia="zh-CN"/>
              </w:rPr>
            </w:pPr>
            <w:r w:rsidRPr="00AC12E0">
              <w:rPr>
                <w:rFonts w:ascii="Calibri" w:eastAsia="STZhongsong" w:hAnsi="Calibri" w:cs="Times New Roman"/>
                <w:lang w:eastAsia="zh-CN"/>
              </w:rPr>
              <w:t>End date of Extension Period</w:t>
            </w:r>
            <w:r>
              <w:rPr>
                <w:rFonts w:ascii="Calibri" w:eastAsia="STZhongsong" w:hAnsi="Calibri" w:cs="Times New Roman"/>
                <w:lang w:eastAsia="zh-CN"/>
              </w:rPr>
              <w:t>:</w:t>
            </w:r>
            <w:r w:rsidRPr="00AC12E0">
              <w:rPr>
                <w:rFonts w:ascii="Calibri" w:eastAsia="STZhongsong" w:hAnsi="Calibri" w:cs="Times New Roman"/>
                <w:lang w:eastAsia="zh-CN"/>
              </w:rPr>
              <w:t xml:space="preserve"> </w:t>
            </w:r>
            <w:r w:rsidRPr="005614CC">
              <w:rPr>
                <w:rFonts w:ascii="Calibri" w:eastAsia="STZhongsong" w:hAnsi="Calibri" w:cs="Times New Roman"/>
                <w:lang w:eastAsia="zh-CN"/>
              </w:rPr>
              <w:t xml:space="preserve">There are two (2) possible twelve (12) month extension periods: one period </w:t>
            </w:r>
            <w:r w:rsidR="001A6EA0">
              <w:rPr>
                <w:rFonts w:ascii="Calibri" w:eastAsia="STZhongsong" w:hAnsi="Calibri" w:cs="Times New Roman"/>
                <w:lang w:eastAsia="zh-CN"/>
              </w:rPr>
              <w:t>01</w:t>
            </w:r>
            <w:r>
              <w:rPr>
                <w:rFonts w:ascii="Calibri" w:eastAsia="STZhongsong" w:hAnsi="Calibri" w:cs="Times New Roman"/>
                <w:lang w:eastAsia="zh-CN"/>
              </w:rPr>
              <w:t>/</w:t>
            </w:r>
            <w:r w:rsidR="001A6EA0">
              <w:rPr>
                <w:rFonts w:ascii="Calibri" w:eastAsia="STZhongsong" w:hAnsi="Calibri" w:cs="Times New Roman"/>
                <w:lang w:eastAsia="zh-CN"/>
              </w:rPr>
              <w:t>01</w:t>
            </w:r>
            <w:r w:rsidRPr="005614CC">
              <w:rPr>
                <w:rFonts w:ascii="Calibri" w:eastAsia="STZhongsong" w:hAnsi="Calibri" w:cs="Times New Roman"/>
                <w:lang w:eastAsia="zh-CN"/>
              </w:rPr>
              <w:t>/20</w:t>
            </w:r>
            <w:r w:rsidR="001A6EA0">
              <w:rPr>
                <w:rFonts w:ascii="Calibri" w:eastAsia="STZhongsong" w:hAnsi="Calibri" w:cs="Times New Roman"/>
                <w:lang w:eastAsia="zh-CN"/>
              </w:rPr>
              <w:t>23</w:t>
            </w:r>
            <w:r w:rsidRPr="005614CC">
              <w:rPr>
                <w:rFonts w:ascii="Calibri" w:eastAsia="STZhongsong" w:hAnsi="Calibri" w:cs="Times New Roman"/>
                <w:lang w:eastAsia="zh-CN"/>
              </w:rPr>
              <w:t xml:space="preserve"> – </w:t>
            </w:r>
            <w:r w:rsidR="001A6EA0">
              <w:rPr>
                <w:rFonts w:ascii="Calibri" w:eastAsia="STZhongsong" w:hAnsi="Calibri" w:cs="Times New Roman"/>
                <w:lang w:eastAsia="zh-CN"/>
              </w:rPr>
              <w:t>31</w:t>
            </w:r>
            <w:r w:rsidRPr="005614CC">
              <w:rPr>
                <w:rFonts w:ascii="Calibri" w:eastAsia="STZhongsong" w:hAnsi="Calibri" w:cs="Times New Roman"/>
                <w:lang w:eastAsia="zh-CN"/>
              </w:rPr>
              <w:t>/</w:t>
            </w:r>
            <w:r w:rsidR="001A6EA0">
              <w:rPr>
                <w:rFonts w:ascii="Calibri" w:eastAsia="STZhongsong" w:hAnsi="Calibri" w:cs="Times New Roman"/>
                <w:lang w:eastAsia="zh-CN"/>
              </w:rPr>
              <w:t>12</w:t>
            </w:r>
            <w:r w:rsidRPr="005614CC">
              <w:rPr>
                <w:rFonts w:ascii="Calibri" w:eastAsia="STZhongsong" w:hAnsi="Calibri" w:cs="Times New Roman"/>
                <w:lang w:eastAsia="zh-CN"/>
              </w:rPr>
              <w:t>/202</w:t>
            </w:r>
            <w:r w:rsidR="001A6EA0">
              <w:rPr>
                <w:rFonts w:ascii="Calibri" w:eastAsia="STZhongsong" w:hAnsi="Calibri" w:cs="Times New Roman"/>
                <w:lang w:eastAsia="zh-CN"/>
              </w:rPr>
              <w:t>3</w:t>
            </w:r>
            <w:r w:rsidRPr="005614CC">
              <w:rPr>
                <w:rFonts w:ascii="Calibri" w:eastAsia="STZhongsong" w:hAnsi="Calibri" w:cs="Times New Roman"/>
                <w:lang w:eastAsia="zh-CN"/>
              </w:rPr>
              <w:t xml:space="preserve"> (inclusive); and a further period </w:t>
            </w:r>
            <w:r w:rsidR="001A6EA0">
              <w:rPr>
                <w:rFonts w:ascii="Calibri" w:eastAsia="STZhongsong" w:hAnsi="Calibri" w:cs="Times New Roman"/>
                <w:lang w:eastAsia="zh-CN"/>
              </w:rPr>
              <w:t>01</w:t>
            </w:r>
            <w:r>
              <w:rPr>
                <w:rFonts w:ascii="Calibri" w:eastAsia="STZhongsong" w:hAnsi="Calibri" w:cs="Times New Roman"/>
                <w:lang w:eastAsia="zh-CN"/>
              </w:rPr>
              <w:t>/</w:t>
            </w:r>
            <w:r w:rsidR="001A6EA0">
              <w:rPr>
                <w:rFonts w:ascii="Calibri" w:eastAsia="STZhongsong" w:hAnsi="Calibri" w:cs="Times New Roman"/>
                <w:lang w:eastAsia="zh-CN"/>
              </w:rPr>
              <w:t>01</w:t>
            </w:r>
            <w:r>
              <w:rPr>
                <w:rFonts w:ascii="Calibri" w:eastAsia="STZhongsong" w:hAnsi="Calibri" w:cs="Times New Roman"/>
                <w:lang w:eastAsia="zh-CN"/>
              </w:rPr>
              <w:t>/202</w:t>
            </w:r>
            <w:r w:rsidR="001A6EA0">
              <w:rPr>
                <w:rFonts w:ascii="Calibri" w:eastAsia="STZhongsong" w:hAnsi="Calibri" w:cs="Times New Roman"/>
                <w:lang w:eastAsia="zh-CN"/>
              </w:rPr>
              <w:t>4</w:t>
            </w:r>
            <w:r>
              <w:rPr>
                <w:rFonts w:ascii="Calibri" w:eastAsia="STZhongsong" w:hAnsi="Calibri" w:cs="Times New Roman"/>
                <w:lang w:eastAsia="zh-CN"/>
              </w:rPr>
              <w:t xml:space="preserve"> – </w:t>
            </w:r>
            <w:r w:rsidR="001A6EA0">
              <w:rPr>
                <w:rFonts w:ascii="Calibri" w:eastAsia="STZhongsong" w:hAnsi="Calibri" w:cs="Times New Roman"/>
                <w:lang w:eastAsia="zh-CN"/>
              </w:rPr>
              <w:t>31</w:t>
            </w:r>
            <w:r w:rsidRPr="005614CC">
              <w:rPr>
                <w:rFonts w:ascii="Calibri" w:eastAsia="STZhongsong" w:hAnsi="Calibri" w:cs="Times New Roman"/>
                <w:lang w:eastAsia="zh-CN"/>
              </w:rPr>
              <w:t>/</w:t>
            </w:r>
            <w:r w:rsidR="001A6EA0">
              <w:rPr>
                <w:rFonts w:ascii="Calibri" w:eastAsia="STZhongsong" w:hAnsi="Calibri" w:cs="Times New Roman"/>
                <w:lang w:eastAsia="zh-CN"/>
              </w:rPr>
              <w:t>12</w:t>
            </w:r>
            <w:r w:rsidRPr="005614CC">
              <w:rPr>
                <w:rFonts w:ascii="Calibri" w:eastAsia="STZhongsong" w:hAnsi="Calibri" w:cs="Times New Roman"/>
                <w:lang w:eastAsia="zh-CN"/>
              </w:rPr>
              <w:t>/202</w:t>
            </w:r>
            <w:r w:rsidR="001A6EA0">
              <w:rPr>
                <w:rFonts w:ascii="Calibri" w:eastAsia="STZhongsong" w:hAnsi="Calibri" w:cs="Times New Roman"/>
                <w:lang w:eastAsia="zh-CN"/>
              </w:rPr>
              <w:t>4</w:t>
            </w:r>
            <w:r w:rsidRPr="005614CC">
              <w:rPr>
                <w:rFonts w:ascii="Calibri" w:eastAsia="STZhongsong" w:hAnsi="Calibri" w:cs="Times New Roman"/>
                <w:lang w:eastAsia="zh-CN"/>
              </w:rPr>
              <w:t xml:space="preserve"> (inclusive)</w:t>
            </w:r>
          </w:p>
          <w:p w14:paraId="721761D7" w14:textId="77777777" w:rsidR="00FC192E" w:rsidRDefault="00FC192E" w:rsidP="00FC192E">
            <w:pPr>
              <w:spacing w:after="0"/>
              <w:ind w:left="5"/>
              <w:jc w:val="left"/>
              <w:rPr>
                <w:rFonts w:ascii="Calibri" w:eastAsia="STZhongsong" w:hAnsi="Calibri" w:cs="Times New Roman"/>
                <w:lang w:eastAsia="zh-CN"/>
              </w:rPr>
            </w:pPr>
          </w:p>
          <w:p w14:paraId="06116DBE" w14:textId="77777777" w:rsidR="00FC192E" w:rsidRDefault="00FC192E" w:rsidP="00FC192E">
            <w:pPr>
              <w:spacing w:after="0"/>
              <w:ind w:left="5"/>
              <w:jc w:val="left"/>
              <w:rPr>
                <w:rFonts w:ascii="Calibri" w:eastAsia="STZhongsong" w:hAnsi="Calibri" w:cs="Times New Roman"/>
                <w:lang w:eastAsia="zh-CN"/>
              </w:rPr>
            </w:pPr>
            <w:r w:rsidRPr="00AC12E0">
              <w:rPr>
                <w:rFonts w:ascii="Calibri" w:eastAsia="STZhongsong" w:hAnsi="Calibri" w:cs="Times New Roman"/>
                <w:lang w:eastAsia="zh-CN"/>
              </w:rPr>
              <w:t xml:space="preserve">Minimum written notice to Supplier in respect of extension: </w:t>
            </w:r>
            <w:r w:rsidRPr="00CF5865">
              <w:rPr>
                <w:rFonts w:ascii="Calibri" w:eastAsia="STZhongsong" w:hAnsi="Calibri" w:cs="Times New Roman"/>
                <w:lang w:eastAsia="zh-CN"/>
              </w:rPr>
              <w:t>3</w:t>
            </w:r>
            <w:r>
              <w:rPr>
                <w:rFonts w:ascii="Calibri" w:eastAsia="STZhongsong" w:hAnsi="Calibri" w:cs="Times New Roman"/>
                <w:lang w:eastAsia="zh-CN"/>
              </w:rPr>
              <w:t xml:space="preserve"> months</w:t>
            </w:r>
          </w:p>
          <w:p w14:paraId="65ABD695" w14:textId="77777777" w:rsidR="00FC192E" w:rsidRPr="00292F78" w:rsidRDefault="00FC192E" w:rsidP="006A3050">
            <w:pPr>
              <w:ind w:left="0"/>
              <w:jc w:val="left"/>
              <w:rPr>
                <w:rFonts w:ascii="Calibri" w:hAnsi="Calibri"/>
                <w:i/>
              </w:rPr>
            </w:pPr>
          </w:p>
        </w:tc>
      </w:tr>
    </w:tbl>
    <w:p w14:paraId="0BB86D73" w14:textId="77777777" w:rsidR="006A3050" w:rsidRPr="00292F78" w:rsidRDefault="006A3050" w:rsidP="006A3050">
      <w:pPr>
        <w:pStyle w:val="ORDERFORML1PraraNo"/>
        <w:numPr>
          <w:ilvl w:val="0"/>
          <w:numId w:val="0"/>
        </w:numPr>
        <w:ind w:left="426" w:hanging="426"/>
      </w:pPr>
    </w:p>
    <w:p w14:paraId="3D4B8555" w14:textId="77777777" w:rsidR="006A3050" w:rsidRPr="006D30F8" w:rsidRDefault="006A3050" w:rsidP="006A3050">
      <w:pPr>
        <w:pStyle w:val="ORDERFORML1PraraNo"/>
      </w:pPr>
      <w:r w:rsidRPr="00885B06">
        <w:t xml:space="preserve">goods </w:t>
      </w:r>
      <w:r w:rsidRPr="006D30F8">
        <w:t>and/or Services</w:t>
      </w:r>
    </w:p>
    <w:p w14:paraId="1546DC55" w14:textId="77777777" w:rsidR="006A3050" w:rsidRPr="00A73F27" w:rsidRDefault="006A3050" w:rsidP="006A3050">
      <w:pPr>
        <w:pStyle w:val="ORDERFORML1PraraNo"/>
        <w:numPr>
          <w:ilvl w:val="0"/>
          <w:numId w:val="0"/>
        </w:numPr>
        <w:ind w:left="426"/>
      </w:pPr>
    </w:p>
    <w:tbl>
      <w:tblPr>
        <w:tblpPr w:leftFromText="180" w:rightFromText="180" w:vertAnchor="text" w:horzAnchor="margin" w:tblpX="108" w:tblpY="29"/>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732"/>
      </w:tblGrid>
      <w:tr w:rsidR="001A6EA0" w:rsidRPr="00A73F27" w14:paraId="5C83E091" w14:textId="77777777" w:rsidTr="001A6EA0">
        <w:tc>
          <w:tcPr>
            <w:tcW w:w="534" w:type="dxa"/>
          </w:tcPr>
          <w:p w14:paraId="5A7F632C" w14:textId="77777777" w:rsidR="001A6EA0" w:rsidRPr="00A73F27" w:rsidRDefault="001A6EA0" w:rsidP="006A3050">
            <w:pPr>
              <w:pStyle w:val="11table"/>
              <w:numPr>
                <w:ilvl w:val="0"/>
                <w:numId w:val="0"/>
              </w:numPr>
              <w:ind w:left="360" w:hanging="360"/>
            </w:pPr>
            <w:r w:rsidRPr="00A73F27">
              <w:t xml:space="preserve">2.1.  </w:t>
            </w:r>
          </w:p>
        </w:tc>
        <w:tc>
          <w:tcPr>
            <w:tcW w:w="8732" w:type="dxa"/>
            <w:shd w:val="clear" w:color="auto" w:fill="auto"/>
          </w:tcPr>
          <w:p w14:paraId="640C74F6" w14:textId="77777777" w:rsidR="001A6EA0" w:rsidRPr="00A73F27" w:rsidRDefault="001A6EA0" w:rsidP="006A3050">
            <w:pPr>
              <w:numPr>
                <w:ilvl w:val="1"/>
                <w:numId w:val="0"/>
              </w:numPr>
              <w:overflowPunct/>
              <w:autoSpaceDE/>
              <w:autoSpaceDN/>
              <w:spacing w:after="0"/>
              <w:jc w:val="left"/>
              <w:textAlignment w:val="auto"/>
              <w:rPr>
                <w:rFonts w:ascii="Calibri" w:eastAsia="STZhongsong" w:hAnsi="Calibri" w:cs="Times New Roman"/>
                <w:lang w:eastAsia="zh-CN"/>
              </w:rPr>
            </w:pPr>
            <w:r w:rsidRPr="00A73F27">
              <w:rPr>
                <w:rFonts w:ascii="Calibri" w:eastAsia="STZhongsong" w:hAnsi="Calibri" w:cs="Times New Roman"/>
                <w:b/>
                <w:lang w:eastAsia="zh-CN"/>
              </w:rPr>
              <w:t>Goods and/or Services required</w:t>
            </w:r>
            <w:r w:rsidRPr="00A73F27">
              <w:rPr>
                <w:rFonts w:ascii="Calibri" w:eastAsia="STZhongsong" w:hAnsi="Calibri" w:cs="Times New Roman"/>
                <w:lang w:eastAsia="zh-CN"/>
              </w:rPr>
              <w:t xml:space="preserve">: </w:t>
            </w:r>
          </w:p>
          <w:p w14:paraId="4CEFE35F" w14:textId="77777777" w:rsidR="001A6EA0" w:rsidRPr="00A73F27" w:rsidRDefault="001A6EA0" w:rsidP="006A3050">
            <w:pPr>
              <w:numPr>
                <w:ilvl w:val="1"/>
                <w:numId w:val="0"/>
              </w:numPr>
              <w:overflowPunct/>
              <w:autoSpaceDE/>
              <w:autoSpaceDN/>
              <w:spacing w:after="0"/>
              <w:jc w:val="left"/>
              <w:textAlignment w:val="auto"/>
              <w:rPr>
                <w:rFonts w:ascii="Calibri" w:eastAsia="STZhongsong" w:hAnsi="Calibri" w:cs="Times New Roman"/>
                <w:lang w:eastAsia="zh-CN"/>
              </w:rPr>
            </w:pPr>
          </w:p>
          <w:p w14:paraId="29F2A3D5" w14:textId="77777777" w:rsidR="001A6EA0" w:rsidRPr="001A6EA0" w:rsidRDefault="001A6EA0" w:rsidP="001A6EA0">
            <w:pPr>
              <w:numPr>
                <w:ilvl w:val="1"/>
                <w:numId w:val="0"/>
              </w:numPr>
              <w:tabs>
                <w:tab w:val="left" w:pos="577"/>
              </w:tabs>
              <w:overflowPunct/>
              <w:autoSpaceDE/>
              <w:autoSpaceDN/>
              <w:spacing w:after="0"/>
              <w:jc w:val="left"/>
              <w:textAlignment w:val="auto"/>
              <w:rPr>
                <w:rFonts w:ascii="Calibri" w:eastAsia="STZhongsong" w:hAnsi="Calibri" w:cs="Times New Roman"/>
                <w:b/>
                <w:lang w:eastAsia="zh-CN"/>
              </w:rPr>
            </w:pPr>
            <w:r w:rsidRPr="00A73F27">
              <w:rPr>
                <w:rFonts w:ascii="Calibri" w:eastAsia="STZhongsong" w:hAnsi="Calibri" w:cs="Times New Roman"/>
                <w:lang w:eastAsia="zh-CN"/>
              </w:rPr>
              <w:t>In Call Off Schedule 2 (Goods and/or Services)</w:t>
            </w:r>
          </w:p>
        </w:tc>
      </w:tr>
    </w:tbl>
    <w:p w14:paraId="4A4B11BD" w14:textId="77777777" w:rsidR="006A3050" w:rsidRPr="00B333EF" w:rsidRDefault="006A3050" w:rsidP="006A3050">
      <w:pPr>
        <w:spacing w:after="0"/>
        <w:ind w:left="0"/>
        <w:rPr>
          <w:rFonts w:ascii="Calibri" w:hAnsi="Calibri"/>
        </w:rPr>
      </w:pPr>
    </w:p>
    <w:p w14:paraId="3CF44B30" w14:textId="77777777" w:rsidR="006A3050" w:rsidRPr="00B333EF" w:rsidRDefault="006A3050" w:rsidP="006A3050">
      <w:pPr>
        <w:spacing w:after="0"/>
        <w:ind w:left="0"/>
        <w:rPr>
          <w:rFonts w:ascii="Calibri" w:hAnsi="Calibri"/>
        </w:rPr>
      </w:pPr>
    </w:p>
    <w:p w14:paraId="02F54DE1" w14:textId="77777777" w:rsidR="006A3050" w:rsidRPr="000A6019" w:rsidRDefault="006A3050" w:rsidP="006A3050">
      <w:pPr>
        <w:pStyle w:val="ORDERFORML1PraraNo"/>
      </w:pPr>
      <w:r w:rsidRPr="000A6019">
        <w:t>Implementation Plan</w:t>
      </w:r>
    </w:p>
    <w:p w14:paraId="17B95143" w14:textId="77777777" w:rsidR="006A3050" w:rsidRPr="00A870EC" w:rsidRDefault="006A3050" w:rsidP="006A3050">
      <w:pPr>
        <w:pStyle w:val="ORDERFORML1PraraNo"/>
        <w:numPr>
          <w:ilvl w:val="0"/>
          <w:numId w:val="0"/>
        </w:numPr>
        <w:ind w:left="7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365"/>
      </w:tblGrid>
      <w:tr w:rsidR="001A6EA0" w:rsidRPr="00A870EC" w14:paraId="11DD64AE" w14:textId="77777777" w:rsidTr="007258AF">
        <w:tc>
          <w:tcPr>
            <w:tcW w:w="567" w:type="dxa"/>
          </w:tcPr>
          <w:p w14:paraId="3B6F2460" w14:textId="77777777" w:rsidR="001A6EA0" w:rsidRPr="00A870EC" w:rsidRDefault="001A6EA0" w:rsidP="006A3050">
            <w:pPr>
              <w:ind w:left="0"/>
              <w:rPr>
                <w:rFonts w:ascii="Calibri" w:hAnsi="Calibri"/>
                <w:b/>
              </w:rPr>
            </w:pPr>
            <w:r w:rsidRPr="00A870EC">
              <w:rPr>
                <w:rFonts w:ascii="Calibri" w:hAnsi="Calibri"/>
                <w:b/>
              </w:rPr>
              <w:t xml:space="preserve">3.1. </w:t>
            </w:r>
          </w:p>
        </w:tc>
        <w:tc>
          <w:tcPr>
            <w:tcW w:w="8365" w:type="dxa"/>
            <w:shd w:val="clear" w:color="auto" w:fill="auto"/>
          </w:tcPr>
          <w:p w14:paraId="31D347B9" w14:textId="77777777" w:rsidR="007258AF" w:rsidRPr="007258AF" w:rsidRDefault="001A6EA0" w:rsidP="007258AF">
            <w:pPr>
              <w:ind w:left="0"/>
              <w:rPr>
                <w:rFonts w:ascii="Calibri" w:hAnsi="Calibri"/>
              </w:rPr>
            </w:pPr>
            <w:r w:rsidRPr="007258AF">
              <w:rPr>
                <w:rFonts w:ascii="Calibri" w:hAnsi="Calibri"/>
                <w:b/>
              </w:rPr>
              <w:t>Implementation Plan</w:t>
            </w:r>
            <w:r w:rsidRPr="007258AF">
              <w:rPr>
                <w:rFonts w:ascii="Calibri" w:hAnsi="Calibri"/>
              </w:rPr>
              <w:t>:</w:t>
            </w:r>
          </w:p>
          <w:p w14:paraId="11735DAD" w14:textId="77777777" w:rsidR="001A6EA0" w:rsidRPr="007258AF" w:rsidRDefault="001A6EA0" w:rsidP="007258AF">
            <w:pPr>
              <w:ind w:left="0"/>
              <w:rPr>
                <w:rFonts w:ascii="Calibri" w:hAnsi="Calibri"/>
              </w:rPr>
            </w:pPr>
            <w:r w:rsidRPr="007258AF">
              <w:rPr>
                <w:rFonts w:ascii="Calibri" w:hAnsi="Calibri"/>
              </w:rPr>
              <w:t xml:space="preserve">The Supplier shall provide the Customer with a draft Implementation Plan for Approval within </w:t>
            </w:r>
            <w:r w:rsidR="007258AF" w:rsidRPr="007258AF">
              <w:rPr>
                <w:rFonts w:ascii="Calibri" w:hAnsi="Calibri"/>
              </w:rPr>
              <w:t>one month</w:t>
            </w:r>
            <w:r w:rsidRPr="007258AF">
              <w:rPr>
                <w:rFonts w:ascii="Calibri" w:hAnsi="Calibri"/>
              </w:rPr>
              <w:t xml:space="preserve"> from the Call Off Commencement Date</w:t>
            </w:r>
          </w:p>
        </w:tc>
      </w:tr>
    </w:tbl>
    <w:p w14:paraId="756C2ED7" w14:textId="77777777" w:rsidR="006A3050" w:rsidRPr="00A870EC" w:rsidRDefault="006A3050" w:rsidP="006A3050">
      <w:pPr>
        <w:pStyle w:val="ORDERFORML1PraraNo"/>
        <w:numPr>
          <w:ilvl w:val="0"/>
          <w:numId w:val="0"/>
        </w:numPr>
        <w:ind w:left="426"/>
      </w:pPr>
    </w:p>
    <w:p w14:paraId="524DE0D2" w14:textId="77777777" w:rsidR="006A3050" w:rsidRPr="00A870EC" w:rsidRDefault="006A3050" w:rsidP="006A3050">
      <w:pPr>
        <w:pStyle w:val="ORDERFORML1PraraNo"/>
      </w:pPr>
      <w:r w:rsidRPr="00A870EC">
        <w:t>contract performance</w:t>
      </w:r>
    </w:p>
    <w:p w14:paraId="10B6B5BA" w14:textId="77777777" w:rsidR="006A3050" w:rsidRPr="00A870EC" w:rsidRDefault="006A3050" w:rsidP="006A3050">
      <w:pPr>
        <w:pStyle w:val="ORDERFORML1PraraNo"/>
        <w:numPr>
          <w:ilvl w:val="0"/>
          <w:numId w:val="0"/>
        </w:numPr>
        <w:ind w:left="426" w:hanging="426"/>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8366"/>
      </w:tblGrid>
      <w:tr w:rsidR="001A6EA0" w:rsidRPr="00A870EC" w14:paraId="065B252B" w14:textId="77777777" w:rsidTr="001A6EA0">
        <w:tc>
          <w:tcPr>
            <w:tcW w:w="566" w:type="dxa"/>
          </w:tcPr>
          <w:p w14:paraId="4C666774" w14:textId="77777777" w:rsidR="001A6EA0" w:rsidRPr="00A870EC" w:rsidRDefault="001A6EA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 xml:space="preserve">4.1. </w:t>
            </w:r>
          </w:p>
        </w:tc>
        <w:tc>
          <w:tcPr>
            <w:tcW w:w="8366" w:type="dxa"/>
            <w:shd w:val="clear" w:color="auto" w:fill="auto"/>
          </w:tcPr>
          <w:p w14:paraId="0F9BA08A" w14:textId="77777777" w:rsidR="001A6EA0" w:rsidRPr="00A870EC" w:rsidRDefault="001A6EA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Standards</w:t>
            </w:r>
            <w:r w:rsidRPr="00A870EC">
              <w:rPr>
                <w:rFonts w:ascii="Calibri" w:eastAsia="STZhongsong" w:hAnsi="Calibri" w:cs="Times New Roman"/>
                <w:lang w:eastAsia="zh-CN"/>
              </w:rPr>
              <w:t>:</w:t>
            </w:r>
            <w:r w:rsidRPr="00A870EC">
              <w:rPr>
                <w:rFonts w:ascii="Calibri" w:eastAsia="STZhongsong" w:hAnsi="Calibri" w:cs="Times New Roman"/>
                <w:b/>
                <w:lang w:eastAsia="zh-CN"/>
              </w:rPr>
              <w:t xml:space="preserve"> </w:t>
            </w:r>
          </w:p>
          <w:p w14:paraId="606A87FA" w14:textId="77777777" w:rsidR="001A6EA0" w:rsidRPr="001F5D41" w:rsidRDefault="001A6EA0" w:rsidP="001A6EA0">
            <w:pPr>
              <w:numPr>
                <w:ilvl w:val="1"/>
                <w:numId w:val="0"/>
              </w:numPr>
              <w:spacing w:after="120"/>
              <w:jc w:val="left"/>
              <w:rPr>
                <w:rFonts w:ascii="Calibri" w:hAnsi="Calibri"/>
                <w:color w:val="000000"/>
                <w:highlight w:val="green"/>
              </w:rPr>
            </w:pPr>
            <w:r w:rsidRPr="001F5D41">
              <w:rPr>
                <w:rFonts w:ascii="Calibri" w:hAnsi="Calibri"/>
                <w:color w:val="000000"/>
              </w:rPr>
              <w:t xml:space="preserve">Refer to </w:t>
            </w:r>
            <w:hyperlink w:anchor="CLAUSE11" w:history="1">
              <w:r w:rsidRPr="00AE0D95">
                <w:rPr>
                  <w:rStyle w:val="Hyperlink"/>
                  <w:rFonts w:ascii="Calibri" w:hAnsi="Calibri"/>
                </w:rPr>
                <w:t>Clause 11 (Standards and Quality)</w:t>
              </w:r>
            </w:hyperlink>
            <w:r w:rsidRPr="001F5D41">
              <w:rPr>
                <w:rFonts w:ascii="Calibri" w:hAnsi="Calibri"/>
                <w:color w:val="000000"/>
              </w:rPr>
              <w:t xml:space="preserve"> and the definition of </w:t>
            </w:r>
            <w:hyperlink w:anchor="DEF_STANDARDS" w:history="1">
              <w:r w:rsidRPr="008E54D8">
                <w:rPr>
                  <w:rStyle w:val="Hyperlink"/>
                  <w:rFonts w:ascii="Calibri" w:hAnsi="Calibri"/>
                </w:rPr>
                <w:t>Standards in Call Off Schedule 1 (Definitions)</w:t>
              </w:r>
            </w:hyperlink>
          </w:p>
          <w:p w14:paraId="71EF6459" w14:textId="77777777" w:rsidR="001A6EA0" w:rsidRDefault="001A6EA0" w:rsidP="001A6EA0">
            <w:pPr>
              <w:numPr>
                <w:ilvl w:val="1"/>
                <w:numId w:val="0"/>
              </w:numPr>
              <w:spacing w:after="120"/>
              <w:jc w:val="left"/>
              <w:rPr>
                <w:rFonts w:ascii="Calibri" w:eastAsia="STZhongsong" w:hAnsi="Calibri" w:cs="Times New Roman"/>
                <w:lang w:eastAsia="zh-CN"/>
              </w:rPr>
            </w:pPr>
            <w:r w:rsidRPr="009E7362">
              <w:rPr>
                <w:rFonts w:ascii="Calibri" w:eastAsia="STZhongsong" w:hAnsi="Calibri" w:cs="Times New Roman"/>
                <w:lang w:eastAsia="zh-CN"/>
              </w:rPr>
              <w:t>No additional standards over and above those detail</w:t>
            </w:r>
            <w:r>
              <w:rPr>
                <w:rFonts w:ascii="Calibri" w:eastAsia="STZhongsong" w:hAnsi="Calibri" w:cs="Times New Roman"/>
                <w:lang w:eastAsia="zh-CN"/>
              </w:rPr>
              <w:t>ed</w:t>
            </w:r>
            <w:r w:rsidRPr="009E7362">
              <w:rPr>
                <w:rFonts w:ascii="Calibri" w:eastAsia="STZhongsong" w:hAnsi="Calibri" w:cs="Times New Roman"/>
                <w:lang w:eastAsia="zh-CN"/>
              </w:rPr>
              <w:t xml:space="preserve"> in Framework Schedule 2 (Specification)</w:t>
            </w:r>
          </w:p>
          <w:p w14:paraId="07E9A511" w14:textId="77777777" w:rsidR="001A6EA0" w:rsidRDefault="001A6EA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highlight w:val="yellow"/>
                <w:lang w:eastAsia="zh-CN"/>
              </w:rPr>
              <w:t xml:space="preserve"> </w:t>
            </w:r>
          </w:p>
          <w:p w14:paraId="296E4509" w14:textId="77777777" w:rsidR="007258AF" w:rsidRPr="006D30F8" w:rsidRDefault="007258AF" w:rsidP="006A3050">
            <w:pPr>
              <w:numPr>
                <w:ilvl w:val="1"/>
                <w:numId w:val="0"/>
              </w:numPr>
              <w:overflowPunct/>
              <w:autoSpaceDE/>
              <w:autoSpaceDN/>
              <w:spacing w:after="120"/>
              <w:jc w:val="left"/>
              <w:textAlignment w:val="auto"/>
              <w:rPr>
                <w:rFonts w:ascii="Calibri" w:hAnsi="Calibri"/>
                <w:i/>
              </w:rPr>
            </w:pPr>
          </w:p>
        </w:tc>
      </w:tr>
      <w:tr w:rsidR="001A6EA0" w:rsidRPr="00A870EC" w14:paraId="5087F686" w14:textId="77777777" w:rsidTr="007258AF">
        <w:tc>
          <w:tcPr>
            <w:tcW w:w="566" w:type="dxa"/>
          </w:tcPr>
          <w:p w14:paraId="71AD8D41" w14:textId="77777777" w:rsidR="001A6EA0" w:rsidRPr="00A870EC" w:rsidRDefault="001A6EA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lastRenderedPageBreak/>
              <w:t>4.2</w:t>
            </w:r>
          </w:p>
        </w:tc>
        <w:tc>
          <w:tcPr>
            <w:tcW w:w="8366" w:type="dxa"/>
            <w:shd w:val="clear" w:color="auto" w:fill="auto"/>
          </w:tcPr>
          <w:p w14:paraId="2A10DE04" w14:textId="77777777" w:rsidR="001A6EA0" w:rsidRPr="00A870EC" w:rsidRDefault="001A6EA0"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Service Levels/Service Credits</w:t>
            </w:r>
            <w:r w:rsidRPr="00A870EC">
              <w:rPr>
                <w:rFonts w:ascii="Calibri" w:eastAsia="STZhongsong" w:hAnsi="Calibri" w:cs="Times New Roman"/>
                <w:lang w:eastAsia="zh-CN"/>
              </w:rPr>
              <w:t>:</w:t>
            </w:r>
            <w:r w:rsidRPr="00A870EC">
              <w:rPr>
                <w:rFonts w:ascii="Calibri" w:eastAsia="STZhongsong" w:hAnsi="Calibri" w:cs="Times New Roman"/>
                <w:b/>
                <w:lang w:eastAsia="zh-CN"/>
              </w:rPr>
              <w:t xml:space="preserve"> </w:t>
            </w:r>
          </w:p>
          <w:p w14:paraId="64220C67" w14:textId="77777777" w:rsidR="001A6EA0" w:rsidRPr="00A870EC" w:rsidRDefault="001A6EA0" w:rsidP="006A3050">
            <w:pPr>
              <w:numPr>
                <w:ilvl w:val="1"/>
                <w:numId w:val="0"/>
              </w:numPr>
              <w:overflowPunct/>
              <w:autoSpaceDE/>
              <w:autoSpaceDN/>
              <w:spacing w:after="0"/>
              <w:jc w:val="left"/>
              <w:textAlignment w:val="auto"/>
              <w:rPr>
                <w:rFonts w:ascii="Calibri" w:hAnsi="Calibri"/>
              </w:rPr>
            </w:pPr>
            <w:r w:rsidRPr="001A6EA0">
              <w:rPr>
                <w:rFonts w:ascii="Calibri" w:hAnsi="Calibri"/>
              </w:rPr>
              <w:t>In Annex 1 of Part A of Call Off Schedule 6 (Service Levels, Service Credits and Performance Monitoring)</w:t>
            </w:r>
          </w:p>
          <w:p w14:paraId="0942BA2A" w14:textId="77777777" w:rsidR="001A6EA0" w:rsidRPr="00A870EC" w:rsidRDefault="001A6EA0" w:rsidP="006A3050">
            <w:pPr>
              <w:numPr>
                <w:ilvl w:val="1"/>
                <w:numId w:val="0"/>
              </w:numPr>
              <w:overflowPunct/>
              <w:autoSpaceDE/>
              <w:autoSpaceDN/>
              <w:spacing w:after="0"/>
              <w:jc w:val="left"/>
              <w:textAlignment w:val="auto"/>
              <w:rPr>
                <w:rFonts w:ascii="Calibri" w:hAnsi="Calibri"/>
              </w:rPr>
            </w:pPr>
          </w:p>
          <w:p w14:paraId="5FECA291" w14:textId="77777777" w:rsidR="001A6EA0" w:rsidRPr="00A870EC" w:rsidRDefault="001A6EA0" w:rsidP="006A3050">
            <w:pPr>
              <w:numPr>
                <w:ilvl w:val="1"/>
                <w:numId w:val="0"/>
              </w:numPr>
              <w:overflowPunct/>
              <w:autoSpaceDE/>
              <w:autoSpaceDN/>
              <w:spacing w:after="0"/>
              <w:jc w:val="left"/>
              <w:textAlignment w:val="auto"/>
              <w:rPr>
                <w:rFonts w:ascii="Calibri" w:hAnsi="Calibri"/>
              </w:rPr>
            </w:pPr>
            <w:r w:rsidRPr="00A870EC">
              <w:rPr>
                <w:rFonts w:ascii="Calibri" w:hAnsi="Calibri"/>
                <w:b/>
              </w:rPr>
              <w:t xml:space="preserve">Service Credit Cap </w:t>
            </w:r>
            <w:r w:rsidRPr="00A870EC">
              <w:rPr>
                <w:rFonts w:ascii="Calibri" w:hAnsi="Calibri"/>
              </w:rPr>
              <w:t>(Call Off Schedule 1 (Definitions)):</w:t>
            </w:r>
          </w:p>
          <w:p w14:paraId="14256F31" w14:textId="77777777" w:rsidR="001A6EA0" w:rsidRPr="009B5436" w:rsidRDefault="001A6EA0" w:rsidP="009B5436">
            <w:pPr>
              <w:numPr>
                <w:ilvl w:val="1"/>
                <w:numId w:val="0"/>
              </w:numPr>
              <w:overflowPunct/>
              <w:autoSpaceDE/>
              <w:autoSpaceDN/>
              <w:spacing w:before="120" w:after="120"/>
              <w:jc w:val="left"/>
              <w:textAlignment w:val="auto"/>
              <w:rPr>
                <w:rFonts w:ascii="Calibri" w:hAnsi="Calibri"/>
              </w:rPr>
            </w:pPr>
            <w:r w:rsidRPr="009B5436">
              <w:rPr>
                <w:rFonts w:ascii="Calibri" w:hAnsi="Calibri"/>
              </w:rPr>
              <w:t xml:space="preserve">Not applied </w:t>
            </w:r>
          </w:p>
          <w:p w14:paraId="7B276E75" w14:textId="77777777" w:rsidR="009B5436" w:rsidRDefault="009B5436" w:rsidP="006A3050">
            <w:pPr>
              <w:numPr>
                <w:ilvl w:val="1"/>
                <w:numId w:val="0"/>
              </w:numPr>
              <w:overflowPunct/>
              <w:autoSpaceDE/>
              <w:autoSpaceDN/>
              <w:spacing w:after="120"/>
              <w:jc w:val="left"/>
              <w:textAlignment w:val="auto"/>
              <w:rPr>
                <w:rFonts w:ascii="Calibri" w:hAnsi="Calibri"/>
                <w:b/>
              </w:rPr>
            </w:pPr>
          </w:p>
          <w:p w14:paraId="32C57F88" w14:textId="52E1ABBC" w:rsidR="001A6EA0" w:rsidRPr="00885B06" w:rsidRDefault="001A6EA0" w:rsidP="006A3050">
            <w:pPr>
              <w:numPr>
                <w:ilvl w:val="1"/>
                <w:numId w:val="0"/>
              </w:numPr>
              <w:overflowPunct/>
              <w:autoSpaceDE/>
              <w:autoSpaceDN/>
              <w:spacing w:after="120"/>
              <w:jc w:val="left"/>
              <w:textAlignment w:val="auto"/>
              <w:rPr>
                <w:rFonts w:ascii="Calibri" w:hAnsi="Calibri"/>
              </w:rPr>
            </w:pPr>
            <w:r w:rsidRPr="00A870EC">
              <w:rPr>
                <w:rFonts w:ascii="Calibri" w:hAnsi="Calibri"/>
                <w:b/>
              </w:rPr>
              <w:t>Customer periodic reviews of Service Levels</w:t>
            </w:r>
            <w:r w:rsidRPr="00A870EC">
              <w:rPr>
                <w:rFonts w:ascii="Calibri" w:hAnsi="Calibri"/>
              </w:rPr>
              <w:t xml:space="preserve"> (Clause </w:t>
            </w:r>
            <w:r w:rsidRPr="00885B06">
              <w:rPr>
                <w:rFonts w:ascii="Calibri" w:hAnsi="Calibri"/>
              </w:rPr>
              <w:fldChar w:fldCharType="begin"/>
            </w:r>
            <w:r w:rsidRPr="00A73F27">
              <w:rPr>
                <w:rFonts w:ascii="Calibri" w:hAnsi="Calibri"/>
              </w:rPr>
              <w:instrText xml:space="preserve"> REF _Ref363742547 \r \h  \* MERGEFORMAT </w:instrText>
            </w:r>
            <w:r w:rsidRPr="00885B06">
              <w:rPr>
                <w:rFonts w:ascii="Calibri" w:hAnsi="Calibri"/>
              </w:rPr>
            </w:r>
            <w:r w:rsidRPr="00885B06">
              <w:rPr>
                <w:rFonts w:ascii="Calibri" w:hAnsi="Calibri"/>
              </w:rPr>
              <w:fldChar w:fldCharType="separate"/>
            </w:r>
            <w:r w:rsidR="009E17B4">
              <w:rPr>
                <w:rFonts w:ascii="Calibri" w:hAnsi="Calibri"/>
              </w:rPr>
              <w:t>13.7.1</w:t>
            </w:r>
            <w:r w:rsidRPr="00885B06">
              <w:rPr>
                <w:rFonts w:ascii="Calibri" w:hAnsi="Calibri"/>
              </w:rPr>
              <w:fldChar w:fldCharType="end"/>
            </w:r>
            <w:r w:rsidRPr="00292F78">
              <w:rPr>
                <w:rFonts w:ascii="Calibri" w:hAnsi="Calibri"/>
              </w:rPr>
              <w:t xml:space="preserve"> of the Call Off Terms):</w:t>
            </w:r>
          </w:p>
          <w:p w14:paraId="5DBA5627" w14:textId="77777777" w:rsidR="001A6EA0" w:rsidRPr="00885B06" w:rsidRDefault="001A6EA0" w:rsidP="009B5436">
            <w:pPr>
              <w:numPr>
                <w:ilvl w:val="1"/>
                <w:numId w:val="0"/>
              </w:numPr>
              <w:overflowPunct/>
              <w:autoSpaceDE/>
              <w:autoSpaceDN/>
              <w:spacing w:after="120"/>
              <w:jc w:val="left"/>
              <w:textAlignment w:val="auto"/>
              <w:rPr>
                <w:rFonts w:ascii="Calibri" w:hAnsi="Calibri"/>
                <w:i/>
              </w:rPr>
            </w:pPr>
            <w:r w:rsidRPr="009B5436">
              <w:rPr>
                <w:rFonts w:ascii="Calibri" w:hAnsi="Calibri"/>
              </w:rPr>
              <w:t>Not applied</w:t>
            </w:r>
            <w:r w:rsidRPr="00A73F27">
              <w:rPr>
                <w:rFonts w:ascii="Calibri" w:hAnsi="Calibri"/>
              </w:rPr>
              <w:t xml:space="preserve"> </w:t>
            </w:r>
          </w:p>
        </w:tc>
      </w:tr>
      <w:tr w:rsidR="004E270D" w:rsidRPr="00A870EC" w14:paraId="7D9372B7" w14:textId="77777777" w:rsidTr="007258AF">
        <w:tc>
          <w:tcPr>
            <w:tcW w:w="566" w:type="dxa"/>
          </w:tcPr>
          <w:p w14:paraId="0B096327" w14:textId="77777777" w:rsidR="004E270D" w:rsidRPr="00A870EC" w:rsidRDefault="004E270D"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4.3</w:t>
            </w:r>
          </w:p>
        </w:tc>
        <w:tc>
          <w:tcPr>
            <w:tcW w:w="8366" w:type="dxa"/>
            <w:shd w:val="clear" w:color="auto" w:fill="auto"/>
          </w:tcPr>
          <w:p w14:paraId="022D74F0" w14:textId="77777777" w:rsidR="004E270D" w:rsidRPr="00CE2EC6" w:rsidRDefault="004E270D"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Critical Service Level Failure</w:t>
            </w:r>
            <w:r w:rsidRPr="00CE2EC6">
              <w:rPr>
                <w:rFonts w:ascii="Calibri" w:eastAsia="STZhongsong" w:hAnsi="Calibri" w:cs="Times New Roman"/>
                <w:lang w:eastAsia="zh-CN"/>
              </w:rPr>
              <w:t>:</w:t>
            </w:r>
          </w:p>
          <w:p w14:paraId="24EBBD48" w14:textId="77777777" w:rsidR="004E270D" w:rsidRPr="004E270D" w:rsidRDefault="004E270D" w:rsidP="006A3050">
            <w:pPr>
              <w:ind w:left="0"/>
              <w:rPr>
                <w:rFonts w:ascii="Calibri" w:hAnsi="Calibri"/>
                <w:b/>
              </w:rPr>
            </w:pPr>
            <w:r w:rsidRPr="004E270D">
              <w:rPr>
                <w:rFonts w:ascii="Calibri" w:hAnsi="Calibri"/>
              </w:rPr>
              <w:t>Not applied</w:t>
            </w:r>
            <w:r w:rsidRPr="004E270D">
              <w:rPr>
                <w:rFonts w:ascii="Calibri" w:hAnsi="Calibri"/>
                <w:b/>
              </w:rPr>
              <w:t xml:space="preserve"> </w:t>
            </w:r>
          </w:p>
          <w:p w14:paraId="02C93F71" w14:textId="77777777" w:rsidR="004E270D" w:rsidRPr="00CE2EC6" w:rsidRDefault="004E270D" w:rsidP="006A3050">
            <w:pPr>
              <w:numPr>
                <w:ilvl w:val="1"/>
                <w:numId w:val="0"/>
              </w:numPr>
              <w:overflowPunct/>
              <w:autoSpaceDE/>
              <w:autoSpaceDN/>
              <w:spacing w:after="120"/>
              <w:jc w:val="left"/>
              <w:textAlignment w:val="auto"/>
              <w:rPr>
                <w:rFonts w:ascii="Calibri" w:hAnsi="Calibri"/>
                <w:i/>
              </w:rPr>
            </w:pPr>
          </w:p>
        </w:tc>
      </w:tr>
      <w:tr w:rsidR="004E270D" w:rsidRPr="00A870EC" w14:paraId="76004BB7" w14:textId="77777777" w:rsidTr="007258AF">
        <w:tc>
          <w:tcPr>
            <w:tcW w:w="566" w:type="dxa"/>
          </w:tcPr>
          <w:p w14:paraId="1CA4DE2E" w14:textId="77777777" w:rsidR="004E270D" w:rsidRPr="00A870EC" w:rsidRDefault="004E270D"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4.4</w:t>
            </w:r>
          </w:p>
        </w:tc>
        <w:tc>
          <w:tcPr>
            <w:tcW w:w="8366" w:type="dxa"/>
            <w:shd w:val="clear" w:color="auto" w:fill="auto"/>
          </w:tcPr>
          <w:p w14:paraId="7BEC5350" w14:textId="77777777" w:rsidR="004E270D" w:rsidRPr="00A870EC" w:rsidRDefault="004E270D"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 xml:space="preserve">Performance Monitoring: </w:t>
            </w:r>
          </w:p>
          <w:p w14:paraId="344524A4" w14:textId="77777777" w:rsidR="004E270D" w:rsidRDefault="004E270D" w:rsidP="004E270D">
            <w:pPr>
              <w:numPr>
                <w:ilvl w:val="1"/>
                <w:numId w:val="0"/>
              </w:numPr>
              <w:spacing w:after="120"/>
              <w:jc w:val="left"/>
              <w:rPr>
                <w:rFonts w:ascii="Calibri" w:hAnsi="Calibri"/>
              </w:rPr>
            </w:pPr>
            <w:r w:rsidRPr="002B6646">
              <w:rPr>
                <w:rFonts w:ascii="Calibri" w:hAnsi="Calibri"/>
              </w:rPr>
              <w:t xml:space="preserve">In </w:t>
            </w:r>
            <w:hyperlink w:anchor="COS6_PART_B_ANNEX_1" w:history="1">
              <w:r w:rsidRPr="008E54D8">
                <w:rPr>
                  <w:rStyle w:val="Hyperlink"/>
                  <w:rFonts w:ascii="Calibri" w:hAnsi="Calibri"/>
                </w:rPr>
                <w:t>Part B of Call Off Schedule 6 (Service Levels, Service Credits and Performance Monitoring)</w:t>
              </w:r>
            </w:hyperlink>
          </w:p>
          <w:p w14:paraId="5B9B75BA" w14:textId="77777777" w:rsidR="004E270D" w:rsidRPr="00B333EF" w:rsidRDefault="004E270D" w:rsidP="004E270D">
            <w:pPr>
              <w:numPr>
                <w:ilvl w:val="1"/>
                <w:numId w:val="0"/>
              </w:numPr>
              <w:overflowPunct/>
              <w:autoSpaceDE/>
              <w:autoSpaceDN/>
              <w:spacing w:after="120"/>
              <w:jc w:val="left"/>
              <w:textAlignment w:val="auto"/>
              <w:rPr>
                <w:rFonts w:ascii="Calibri" w:hAnsi="Calibri"/>
                <w:i/>
              </w:rPr>
            </w:pPr>
            <w:r>
              <w:rPr>
                <w:rFonts w:ascii="Calibri" w:hAnsi="Calibri"/>
              </w:rPr>
              <w:t xml:space="preserve">As </w:t>
            </w:r>
            <w:hyperlink w:anchor="COS6_PART_B_ANNEX_1_2_1" w:history="1">
              <w:r w:rsidRPr="008E54D8">
                <w:rPr>
                  <w:rStyle w:val="Hyperlink"/>
                  <w:rFonts w:ascii="Calibri" w:hAnsi="Calibri"/>
                </w:rPr>
                <w:t xml:space="preserve">Paragraph 1.2 in Annex </w:t>
              </w:r>
              <w:r>
                <w:rPr>
                  <w:rStyle w:val="Hyperlink"/>
                  <w:rFonts w:ascii="Calibri" w:hAnsi="Calibri"/>
                </w:rPr>
                <w:t xml:space="preserve">1 </w:t>
              </w:r>
              <w:r w:rsidRPr="008E54D8">
                <w:rPr>
                  <w:rStyle w:val="Hyperlink"/>
                  <w:rFonts w:ascii="Calibri" w:hAnsi="Calibri"/>
                </w:rPr>
                <w:t>of Part B of Call Off Schedule 6</w:t>
              </w:r>
            </w:hyperlink>
            <w:r>
              <w:rPr>
                <w:rFonts w:ascii="Calibri" w:hAnsi="Calibri"/>
              </w:rPr>
              <w:t>,</w:t>
            </w:r>
            <w:r w:rsidRPr="009607CF">
              <w:rPr>
                <w:rFonts w:ascii="Calibri" w:hAnsi="Calibri"/>
              </w:rPr>
              <w:t xml:space="preserve"> </w:t>
            </w:r>
            <w:r>
              <w:rPr>
                <w:rFonts w:ascii="Calibri" w:hAnsi="Calibri"/>
              </w:rPr>
              <w:t>“</w:t>
            </w:r>
            <w:r w:rsidRPr="009607CF">
              <w:rPr>
                <w:rFonts w:ascii="Calibri" w:hAnsi="Calibri"/>
              </w:rPr>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p>
        </w:tc>
      </w:tr>
      <w:tr w:rsidR="004E270D" w:rsidRPr="00A870EC" w14:paraId="7A67D3CD" w14:textId="77777777" w:rsidTr="007258AF">
        <w:tc>
          <w:tcPr>
            <w:tcW w:w="566" w:type="dxa"/>
          </w:tcPr>
          <w:p w14:paraId="0465A1F2" w14:textId="77777777" w:rsidR="004E270D" w:rsidRPr="00A870EC" w:rsidRDefault="004E270D"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4.5</w:t>
            </w:r>
          </w:p>
        </w:tc>
        <w:tc>
          <w:tcPr>
            <w:tcW w:w="8366" w:type="dxa"/>
            <w:shd w:val="clear" w:color="auto" w:fill="auto"/>
          </w:tcPr>
          <w:p w14:paraId="4A027B22" w14:textId="77777777" w:rsidR="004E270D" w:rsidRPr="00A870EC" w:rsidRDefault="004E270D"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 xml:space="preserve">Period for providing Rectification Plan: </w:t>
            </w:r>
          </w:p>
          <w:p w14:paraId="5C3AA65C" w14:textId="52AA88A1" w:rsidR="004E270D" w:rsidRPr="004E270D" w:rsidRDefault="004E270D" w:rsidP="006A3050">
            <w:pPr>
              <w:numPr>
                <w:ilvl w:val="1"/>
                <w:numId w:val="0"/>
              </w:numPr>
              <w:overflowPunct/>
              <w:autoSpaceDE/>
              <w:autoSpaceDN/>
              <w:spacing w:after="120"/>
              <w:jc w:val="left"/>
              <w:textAlignment w:val="auto"/>
              <w:rPr>
                <w:rFonts w:ascii="Calibri" w:hAnsi="Calibri"/>
              </w:rPr>
            </w:pPr>
            <w:r w:rsidRPr="004E270D">
              <w:rPr>
                <w:rFonts w:ascii="Calibri" w:hAnsi="Calibri"/>
              </w:rPr>
              <w:t xml:space="preserve">In Clause </w:t>
            </w:r>
            <w:r w:rsidRPr="004E270D">
              <w:rPr>
                <w:rFonts w:ascii="Calibri" w:hAnsi="Calibri"/>
              </w:rPr>
              <w:fldChar w:fldCharType="begin"/>
            </w:r>
            <w:r w:rsidRPr="004E270D">
              <w:rPr>
                <w:rFonts w:ascii="Calibri" w:hAnsi="Calibri"/>
              </w:rPr>
              <w:instrText xml:space="preserve"> REF _Ref364356451 \r \h  \* MERGEFORMAT </w:instrText>
            </w:r>
            <w:r w:rsidRPr="004E270D">
              <w:rPr>
                <w:rFonts w:ascii="Calibri" w:hAnsi="Calibri"/>
              </w:rPr>
            </w:r>
            <w:r w:rsidRPr="004E270D">
              <w:rPr>
                <w:rFonts w:ascii="Calibri" w:hAnsi="Calibri"/>
              </w:rPr>
              <w:fldChar w:fldCharType="separate"/>
            </w:r>
            <w:r w:rsidR="009E17B4">
              <w:rPr>
                <w:rFonts w:ascii="Calibri" w:hAnsi="Calibri"/>
              </w:rPr>
              <w:t>38.2.1(a)</w:t>
            </w:r>
            <w:r w:rsidRPr="004E270D">
              <w:rPr>
                <w:rFonts w:ascii="Calibri" w:hAnsi="Calibri"/>
              </w:rPr>
              <w:fldChar w:fldCharType="end"/>
            </w:r>
            <w:r w:rsidRPr="004E270D">
              <w:rPr>
                <w:rFonts w:ascii="Calibri" w:hAnsi="Calibri"/>
              </w:rPr>
              <w:t xml:space="preserve"> of the Call Off Terms</w:t>
            </w:r>
          </w:p>
          <w:p w14:paraId="510CFD8C" w14:textId="77777777" w:rsidR="004E270D" w:rsidRPr="006D30F8" w:rsidRDefault="004E270D" w:rsidP="006A3050">
            <w:pPr>
              <w:numPr>
                <w:ilvl w:val="1"/>
                <w:numId w:val="0"/>
              </w:numPr>
              <w:overflowPunct/>
              <w:autoSpaceDE/>
              <w:autoSpaceDN/>
              <w:spacing w:after="120"/>
              <w:jc w:val="left"/>
              <w:textAlignment w:val="auto"/>
              <w:rPr>
                <w:rFonts w:ascii="Calibri" w:hAnsi="Calibri"/>
                <w:i/>
              </w:rPr>
            </w:pPr>
            <w:r w:rsidRPr="006D30F8">
              <w:rPr>
                <w:rFonts w:ascii="Calibri" w:hAnsi="Calibri"/>
              </w:rPr>
              <w:t xml:space="preserve"> </w:t>
            </w:r>
          </w:p>
        </w:tc>
      </w:tr>
    </w:tbl>
    <w:p w14:paraId="7C35478B" w14:textId="77777777" w:rsidR="006A3050" w:rsidRPr="00A870EC" w:rsidRDefault="006A3050" w:rsidP="006A3050">
      <w:pPr>
        <w:spacing w:after="0"/>
        <w:ind w:left="0"/>
        <w:rPr>
          <w:rFonts w:ascii="Calibri" w:hAnsi="Calibri"/>
        </w:rPr>
      </w:pPr>
    </w:p>
    <w:p w14:paraId="2306AB3D" w14:textId="77777777" w:rsidR="006A3050" w:rsidRPr="00A870EC" w:rsidRDefault="006A3050" w:rsidP="006A3050">
      <w:pPr>
        <w:pStyle w:val="ORDERFORML1PraraNo"/>
      </w:pPr>
      <w:r w:rsidRPr="00A870EC">
        <w:t>personnel</w:t>
      </w:r>
    </w:p>
    <w:p w14:paraId="51E413DB" w14:textId="77777777" w:rsidR="006A3050" w:rsidRPr="00A870EC" w:rsidRDefault="006A3050" w:rsidP="006A3050">
      <w:pPr>
        <w:pStyle w:val="ORDERFORML1PraraNo"/>
        <w:numPr>
          <w:ilvl w:val="0"/>
          <w:numId w:val="0"/>
        </w:numPr>
        <w:ind w:left="7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8368"/>
      </w:tblGrid>
      <w:tr w:rsidR="004E270D" w:rsidRPr="00A870EC" w14:paraId="3A9458AE" w14:textId="77777777" w:rsidTr="004E270D">
        <w:tc>
          <w:tcPr>
            <w:tcW w:w="564" w:type="dxa"/>
          </w:tcPr>
          <w:p w14:paraId="35DAAA73" w14:textId="77777777" w:rsidR="004E270D" w:rsidRPr="00B333EF" w:rsidRDefault="004E270D"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B333EF">
              <w:rPr>
                <w:rFonts w:ascii="Calibri" w:eastAsia="STZhongsong" w:hAnsi="Calibri" w:cs="Times New Roman"/>
                <w:b/>
                <w:lang w:eastAsia="zh-CN"/>
              </w:rPr>
              <w:t>5.1</w:t>
            </w:r>
          </w:p>
        </w:tc>
        <w:tc>
          <w:tcPr>
            <w:tcW w:w="8368" w:type="dxa"/>
            <w:shd w:val="clear" w:color="auto" w:fill="auto"/>
          </w:tcPr>
          <w:p w14:paraId="20C9DB37" w14:textId="77777777" w:rsidR="004E270D" w:rsidRPr="00A870EC" w:rsidRDefault="004E270D"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0A6019">
              <w:rPr>
                <w:rFonts w:ascii="Calibri" w:eastAsia="STZhongsong" w:hAnsi="Calibri" w:cs="Times New Roman"/>
                <w:b/>
                <w:lang w:eastAsia="zh-CN"/>
              </w:rPr>
              <w:t>Key Personnel</w:t>
            </w:r>
            <w:r w:rsidRPr="00A870EC">
              <w:rPr>
                <w:rFonts w:ascii="Calibri" w:eastAsia="STZhongsong" w:hAnsi="Calibri" w:cs="Times New Roman"/>
                <w:lang w:eastAsia="zh-CN"/>
              </w:rPr>
              <w:t xml:space="preserve">: </w:t>
            </w:r>
          </w:p>
          <w:p w14:paraId="7AEB93DC" w14:textId="77777777" w:rsidR="004E270D" w:rsidRPr="00292F78" w:rsidRDefault="004E270D" w:rsidP="006A3050">
            <w:pPr>
              <w:numPr>
                <w:ilvl w:val="1"/>
                <w:numId w:val="0"/>
              </w:numPr>
              <w:overflowPunct/>
              <w:autoSpaceDE/>
              <w:autoSpaceDN/>
              <w:spacing w:after="120"/>
              <w:jc w:val="left"/>
              <w:textAlignment w:val="auto"/>
              <w:rPr>
                <w:rFonts w:ascii="Calibri" w:hAnsi="Calibri"/>
                <w:i/>
              </w:rPr>
            </w:pPr>
            <w:r>
              <w:rPr>
                <w:rFonts w:ascii="Calibri" w:eastAsia="STZhongsong" w:hAnsi="Calibri" w:cs="Times New Roman"/>
                <w:b/>
                <w:lang w:eastAsia="zh-CN"/>
              </w:rPr>
              <w:t>N/A</w:t>
            </w:r>
            <w:r w:rsidRPr="00A870EC">
              <w:rPr>
                <w:rFonts w:ascii="Calibri" w:eastAsia="STZhongsong" w:hAnsi="Calibri" w:cs="Times New Roman"/>
                <w:b/>
                <w:lang w:eastAsia="zh-CN"/>
              </w:rPr>
              <w:tab/>
            </w:r>
          </w:p>
        </w:tc>
      </w:tr>
      <w:tr w:rsidR="004E270D" w:rsidRPr="00A870EC" w14:paraId="62FFCE5D" w14:textId="77777777" w:rsidTr="007258AF">
        <w:tc>
          <w:tcPr>
            <w:tcW w:w="564" w:type="dxa"/>
            <w:tcBorders>
              <w:top w:val="single" w:sz="4" w:space="0" w:color="auto"/>
              <w:left w:val="single" w:sz="4" w:space="0" w:color="auto"/>
              <w:bottom w:val="single" w:sz="4" w:space="0" w:color="auto"/>
              <w:right w:val="single" w:sz="4" w:space="0" w:color="auto"/>
            </w:tcBorders>
          </w:tcPr>
          <w:p w14:paraId="681AEB7E" w14:textId="77777777" w:rsidR="004E270D" w:rsidRPr="00A870EC" w:rsidRDefault="004E270D" w:rsidP="006A3050">
            <w:pPr>
              <w:numPr>
                <w:ilvl w:val="1"/>
                <w:numId w:val="0"/>
              </w:numPr>
              <w:overflowPunct/>
              <w:autoSpaceDE/>
              <w:autoSpaceDN/>
              <w:spacing w:after="120"/>
              <w:textAlignment w:val="auto"/>
              <w:rPr>
                <w:rFonts w:ascii="Calibri" w:eastAsia="STZhongsong" w:hAnsi="Calibri" w:cs="Times New Roman"/>
                <w:b/>
                <w:lang w:eastAsia="zh-CN"/>
              </w:rPr>
            </w:pPr>
            <w:r w:rsidRPr="00A870EC">
              <w:rPr>
                <w:rFonts w:ascii="Calibri" w:eastAsia="STZhongsong" w:hAnsi="Calibri" w:cs="Times New Roman"/>
                <w:b/>
                <w:lang w:eastAsia="zh-CN"/>
              </w:rPr>
              <w:t>5.2</w:t>
            </w:r>
          </w:p>
        </w:tc>
        <w:tc>
          <w:tcPr>
            <w:tcW w:w="8368" w:type="dxa"/>
            <w:tcBorders>
              <w:top w:val="single" w:sz="4" w:space="0" w:color="auto"/>
              <w:left w:val="single" w:sz="4" w:space="0" w:color="auto"/>
              <w:bottom w:val="single" w:sz="4" w:space="0" w:color="auto"/>
              <w:right w:val="single" w:sz="4" w:space="0" w:color="auto"/>
            </w:tcBorders>
            <w:shd w:val="clear" w:color="auto" w:fill="auto"/>
          </w:tcPr>
          <w:p w14:paraId="6BC92A45" w14:textId="3AF6C1EE" w:rsidR="004E270D" w:rsidRPr="00292F78" w:rsidRDefault="004E270D"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A870EC">
              <w:rPr>
                <w:rFonts w:ascii="Calibri" w:eastAsia="STZhongsong" w:hAnsi="Calibri" w:cs="Times New Roman"/>
                <w:b/>
                <w:lang w:eastAsia="zh-CN"/>
              </w:rPr>
              <w:t>Relevant Convictions</w:t>
            </w:r>
            <w:r w:rsidRPr="00A870EC">
              <w:rPr>
                <w:rFonts w:ascii="Calibri" w:eastAsia="STZhongsong" w:hAnsi="Calibri" w:cs="Times New Roman"/>
                <w:lang w:eastAsia="zh-CN"/>
              </w:rPr>
              <w:t xml:space="preserve"> (Clause </w:t>
            </w:r>
            <w:r w:rsidRPr="00885B06">
              <w:rPr>
                <w:rFonts w:ascii="Calibri" w:eastAsia="STZhongsong" w:hAnsi="Calibri" w:cs="Times New Roman"/>
                <w:lang w:eastAsia="zh-CN"/>
              </w:rPr>
              <w:fldChar w:fldCharType="begin"/>
            </w:r>
            <w:r w:rsidRPr="00A73F27">
              <w:rPr>
                <w:rFonts w:ascii="Calibri" w:eastAsia="STZhongsong" w:hAnsi="Calibri" w:cs="Times New Roman"/>
                <w:lang w:eastAsia="zh-CN"/>
              </w:rPr>
              <w:instrText xml:space="preserve"> REF _Ref359400288 \r \h  \* MERGEFORMAT </w:instrText>
            </w:r>
            <w:r w:rsidRPr="00885B06">
              <w:rPr>
                <w:rFonts w:ascii="Calibri" w:eastAsia="STZhongsong" w:hAnsi="Calibri" w:cs="Times New Roman"/>
                <w:lang w:eastAsia="zh-CN"/>
              </w:rPr>
            </w:r>
            <w:r w:rsidRPr="00885B06">
              <w:rPr>
                <w:rFonts w:ascii="Calibri" w:eastAsia="STZhongsong" w:hAnsi="Calibri" w:cs="Times New Roman"/>
                <w:lang w:eastAsia="zh-CN"/>
              </w:rPr>
              <w:fldChar w:fldCharType="separate"/>
            </w:r>
            <w:r w:rsidR="009E17B4">
              <w:rPr>
                <w:rFonts w:ascii="Calibri" w:eastAsia="STZhongsong" w:hAnsi="Calibri" w:cs="Times New Roman"/>
                <w:lang w:eastAsia="zh-CN"/>
              </w:rPr>
              <w:t>27.2</w:t>
            </w:r>
            <w:r w:rsidRPr="00885B06">
              <w:rPr>
                <w:rFonts w:ascii="Calibri" w:eastAsia="STZhongsong" w:hAnsi="Calibri" w:cs="Times New Roman"/>
                <w:lang w:eastAsia="zh-CN"/>
              </w:rPr>
              <w:fldChar w:fldCharType="end"/>
            </w:r>
            <w:r w:rsidRPr="00292F78">
              <w:rPr>
                <w:rFonts w:ascii="Calibri" w:eastAsia="STZhongsong" w:hAnsi="Calibri" w:cs="Times New Roman"/>
                <w:lang w:eastAsia="zh-CN"/>
              </w:rPr>
              <w:t xml:space="preserve"> of the Call Off Terms):</w:t>
            </w:r>
          </w:p>
          <w:p w14:paraId="1F678FAE" w14:textId="77777777" w:rsidR="004E270D" w:rsidRPr="004E270D" w:rsidRDefault="004E270D" w:rsidP="006A3050">
            <w:pPr>
              <w:numPr>
                <w:ilvl w:val="1"/>
                <w:numId w:val="0"/>
              </w:numPr>
              <w:overflowPunct/>
              <w:autoSpaceDE/>
              <w:autoSpaceDN/>
              <w:spacing w:after="120"/>
              <w:jc w:val="left"/>
              <w:textAlignment w:val="auto"/>
              <w:rPr>
                <w:rFonts w:ascii="Calibri" w:hAnsi="Calibri"/>
                <w:b/>
              </w:rPr>
            </w:pPr>
            <w:r w:rsidRPr="004E270D">
              <w:rPr>
                <w:rFonts w:ascii="Calibri" w:hAnsi="Calibri"/>
                <w:b/>
              </w:rPr>
              <w:t>N/A</w:t>
            </w:r>
          </w:p>
        </w:tc>
      </w:tr>
    </w:tbl>
    <w:p w14:paraId="0A9CC2EB" w14:textId="77777777" w:rsidR="006A3050" w:rsidRPr="00A870EC" w:rsidRDefault="006A3050" w:rsidP="006A3050">
      <w:pPr>
        <w:pStyle w:val="ORDERFORML1PraraNo"/>
      </w:pPr>
      <w:r w:rsidRPr="00A870EC">
        <w:t>PAYMENT</w:t>
      </w:r>
    </w:p>
    <w:p w14:paraId="3AEE71E3" w14:textId="77777777" w:rsidR="006A3050" w:rsidRPr="00A870EC" w:rsidRDefault="006A3050" w:rsidP="006A3050">
      <w:pPr>
        <w:pStyle w:val="ORDERFORML1PraraNo"/>
        <w:numPr>
          <w:ilvl w:val="0"/>
          <w:numId w:val="0"/>
        </w:numPr>
        <w:ind w:left="7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365"/>
      </w:tblGrid>
      <w:tr w:rsidR="004E270D" w:rsidRPr="00A870EC" w14:paraId="581E279E" w14:textId="77777777" w:rsidTr="007258AF">
        <w:tc>
          <w:tcPr>
            <w:tcW w:w="567" w:type="dxa"/>
          </w:tcPr>
          <w:p w14:paraId="6893D400" w14:textId="77777777" w:rsidR="004E270D" w:rsidRPr="00A870EC" w:rsidRDefault="004E270D"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6.1</w:t>
            </w:r>
          </w:p>
        </w:tc>
        <w:tc>
          <w:tcPr>
            <w:tcW w:w="8365" w:type="dxa"/>
            <w:shd w:val="clear" w:color="auto" w:fill="auto"/>
          </w:tcPr>
          <w:p w14:paraId="0A38E93B" w14:textId="77777777" w:rsidR="004E270D" w:rsidRPr="00A870EC" w:rsidRDefault="004E270D"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A870EC">
              <w:rPr>
                <w:rFonts w:ascii="Calibri" w:eastAsia="STZhongsong" w:hAnsi="Calibri" w:cs="Times New Roman"/>
                <w:b/>
                <w:lang w:eastAsia="zh-CN"/>
              </w:rPr>
              <w:t>Call Off Contract Charges</w:t>
            </w:r>
            <w:r w:rsidRPr="00A870EC">
              <w:rPr>
                <w:rFonts w:ascii="Calibri" w:eastAsia="STZhongsong" w:hAnsi="Calibri" w:cs="Times New Roman"/>
                <w:lang w:eastAsia="zh-CN"/>
              </w:rPr>
              <w:t xml:space="preserve"> (including any applicable discount(s), but excluding VAT): </w:t>
            </w:r>
          </w:p>
          <w:p w14:paraId="44583F1F" w14:textId="77777777" w:rsidR="004E270D" w:rsidRPr="00A870EC" w:rsidRDefault="004E270D"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A870EC">
              <w:rPr>
                <w:rFonts w:ascii="Calibri" w:eastAsia="STZhongsong" w:hAnsi="Calibri" w:cs="Times New Roman"/>
                <w:lang w:eastAsia="zh-CN"/>
              </w:rPr>
              <w:t>In Annex 1 of Call Off Schedule 3 (Call Off Contract Charges, Payment and Invoicing)</w:t>
            </w:r>
          </w:p>
          <w:p w14:paraId="087A5511" w14:textId="77777777" w:rsidR="004E270D" w:rsidRPr="00A73F27" w:rsidRDefault="004E270D" w:rsidP="006A3050">
            <w:pPr>
              <w:numPr>
                <w:ilvl w:val="1"/>
                <w:numId w:val="0"/>
              </w:numPr>
              <w:overflowPunct/>
              <w:autoSpaceDE/>
              <w:autoSpaceDN/>
              <w:spacing w:after="120"/>
              <w:jc w:val="left"/>
              <w:textAlignment w:val="auto"/>
              <w:rPr>
                <w:rFonts w:ascii="Calibri" w:hAnsi="Calibri"/>
                <w:i/>
              </w:rPr>
            </w:pPr>
            <w:r w:rsidRPr="00A73F27" w:rsidDel="0053323C">
              <w:rPr>
                <w:rFonts w:ascii="Calibri" w:hAnsi="Calibri"/>
                <w:i/>
              </w:rPr>
              <w:t xml:space="preserve"> </w:t>
            </w:r>
          </w:p>
        </w:tc>
      </w:tr>
      <w:tr w:rsidR="004E270D" w:rsidRPr="00B333EF" w14:paraId="76E601C7" w14:textId="77777777" w:rsidTr="007258AF">
        <w:tc>
          <w:tcPr>
            <w:tcW w:w="567" w:type="dxa"/>
          </w:tcPr>
          <w:p w14:paraId="17E2CC51" w14:textId="77777777" w:rsidR="004E270D" w:rsidRPr="00B333EF" w:rsidRDefault="004E270D"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B333EF">
              <w:rPr>
                <w:rFonts w:ascii="Calibri" w:eastAsia="STZhongsong" w:hAnsi="Calibri" w:cs="Times New Roman"/>
                <w:b/>
                <w:lang w:eastAsia="zh-CN"/>
              </w:rPr>
              <w:lastRenderedPageBreak/>
              <w:t>6.2</w:t>
            </w:r>
          </w:p>
        </w:tc>
        <w:tc>
          <w:tcPr>
            <w:tcW w:w="8365" w:type="dxa"/>
            <w:shd w:val="clear" w:color="auto" w:fill="auto"/>
          </w:tcPr>
          <w:p w14:paraId="72C4F2D3" w14:textId="77777777" w:rsidR="004E270D" w:rsidRDefault="004E270D"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B333EF">
              <w:rPr>
                <w:rFonts w:ascii="Calibri" w:eastAsia="STZhongsong" w:hAnsi="Calibri" w:cs="Times New Roman"/>
                <w:b/>
                <w:lang w:eastAsia="zh-CN"/>
              </w:rPr>
              <w:t xml:space="preserve">Payment terms/profile </w:t>
            </w:r>
          </w:p>
          <w:p w14:paraId="08A479B9" w14:textId="77777777" w:rsidR="004E270D" w:rsidRPr="00B333EF" w:rsidRDefault="004E270D" w:rsidP="006A3050">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lang w:eastAsia="zh-CN"/>
              </w:rPr>
              <w:t>M</w:t>
            </w:r>
            <w:r w:rsidRPr="00B333EF">
              <w:rPr>
                <w:rFonts w:ascii="Calibri" w:eastAsia="STZhongsong" w:hAnsi="Calibri" w:cs="Times New Roman"/>
                <w:lang w:eastAsia="zh-CN"/>
              </w:rPr>
              <w:t xml:space="preserve">ethod of payment </w:t>
            </w:r>
            <w:r>
              <w:rPr>
                <w:rFonts w:ascii="Calibri" w:eastAsia="STZhongsong" w:hAnsi="Calibri" w:cs="Times New Roman"/>
                <w:lang w:eastAsia="zh-CN"/>
              </w:rPr>
              <w:t xml:space="preserve">- </w:t>
            </w:r>
            <w:r w:rsidRPr="00B333EF">
              <w:rPr>
                <w:rFonts w:ascii="Calibri" w:eastAsia="STZhongsong" w:hAnsi="Calibri" w:cs="Times New Roman"/>
                <w:lang w:eastAsia="zh-CN"/>
              </w:rPr>
              <w:t>BACS</w:t>
            </w:r>
          </w:p>
          <w:p w14:paraId="28DE656E" w14:textId="77777777" w:rsidR="004E270D" w:rsidRPr="00B333EF" w:rsidRDefault="004E270D" w:rsidP="004E270D">
            <w:pPr>
              <w:numPr>
                <w:ilvl w:val="1"/>
                <w:numId w:val="0"/>
              </w:numPr>
              <w:overflowPunct/>
              <w:autoSpaceDE/>
              <w:autoSpaceDN/>
              <w:spacing w:after="120"/>
              <w:jc w:val="left"/>
              <w:textAlignment w:val="auto"/>
              <w:rPr>
                <w:rFonts w:ascii="Calibri" w:hAnsi="Calibri"/>
                <w:i/>
              </w:rPr>
            </w:pPr>
            <w:r w:rsidRPr="00B333EF">
              <w:rPr>
                <w:rFonts w:ascii="Calibri" w:eastAsia="STZhongsong" w:hAnsi="Calibri" w:cs="Times New Roman"/>
                <w:lang w:eastAsia="zh-CN"/>
              </w:rPr>
              <w:t>In Annex 2 of Call Off Schedule 3 (Call Off Contract Charges, Payment and Invoicing)</w:t>
            </w:r>
          </w:p>
        </w:tc>
      </w:tr>
      <w:tr w:rsidR="00591A18" w:rsidRPr="00A870EC" w14:paraId="692D4319" w14:textId="77777777" w:rsidTr="007258AF">
        <w:tc>
          <w:tcPr>
            <w:tcW w:w="567" w:type="dxa"/>
          </w:tcPr>
          <w:p w14:paraId="70DF20CF" w14:textId="77777777" w:rsidR="00591A18" w:rsidRPr="00B333EF" w:rsidRDefault="00591A18"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B333EF">
              <w:rPr>
                <w:rFonts w:ascii="Calibri" w:eastAsia="STZhongsong" w:hAnsi="Calibri" w:cs="Times New Roman"/>
                <w:b/>
                <w:lang w:eastAsia="zh-CN"/>
              </w:rPr>
              <w:t>6.3</w:t>
            </w:r>
          </w:p>
        </w:tc>
        <w:tc>
          <w:tcPr>
            <w:tcW w:w="8365" w:type="dxa"/>
            <w:shd w:val="clear" w:color="auto" w:fill="auto"/>
          </w:tcPr>
          <w:p w14:paraId="3AFA863B" w14:textId="77777777" w:rsidR="00591A18" w:rsidRPr="00292F78" w:rsidRDefault="00591A18"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B333EF">
              <w:rPr>
                <w:rFonts w:ascii="Calibri" w:eastAsia="STZhongsong" w:hAnsi="Calibri" w:cs="Times New Roman"/>
                <w:b/>
                <w:lang w:eastAsia="zh-CN"/>
              </w:rPr>
              <w:t>Reimbursable Expenses</w:t>
            </w:r>
            <w:r w:rsidRPr="00292F78">
              <w:rPr>
                <w:rFonts w:ascii="Calibri" w:eastAsia="STZhongsong" w:hAnsi="Calibri" w:cs="Times New Roman"/>
                <w:lang w:eastAsia="zh-CN"/>
              </w:rPr>
              <w:t xml:space="preserve">: </w:t>
            </w:r>
          </w:p>
          <w:p w14:paraId="37FC67F7" w14:textId="77777777" w:rsidR="00591A18" w:rsidRPr="00B333EF" w:rsidRDefault="00591A18" w:rsidP="006A3050">
            <w:pPr>
              <w:numPr>
                <w:ilvl w:val="1"/>
                <w:numId w:val="0"/>
              </w:numPr>
              <w:overflowPunct/>
              <w:autoSpaceDE/>
              <w:autoSpaceDN/>
              <w:spacing w:after="120"/>
              <w:jc w:val="left"/>
              <w:textAlignment w:val="auto"/>
              <w:rPr>
                <w:rFonts w:ascii="Calibri" w:hAnsi="Calibri"/>
                <w:i/>
              </w:rPr>
            </w:pPr>
            <w:r>
              <w:rPr>
                <w:rFonts w:ascii="Calibri" w:eastAsia="STZhongsong" w:hAnsi="Calibri" w:cs="Times New Roman"/>
                <w:lang w:eastAsia="zh-CN"/>
              </w:rPr>
              <w:t>P</w:t>
            </w:r>
            <w:r w:rsidRPr="000F4745">
              <w:rPr>
                <w:rFonts w:ascii="Calibri" w:eastAsia="STZhongsong" w:hAnsi="Calibri" w:cs="Times New Roman"/>
                <w:lang w:eastAsia="zh-CN"/>
              </w:rPr>
              <w:t xml:space="preserve">ermitted  - subject to prior agreement between the </w:t>
            </w:r>
            <w:r>
              <w:rPr>
                <w:rFonts w:ascii="Calibri" w:eastAsia="STZhongsong" w:hAnsi="Calibri" w:cs="Times New Roman"/>
                <w:lang w:eastAsia="zh-CN"/>
              </w:rPr>
              <w:t>parties on a case by case basis</w:t>
            </w:r>
            <w:r w:rsidRPr="006D30F8">
              <w:rPr>
                <w:rFonts w:ascii="Calibri" w:eastAsia="STZhongsong" w:hAnsi="Calibri" w:cs="Times New Roman"/>
                <w:lang w:eastAsia="zh-CN"/>
              </w:rPr>
              <w:t xml:space="preserve"> </w:t>
            </w:r>
          </w:p>
        </w:tc>
      </w:tr>
      <w:tr w:rsidR="00591A18" w:rsidRPr="00B333EF" w14:paraId="75F2E1F7" w14:textId="77777777" w:rsidTr="007258AF">
        <w:tc>
          <w:tcPr>
            <w:tcW w:w="567" w:type="dxa"/>
          </w:tcPr>
          <w:p w14:paraId="08740428" w14:textId="77777777" w:rsidR="00591A18" w:rsidRPr="00B333EF" w:rsidRDefault="00591A18"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B333EF">
              <w:rPr>
                <w:rFonts w:ascii="Calibri" w:eastAsia="STZhongsong" w:hAnsi="Calibri" w:cs="Times New Roman"/>
                <w:b/>
                <w:lang w:eastAsia="zh-CN"/>
              </w:rPr>
              <w:t>6.4</w:t>
            </w:r>
          </w:p>
        </w:tc>
        <w:tc>
          <w:tcPr>
            <w:tcW w:w="8365" w:type="dxa"/>
            <w:shd w:val="clear" w:color="auto" w:fill="auto"/>
          </w:tcPr>
          <w:p w14:paraId="65D01F7C" w14:textId="77777777" w:rsidR="00591A18" w:rsidRPr="00B333EF" w:rsidRDefault="00591A18"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B333EF">
              <w:rPr>
                <w:rFonts w:ascii="Calibri" w:eastAsia="STZhongsong" w:hAnsi="Calibri" w:cs="Times New Roman"/>
                <w:b/>
                <w:lang w:eastAsia="zh-CN"/>
              </w:rPr>
              <w:t>Customer billing address</w:t>
            </w:r>
            <w:r w:rsidRPr="00B333EF">
              <w:rPr>
                <w:rFonts w:ascii="Calibri" w:eastAsia="STZhongsong" w:hAnsi="Calibri" w:cs="Times New Roman"/>
                <w:lang w:eastAsia="zh-CN"/>
              </w:rPr>
              <w:t xml:space="preserve"> (</w:t>
            </w:r>
            <w:r w:rsidRPr="00B333EF">
              <w:rPr>
                <w:rFonts w:ascii="Calibri" w:hAnsi="Calibri"/>
              </w:rPr>
              <w:t>paragraph 7.6 of Call Off Schedule 3 (Call Off Contract Charges, Payment and Invoicing))</w:t>
            </w:r>
            <w:r w:rsidRPr="00B333EF">
              <w:rPr>
                <w:rFonts w:ascii="Calibri" w:eastAsia="STZhongsong" w:hAnsi="Calibri" w:cs="Times New Roman"/>
                <w:lang w:eastAsia="zh-CN"/>
              </w:rPr>
              <w:t>:</w:t>
            </w:r>
          </w:p>
          <w:p w14:paraId="7C54D7A5" w14:textId="77777777" w:rsidR="00591A18" w:rsidRPr="00591A18" w:rsidRDefault="00591A18" w:rsidP="00591A18">
            <w:pPr>
              <w:suppressAutoHyphens/>
              <w:overflowPunct/>
              <w:autoSpaceDE/>
              <w:autoSpaceDN/>
              <w:adjustRightInd/>
              <w:spacing w:after="0" w:line="276" w:lineRule="auto"/>
              <w:ind w:left="0"/>
              <w:jc w:val="left"/>
              <w:textAlignment w:val="auto"/>
              <w:rPr>
                <w:rFonts w:asciiTheme="minorHAnsi" w:eastAsia="Verdana" w:hAnsiTheme="minorHAnsi" w:cstheme="minorHAnsi"/>
                <w:color w:val="000000"/>
                <w:lang w:eastAsia="en-GB"/>
              </w:rPr>
            </w:pPr>
            <w:r w:rsidRPr="00591A18">
              <w:rPr>
                <w:rFonts w:ascii="Calibri" w:hAnsi="Calibri"/>
              </w:rPr>
              <w:t>Home Office Shared Services</w:t>
            </w:r>
          </w:p>
          <w:p w14:paraId="5DE1E1F4" w14:textId="77777777" w:rsidR="00591A18" w:rsidRPr="00591A18" w:rsidRDefault="00591A18" w:rsidP="00591A18">
            <w:pPr>
              <w:suppressAutoHyphens/>
              <w:overflowPunct/>
              <w:autoSpaceDE/>
              <w:autoSpaceDN/>
              <w:adjustRightInd/>
              <w:spacing w:after="0" w:line="276" w:lineRule="auto"/>
              <w:ind w:left="0"/>
              <w:jc w:val="left"/>
              <w:textAlignment w:val="auto"/>
              <w:rPr>
                <w:rFonts w:asciiTheme="minorHAnsi" w:eastAsia="Verdana" w:hAnsiTheme="minorHAnsi" w:cstheme="minorHAnsi"/>
                <w:color w:val="000000"/>
                <w:lang w:eastAsia="en-GB"/>
              </w:rPr>
            </w:pPr>
            <w:r w:rsidRPr="00591A18">
              <w:rPr>
                <w:rFonts w:asciiTheme="minorHAnsi" w:eastAsia="Verdana" w:hAnsiTheme="minorHAnsi" w:cstheme="minorHAnsi"/>
                <w:color w:val="000000"/>
                <w:lang w:eastAsia="en-GB"/>
              </w:rPr>
              <w:t>PO Box 5015</w:t>
            </w:r>
          </w:p>
          <w:p w14:paraId="3DA64826" w14:textId="77777777" w:rsidR="00591A18" w:rsidRPr="00591A18" w:rsidRDefault="00591A18" w:rsidP="00591A18">
            <w:pPr>
              <w:suppressAutoHyphens/>
              <w:overflowPunct/>
              <w:autoSpaceDE/>
              <w:autoSpaceDN/>
              <w:adjustRightInd/>
              <w:spacing w:after="0" w:line="276" w:lineRule="auto"/>
              <w:ind w:left="0"/>
              <w:jc w:val="left"/>
              <w:textAlignment w:val="auto"/>
              <w:rPr>
                <w:rFonts w:asciiTheme="minorHAnsi" w:eastAsia="Verdana" w:hAnsiTheme="minorHAnsi" w:cstheme="minorHAnsi"/>
                <w:color w:val="000000"/>
                <w:lang w:eastAsia="en-GB"/>
              </w:rPr>
            </w:pPr>
            <w:r w:rsidRPr="00591A18">
              <w:rPr>
                <w:rFonts w:asciiTheme="minorHAnsi" w:eastAsia="Verdana" w:hAnsiTheme="minorHAnsi" w:cstheme="minorHAnsi"/>
                <w:color w:val="000000"/>
                <w:lang w:eastAsia="en-GB"/>
              </w:rPr>
              <w:t>Newport</w:t>
            </w:r>
          </w:p>
          <w:p w14:paraId="2F2AB2F9" w14:textId="77777777" w:rsidR="00591A18" w:rsidRPr="00591A18" w:rsidRDefault="00591A18" w:rsidP="00591A18">
            <w:pPr>
              <w:suppressAutoHyphens/>
              <w:overflowPunct/>
              <w:autoSpaceDE/>
              <w:autoSpaceDN/>
              <w:adjustRightInd/>
              <w:spacing w:after="0" w:line="276" w:lineRule="auto"/>
              <w:ind w:left="0"/>
              <w:jc w:val="left"/>
              <w:textAlignment w:val="auto"/>
              <w:rPr>
                <w:rFonts w:asciiTheme="minorHAnsi" w:eastAsia="Verdana" w:hAnsiTheme="minorHAnsi" w:cstheme="minorHAnsi"/>
                <w:color w:val="000000"/>
                <w:lang w:eastAsia="en-GB"/>
              </w:rPr>
            </w:pPr>
            <w:r w:rsidRPr="00591A18">
              <w:rPr>
                <w:rFonts w:asciiTheme="minorHAnsi" w:eastAsia="Verdana" w:hAnsiTheme="minorHAnsi" w:cstheme="minorHAnsi"/>
                <w:color w:val="000000"/>
                <w:lang w:eastAsia="en-GB"/>
              </w:rPr>
              <w:t>Gwent</w:t>
            </w:r>
          </w:p>
          <w:p w14:paraId="1420B3C8" w14:textId="77777777" w:rsidR="00591A18" w:rsidRPr="00591A18" w:rsidRDefault="00591A18" w:rsidP="00591A18">
            <w:pPr>
              <w:suppressAutoHyphens/>
              <w:overflowPunct/>
              <w:autoSpaceDE/>
              <w:autoSpaceDN/>
              <w:adjustRightInd/>
              <w:spacing w:after="0" w:line="276" w:lineRule="auto"/>
              <w:ind w:left="0"/>
              <w:jc w:val="left"/>
              <w:textAlignment w:val="auto"/>
              <w:rPr>
                <w:rFonts w:asciiTheme="minorHAnsi" w:eastAsia="Verdana" w:hAnsiTheme="minorHAnsi" w:cstheme="minorHAnsi"/>
                <w:color w:val="000000"/>
                <w:lang w:eastAsia="en-GB"/>
              </w:rPr>
            </w:pPr>
            <w:r w:rsidRPr="00591A18">
              <w:rPr>
                <w:rFonts w:asciiTheme="minorHAnsi" w:eastAsia="Verdana" w:hAnsiTheme="minorHAnsi" w:cstheme="minorHAnsi"/>
                <w:color w:val="000000"/>
                <w:lang w:eastAsia="en-GB"/>
              </w:rPr>
              <w:t>NP20 9BB</w:t>
            </w:r>
          </w:p>
          <w:p w14:paraId="459DB169" w14:textId="77777777" w:rsidR="00591A18" w:rsidRPr="00591A18" w:rsidRDefault="00591A18" w:rsidP="00591A18">
            <w:pPr>
              <w:suppressAutoHyphens/>
              <w:overflowPunct/>
              <w:autoSpaceDE/>
              <w:autoSpaceDN/>
              <w:adjustRightInd/>
              <w:spacing w:after="0" w:line="276" w:lineRule="auto"/>
              <w:ind w:left="0"/>
              <w:jc w:val="left"/>
              <w:textAlignment w:val="auto"/>
              <w:rPr>
                <w:rFonts w:asciiTheme="minorHAnsi" w:eastAsia="Verdana" w:hAnsiTheme="minorHAnsi" w:cstheme="minorHAnsi"/>
                <w:color w:val="000000"/>
                <w:lang w:eastAsia="en-GB"/>
              </w:rPr>
            </w:pPr>
            <w:r w:rsidRPr="00591A18">
              <w:rPr>
                <w:rFonts w:asciiTheme="minorHAnsi" w:eastAsia="Verdana" w:hAnsiTheme="minorHAnsi" w:cstheme="minorHAnsi"/>
                <w:color w:val="000000"/>
                <w:lang w:eastAsia="en-GB"/>
              </w:rPr>
              <w:t>United Kingdom</w:t>
            </w:r>
          </w:p>
          <w:p w14:paraId="4DABD3FF" w14:textId="77777777" w:rsidR="00591A18" w:rsidRPr="00591A18" w:rsidRDefault="00591A18" w:rsidP="00591A18">
            <w:pPr>
              <w:suppressAutoHyphens/>
              <w:overflowPunct/>
              <w:autoSpaceDE/>
              <w:autoSpaceDN/>
              <w:adjustRightInd/>
              <w:spacing w:after="0" w:line="276" w:lineRule="auto"/>
              <w:ind w:left="0"/>
              <w:jc w:val="left"/>
              <w:textAlignment w:val="auto"/>
              <w:rPr>
                <w:rFonts w:asciiTheme="minorHAnsi" w:eastAsia="Verdana" w:hAnsiTheme="minorHAnsi" w:cstheme="minorHAnsi"/>
                <w:color w:val="000000"/>
                <w:lang w:eastAsia="en-GB"/>
              </w:rPr>
            </w:pPr>
            <w:r w:rsidRPr="00591A18">
              <w:rPr>
                <w:rFonts w:asciiTheme="minorHAnsi" w:eastAsia="Verdana" w:hAnsiTheme="minorHAnsi" w:cstheme="minorHAnsi"/>
                <w:color w:val="000000"/>
                <w:lang w:eastAsia="en-GB"/>
              </w:rPr>
              <w:t>Tel. No.: 08450 100 125</w:t>
            </w:r>
          </w:p>
          <w:p w14:paraId="53F0C915" w14:textId="77777777" w:rsidR="00591A18" w:rsidRPr="00591A18" w:rsidRDefault="00591A18" w:rsidP="00591A18">
            <w:pPr>
              <w:pBdr>
                <w:top w:val="nil"/>
                <w:left w:val="nil"/>
                <w:bottom w:val="nil"/>
                <w:right w:val="nil"/>
                <w:between w:val="nil"/>
              </w:pBdr>
              <w:suppressAutoHyphens/>
              <w:overflowPunct/>
              <w:autoSpaceDE/>
              <w:autoSpaceDN/>
              <w:adjustRightInd/>
              <w:spacing w:after="0"/>
              <w:ind w:left="360" w:hanging="360"/>
              <w:jc w:val="left"/>
              <w:textAlignment w:val="auto"/>
              <w:rPr>
                <w:rFonts w:asciiTheme="minorHAnsi" w:eastAsia="Verdana" w:hAnsiTheme="minorHAnsi" w:cstheme="minorHAnsi"/>
                <w:color w:val="0000FF"/>
                <w:u w:val="single"/>
                <w:lang w:eastAsia="en-GB"/>
              </w:rPr>
            </w:pPr>
            <w:r w:rsidRPr="00591A18">
              <w:rPr>
                <w:rFonts w:asciiTheme="minorHAnsi" w:eastAsia="Verdana" w:hAnsiTheme="minorHAnsi" w:cstheme="minorHAnsi"/>
                <w:color w:val="000000"/>
                <w:lang w:eastAsia="en-GB"/>
              </w:rPr>
              <w:t xml:space="preserve">Email: </w:t>
            </w:r>
            <w:hyperlink r:id="rId12" w:history="1">
              <w:r w:rsidRPr="00591A18">
                <w:rPr>
                  <w:rFonts w:asciiTheme="minorHAnsi" w:eastAsia="Verdana" w:hAnsiTheme="minorHAnsi" w:cstheme="minorHAnsi"/>
                  <w:color w:val="0000FF"/>
                  <w:u w:val="single"/>
                  <w:lang w:eastAsia="en-GB"/>
                </w:rPr>
                <w:t>post-room-rescan@homeoffice.gov.uk</w:t>
              </w:r>
            </w:hyperlink>
          </w:p>
          <w:p w14:paraId="575F1699" w14:textId="77777777" w:rsidR="00591A18" w:rsidRPr="00B333EF" w:rsidRDefault="00591A18" w:rsidP="006A3050">
            <w:pPr>
              <w:numPr>
                <w:ilvl w:val="1"/>
                <w:numId w:val="0"/>
              </w:numPr>
              <w:overflowPunct/>
              <w:autoSpaceDE/>
              <w:autoSpaceDN/>
              <w:spacing w:after="120"/>
              <w:jc w:val="left"/>
              <w:textAlignment w:val="auto"/>
              <w:rPr>
                <w:rFonts w:ascii="Calibri" w:hAnsi="Calibri"/>
                <w:i/>
              </w:rPr>
            </w:pPr>
          </w:p>
        </w:tc>
      </w:tr>
      <w:tr w:rsidR="00591A18" w:rsidRPr="00A870EC" w14:paraId="591114C1" w14:textId="77777777" w:rsidTr="007258AF">
        <w:tc>
          <w:tcPr>
            <w:tcW w:w="567" w:type="dxa"/>
            <w:tcBorders>
              <w:bottom w:val="single" w:sz="4" w:space="0" w:color="auto"/>
            </w:tcBorders>
            <w:shd w:val="clear" w:color="auto" w:fill="auto"/>
          </w:tcPr>
          <w:p w14:paraId="01D3C0A3" w14:textId="77777777" w:rsidR="00591A18" w:rsidRPr="00A870EC" w:rsidRDefault="00591A18"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0A6019">
              <w:rPr>
                <w:rFonts w:ascii="Calibri" w:eastAsia="STZhongsong" w:hAnsi="Calibri" w:cs="Times New Roman"/>
                <w:b/>
                <w:lang w:eastAsia="zh-CN"/>
              </w:rPr>
              <w:t>6.5</w:t>
            </w:r>
          </w:p>
        </w:tc>
        <w:tc>
          <w:tcPr>
            <w:tcW w:w="8365" w:type="dxa"/>
            <w:shd w:val="clear" w:color="auto" w:fill="auto"/>
          </w:tcPr>
          <w:p w14:paraId="3391E317" w14:textId="4AE5789D" w:rsidR="00591A18" w:rsidRPr="00A73F27" w:rsidRDefault="00591A18"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A870EC">
              <w:rPr>
                <w:rFonts w:ascii="Calibri" w:eastAsia="STZhongsong" w:hAnsi="Calibri" w:cs="Times New Roman"/>
                <w:b/>
                <w:lang w:eastAsia="zh-CN"/>
              </w:rPr>
              <w:t>Call Off Contract Charges fixed for</w:t>
            </w:r>
            <w:r w:rsidRPr="00A870EC">
              <w:rPr>
                <w:rFonts w:ascii="Calibri" w:eastAsia="STZhongsong" w:hAnsi="Calibri" w:cs="Times New Roman"/>
                <w:lang w:eastAsia="zh-CN"/>
              </w:rPr>
              <w:t xml:space="preserve"> (</w:t>
            </w:r>
            <w:r w:rsidRPr="00A870EC">
              <w:rPr>
                <w:rFonts w:ascii="Calibri" w:hAnsi="Calibri"/>
              </w:rPr>
              <w:t xml:space="preserve">paragraph </w:t>
            </w:r>
            <w:r w:rsidRPr="00885B06">
              <w:rPr>
                <w:rFonts w:ascii="Calibri" w:hAnsi="Calibri"/>
              </w:rPr>
              <w:fldChar w:fldCharType="begin"/>
            </w:r>
            <w:r w:rsidRPr="00A73F27">
              <w:rPr>
                <w:rFonts w:ascii="Calibri" w:hAnsi="Calibri"/>
              </w:rPr>
              <w:instrText xml:space="preserve"> REF _Ref426108548 \r \h  \* MERGEFORMAT </w:instrText>
            </w:r>
            <w:r w:rsidRPr="00885B06">
              <w:rPr>
                <w:rFonts w:ascii="Calibri" w:hAnsi="Calibri"/>
              </w:rPr>
            </w:r>
            <w:r w:rsidRPr="00885B06">
              <w:rPr>
                <w:rFonts w:ascii="Calibri" w:hAnsi="Calibri"/>
              </w:rPr>
              <w:fldChar w:fldCharType="separate"/>
            </w:r>
            <w:r w:rsidR="009E17B4">
              <w:rPr>
                <w:rFonts w:ascii="Calibri" w:hAnsi="Calibri"/>
              </w:rPr>
              <w:t>8.2</w:t>
            </w:r>
            <w:r w:rsidRPr="00885B06">
              <w:rPr>
                <w:rFonts w:ascii="Calibri" w:hAnsi="Calibri"/>
              </w:rPr>
              <w:fldChar w:fldCharType="end"/>
            </w:r>
            <w:r w:rsidRPr="00292F78">
              <w:rPr>
                <w:rFonts w:ascii="Calibri" w:hAnsi="Calibri"/>
              </w:rPr>
              <w:t xml:space="preserve"> of Schedule 3 (</w:t>
            </w:r>
            <w:r w:rsidRPr="00885B06">
              <w:rPr>
                <w:rFonts w:ascii="Calibri" w:eastAsia="STZhongsong" w:hAnsi="Calibri" w:cs="Times New Roman"/>
                <w:lang w:eastAsia="zh-CN"/>
              </w:rPr>
              <w:t xml:space="preserve">Call Off </w:t>
            </w:r>
            <w:r w:rsidRPr="006D30F8">
              <w:rPr>
                <w:rFonts w:ascii="Calibri" w:hAnsi="Calibri"/>
              </w:rPr>
              <w:t>Contract Charges, Payment and Invoicing))</w:t>
            </w:r>
            <w:r w:rsidRPr="00A73F27">
              <w:rPr>
                <w:rFonts w:ascii="Calibri" w:eastAsia="STZhongsong" w:hAnsi="Calibri" w:cs="Times New Roman"/>
                <w:lang w:eastAsia="zh-CN"/>
              </w:rPr>
              <w:t>:</w:t>
            </w:r>
          </w:p>
          <w:p w14:paraId="7EC1B3D5" w14:textId="77777777" w:rsidR="00FE42DF" w:rsidRPr="00D95B72" w:rsidRDefault="00FE42DF" w:rsidP="00FE42DF">
            <w:pPr>
              <w:numPr>
                <w:ilvl w:val="1"/>
                <w:numId w:val="0"/>
              </w:numPr>
              <w:spacing w:after="120"/>
              <w:jc w:val="left"/>
              <w:rPr>
                <w:rFonts w:ascii="Calibri" w:eastAsia="STZhongsong" w:hAnsi="Calibri" w:cs="Times New Roman"/>
                <w:color w:val="000000" w:themeColor="text1"/>
                <w:lang w:eastAsia="zh-CN"/>
              </w:rPr>
            </w:pPr>
            <w:r w:rsidRPr="00D95B72">
              <w:rPr>
                <w:rFonts w:ascii="Calibri" w:eastAsia="STZhongsong" w:hAnsi="Calibri" w:cs="Times New Roman"/>
                <w:color w:val="000000" w:themeColor="text1"/>
                <w:lang w:eastAsia="zh-CN"/>
              </w:rPr>
              <w:t>One Call Off Contract Year from the Call Off Commencement Date.</w:t>
            </w:r>
          </w:p>
          <w:p w14:paraId="681CF859" w14:textId="77777777" w:rsidR="00FE42DF" w:rsidRPr="00D95B72" w:rsidRDefault="00FE42DF" w:rsidP="00FE42DF">
            <w:pPr>
              <w:pStyle w:val="GPSSchTitleandNumber"/>
              <w:jc w:val="left"/>
              <w:rPr>
                <w:rFonts w:ascii="Calibri" w:hAnsi="Calibri"/>
                <w:b w:val="0"/>
                <w:caps w:val="0"/>
                <w:color w:val="000000" w:themeColor="text1"/>
              </w:rPr>
            </w:pPr>
            <w:r w:rsidRPr="00D95B72">
              <w:rPr>
                <w:rFonts w:ascii="Calibri" w:hAnsi="Calibri"/>
                <w:b w:val="0"/>
                <w:caps w:val="0"/>
                <w:color w:val="000000" w:themeColor="text1"/>
              </w:rPr>
              <w:t>The exception to this is as stated in section 6.1 of this order form. In addition the Paper Rates, as per Framework Schedule</w:t>
            </w:r>
            <w:bookmarkStart w:id="1" w:name="_Toc366085182"/>
            <w:bookmarkStart w:id="2" w:name="_Toc380428743"/>
            <w:bookmarkStart w:id="3" w:name="_Toc453938579"/>
            <w:r w:rsidRPr="00D95B72">
              <w:rPr>
                <w:rFonts w:ascii="Calibri" w:hAnsi="Calibri"/>
                <w:b w:val="0"/>
                <w:caps w:val="0"/>
                <w:color w:val="000000" w:themeColor="text1"/>
              </w:rPr>
              <w:t xml:space="preserve"> 3 (Framework Prices and Charging Structure</w:t>
            </w:r>
            <w:bookmarkEnd w:id="1"/>
            <w:bookmarkEnd w:id="2"/>
            <w:bookmarkEnd w:id="3"/>
            <w:r w:rsidRPr="00D95B72">
              <w:rPr>
                <w:rFonts w:ascii="Calibri" w:hAnsi="Calibri"/>
                <w:b w:val="0"/>
                <w:caps w:val="0"/>
                <w:color w:val="000000" w:themeColor="text1"/>
              </w:rPr>
              <w:t>), may be adjusted where the Supplier is able to demonstrate fluctuations in the purchase price of pulp and paper in line with the RISI PPI Pulp and Paper Week (</w:t>
            </w:r>
            <w:hyperlink r:id="rId13" w:tgtFrame="_blank" w:history="1">
              <w:r w:rsidRPr="00D95B72">
                <w:rPr>
                  <w:rFonts w:ascii="Calibri" w:hAnsi="Calibri"/>
                  <w:b w:val="0"/>
                  <w:caps w:val="0"/>
                  <w:color w:val="000000" w:themeColor="text1"/>
                </w:rPr>
                <w:t>http://www.risiinfo.com/product/ppi-pulp-paper-week/</w:t>
              </w:r>
            </w:hyperlink>
            <w:r w:rsidRPr="00D95B72">
              <w:rPr>
                <w:rFonts w:ascii="Calibri" w:hAnsi="Calibri"/>
                <w:b w:val="0"/>
                <w:caps w:val="0"/>
                <w:color w:val="000000" w:themeColor="text1"/>
              </w:rPr>
              <w:t>) combined with the submission of invoice evidence</w:t>
            </w:r>
          </w:p>
          <w:p w14:paraId="3A7065D8" w14:textId="77777777" w:rsidR="00FE42DF" w:rsidRPr="00D95B72" w:rsidRDefault="00FE42DF" w:rsidP="00FE42DF">
            <w:pPr>
              <w:spacing w:after="120"/>
              <w:ind w:left="0"/>
              <w:rPr>
                <w:rFonts w:asciiTheme="minorHAnsi" w:hAnsiTheme="minorHAnsi" w:cstheme="minorHAnsi"/>
                <w:color w:val="000000" w:themeColor="text1"/>
              </w:rPr>
            </w:pPr>
            <w:r w:rsidRPr="00D95B72">
              <w:rPr>
                <w:rFonts w:asciiTheme="minorHAnsi" w:hAnsiTheme="minorHAnsi" w:cstheme="minorHAnsi"/>
                <w:b/>
                <w:bCs/>
                <w:color w:val="000000" w:themeColor="text1"/>
              </w:rPr>
              <w:t>Offline Rate Card</w:t>
            </w:r>
          </w:p>
          <w:p w14:paraId="04FFDE72" w14:textId="77777777" w:rsidR="00FE42DF" w:rsidRPr="00D95B72" w:rsidRDefault="00FE42DF" w:rsidP="00FE42DF">
            <w:pPr>
              <w:ind w:left="0"/>
              <w:rPr>
                <w:rFonts w:asciiTheme="minorHAnsi" w:hAnsiTheme="minorHAnsi" w:cstheme="minorHAnsi"/>
                <w:color w:val="000000" w:themeColor="text1"/>
              </w:rPr>
            </w:pPr>
            <w:r w:rsidRPr="00D95B72">
              <w:rPr>
                <w:rFonts w:asciiTheme="minorHAnsi" w:hAnsiTheme="minorHAnsi" w:cstheme="minorHAnsi"/>
                <w:color w:val="000000" w:themeColor="text1"/>
              </w:rPr>
              <w:t xml:space="preserve">An initial offline rate card has been produced and agreed between the parties based on volumes and delivery requirements, which is attached in Schedule 3. </w:t>
            </w:r>
            <w:r w:rsidR="00C61255">
              <w:rPr>
                <w:rFonts w:asciiTheme="minorHAnsi" w:hAnsiTheme="minorHAnsi" w:cstheme="minorHAnsi"/>
                <w:color w:val="000000" w:themeColor="text1"/>
              </w:rPr>
              <w:t>These prices are fixed for Four Call Off Contract Years from the Call Off Commencement Date, subject to the cav</w:t>
            </w:r>
            <w:r w:rsidR="00720E90">
              <w:rPr>
                <w:rFonts w:asciiTheme="minorHAnsi" w:hAnsiTheme="minorHAnsi" w:cstheme="minorHAnsi"/>
                <w:color w:val="000000" w:themeColor="text1"/>
              </w:rPr>
              <w:t>e</w:t>
            </w:r>
            <w:r w:rsidR="00C61255">
              <w:rPr>
                <w:rFonts w:asciiTheme="minorHAnsi" w:hAnsiTheme="minorHAnsi" w:cstheme="minorHAnsi"/>
                <w:color w:val="000000" w:themeColor="text1"/>
              </w:rPr>
              <w:t>ats and restrictions detailed within the ratecard.  If required i</w:t>
            </w:r>
            <w:r w:rsidRPr="00D95B72">
              <w:rPr>
                <w:rFonts w:asciiTheme="minorHAnsi" w:hAnsiTheme="minorHAnsi" w:cstheme="minorHAnsi"/>
                <w:color w:val="000000" w:themeColor="text1"/>
              </w:rPr>
              <w:t>t will be updated by agreement between the Parties from time to time during the course of the Call Off Contract Period, with price and product amendments, additions and deletions, and/or in order to reflect all periodic postage charge adjustments.</w:t>
            </w:r>
            <w:r>
              <w:rPr>
                <w:rFonts w:asciiTheme="minorHAnsi" w:hAnsiTheme="minorHAnsi" w:cstheme="minorHAnsi"/>
                <w:color w:val="000000" w:themeColor="text1"/>
              </w:rPr>
              <w:t xml:space="preserve">  </w:t>
            </w:r>
          </w:p>
          <w:p w14:paraId="6705801F" w14:textId="77777777" w:rsidR="00FE42DF" w:rsidRPr="00A73F27" w:rsidRDefault="00FE42DF" w:rsidP="00FE42DF">
            <w:pPr>
              <w:numPr>
                <w:ilvl w:val="1"/>
                <w:numId w:val="0"/>
              </w:numPr>
              <w:overflowPunct/>
              <w:autoSpaceDE/>
              <w:autoSpaceDN/>
              <w:spacing w:after="120"/>
              <w:jc w:val="left"/>
              <w:textAlignment w:val="auto"/>
              <w:rPr>
                <w:rFonts w:ascii="Calibri" w:hAnsi="Calibri"/>
                <w:i/>
              </w:rPr>
            </w:pPr>
            <w:r w:rsidRPr="00D95B72">
              <w:rPr>
                <w:rFonts w:ascii="Calibri" w:hAnsi="Calibri"/>
                <w:color w:val="000000" w:themeColor="text1"/>
              </w:rPr>
              <w:t>Other charges including delivery and postage will be as agreed between the Parties.</w:t>
            </w:r>
          </w:p>
        </w:tc>
      </w:tr>
      <w:tr w:rsidR="00591A18" w:rsidRPr="00A870EC" w14:paraId="09B0EA4F" w14:textId="77777777" w:rsidTr="007258AF">
        <w:tc>
          <w:tcPr>
            <w:tcW w:w="567" w:type="dxa"/>
            <w:shd w:val="clear" w:color="auto" w:fill="auto"/>
          </w:tcPr>
          <w:p w14:paraId="7F5614BD" w14:textId="77777777" w:rsidR="00591A18" w:rsidRPr="002A0BD5" w:rsidRDefault="00591A18" w:rsidP="006A3050">
            <w:pPr>
              <w:ind w:left="34"/>
              <w:rPr>
                <w:rFonts w:eastAsia="STZhongsong"/>
                <w:b/>
                <w:highlight w:val="red"/>
                <w:lang w:eastAsia="zh-CN"/>
              </w:rPr>
            </w:pPr>
            <w:r w:rsidRPr="002A0BD5">
              <w:rPr>
                <w:rFonts w:eastAsia="STZhongsong"/>
                <w:b/>
                <w:lang w:eastAsia="zh-CN"/>
              </w:rPr>
              <w:t>6.6</w:t>
            </w:r>
          </w:p>
        </w:tc>
        <w:tc>
          <w:tcPr>
            <w:tcW w:w="8365" w:type="dxa"/>
            <w:shd w:val="clear" w:color="auto" w:fill="auto"/>
          </w:tcPr>
          <w:p w14:paraId="246694B1" w14:textId="71CA4B2C" w:rsidR="00591A18" w:rsidRPr="00876B42" w:rsidRDefault="00591A18" w:rsidP="006A3050">
            <w:pPr>
              <w:numPr>
                <w:ilvl w:val="1"/>
                <w:numId w:val="0"/>
              </w:numPr>
              <w:tabs>
                <w:tab w:val="left" w:pos="2783"/>
              </w:tabs>
              <w:overflowPunct/>
              <w:autoSpaceDE/>
              <w:autoSpaceDN/>
              <w:spacing w:after="120"/>
              <w:jc w:val="left"/>
              <w:textAlignment w:val="auto"/>
              <w:rPr>
                <w:rFonts w:ascii="Calibri" w:eastAsia="STZhongsong" w:hAnsi="Calibri" w:cs="Times New Roman"/>
                <w:lang w:eastAsia="zh-CN"/>
              </w:rPr>
            </w:pPr>
            <w:r w:rsidRPr="0043271A">
              <w:rPr>
                <w:rFonts w:ascii="Calibri" w:eastAsia="STZhongsong" w:hAnsi="Calibri" w:cs="Times New Roman"/>
                <w:b/>
                <w:lang w:eastAsia="zh-CN"/>
              </w:rPr>
              <w:t>Supplier periodic assessment of Call Off Contract Charges</w:t>
            </w:r>
            <w:r w:rsidRPr="00B327DB">
              <w:rPr>
                <w:rFonts w:ascii="Calibri" w:eastAsia="STZhongsong" w:hAnsi="Calibri" w:cs="Times New Roman"/>
                <w:lang w:eastAsia="zh-CN"/>
              </w:rPr>
              <w:t xml:space="preserve"> (</w:t>
            </w:r>
            <w:r w:rsidRPr="00B327DB">
              <w:rPr>
                <w:rFonts w:ascii="Calibri" w:hAnsi="Calibri"/>
              </w:rPr>
              <w:t xml:space="preserve">paragraph </w:t>
            </w:r>
            <w:r w:rsidRPr="0043271A">
              <w:rPr>
                <w:rFonts w:ascii="Calibri" w:hAnsi="Calibri"/>
              </w:rPr>
              <w:fldChar w:fldCharType="begin"/>
            </w:r>
            <w:r w:rsidRPr="002A0BD5">
              <w:rPr>
                <w:rFonts w:ascii="Calibri" w:hAnsi="Calibri"/>
              </w:rPr>
              <w:instrText xml:space="preserve"> REF _Ref426109021 \r \h  \* MERGEFORMAT </w:instrText>
            </w:r>
            <w:r w:rsidRPr="0043271A">
              <w:rPr>
                <w:rFonts w:ascii="Calibri" w:hAnsi="Calibri"/>
              </w:rPr>
            </w:r>
            <w:r w:rsidRPr="0043271A">
              <w:rPr>
                <w:rFonts w:ascii="Calibri" w:hAnsi="Calibri"/>
              </w:rPr>
              <w:fldChar w:fldCharType="separate"/>
            </w:r>
            <w:r w:rsidR="009E17B4">
              <w:rPr>
                <w:rFonts w:ascii="Calibri" w:hAnsi="Calibri"/>
              </w:rPr>
              <w:t>9.2</w:t>
            </w:r>
            <w:r w:rsidRPr="0043271A">
              <w:rPr>
                <w:rFonts w:ascii="Calibri" w:hAnsi="Calibri"/>
              </w:rPr>
              <w:fldChar w:fldCharType="end"/>
            </w:r>
            <w:r w:rsidRPr="0043271A">
              <w:rPr>
                <w:rFonts w:ascii="Calibri" w:hAnsi="Calibri"/>
              </w:rPr>
              <w:t xml:space="preserve"> of</w:t>
            </w:r>
            <w:r w:rsidRPr="0043271A">
              <w:rPr>
                <w:rFonts w:ascii="Calibri" w:eastAsia="STZhongsong" w:hAnsi="Calibri" w:cs="Times New Roman"/>
                <w:i/>
                <w:lang w:eastAsia="zh-CN"/>
              </w:rPr>
              <w:t xml:space="preserve"> </w:t>
            </w:r>
            <w:r w:rsidRPr="0043271A">
              <w:rPr>
                <w:rFonts w:ascii="Calibri" w:eastAsia="STZhongsong" w:hAnsi="Calibri" w:cs="Times New Roman"/>
                <w:lang w:eastAsia="zh-CN"/>
              </w:rPr>
              <w:t>Call Off</w:t>
            </w:r>
            <w:r w:rsidRPr="0043271A">
              <w:rPr>
                <w:rFonts w:ascii="Calibri" w:hAnsi="Calibri"/>
              </w:rPr>
              <w:t xml:space="preserve"> Schedule 3 (</w:t>
            </w:r>
            <w:r w:rsidRPr="00B327DB">
              <w:rPr>
                <w:rFonts w:ascii="Calibri" w:eastAsia="STZhongsong" w:hAnsi="Calibri" w:cs="Times New Roman"/>
                <w:lang w:eastAsia="zh-CN"/>
              </w:rPr>
              <w:t xml:space="preserve">Call Off </w:t>
            </w:r>
            <w:r w:rsidRPr="00694726">
              <w:rPr>
                <w:rFonts w:ascii="Calibri" w:hAnsi="Calibri"/>
              </w:rPr>
              <w:t>Contract Charges, Payment and Invoicing))</w:t>
            </w:r>
            <w:r w:rsidRPr="00EE5EF2">
              <w:rPr>
                <w:rFonts w:ascii="Calibri" w:hAnsi="Calibri"/>
                <w:i/>
              </w:rPr>
              <w:t xml:space="preserve"> </w:t>
            </w:r>
            <w:r w:rsidRPr="00876B42">
              <w:rPr>
                <w:rFonts w:ascii="Calibri" w:eastAsia="STZhongsong" w:hAnsi="Calibri" w:cs="Times New Roman"/>
                <w:lang w:eastAsia="zh-CN"/>
              </w:rPr>
              <w:t>will be carried out on:</w:t>
            </w:r>
          </w:p>
          <w:p w14:paraId="0E6311DC" w14:textId="77777777" w:rsidR="00591A18" w:rsidRPr="00885B06" w:rsidRDefault="00591A18" w:rsidP="006A3050">
            <w:pPr>
              <w:numPr>
                <w:ilvl w:val="1"/>
                <w:numId w:val="0"/>
              </w:numPr>
              <w:tabs>
                <w:tab w:val="left" w:pos="1161"/>
              </w:tabs>
              <w:overflowPunct/>
              <w:autoSpaceDE/>
              <w:autoSpaceDN/>
              <w:spacing w:after="120"/>
              <w:jc w:val="left"/>
              <w:textAlignment w:val="auto"/>
              <w:rPr>
                <w:rFonts w:ascii="Calibri" w:hAnsi="Calibri"/>
                <w:i/>
              </w:rPr>
            </w:pPr>
            <w:r w:rsidRPr="00A16603">
              <w:rPr>
                <w:rFonts w:ascii="Calibri" w:eastAsia="STZhongsong" w:hAnsi="Calibri" w:cs="Times New Roman"/>
                <w:lang w:eastAsia="zh-CN"/>
              </w:rPr>
              <w:lastRenderedPageBreak/>
              <w:t>On 1st April and 1st October</w:t>
            </w:r>
            <w:r w:rsidRPr="00792E00">
              <w:rPr>
                <w:rFonts w:ascii="Calibri" w:eastAsia="STZhongsong" w:hAnsi="Calibri" w:cs="Times New Roman"/>
                <w:lang w:eastAsia="zh-CN"/>
              </w:rPr>
              <w:t xml:space="preserve"> of each Call Off Contract Year during the Call off Contract Period</w:t>
            </w:r>
            <w:r w:rsidRPr="00A16603">
              <w:rPr>
                <w:rFonts w:ascii="Calibri" w:eastAsia="STZhongsong" w:hAnsi="Calibri" w:cs="Times New Roman"/>
                <w:lang w:eastAsia="zh-CN"/>
              </w:rPr>
              <w:t xml:space="preserve"> the Supplier shall assess the level of the Call Off Contract Charges to consider whether it is able to reduce them.</w:t>
            </w:r>
            <w:r w:rsidRPr="0043271A">
              <w:rPr>
                <w:rFonts w:ascii="Calibri" w:eastAsia="STZhongsong" w:hAnsi="Calibri" w:cs="Times New Roman"/>
                <w:lang w:eastAsia="zh-CN"/>
              </w:rPr>
              <w:tab/>
            </w:r>
          </w:p>
        </w:tc>
      </w:tr>
      <w:tr w:rsidR="00591A18" w:rsidRPr="00A870EC" w14:paraId="30AF152A" w14:textId="77777777" w:rsidTr="007258AF">
        <w:tc>
          <w:tcPr>
            <w:tcW w:w="567" w:type="dxa"/>
          </w:tcPr>
          <w:p w14:paraId="631993D1" w14:textId="77777777" w:rsidR="00591A18" w:rsidRPr="00A870EC" w:rsidRDefault="00591A18" w:rsidP="006A3050">
            <w:pPr>
              <w:numPr>
                <w:ilvl w:val="1"/>
                <w:numId w:val="0"/>
              </w:numPr>
              <w:tabs>
                <w:tab w:val="left" w:pos="2783"/>
              </w:tabs>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lastRenderedPageBreak/>
              <w:t>6.7</w:t>
            </w:r>
          </w:p>
        </w:tc>
        <w:tc>
          <w:tcPr>
            <w:tcW w:w="8365" w:type="dxa"/>
            <w:shd w:val="clear" w:color="auto" w:fill="auto"/>
          </w:tcPr>
          <w:p w14:paraId="67489ED4" w14:textId="7DA03915" w:rsidR="00591A18" w:rsidRPr="006D30F8" w:rsidRDefault="00591A18" w:rsidP="006A3050">
            <w:pPr>
              <w:numPr>
                <w:ilvl w:val="1"/>
                <w:numId w:val="0"/>
              </w:numPr>
              <w:tabs>
                <w:tab w:val="left" w:pos="2783"/>
              </w:tabs>
              <w:overflowPunct/>
              <w:autoSpaceDE/>
              <w:autoSpaceDN/>
              <w:spacing w:after="120"/>
              <w:jc w:val="left"/>
              <w:textAlignment w:val="auto"/>
              <w:rPr>
                <w:rFonts w:ascii="Calibri" w:eastAsia="STZhongsong" w:hAnsi="Calibri" w:cs="Times New Roman"/>
                <w:lang w:eastAsia="zh-CN"/>
              </w:rPr>
            </w:pPr>
            <w:r w:rsidRPr="00A870EC">
              <w:rPr>
                <w:rFonts w:ascii="Calibri" w:eastAsia="STZhongsong" w:hAnsi="Calibri" w:cs="Times New Roman"/>
                <w:b/>
                <w:lang w:eastAsia="zh-CN"/>
              </w:rPr>
              <w:t>Supplier request for increase in the Call Off Contract Charges</w:t>
            </w:r>
            <w:r w:rsidRPr="00A870EC">
              <w:rPr>
                <w:rFonts w:ascii="Calibri" w:eastAsia="STZhongsong" w:hAnsi="Calibri" w:cs="Times New Roman"/>
                <w:lang w:eastAsia="zh-CN"/>
              </w:rPr>
              <w:t xml:space="preserve"> (</w:t>
            </w:r>
            <w:r w:rsidRPr="00A870EC">
              <w:rPr>
                <w:rFonts w:ascii="Calibri" w:hAnsi="Calibri"/>
              </w:rPr>
              <w:t xml:space="preserve">paragraph </w:t>
            </w:r>
            <w:r w:rsidRPr="00885B06">
              <w:rPr>
                <w:rFonts w:ascii="Calibri" w:hAnsi="Calibri"/>
              </w:rPr>
              <w:fldChar w:fldCharType="begin"/>
            </w:r>
            <w:r w:rsidRPr="00A73F27">
              <w:rPr>
                <w:rFonts w:ascii="Calibri" w:hAnsi="Calibri"/>
              </w:rPr>
              <w:instrText xml:space="preserve"> REF _Ref362951941 \r \h  \* MERGEFORMAT </w:instrText>
            </w:r>
            <w:r w:rsidRPr="00885B06">
              <w:rPr>
                <w:rFonts w:ascii="Calibri" w:hAnsi="Calibri"/>
              </w:rPr>
            </w:r>
            <w:r w:rsidRPr="00885B06">
              <w:rPr>
                <w:rFonts w:ascii="Calibri" w:hAnsi="Calibri"/>
              </w:rPr>
              <w:fldChar w:fldCharType="separate"/>
            </w:r>
            <w:r w:rsidR="009E17B4">
              <w:rPr>
                <w:rFonts w:ascii="Calibri" w:hAnsi="Calibri"/>
              </w:rPr>
              <w:t>10</w:t>
            </w:r>
            <w:r w:rsidRPr="00885B06">
              <w:rPr>
                <w:rFonts w:ascii="Calibri" w:hAnsi="Calibri"/>
              </w:rPr>
              <w:fldChar w:fldCharType="end"/>
            </w:r>
            <w:r w:rsidRPr="00292F78">
              <w:rPr>
                <w:rFonts w:ascii="Calibri" w:hAnsi="Calibri"/>
              </w:rPr>
              <w:t xml:space="preserve"> of Call Off Schedule 3 (Call Off Contract Ch</w:t>
            </w:r>
            <w:r w:rsidRPr="00885B06">
              <w:rPr>
                <w:rFonts w:ascii="Calibri" w:hAnsi="Calibri"/>
              </w:rPr>
              <w:t>arges, Payment and Invoicing))</w:t>
            </w:r>
            <w:r w:rsidRPr="006D30F8">
              <w:rPr>
                <w:rFonts w:ascii="Calibri" w:eastAsia="STZhongsong" w:hAnsi="Calibri" w:cs="Times New Roman"/>
                <w:lang w:eastAsia="zh-CN"/>
              </w:rPr>
              <w:t>:</w:t>
            </w:r>
          </w:p>
          <w:p w14:paraId="6802060D" w14:textId="77777777" w:rsidR="00591A18" w:rsidRPr="00A73F27" w:rsidRDefault="00591A18" w:rsidP="006A3050">
            <w:pPr>
              <w:numPr>
                <w:ilvl w:val="1"/>
                <w:numId w:val="0"/>
              </w:numPr>
              <w:tabs>
                <w:tab w:val="left" w:pos="1161"/>
              </w:tabs>
              <w:overflowPunct/>
              <w:autoSpaceDE/>
              <w:autoSpaceDN/>
              <w:spacing w:after="120"/>
              <w:jc w:val="left"/>
              <w:textAlignment w:val="auto"/>
              <w:rPr>
                <w:rFonts w:ascii="Calibri" w:hAnsi="Calibri"/>
                <w:i/>
              </w:rPr>
            </w:pPr>
            <w:r w:rsidRPr="000C2204">
              <w:rPr>
                <w:rFonts w:ascii="Calibri" w:eastAsia="STZhongsong" w:hAnsi="Calibri" w:cs="Times New Roman"/>
                <w:lang w:eastAsia="zh-CN"/>
              </w:rPr>
              <w:t>Permitted</w:t>
            </w:r>
          </w:p>
        </w:tc>
      </w:tr>
    </w:tbl>
    <w:p w14:paraId="47CBAA13" w14:textId="77777777" w:rsidR="006A3050" w:rsidRPr="00A870EC" w:rsidRDefault="006A3050" w:rsidP="006A3050">
      <w:pPr>
        <w:pStyle w:val="ORDERFORML1PraraNo"/>
        <w:numPr>
          <w:ilvl w:val="0"/>
          <w:numId w:val="0"/>
        </w:numPr>
        <w:ind w:left="426"/>
      </w:pPr>
    </w:p>
    <w:p w14:paraId="6B486F1F" w14:textId="77777777" w:rsidR="006A3050" w:rsidRPr="00A870EC" w:rsidRDefault="006A3050" w:rsidP="006A3050">
      <w:pPr>
        <w:pStyle w:val="ORDERFORML1PraraNo"/>
      </w:pPr>
      <w:r w:rsidRPr="00A870EC">
        <w:t>LIABILITY and insurance</w:t>
      </w:r>
    </w:p>
    <w:p w14:paraId="54DBD865" w14:textId="77777777" w:rsidR="006A3050" w:rsidRPr="00A870EC" w:rsidRDefault="006A3050" w:rsidP="006A3050">
      <w:pPr>
        <w:pStyle w:val="ORDERFORML1PraraNo"/>
        <w:numPr>
          <w:ilvl w:val="0"/>
          <w:numId w:val="0"/>
        </w:numPr>
        <w:ind w:left="426"/>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8367"/>
      </w:tblGrid>
      <w:tr w:rsidR="000C2204" w:rsidRPr="00A870EC" w14:paraId="0B035A97" w14:textId="77777777" w:rsidTr="000C2204">
        <w:tc>
          <w:tcPr>
            <w:tcW w:w="565" w:type="dxa"/>
          </w:tcPr>
          <w:p w14:paraId="11097655" w14:textId="77777777" w:rsidR="000C2204" w:rsidRPr="00A870EC" w:rsidRDefault="000C2204" w:rsidP="006A3050">
            <w:pPr>
              <w:numPr>
                <w:ilvl w:val="1"/>
                <w:numId w:val="0"/>
              </w:numPr>
              <w:overflowPunct/>
              <w:autoSpaceDE/>
              <w:autoSpaceDN/>
              <w:spacing w:after="120"/>
              <w:textAlignment w:val="auto"/>
              <w:rPr>
                <w:rFonts w:ascii="Calibri" w:hAnsi="Calibri"/>
                <w:b/>
              </w:rPr>
            </w:pPr>
            <w:r w:rsidRPr="00A870EC">
              <w:rPr>
                <w:rFonts w:ascii="Calibri" w:hAnsi="Calibri"/>
                <w:b/>
              </w:rPr>
              <w:t>7.1</w:t>
            </w:r>
          </w:p>
        </w:tc>
        <w:tc>
          <w:tcPr>
            <w:tcW w:w="8367" w:type="dxa"/>
            <w:shd w:val="clear" w:color="auto" w:fill="auto"/>
          </w:tcPr>
          <w:p w14:paraId="330D53FA" w14:textId="77777777" w:rsidR="000C2204" w:rsidRPr="00A870EC" w:rsidRDefault="000C2204" w:rsidP="006A3050">
            <w:pPr>
              <w:numPr>
                <w:ilvl w:val="1"/>
                <w:numId w:val="0"/>
              </w:numPr>
              <w:overflowPunct/>
              <w:autoSpaceDE/>
              <w:autoSpaceDN/>
              <w:spacing w:after="120"/>
              <w:textAlignment w:val="auto"/>
              <w:rPr>
                <w:rFonts w:ascii="Calibri" w:hAnsi="Calibri"/>
              </w:rPr>
            </w:pPr>
            <w:r w:rsidRPr="00A870EC">
              <w:rPr>
                <w:rFonts w:ascii="Calibri" w:hAnsi="Calibri"/>
                <w:b/>
              </w:rPr>
              <w:t>Estimated Year 1 Call Off Contract Charges</w:t>
            </w:r>
            <w:r w:rsidRPr="00A870EC">
              <w:rPr>
                <w:rFonts w:ascii="Calibri" w:hAnsi="Calibri"/>
              </w:rPr>
              <w:t>:</w:t>
            </w:r>
          </w:p>
          <w:p w14:paraId="215B6108" w14:textId="77777777" w:rsidR="000C2204" w:rsidRDefault="000C2204" w:rsidP="000C2204">
            <w:pPr>
              <w:keepNext/>
              <w:keepLines/>
              <w:overflowPunct/>
              <w:autoSpaceDE/>
              <w:autoSpaceDN/>
              <w:spacing w:after="0"/>
              <w:ind w:left="0"/>
              <w:textAlignment w:val="auto"/>
              <w:rPr>
                <w:rFonts w:ascii="Calibri" w:hAnsi="Calibri"/>
              </w:rPr>
            </w:pPr>
            <w:r w:rsidRPr="00A870EC">
              <w:rPr>
                <w:rFonts w:ascii="Calibri" w:hAnsi="Calibri"/>
              </w:rPr>
              <w:t xml:space="preserve">The sum of £ </w:t>
            </w:r>
            <w:r w:rsidR="007258AF">
              <w:rPr>
                <w:rFonts w:ascii="Calibri" w:hAnsi="Calibri"/>
              </w:rPr>
              <w:t>2,500,000</w:t>
            </w:r>
          </w:p>
          <w:p w14:paraId="49A6471F" w14:textId="77777777" w:rsidR="00566530" w:rsidRPr="00885B06" w:rsidRDefault="00566530" w:rsidP="000C2204">
            <w:pPr>
              <w:keepNext/>
              <w:keepLines/>
              <w:overflowPunct/>
              <w:autoSpaceDE/>
              <w:autoSpaceDN/>
              <w:spacing w:after="0"/>
              <w:ind w:left="0"/>
              <w:textAlignment w:val="auto"/>
              <w:rPr>
                <w:rFonts w:ascii="Calibri" w:eastAsia="STZhongsong" w:hAnsi="Calibri" w:cs="Times New Roman"/>
                <w:b/>
                <w:caps/>
                <w:lang w:eastAsia="zh-CN"/>
              </w:rPr>
            </w:pPr>
          </w:p>
        </w:tc>
      </w:tr>
      <w:tr w:rsidR="000C2204" w:rsidRPr="00A870EC" w14:paraId="2960267E" w14:textId="77777777" w:rsidTr="007258AF">
        <w:tc>
          <w:tcPr>
            <w:tcW w:w="565" w:type="dxa"/>
          </w:tcPr>
          <w:p w14:paraId="1AB6FCAB" w14:textId="77777777" w:rsidR="000C2204" w:rsidRPr="00A870EC" w:rsidRDefault="000C2204" w:rsidP="006A3050">
            <w:pPr>
              <w:numPr>
                <w:ilvl w:val="1"/>
                <w:numId w:val="0"/>
              </w:numPr>
              <w:overflowPunct/>
              <w:autoSpaceDE/>
              <w:autoSpaceDN/>
              <w:spacing w:after="120"/>
              <w:textAlignment w:val="auto"/>
              <w:rPr>
                <w:rFonts w:ascii="Calibri" w:eastAsia="STZhongsong" w:hAnsi="Calibri" w:cs="Times New Roman"/>
                <w:b/>
                <w:lang w:eastAsia="zh-CN"/>
              </w:rPr>
            </w:pPr>
            <w:r w:rsidRPr="00A870EC">
              <w:rPr>
                <w:rFonts w:ascii="Calibri" w:eastAsia="STZhongsong" w:hAnsi="Calibri" w:cs="Times New Roman"/>
                <w:b/>
                <w:lang w:eastAsia="zh-CN"/>
              </w:rPr>
              <w:t>7.2</w:t>
            </w:r>
          </w:p>
        </w:tc>
        <w:tc>
          <w:tcPr>
            <w:tcW w:w="8367" w:type="dxa"/>
            <w:shd w:val="clear" w:color="auto" w:fill="auto"/>
          </w:tcPr>
          <w:p w14:paraId="7907ED3B" w14:textId="08B1A15E" w:rsidR="000C2204" w:rsidRPr="00292F78" w:rsidRDefault="000C2204" w:rsidP="006A3050">
            <w:pPr>
              <w:numPr>
                <w:ilvl w:val="1"/>
                <w:numId w:val="0"/>
              </w:numPr>
              <w:overflowPunct/>
              <w:autoSpaceDE/>
              <w:autoSpaceDN/>
              <w:spacing w:after="120"/>
              <w:textAlignment w:val="auto"/>
              <w:rPr>
                <w:rFonts w:ascii="Calibri" w:eastAsia="STZhongsong" w:hAnsi="Calibri" w:cs="Times New Roman"/>
                <w:lang w:eastAsia="zh-CN"/>
              </w:rPr>
            </w:pPr>
            <w:r w:rsidRPr="00A870EC">
              <w:rPr>
                <w:rFonts w:ascii="Calibri" w:eastAsia="STZhongsong" w:hAnsi="Calibri" w:cs="Times New Roman"/>
                <w:b/>
                <w:lang w:eastAsia="zh-CN"/>
              </w:rPr>
              <w:t>Suppliers limitation of Liability</w:t>
            </w:r>
            <w:r w:rsidRPr="00A870EC">
              <w:rPr>
                <w:rFonts w:ascii="Calibri" w:eastAsia="STZhongsong" w:hAnsi="Calibri" w:cs="Times New Roman"/>
                <w:lang w:eastAsia="zh-CN"/>
              </w:rPr>
              <w:t xml:space="preserve"> (Clause   </w:t>
            </w:r>
            <w:r w:rsidRPr="00885B06">
              <w:rPr>
                <w:rFonts w:ascii="Calibri" w:eastAsia="STZhongsong" w:hAnsi="Calibri" w:cs="Times New Roman"/>
                <w:lang w:eastAsia="zh-CN"/>
              </w:rPr>
              <w:fldChar w:fldCharType="begin"/>
            </w:r>
            <w:r w:rsidRPr="00A73F27">
              <w:rPr>
                <w:rFonts w:ascii="Calibri" w:eastAsia="STZhongsong" w:hAnsi="Calibri" w:cs="Times New Roman"/>
                <w:lang w:eastAsia="zh-CN"/>
              </w:rPr>
              <w:instrText xml:space="preserve"> REF _Ref365630206 \r \h  \* MERGEFORMAT </w:instrText>
            </w:r>
            <w:r w:rsidRPr="00885B06">
              <w:rPr>
                <w:rFonts w:ascii="Calibri" w:eastAsia="STZhongsong" w:hAnsi="Calibri" w:cs="Times New Roman"/>
                <w:lang w:eastAsia="zh-CN"/>
              </w:rPr>
            </w:r>
            <w:r w:rsidRPr="00885B06">
              <w:rPr>
                <w:rFonts w:ascii="Calibri" w:eastAsia="STZhongsong" w:hAnsi="Calibri" w:cs="Times New Roman"/>
                <w:lang w:eastAsia="zh-CN"/>
              </w:rPr>
              <w:fldChar w:fldCharType="separate"/>
            </w:r>
            <w:r w:rsidR="009E17B4">
              <w:rPr>
                <w:rFonts w:ascii="Calibri" w:eastAsia="STZhongsong" w:hAnsi="Calibri" w:cs="Times New Roman"/>
                <w:lang w:eastAsia="zh-CN"/>
              </w:rPr>
              <w:t>36.2.1</w:t>
            </w:r>
            <w:r w:rsidRPr="00885B06">
              <w:rPr>
                <w:rFonts w:ascii="Calibri" w:eastAsia="STZhongsong" w:hAnsi="Calibri" w:cs="Times New Roman"/>
                <w:lang w:eastAsia="zh-CN"/>
              </w:rPr>
              <w:fldChar w:fldCharType="end"/>
            </w:r>
            <w:r w:rsidRPr="00292F78">
              <w:rPr>
                <w:rFonts w:ascii="Calibri" w:eastAsia="STZhongsong" w:hAnsi="Calibri" w:cs="Times New Roman"/>
                <w:lang w:eastAsia="zh-CN"/>
              </w:rPr>
              <w:t xml:space="preserve"> of the Call Off Terms);</w:t>
            </w:r>
          </w:p>
          <w:p w14:paraId="4024EAB8" w14:textId="0662FEC6" w:rsidR="000C2204" w:rsidRPr="006D30F8" w:rsidRDefault="000C2204" w:rsidP="006A3050">
            <w:pPr>
              <w:numPr>
                <w:ilvl w:val="1"/>
                <w:numId w:val="0"/>
              </w:numPr>
              <w:overflowPunct/>
              <w:autoSpaceDE/>
              <w:autoSpaceDN/>
              <w:spacing w:after="120"/>
              <w:textAlignment w:val="auto"/>
              <w:rPr>
                <w:rFonts w:ascii="Calibri" w:eastAsia="STZhongsong" w:hAnsi="Calibri" w:cs="Times New Roman"/>
                <w:lang w:eastAsia="zh-CN"/>
              </w:rPr>
            </w:pPr>
            <w:r w:rsidRPr="000C2204">
              <w:rPr>
                <w:rFonts w:ascii="Calibri" w:eastAsia="STZhongsong" w:hAnsi="Calibri" w:cs="Times New Roman"/>
                <w:lang w:eastAsia="zh-CN"/>
              </w:rPr>
              <w:t xml:space="preserve">In Clause </w:t>
            </w:r>
            <w:r w:rsidRPr="000C2204">
              <w:rPr>
                <w:rFonts w:ascii="Calibri" w:eastAsia="STZhongsong" w:hAnsi="Calibri" w:cs="Times New Roman"/>
                <w:lang w:eastAsia="zh-CN"/>
              </w:rPr>
              <w:fldChar w:fldCharType="begin"/>
            </w:r>
            <w:r w:rsidRPr="000C2204">
              <w:rPr>
                <w:rFonts w:ascii="Calibri" w:eastAsia="STZhongsong" w:hAnsi="Calibri" w:cs="Times New Roman"/>
                <w:lang w:eastAsia="zh-CN"/>
              </w:rPr>
              <w:instrText xml:space="preserve"> REF _Ref365630206 \r \h  \* MERGEFORMAT </w:instrText>
            </w:r>
            <w:r w:rsidRPr="000C2204">
              <w:rPr>
                <w:rFonts w:ascii="Calibri" w:eastAsia="STZhongsong" w:hAnsi="Calibri" w:cs="Times New Roman"/>
                <w:lang w:eastAsia="zh-CN"/>
              </w:rPr>
            </w:r>
            <w:r w:rsidRPr="000C2204">
              <w:rPr>
                <w:rFonts w:ascii="Calibri" w:eastAsia="STZhongsong" w:hAnsi="Calibri" w:cs="Times New Roman"/>
                <w:lang w:eastAsia="zh-CN"/>
              </w:rPr>
              <w:fldChar w:fldCharType="separate"/>
            </w:r>
            <w:r w:rsidR="009E17B4">
              <w:rPr>
                <w:rFonts w:ascii="Calibri" w:eastAsia="STZhongsong" w:hAnsi="Calibri" w:cs="Times New Roman"/>
                <w:lang w:eastAsia="zh-CN"/>
              </w:rPr>
              <w:t>36.2.1</w:t>
            </w:r>
            <w:r w:rsidRPr="000C2204">
              <w:rPr>
                <w:rFonts w:ascii="Calibri" w:eastAsia="STZhongsong" w:hAnsi="Calibri" w:cs="Times New Roman"/>
                <w:lang w:eastAsia="zh-CN"/>
              </w:rPr>
              <w:fldChar w:fldCharType="end"/>
            </w:r>
            <w:r w:rsidRPr="000C2204">
              <w:rPr>
                <w:rFonts w:ascii="Calibri" w:eastAsia="STZhongsong" w:hAnsi="Calibri" w:cs="Times New Roman"/>
                <w:lang w:eastAsia="zh-CN"/>
              </w:rPr>
              <w:t xml:space="preserve"> of the Call Off Terms</w:t>
            </w:r>
            <w:r w:rsidRPr="006D30F8">
              <w:rPr>
                <w:rFonts w:ascii="Calibri" w:eastAsia="STZhongsong" w:hAnsi="Calibri" w:cs="Times New Roman"/>
                <w:lang w:eastAsia="zh-CN"/>
              </w:rPr>
              <w:t xml:space="preserve"> </w:t>
            </w:r>
          </w:p>
          <w:p w14:paraId="634D591A" w14:textId="77777777" w:rsidR="000C2204" w:rsidRPr="006D30F8" w:rsidRDefault="000C2204" w:rsidP="006A3050">
            <w:pPr>
              <w:keepNext/>
              <w:keepLines/>
              <w:overflowPunct/>
              <w:autoSpaceDE/>
              <w:autoSpaceDN/>
              <w:spacing w:after="0"/>
              <w:ind w:left="0"/>
              <w:textAlignment w:val="auto"/>
              <w:rPr>
                <w:rFonts w:ascii="Calibri" w:hAnsi="Calibri"/>
                <w:i/>
              </w:rPr>
            </w:pPr>
          </w:p>
        </w:tc>
      </w:tr>
      <w:tr w:rsidR="000C2204" w:rsidRPr="00A870EC" w14:paraId="603AAC09" w14:textId="77777777" w:rsidTr="007258AF">
        <w:tc>
          <w:tcPr>
            <w:tcW w:w="565" w:type="dxa"/>
          </w:tcPr>
          <w:p w14:paraId="68B186C3" w14:textId="77777777" w:rsidR="000C2204" w:rsidRPr="00A870EC" w:rsidRDefault="000C2204" w:rsidP="006A3050">
            <w:pPr>
              <w:numPr>
                <w:ilvl w:val="1"/>
                <w:numId w:val="0"/>
              </w:numPr>
              <w:overflowPunct/>
              <w:autoSpaceDE/>
              <w:autoSpaceDN/>
              <w:spacing w:after="120"/>
              <w:textAlignment w:val="auto"/>
              <w:rPr>
                <w:rFonts w:ascii="Calibri" w:eastAsia="STZhongsong" w:hAnsi="Calibri" w:cs="Times New Roman"/>
                <w:b/>
                <w:lang w:eastAsia="zh-CN"/>
              </w:rPr>
            </w:pPr>
            <w:r w:rsidRPr="00A870EC">
              <w:rPr>
                <w:rFonts w:ascii="Calibri" w:eastAsia="STZhongsong" w:hAnsi="Calibri" w:cs="Times New Roman"/>
                <w:b/>
                <w:lang w:eastAsia="zh-CN"/>
              </w:rPr>
              <w:t>7.3</w:t>
            </w:r>
          </w:p>
        </w:tc>
        <w:tc>
          <w:tcPr>
            <w:tcW w:w="8367" w:type="dxa"/>
            <w:shd w:val="clear" w:color="auto" w:fill="auto"/>
          </w:tcPr>
          <w:p w14:paraId="7D8BE29E" w14:textId="389F7694" w:rsidR="000C2204" w:rsidRDefault="000C2204" w:rsidP="006A3050">
            <w:pPr>
              <w:keepNext/>
              <w:keepLines/>
              <w:overflowPunct/>
              <w:autoSpaceDE/>
              <w:autoSpaceDN/>
              <w:spacing w:after="0"/>
              <w:ind w:left="0"/>
              <w:textAlignment w:val="auto"/>
              <w:rPr>
                <w:rFonts w:ascii="Calibri" w:hAnsi="Calibri"/>
              </w:rPr>
            </w:pPr>
            <w:r w:rsidRPr="00A870EC">
              <w:rPr>
                <w:rFonts w:ascii="Calibri" w:eastAsia="STZhongsong" w:hAnsi="Calibri" w:cs="Times New Roman"/>
                <w:b/>
                <w:lang w:eastAsia="zh-CN"/>
              </w:rPr>
              <w:t xml:space="preserve">Insurance </w:t>
            </w:r>
            <w:r w:rsidRPr="00A870EC">
              <w:rPr>
                <w:rFonts w:ascii="Calibri" w:eastAsia="STZhongsong" w:hAnsi="Calibri" w:cs="Times New Roman"/>
                <w:lang w:eastAsia="zh-CN"/>
              </w:rPr>
              <w:t xml:space="preserve">(Clause </w:t>
            </w:r>
            <w:r w:rsidRPr="00885B06">
              <w:rPr>
                <w:rFonts w:ascii="Calibri" w:hAnsi="Calibri"/>
                <w:highlight w:val="yellow"/>
              </w:rPr>
              <w:fldChar w:fldCharType="begin"/>
            </w:r>
            <w:r w:rsidRPr="00A73F27">
              <w:rPr>
                <w:rFonts w:ascii="Calibri" w:hAnsi="Calibri"/>
              </w:rPr>
              <w:instrText xml:space="preserve"> REF _Ref426475766 \r \h </w:instrText>
            </w:r>
            <w:r w:rsidRPr="00A73F27">
              <w:rPr>
                <w:rFonts w:ascii="Calibri" w:hAnsi="Calibri"/>
                <w:highlight w:val="yellow"/>
              </w:rPr>
              <w:instrText xml:space="preserve"> \* MERGEFORMAT </w:instrText>
            </w:r>
            <w:r w:rsidRPr="00885B06">
              <w:rPr>
                <w:rFonts w:ascii="Calibri" w:hAnsi="Calibri"/>
                <w:highlight w:val="yellow"/>
              </w:rPr>
            </w:r>
            <w:r w:rsidRPr="00885B06">
              <w:rPr>
                <w:rFonts w:ascii="Calibri" w:hAnsi="Calibri"/>
                <w:highlight w:val="yellow"/>
              </w:rPr>
              <w:fldChar w:fldCharType="separate"/>
            </w:r>
            <w:r w:rsidR="009E17B4">
              <w:rPr>
                <w:rFonts w:ascii="Calibri" w:hAnsi="Calibri"/>
              </w:rPr>
              <w:t>37.3</w:t>
            </w:r>
            <w:r w:rsidRPr="00885B06">
              <w:rPr>
                <w:rFonts w:ascii="Calibri" w:hAnsi="Calibri"/>
                <w:highlight w:val="yellow"/>
              </w:rPr>
              <w:fldChar w:fldCharType="end"/>
            </w:r>
            <w:r w:rsidRPr="00292F78">
              <w:rPr>
                <w:rFonts w:ascii="Calibri" w:hAnsi="Calibri"/>
              </w:rPr>
              <w:t xml:space="preserve"> of the Call Off Terms):</w:t>
            </w:r>
          </w:p>
          <w:p w14:paraId="7A81CA4B" w14:textId="77777777" w:rsidR="000C2204" w:rsidRPr="000C2204" w:rsidRDefault="000C2204" w:rsidP="000C2204">
            <w:pPr>
              <w:keepNext/>
              <w:keepLines/>
              <w:overflowPunct/>
              <w:autoSpaceDE/>
              <w:autoSpaceDN/>
              <w:spacing w:before="120" w:after="120"/>
              <w:ind w:left="0"/>
              <w:textAlignment w:val="auto"/>
              <w:rPr>
                <w:rFonts w:ascii="Calibri" w:hAnsi="Calibri"/>
              </w:rPr>
            </w:pPr>
            <w:r w:rsidRPr="000C2204">
              <w:rPr>
                <w:rFonts w:ascii="Calibri" w:hAnsi="Calibri"/>
              </w:rPr>
              <w:t>Not applied</w:t>
            </w:r>
          </w:p>
        </w:tc>
      </w:tr>
    </w:tbl>
    <w:p w14:paraId="45E6BACC" w14:textId="77777777" w:rsidR="006A3050" w:rsidRPr="00A870EC" w:rsidRDefault="006A3050" w:rsidP="006A3050">
      <w:pPr>
        <w:spacing w:after="0"/>
        <w:ind w:left="0"/>
        <w:rPr>
          <w:rFonts w:ascii="Calibri" w:hAnsi="Calibri"/>
          <w:i/>
        </w:rPr>
      </w:pPr>
    </w:p>
    <w:p w14:paraId="3F9902AB" w14:textId="77777777" w:rsidR="006A3050" w:rsidRPr="00A870EC" w:rsidRDefault="006A3050" w:rsidP="006A3050">
      <w:pPr>
        <w:pStyle w:val="ORDERFORML1PraraNo"/>
      </w:pPr>
      <w:r w:rsidRPr="00A870EC">
        <w:t>TERMINATION and exit</w:t>
      </w:r>
    </w:p>
    <w:p w14:paraId="6C083CCD" w14:textId="77777777" w:rsidR="006A3050" w:rsidRPr="00A870EC" w:rsidRDefault="006A3050" w:rsidP="006A3050">
      <w:pPr>
        <w:pStyle w:val="ORDERFORML1PraraNo"/>
        <w:numPr>
          <w:ilvl w:val="0"/>
          <w:numId w:val="0"/>
        </w:numPr>
        <w:ind w:left="7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8368"/>
      </w:tblGrid>
      <w:tr w:rsidR="00E56695" w:rsidRPr="00A870EC" w14:paraId="0D738EB6" w14:textId="77777777" w:rsidTr="00E56695">
        <w:tc>
          <w:tcPr>
            <w:tcW w:w="564" w:type="dxa"/>
          </w:tcPr>
          <w:p w14:paraId="131166C8" w14:textId="77777777" w:rsidR="00E56695" w:rsidRPr="00A870EC" w:rsidRDefault="00E56695" w:rsidP="006A3050">
            <w:pPr>
              <w:numPr>
                <w:ilvl w:val="1"/>
                <w:numId w:val="0"/>
              </w:numPr>
              <w:overflowPunct/>
              <w:autoSpaceDE/>
              <w:autoSpaceDN/>
              <w:spacing w:after="120"/>
              <w:textAlignment w:val="auto"/>
              <w:rPr>
                <w:rFonts w:ascii="Calibri" w:eastAsia="STZhongsong" w:hAnsi="Calibri" w:cs="Times New Roman"/>
                <w:b/>
                <w:lang w:eastAsia="zh-CN"/>
              </w:rPr>
            </w:pPr>
            <w:r w:rsidRPr="00A870EC">
              <w:rPr>
                <w:rFonts w:ascii="Calibri" w:eastAsia="STZhongsong" w:hAnsi="Calibri" w:cs="Times New Roman"/>
                <w:b/>
                <w:lang w:eastAsia="zh-CN"/>
              </w:rPr>
              <w:t>8.1</w:t>
            </w:r>
          </w:p>
        </w:tc>
        <w:tc>
          <w:tcPr>
            <w:tcW w:w="8368" w:type="dxa"/>
            <w:shd w:val="clear" w:color="auto" w:fill="auto"/>
          </w:tcPr>
          <w:p w14:paraId="1DA0C61F" w14:textId="1D248BCA" w:rsidR="00E56695" w:rsidRPr="00885B06" w:rsidRDefault="00E56695" w:rsidP="006A3050">
            <w:pPr>
              <w:numPr>
                <w:ilvl w:val="1"/>
                <w:numId w:val="0"/>
              </w:numPr>
              <w:overflowPunct/>
              <w:autoSpaceDE/>
              <w:autoSpaceDN/>
              <w:spacing w:after="120"/>
              <w:textAlignment w:val="auto"/>
              <w:rPr>
                <w:rFonts w:ascii="Calibri" w:eastAsia="STZhongsong" w:hAnsi="Calibri" w:cs="Times New Roman"/>
                <w:lang w:eastAsia="zh-CN"/>
              </w:rPr>
            </w:pPr>
            <w:r w:rsidRPr="00A870EC">
              <w:rPr>
                <w:rFonts w:ascii="Calibri" w:eastAsia="STZhongsong" w:hAnsi="Calibri" w:cs="Times New Roman"/>
                <w:b/>
                <w:lang w:eastAsia="zh-CN"/>
              </w:rPr>
              <w:t>Termination on material Default</w:t>
            </w:r>
            <w:r w:rsidRPr="00A870EC">
              <w:rPr>
                <w:rFonts w:ascii="Calibri" w:eastAsia="STZhongsong" w:hAnsi="Calibri" w:cs="Times New Roman"/>
                <w:lang w:eastAsia="zh-CN"/>
              </w:rPr>
              <w:t xml:space="preserve"> (Clause </w:t>
            </w:r>
            <w:r w:rsidRPr="00885B06">
              <w:rPr>
                <w:rFonts w:ascii="Calibri" w:eastAsia="STZhongsong" w:hAnsi="Calibri" w:cs="Times New Roman"/>
                <w:lang w:eastAsia="zh-CN"/>
              </w:rPr>
              <w:fldChar w:fldCharType="begin"/>
            </w:r>
            <w:r w:rsidRPr="00A73F27">
              <w:rPr>
                <w:rFonts w:ascii="Calibri" w:eastAsia="STZhongsong" w:hAnsi="Calibri" w:cs="Times New Roman"/>
                <w:lang w:eastAsia="zh-CN"/>
              </w:rPr>
              <w:instrText xml:space="preserve"> REF _Ref426110026 \r \h  \* MERGEFORMAT </w:instrText>
            </w:r>
            <w:r w:rsidRPr="00885B06">
              <w:rPr>
                <w:rFonts w:ascii="Calibri" w:eastAsia="STZhongsong" w:hAnsi="Calibri" w:cs="Times New Roman"/>
                <w:lang w:eastAsia="zh-CN"/>
              </w:rPr>
            </w:r>
            <w:r w:rsidRPr="00885B06">
              <w:rPr>
                <w:rFonts w:ascii="Calibri" w:eastAsia="STZhongsong" w:hAnsi="Calibri" w:cs="Times New Roman"/>
                <w:lang w:eastAsia="zh-CN"/>
              </w:rPr>
              <w:fldChar w:fldCharType="separate"/>
            </w:r>
            <w:r w:rsidR="009E17B4">
              <w:rPr>
                <w:rFonts w:ascii="Calibri" w:eastAsia="STZhongsong" w:hAnsi="Calibri" w:cs="Times New Roman"/>
                <w:lang w:eastAsia="zh-CN"/>
              </w:rPr>
              <w:t>41.2.1(c)</w:t>
            </w:r>
            <w:r w:rsidRPr="00885B06">
              <w:rPr>
                <w:rFonts w:ascii="Calibri" w:eastAsia="STZhongsong" w:hAnsi="Calibri" w:cs="Times New Roman"/>
                <w:lang w:eastAsia="zh-CN"/>
              </w:rPr>
              <w:fldChar w:fldCharType="end"/>
            </w:r>
            <w:r w:rsidRPr="00292F78">
              <w:rPr>
                <w:rFonts w:ascii="Calibri" w:eastAsia="STZhongsong" w:hAnsi="Calibri" w:cs="Times New Roman"/>
                <w:lang w:eastAsia="zh-CN"/>
              </w:rPr>
              <w:t xml:space="preserve"> of the Call Off Terms)</w:t>
            </w:r>
            <w:r w:rsidRPr="00885B06">
              <w:rPr>
                <w:rFonts w:ascii="Calibri" w:eastAsia="STZhongsong" w:hAnsi="Calibri" w:cs="Times New Roman"/>
                <w:lang w:eastAsia="zh-CN"/>
              </w:rPr>
              <w:t>):</w:t>
            </w:r>
          </w:p>
          <w:p w14:paraId="3BDD6755" w14:textId="6B576B30" w:rsidR="00E56695" w:rsidRPr="00E56695" w:rsidRDefault="00E56695" w:rsidP="006A3050">
            <w:pPr>
              <w:keepNext/>
              <w:keepLines/>
              <w:overflowPunct/>
              <w:autoSpaceDE/>
              <w:autoSpaceDN/>
              <w:spacing w:before="240"/>
              <w:ind w:left="0"/>
              <w:textAlignment w:val="auto"/>
              <w:rPr>
                <w:rFonts w:ascii="Calibri" w:hAnsi="Calibri"/>
              </w:rPr>
            </w:pPr>
            <w:r w:rsidRPr="00E56695">
              <w:rPr>
                <w:rFonts w:ascii="Calibri" w:eastAsia="STZhongsong" w:hAnsi="Calibri" w:cs="Times New Roman"/>
                <w:lang w:eastAsia="zh-CN"/>
              </w:rPr>
              <w:t xml:space="preserve">In Clause </w:t>
            </w:r>
            <w:r w:rsidRPr="00E56695">
              <w:rPr>
                <w:rFonts w:ascii="Calibri" w:hAnsi="Calibri"/>
              </w:rPr>
              <w:fldChar w:fldCharType="begin"/>
            </w:r>
            <w:r w:rsidRPr="00E56695">
              <w:rPr>
                <w:rFonts w:ascii="Calibri" w:eastAsia="STZhongsong" w:hAnsi="Calibri" w:cs="Times New Roman"/>
                <w:lang w:eastAsia="zh-CN"/>
              </w:rPr>
              <w:instrText xml:space="preserve"> REF _Ref426110026 \r \h </w:instrText>
            </w:r>
            <w:r w:rsidRPr="00E56695">
              <w:rPr>
                <w:rFonts w:ascii="Calibri" w:hAnsi="Calibri"/>
              </w:rPr>
              <w:instrText xml:space="preserve"> \* MERGEFORMAT </w:instrText>
            </w:r>
            <w:r w:rsidRPr="00E56695">
              <w:rPr>
                <w:rFonts w:ascii="Calibri" w:hAnsi="Calibri"/>
              </w:rPr>
            </w:r>
            <w:r w:rsidRPr="00E56695">
              <w:rPr>
                <w:rFonts w:ascii="Calibri" w:hAnsi="Calibri"/>
              </w:rPr>
              <w:fldChar w:fldCharType="separate"/>
            </w:r>
            <w:r w:rsidR="009E17B4">
              <w:rPr>
                <w:rFonts w:ascii="Calibri" w:eastAsia="STZhongsong" w:hAnsi="Calibri" w:cs="Times New Roman"/>
                <w:lang w:eastAsia="zh-CN"/>
              </w:rPr>
              <w:t>41.2.1(c)</w:t>
            </w:r>
            <w:r w:rsidRPr="00E56695">
              <w:rPr>
                <w:rFonts w:ascii="Calibri" w:hAnsi="Calibri"/>
              </w:rPr>
              <w:fldChar w:fldCharType="end"/>
            </w:r>
            <w:r w:rsidRPr="00E56695">
              <w:rPr>
                <w:rFonts w:ascii="Calibri" w:hAnsi="Calibri"/>
              </w:rPr>
              <w:t xml:space="preserve"> of the Call Off Terms</w:t>
            </w:r>
          </w:p>
          <w:p w14:paraId="37D1FA13" w14:textId="77777777" w:rsidR="00E56695" w:rsidRPr="006D30F8" w:rsidRDefault="00E56695" w:rsidP="00E56695">
            <w:pPr>
              <w:keepNext/>
              <w:keepLines/>
              <w:overflowPunct/>
              <w:autoSpaceDE/>
              <w:autoSpaceDN/>
              <w:spacing w:after="0"/>
              <w:ind w:left="0"/>
              <w:textAlignment w:val="auto"/>
              <w:rPr>
                <w:rFonts w:ascii="Calibri" w:eastAsia="STZhongsong" w:hAnsi="Calibri" w:cs="Times New Roman"/>
                <w:b/>
                <w:caps/>
                <w:lang w:eastAsia="zh-CN"/>
              </w:rPr>
            </w:pPr>
            <w:r>
              <w:rPr>
                <w:rFonts w:ascii="Calibri" w:hAnsi="Calibri"/>
                <w:b/>
                <w:highlight w:val="yellow"/>
              </w:rPr>
              <w:t xml:space="preserve"> </w:t>
            </w:r>
          </w:p>
        </w:tc>
      </w:tr>
      <w:tr w:rsidR="00E56695" w:rsidRPr="00A870EC" w14:paraId="4E5C03E4" w14:textId="77777777" w:rsidTr="007258AF">
        <w:tc>
          <w:tcPr>
            <w:tcW w:w="564" w:type="dxa"/>
          </w:tcPr>
          <w:p w14:paraId="25368D7F" w14:textId="77777777" w:rsidR="00E56695" w:rsidRPr="00A870EC" w:rsidRDefault="00E56695" w:rsidP="006A3050">
            <w:pPr>
              <w:numPr>
                <w:ilvl w:val="1"/>
                <w:numId w:val="0"/>
              </w:numPr>
              <w:overflowPunct/>
              <w:autoSpaceDE/>
              <w:autoSpaceDN/>
              <w:spacing w:after="120"/>
              <w:textAlignment w:val="auto"/>
              <w:rPr>
                <w:rFonts w:ascii="Calibri" w:eastAsia="STZhongsong" w:hAnsi="Calibri" w:cs="Times New Roman"/>
                <w:b/>
                <w:lang w:eastAsia="zh-CN"/>
              </w:rPr>
            </w:pPr>
            <w:r w:rsidRPr="00A870EC">
              <w:rPr>
                <w:rFonts w:ascii="Calibri" w:eastAsia="STZhongsong" w:hAnsi="Calibri" w:cs="Times New Roman"/>
                <w:b/>
                <w:lang w:eastAsia="zh-CN"/>
              </w:rPr>
              <w:t>8.2</w:t>
            </w:r>
          </w:p>
        </w:tc>
        <w:tc>
          <w:tcPr>
            <w:tcW w:w="8368" w:type="dxa"/>
            <w:shd w:val="clear" w:color="auto" w:fill="auto"/>
          </w:tcPr>
          <w:p w14:paraId="38DF0F83" w14:textId="145278B5" w:rsidR="00E56695" w:rsidRPr="00292F78" w:rsidRDefault="00E56695" w:rsidP="006A3050">
            <w:pPr>
              <w:numPr>
                <w:ilvl w:val="1"/>
                <w:numId w:val="0"/>
              </w:numPr>
              <w:overflowPunct/>
              <w:autoSpaceDE/>
              <w:autoSpaceDN/>
              <w:spacing w:after="120"/>
              <w:textAlignment w:val="auto"/>
              <w:rPr>
                <w:rFonts w:ascii="Calibri" w:eastAsia="STZhongsong" w:hAnsi="Calibri" w:cs="Times New Roman"/>
                <w:lang w:eastAsia="zh-CN"/>
              </w:rPr>
            </w:pPr>
            <w:r w:rsidRPr="00A870EC">
              <w:rPr>
                <w:rFonts w:ascii="Calibri" w:eastAsia="STZhongsong" w:hAnsi="Calibri" w:cs="Times New Roman"/>
                <w:b/>
                <w:lang w:eastAsia="zh-CN"/>
              </w:rPr>
              <w:t>Termination without cause notice period</w:t>
            </w:r>
            <w:r w:rsidRPr="00A870EC">
              <w:rPr>
                <w:rFonts w:ascii="Calibri" w:eastAsia="STZhongsong" w:hAnsi="Calibri" w:cs="Times New Roman"/>
                <w:lang w:eastAsia="zh-CN"/>
              </w:rPr>
              <w:t xml:space="preserve"> (Clause </w:t>
            </w:r>
            <w:r w:rsidRPr="00885B06">
              <w:rPr>
                <w:rFonts w:ascii="Calibri" w:eastAsia="STZhongsong" w:hAnsi="Calibri" w:cs="Times New Roman"/>
                <w:lang w:eastAsia="zh-CN"/>
              </w:rPr>
              <w:fldChar w:fldCharType="begin"/>
            </w:r>
            <w:r w:rsidRPr="00C0013C">
              <w:rPr>
                <w:rFonts w:ascii="Calibri" w:eastAsia="STZhongsong" w:hAnsi="Calibri" w:cs="Times New Roman"/>
                <w:lang w:eastAsia="zh-CN"/>
              </w:rPr>
              <w:instrText xml:space="preserve"> REF _Ref379468054 \r \h  \* MERGEFORMAT </w:instrText>
            </w:r>
            <w:r w:rsidRPr="00885B06">
              <w:rPr>
                <w:rFonts w:ascii="Calibri" w:eastAsia="STZhongsong" w:hAnsi="Calibri" w:cs="Times New Roman"/>
                <w:lang w:eastAsia="zh-CN"/>
              </w:rPr>
            </w:r>
            <w:r w:rsidRPr="00885B06">
              <w:rPr>
                <w:rFonts w:ascii="Calibri" w:eastAsia="STZhongsong" w:hAnsi="Calibri" w:cs="Times New Roman"/>
                <w:lang w:eastAsia="zh-CN"/>
              </w:rPr>
              <w:fldChar w:fldCharType="separate"/>
            </w:r>
            <w:r w:rsidR="009E17B4">
              <w:rPr>
                <w:rFonts w:ascii="Calibri" w:eastAsia="STZhongsong" w:hAnsi="Calibri" w:cs="Times New Roman"/>
                <w:lang w:eastAsia="zh-CN"/>
              </w:rPr>
              <w:t>41.7.1</w:t>
            </w:r>
            <w:r w:rsidRPr="00885B06">
              <w:rPr>
                <w:rFonts w:ascii="Calibri" w:eastAsia="STZhongsong" w:hAnsi="Calibri" w:cs="Times New Roman"/>
                <w:lang w:eastAsia="zh-CN"/>
              </w:rPr>
              <w:fldChar w:fldCharType="end"/>
            </w:r>
            <w:r w:rsidRPr="00292F78">
              <w:rPr>
                <w:rFonts w:ascii="Calibri" w:eastAsia="STZhongsong" w:hAnsi="Calibri" w:cs="Times New Roman"/>
                <w:lang w:eastAsia="zh-CN"/>
              </w:rPr>
              <w:t xml:space="preserve"> of the Call Off Terms):</w:t>
            </w:r>
          </w:p>
          <w:p w14:paraId="6062EE47" w14:textId="451CFB3B" w:rsidR="00E56695" w:rsidRPr="00885B06" w:rsidRDefault="00E56695" w:rsidP="00E56695">
            <w:pPr>
              <w:numPr>
                <w:ilvl w:val="1"/>
                <w:numId w:val="0"/>
              </w:numPr>
              <w:overflowPunct/>
              <w:autoSpaceDE/>
              <w:autoSpaceDN/>
              <w:textAlignment w:val="auto"/>
              <w:rPr>
                <w:rFonts w:ascii="Calibri" w:eastAsia="STZhongsong" w:hAnsi="Calibri" w:cs="Times New Roman"/>
                <w:b/>
                <w:caps/>
                <w:lang w:eastAsia="zh-CN"/>
              </w:rPr>
            </w:pPr>
            <w:r w:rsidRPr="00E56695">
              <w:rPr>
                <w:rFonts w:ascii="Calibri" w:hAnsi="Calibri"/>
              </w:rPr>
              <w:t xml:space="preserve">In Clause </w:t>
            </w:r>
            <w:r w:rsidRPr="00E56695">
              <w:rPr>
                <w:rFonts w:ascii="Calibri" w:eastAsia="STZhongsong" w:hAnsi="Calibri" w:cs="Times New Roman"/>
                <w:lang w:eastAsia="zh-CN"/>
              </w:rPr>
              <w:fldChar w:fldCharType="begin"/>
            </w:r>
            <w:r w:rsidRPr="00E56695">
              <w:rPr>
                <w:rFonts w:ascii="Calibri" w:eastAsia="STZhongsong" w:hAnsi="Calibri" w:cs="Times New Roman"/>
                <w:lang w:eastAsia="zh-CN"/>
              </w:rPr>
              <w:instrText xml:space="preserve"> REF _Ref379468054 \r \h  \* MERGEFORMAT </w:instrText>
            </w:r>
            <w:r w:rsidRPr="00E56695">
              <w:rPr>
                <w:rFonts w:ascii="Calibri" w:eastAsia="STZhongsong" w:hAnsi="Calibri" w:cs="Times New Roman"/>
                <w:lang w:eastAsia="zh-CN"/>
              </w:rPr>
            </w:r>
            <w:r w:rsidRPr="00E56695">
              <w:rPr>
                <w:rFonts w:ascii="Calibri" w:eastAsia="STZhongsong" w:hAnsi="Calibri" w:cs="Times New Roman"/>
                <w:lang w:eastAsia="zh-CN"/>
              </w:rPr>
              <w:fldChar w:fldCharType="separate"/>
            </w:r>
            <w:r w:rsidR="009E17B4">
              <w:rPr>
                <w:rFonts w:ascii="Calibri" w:eastAsia="STZhongsong" w:hAnsi="Calibri" w:cs="Times New Roman"/>
                <w:lang w:eastAsia="zh-CN"/>
              </w:rPr>
              <w:t>41.7.1</w:t>
            </w:r>
            <w:r w:rsidRPr="00E56695">
              <w:rPr>
                <w:rFonts w:ascii="Calibri" w:eastAsia="STZhongsong" w:hAnsi="Calibri" w:cs="Times New Roman"/>
                <w:lang w:eastAsia="zh-CN"/>
              </w:rPr>
              <w:fldChar w:fldCharType="end"/>
            </w:r>
            <w:r w:rsidRPr="00E56695">
              <w:rPr>
                <w:rFonts w:ascii="Calibri" w:eastAsia="STZhongsong" w:hAnsi="Calibri" w:cs="Times New Roman"/>
                <w:lang w:eastAsia="zh-CN"/>
              </w:rPr>
              <w:t xml:space="preserve"> of the Call Off Terms</w:t>
            </w:r>
          </w:p>
        </w:tc>
      </w:tr>
      <w:tr w:rsidR="00E56695" w:rsidRPr="00A870EC" w14:paraId="2C02F307" w14:textId="77777777" w:rsidTr="007258AF">
        <w:tc>
          <w:tcPr>
            <w:tcW w:w="564" w:type="dxa"/>
          </w:tcPr>
          <w:p w14:paraId="3B0E2376" w14:textId="77777777" w:rsidR="00E56695" w:rsidRPr="00A870EC" w:rsidRDefault="00E56695" w:rsidP="006A3050">
            <w:pPr>
              <w:numPr>
                <w:ilvl w:val="1"/>
                <w:numId w:val="0"/>
              </w:numPr>
              <w:overflowPunct/>
              <w:autoSpaceDE/>
              <w:autoSpaceDN/>
              <w:spacing w:after="120"/>
              <w:textAlignment w:val="auto"/>
              <w:rPr>
                <w:rFonts w:ascii="Calibri" w:eastAsia="STZhongsong" w:hAnsi="Calibri" w:cs="Times New Roman"/>
                <w:b/>
                <w:lang w:eastAsia="zh-CN"/>
              </w:rPr>
            </w:pPr>
            <w:r w:rsidRPr="00A870EC">
              <w:rPr>
                <w:rFonts w:ascii="Calibri" w:eastAsia="STZhongsong" w:hAnsi="Calibri" w:cs="Times New Roman"/>
                <w:b/>
                <w:lang w:eastAsia="zh-CN"/>
              </w:rPr>
              <w:t>8.3</w:t>
            </w:r>
          </w:p>
        </w:tc>
        <w:tc>
          <w:tcPr>
            <w:tcW w:w="8368" w:type="dxa"/>
            <w:shd w:val="clear" w:color="auto" w:fill="auto"/>
          </w:tcPr>
          <w:p w14:paraId="28733358" w14:textId="77777777" w:rsidR="00E56695" w:rsidRDefault="00E56695" w:rsidP="00E56695">
            <w:pPr>
              <w:numPr>
                <w:ilvl w:val="1"/>
                <w:numId w:val="0"/>
              </w:numPr>
              <w:overflowPunct/>
              <w:autoSpaceDE/>
              <w:autoSpaceDN/>
              <w:spacing w:after="120"/>
              <w:textAlignment w:val="auto"/>
              <w:rPr>
                <w:rFonts w:ascii="Calibri" w:eastAsia="STZhongsong" w:hAnsi="Calibri" w:cs="Times New Roman"/>
                <w:lang w:eastAsia="zh-CN"/>
              </w:rPr>
            </w:pPr>
            <w:r w:rsidRPr="00A870EC">
              <w:rPr>
                <w:rFonts w:ascii="Calibri" w:eastAsia="STZhongsong" w:hAnsi="Calibri" w:cs="Times New Roman"/>
                <w:b/>
                <w:lang w:eastAsia="zh-CN"/>
              </w:rPr>
              <w:t>Undisputed Sums Limit</w:t>
            </w:r>
            <w:r w:rsidRPr="00A870EC">
              <w:rPr>
                <w:rFonts w:ascii="Calibri" w:eastAsia="STZhongsong" w:hAnsi="Calibri" w:cs="Times New Roman"/>
                <w:lang w:eastAsia="zh-CN"/>
              </w:rPr>
              <w:t>:</w:t>
            </w:r>
          </w:p>
          <w:p w14:paraId="668589C3" w14:textId="459E3F29" w:rsidR="00E56695" w:rsidRPr="00E56695" w:rsidRDefault="00E56695" w:rsidP="00E56695">
            <w:pPr>
              <w:numPr>
                <w:ilvl w:val="1"/>
                <w:numId w:val="0"/>
              </w:numPr>
              <w:overflowPunct/>
              <w:autoSpaceDE/>
              <w:autoSpaceDN/>
              <w:textAlignment w:val="auto"/>
              <w:rPr>
                <w:rFonts w:ascii="Calibri" w:eastAsia="STZhongsong" w:hAnsi="Calibri" w:cs="Times New Roman"/>
                <w:lang w:eastAsia="zh-CN"/>
              </w:rPr>
            </w:pPr>
            <w:r w:rsidRPr="00E56695">
              <w:rPr>
                <w:rFonts w:ascii="Calibri" w:eastAsia="STZhongsong" w:hAnsi="Calibri" w:cs="Times New Roman"/>
                <w:lang w:eastAsia="zh-CN"/>
              </w:rPr>
              <w:t xml:space="preserve">In Clause </w:t>
            </w:r>
            <w:r w:rsidRPr="00E56695">
              <w:rPr>
                <w:rFonts w:ascii="Calibri" w:hAnsi="Calibri"/>
              </w:rPr>
              <w:fldChar w:fldCharType="begin"/>
            </w:r>
            <w:r w:rsidRPr="00E56695">
              <w:rPr>
                <w:rFonts w:ascii="Calibri" w:hAnsi="Calibri"/>
              </w:rPr>
              <w:instrText xml:space="preserve"> REF _Ref363735542 \r \h  \* MERGEFORMAT </w:instrText>
            </w:r>
            <w:r w:rsidRPr="00E56695">
              <w:rPr>
                <w:rFonts w:ascii="Calibri" w:hAnsi="Calibri"/>
              </w:rPr>
            </w:r>
            <w:r w:rsidRPr="00E56695">
              <w:rPr>
                <w:rFonts w:ascii="Calibri" w:hAnsi="Calibri"/>
              </w:rPr>
              <w:fldChar w:fldCharType="separate"/>
            </w:r>
            <w:r w:rsidR="009E17B4">
              <w:rPr>
                <w:rFonts w:ascii="Calibri" w:hAnsi="Calibri"/>
              </w:rPr>
              <w:t>42.1.1</w:t>
            </w:r>
            <w:r w:rsidRPr="00E56695">
              <w:rPr>
                <w:rFonts w:ascii="Calibri" w:hAnsi="Calibri"/>
              </w:rPr>
              <w:fldChar w:fldCharType="end"/>
            </w:r>
            <w:r w:rsidRPr="00E56695">
              <w:rPr>
                <w:rFonts w:ascii="Calibri" w:hAnsi="Calibri"/>
              </w:rPr>
              <w:t xml:space="preserve"> of the Call Off Terms</w:t>
            </w:r>
          </w:p>
        </w:tc>
      </w:tr>
      <w:tr w:rsidR="00E56695" w:rsidRPr="00A870EC" w14:paraId="43807770" w14:textId="77777777" w:rsidTr="007258AF">
        <w:tc>
          <w:tcPr>
            <w:tcW w:w="564" w:type="dxa"/>
            <w:tcBorders>
              <w:top w:val="single" w:sz="4" w:space="0" w:color="auto"/>
              <w:left w:val="single" w:sz="4" w:space="0" w:color="auto"/>
              <w:bottom w:val="single" w:sz="4" w:space="0" w:color="auto"/>
              <w:right w:val="single" w:sz="4" w:space="0" w:color="auto"/>
            </w:tcBorders>
          </w:tcPr>
          <w:p w14:paraId="083230AF" w14:textId="77777777" w:rsidR="00E56695" w:rsidRPr="00A870EC" w:rsidRDefault="00E56695" w:rsidP="006A3050">
            <w:pPr>
              <w:numPr>
                <w:ilvl w:val="1"/>
                <w:numId w:val="0"/>
              </w:numPr>
              <w:overflowPunct/>
              <w:autoSpaceDE/>
              <w:autoSpaceDN/>
              <w:spacing w:after="120"/>
              <w:textAlignment w:val="auto"/>
              <w:rPr>
                <w:rFonts w:ascii="Calibri" w:eastAsia="STZhongsong" w:hAnsi="Calibri" w:cs="Times New Roman"/>
                <w:b/>
                <w:lang w:eastAsia="zh-CN"/>
              </w:rPr>
            </w:pPr>
            <w:r w:rsidRPr="00A870EC">
              <w:rPr>
                <w:rFonts w:ascii="Calibri" w:eastAsia="STZhongsong" w:hAnsi="Calibri" w:cs="Times New Roman"/>
                <w:b/>
                <w:lang w:eastAsia="zh-CN"/>
              </w:rPr>
              <w:t>8.4</w:t>
            </w:r>
          </w:p>
        </w:tc>
        <w:tc>
          <w:tcPr>
            <w:tcW w:w="8368" w:type="dxa"/>
            <w:tcBorders>
              <w:top w:val="single" w:sz="4" w:space="0" w:color="auto"/>
              <w:left w:val="single" w:sz="4" w:space="0" w:color="auto"/>
              <w:bottom w:val="single" w:sz="4" w:space="0" w:color="auto"/>
              <w:right w:val="single" w:sz="4" w:space="0" w:color="auto"/>
            </w:tcBorders>
            <w:shd w:val="clear" w:color="auto" w:fill="auto"/>
          </w:tcPr>
          <w:p w14:paraId="08825496" w14:textId="77777777" w:rsidR="00E56695" w:rsidRPr="00A870EC" w:rsidRDefault="00E56695" w:rsidP="006A3050">
            <w:pPr>
              <w:numPr>
                <w:ilvl w:val="1"/>
                <w:numId w:val="0"/>
              </w:numPr>
              <w:overflowPunct/>
              <w:autoSpaceDE/>
              <w:autoSpaceDN/>
              <w:spacing w:after="120"/>
              <w:textAlignment w:val="auto"/>
              <w:rPr>
                <w:rFonts w:ascii="Calibri" w:eastAsia="STZhongsong" w:hAnsi="Calibri" w:cs="Times New Roman"/>
                <w:b/>
                <w:lang w:eastAsia="zh-CN"/>
              </w:rPr>
            </w:pPr>
            <w:r w:rsidRPr="00A870EC">
              <w:rPr>
                <w:rFonts w:ascii="Calibri" w:eastAsia="STZhongsong" w:hAnsi="Calibri" w:cs="Times New Roman"/>
                <w:b/>
                <w:lang w:eastAsia="zh-CN"/>
              </w:rPr>
              <w:t xml:space="preserve">Exit Management: </w:t>
            </w:r>
          </w:p>
          <w:p w14:paraId="0AF3BC03" w14:textId="77777777" w:rsidR="00E56695" w:rsidRPr="000A6019" w:rsidRDefault="00E56695" w:rsidP="00E56695">
            <w:pPr>
              <w:numPr>
                <w:ilvl w:val="1"/>
                <w:numId w:val="0"/>
              </w:numPr>
              <w:overflowPunct/>
              <w:autoSpaceDE/>
              <w:autoSpaceDN/>
              <w:textAlignment w:val="auto"/>
              <w:rPr>
                <w:rFonts w:ascii="Calibri" w:hAnsi="Calibri"/>
                <w:i/>
              </w:rPr>
            </w:pPr>
            <w:r w:rsidRPr="00E56695">
              <w:rPr>
                <w:rFonts w:ascii="Calibri" w:eastAsia="STZhongsong" w:hAnsi="Calibri" w:cs="Times New Roman"/>
                <w:lang w:eastAsia="zh-CN"/>
              </w:rPr>
              <w:t>In Call Off Schedule 9 (Exit Management)</w:t>
            </w:r>
          </w:p>
        </w:tc>
      </w:tr>
    </w:tbl>
    <w:p w14:paraId="3272CDF1" w14:textId="77777777" w:rsidR="006A3050" w:rsidRPr="00A870EC" w:rsidRDefault="006A3050" w:rsidP="006A3050">
      <w:pPr>
        <w:pStyle w:val="ORDERFORML1PraraNo"/>
        <w:numPr>
          <w:ilvl w:val="0"/>
          <w:numId w:val="0"/>
        </w:numPr>
        <w:ind w:left="426"/>
      </w:pPr>
    </w:p>
    <w:p w14:paraId="7953709D" w14:textId="77777777" w:rsidR="006A3050" w:rsidRPr="00A870EC" w:rsidRDefault="006A3050" w:rsidP="006A3050">
      <w:pPr>
        <w:pStyle w:val="ORDERFORML1PraraNo"/>
      </w:pPr>
      <w:r w:rsidRPr="00A870EC">
        <w:t>supplier information</w:t>
      </w:r>
    </w:p>
    <w:p w14:paraId="11141D9D" w14:textId="77777777" w:rsidR="006A3050" w:rsidRPr="00A870EC" w:rsidRDefault="006A3050" w:rsidP="006A3050">
      <w:pPr>
        <w:pStyle w:val="ORDERFORML1PraraNo"/>
        <w:numPr>
          <w:ilvl w:val="0"/>
          <w:numId w:val="0"/>
        </w:numPr>
        <w:ind w:left="426"/>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8368"/>
      </w:tblGrid>
      <w:tr w:rsidR="00E56695" w:rsidRPr="00A870EC" w14:paraId="1A9B8A82" w14:textId="77777777" w:rsidTr="00E56695">
        <w:tc>
          <w:tcPr>
            <w:tcW w:w="564" w:type="dxa"/>
            <w:tcBorders>
              <w:top w:val="single" w:sz="4" w:space="0" w:color="auto"/>
              <w:left w:val="single" w:sz="4" w:space="0" w:color="auto"/>
              <w:bottom w:val="single" w:sz="4" w:space="0" w:color="auto"/>
              <w:right w:val="single" w:sz="4" w:space="0" w:color="auto"/>
            </w:tcBorders>
          </w:tcPr>
          <w:p w14:paraId="4BC0DD23" w14:textId="77777777" w:rsidR="00E56695" w:rsidRPr="00A870EC" w:rsidRDefault="00E56695" w:rsidP="006A3050">
            <w:pPr>
              <w:numPr>
                <w:ilvl w:val="1"/>
                <w:numId w:val="0"/>
              </w:numPr>
              <w:overflowPunct/>
              <w:autoSpaceDE/>
              <w:autoSpaceDN/>
              <w:spacing w:after="120"/>
              <w:jc w:val="left"/>
              <w:textAlignment w:val="auto"/>
              <w:rPr>
                <w:rFonts w:ascii="Calibri" w:hAnsi="Calibri"/>
                <w:b/>
              </w:rPr>
            </w:pPr>
            <w:r w:rsidRPr="00A870EC">
              <w:rPr>
                <w:rFonts w:ascii="Calibri" w:hAnsi="Calibri"/>
                <w:b/>
              </w:rPr>
              <w:t>9.1</w:t>
            </w:r>
          </w:p>
        </w:tc>
        <w:tc>
          <w:tcPr>
            <w:tcW w:w="8368" w:type="dxa"/>
            <w:tcBorders>
              <w:top w:val="single" w:sz="4" w:space="0" w:color="auto"/>
              <w:left w:val="single" w:sz="4" w:space="0" w:color="auto"/>
              <w:bottom w:val="single" w:sz="4" w:space="0" w:color="auto"/>
              <w:right w:val="single" w:sz="4" w:space="0" w:color="auto"/>
            </w:tcBorders>
            <w:shd w:val="clear" w:color="auto" w:fill="auto"/>
          </w:tcPr>
          <w:p w14:paraId="40F05E08" w14:textId="77777777" w:rsidR="00E56695" w:rsidRPr="00A870EC" w:rsidRDefault="00E56695" w:rsidP="006A3050">
            <w:pPr>
              <w:numPr>
                <w:ilvl w:val="1"/>
                <w:numId w:val="0"/>
              </w:numPr>
              <w:overflowPunct/>
              <w:autoSpaceDE/>
              <w:autoSpaceDN/>
              <w:spacing w:after="120"/>
              <w:jc w:val="left"/>
              <w:textAlignment w:val="auto"/>
              <w:rPr>
                <w:rFonts w:ascii="Calibri" w:hAnsi="Calibri"/>
                <w:b/>
              </w:rPr>
            </w:pPr>
            <w:r w:rsidRPr="00A870EC">
              <w:rPr>
                <w:rFonts w:ascii="Calibri" w:hAnsi="Calibri"/>
                <w:b/>
              </w:rPr>
              <w:t>Suppliers inspection of Sites, Customer Property and Customer Assets:</w:t>
            </w:r>
          </w:p>
          <w:p w14:paraId="60543C56" w14:textId="77777777" w:rsidR="00E56695" w:rsidRPr="00E56695" w:rsidRDefault="00E56695" w:rsidP="006A3050">
            <w:pPr>
              <w:numPr>
                <w:ilvl w:val="1"/>
                <w:numId w:val="0"/>
              </w:numPr>
              <w:overflowPunct/>
              <w:autoSpaceDE/>
              <w:autoSpaceDN/>
              <w:spacing w:after="120"/>
              <w:jc w:val="left"/>
              <w:textAlignment w:val="auto"/>
              <w:rPr>
                <w:rFonts w:ascii="Calibri" w:hAnsi="Calibri"/>
                <w:i/>
              </w:rPr>
            </w:pPr>
            <w:r w:rsidRPr="00E56695">
              <w:rPr>
                <w:rFonts w:ascii="Calibri" w:hAnsi="Calibri"/>
              </w:rPr>
              <w:t>Not required</w:t>
            </w:r>
          </w:p>
        </w:tc>
      </w:tr>
      <w:tr w:rsidR="00E56695" w:rsidRPr="00A870EC" w14:paraId="1086A7EE" w14:textId="77777777" w:rsidTr="007258AF">
        <w:tc>
          <w:tcPr>
            <w:tcW w:w="564" w:type="dxa"/>
            <w:tcBorders>
              <w:top w:val="single" w:sz="4" w:space="0" w:color="auto"/>
              <w:left w:val="single" w:sz="4" w:space="0" w:color="auto"/>
              <w:bottom w:val="single" w:sz="4" w:space="0" w:color="auto"/>
              <w:right w:val="single" w:sz="4" w:space="0" w:color="auto"/>
            </w:tcBorders>
          </w:tcPr>
          <w:p w14:paraId="5C1D59D8" w14:textId="77777777" w:rsidR="00E56695" w:rsidRPr="00A870EC" w:rsidRDefault="00E56695"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9.2</w:t>
            </w:r>
          </w:p>
        </w:tc>
        <w:tc>
          <w:tcPr>
            <w:tcW w:w="8368" w:type="dxa"/>
            <w:tcBorders>
              <w:top w:val="single" w:sz="4" w:space="0" w:color="auto"/>
              <w:left w:val="single" w:sz="4" w:space="0" w:color="auto"/>
              <w:bottom w:val="single" w:sz="4" w:space="0" w:color="auto"/>
              <w:right w:val="single" w:sz="4" w:space="0" w:color="auto"/>
            </w:tcBorders>
            <w:shd w:val="clear" w:color="auto" w:fill="auto"/>
          </w:tcPr>
          <w:p w14:paraId="6D0C8B48" w14:textId="77777777" w:rsidR="00E56695" w:rsidRPr="00A870EC" w:rsidRDefault="00E56695"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A870EC">
              <w:rPr>
                <w:rFonts w:ascii="Calibri" w:eastAsia="STZhongsong" w:hAnsi="Calibri" w:cs="Times New Roman"/>
                <w:b/>
                <w:lang w:eastAsia="zh-CN"/>
              </w:rPr>
              <w:t>Commercially Sensitive Information</w:t>
            </w:r>
            <w:r w:rsidRPr="00A870EC">
              <w:rPr>
                <w:rFonts w:ascii="Calibri" w:eastAsia="STZhongsong" w:hAnsi="Calibri" w:cs="Times New Roman"/>
                <w:lang w:eastAsia="zh-CN"/>
              </w:rPr>
              <w:t>:</w:t>
            </w:r>
          </w:p>
          <w:p w14:paraId="154844DE" w14:textId="77777777" w:rsidR="00E56695" w:rsidRPr="00865902" w:rsidRDefault="00865902" w:rsidP="006A3050">
            <w:pPr>
              <w:numPr>
                <w:ilvl w:val="1"/>
                <w:numId w:val="0"/>
              </w:numPr>
              <w:overflowPunct/>
              <w:autoSpaceDE/>
              <w:autoSpaceDN/>
              <w:spacing w:after="120"/>
              <w:jc w:val="left"/>
              <w:textAlignment w:val="auto"/>
              <w:rPr>
                <w:rFonts w:ascii="Calibri" w:hAnsi="Calibri"/>
                <w:b/>
              </w:rPr>
            </w:pPr>
            <w:r w:rsidRPr="00865902">
              <w:rPr>
                <w:rFonts w:ascii="Calibri" w:hAnsi="Calibri"/>
                <w:b/>
              </w:rPr>
              <w:lastRenderedPageBreak/>
              <w:t>Redacted</w:t>
            </w:r>
          </w:p>
        </w:tc>
      </w:tr>
    </w:tbl>
    <w:p w14:paraId="18E5208B" w14:textId="77777777" w:rsidR="006A3050" w:rsidRPr="00A870EC" w:rsidRDefault="006A3050" w:rsidP="006A3050">
      <w:pPr>
        <w:pStyle w:val="ORDERFORML1PraraNo"/>
        <w:numPr>
          <w:ilvl w:val="0"/>
          <w:numId w:val="0"/>
        </w:numPr>
        <w:ind w:left="426"/>
      </w:pPr>
    </w:p>
    <w:p w14:paraId="291E2820" w14:textId="77777777" w:rsidR="006A3050" w:rsidRPr="00A870EC" w:rsidRDefault="006A3050" w:rsidP="006A3050">
      <w:pPr>
        <w:pStyle w:val="ORDERFORML1PraraNo"/>
      </w:pPr>
      <w:r w:rsidRPr="00A870EC">
        <w:t>OTHER CALL OFF REQUIREMENTS</w:t>
      </w:r>
    </w:p>
    <w:p w14:paraId="04F60CE0" w14:textId="77777777" w:rsidR="006A3050" w:rsidRPr="00A870EC" w:rsidRDefault="006A3050" w:rsidP="006A3050">
      <w:pPr>
        <w:pStyle w:val="ORDERFORML1PraraNo"/>
        <w:numPr>
          <w:ilvl w:val="0"/>
          <w:numId w:val="0"/>
        </w:numPr>
        <w:ind w:left="42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8319"/>
      </w:tblGrid>
      <w:tr w:rsidR="00E56695" w:rsidRPr="00A870EC" w14:paraId="335293A7" w14:textId="77777777" w:rsidTr="007258AF">
        <w:tc>
          <w:tcPr>
            <w:tcW w:w="721" w:type="dxa"/>
          </w:tcPr>
          <w:p w14:paraId="6E589828" w14:textId="77777777" w:rsidR="00E56695" w:rsidRPr="00A870EC" w:rsidRDefault="00E56695" w:rsidP="006A3050">
            <w:pPr>
              <w:numPr>
                <w:ilvl w:val="1"/>
                <w:numId w:val="0"/>
              </w:numPr>
              <w:overflowPunct/>
              <w:autoSpaceDE/>
              <w:autoSpaceDN/>
              <w:spacing w:after="120"/>
              <w:textAlignment w:val="auto"/>
              <w:rPr>
                <w:rFonts w:ascii="Calibri" w:eastAsia="STZhongsong" w:hAnsi="Calibri" w:cs="Times New Roman"/>
                <w:b/>
                <w:lang w:eastAsia="zh-CN"/>
              </w:rPr>
            </w:pPr>
            <w:r w:rsidRPr="00A870EC">
              <w:rPr>
                <w:rFonts w:ascii="Calibri" w:eastAsia="STZhongsong" w:hAnsi="Calibri" w:cs="Times New Roman"/>
                <w:b/>
                <w:lang w:eastAsia="zh-CN"/>
              </w:rPr>
              <w:t>10.1</w:t>
            </w:r>
          </w:p>
        </w:tc>
        <w:tc>
          <w:tcPr>
            <w:tcW w:w="8319" w:type="dxa"/>
            <w:shd w:val="clear" w:color="auto" w:fill="auto"/>
          </w:tcPr>
          <w:p w14:paraId="57D22BDE" w14:textId="77777777" w:rsidR="00E56695" w:rsidRPr="00A870EC" w:rsidRDefault="00E56695" w:rsidP="006A3050">
            <w:pPr>
              <w:numPr>
                <w:ilvl w:val="1"/>
                <w:numId w:val="0"/>
              </w:numPr>
              <w:overflowPunct/>
              <w:autoSpaceDE/>
              <w:autoSpaceDN/>
              <w:spacing w:after="120"/>
              <w:textAlignment w:val="auto"/>
              <w:rPr>
                <w:rFonts w:ascii="Calibri" w:eastAsia="STZhongsong" w:hAnsi="Calibri" w:cs="Times New Roman"/>
                <w:lang w:eastAsia="zh-CN"/>
              </w:rPr>
            </w:pPr>
            <w:r w:rsidRPr="00A870EC">
              <w:rPr>
                <w:rFonts w:ascii="Calibri" w:eastAsia="STZhongsong" w:hAnsi="Calibri" w:cs="Times New Roman"/>
                <w:b/>
                <w:lang w:eastAsia="zh-CN"/>
              </w:rPr>
              <w:t>Recitals</w:t>
            </w:r>
            <w:r w:rsidRPr="00A870EC">
              <w:rPr>
                <w:rFonts w:ascii="Calibri" w:eastAsia="STZhongsong" w:hAnsi="Calibri" w:cs="Times New Roman"/>
                <w:lang w:eastAsia="zh-CN"/>
              </w:rPr>
              <w:t xml:space="preserve"> (in preamble to the Call Off Terms):</w:t>
            </w:r>
          </w:p>
          <w:p w14:paraId="34E9CEDF" w14:textId="77777777" w:rsidR="00E56695" w:rsidRPr="00152181" w:rsidRDefault="00E56695"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152181">
              <w:rPr>
                <w:rFonts w:ascii="Calibri" w:eastAsia="STZhongsong" w:hAnsi="Calibri" w:cs="Times New Roman"/>
                <w:lang w:eastAsia="zh-CN"/>
              </w:rPr>
              <w:t>Recital A</w:t>
            </w:r>
          </w:p>
          <w:p w14:paraId="08B21815" w14:textId="77777777" w:rsidR="00E56695" w:rsidRPr="00152181" w:rsidRDefault="00E56695" w:rsidP="006A3050">
            <w:pPr>
              <w:numPr>
                <w:ilvl w:val="1"/>
                <w:numId w:val="0"/>
              </w:numPr>
              <w:overflowPunct/>
              <w:autoSpaceDE/>
              <w:autoSpaceDN/>
              <w:spacing w:after="120"/>
              <w:jc w:val="left"/>
              <w:textAlignment w:val="auto"/>
              <w:rPr>
                <w:rFonts w:ascii="Calibri" w:hAnsi="Calibri"/>
              </w:rPr>
            </w:pPr>
          </w:p>
        </w:tc>
      </w:tr>
      <w:tr w:rsidR="00152181" w:rsidRPr="00A870EC" w14:paraId="1FBD1E25" w14:textId="77777777" w:rsidTr="007258AF">
        <w:tc>
          <w:tcPr>
            <w:tcW w:w="721" w:type="dxa"/>
          </w:tcPr>
          <w:p w14:paraId="01F74616" w14:textId="77777777" w:rsidR="00152181" w:rsidRPr="00A870EC" w:rsidRDefault="00152181" w:rsidP="006A3050">
            <w:pPr>
              <w:numPr>
                <w:ilvl w:val="1"/>
                <w:numId w:val="0"/>
              </w:numPr>
              <w:overflowPunct/>
              <w:autoSpaceDE/>
              <w:autoSpaceDN/>
              <w:spacing w:after="120"/>
              <w:textAlignment w:val="auto"/>
              <w:rPr>
                <w:rFonts w:ascii="Calibri" w:hAnsi="Calibri"/>
                <w:b/>
              </w:rPr>
            </w:pPr>
            <w:r w:rsidRPr="00A870EC">
              <w:rPr>
                <w:rFonts w:ascii="Calibri" w:hAnsi="Calibri"/>
                <w:b/>
              </w:rPr>
              <w:t>10.2</w:t>
            </w:r>
          </w:p>
        </w:tc>
        <w:tc>
          <w:tcPr>
            <w:tcW w:w="8319" w:type="dxa"/>
            <w:shd w:val="clear" w:color="auto" w:fill="auto"/>
          </w:tcPr>
          <w:p w14:paraId="06487A5C" w14:textId="42409290" w:rsidR="00152181" w:rsidRPr="00292F78" w:rsidRDefault="00152181" w:rsidP="006A3050">
            <w:pPr>
              <w:numPr>
                <w:ilvl w:val="1"/>
                <w:numId w:val="0"/>
              </w:numPr>
              <w:overflowPunct/>
              <w:autoSpaceDE/>
              <w:autoSpaceDN/>
              <w:spacing w:after="120"/>
              <w:textAlignment w:val="auto"/>
              <w:rPr>
                <w:rFonts w:ascii="Calibri" w:hAnsi="Calibri"/>
                <w:b/>
              </w:rPr>
            </w:pPr>
            <w:r w:rsidRPr="00A870EC">
              <w:rPr>
                <w:rFonts w:ascii="Calibri" w:hAnsi="Calibri"/>
                <w:b/>
              </w:rPr>
              <w:t xml:space="preserve">Call Off Guarantee (Clause </w:t>
            </w:r>
            <w:r w:rsidRPr="00885B06">
              <w:rPr>
                <w:rFonts w:ascii="Calibri" w:hAnsi="Calibri"/>
                <w:b/>
              </w:rPr>
              <w:fldChar w:fldCharType="begin"/>
            </w:r>
            <w:r w:rsidRPr="00A73F27">
              <w:rPr>
                <w:rFonts w:ascii="Calibri" w:hAnsi="Calibri"/>
                <w:b/>
              </w:rPr>
              <w:instrText xml:space="preserve"> REF _Ref359400160 \r \h  \* MERGEFORMAT </w:instrText>
            </w:r>
            <w:r w:rsidRPr="00885B06">
              <w:rPr>
                <w:rFonts w:ascii="Calibri" w:hAnsi="Calibri"/>
                <w:b/>
              </w:rPr>
            </w:r>
            <w:r w:rsidRPr="00885B06">
              <w:rPr>
                <w:rFonts w:ascii="Calibri" w:hAnsi="Calibri"/>
                <w:b/>
              </w:rPr>
              <w:fldChar w:fldCharType="separate"/>
            </w:r>
            <w:r w:rsidR="009E17B4">
              <w:rPr>
                <w:rFonts w:ascii="Calibri" w:hAnsi="Calibri"/>
                <w:b/>
              </w:rPr>
              <w:t>4</w:t>
            </w:r>
            <w:r w:rsidRPr="00885B06">
              <w:rPr>
                <w:rFonts w:ascii="Calibri" w:hAnsi="Calibri"/>
                <w:b/>
              </w:rPr>
              <w:fldChar w:fldCharType="end"/>
            </w:r>
            <w:r w:rsidRPr="00292F78">
              <w:rPr>
                <w:rFonts w:ascii="Calibri" w:hAnsi="Calibri"/>
                <w:b/>
              </w:rPr>
              <w:t xml:space="preserve"> of the Call Off Terms):</w:t>
            </w:r>
          </w:p>
          <w:p w14:paraId="258AD007" w14:textId="77777777" w:rsidR="00152181" w:rsidRPr="00152181" w:rsidRDefault="00152181" w:rsidP="006A3050">
            <w:pPr>
              <w:numPr>
                <w:ilvl w:val="1"/>
                <w:numId w:val="0"/>
              </w:numPr>
              <w:overflowPunct/>
              <w:autoSpaceDE/>
              <w:autoSpaceDN/>
              <w:spacing w:after="120"/>
              <w:textAlignment w:val="auto"/>
              <w:rPr>
                <w:rFonts w:ascii="Calibri" w:hAnsi="Calibri"/>
                <w:b/>
              </w:rPr>
            </w:pPr>
            <w:r w:rsidRPr="00152181">
              <w:rPr>
                <w:rFonts w:ascii="Calibri" w:hAnsi="Calibri"/>
              </w:rPr>
              <w:t>Not required</w:t>
            </w:r>
            <w:r w:rsidRPr="00152181">
              <w:rPr>
                <w:rFonts w:ascii="Calibri" w:hAnsi="Calibri"/>
                <w:b/>
              </w:rPr>
              <w:t xml:space="preserve"> </w:t>
            </w:r>
          </w:p>
          <w:p w14:paraId="595B5447" w14:textId="77777777" w:rsidR="00152181" w:rsidRPr="00292F78" w:rsidRDefault="00152181" w:rsidP="006A3050">
            <w:pPr>
              <w:numPr>
                <w:ilvl w:val="1"/>
                <w:numId w:val="0"/>
              </w:numPr>
              <w:overflowPunct/>
              <w:autoSpaceDE/>
              <w:autoSpaceDN/>
              <w:spacing w:after="120"/>
              <w:jc w:val="left"/>
              <w:textAlignment w:val="auto"/>
              <w:rPr>
                <w:rFonts w:ascii="Calibri" w:hAnsi="Calibri"/>
                <w:i/>
                <w:highlight w:val="yellow"/>
              </w:rPr>
            </w:pPr>
          </w:p>
        </w:tc>
      </w:tr>
      <w:tr w:rsidR="00152181" w:rsidRPr="00A870EC" w14:paraId="13ED2A42" w14:textId="77777777" w:rsidTr="007258AF">
        <w:tc>
          <w:tcPr>
            <w:tcW w:w="721" w:type="dxa"/>
          </w:tcPr>
          <w:p w14:paraId="353A3447" w14:textId="77777777" w:rsidR="00152181" w:rsidRPr="00A870EC" w:rsidRDefault="00152181"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10.3</w:t>
            </w:r>
          </w:p>
        </w:tc>
        <w:tc>
          <w:tcPr>
            <w:tcW w:w="8319" w:type="dxa"/>
            <w:shd w:val="clear" w:color="auto" w:fill="auto"/>
          </w:tcPr>
          <w:p w14:paraId="14F46289" w14:textId="77777777" w:rsidR="00152181" w:rsidRPr="00A870EC" w:rsidRDefault="00152181" w:rsidP="006A3050">
            <w:pPr>
              <w:numPr>
                <w:ilvl w:val="1"/>
                <w:numId w:val="0"/>
              </w:numPr>
              <w:overflowPunct/>
              <w:autoSpaceDE/>
              <w:autoSpaceDN/>
              <w:spacing w:after="120"/>
              <w:jc w:val="left"/>
              <w:textAlignment w:val="auto"/>
              <w:rPr>
                <w:rFonts w:ascii="Calibri" w:eastAsia="STZhongsong" w:hAnsi="Calibri" w:cs="Times New Roman"/>
                <w:b/>
                <w:highlight w:val="yellow"/>
                <w:lang w:eastAsia="zh-CN"/>
              </w:rPr>
            </w:pPr>
            <w:r w:rsidRPr="00A870EC">
              <w:rPr>
                <w:rFonts w:ascii="Calibri" w:eastAsia="STZhongsong" w:hAnsi="Calibri" w:cs="Times New Roman"/>
                <w:b/>
                <w:lang w:eastAsia="zh-CN"/>
              </w:rPr>
              <w:t>Security</w:t>
            </w:r>
            <w:r w:rsidRPr="00A870EC">
              <w:rPr>
                <w:rFonts w:ascii="Calibri" w:eastAsia="STZhongsong" w:hAnsi="Calibri" w:cs="Times New Roman"/>
                <w:lang w:eastAsia="zh-CN"/>
              </w:rPr>
              <w:t>:</w:t>
            </w:r>
          </w:p>
          <w:p w14:paraId="7E74D3F8" w14:textId="77777777" w:rsidR="00152181" w:rsidRDefault="00152181" w:rsidP="00152181">
            <w:pPr>
              <w:numPr>
                <w:ilvl w:val="1"/>
                <w:numId w:val="0"/>
              </w:numPr>
              <w:overflowPunct/>
              <w:autoSpaceDE/>
              <w:autoSpaceDN/>
              <w:spacing w:after="120"/>
              <w:jc w:val="left"/>
              <w:textAlignment w:val="auto"/>
              <w:rPr>
                <w:rFonts w:ascii="Calibri" w:eastAsia="STZhongsong" w:hAnsi="Calibri" w:cs="Times New Roman"/>
                <w:lang w:eastAsia="zh-CN"/>
              </w:rPr>
            </w:pPr>
            <w:r w:rsidRPr="006550B5">
              <w:rPr>
                <w:rFonts w:ascii="Calibri" w:eastAsia="STZhongsong" w:hAnsi="Calibri" w:cs="Times New Roman"/>
                <w:lang w:eastAsia="zh-CN"/>
              </w:rPr>
              <w:t>Short form security requirements</w:t>
            </w:r>
          </w:p>
          <w:p w14:paraId="62F4C5C1" w14:textId="77777777" w:rsidR="00152181" w:rsidRPr="00152181" w:rsidRDefault="00152181" w:rsidP="00152181">
            <w:pPr>
              <w:numPr>
                <w:ilvl w:val="1"/>
                <w:numId w:val="0"/>
              </w:numPr>
              <w:overflowPunct/>
              <w:autoSpaceDE/>
              <w:autoSpaceDN/>
              <w:spacing w:after="120"/>
              <w:jc w:val="left"/>
              <w:textAlignment w:val="auto"/>
              <w:rPr>
                <w:rFonts w:ascii="Calibri" w:eastAsia="STZhongsong" w:hAnsi="Calibri" w:cs="Times New Roman"/>
                <w:lang w:eastAsia="zh-CN"/>
              </w:rPr>
            </w:pPr>
            <w:r w:rsidRPr="00152181">
              <w:rPr>
                <w:rFonts w:ascii="Calibri" w:eastAsia="STZhongsong" w:hAnsi="Calibri" w:cs="Times New Roman"/>
                <w:lang w:eastAsia="zh-CN"/>
              </w:rPr>
              <w:t>Security Policy</w:t>
            </w:r>
            <w:r>
              <w:rPr>
                <w:rFonts w:ascii="Calibri" w:eastAsia="STZhongsong" w:hAnsi="Calibri" w:cs="Times New Roman"/>
                <w:lang w:eastAsia="zh-CN"/>
              </w:rPr>
              <w:t xml:space="preserve">: </w:t>
            </w:r>
            <w:r w:rsidRPr="00152181">
              <w:rPr>
                <w:rFonts w:ascii="Calibri" w:eastAsia="STZhongsong" w:hAnsi="Calibri" w:cs="Times New Roman"/>
                <w:lang w:eastAsia="zh-CN"/>
              </w:rPr>
              <w:t>the specific Security Requirements as detailed in Call Off Schedule 7 Annex 1</w:t>
            </w:r>
          </w:p>
          <w:p w14:paraId="63537645" w14:textId="77777777" w:rsidR="00152181" w:rsidRPr="00A870EC" w:rsidRDefault="00152181" w:rsidP="00152181">
            <w:pPr>
              <w:keepNext/>
              <w:keepLines/>
              <w:overflowPunct/>
              <w:autoSpaceDE/>
              <w:autoSpaceDN/>
              <w:spacing w:after="0"/>
              <w:ind w:left="0"/>
              <w:textAlignment w:val="auto"/>
              <w:rPr>
                <w:rFonts w:ascii="Calibri" w:hAnsi="Calibri"/>
                <w:i/>
              </w:rPr>
            </w:pPr>
          </w:p>
        </w:tc>
      </w:tr>
      <w:tr w:rsidR="00152181" w:rsidRPr="00A870EC" w14:paraId="4A2FE3CA" w14:textId="77777777" w:rsidTr="007258AF">
        <w:tc>
          <w:tcPr>
            <w:tcW w:w="721" w:type="dxa"/>
          </w:tcPr>
          <w:p w14:paraId="0C7ADCC1" w14:textId="77777777" w:rsidR="00152181" w:rsidRPr="00A870EC" w:rsidRDefault="00152181"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10.4</w:t>
            </w:r>
          </w:p>
        </w:tc>
        <w:tc>
          <w:tcPr>
            <w:tcW w:w="8319" w:type="dxa"/>
            <w:shd w:val="clear" w:color="auto" w:fill="auto"/>
          </w:tcPr>
          <w:p w14:paraId="6073831F" w14:textId="77777777" w:rsidR="00152181" w:rsidRPr="00A870EC" w:rsidRDefault="00152181"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ICT Policy:</w:t>
            </w:r>
          </w:p>
          <w:p w14:paraId="4A7A2024" w14:textId="77777777" w:rsidR="00152181" w:rsidRPr="00A870EC" w:rsidRDefault="00152181" w:rsidP="00152181">
            <w:pPr>
              <w:numPr>
                <w:ilvl w:val="1"/>
                <w:numId w:val="0"/>
              </w:numPr>
              <w:overflowPunct/>
              <w:autoSpaceDE/>
              <w:autoSpaceDN/>
              <w:jc w:val="left"/>
              <w:textAlignment w:val="auto"/>
              <w:rPr>
                <w:rFonts w:ascii="Calibri" w:hAnsi="Calibri"/>
                <w:i/>
              </w:rPr>
            </w:pPr>
            <w:r w:rsidRPr="00152181">
              <w:rPr>
                <w:rFonts w:ascii="Calibri" w:eastAsia="STZhongsong" w:hAnsi="Calibri" w:cs="Times New Roman"/>
                <w:lang w:eastAsia="zh-CN"/>
              </w:rPr>
              <w:t>Not applied</w:t>
            </w:r>
          </w:p>
        </w:tc>
      </w:tr>
      <w:tr w:rsidR="00152181" w:rsidRPr="00A870EC" w14:paraId="7DD08889" w14:textId="77777777" w:rsidTr="007258AF">
        <w:tc>
          <w:tcPr>
            <w:tcW w:w="721" w:type="dxa"/>
          </w:tcPr>
          <w:p w14:paraId="2A4286A3" w14:textId="77777777" w:rsidR="00152181" w:rsidRPr="00A870EC" w:rsidRDefault="00152181" w:rsidP="006A3050">
            <w:pPr>
              <w:numPr>
                <w:ilvl w:val="1"/>
                <w:numId w:val="0"/>
              </w:numPr>
              <w:overflowPunct/>
              <w:autoSpaceDE/>
              <w:autoSpaceDN/>
              <w:spacing w:after="120"/>
              <w:jc w:val="left"/>
              <w:textAlignment w:val="auto"/>
              <w:rPr>
                <w:rFonts w:ascii="Calibri" w:hAnsi="Calibri"/>
                <w:b/>
              </w:rPr>
            </w:pPr>
            <w:r w:rsidRPr="00A870EC">
              <w:rPr>
                <w:rFonts w:ascii="Calibri" w:hAnsi="Calibri"/>
                <w:b/>
              </w:rPr>
              <w:t>10.5</w:t>
            </w:r>
          </w:p>
        </w:tc>
        <w:tc>
          <w:tcPr>
            <w:tcW w:w="8319" w:type="dxa"/>
            <w:shd w:val="clear" w:color="auto" w:fill="auto"/>
          </w:tcPr>
          <w:p w14:paraId="5533F547" w14:textId="77777777" w:rsidR="00152181" w:rsidRPr="00A870EC" w:rsidRDefault="00152181" w:rsidP="006A3050">
            <w:pPr>
              <w:numPr>
                <w:ilvl w:val="1"/>
                <w:numId w:val="0"/>
              </w:numPr>
              <w:overflowPunct/>
              <w:autoSpaceDE/>
              <w:autoSpaceDN/>
              <w:spacing w:after="120"/>
              <w:jc w:val="left"/>
              <w:textAlignment w:val="auto"/>
              <w:rPr>
                <w:rFonts w:ascii="Calibri" w:hAnsi="Calibri"/>
              </w:rPr>
            </w:pPr>
            <w:r w:rsidRPr="00A870EC">
              <w:rPr>
                <w:rFonts w:ascii="Calibri" w:hAnsi="Calibri"/>
                <w:b/>
              </w:rPr>
              <w:t>Testing</w:t>
            </w:r>
            <w:r w:rsidRPr="00A870EC">
              <w:rPr>
                <w:rFonts w:ascii="Calibri" w:hAnsi="Calibri"/>
              </w:rPr>
              <w:t xml:space="preserve">: </w:t>
            </w:r>
          </w:p>
          <w:p w14:paraId="45558B5F" w14:textId="77777777" w:rsidR="00152181" w:rsidRPr="00152181" w:rsidRDefault="00152181" w:rsidP="006A3050">
            <w:pPr>
              <w:numPr>
                <w:ilvl w:val="1"/>
                <w:numId w:val="0"/>
              </w:numPr>
              <w:overflowPunct/>
              <w:autoSpaceDE/>
              <w:autoSpaceDN/>
              <w:spacing w:after="120"/>
              <w:jc w:val="left"/>
              <w:textAlignment w:val="auto"/>
              <w:rPr>
                <w:rFonts w:ascii="Calibri" w:hAnsi="Calibri"/>
                <w:i/>
              </w:rPr>
            </w:pPr>
            <w:r w:rsidRPr="00152181">
              <w:rPr>
                <w:rFonts w:ascii="Calibri" w:eastAsia="STZhongsong" w:hAnsi="Calibri" w:cs="Times New Roman"/>
                <w:lang w:eastAsia="zh-CN"/>
              </w:rPr>
              <w:t>NOT USED</w:t>
            </w:r>
          </w:p>
        </w:tc>
      </w:tr>
      <w:tr w:rsidR="00152181" w:rsidRPr="00A870EC" w14:paraId="4610F4D8" w14:textId="77777777" w:rsidTr="007258AF">
        <w:tc>
          <w:tcPr>
            <w:tcW w:w="721" w:type="dxa"/>
          </w:tcPr>
          <w:p w14:paraId="4412E57B" w14:textId="77777777" w:rsidR="00152181" w:rsidRPr="00A870EC" w:rsidRDefault="00152181"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10.6</w:t>
            </w:r>
          </w:p>
        </w:tc>
        <w:tc>
          <w:tcPr>
            <w:tcW w:w="8319" w:type="dxa"/>
            <w:shd w:val="clear" w:color="auto" w:fill="auto"/>
          </w:tcPr>
          <w:p w14:paraId="23FA8750" w14:textId="77777777" w:rsidR="00152181" w:rsidRPr="00A870EC" w:rsidRDefault="00152181"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A870EC">
              <w:rPr>
                <w:rFonts w:ascii="Calibri" w:eastAsia="STZhongsong" w:hAnsi="Calibri" w:cs="Times New Roman"/>
                <w:b/>
                <w:lang w:eastAsia="zh-CN"/>
              </w:rPr>
              <w:t>Business Continuity &amp; Disaster Recovery</w:t>
            </w:r>
            <w:r w:rsidRPr="00A870EC">
              <w:rPr>
                <w:rFonts w:ascii="Calibri" w:eastAsia="STZhongsong" w:hAnsi="Calibri" w:cs="Times New Roman"/>
                <w:lang w:eastAsia="zh-CN"/>
              </w:rPr>
              <w:t xml:space="preserve">: </w:t>
            </w:r>
          </w:p>
          <w:p w14:paraId="5D25C38E" w14:textId="77777777" w:rsidR="00152181" w:rsidRPr="00102EDE" w:rsidRDefault="00152181" w:rsidP="00152181">
            <w:pPr>
              <w:numPr>
                <w:ilvl w:val="1"/>
                <w:numId w:val="0"/>
              </w:numPr>
              <w:spacing w:after="120"/>
              <w:jc w:val="left"/>
              <w:rPr>
                <w:rFonts w:ascii="Calibri" w:hAnsi="Calibri"/>
              </w:rPr>
            </w:pPr>
            <w:r w:rsidRPr="00102EDE">
              <w:rPr>
                <w:rFonts w:ascii="Calibri" w:hAnsi="Calibri"/>
              </w:rPr>
              <w:t xml:space="preserve">In </w:t>
            </w:r>
            <w:r w:rsidRPr="00152181">
              <w:rPr>
                <w:rFonts w:ascii="Calibri" w:hAnsi="Calibri"/>
              </w:rPr>
              <w:t>Call Off Schedule 8 (Business Continuity and Disaster Recovery)</w:t>
            </w:r>
          </w:p>
          <w:p w14:paraId="0CCC00F8" w14:textId="77777777" w:rsidR="00152181" w:rsidRPr="00102EDE" w:rsidRDefault="00152181" w:rsidP="00152181">
            <w:pPr>
              <w:numPr>
                <w:ilvl w:val="1"/>
                <w:numId w:val="0"/>
              </w:numPr>
              <w:spacing w:after="0"/>
              <w:jc w:val="left"/>
              <w:rPr>
                <w:rFonts w:ascii="Calibri" w:hAnsi="Calibri"/>
              </w:rPr>
            </w:pPr>
            <w:r w:rsidRPr="00102EDE">
              <w:rPr>
                <w:rFonts w:ascii="Calibri" w:hAnsi="Calibri"/>
                <w:b/>
              </w:rPr>
              <w:t>Disaster Period</w:t>
            </w:r>
            <w:r w:rsidRPr="00102EDE">
              <w:rPr>
                <w:rFonts w:ascii="Calibri" w:hAnsi="Calibri"/>
              </w:rPr>
              <w:t>:</w:t>
            </w:r>
          </w:p>
          <w:p w14:paraId="094DF088" w14:textId="77777777" w:rsidR="00152181" w:rsidRPr="00152181" w:rsidRDefault="00152181" w:rsidP="00152181">
            <w:pPr>
              <w:numPr>
                <w:ilvl w:val="1"/>
                <w:numId w:val="0"/>
              </w:numPr>
              <w:overflowPunct/>
              <w:autoSpaceDE/>
              <w:autoSpaceDN/>
              <w:spacing w:after="120"/>
              <w:jc w:val="left"/>
              <w:textAlignment w:val="auto"/>
              <w:rPr>
                <w:rFonts w:ascii="Calibri" w:hAnsi="Calibri"/>
              </w:rPr>
            </w:pPr>
            <w:r w:rsidRPr="00102EDE">
              <w:rPr>
                <w:rFonts w:ascii="Calibri" w:hAnsi="Calibri"/>
              </w:rPr>
              <w:t xml:space="preserve">For the purpose of the definition of “Disaster” in </w:t>
            </w:r>
            <w:r w:rsidRPr="00152181">
              <w:rPr>
                <w:rFonts w:ascii="Calibri" w:hAnsi="Calibri"/>
              </w:rPr>
              <w:t>Call Off Schedule 1 (Definitions)</w:t>
            </w:r>
            <w:r w:rsidRPr="00102EDE">
              <w:rPr>
                <w:rFonts w:ascii="Calibri" w:hAnsi="Calibri"/>
              </w:rPr>
              <w:t xml:space="preserve"> the “Disaster Period” shall be </w:t>
            </w:r>
            <w:r w:rsidRPr="00EC5104">
              <w:rPr>
                <w:rFonts w:ascii="Calibri" w:hAnsi="Calibri"/>
              </w:rPr>
              <w:t>f</w:t>
            </w:r>
            <w:r>
              <w:rPr>
                <w:rFonts w:ascii="Calibri" w:hAnsi="Calibri"/>
              </w:rPr>
              <w:t>ive</w:t>
            </w:r>
            <w:r w:rsidRPr="00EC5104">
              <w:rPr>
                <w:rFonts w:ascii="Calibri" w:hAnsi="Calibri"/>
              </w:rPr>
              <w:t xml:space="preserve"> (</w:t>
            </w:r>
            <w:r>
              <w:rPr>
                <w:rFonts w:ascii="Calibri" w:hAnsi="Calibri"/>
              </w:rPr>
              <w:t>5</w:t>
            </w:r>
            <w:r w:rsidRPr="00EC5104">
              <w:rPr>
                <w:rFonts w:ascii="Calibri" w:hAnsi="Calibri"/>
              </w:rPr>
              <w:t xml:space="preserve">) </w:t>
            </w:r>
            <w:r>
              <w:rPr>
                <w:rFonts w:ascii="Calibri" w:hAnsi="Calibri"/>
              </w:rPr>
              <w:t>Working D</w:t>
            </w:r>
            <w:r w:rsidRPr="00EC5104">
              <w:rPr>
                <w:rFonts w:ascii="Calibri" w:hAnsi="Calibri"/>
              </w:rPr>
              <w:t>ays</w:t>
            </w:r>
          </w:p>
          <w:p w14:paraId="0E113AFF" w14:textId="77777777" w:rsidR="00152181" w:rsidRPr="00A870EC" w:rsidRDefault="00152181" w:rsidP="006A3050">
            <w:pPr>
              <w:numPr>
                <w:ilvl w:val="1"/>
                <w:numId w:val="0"/>
              </w:numPr>
              <w:overflowPunct/>
              <w:autoSpaceDE/>
              <w:autoSpaceDN/>
              <w:spacing w:after="0"/>
              <w:jc w:val="left"/>
              <w:textAlignment w:val="auto"/>
              <w:rPr>
                <w:rFonts w:ascii="Calibri" w:hAnsi="Calibri"/>
                <w:i/>
              </w:rPr>
            </w:pPr>
          </w:p>
        </w:tc>
      </w:tr>
      <w:tr w:rsidR="00152181" w:rsidRPr="00A870EC" w14:paraId="70D03294" w14:textId="77777777" w:rsidTr="007258AF">
        <w:tc>
          <w:tcPr>
            <w:tcW w:w="721" w:type="dxa"/>
          </w:tcPr>
          <w:p w14:paraId="138DE2C1" w14:textId="77777777" w:rsidR="00152181" w:rsidRPr="00A870EC" w:rsidRDefault="00152181" w:rsidP="006A3050">
            <w:pPr>
              <w:pStyle w:val="ORDERFORML2Title"/>
              <w:numPr>
                <w:ilvl w:val="0"/>
                <w:numId w:val="0"/>
              </w:numPr>
              <w:rPr>
                <w:rFonts w:ascii="Calibri" w:hAnsi="Calibri"/>
              </w:rPr>
            </w:pPr>
            <w:r w:rsidRPr="00A870EC">
              <w:rPr>
                <w:rFonts w:ascii="Calibri" w:hAnsi="Calibri"/>
              </w:rPr>
              <w:t>10.7</w:t>
            </w:r>
          </w:p>
        </w:tc>
        <w:tc>
          <w:tcPr>
            <w:tcW w:w="8319" w:type="dxa"/>
            <w:shd w:val="clear" w:color="auto" w:fill="auto"/>
          </w:tcPr>
          <w:p w14:paraId="4540C940" w14:textId="77777777" w:rsidR="00152181" w:rsidRPr="00A870EC" w:rsidRDefault="00152181" w:rsidP="006A3050">
            <w:pPr>
              <w:pStyle w:val="ORDERFORML2Title"/>
              <w:numPr>
                <w:ilvl w:val="0"/>
                <w:numId w:val="0"/>
              </w:numPr>
              <w:rPr>
                <w:rFonts w:ascii="Calibri" w:hAnsi="Calibri"/>
              </w:rPr>
            </w:pPr>
            <w:r w:rsidRPr="00A870EC">
              <w:rPr>
                <w:rFonts w:ascii="Calibri" w:hAnsi="Calibri"/>
              </w:rPr>
              <w:t xml:space="preserve">Failure of Supplier Equipment (Clause 32.8 of the call off Terms: </w:t>
            </w:r>
          </w:p>
          <w:p w14:paraId="61756C7F" w14:textId="77777777" w:rsidR="00152181" w:rsidRPr="00885B06" w:rsidRDefault="00152181" w:rsidP="00152181">
            <w:pPr>
              <w:pStyle w:val="ORDERFORML2Title"/>
              <w:numPr>
                <w:ilvl w:val="0"/>
                <w:numId w:val="0"/>
              </w:numPr>
              <w:spacing w:after="240"/>
              <w:rPr>
                <w:rFonts w:ascii="Calibri" w:hAnsi="Calibri"/>
                <w:i/>
              </w:rPr>
            </w:pPr>
            <w:r w:rsidRPr="00152181">
              <w:rPr>
                <w:rFonts w:ascii="Calibri" w:hAnsi="Calibri"/>
                <w:b w:val="0"/>
              </w:rPr>
              <w:t>Not applied</w:t>
            </w:r>
          </w:p>
        </w:tc>
      </w:tr>
      <w:tr w:rsidR="00152181" w:rsidRPr="00A870EC" w14:paraId="3563E6D1" w14:textId="77777777" w:rsidTr="007258AF">
        <w:tc>
          <w:tcPr>
            <w:tcW w:w="721" w:type="dxa"/>
            <w:tcBorders>
              <w:top w:val="single" w:sz="4" w:space="0" w:color="auto"/>
              <w:left w:val="single" w:sz="4" w:space="0" w:color="auto"/>
              <w:bottom w:val="single" w:sz="4" w:space="0" w:color="auto"/>
              <w:right w:val="single" w:sz="4" w:space="0" w:color="auto"/>
            </w:tcBorders>
          </w:tcPr>
          <w:p w14:paraId="7E314DED" w14:textId="77777777" w:rsidR="00152181" w:rsidRPr="00A870EC" w:rsidRDefault="00152181" w:rsidP="006A3050">
            <w:pPr>
              <w:numPr>
                <w:ilvl w:val="1"/>
                <w:numId w:val="0"/>
              </w:numPr>
              <w:overflowPunct/>
              <w:autoSpaceDE/>
              <w:autoSpaceDN/>
              <w:spacing w:after="120"/>
              <w:textAlignment w:val="auto"/>
              <w:rPr>
                <w:rFonts w:ascii="Calibri" w:eastAsia="STZhongsong" w:hAnsi="Calibri" w:cs="Times New Roman"/>
                <w:b/>
                <w:lang w:eastAsia="zh-CN"/>
              </w:rPr>
            </w:pPr>
            <w:r w:rsidRPr="00A870EC">
              <w:rPr>
                <w:rFonts w:ascii="Calibri" w:eastAsia="STZhongsong" w:hAnsi="Calibri" w:cs="Times New Roman"/>
                <w:b/>
                <w:lang w:eastAsia="zh-CN"/>
              </w:rPr>
              <w:t>10.8</w:t>
            </w:r>
          </w:p>
        </w:tc>
        <w:tc>
          <w:tcPr>
            <w:tcW w:w="8319" w:type="dxa"/>
            <w:tcBorders>
              <w:top w:val="single" w:sz="4" w:space="0" w:color="auto"/>
              <w:left w:val="single" w:sz="4" w:space="0" w:color="auto"/>
              <w:bottom w:val="single" w:sz="4" w:space="0" w:color="auto"/>
              <w:right w:val="single" w:sz="4" w:space="0" w:color="auto"/>
            </w:tcBorders>
            <w:shd w:val="clear" w:color="auto" w:fill="auto"/>
          </w:tcPr>
          <w:p w14:paraId="4487682C" w14:textId="316DE174" w:rsidR="00152181" w:rsidRPr="00292F78" w:rsidRDefault="00152181" w:rsidP="006A3050">
            <w:pPr>
              <w:numPr>
                <w:ilvl w:val="1"/>
                <w:numId w:val="0"/>
              </w:numPr>
              <w:overflowPunct/>
              <w:autoSpaceDE/>
              <w:autoSpaceDN/>
              <w:spacing w:after="120"/>
              <w:textAlignment w:val="auto"/>
              <w:rPr>
                <w:rFonts w:ascii="Calibri" w:eastAsia="STZhongsong" w:hAnsi="Calibri" w:cs="Times New Roman"/>
                <w:lang w:eastAsia="zh-CN"/>
              </w:rPr>
            </w:pPr>
            <w:r w:rsidRPr="00A870EC">
              <w:rPr>
                <w:rFonts w:ascii="Calibri" w:eastAsia="STZhongsong" w:hAnsi="Calibri" w:cs="Times New Roman"/>
                <w:b/>
                <w:lang w:eastAsia="zh-CN"/>
              </w:rPr>
              <w:t>Protection of Customer Data</w:t>
            </w:r>
            <w:r w:rsidRPr="00A870EC">
              <w:rPr>
                <w:rFonts w:ascii="Calibri" w:eastAsia="STZhongsong" w:hAnsi="Calibri" w:cs="Times New Roman"/>
                <w:lang w:eastAsia="zh-CN"/>
              </w:rPr>
              <w:t xml:space="preserve"> (Clause </w:t>
            </w:r>
            <w:r w:rsidRPr="00885B06">
              <w:rPr>
                <w:rFonts w:ascii="Calibri" w:eastAsia="STZhongsong" w:hAnsi="Calibri" w:cs="Times New Roman"/>
                <w:lang w:eastAsia="zh-CN"/>
              </w:rPr>
              <w:fldChar w:fldCharType="begin"/>
            </w:r>
            <w:r w:rsidRPr="00A73F27">
              <w:rPr>
                <w:rFonts w:ascii="Calibri" w:eastAsia="STZhongsong" w:hAnsi="Calibri" w:cs="Times New Roman"/>
                <w:lang w:eastAsia="zh-CN"/>
              </w:rPr>
              <w:instrText xml:space="preserve"> REF _Ref358880472 \r \h  \* MERGEFORMAT </w:instrText>
            </w:r>
            <w:r w:rsidRPr="00885B06">
              <w:rPr>
                <w:rFonts w:ascii="Calibri" w:eastAsia="STZhongsong" w:hAnsi="Calibri" w:cs="Times New Roman"/>
                <w:lang w:eastAsia="zh-CN"/>
              </w:rPr>
            </w:r>
            <w:r w:rsidRPr="00885B06">
              <w:rPr>
                <w:rFonts w:ascii="Calibri" w:eastAsia="STZhongsong" w:hAnsi="Calibri" w:cs="Times New Roman"/>
                <w:lang w:eastAsia="zh-CN"/>
              </w:rPr>
              <w:fldChar w:fldCharType="separate"/>
            </w:r>
            <w:r w:rsidR="009E17B4">
              <w:rPr>
                <w:rFonts w:ascii="Calibri" w:eastAsia="STZhongsong" w:hAnsi="Calibri" w:cs="Times New Roman"/>
                <w:lang w:eastAsia="zh-CN"/>
              </w:rPr>
              <w:t>34.2.3</w:t>
            </w:r>
            <w:r w:rsidRPr="00885B06">
              <w:rPr>
                <w:rFonts w:ascii="Calibri" w:eastAsia="STZhongsong" w:hAnsi="Calibri" w:cs="Times New Roman"/>
                <w:lang w:eastAsia="zh-CN"/>
              </w:rPr>
              <w:fldChar w:fldCharType="end"/>
            </w:r>
            <w:r w:rsidRPr="00292F78">
              <w:rPr>
                <w:rFonts w:ascii="Calibri" w:eastAsia="STZhongsong" w:hAnsi="Calibri" w:cs="Times New Roman"/>
                <w:lang w:eastAsia="zh-CN"/>
              </w:rPr>
              <w:t xml:space="preserve"> of the Call Off Terms):</w:t>
            </w:r>
          </w:p>
          <w:p w14:paraId="19B42931" w14:textId="77777777" w:rsidR="00C12138" w:rsidRDefault="00C12138" w:rsidP="00C12138">
            <w:pPr>
              <w:numPr>
                <w:ilvl w:val="1"/>
                <w:numId w:val="0"/>
              </w:numPr>
              <w:spacing w:after="120"/>
              <w:rPr>
                <w:rFonts w:ascii="Calibri" w:eastAsia="STZhongsong" w:hAnsi="Calibri" w:cs="Times New Roman"/>
                <w:lang w:eastAsia="zh-CN"/>
              </w:rPr>
            </w:pPr>
            <w:r w:rsidRPr="00024C5F">
              <w:rPr>
                <w:rFonts w:ascii="Calibri" w:eastAsia="STZhongsong" w:hAnsi="Calibri" w:cs="Times New Roman"/>
                <w:lang w:eastAsia="zh-CN"/>
              </w:rPr>
              <w:t>Secure data transfer method and format to be agreed by both parties</w:t>
            </w:r>
            <w:r w:rsidRPr="00102EDE">
              <w:rPr>
                <w:rFonts w:ascii="Calibri" w:eastAsia="STZhongsong" w:hAnsi="Calibri" w:cs="Times New Roman"/>
                <w:lang w:eastAsia="zh-CN"/>
              </w:rPr>
              <w:t xml:space="preserve"> </w:t>
            </w:r>
          </w:p>
          <w:p w14:paraId="2F9D0209" w14:textId="77777777" w:rsidR="00152181" w:rsidRPr="00C12138" w:rsidRDefault="00152181" w:rsidP="006A3050">
            <w:pPr>
              <w:numPr>
                <w:ilvl w:val="1"/>
                <w:numId w:val="0"/>
              </w:numPr>
              <w:overflowPunct/>
              <w:autoSpaceDE/>
              <w:autoSpaceDN/>
              <w:spacing w:after="120"/>
              <w:jc w:val="left"/>
              <w:textAlignment w:val="auto"/>
              <w:rPr>
                <w:rFonts w:ascii="Calibri" w:hAnsi="Calibri"/>
              </w:rPr>
            </w:pPr>
          </w:p>
        </w:tc>
      </w:tr>
      <w:tr w:rsidR="00C12138" w:rsidRPr="00A870EC" w14:paraId="7A298729" w14:textId="77777777" w:rsidTr="007258AF">
        <w:tc>
          <w:tcPr>
            <w:tcW w:w="721" w:type="dxa"/>
            <w:tcBorders>
              <w:top w:val="single" w:sz="4" w:space="0" w:color="auto"/>
              <w:left w:val="single" w:sz="4" w:space="0" w:color="auto"/>
              <w:bottom w:val="single" w:sz="4" w:space="0" w:color="auto"/>
              <w:right w:val="single" w:sz="4" w:space="0" w:color="auto"/>
            </w:tcBorders>
          </w:tcPr>
          <w:p w14:paraId="549AA7B5" w14:textId="77777777" w:rsidR="00C12138" w:rsidRPr="00A870EC" w:rsidRDefault="00C12138" w:rsidP="006A3050">
            <w:pPr>
              <w:numPr>
                <w:ilvl w:val="1"/>
                <w:numId w:val="0"/>
              </w:numPr>
              <w:overflowPunct/>
              <w:autoSpaceDE/>
              <w:autoSpaceDN/>
              <w:spacing w:after="120"/>
              <w:textAlignment w:val="auto"/>
              <w:rPr>
                <w:rFonts w:ascii="Calibri" w:eastAsia="STZhongsong" w:hAnsi="Calibri" w:cs="Times New Roman"/>
                <w:b/>
                <w:lang w:eastAsia="zh-CN"/>
              </w:rPr>
            </w:pPr>
            <w:r w:rsidRPr="00A870EC">
              <w:rPr>
                <w:rFonts w:ascii="Calibri" w:eastAsia="STZhongsong" w:hAnsi="Calibri" w:cs="Times New Roman"/>
                <w:b/>
                <w:lang w:eastAsia="zh-CN"/>
              </w:rPr>
              <w:t>10.9</w:t>
            </w:r>
          </w:p>
        </w:tc>
        <w:tc>
          <w:tcPr>
            <w:tcW w:w="8319" w:type="dxa"/>
            <w:tcBorders>
              <w:top w:val="single" w:sz="4" w:space="0" w:color="auto"/>
              <w:left w:val="single" w:sz="4" w:space="0" w:color="auto"/>
              <w:bottom w:val="single" w:sz="4" w:space="0" w:color="auto"/>
              <w:right w:val="single" w:sz="4" w:space="0" w:color="auto"/>
            </w:tcBorders>
            <w:shd w:val="clear" w:color="auto" w:fill="auto"/>
          </w:tcPr>
          <w:p w14:paraId="4C20A50B" w14:textId="2CC39DD5" w:rsidR="00C12138" w:rsidRPr="00292F78" w:rsidRDefault="00C12138" w:rsidP="006A3050">
            <w:pPr>
              <w:numPr>
                <w:ilvl w:val="1"/>
                <w:numId w:val="0"/>
              </w:numPr>
              <w:overflowPunct/>
              <w:autoSpaceDE/>
              <w:autoSpaceDN/>
              <w:spacing w:after="120"/>
              <w:textAlignment w:val="auto"/>
              <w:rPr>
                <w:rFonts w:ascii="Calibri" w:eastAsia="STZhongsong" w:hAnsi="Calibri" w:cs="Times New Roman"/>
                <w:lang w:eastAsia="zh-CN"/>
              </w:rPr>
            </w:pPr>
            <w:r w:rsidRPr="00A870EC">
              <w:rPr>
                <w:rFonts w:ascii="Calibri" w:eastAsia="STZhongsong" w:hAnsi="Calibri" w:cs="Times New Roman"/>
                <w:b/>
                <w:lang w:eastAsia="zh-CN"/>
              </w:rPr>
              <w:t>Notices</w:t>
            </w:r>
            <w:r w:rsidRPr="00A870EC">
              <w:rPr>
                <w:rFonts w:ascii="Calibri" w:eastAsia="STZhongsong" w:hAnsi="Calibri" w:cs="Times New Roman"/>
                <w:lang w:eastAsia="zh-CN"/>
              </w:rPr>
              <w:t xml:space="preserve"> (Clause </w:t>
            </w:r>
            <w:r w:rsidRPr="00885B06">
              <w:rPr>
                <w:rFonts w:ascii="Calibri" w:eastAsia="STZhongsong" w:hAnsi="Calibri" w:cs="Times New Roman"/>
                <w:lang w:eastAsia="zh-CN"/>
              </w:rPr>
              <w:fldChar w:fldCharType="begin"/>
            </w:r>
            <w:r w:rsidRPr="00A73F27">
              <w:rPr>
                <w:rFonts w:ascii="Calibri" w:eastAsia="STZhongsong" w:hAnsi="Calibri" w:cs="Times New Roman"/>
                <w:lang w:eastAsia="zh-CN"/>
              </w:rPr>
              <w:instrText xml:space="preserve"> REF _Ref363829151 \r \h  \* MERGEFORMAT </w:instrText>
            </w:r>
            <w:r w:rsidRPr="00885B06">
              <w:rPr>
                <w:rFonts w:ascii="Calibri" w:eastAsia="STZhongsong" w:hAnsi="Calibri" w:cs="Times New Roman"/>
                <w:lang w:eastAsia="zh-CN"/>
              </w:rPr>
            </w:r>
            <w:r w:rsidRPr="00885B06">
              <w:rPr>
                <w:rFonts w:ascii="Calibri" w:eastAsia="STZhongsong" w:hAnsi="Calibri" w:cs="Times New Roman"/>
                <w:lang w:eastAsia="zh-CN"/>
              </w:rPr>
              <w:fldChar w:fldCharType="separate"/>
            </w:r>
            <w:r w:rsidR="009E17B4">
              <w:rPr>
                <w:rFonts w:ascii="Calibri" w:eastAsia="STZhongsong" w:hAnsi="Calibri" w:cs="Times New Roman"/>
                <w:lang w:eastAsia="zh-CN"/>
              </w:rPr>
              <w:t>55.6</w:t>
            </w:r>
            <w:r w:rsidRPr="00885B06">
              <w:rPr>
                <w:rFonts w:ascii="Calibri" w:eastAsia="STZhongsong" w:hAnsi="Calibri" w:cs="Times New Roman"/>
                <w:lang w:eastAsia="zh-CN"/>
              </w:rPr>
              <w:fldChar w:fldCharType="end"/>
            </w:r>
            <w:r w:rsidRPr="00292F78">
              <w:rPr>
                <w:rFonts w:ascii="Calibri" w:eastAsia="STZhongsong" w:hAnsi="Calibri" w:cs="Times New Roman"/>
                <w:lang w:eastAsia="zh-CN"/>
              </w:rPr>
              <w:t xml:space="preserve"> of the Call Off Terms):</w:t>
            </w:r>
          </w:p>
          <w:p w14:paraId="1B686C1E" w14:textId="77777777" w:rsidR="00C12138" w:rsidRDefault="00C12138" w:rsidP="00C12138">
            <w:pPr>
              <w:numPr>
                <w:ilvl w:val="1"/>
                <w:numId w:val="0"/>
              </w:numPr>
              <w:spacing w:after="120"/>
              <w:rPr>
                <w:rFonts w:ascii="Calibri" w:eastAsia="STZhongsong" w:hAnsi="Calibri" w:cs="Times New Roman"/>
                <w:lang w:eastAsia="zh-CN"/>
              </w:rPr>
            </w:pPr>
            <w:r w:rsidRPr="00CD290A">
              <w:rPr>
                <w:rFonts w:ascii="Calibri" w:eastAsia="STZhongsong" w:hAnsi="Calibri" w:cs="Times New Roman"/>
                <w:b/>
                <w:lang w:eastAsia="zh-CN"/>
              </w:rPr>
              <w:t>Customer’s postal address and email address:</w:t>
            </w:r>
            <w:r w:rsidRPr="00AC12E0">
              <w:rPr>
                <w:rFonts w:ascii="Calibri" w:eastAsia="STZhongsong" w:hAnsi="Calibri" w:cs="Times New Roman"/>
                <w:lang w:eastAsia="zh-CN"/>
              </w:rPr>
              <w:t xml:space="preserve"> </w:t>
            </w:r>
          </w:p>
          <w:p w14:paraId="10087B91" w14:textId="77777777" w:rsidR="00C12138" w:rsidRDefault="00C12138" w:rsidP="006A3050">
            <w:pPr>
              <w:numPr>
                <w:ilvl w:val="1"/>
                <w:numId w:val="0"/>
              </w:numPr>
              <w:overflowPunct/>
              <w:autoSpaceDE/>
              <w:autoSpaceDN/>
              <w:spacing w:after="120"/>
              <w:jc w:val="left"/>
              <w:textAlignment w:val="auto"/>
              <w:rPr>
                <w:rFonts w:ascii="Calibri" w:hAnsi="Calibri"/>
              </w:rPr>
            </w:pPr>
          </w:p>
          <w:p w14:paraId="307913C9" w14:textId="77777777" w:rsidR="00C12138" w:rsidRPr="00CD290A" w:rsidRDefault="00C12138" w:rsidP="00C12138">
            <w:pPr>
              <w:numPr>
                <w:ilvl w:val="1"/>
                <w:numId w:val="0"/>
              </w:numPr>
              <w:spacing w:after="120"/>
              <w:rPr>
                <w:rFonts w:ascii="Calibri" w:eastAsia="STZhongsong" w:hAnsi="Calibri" w:cs="Times New Roman"/>
                <w:b/>
                <w:lang w:eastAsia="zh-CN"/>
              </w:rPr>
            </w:pPr>
            <w:r w:rsidRPr="00CD290A">
              <w:rPr>
                <w:rFonts w:ascii="Calibri" w:eastAsia="STZhongsong" w:hAnsi="Calibri" w:cs="Times New Roman"/>
                <w:b/>
                <w:lang w:eastAsia="zh-CN"/>
              </w:rPr>
              <w:lastRenderedPageBreak/>
              <w:t xml:space="preserve">Suppliers postal address and email address: </w:t>
            </w:r>
          </w:p>
          <w:p w14:paraId="2FF8E302" w14:textId="77777777" w:rsidR="00C12138" w:rsidRPr="00C12138" w:rsidRDefault="00C12138" w:rsidP="00C12138">
            <w:pPr>
              <w:numPr>
                <w:ilvl w:val="1"/>
                <w:numId w:val="0"/>
              </w:numPr>
              <w:overflowPunct/>
              <w:autoSpaceDE/>
              <w:autoSpaceDN/>
              <w:spacing w:after="120"/>
              <w:jc w:val="left"/>
              <w:textAlignment w:val="auto"/>
              <w:rPr>
                <w:rFonts w:ascii="Calibri" w:hAnsi="Calibri"/>
              </w:rPr>
            </w:pPr>
          </w:p>
        </w:tc>
      </w:tr>
      <w:tr w:rsidR="00C12138" w:rsidRPr="00A870EC" w14:paraId="5DBE27A3" w14:textId="77777777" w:rsidTr="007258AF">
        <w:tc>
          <w:tcPr>
            <w:tcW w:w="721" w:type="dxa"/>
            <w:tcBorders>
              <w:top w:val="single" w:sz="4" w:space="0" w:color="auto"/>
              <w:left w:val="single" w:sz="4" w:space="0" w:color="auto"/>
              <w:bottom w:val="single" w:sz="4" w:space="0" w:color="auto"/>
              <w:right w:val="single" w:sz="4" w:space="0" w:color="auto"/>
            </w:tcBorders>
          </w:tcPr>
          <w:p w14:paraId="26331C05" w14:textId="77777777" w:rsidR="00C12138" w:rsidRPr="00A870EC" w:rsidRDefault="00C12138"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lastRenderedPageBreak/>
              <w:t>10.10</w:t>
            </w:r>
          </w:p>
        </w:tc>
        <w:tc>
          <w:tcPr>
            <w:tcW w:w="8319" w:type="dxa"/>
            <w:tcBorders>
              <w:top w:val="single" w:sz="4" w:space="0" w:color="auto"/>
              <w:left w:val="single" w:sz="4" w:space="0" w:color="auto"/>
              <w:bottom w:val="single" w:sz="4" w:space="0" w:color="auto"/>
              <w:right w:val="single" w:sz="4" w:space="0" w:color="auto"/>
            </w:tcBorders>
            <w:shd w:val="clear" w:color="auto" w:fill="auto"/>
          </w:tcPr>
          <w:p w14:paraId="11C6A37E" w14:textId="77777777" w:rsidR="00C12138" w:rsidRPr="00A870EC" w:rsidRDefault="00C12138"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Transparency Reports</w:t>
            </w:r>
          </w:p>
          <w:p w14:paraId="0C7ACAAE" w14:textId="77777777" w:rsidR="00C12138" w:rsidRPr="00A870EC" w:rsidRDefault="00C12138" w:rsidP="006A3050">
            <w:pPr>
              <w:numPr>
                <w:ilvl w:val="1"/>
                <w:numId w:val="0"/>
              </w:numPr>
              <w:overflowPunct/>
              <w:autoSpaceDE/>
              <w:autoSpaceDN/>
              <w:spacing w:after="120"/>
              <w:jc w:val="left"/>
              <w:textAlignment w:val="auto"/>
              <w:rPr>
                <w:rFonts w:ascii="Calibri" w:hAnsi="Calibri"/>
                <w:i/>
              </w:rPr>
            </w:pPr>
            <w:r w:rsidRPr="00A870EC">
              <w:rPr>
                <w:rFonts w:ascii="Calibri" w:eastAsia="STZhongsong" w:hAnsi="Calibri" w:cs="Times New Roman"/>
                <w:lang w:eastAsia="zh-CN"/>
              </w:rPr>
              <w:t>In Call Off Schedule 13 (Transparency Reports)</w:t>
            </w:r>
          </w:p>
        </w:tc>
      </w:tr>
      <w:tr w:rsidR="00C12138" w:rsidRPr="00A870EC" w14:paraId="3C268F38" w14:textId="77777777" w:rsidTr="007258AF">
        <w:tc>
          <w:tcPr>
            <w:tcW w:w="721" w:type="dxa"/>
            <w:tcBorders>
              <w:top w:val="single" w:sz="4" w:space="0" w:color="auto"/>
              <w:left w:val="single" w:sz="4" w:space="0" w:color="auto"/>
              <w:bottom w:val="single" w:sz="4" w:space="0" w:color="auto"/>
              <w:right w:val="single" w:sz="4" w:space="0" w:color="auto"/>
            </w:tcBorders>
          </w:tcPr>
          <w:p w14:paraId="63037B6B" w14:textId="77777777" w:rsidR="00C12138" w:rsidRPr="00A870EC" w:rsidRDefault="00C12138"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10.11</w:t>
            </w:r>
          </w:p>
        </w:tc>
        <w:tc>
          <w:tcPr>
            <w:tcW w:w="8319" w:type="dxa"/>
            <w:tcBorders>
              <w:top w:val="single" w:sz="4" w:space="0" w:color="auto"/>
              <w:left w:val="single" w:sz="4" w:space="0" w:color="auto"/>
              <w:bottom w:val="single" w:sz="4" w:space="0" w:color="auto"/>
              <w:right w:val="single" w:sz="4" w:space="0" w:color="auto"/>
            </w:tcBorders>
            <w:shd w:val="clear" w:color="auto" w:fill="auto"/>
          </w:tcPr>
          <w:p w14:paraId="17A2A498" w14:textId="77777777" w:rsidR="00C12138" w:rsidRPr="00A870EC" w:rsidRDefault="00C12138"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Alternative and/or additional provisions (including any Alternative and/or Additional Clauses under Call Off Schedule 14):</w:t>
            </w:r>
          </w:p>
          <w:p w14:paraId="55912433" w14:textId="77777777" w:rsidR="00C12138" w:rsidRPr="00A870EC" w:rsidRDefault="008C165B" w:rsidP="006A3050">
            <w:pPr>
              <w:numPr>
                <w:ilvl w:val="1"/>
                <w:numId w:val="0"/>
              </w:numPr>
              <w:overflowPunct/>
              <w:autoSpaceDE/>
              <w:autoSpaceDN/>
              <w:spacing w:after="120"/>
              <w:jc w:val="left"/>
              <w:textAlignment w:val="auto"/>
              <w:rPr>
                <w:rFonts w:ascii="Calibri" w:hAnsi="Calibri"/>
                <w:i/>
              </w:rPr>
            </w:pPr>
            <w:r>
              <w:rPr>
                <w:rFonts w:ascii="Calibri" w:eastAsia="STZhongsong" w:hAnsi="Calibri" w:cs="Times New Roman"/>
                <w:lang w:eastAsia="zh-CN"/>
              </w:rPr>
              <w:t>None</w:t>
            </w:r>
          </w:p>
        </w:tc>
      </w:tr>
      <w:tr w:rsidR="00C12138" w:rsidRPr="00A870EC" w14:paraId="59B143B3" w14:textId="77777777" w:rsidTr="007258AF">
        <w:tc>
          <w:tcPr>
            <w:tcW w:w="721" w:type="dxa"/>
            <w:tcBorders>
              <w:top w:val="single" w:sz="4" w:space="0" w:color="auto"/>
              <w:left w:val="single" w:sz="4" w:space="0" w:color="auto"/>
              <w:bottom w:val="single" w:sz="4" w:space="0" w:color="auto"/>
              <w:right w:val="single" w:sz="4" w:space="0" w:color="auto"/>
            </w:tcBorders>
          </w:tcPr>
          <w:p w14:paraId="2E513741" w14:textId="77777777" w:rsidR="00C12138" w:rsidRPr="00A870EC" w:rsidRDefault="00C12138" w:rsidP="006A3050">
            <w:pPr>
              <w:numPr>
                <w:ilvl w:val="1"/>
                <w:numId w:val="0"/>
              </w:numPr>
              <w:overflowPunct/>
              <w:autoSpaceDE/>
              <w:autoSpaceDN/>
              <w:spacing w:after="120"/>
              <w:jc w:val="left"/>
              <w:textAlignment w:val="auto"/>
              <w:rPr>
                <w:rFonts w:ascii="Calibri" w:eastAsia="STZhongsong" w:hAnsi="Calibri" w:cs="Times New Roman"/>
                <w:b/>
                <w:lang w:eastAsia="zh-CN"/>
              </w:rPr>
            </w:pPr>
            <w:r w:rsidRPr="00A870EC">
              <w:rPr>
                <w:rFonts w:ascii="Calibri" w:eastAsia="STZhongsong" w:hAnsi="Calibri" w:cs="Times New Roman"/>
                <w:b/>
                <w:lang w:eastAsia="zh-CN"/>
              </w:rPr>
              <w:t>10.12</w:t>
            </w:r>
          </w:p>
        </w:tc>
        <w:tc>
          <w:tcPr>
            <w:tcW w:w="8319" w:type="dxa"/>
            <w:tcBorders>
              <w:top w:val="single" w:sz="4" w:space="0" w:color="auto"/>
              <w:left w:val="single" w:sz="4" w:space="0" w:color="auto"/>
              <w:bottom w:val="single" w:sz="4" w:space="0" w:color="auto"/>
              <w:right w:val="single" w:sz="4" w:space="0" w:color="auto"/>
            </w:tcBorders>
            <w:shd w:val="clear" w:color="auto" w:fill="auto"/>
          </w:tcPr>
          <w:p w14:paraId="7CC17F44" w14:textId="77777777" w:rsidR="00C12138" w:rsidRPr="00A870EC" w:rsidRDefault="00C12138"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A870EC">
              <w:rPr>
                <w:rFonts w:ascii="Calibri" w:eastAsia="STZhongsong" w:hAnsi="Calibri" w:cs="Times New Roman"/>
                <w:b/>
                <w:lang w:eastAsia="zh-CN"/>
              </w:rPr>
              <w:t>Call Off Tender</w:t>
            </w:r>
            <w:r w:rsidRPr="00A870EC">
              <w:rPr>
                <w:rFonts w:ascii="Calibri" w:eastAsia="STZhongsong" w:hAnsi="Calibri" w:cs="Times New Roman"/>
                <w:lang w:eastAsia="zh-CN"/>
              </w:rPr>
              <w:t>:</w:t>
            </w:r>
          </w:p>
          <w:p w14:paraId="263C5EEC" w14:textId="77777777" w:rsidR="00C12138" w:rsidRPr="00A870EC" w:rsidRDefault="00C12138" w:rsidP="006A3050">
            <w:pPr>
              <w:numPr>
                <w:ilvl w:val="1"/>
                <w:numId w:val="0"/>
              </w:numPr>
              <w:overflowPunct/>
              <w:autoSpaceDE/>
              <w:autoSpaceDN/>
              <w:spacing w:after="120"/>
              <w:jc w:val="left"/>
              <w:textAlignment w:val="auto"/>
              <w:rPr>
                <w:rFonts w:ascii="Calibri" w:eastAsia="STZhongsong" w:hAnsi="Calibri" w:cs="Times New Roman"/>
                <w:lang w:eastAsia="zh-CN"/>
              </w:rPr>
            </w:pPr>
            <w:r w:rsidRPr="00A870EC">
              <w:rPr>
                <w:rFonts w:ascii="Calibri" w:eastAsia="STZhongsong" w:hAnsi="Calibri" w:cs="Times New Roman"/>
                <w:lang w:eastAsia="zh-CN"/>
              </w:rPr>
              <w:t>In Schedule 15 (Call Off Tender)</w:t>
            </w:r>
          </w:p>
          <w:p w14:paraId="75124A17" w14:textId="77777777" w:rsidR="00C12138" w:rsidRPr="00A870EC" w:rsidRDefault="00C12138" w:rsidP="006A3050">
            <w:pPr>
              <w:numPr>
                <w:ilvl w:val="1"/>
                <w:numId w:val="0"/>
              </w:numPr>
              <w:overflowPunct/>
              <w:autoSpaceDE/>
              <w:autoSpaceDN/>
              <w:spacing w:after="120"/>
              <w:jc w:val="left"/>
              <w:textAlignment w:val="auto"/>
              <w:rPr>
                <w:rFonts w:ascii="Calibri" w:hAnsi="Calibri"/>
                <w:i/>
                <w:highlight w:val="yellow"/>
              </w:rPr>
            </w:pPr>
          </w:p>
        </w:tc>
      </w:tr>
    </w:tbl>
    <w:p w14:paraId="007F00E0" w14:textId="77777777" w:rsidR="0092336C" w:rsidRDefault="006A3050" w:rsidP="006A3050">
      <w:pPr>
        <w:pStyle w:val="ORDERFORML1SECTIONTITLE"/>
        <w:spacing w:before="0" w:after="0"/>
        <w:rPr>
          <w:rFonts w:ascii="Calibri" w:hAnsi="Calibri"/>
        </w:rPr>
      </w:pPr>
      <w:r w:rsidRPr="00A870EC">
        <w:rPr>
          <w:rFonts w:ascii="Calibri" w:hAnsi="Calibri"/>
        </w:rPr>
        <w:br w:type="page"/>
      </w:r>
      <w:r w:rsidR="00E2609B" w:rsidRPr="00152C6E">
        <w:rPr>
          <w:rFonts w:ascii="Calibri" w:hAnsi="Calibri"/>
          <w:color w:val="auto"/>
        </w:rPr>
        <w:lastRenderedPageBreak/>
        <w:t>FORMATION OF CALL OFF CONTRACT</w:t>
      </w:r>
    </w:p>
    <w:p w14:paraId="2351327F" w14:textId="77777777" w:rsidR="006A3050" w:rsidRPr="00A870EC" w:rsidRDefault="006A3050" w:rsidP="006A3050">
      <w:pPr>
        <w:pStyle w:val="ORDERFORML1SECTIONTITLE"/>
        <w:spacing w:before="0" w:after="0"/>
        <w:rPr>
          <w:rFonts w:ascii="Calibri" w:hAnsi="Calibri"/>
          <w:b w:val="0"/>
        </w:rPr>
      </w:pPr>
    </w:p>
    <w:p w14:paraId="7D0AF08D" w14:textId="77777777" w:rsidR="00375CB5" w:rsidRPr="00A870EC" w:rsidRDefault="007B5F70" w:rsidP="005E4232">
      <w:pPr>
        <w:ind w:left="0"/>
        <w:rPr>
          <w:rFonts w:ascii="Calibri" w:hAnsi="Calibri"/>
          <w:b/>
        </w:rPr>
      </w:pPr>
      <w:r w:rsidRPr="00A870EC">
        <w:rPr>
          <w:rFonts w:ascii="Calibri" w:hAnsi="Calibri"/>
          <w:b/>
        </w:rPr>
        <w:t xml:space="preserve">BY SIGNING AND RETURNING THIS </w:t>
      </w:r>
      <w:r w:rsidR="003451E9" w:rsidRPr="00A870EC">
        <w:rPr>
          <w:rFonts w:ascii="Calibri" w:hAnsi="Calibri"/>
          <w:b/>
        </w:rPr>
        <w:t>CALL OFF ORDER FORM</w:t>
      </w:r>
      <w:r w:rsidRPr="00A870EC">
        <w:rPr>
          <w:rFonts w:ascii="Calibri" w:hAnsi="Calibri"/>
          <w:b/>
        </w:rPr>
        <w:t xml:space="preserve"> (which may be done </w:t>
      </w:r>
      <w:r w:rsidR="00007828" w:rsidRPr="00A870EC">
        <w:rPr>
          <w:rFonts w:ascii="Calibri" w:hAnsi="Calibri"/>
          <w:b/>
        </w:rPr>
        <w:t>by electronic means</w:t>
      </w:r>
      <w:r w:rsidRPr="00A870EC">
        <w:rPr>
          <w:rFonts w:ascii="Calibri" w:hAnsi="Calibri"/>
          <w:b/>
        </w:rPr>
        <w:t xml:space="preserve">) </w:t>
      </w:r>
      <w:r w:rsidR="00E5513B" w:rsidRPr="00A870EC">
        <w:rPr>
          <w:rFonts w:ascii="Calibri" w:hAnsi="Calibri"/>
          <w:b/>
        </w:rPr>
        <w:t xml:space="preserve">the Supplier agrees to enter </w:t>
      </w:r>
      <w:r w:rsidRPr="00A870EC">
        <w:rPr>
          <w:rFonts w:ascii="Calibri" w:hAnsi="Calibri"/>
          <w:b/>
        </w:rPr>
        <w:t xml:space="preserve">a Call Off Contract with the Customer to provide the </w:t>
      </w:r>
      <w:r w:rsidR="001F582E" w:rsidRPr="00A870EC">
        <w:rPr>
          <w:rFonts w:ascii="Calibri" w:hAnsi="Calibri"/>
          <w:b/>
        </w:rPr>
        <w:t xml:space="preserve">Goods </w:t>
      </w:r>
      <w:r w:rsidR="009E0BBE" w:rsidRPr="00A870EC">
        <w:rPr>
          <w:rFonts w:ascii="Calibri" w:hAnsi="Calibri"/>
          <w:b/>
        </w:rPr>
        <w:t>and/or Services</w:t>
      </w:r>
      <w:r w:rsidR="006F424B" w:rsidRPr="00A870EC">
        <w:rPr>
          <w:rFonts w:ascii="Calibri" w:hAnsi="Calibri"/>
          <w:b/>
        </w:rPr>
        <w:t xml:space="preserve"> in accordance with the</w:t>
      </w:r>
      <w:r w:rsidR="00DE3EAE" w:rsidRPr="00A870EC">
        <w:rPr>
          <w:rFonts w:ascii="Calibri" w:hAnsi="Calibri"/>
          <w:b/>
        </w:rPr>
        <w:t xml:space="preserve"> terms</w:t>
      </w:r>
      <w:r w:rsidR="006F424B" w:rsidRPr="00A870EC">
        <w:rPr>
          <w:rFonts w:ascii="Calibri" w:hAnsi="Calibri"/>
          <w:b/>
        </w:rPr>
        <w:t xml:space="preserve"> Call Off Order Form and the Call Off Terms</w:t>
      </w:r>
      <w:r w:rsidRPr="00A870EC">
        <w:rPr>
          <w:rFonts w:ascii="Calibri" w:hAnsi="Calibri"/>
          <w:b/>
        </w:rPr>
        <w:t>.</w:t>
      </w:r>
    </w:p>
    <w:p w14:paraId="27BB4254" w14:textId="77777777" w:rsidR="00375CB5" w:rsidRPr="00A870EC" w:rsidRDefault="007B5F70" w:rsidP="005E4232">
      <w:pPr>
        <w:ind w:left="0"/>
        <w:rPr>
          <w:rFonts w:ascii="Calibri" w:hAnsi="Calibri"/>
          <w:b/>
        </w:rPr>
      </w:pPr>
      <w:r w:rsidRPr="00A870EC">
        <w:rPr>
          <w:rFonts w:ascii="Calibri" w:hAnsi="Calibri"/>
          <w:b/>
        </w:rPr>
        <w:t xml:space="preserve">The Parties hereby acknowledge and agree that they have read the </w:t>
      </w:r>
      <w:r w:rsidR="003451E9" w:rsidRPr="00A870EC">
        <w:rPr>
          <w:rFonts w:ascii="Calibri" w:hAnsi="Calibri"/>
          <w:b/>
        </w:rPr>
        <w:t>Call Off Order Form</w:t>
      </w:r>
      <w:r w:rsidRPr="00A870EC">
        <w:rPr>
          <w:rFonts w:ascii="Calibri" w:hAnsi="Calibri"/>
          <w:b/>
        </w:rPr>
        <w:t xml:space="preserve"> and the </w:t>
      </w:r>
      <w:r w:rsidR="001F582E" w:rsidRPr="00A870EC">
        <w:rPr>
          <w:rFonts w:ascii="Calibri" w:hAnsi="Calibri"/>
          <w:b/>
        </w:rPr>
        <w:t>Call Off</w:t>
      </w:r>
      <w:r w:rsidRPr="00A870EC">
        <w:rPr>
          <w:rFonts w:ascii="Calibri" w:hAnsi="Calibri"/>
          <w:b/>
        </w:rPr>
        <w:t xml:space="preserve"> Terms and by signing below agree to be bound by this Call Off Contract.</w:t>
      </w:r>
    </w:p>
    <w:p w14:paraId="55EC5E5D" w14:textId="77777777" w:rsidR="00375CB5" w:rsidRPr="00A870EC" w:rsidRDefault="007B5F70" w:rsidP="005E4232">
      <w:pPr>
        <w:ind w:left="0"/>
        <w:rPr>
          <w:rFonts w:ascii="Calibri" w:hAnsi="Calibri"/>
          <w:b/>
        </w:rPr>
      </w:pPr>
      <w:r w:rsidRPr="00A870EC">
        <w:rPr>
          <w:rFonts w:ascii="Calibri" w:hAnsi="Calibri"/>
          <w:b/>
        </w:rPr>
        <w:t xml:space="preserve">In accordance with paragraph 7 </w:t>
      </w:r>
      <w:r w:rsidR="00EE5EF2">
        <w:rPr>
          <w:rFonts w:ascii="Calibri" w:hAnsi="Calibri"/>
          <w:b/>
        </w:rPr>
        <w:t xml:space="preserve">(Call Off Award Procedure) </w:t>
      </w:r>
      <w:r w:rsidRPr="00A870EC">
        <w:rPr>
          <w:rFonts w:ascii="Calibri" w:hAnsi="Calibri"/>
          <w:b/>
        </w:rPr>
        <w:t>of Framework Schedule 5 (Call Off Procedure), the Parties hereby acknowledge and agree that this Call Off Contract shall be formed when the Customer acknowledges (</w:t>
      </w:r>
      <w:r w:rsidR="00007828" w:rsidRPr="00A870EC">
        <w:rPr>
          <w:rFonts w:ascii="Calibri" w:hAnsi="Calibri"/>
          <w:b/>
        </w:rPr>
        <w:t>which may be done by electronic means</w:t>
      </w:r>
      <w:r w:rsidRPr="00A870EC">
        <w:rPr>
          <w:rFonts w:ascii="Calibri" w:hAnsi="Calibri"/>
          <w:b/>
        </w:rPr>
        <w:t xml:space="preserve">) the receipt of the signed copy of the </w:t>
      </w:r>
      <w:r w:rsidR="003451E9" w:rsidRPr="00A870EC">
        <w:rPr>
          <w:rFonts w:ascii="Calibri" w:hAnsi="Calibri"/>
          <w:b/>
        </w:rPr>
        <w:t>Call Off Order Form</w:t>
      </w:r>
      <w:r w:rsidRPr="00A870EC">
        <w:rPr>
          <w:rFonts w:ascii="Calibri" w:hAnsi="Calibri"/>
          <w:b/>
        </w:rPr>
        <w:t xml:space="preserve"> from the Supplier within two (2) Working Days from </w:t>
      </w:r>
      <w:r w:rsidR="006F424B" w:rsidRPr="00A870EC">
        <w:rPr>
          <w:rFonts w:ascii="Calibri" w:hAnsi="Calibri"/>
          <w:b/>
        </w:rPr>
        <w:t xml:space="preserve">such </w:t>
      </w:r>
      <w:r w:rsidRPr="00A870EC">
        <w:rPr>
          <w:rFonts w:ascii="Calibri" w:hAnsi="Calibri"/>
          <w:b/>
        </w:rPr>
        <w:t>receipt.</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6543"/>
      </w:tblGrid>
      <w:tr w:rsidR="00E2609B" w:rsidRPr="00A870EC" w14:paraId="0BDC0ED2" w14:textId="77777777" w:rsidTr="00E2609B">
        <w:tc>
          <w:tcPr>
            <w:tcW w:w="9198" w:type="dxa"/>
            <w:gridSpan w:val="2"/>
            <w:tcBorders>
              <w:top w:val="nil"/>
              <w:left w:val="nil"/>
              <w:bottom w:val="single" w:sz="4" w:space="0" w:color="auto"/>
              <w:right w:val="nil"/>
            </w:tcBorders>
          </w:tcPr>
          <w:p w14:paraId="67ED0B6C" w14:textId="77777777" w:rsidR="00E2609B" w:rsidRPr="00A870EC" w:rsidRDefault="00E2609B" w:rsidP="00E2609B">
            <w:pPr>
              <w:pStyle w:val="MarginText"/>
              <w:rPr>
                <w:rFonts w:ascii="Calibri" w:hAnsi="Calibri" w:cs="Arial"/>
                <w:sz w:val="22"/>
                <w:szCs w:val="22"/>
              </w:rPr>
            </w:pPr>
            <w:r w:rsidRPr="00A870EC">
              <w:rPr>
                <w:rFonts w:ascii="Calibri" w:hAnsi="Calibri" w:cs="Arial"/>
                <w:b/>
                <w:sz w:val="22"/>
                <w:szCs w:val="22"/>
              </w:rPr>
              <w:t>For and on behalf of the Supplier:</w:t>
            </w:r>
          </w:p>
        </w:tc>
      </w:tr>
      <w:tr w:rsidR="00E2609B" w:rsidRPr="00A870EC" w14:paraId="2C456E39" w14:textId="77777777" w:rsidTr="00E2609B">
        <w:tc>
          <w:tcPr>
            <w:tcW w:w="2655" w:type="dxa"/>
            <w:tcBorders>
              <w:top w:val="single" w:sz="4" w:space="0" w:color="auto"/>
              <w:left w:val="single" w:sz="4" w:space="0" w:color="auto"/>
              <w:bottom w:val="single" w:sz="4" w:space="0" w:color="auto"/>
              <w:right w:val="single" w:sz="4" w:space="0" w:color="auto"/>
            </w:tcBorders>
          </w:tcPr>
          <w:p w14:paraId="143146F0" w14:textId="77777777" w:rsidR="00E2609B" w:rsidRPr="00A870EC" w:rsidRDefault="00E2609B" w:rsidP="00E2609B">
            <w:pPr>
              <w:pStyle w:val="MarginText"/>
              <w:rPr>
                <w:rFonts w:ascii="Calibri" w:hAnsi="Calibri" w:cs="Arial"/>
                <w:sz w:val="22"/>
                <w:szCs w:val="22"/>
              </w:rPr>
            </w:pPr>
            <w:r w:rsidRPr="00A870EC">
              <w:rPr>
                <w:rFonts w:ascii="Calibri" w:hAnsi="Calibri"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14:paraId="417B24F4" w14:textId="77777777" w:rsidR="00E2609B" w:rsidRPr="00A870EC" w:rsidRDefault="00E2609B" w:rsidP="00E2609B">
            <w:pPr>
              <w:pStyle w:val="MarginText"/>
              <w:rPr>
                <w:rFonts w:ascii="Calibri" w:hAnsi="Calibri" w:cs="Arial"/>
                <w:sz w:val="22"/>
                <w:szCs w:val="22"/>
              </w:rPr>
            </w:pPr>
          </w:p>
        </w:tc>
      </w:tr>
      <w:tr w:rsidR="00E2609B" w:rsidRPr="00A870EC" w14:paraId="3609D001" w14:textId="77777777" w:rsidTr="00E2609B">
        <w:tc>
          <w:tcPr>
            <w:tcW w:w="2655" w:type="dxa"/>
            <w:tcBorders>
              <w:top w:val="single" w:sz="4" w:space="0" w:color="auto"/>
              <w:left w:val="single" w:sz="4" w:space="0" w:color="auto"/>
              <w:bottom w:val="single" w:sz="4" w:space="0" w:color="auto"/>
              <w:right w:val="single" w:sz="4" w:space="0" w:color="auto"/>
            </w:tcBorders>
          </w:tcPr>
          <w:p w14:paraId="7EA2426A" w14:textId="77777777" w:rsidR="00E2609B" w:rsidRPr="00A870EC" w:rsidRDefault="00E2609B" w:rsidP="00E2609B">
            <w:pPr>
              <w:pStyle w:val="MarginText"/>
              <w:rPr>
                <w:rFonts w:ascii="Calibri" w:hAnsi="Calibri" w:cs="Arial"/>
                <w:sz w:val="22"/>
                <w:szCs w:val="22"/>
              </w:rPr>
            </w:pPr>
            <w:r w:rsidRPr="00A870EC">
              <w:rPr>
                <w:rFonts w:ascii="Calibri" w:hAnsi="Calibri"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14:paraId="31DAE82D" w14:textId="77777777" w:rsidR="00E2609B" w:rsidRPr="00A870EC" w:rsidRDefault="00E2609B" w:rsidP="00E2609B">
            <w:pPr>
              <w:pStyle w:val="MarginText"/>
              <w:rPr>
                <w:rFonts w:ascii="Calibri" w:hAnsi="Calibri" w:cs="Arial"/>
                <w:sz w:val="22"/>
                <w:szCs w:val="22"/>
              </w:rPr>
            </w:pPr>
          </w:p>
        </w:tc>
      </w:tr>
      <w:tr w:rsidR="00E2609B" w:rsidRPr="00A870EC" w14:paraId="5AB070BD" w14:textId="77777777" w:rsidTr="00E2609B">
        <w:tc>
          <w:tcPr>
            <w:tcW w:w="2655" w:type="dxa"/>
            <w:tcBorders>
              <w:top w:val="single" w:sz="4" w:space="0" w:color="auto"/>
              <w:left w:val="single" w:sz="4" w:space="0" w:color="auto"/>
              <w:bottom w:val="single" w:sz="4" w:space="0" w:color="auto"/>
              <w:right w:val="single" w:sz="4" w:space="0" w:color="auto"/>
            </w:tcBorders>
          </w:tcPr>
          <w:p w14:paraId="317D7F0C" w14:textId="77777777" w:rsidR="00E2609B" w:rsidRPr="00A870EC" w:rsidRDefault="00E2609B" w:rsidP="00E2609B">
            <w:pPr>
              <w:pStyle w:val="MarginText"/>
              <w:rPr>
                <w:rFonts w:ascii="Calibri" w:hAnsi="Calibri" w:cs="Arial"/>
                <w:sz w:val="22"/>
                <w:szCs w:val="22"/>
              </w:rPr>
            </w:pPr>
            <w:r w:rsidRPr="00A870EC">
              <w:rPr>
                <w:rFonts w:ascii="Calibri" w:hAnsi="Calibri"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14:paraId="367FAA2E" w14:textId="77777777" w:rsidR="00E2609B" w:rsidRPr="00A870EC" w:rsidRDefault="00E2609B" w:rsidP="00E2609B">
            <w:pPr>
              <w:pStyle w:val="MarginText"/>
              <w:rPr>
                <w:rFonts w:ascii="Calibri" w:hAnsi="Calibri" w:cs="Arial"/>
                <w:sz w:val="22"/>
                <w:szCs w:val="22"/>
              </w:rPr>
            </w:pPr>
          </w:p>
        </w:tc>
      </w:tr>
      <w:tr w:rsidR="00E2609B" w:rsidRPr="00A870EC" w14:paraId="1F7B4DA7" w14:textId="77777777" w:rsidTr="00E2609B">
        <w:tc>
          <w:tcPr>
            <w:tcW w:w="9198" w:type="dxa"/>
            <w:gridSpan w:val="2"/>
            <w:tcBorders>
              <w:top w:val="nil"/>
              <w:left w:val="nil"/>
              <w:bottom w:val="single" w:sz="4" w:space="0" w:color="auto"/>
              <w:right w:val="nil"/>
            </w:tcBorders>
          </w:tcPr>
          <w:p w14:paraId="3DE1EE2F" w14:textId="77777777" w:rsidR="00E2609B" w:rsidRPr="00A870EC" w:rsidRDefault="00E2609B" w:rsidP="00E2609B">
            <w:pPr>
              <w:pStyle w:val="MarginText"/>
              <w:rPr>
                <w:rFonts w:ascii="Calibri" w:hAnsi="Calibri" w:cs="Arial"/>
                <w:sz w:val="22"/>
                <w:szCs w:val="22"/>
              </w:rPr>
            </w:pPr>
            <w:r w:rsidRPr="00A870EC">
              <w:rPr>
                <w:rFonts w:ascii="Calibri" w:hAnsi="Calibri" w:cs="Arial"/>
                <w:b/>
                <w:sz w:val="22"/>
                <w:szCs w:val="22"/>
              </w:rPr>
              <w:t>For and on behalf of the Customer:</w:t>
            </w:r>
          </w:p>
        </w:tc>
      </w:tr>
      <w:tr w:rsidR="00E2609B" w:rsidRPr="00A870EC" w14:paraId="71B75E47" w14:textId="77777777" w:rsidTr="00E2609B">
        <w:tc>
          <w:tcPr>
            <w:tcW w:w="2655" w:type="dxa"/>
            <w:tcBorders>
              <w:top w:val="single" w:sz="4" w:space="0" w:color="auto"/>
              <w:left w:val="single" w:sz="4" w:space="0" w:color="auto"/>
              <w:bottom w:val="single" w:sz="4" w:space="0" w:color="auto"/>
              <w:right w:val="single" w:sz="4" w:space="0" w:color="auto"/>
            </w:tcBorders>
          </w:tcPr>
          <w:p w14:paraId="585ECB92" w14:textId="77777777" w:rsidR="00E2609B" w:rsidRPr="00A870EC" w:rsidRDefault="00E2609B" w:rsidP="00E2609B">
            <w:pPr>
              <w:pStyle w:val="MarginText"/>
              <w:rPr>
                <w:rFonts w:ascii="Calibri" w:hAnsi="Calibri" w:cs="Arial"/>
                <w:sz w:val="22"/>
                <w:szCs w:val="22"/>
              </w:rPr>
            </w:pPr>
            <w:r w:rsidRPr="00A870EC">
              <w:rPr>
                <w:rFonts w:ascii="Calibri" w:hAnsi="Calibri"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14:paraId="47B479F4" w14:textId="77777777" w:rsidR="003466E8" w:rsidRPr="00A870EC" w:rsidRDefault="003466E8" w:rsidP="00E2609B">
            <w:pPr>
              <w:pStyle w:val="MarginText"/>
              <w:rPr>
                <w:rFonts w:ascii="Calibri" w:hAnsi="Calibri" w:cs="Arial"/>
                <w:sz w:val="22"/>
                <w:szCs w:val="22"/>
              </w:rPr>
            </w:pPr>
          </w:p>
        </w:tc>
      </w:tr>
      <w:tr w:rsidR="00E2609B" w:rsidRPr="00A870EC" w14:paraId="12FBED81" w14:textId="77777777" w:rsidTr="003466E8">
        <w:trPr>
          <w:trHeight w:val="1201"/>
        </w:trPr>
        <w:tc>
          <w:tcPr>
            <w:tcW w:w="2655" w:type="dxa"/>
            <w:tcBorders>
              <w:top w:val="single" w:sz="4" w:space="0" w:color="auto"/>
              <w:left w:val="single" w:sz="4" w:space="0" w:color="auto"/>
              <w:bottom w:val="single" w:sz="4" w:space="0" w:color="auto"/>
              <w:right w:val="single" w:sz="4" w:space="0" w:color="auto"/>
            </w:tcBorders>
          </w:tcPr>
          <w:p w14:paraId="22A8C56D" w14:textId="77777777" w:rsidR="00E2609B" w:rsidRPr="00A870EC" w:rsidRDefault="00E2609B" w:rsidP="00E2609B">
            <w:pPr>
              <w:pStyle w:val="MarginText"/>
              <w:rPr>
                <w:rFonts w:ascii="Calibri" w:hAnsi="Calibri" w:cs="Arial"/>
                <w:sz w:val="22"/>
                <w:szCs w:val="22"/>
              </w:rPr>
            </w:pPr>
            <w:r w:rsidRPr="00A870EC">
              <w:rPr>
                <w:rFonts w:ascii="Calibri" w:hAnsi="Calibri"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14:paraId="3FAAB559" w14:textId="77777777" w:rsidR="00E2609B" w:rsidRPr="00A870EC" w:rsidRDefault="00E2609B" w:rsidP="003466E8">
            <w:pPr>
              <w:pStyle w:val="MarginText"/>
              <w:ind w:left="0"/>
              <w:rPr>
                <w:rFonts w:ascii="Calibri" w:hAnsi="Calibri" w:cs="Arial"/>
                <w:sz w:val="22"/>
                <w:szCs w:val="22"/>
              </w:rPr>
            </w:pPr>
          </w:p>
        </w:tc>
      </w:tr>
      <w:tr w:rsidR="00E2609B" w:rsidRPr="00A870EC" w14:paraId="3F2BF786" w14:textId="77777777" w:rsidTr="00E2609B">
        <w:tc>
          <w:tcPr>
            <w:tcW w:w="2655" w:type="dxa"/>
            <w:tcBorders>
              <w:top w:val="single" w:sz="4" w:space="0" w:color="auto"/>
              <w:left w:val="single" w:sz="4" w:space="0" w:color="auto"/>
              <w:bottom w:val="single" w:sz="4" w:space="0" w:color="auto"/>
              <w:right w:val="single" w:sz="4" w:space="0" w:color="auto"/>
            </w:tcBorders>
          </w:tcPr>
          <w:p w14:paraId="65D31CFE" w14:textId="77777777" w:rsidR="00E2609B" w:rsidRPr="00A870EC" w:rsidRDefault="00E2609B" w:rsidP="00E2609B">
            <w:pPr>
              <w:pStyle w:val="MarginText"/>
              <w:rPr>
                <w:rFonts w:ascii="Calibri" w:hAnsi="Calibri" w:cs="Arial"/>
                <w:sz w:val="22"/>
                <w:szCs w:val="22"/>
              </w:rPr>
            </w:pPr>
            <w:r w:rsidRPr="00A870EC">
              <w:rPr>
                <w:rFonts w:ascii="Calibri" w:hAnsi="Calibri"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14:paraId="6F0C1FC7" w14:textId="77777777" w:rsidR="00E2609B" w:rsidRPr="00A870EC" w:rsidRDefault="00E2609B" w:rsidP="00E2609B">
            <w:pPr>
              <w:pStyle w:val="MarginText"/>
              <w:rPr>
                <w:rFonts w:ascii="Calibri" w:hAnsi="Calibri" w:cs="Arial"/>
                <w:sz w:val="22"/>
                <w:szCs w:val="22"/>
              </w:rPr>
            </w:pPr>
          </w:p>
        </w:tc>
      </w:tr>
    </w:tbl>
    <w:p w14:paraId="14C3AE9E" w14:textId="77777777" w:rsidR="00566530" w:rsidRDefault="001F6BF4" w:rsidP="00152C6E">
      <w:pPr>
        <w:pStyle w:val="TOC1"/>
        <w:jc w:val="center"/>
      </w:pPr>
      <w:r w:rsidRPr="00A870EC">
        <w:rPr>
          <w:rFonts w:ascii="Calibri" w:hAnsi="Calibri"/>
        </w:rPr>
        <w:br w:type="page"/>
      </w:r>
      <w:r w:rsidR="00E5513B" w:rsidRPr="00A870EC">
        <w:rPr>
          <w:rFonts w:ascii="Calibri" w:hAnsi="Calibri"/>
          <w:b w:val="0"/>
        </w:rPr>
        <w:lastRenderedPageBreak/>
        <w:t xml:space="preserve">TABLE OF </w:t>
      </w:r>
      <w:r w:rsidR="009C60AD" w:rsidRPr="00A870EC">
        <w:rPr>
          <w:rFonts w:ascii="Calibri" w:hAnsi="Calibri"/>
          <w:b w:val="0"/>
        </w:rPr>
        <w:t>CONTENT</w:t>
      </w:r>
      <w:r w:rsidR="00220244">
        <w:rPr>
          <w:rFonts w:ascii="Calibri" w:hAnsi="Calibri"/>
          <w:b w:val="0"/>
        </w:rPr>
        <w:t>S</w:t>
      </w:r>
      <w:r w:rsidR="009F474C" w:rsidRPr="00143B2B">
        <w:rPr>
          <w:rFonts w:ascii="Calibri" w:hAnsi="Calibri"/>
        </w:rPr>
        <w:fldChar w:fldCharType="begin"/>
      </w:r>
      <w:r w:rsidR="00142EA0" w:rsidRPr="00143B2B">
        <w:rPr>
          <w:rFonts w:ascii="Calibri" w:hAnsi="Calibri"/>
        </w:rPr>
        <w:instrText xml:space="preserve"> TOC \o "1-3" \h \z \u </w:instrText>
      </w:r>
      <w:r w:rsidR="009F474C" w:rsidRPr="00143B2B">
        <w:rPr>
          <w:rFonts w:ascii="Calibri" w:hAnsi="Calibri"/>
        </w:rPr>
        <w:fldChar w:fldCharType="separate"/>
      </w:r>
    </w:p>
    <w:p w14:paraId="320E9C32" w14:textId="4F3C1860" w:rsidR="00566530" w:rsidRDefault="00FE08C1">
      <w:pPr>
        <w:pStyle w:val="TOC1"/>
        <w:rPr>
          <w:rFonts w:asciiTheme="minorHAnsi" w:eastAsiaTheme="minorEastAsia" w:hAnsiTheme="minorHAnsi" w:cstheme="minorBidi"/>
          <w:b w:val="0"/>
        </w:rPr>
      </w:pPr>
      <w:hyperlink w:anchor="_Toc58587901" w:history="1">
        <w:r w:rsidR="00566530" w:rsidRPr="00E7344F">
          <w:rPr>
            <w:rStyle w:val="Hyperlink"/>
            <w:rFonts w:ascii="Calibri" w:hAnsi="Calibri"/>
          </w:rPr>
          <w:t>A.</w:t>
        </w:r>
        <w:r w:rsidR="00566530">
          <w:rPr>
            <w:rFonts w:asciiTheme="minorHAnsi" w:eastAsiaTheme="minorEastAsia" w:hAnsiTheme="minorHAnsi" w:cstheme="minorBidi"/>
            <w:b w:val="0"/>
          </w:rPr>
          <w:tab/>
        </w:r>
        <w:r w:rsidR="00566530" w:rsidRPr="00E7344F">
          <w:rPr>
            <w:rStyle w:val="Hyperlink"/>
            <w:rFonts w:ascii="Calibri" w:hAnsi="Calibri"/>
          </w:rPr>
          <w:t>PRELIMINARIES</w:t>
        </w:r>
        <w:r w:rsidR="00566530">
          <w:rPr>
            <w:webHidden/>
          </w:rPr>
          <w:tab/>
        </w:r>
        <w:r w:rsidR="00566530">
          <w:rPr>
            <w:webHidden/>
          </w:rPr>
          <w:fldChar w:fldCharType="begin"/>
        </w:r>
        <w:r w:rsidR="00566530">
          <w:rPr>
            <w:webHidden/>
          </w:rPr>
          <w:instrText xml:space="preserve"> PAGEREF _Toc58587901 \h </w:instrText>
        </w:r>
        <w:r w:rsidR="00566530">
          <w:rPr>
            <w:webHidden/>
          </w:rPr>
        </w:r>
        <w:r w:rsidR="00566530">
          <w:rPr>
            <w:webHidden/>
          </w:rPr>
          <w:fldChar w:fldCharType="separate"/>
        </w:r>
        <w:r w:rsidR="009E17B4">
          <w:rPr>
            <w:webHidden/>
          </w:rPr>
          <w:t>16</w:t>
        </w:r>
        <w:r w:rsidR="00566530">
          <w:rPr>
            <w:webHidden/>
          </w:rPr>
          <w:fldChar w:fldCharType="end"/>
        </w:r>
      </w:hyperlink>
    </w:p>
    <w:p w14:paraId="758AF7DD" w14:textId="79E78D24"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02" w:history="1">
        <w:r w:rsidR="00566530" w:rsidRPr="00E7344F">
          <w:rPr>
            <w:rStyle w:val="Hyperlink"/>
            <w:rFonts w:ascii="Calibri" w:hAnsi="Calibri"/>
          </w:rPr>
          <w:t>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DEFINITIONS AND INTERPRETATION</w:t>
        </w:r>
        <w:r w:rsidR="00566530">
          <w:rPr>
            <w:webHidden/>
          </w:rPr>
          <w:tab/>
        </w:r>
        <w:r w:rsidR="00566530">
          <w:rPr>
            <w:webHidden/>
          </w:rPr>
          <w:fldChar w:fldCharType="begin"/>
        </w:r>
        <w:r w:rsidR="00566530">
          <w:rPr>
            <w:webHidden/>
          </w:rPr>
          <w:instrText xml:space="preserve"> PAGEREF _Toc58587902 \h </w:instrText>
        </w:r>
        <w:r w:rsidR="00566530">
          <w:rPr>
            <w:webHidden/>
          </w:rPr>
        </w:r>
        <w:r w:rsidR="00566530">
          <w:rPr>
            <w:webHidden/>
          </w:rPr>
          <w:fldChar w:fldCharType="separate"/>
        </w:r>
        <w:r w:rsidR="009E17B4">
          <w:rPr>
            <w:webHidden/>
          </w:rPr>
          <w:t>16</w:t>
        </w:r>
        <w:r w:rsidR="00566530">
          <w:rPr>
            <w:webHidden/>
          </w:rPr>
          <w:fldChar w:fldCharType="end"/>
        </w:r>
      </w:hyperlink>
    </w:p>
    <w:p w14:paraId="6F53C0FC" w14:textId="095A59F1"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03" w:history="1">
        <w:r w:rsidR="00566530" w:rsidRPr="00E7344F">
          <w:rPr>
            <w:rStyle w:val="Hyperlink"/>
            <w:rFonts w:ascii="Calibri" w:hAnsi="Calibri"/>
          </w:rPr>
          <w:t>2.</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DUE DILIGENCE</w:t>
        </w:r>
        <w:r w:rsidR="00566530">
          <w:rPr>
            <w:webHidden/>
          </w:rPr>
          <w:tab/>
        </w:r>
        <w:r w:rsidR="00566530">
          <w:rPr>
            <w:webHidden/>
          </w:rPr>
          <w:fldChar w:fldCharType="begin"/>
        </w:r>
        <w:r w:rsidR="00566530">
          <w:rPr>
            <w:webHidden/>
          </w:rPr>
          <w:instrText xml:space="preserve"> PAGEREF _Toc58587903 \h </w:instrText>
        </w:r>
        <w:r w:rsidR="00566530">
          <w:rPr>
            <w:webHidden/>
          </w:rPr>
        </w:r>
        <w:r w:rsidR="00566530">
          <w:rPr>
            <w:webHidden/>
          </w:rPr>
          <w:fldChar w:fldCharType="separate"/>
        </w:r>
        <w:r w:rsidR="009E17B4">
          <w:rPr>
            <w:webHidden/>
          </w:rPr>
          <w:t>18</w:t>
        </w:r>
        <w:r w:rsidR="00566530">
          <w:rPr>
            <w:webHidden/>
          </w:rPr>
          <w:fldChar w:fldCharType="end"/>
        </w:r>
      </w:hyperlink>
    </w:p>
    <w:p w14:paraId="7B1F6C5E" w14:textId="2FF5AF60"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04" w:history="1">
        <w:r w:rsidR="00566530" w:rsidRPr="00E7344F">
          <w:rPr>
            <w:rStyle w:val="Hyperlink"/>
            <w:rFonts w:ascii="Calibri" w:hAnsi="Calibri"/>
          </w:rPr>
          <w:t>3.</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REPRESENTATIONS AND WARRANTIES</w:t>
        </w:r>
        <w:r w:rsidR="00566530">
          <w:rPr>
            <w:webHidden/>
          </w:rPr>
          <w:tab/>
        </w:r>
        <w:r w:rsidR="00566530">
          <w:rPr>
            <w:webHidden/>
          </w:rPr>
          <w:fldChar w:fldCharType="begin"/>
        </w:r>
        <w:r w:rsidR="00566530">
          <w:rPr>
            <w:webHidden/>
          </w:rPr>
          <w:instrText xml:space="preserve"> PAGEREF _Toc58587904 \h </w:instrText>
        </w:r>
        <w:r w:rsidR="00566530">
          <w:rPr>
            <w:webHidden/>
          </w:rPr>
        </w:r>
        <w:r w:rsidR="00566530">
          <w:rPr>
            <w:webHidden/>
          </w:rPr>
          <w:fldChar w:fldCharType="separate"/>
        </w:r>
        <w:r w:rsidR="009E17B4">
          <w:rPr>
            <w:webHidden/>
          </w:rPr>
          <w:t>18</w:t>
        </w:r>
        <w:r w:rsidR="00566530">
          <w:rPr>
            <w:webHidden/>
          </w:rPr>
          <w:fldChar w:fldCharType="end"/>
        </w:r>
      </w:hyperlink>
    </w:p>
    <w:p w14:paraId="7F8D56D8" w14:textId="1A3F4EF5"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05" w:history="1">
        <w:r w:rsidR="00566530" w:rsidRPr="00E7344F">
          <w:rPr>
            <w:rStyle w:val="Hyperlink"/>
            <w:rFonts w:ascii="Calibri" w:hAnsi="Calibri"/>
          </w:rPr>
          <w:t>4.</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CALL OFF GUARANTEe</w:t>
        </w:r>
        <w:r w:rsidR="00566530">
          <w:rPr>
            <w:webHidden/>
          </w:rPr>
          <w:tab/>
        </w:r>
        <w:r w:rsidR="00566530">
          <w:rPr>
            <w:webHidden/>
          </w:rPr>
          <w:fldChar w:fldCharType="begin"/>
        </w:r>
        <w:r w:rsidR="00566530">
          <w:rPr>
            <w:webHidden/>
          </w:rPr>
          <w:instrText xml:space="preserve"> PAGEREF _Toc58587905 \h </w:instrText>
        </w:r>
        <w:r w:rsidR="00566530">
          <w:rPr>
            <w:webHidden/>
          </w:rPr>
        </w:r>
        <w:r w:rsidR="00566530">
          <w:rPr>
            <w:webHidden/>
          </w:rPr>
          <w:fldChar w:fldCharType="separate"/>
        </w:r>
        <w:r w:rsidR="009E17B4">
          <w:rPr>
            <w:webHidden/>
          </w:rPr>
          <w:t>20</w:t>
        </w:r>
        <w:r w:rsidR="00566530">
          <w:rPr>
            <w:webHidden/>
          </w:rPr>
          <w:fldChar w:fldCharType="end"/>
        </w:r>
      </w:hyperlink>
    </w:p>
    <w:p w14:paraId="6C4990AE" w14:textId="5D0A757E" w:rsidR="00566530" w:rsidRDefault="00FE08C1">
      <w:pPr>
        <w:pStyle w:val="TOC1"/>
        <w:rPr>
          <w:rFonts w:asciiTheme="minorHAnsi" w:eastAsiaTheme="minorEastAsia" w:hAnsiTheme="minorHAnsi" w:cstheme="minorBidi"/>
          <w:b w:val="0"/>
        </w:rPr>
      </w:pPr>
      <w:hyperlink w:anchor="_Toc58587906" w:history="1">
        <w:r w:rsidR="00566530" w:rsidRPr="00E7344F">
          <w:rPr>
            <w:rStyle w:val="Hyperlink"/>
            <w:rFonts w:ascii="Calibri" w:hAnsi="Calibri"/>
          </w:rPr>
          <w:t>B.</w:t>
        </w:r>
        <w:r w:rsidR="00566530">
          <w:rPr>
            <w:rFonts w:asciiTheme="minorHAnsi" w:eastAsiaTheme="minorEastAsia" w:hAnsiTheme="minorHAnsi" w:cstheme="minorBidi"/>
            <w:b w:val="0"/>
          </w:rPr>
          <w:tab/>
        </w:r>
        <w:r w:rsidR="00566530" w:rsidRPr="00E7344F">
          <w:rPr>
            <w:rStyle w:val="Hyperlink"/>
            <w:rFonts w:ascii="Calibri" w:hAnsi="Calibri"/>
          </w:rPr>
          <w:t>DURATION OF CALL OFF CONTRACT</w:t>
        </w:r>
        <w:r w:rsidR="00566530">
          <w:rPr>
            <w:webHidden/>
          </w:rPr>
          <w:tab/>
        </w:r>
        <w:r w:rsidR="00566530">
          <w:rPr>
            <w:webHidden/>
          </w:rPr>
          <w:fldChar w:fldCharType="begin"/>
        </w:r>
        <w:r w:rsidR="00566530">
          <w:rPr>
            <w:webHidden/>
          </w:rPr>
          <w:instrText xml:space="preserve"> PAGEREF _Toc58587906 \h </w:instrText>
        </w:r>
        <w:r w:rsidR="00566530">
          <w:rPr>
            <w:webHidden/>
          </w:rPr>
        </w:r>
        <w:r w:rsidR="00566530">
          <w:rPr>
            <w:webHidden/>
          </w:rPr>
          <w:fldChar w:fldCharType="separate"/>
        </w:r>
        <w:r w:rsidR="009E17B4">
          <w:rPr>
            <w:webHidden/>
          </w:rPr>
          <w:t>20</w:t>
        </w:r>
        <w:r w:rsidR="00566530">
          <w:rPr>
            <w:webHidden/>
          </w:rPr>
          <w:fldChar w:fldCharType="end"/>
        </w:r>
      </w:hyperlink>
    </w:p>
    <w:p w14:paraId="5D4058EC" w14:textId="3BD06709"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07" w:history="1">
        <w:r w:rsidR="00566530" w:rsidRPr="00E7344F">
          <w:rPr>
            <w:rStyle w:val="Hyperlink"/>
            <w:rFonts w:ascii="Calibri" w:hAnsi="Calibri"/>
          </w:rPr>
          <w:t>5.</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CALL OFF CONTRACT PERIOD</w:t>
        </w:r>
        <w:r w:rsidR="00566530">
          <w:rPr>
            <w:webHidden/>
          </w:rPr>
          <w:tab/>
        </w:r>
        <w:r w:rsidR="00566530">
          <w:rPr>
            <w:webHidden/>
          </w:rPr>
          <w:fldChar w:fldCharType="begin"/>
        </w:r>
        <w:r w:rsidR="00566530">
          <w:rPr>
            <w:webHidden/>
          </w:rPr>
          <w:instrText xml:space="preserve"> PAGEREF _Toc58587907 \h </w:instrText>
        </w:r>
        <w:r w:rsidR="00566530">
          <w:rPr>
            <w:webHidden/>
          </w:rPr>
        </w:r>
        <w:r w:rsidR="00566530">
          <w:rPr>
            <w:webHidden/>
          </w:rPr>
          <w:fldChar w:fldCharType="separate"/>
        </w:r>
        <w:r w:rsidR="009E17B4">
          <w:rPr>
            <w:webHidden/>
          </w:rPr>
          <w:t>20</w:t>
        </w:r>
        <w:r w:rsidR="00566530">
          <w:rPr>
            <w:webHidden/>
          </w:rPr>
          <w:fldChar w:fldCharType="end"/>
        </w:r>
      </w:hyperlink>
    </w:p>
    <w:p w14:paraId="08A03D5D" w14:textId="36046F05" w:rsidR="00566530" w:rsidRDefault="00FE08C1">
      <w:pPr>
        <w:pStyle w:val="TOC1"/>
        <w:rPr>
          <w:rFonts w:asciiTheme="minorHAnsi" w:eastAsiaTheme="minorEastAsia" w:hAnsiTheme="minorHAnsi" w:cstheme="minorBidi"/>
          <w:b w:val="0"/>
        </w:rPr>
      </w:pPr>
      <w:hyperlink w:anchor="_Toc58587908" w:history="1">
        <w:r w:rsidR="00566530" w:rsidRPr="00E7344F">
          <w:rPr>
            <w:rStyle w:val="Hyperlink"/>
            <w:rFonts w:ascii="Calibri" w:hAnsi="Calibri"/>
          </w:rPr>
          <w:t>C.</w:t>
        </w:r>
        <w:r w:rsidR="00566530">
          <w:rPr>
            <w:rFonts w:asciiTheme="minorHAnsi" w:eastAsiaTheme="minorEastAsia" w:hAnsiTheme="minorHAnsi" w:cstheme="minorBidi"/>
            <w:b w:val="0"/>
          </w:rPr>
          <w:tab/>
        </w:r>
        <w:r w:rsidR="00566530" w:rsidRPr="00E7344F">
          <w:rPr>
            <w:rStyle w:val="Hyperlink"/>
            <w:rFonts w:ascii="Calibri" w:hAnsi="Calibri"/>
          </w:rPr>
          <w:t>CALL OFF CONTRACT PERFORMANCE</w:t>
        </w:r>
        <w:r w:rsidR="00566530">
          <w:rPr>
            <w:webHidden/>
          </w:rPr>
          <w:tab/>
        </w:r>
        <w:r w:rsidR="00566530">
          <w:rPr>
            <w:webHidden/>
          </w:rPr>
          <w:fldChar w:fldCharType="begin"/>
        </w:r>
        <w:r w:rsidR="00566530">
          <w:rPr>
            <w:webHidden/>
          </w:rPr>
          <w:instrText xml:space="preserve"> PAGEREF _Toc58587908 \h </w:instrText>
        </w:r>
        <w:r w:rsidR="00566530">
          <w:rPr>
            <w:webHidden/>
          </w:rPr>
        </w:r>
        <w:r w:rsidR="00566530">
          <w:rPr>
            <w:webHidden/>
          </w:rPr>
          <w:fldChar w:fldCharType="separate"/>
        </w:r>
        <w:r w:rsidR="009E17B4">
          <w:rPr>
            <w:webHidden/>
          </w:rPr>
          <w:t>20</w:t>
        </w:r>
        <w:r w:rsidR="00566530">
          <w:rPr>
            <w:webHidden/>
          </w:rPr>
          <w:fldChar w:fldCharType="end"/>
        </w:r>
      </w:hyperlink>
    </w:p>
    <w:p w14:paraId="065ED448" w14:textId="701EAA09"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09" w:history="1">
        <w:r w:rsidR="00566530" w:rsidRPr="00E7344F">
          <w:rPr>
            <w:rStyle w:val="Hyperlink"/>
            <w:rFonts w:ascii="Calibri" w:hAnsi="Calibri"/>
          </w:rPr>
          <w:t>6.</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IMPLEMENTATION PLAN</w:t>
        </w:r>
        <w:r w:rsidR="00566530">
          <w:rPr>
            <w:webHidden/>
          </w:rPr>
          <w:tab/>
        </w:r>
        <w:r w:rsidR="00566530">
          <w:rPr>
            <w:webHidden/>
          </w:rPr>
          <w:fldChar w:fldCharType="begin"/>
        </w:r>
        <w:r w:rsidR="00566530">
          <w:rPr>
            <w:webHidden/>
          </w:rPr>
          <w:instrText xml:space="preserve"> PAGEREF _Toc58587909 \h </w:instrText>
        </w:r>
        <w:r w:rsidR="00566530">
          <w:rPr>
            <w:webHidden/>
          </w:rPr>
        </w:r>
        <w:r w:rsidR="00566530">
          <w:rPr>
            <w:webHidden/>
          </w:rPr>
          <w:fldChar w:fldCharType="separate"/>
        </w:r>
        <w:r w:rsidR="009E17B4">
          <w:rPr>
            <w:webHidden/>
          </w:rPr>
          <w:t>21</w:t>
        </w:r>
        <w:r w:rsidR="00566530">
          <w:rPr>
            <w:webHidden/>
          </w:rPr>
          <w:fldChar w:fldCharType="end"/>
        </w:r>
      </w:hyperlink>
    </w:p>
    <w:p w14:paraId="7F028A2C" w14:textId="0E2170BF"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10" w:history="1">
        <w:r w:rsidR="00566530" w:rsidRPr="00E7344F">
          <w:rPr>
            <w:rStyle w:val="Hyperlink"/>
            <w:rFonts w:ascii="Calibri" w:hAnsi="Calibri"/>
          </w:rPr>
          <w:t>7.</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GOODS AND/ OR SERVICES AND DELIVERY</w:t>
        </w:r>
        <w:r w:rsidR="00566530">
          <w:rPr>
            <w:webHidden/>
          </w:rPr>
          <w:tab/>
        </w:r>
        <w:r w:rsidR="00566530">
          <w:rPr>
            <w:webHidden/>
          </w:rPr>
          <w:fldChar w:fldCharType="begin"/>
        </w:r>
        <w:r w:rsidR="00566530">
          <w:rPr>
            <w:webHidden/>
          </w:rPr>
          <w:instrText xml:space="preserve"> PAGEREF _Toc58587910 \h </w:instrText>
        </w:r>
        <w:r w:rsidR="00566530">
          <w:rPr>
            <w:webHidden/>
          </w:rPr>
        </w:r>
        <w:r w:rsidR="00566530">
          <w:rPr>
            <w:webHidden/>
          </w:rPr>
          <w:fldChar w:fldCharType="separate"/>
        </w:r>
        <w:r w:rsidR="009E17B4">
          <w:rPr>
            <w:webHidden/>
          </w:rPr>
          <w:t>23</w:t>
        </w:r>
        <w:r w:rsidR="00566530">
          <w:rPr>
            <w:webHidden/>
          </w:rPr>
          <w:fldChar w:fldCharType="end"/>
        </w:r>
      </w:hyperlink>
    </w:p>
    <w:p w14:paraId="1F7BA6C8" w14:textId="75AC2EAB"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11" w:history="1">
        <w:r w:rsidR="00566530" w:rsidRPr="00E7344F">
          <w:rPr>
            <w:rStyle w:val="Hyperlink"/>
            <w:rFonts w:ascii="Calibri" w:hAnsi="Calibri"/>
          </w:rPr>
          <w:t>8.</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Services</w:t>
        </w:r>
        <w:r w:rsidR="00566530">
          <w:rPr>
            <w:webHidden/>
          </w:rPr>
          <w:tab/>
        </w:r>
        <w:r w:rsidR="00566530">
          <w:rPr>
            <w:webHidden/>
          </w:rPr>
          <w:fldChar w:fldCharType="begin"/>
        </w:r>
        <w:r w:rsidR="00566530">
          <w:rPr>
            <w:webHidden/>
          </w:rPr>
          <w:instrText xml:space="preserve"> PAGEREF _Toc58587911 \h </w:instrText>
        </w:r>
        <w:r w:rsidR="00566530">
          <w:rPr>
            <w:webHidden/>
          </w:rPr>
        </w:r>
        <w:r w:rsidR="00566530">
          <w:rPr>
            <w:webHidden/>
          </w:rPr>
          <w:fldChar w:fldCharType="separate"/>
        </w:r>
        <w:r w:rsidR="009E17B4">
          <w:rPr>
            <w:webHidden/>
          </w:rPr>
          <w:t>25</w:t>
        </w:r>
        <w:r w:rsidR="00566530">
          <w:rPr>
            <w:webHidden/>
          </w:rPr>
          <w:fldChar w:fldCharType="end"/>
        </w:r>
      </w:hyperlink>
    </w:p>
    <w:p w14:paraId="65BA169A" w14:textId="04220CB4"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12" w:history="1">
        <w:r w:rsidR="00566530" w:rsidRPr="00E7344F">
          <w:rPr>
            <w:rStyle w:val="Hyperlink"/>
            <w:rFonts w:ascii="Calibri" w:hAnsi="Calibri"/>
          </w:rPr>
          <w:t>9.</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GOODS</w:t>
        </w:r>
        <w:r w:rsidR="00566530">
          <w:rPr>
            <w:webHidden/>
          </w:rPr>
          <w:tab/>
        </w:r>
        <w:r w:rsidR="00566530">
          <w:rPr>
            <w:webHidden/>
          </w:rPr>
          <w:fldChar w:fldCharType="begin"/>
        </w:r>
        <w:r w:rsidR="00566530">
          <w:rPr>
            <w:webHidden/>
          </w:rPr>
          <w:instrText xml:space="preserve"> PAGEREF _Toc58587912 \h </w:instrText>
        </w:r>
        <w:r w:rsidR="00566530">
          <w:rPr>
            <w:webHidden/>
          </w:rPr>
        </w:r>
        <w:r w:rsidR="00566530">
          <w:rPr>
            <w:webHidden/>
          </w:rPr>
          <w:fldChar w:fldCharType="separate"/>
        </w:r>
        <w:r w:rsidR="009E17B4">
          <w:rPr>
            <w:webHidden/>
          </w:rPr>
          <w:t>26</w:t>
        </w:r>
        <w:r w:rsidR="00566530">
          <w:rPr>
            <w:webHidden/>
          </w:rPr>
          <w:fldChar w:fldCharType="end"/>
        </w:r>
      </w:hyperlink>
    </w:p>
    <w:p w14:paraId="2F020AE2" w14:textId="333B0CDD"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13" w:history="1">
        <w:r w:rsidR="00566530" w:rsidRPr="00E7344F">
          <w:rPr>
            <w:rStyle w:val="Hyperlink"/>
            <w:rFonts w:ascii="Calibri" w:hAnsi="Calibri"/>
          </w:rPr>
          <w:t>10.</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INSTALLATION WORKS – NOT USED</w:t>
        </w:r>
        <w:r w:rsidR="00566530">
          <w:rPr>
            <w:webHidden/>
          </w:rPr>
          <w:tab/>
        </w:r>
        <w:r w:rsidR="00566530">
          <w:rPr>
            <w:webHidden/>
          </w:rPr>
          <w:fldChar w:fldCharType="begin"/>
        </w:r>
        <w:r w:rsidR="00566530">
          <w:rPr>
            <w:webHidden/>
          </w:rPr>
          <w:instrText xml:space="preserve"> PAGEREF _Toc58587913 \h </w:instrText>
        </w:r>
        <w:r w:rsidR="00566530">
          <w:rPr>
            <w:webHidden/>
          </w:rPr>
        </w:r>
        <w:r w:rsidR="00566530">
          <w:rPr>
            <w:webHidden/>
          </w:rPr>
          <w:fldChar w:fldCharType="separate"/>
        </w:r>
        <w:r w:rsidR="009E17B4">
          <w:rPr>
            <w:webHidden/>
          </w:rPr>
          <w:t>29</w:t>
        </w:r>
        <w:r w:rsidR="00566530">
          <w:rPr>
            <w:webHidden/>
          </w:rPr>
          <w:fldChar w:fldCharType="end"/>
        </w:r>
      </w:hyperlink>
    </w:p>
    <w:p w14:paraId="7C683A05" w14:textId="0FD92350"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14" w:history="1">
        <w:r w:rsidR="00566530" w:rsidRPr="00E7344F">
          <w:rPr>
            <w:rStyle w:val="Hyperlink"/>
            <w:rFonts w:ascii="Calibri" w:hAnsi="Calibri"/>
          </w:rPr>
          <w:t>11.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STANDARDS AND QUALITY</w:t>
        </w:r>
        <w:r w:rsidR="00566530">
          <w:rPr>
            <w:webHidden/>
          </w:rPr>
          <w:tab/>
        </w:r>
        <w:r w:rsidR="00566530">
          <w:rPr>
            <w:webHidden/>
          </w:rPr>
          <w:fldChar w:fldCharType="begin"/>
        </w:r>
        <w:r w:rsidR="00566530">
          <w:rPr>
            <w:webHidden/>
          </w:rPr>
          <w:instrText xml:space="preserve"> PAGEREF _Toc58587914 \h </w:instrText>
        </w:r>
        <w:r w:rsidR="00566530">
          <w:rPr>
            <w:webHidden/>
          </w:rPr>
        </w:r>
        <w:r w:rsidR="00566530">
          <w:rPr>
            <w:webHidden/>
          </w:rPr>
          <w:fldChar w:fldCharType="separate"/>
        </w:r>
        <w:r w:rsidR="009E17B4">
          <w:rPr>
            <w:webHidden/>
          </w:rPr>
          <w:t>29</w:t>
        </w:r>
        <w:r w:rsidR="00566530">
          <w:rPr>
            <w:webHidden/>
          </w:rPr>
          <w:fldChar w:fldCharType="end"/>
        </w:r>
      </w:hyperlink>
    </w:p>
    <w:p w14:paraId="4586BB51" w14:textId="7BF15AC4"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15" w:history="1">
        <w:r w:rsidR="00566530" w:rsidRPr="00E7344F">
          <w:rPr>
            <w:rStyle w:val="Hyperlink"/>
            <w:rFonts w:ascii="Calibri" w:hAnsi="Calibri"/>
          </w:rPr>
          <w:t>12.</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TESTING – NOT USED</w:t>
        </w:r>
        <w:r w:rsidR="00566530">
          <w:rPr>
            <w:webHidden/>
          </w:rPr>
          <w:tab/>
        </w:r>
        <w:r w:rsidR="00566530">
          <w:rPr>
            <w:webHidden/>
          </w:rPr>
          <w:fldChar w:fldCharType="begin"/>
        </w:r>
        <w:r w:rsidR="00566530">
          <w:rPr>
            <w:webHidden/>
          </w:rPr>
          <w:instrText xml:space="preserve"> PAGEREF _Toc58587915 \h </w:instrText>
        </w:r>
        <w:r w:rsidR="00566530">
          <w:rPr>
            <w:webHidden/>
          </w:rPr>
        </w:r>
        <w:r w:rsidR="00566530">
          <w:rPr>
            <w:webHidden/>
          </w:rPr>
          <w:fldChar w:fldCharType="separate"/>
        </w:r>
        <w:r w:rsidR="009E17B4">
          <w:rPr>
            <w:webHidden/>
          </w:rPr>
          <w:t>30</w:t>
        </w:r>
        <w:r w:rsidR="00566530">
          <w:rPr>
            <w:webHidden/>
          </w:rPr>
          <w:fldChar w:fldCharType="end"/>
        </w:r>
      </w:hyperlink>
    </w:p>
    <w:p w14:paraId="5CCCE2AC" w14:textId="67A3EA83"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16" w:history="1">
        <w:r w:rsidR="00566530" w:rsidRPr="00E7344F">
          <w:rPr>
            <w:rStyle w:val="Hyperlink"/>
            <w:rFonts w:ascii="Calibri" w:hAnsi="Calibri"/>
          </w:rPr>
          <w:t>13.</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SERVICE LEVELS AND SERVICE CREDITS</w:t>
        </w:r>
        <w:r w:rsidR="00566530">
          <w:rPr>
            <w:webHidden/>
          </w:rPr>
          <w:tab/>
        </w:r>
        <w:r w:rsidR="00566530">
          <w:rPr>
            <w:webHidden/>
          </w:rPr>
          <w:fldChar w:fldCharType="begin"/>
        </w:r>
        <w:r w:rsidR="00566530">
          <w:rPr>
            <w:webHidden/>
          </w:rPr>
          <w:instrText xml:space="preserve"> PAGEREF _Toc58587916 \h </w:instrText>
        </w:r>
        <w:r w:rsidR="00566530">
          <w:rPr>
            <w:webHidden/>
          </w:rPr>
        </w:r>
        <w:r w:rsidR="00566530">
          <w:rPr>
            <w:webHidden/>
          </w:rPr>
          <w:fldChar w:fldCharType="separate"/>
        </w:r>
        <w:r w:rsidR="009E17B4">
          <w:rPr>
            <w:webHidden/>
          </w:rPr>
          <w:t>30</w:t>
        </w:r>
        <w:r w:rsidR="00566530">
          <w:rPr>
            <w:webHidden/>
          </w:rPr>
          <w:fldChar w:fldCharType="end"/>
        </w:r>
      </w:hyperlink>
    </w:p>
    <w:p w14:paraId="3B20CEEE" w14:textId="441ED9EC"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17" w:history="1">
        <w:r w:rsidR="00566530" w:rsidRPr="00E7344F">
          <w:rPr>
            <w:rStyle w:val="Hyperlink"/>
            <w:rFonts w:ascii="Calibri" w:hAnsi="Calibri"/>
          </w:rPr>
          <w:t>14.</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CRITICAL SERVICE LEVEL FAILURE</w:t>
        </w:r>
        <w:r w:rsidR="00566530">
          <w:rPr>
            <w:webHidden/>
          </w:rPr>
          <w:tab/>
        </w:r>
        <w:r w:rsidR="00566530">
          <w:rPr>
            <w:webHidden/>
          </w:rPr>
          <w:fldChar w:fldCharType="begin"/>
        </w:r>
        <w:r w:rsidR="00566530">
          <w:rPr>
            <w:webHidden/>
          </w:rPr>
          <w:instrText xml:space="preserve"> PAGEREF _Toc58587917 \h </w:instrText>
        </w:r>
        <w:r w:rsidR="00566530">
          <w:rPr>
            <w:webHidden/>
          </w:rPr>
        </w:r>
        <w:r w:rsidR="00566530">
          <w:rPr>
            <w:webHidden/>
          </w:rPr>
          <w:fldChar w:fldCharType="separate"/>
        </w:r>
        <w:r w:rsidR="009E17B4">
          <w:rPr>
            <w:webHidden/>
          </w:rPr>
          <w:t>31</w:t>
        </w:r>
        <w:r w:rsidR="00566530">
          <w:rPr>
            <w:webHidden/>
          </w:rPr>
          <w:fldChar w:fldCharType="end"/>
        </w:r>
      </w:hyperlink>
    </w:p>
    <w:p w14:paraId="74AF5042" w14:textId="4E0D2BC3"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18" w:history="1">
        <w:r w:rsidR="00566530" w:rsidRPr="00E7344F">
          <w:rPr>
            <w:rStyle w:val="Hyperlink"/>
            <w:rFonts w:ascii="Calibri" w:hAnsi="Calibri"/>
          </w:rPr>
          <w:t>15.</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BUSINESS CONTINUITY AND DISASTER RECOVERY</w:t>
        </w:r>
        <w:r w:rsidR="00566530">
          <w:rPr>
            <w:webHidden/>
          </w:rPr>
          <w:tab/>
        </w:r>
        <w:r w:rsidR="00566530">
          <w:rPr>
            <w:webHidden/>
          </w:rPr>
          <w:fldChar w:fldCharType="begin"/>
        </w:r>
        <w:r w:rsidR="00566530">
          <w:rPr>
            <w:webHidden/>
          </w:rPr>
          <w:instrText xml:space="preserve"> PAGEREF _Toc58587918 \h </w:instrText>
        </w:r>
        <w:r w:rsidR="00566530">
          <w:rPr>
            <w:webHidden/>
          </w:rPr>
        </w:r>
        <w:r w:rsidR="00566530">
          <w:rPr>
            <w:webHidden/>
          </w:rPr>
          <w:fldChar w:fldCharType="separate"/>
        </w:r>
        <w:r w:rsidR="009E17B4">
          <w:rPr>
            <w:webHidden/>
          </w:rPr>
          <w:t>32</w:t>
        </w:r>
        <w:r w:rsidR="00566530">
          <w:rPr>
            <w:webHidden/>
          </w:rPr>
          <w:fldChar w:fldCharType="end"/>
        </w:r>
      </w:hyperlink>
    </w:p>
    <w:p w14:paraId="04A6DEFA" w14:textId="4FACA0D0"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19" w:history="1">
        <w:r w:rsidR="00566530" w:rsidRPr="00E7344F">
          <w:rPr>
            <w:rStyle w:val="Hyperlink"/>
            <w:rFonts w:ascii="Calibri" w:hAnsi="Calibri"/>
          </w:rPr>
          <w:t>16.</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DISRUPTION</w:t>
        </w:r>
        <w:r w:rsidR="00566530">
          <w:rPr>
            <w:webHidden/>
          </w:rPr>
          <w:tab/>
        </w:r>
        <w:r w:rsidR="00566530">
          <w:rPr>
            <w:webHidden/>
          </w:rPr>
          <w:fldChar w:fldCharType="begin"/>
        </w:r>
        <w:r w:rsidR="00566530">
          <w:rPr>
            <w:webHidden/>
          </w:rPr>
          <w:instrText xml:space="preserve"> PAGEREF _Toc58587919 \h </w:instrText>
        </w:r>
        <w:r w:rsidR="00566530">
          <w:rPr>
            <w:webHidden/>
          </w:rPr>
        </w:r>
        <w:r w:rsidR="00566530">
          <w:rPr>
            <w:webHidden/>
          </w:rPr>
          <w:fldChar w:fldCharType="separate"/>
        </w:r>
        <w:r w:rsidR="009E17B4">
          <w:rPr>
            <w:webHidden/>
          </w:rPr>
          <w:t>32</w:t>
        </w:r>
        <w:r w:rsidR="00566530">
          <w:rPr>
            <w:webHidden/>
          </w:rPr>
          <w:fldChar w:fldCharType="end"/>
        </w:r>
      </w:hyperlink>
    </w:p>
    <w:p w14:paraId="10C4DEFC" w14:textId="6267FEC3"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20" w:history="1">
        <w:r w:rsidR="00566530" w:rsidRPr="00E7344F">
          <w:rPr>
            <w:rStyle w:val="Hyperlink"/>
            <w:rFonts w:ascii="Calibri" w:hAnsi="Calibri"/>
          </w:rPr>
          <w:t>17.</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SUPPLIER NOTIFICATION OF CUSTOMER CAUSE</w:t>
        </w:r>
        <w:r w:rsidR="00566530">
          <w:rPr>
            <w:webHidden/>
          </w:rPr>
          <w:tab/>
        </w:r>
        <w:r w:rsidR="00566530">
          <w:rPr>
            <w:webHidden/>
          </w:rPr>
          <w:fldChar w:fldCharType="begin"/>
        </w:r>
        <w:r w:rsidR="00566530">
          <w:rPr>
            <w:webHidden/>
          </w:rPr>
          <w:instrText xml:space="preserve"> PAGEREF _Toc58587920 \h </w:instrText>
        </w:r>
        <w:r w:rsidR="00566530">
          <w:rPr>
            <w:webHidden/>
          </w:rPr>
        </w:r>
        <w:r w:rsidR="00566530">
          <w:rPr>
            <w:webHidden/>
          </w:rPr>
          <w:fldChar w:fldCharType="separate"/>
        </w:r>
        <w:r w:rsidR="009E17B4">
          <w:rPr>
            <w:webHidden/>
          </w:rPr>
          <w:t>33</w:t>
        </w:r>
        <w:r w:rsidR="00566530">
          <w:rPr>
            <w:webHidden/>
          </w:rPr>
          <w:fldChar w:fldCharType="end"/>
        </w:r>
      </w:hyperlink>
    </w:p>
    <w:p w14:paraId="6BAB2BEE" w14:textId="473EBABE"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21" w:history="1">
        <w:r w:rsidR="00566530" w:rsidRPr="00E7344F">
          <w:rPr>
            <w:rStyle w:val="Hyperlink"/>
            <w:rFonts w:ascii="Calibri" w:hAnsi="Calibri"/>
          </w:rPr>
          <w:t>18.</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CONTINUOUS IMPROVEMENT</w:t>
        </w:r>
        <w:r w:rsidR="00566530">
          <w:rPr>
            <w:webHidden/>
          </w:rPr>
          <w:tab/>
        </w:r>
        <w:r w:rsidR="00566530">
          <w:rPr>
            <w:webHidden/>
          </w:rPr>
          <w:fldChar w:fldCharType="begin"/>
        </w:r>
        <w:r w:rsidR="00566530">
          <w:rPr>
            <w:webHidden/>
          </w:rPr>
          <w:instrText xml:space="preserve"> PAGEREF _Toc58587921 \h </w:instrText>
        </w:r>
        <w:r w:rsidR="00566530">
          <w:rPr>
            <w:webHidden/>
          </w:rPr>
        </w:r>
        <w:r w:rsidR="00566530">
          <w:rPr>
            <w:webHidden/>
          </w:rPr>
          <w:fldChar w:fldCharType="separate"/>
        </w:r>
        <w:r w:rsidR="009E17B4">
          <w:rPr>
            <w:webHidden/>
          </w:rPr>
          <w:t>33</w:t>
        </w:r>
        <w:r w:rsidR="00566530">
          <w:rPr>
            <w:webHidden/>
          </w:rPr>
          <w:fldChar w:fldCharType="end"/>
        </w:r>
      </w:hyperlink>
    </w:p>
    <w:p w14:paraId="20C1471E" w14:textId="1ECC9C88" w:rsidR="00566530" w:rsidRDefault="00FE08C1">
      <w:pPr>
        <w:pStyle w:val="TOC1"/>
        <w:rPr>
          <w:rFonts w:asciiTheme="minorHAnsi" w:eastAsiaTheme="minorEastAsia" w:hAnsiTheme="minorHAnsi" w:cstheme="minorBidi"/>
          <w:b w:val="0"/>
        </w:rPr>
      </w:pPr>
      <w:hyperlink w:anchor="_Toc58587922" w:history="1">
        <w:r w:rsidR="00566530" w:rsidRPr="00E7344F">
          <w:rPr>
            <w:rStyle w:val="Hyperlink"/>
            <w:rFonts w:ascii="Calibri" w:hAnsi="Calibri"/>
          </w:rPr>
          <w:t>D.</w:t>
        </w:r>
        <w:r w:rsidR="00566530">
          <w:rPr>
            <w:rFonts w:asciiTheme="minorHAnsi" w:eastAsiaTheme="minorEastAsia" w:hAnsiTheme="minorHAnsi" w:cstheme="minorBidi"/>
            <w:b w:val="0"/>
          </w:rPr>
          <w:tab/>
        </w:r>
        <w:r w:rsidR="00566530" w:rsidRPr="00E7344F">
          <w:rPr>
            <w:rStyle w:val="Hyperlink"/>
            <w:rFonts w:ascii="Calibri" w:hAnsi="Calibri"/>
          </w:rPr>
          <w:t>CALL OFF CONTRACT GOVERNANCE</w:t>
        </w:r>
        <w:r w:rsidR="00566530">
          <w:rPr>
            <w:webHidden/>
          </w:rPr>
          <w:tab/>
        </w:r>
        <w:r w:rsidR="00566530">
          <w:rPr>
            <w:webHidden/>
          </w:rPr>
          <w:fldChar w:fldCharType="begin"/>
        </w:r>
        <w:r w:rsidR="00566530">
          <w:rPr>
            <w:webHidden/>
          </w:rPr>
          <w:instrText xml:space="preserve"> PAGEREF _Toc58587922 \h </w:instrText>
        </w:r>
        <w:r w:rsidR="00566530">
          <w:rPr>
            <w:webHidden/>
          </w:rPr>
        </w:r>
        <w:r w:rsidR="00566530">
          <w:rPr>
            <w:webHidden/>
          </w:rPr>
          <w:fldChar w:fldCharType="separate"/>
        </w:r>
        <w:r w:rsidR="009E17B4">
          <w:rPr>
            <w:webHidden/>
          </w:rPr>
          <w:t>34</w:t>
        </w:r>
        <w:r w:rsidR="00566530">
          <w:rPr>
            <w:webHidden/>
          </w:rPr>
          <w:fldChar w:fldCharType="end"/>
        </w:r>
      </w:hyperlink>
    </w:p>
    <w:p w14:paraId="31D214E7" w14:textId="0347D565"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23" w:history="1">
        <w:r w:rsidR="00566530" w:rsidRPr="00E7344F">
          <w:rPr>
            <w:rStyle w:val="Hyperlink"/>
            <w:rFonts w:ascii="Calibri" w:hAnsi="Calibri"/>
          </w:rPr>
          <w:t>19.</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PERFORMANCE MONITORING</w:t>
        </w:r>
        <w:r w:rsidR="00566530">
          <w:rPr>
            <w:webHidden/>
          </w:rPr>
          <w:tab/>
        </w:r>
        <w:r w:rsidR="00566530">
          <w:rPr>
            <w:webHidden/>
          </w:rPr>
          <w:fldChar w:fldCharType="begin"/>
        </w:r>
        <w:r w:rsidR="00566530">
          <w:rPr>
            <w:webHidden/>
          </w:rPr>
          <w:instrText xml:space="preserve"> PAGEREF _Toc58587923 \h </w:instrText>
        </w:r>
        <w:r w:rsidR="00566530">
          <w:rPr>
            <w:webHidden/>
          </w:rPr>
        </w:r>
        <w:r w:rsidR="00566530">
          <w:rPr>
            <w:webHidden/>
          </w:rPr>
          <w:fldChar w:fldCharType="separate"/>
        </w:r>
        <w:r w:rsidR="009E17B4">
          <w:rPr>
            <w:webHidden/>
          </w:rPr>
          <w:t>34</w:t>
        </w:r>
        <w:r w:rsidR="00566530">
          <w:rPr>
            <w:webHidden/>
          </w:rPr>
          <w:fldChar w:fldCharType="end"/>
        </w:r>
      </w:hyperlink>
    </w:p>
    <w:p w14:paraId="6378B4F0" w14:textId="1D087962"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24" w:history="1">
        <w:r w:rsidR="00566530" w:rsidRPr="00E7344F">
          <w:rPr>
            <w:rStyle w:val="Hyperlink"/>
            <w:rFonts w:ascii="Calibri" w:hAnsi="Calibri"/>
          </w:rPr>
          <w:t>20.</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REPRESENTATIVES</w:t>
        </w:r>
        <w:r w:rsidR="00566530">
          <w:rPr>
            <w:webHidden/>
          </w:rPr>
          <w:tab/>
        </w:r>
        <w:r w:rsidR="00566530">
          <w:rPr>
            <w:webHidden/>
          </w:rPr>
          <w:fldChar w:fldCharType="begin"/>
        </w:r>
        <w:r w:rsidR="00566530">
          <w:rPr>
            <w:webHidden/>
          </w:rPr>
          <w:instrText xml:space="preserve"> PAGEREF _Toc58587924 \h </w:instrText>
        </w:r>
        <w:r w:rsidR="00566530">
          <w:rPr>
            <w:webHidden/>
          </w:rPr>
        </w:r>
        <w:r w:rsidR="00566530">
          <w:rPr>
            <w:webHidden/>
          </w:rPr>
          <w:fldChar w:fldCharType="separate"/>
        </w:r>
        <w:r w:rsidR="009E17B4">
          <w:rPr>
            <w:webHidden/>
          </w:rPr>
          <w:t>34</w:t>
        </w:r>
        <w:r w:rsidR="00566530">
          <w:rPr>
            <w:webHidden/>
          </w:rPr>
          <w:fldChar w:fldCharType="end"/>
        </w:r>
      </w:hyperlink>
    </w:p>
    <w:p w14:paraId="28C23EEB" w14:textId="5B9C2750"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25" w:history="1">
        <w:r w:rsidR="00566530" w:rsidRPr="00E7344F">
          <w:rPr>
            <w:rStyle w:val="Hyperlink"/>
            <w:rFonts w:ascii="Calibri" w:hAnsi="Calibri"/>
          </w:rPr>
          <w:t>21.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RECORDS, AUDIT ACCESS AND OPEN BOOK DATA</w:t>
        </w:r>
        <w:r w:rsidR="00566530">
          <w:rPr>
            <w:webHidden/>
          </w:rPr>
          <w:tab/>
        </w:r>
        <w:r w:rsidR="00566530">
          <w:rPr>
            <w:webHidden/>
          </w:rPr>
          <w:fldChar w:fldCharType="begin"/>
        </w:r>
        <w:r w:rsidR="00566530">
          <w:rPr>
            <w:webHidden/>
          </w:rPr>
          <w:instrText xml:space="preserve"> PAGEREF _Toc58587925 \h </w:instrText>
        </w:r>
        <w:r w:rsidR="00566530">
          <w:rPr>
            <w:webHidden/>
          </w:rPr>
        </w:r>
        <w:r w:rsidR="00566530">
          <w:rPr>
            <w:webHidden/>
          </w:rPr>
          <w:fldChar w:fldCharType="separate"/>
        </w:r>
        <w:r w:rsidR="009E17B4">
          <w:rPr>
            <w:webHidden/>
          </w:rPr>
          <w:t>34</w:t>
        </w:r>
        <w:r w:rsidR="00566530">
          <w:rPr>
            <w:webHidden/>
          </w:rPr>
          <w:fldChar w:fldCharType="end"/>
        </w:r>
      </w:hyperlink>
    </w:p>
    <w:p w14:paraId="3EF48E25" w14:textId="72B508B5"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26" w:history="1">
        <w:r w:rsidR="00566530" w:rsidRPr="00E7344F">
          <w:rPr>
            <w:rStyle w:val="Hyperlink"/>
            <w:rFonts w:ascii="Calibri" w:hAnsi="Calibri"/>
          </w:rPr>
          <w:t>22.</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CHANGE</w:t>
        </w:r>
        <w:r w:rsidR="00566530">
          <w:rPr>
            <w:webHidden/>
          </w:rPr>
          <w:tab/>
        </w:r>
        <w:r w:rsidR="00566530">
          <w:rPr>
            <w:webHidden/>
          </w:rPr>
          <w:fldChar w:fldCharType="begin"/>
        </w:r>
        <w:r w:rsidR="00566530">
          <w:rPr>
            <w:webHidden/>
          </w:rPr>
          <w:instrText xml:space="preserve"> PAGEREF _Toc58587926 \h </w:instrText>
        </w:r>
        <w:r w:rsidR="00566530">
          <w:rPr>
            <w:webHidden/>
          </w:rPr>
        </w:r>
        <w:r w:rsidR="00566530">
          <w:rPr>
            <w:webHidden/>
          </w:rPr>
          <w:fldChar w:fldCharType="separate"/>
        </w:r>
        <w:r w:rsidR="009E17B4">
          <w:rPr>
            <w:webHidden/>
          </w:rPr>
          <w:t>36</w:t>
        </w:r>
        <w:r w:rsidR="00566530">
          <w:rPr>
            <w:webHidden/>
          </w:rPr>
          <w:fldChar w:fldCharType="end"/>
        </w:r>
      </w:hyperlink>
    </w:p>
    <w:p w14:paraId="46FDF3F0" w14:textId="1B112346" w:rsidR="00566530" w:rsidRDefault="00FE08C1">
      <w:pPr>
        <w:pStyle w:val="TOC1"/>
        <w:rPr>
          <w:rFonts w:asciiTheme="minorHAnsi" w:eastAsiaTheme="minorEastAsia" w:hAnsiTheme="minorHAnsi" w:cstheme="minorBidi"/>
          <w:b w:val="0"/>
        </w:rPr>
      </w:pPr>
      <w:hyperlink w:anchor="_Toc58587927" w:history="1">
        <w:r w:rsidR="00566530" w:rsidRPr="00E7344F">
          <w:rPr>
            <w:rStyle w:val="Hyperlink"/>
            <w:rFonts w:ascii="Calibri" w:hAnsi="Calibri"/>
          </w:rPr>
          <w:t>E.</w:t>
        </w:r>
        <w:r w:rsidR="00566530">
          <w:rPr>
            <w:rFonts w:asciiTheme="minorHAnsi" w:eastAsiaTheme="minorEastAsia" w:hAnsiTheme="minorHAnsi" w:cstheme="minorBidi"/>
            <w:b w:val="0"/>
          </w:rPr>
          <w:tab/>
        </w:r>
        <w:r w:rsidR="00566530" w:rsidRPr="00E7344F">
          <w:rPr>
            <w:rStyle w:val="Hyperlink"/>
            <w:rFonts w:ascii="Calibri" w:hAnsi="Calibri"/>
          </w:rPr>
          <w:t>PAYMENT, TAXATION AND VALUE FOR MONEY PROVISIONS</w:t>
        </w:r>
        <w:r w:rsidR="00566530">
          <w:rPr>
            <w:webHidden/>
          </w:rPr>
          <w:tab/>
        </w:r>
        <w:r w:rsidR="00566530">
          <w:rPr>
            <w:webHidden/>
          </w:rPr>
          <w:fldChar w:fldCharType="begin"/>
        </w:r>
        <w:r w:rsidR="00566530">
          <w:rPr>
            <w:webHidden/>
          </w:rPr>
          <w:instrText xml:space="preserve"> PAGEREF _Toc58587927 \h </w:instrText>
        </w:r>
        <w:r w:rsidR="00566530">
          <w:rPr>
            <w:webHidden/>
          </w:rPr>
        </w:r>
        <w:r w:rsidR="00566530">
          <w:rPr>
            <w:webHidden/>
          </w:rPr>
          <w:fldChar w:fldCharType="separate"/>
        </w:r>
        <w:r w:rsidR="009E17B4">
          <w:rPr>
            <w:webHidden/>
          </w:rPr>
          <w:t>38</w:t>
        </w:r>
        <w:r w:rsidR="00566530">
          <w:rPr>
            <w:webHidden/>
          </w:rPr>
          <w:fldChar w:fldCharType="end"/>
        </w:r>
      </w:hyperlink>
    </w:p>
    <w:p w14:paraId="17841781" w14:textId="68609CF1"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28" w:history="1">
        <w:r w:rsidR="00566530" w:rsidRPr="00E7344F">
          <w:rPr>
            <w:rStyle w:val="Hyperlink"/>
            <w:rFonts w:ascii="Calibri" w:hAnsi="Calibri"/>
          </w:rPr>
          <w:t>23.</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CALL OFF CONTRACT CHARGES AND PAYMENT</w:t>
        </w:r>
        <w:r w:rsidR="00566530">
          <w:rPr>
            <w:webHidden/>
          </w:rPr>
          <w:tab/>
        </w:r>
        <w:r w:rsidR="00566530">
          <w:rPr>
            <w:webHidden/>
          </w:rPr>
          <w:fldChar w:fldCharType="begin"/>
        </w:r>
        <w:r w:rsidR="00566530">
          <w:rPr>
            <w:webHidden/>
          </w:rPr>
          <w:instrText xml:space="preserve"> PAGEREF _Toc58587928 \h </w:instrText>
        </w:r>
        <w:r w:rsidR="00566530">
          <w:rPr>
            <w:webHidden/>
          </w:rPr>
        </w:r>
        <w:r w:rsidR="00566530">
          <w:rPr>
            <w:webHidden/>
          </w:rPr>
          <w:fldChar w:fldCharType="separate"/>
        </w:r>
        <w:r w:rsidR="009E17B4">
          <w:rPr>
            <w:webHidden/>
          </w:rPr>
          <w:t>38</w:t>
        </w:r>
        <w:r w:rsidR="00566530">
          <w:rPr>
            <w:webHidden/>
          </w:rPr>
          <w:fldChar w:fldCharType="end"/>
        </w:r>
      </w:hyperlink>
    </w:p>
    <w:p w14:paraId="4186771F" w14:textId="6F619949"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29" w:history="1">
        <w:r w:rsidR="00566530" w:rsidRPr="00E7344F">
          <w:rPr>
            <w:rStyle w:val="Hyperlink"/>
            <w:rFonts w:ascii="Calibri" w:hAnsi="Calibri"/>
          </w:rPr>
          <w:t>24.</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PROMOTING TAX COMPLIANCE</w:t>
        </w:r>
        <w:r w:rsidR="00566530">
          <w:rPr>
            <w:webHidden/>
          </w:rPr>
          <w:tab/>
        </w:r>
        <w:r w:rsidR="00566530">
          <w:rPr>
            <w:webHidden/>
          </w:rPr>
          <w:fldChar w:fldCharType="begin"/>
        </w:r>
        <w:r w:rsidR="00566530">
          <w:rPr>
            <w:webHidden/>
          </w:rPr>
          <w:instrText xml:space="preserve"> PAGEREF _Toc58587929 \h </w:instrText>
        </w:r>
        <w:r w:rsidR="00566530">
          <w:rPr>
            <w:webHidden/>
          </w:rPr>
        </w:r>
        <w:r w:rsidR="00566530">
          <w:rPr>
            <w:webHidden/>
          </w:rPr>
          <w:fldChar w:fldCharType="separate"/>
        </w:r>
        <w:r w:rsidR="009E17B4">
          <w:rPr>
            <w:webHidden/>
          </w:rPr>
          <w:t>41</w:t>
        </w:r>
        <w:r w:rsidR="00566530">
          <w:rPr>
            <w:webHidden/>
          </w:rPr>
          <w:fldChar w:fldCharType="end"/>
        </w:r>
      </w:hyperlink>
    </w:p>
    <w:p w14:paraId="5E94B022" w14:textId="2739712A"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30" w:history="1">
        <w:r w:rsidR="00566530" w:rsidRPr="00E7344F">
          <w:rPr>
            <w:rStyle w:val="Hyperlink"/>
            <w:rFonts w:ascii="Calibri" w:hAnsi="Calibri"/>
          </w:rPr>
          <w:t>25.</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BENCHMARKING</w:t>
        </w:r>
        <w:r w:rsidR="00566530">
          <w:rPr>
            <w:webHidden/>
          </w:rPr>
          <w:tab/>
        </w:r>
        <w:r w:rsidR="00566530">
          <w:rPr>
            <w:webHidden/>
          </w:rPr>
          <w:fldChar w:fldCharType="begin"/>
        </w:r>
        <w:r w:rsidR="00566530">
          <w:rPr>
            <w:webHidden/>
          </w:rPr>
          <w:instrText xml:space="preserve"> PAGEREF _Toc58587930 \h </w:instrText>
        </w:r>
        <w:r w:rsidR="00566530">
          <w:rPr>
            <w:webHidden/>
          </w:rPr>
        </w:r>
        <w:r w:rsidR="00566530">
          <w:rPr>
            <w:webHidden/>
          </w:rPr>
          <w:fldChar w:fldCharType="separate"/>
        </w:r>
        <w:r w:rsidR="009E17B4">
          <w:rPr>
            <w:webHidden/>
          </w:rPr>
          <w:t>41</w:t>
        </w:r>
        <w:r w:rsidR="00566530">
          <w:rPr>
            <w:webHidden/>
          </w:rPr>
          <w:fldChar w:fldCharType="end"/>
        </w:r>
      </w:hyperlink>
    </w:p>
    <w:p w14:paraId="0935FA52" w14:textId="4AD068DA" w:rsidR="00566530" w:rsidRDefault="00FE08C1">
      <w:pPr>
        <w:pStyle w:val="TOC1"/>
        <w:rPr>
          <w:rFonts w:asciiTheme="minorHAnsi" w:eastAsiaTheme="minorEastAsia" w:hAnsiTheme="minorHAnsi" w:cstheme="minorBidi"/>
          <w:b w:val="0"/>
        </w:rPr>
      </w:pPr>
      <w:hyperlink w:anchor="_Toc58587931" w:history="1">
        <w:r w:rsidR="00566530" w:rsidRPr="00E7344F">
          <w:rPr>
            <w:rStyle w:val="Hyperlink"/>
            <w:rFonts w:ascii="Calibri" w:hAnsi="Calibri"/>
          </w:rPr>
          <w:t>F.</w:t>
        </w:r>
        <w:r w:rsidR="00566530">
          <w:rPr>
            <w:rFonts w:asciiTheme="minorHAnsi" w:eastAsiaTheme="minorEastAsia" w:hAnsiTheme="minorHAnsi" w:cstheme="minorBidi"/>
            <w:b w:val="0"/>
          </w:rPr>
          <w:tab/>
        </w:r>
        <w:r w:rsidR="00566530" w:rsidRPr="00E7344F">
          <w:rPr>
            <w:rStyle w:val="Hyperlink"/>
            <w:rFonts w:ascii="Calibri" w:hAnsi="Calibri"/>
          </w:rPr>
          <w:t>SUPPLIER PERSONNEL AND SUPPLY CHAIN MATTERS</w:t>
        </w:r>
        <w:r w:rsidR="00566530">
          <w:rPr>
            <w:webHidden/>
          </w:rPr>
          <w:tab/>
        </w:r>
        <w:r w:rsidR="00566530">
          <w:rPr>
            <w:webHidden/>
          </w:rPr>
          <w:fldChar w:fldCharType="begin"/>
        </w:r>
        <w:r w:rsidR="00566530">
          <w:rPr>
            <w:webHidden/>
          </w:rPr>
          <w:instrText xml:space="preserve"> PAGEREF _Toc58587931 \h </w:instrText>
        </w:r>
        <w:r w:rsidR="00566530">
          <w:rPr>
            <w:webHidden/>
          </w:rPr>
        </w:r>
        <w:r w:rsidR="00566530">
          <w:rPr>
            <w:webHidden/>
          </w:rPr>
          <w:fldChar w:fldCharType="separate"/>
        </w:r>
        <w:r w:rsidR="009E17B4">
          <w:rPr>
            <w:webHidden/>
          </w:rPr>
          <w:t>42</w:t>
        </w:r>
        <w:r w:rsidR="00566530">
          <w:rPr>
            <w:webHidden/>
          </w:rPr>
          <w:fldChar w:fldCharType="end"/>
        </w:r>
      </w:hyperlink>
    </w:p>
    <w:p w14:paraId="76D0D9D4" w14:textId="6D0197FC"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32" w:history="1">
        <w:r w:rsidR="00566530" w:rsidRPr="00E7344F">
          <w:rPr>
            <w:rStyle w:val="Hyperlink"/>
            <w:rFonts w:ascii="Calibri" w:hAnsi="Calibri"/>
          </w:rPr>
          <w:t>26.</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KEY PERSONNEL</w:t>
        </w:r>
        <w:r w:rsidR="00566530">
          <w:rPr>
            <w:webHidden/>
          </w:rPr>
          <w:tab/>
        </w:r>
        <w:r w:rsidR="00566530">
          <w:rPr>
            <w:webHidden/>
          </w:rPr>
          <w:fldChar w:fldCharType="begin"/>
        </w:r>
        <w:r w:rsidR="00566530">
          <w:rPr>
            <w:webHidden/>
          </w:rPr>
          <w:instrText xml:space="preserve"> PAGEREF _Toc58587932 \h </w:instrText>
        </w:r>
        <w:r w:rsidR="00566530">
          <w:rPr>
            <w:webHidden/>
          </w:rPr>
        </w:r>
        <w:r w:rsidR="00566530">
          <w:rPr>
            <w:webHidden/>
          </w:rPr>
          <w:fldChar w:fldCharType="separate"/>
        </w:r>
        <w:r w:rsidR="009E17B4">
          <w:rPr>
            <w:webHidden/>
          </w:rPr>
          <w:t>42</w:t>
        </w:r>
        <w:r w:rsidR="00566530">
          <w:rPr>
            <w:webHidden/>
          </w:rPr>
          <w:fldChar w:fldCharType="end"/>
        </w:r>
      </w:hyperlink>
    </w:p>
    <w:p w14:paraId="45418324" w14:textId="6F33357F"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33" w:history="1">
        <w:r w:rsidR="00566530" w:rsidRPr="00E7344F">
          <w:rPr>
            <w:rStyle w:val="Hyperlink"/>
            <w:rFonts w:ascii="Calibri" w:hAnsi="Calibri"/>
          </w:rPr>
          <w:t>27.</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SUPPLIER PERSONNEL</w:t>
        </w:r>
        <w:r w:rsidR="00566530">
          <w:rPr>
            <w:webHidden/>
          </w:rPr>
          <w:tab/>
        </w:r>
        <w:r w:rsidR="00566530">
          <w:rPr>
            <w:webHidden/>
          </w:rPr>
          <w:fldChar w:fldCharType="begin"/>
        </w:r>
        <w:r w:rsidR="00566530">
          <w:rPr>
            <w:webHidden/>
          </w:rPr>
          <w:instrText xml:space="preserve"> PAGEREF _Toc58587933 \h </w:instrText>
        </w:r>
        <w:r w:rsidR="00566530">
          <w:rPr>
            <w:webHidden/>
          </w:rPr>
        </w:r>
        <w:r w:rsidR="00566530">
          <w:rPr>
            <w:webHidden/>
          </w:rPr>
          <w:fldChar w:fldCharType="separate"/>
        </w:r>
        <w:r w:rsidR="009E17B4">
          <w:rPr>
            <w:webHidden/>
          </w:rPr>
          <w:t>43</w:t>
        </w:r>
        <w:r w:rsidR="00566530">
          <w:rPr>
            <w:webHidden/>
          </w:rPr>
          <w:fldChar w:fldCharType="end"/>
        </w:r>
      </w:hyperlink>
    </w:p>
    <w:p w14:paraId="7D50CFEB" w14:textId="5AD01390"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34" w:history="1">
        <w:r w:rsidR="00566530" w:rsidRPr="00E7344F">
          <w:rPr>
            <w:rStyle w:val="Hyperlink"/>
            <w:rFonts w:ascii="Calibri" w:hAnsi="Calibri"/>
          </w:rPr>
          <w:t>28.</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STAFF TRANSFER</w:t>
        </w:r>
        <w:r w:rsidR="00566530">
          <w:rPr>
            <w:webHidden/>
          </w:rPr>
          <w:tab/>
        </w:r>
        <w:r w:rsidR="00566530">
          <w:rPr>
            <w:webHidden/>
          </w:rPr>
          <w:fldChar w:fldCharType="begin"/>
        </w:r>
        <w:r w:rsidR="00566530">
          <w:rPr>
            <w:webHidden/>
          </w:rPr>
          <w:instrText xml:space="preserve"> PAGEREF _Toc58587934 \h </w:instrText>
        </w:r>
        <w:r w:rsidR="00566530">
          <w:rPr>
            <w:webHidden/>
          </w:rPr>
        </w:r>
        <w:r w:rsidR="00566530">
          <w:rPr>
            <w:webHidden/>
          </w:rPr>
          <w:fldChar w:fldCharType="separate"/>
        </w:r>
        <w:r w:rsidR="009E17B4">
          <w:rPr>
            <w:webHidden/>
          </w:rPr>
          <w:t>45</w:t>
        </w:r>
        <w:r w:rsidR="00566530">
          <w:rPr>
            <w:webHidden/>
          </w:rPr>
          <w:fldChar w:fldCharType="end"/>
        </w:r>
      </w:hyperlink>
    </w:p>
    <w:p w14:paraId="20457464" w14:textId="2F61FBE5"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35" w:history="1">
        <w:r w:rsidR="00566530" w:rsidRPr="00E7344F">
          <w:rPr>
            <w:rStyle w:val="Hyperlink"/>
            <w:rFonts w:ascii="Calibri" w:hAnsi="Calibri"/>
          </w:rPr>
          <w:t>29.</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SUPPLY CHAIN RIGHTS AND PROTECTION</w:t>
        </w:r>
        <w:r w:rsidR="00566530">
          <w:rPr>
            <w:webHidden/>
          </w:rPr>
          <w:tab/>
        </w:r>
        <w:r w:rsidR="00566530">
          <w:rPr>
            <w:webHidden/>
          </w:rPr>
          <w:fldChar w:fldCharType="begin"/>
        </w:r>
        <w:r w:rsidR="00566530">
          <w:rPr>
            <w:webHidden/>
          </w:rPr>
          <w:instrText xml:space="preserve"> PAGEREF _Toc58587935 \h </w:instrText>
        </w:r>
        <w:r w:rsidR="00566530">
          <w:rPr>
            <w:webHidden/>
          </w:rPr>
        </w:r>
        <w:r w:rsidR="00566530">
          <w:rPr>
            <w:webHidden/>
          </w:rPr>
          <w:fldChar w:fldCharType="separate"/>
        </w:r>
        <w:r w:rsidR="009E17B4">
          <w:rPr>
            <w:webHidden/>
          </w:rPr>
          <w:t>46</w:t>
        </w:r>
        <w:r w:rsidR="00566530">
          <w:rPr>
            <w:webHidden/>
          </w:rPr>
          <w:fldChar w:fldCharType="end"/>
        </w:r>
      </w:hyperlink>
    </w:p>
    <w:p w14:paraId="238EEA49" w14:textId="4AC9F6D6" w:rsidR="00566530" w:rsidRDefault="00FE08C1">
      <w:pPr>
        <w:pStyle w:val="TOC1"/>
        <w:rPr>
          <w:rFonts w:asciiTheme="minorHAnsi" w:eastAsiaTheme="minorEastAsia" w:hAnsiTheme="minorHAnsi" w:cstheme="minorBidi"/>
          <w:b w:val="0"/>
        </w:rPr>
      </w:pPr>
      <w:hyperlink w:anchor="_Toc58587936" w:history="1">
        <w:r w:rsidR="00566530" w:rsidRPr="00E7344F">
          <w:rPr>
            <w:rStyle w:val="Hyperlink"/>
            <w:rFonts w:ascii="Calibri" w:hAnsi="Calibri"/>
          </w:rPr>
          <w:t>G.</w:t>
        </w:r>
        <w:r w:rsidR="00566530">
          <w:rPr>
            <w:rFonts w:asciiTheme="minorHAnsi" w:eastAsiaTheme="minorEastAsia" w:hAnsiTheme="minorHAnsi" w:cstheme="minorBidi"/>
            <w:b w:val="0"/>
          </w:rPr>
          <w:tab/>
        </w:r>
        <w:r w:rsidR="00566530" w:rsidRPr="00E7344F">
          <w:rPr>
            <w:rStyle w:val="Hyperlink"/>
            <w:rFonts w:ascii="Calibri" w:hAnsi="Calibri"/>
          </w:rPr>
          <w:t>PROPERTY MATTERS</w:t>
        </w:r>
        <w:r w:rsidR="00566530">
          <w:rPr>
            <w:webHidden/>
          </w:rPr>
          <w:tab/>
        </w:r>
        <w:r w:rsidR="00566530">
          <w:rPr>
            <w:webHidden/>
          </w:rPr>
          <w:fldChar w:fldCharType="begin"/>
        </w:r>
        <w:r w:rsidR="00566530">
          <w:rPr>
            <w:webHidden/>
          </w:rPr>
          <w:instrText xml:space="preserve"> PAGEREF _Toc58587936 \h </w:instrText>
        </w:r>
        <w:r w:rsidR="00566530">
          <w:rPr>
            <w:webHidden/>
          </w:rPr>
        </w:r>
        <w:r w:rsidR="00566530">
          <w:rPr>
            <w:webHidden/>
          </w:rPr>
          <w:fldChar w:fldCharType="separate"/>
        </w:r>
        <w:r w:rsidR="009E17B4">
          <w:rPr>
            <w:webHidden/>
          </w:rPr>
          <w:t>51</w:t>
        </w:r>
        <w:r w:rsidR="00566530">
          <w:rPr>
            <w:webHidden/>
          </w:rPr>
          <w:fldChar w:fldCharType="end"/>
        </w:r>
      </w:hyperlink>
    </w:p>
    <w:p w14:paraId="3CBEB0B6" w14:textId="03B19D5B"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37" w:history="1">
        <w:r w:rsidR="00566530" w:rsidRPr="00E7344F">
          <w:rPr>
            <w:rStyle w:val="Hyperlink"/>
            <w:rFonts w:ascii="Calibri" w:hAnsi="Calibri"/>
          </w:rPr>
          <w:t>30.</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CUSTOMER PREMISES</w:t>
        </w:r>
        <w:r w:rsidR="00566530">
          <w:rPr>
            <w:webHidden/>
          </w:rPr>
          <w:tab/>
        </w:r>
        <w:r w:rsidR="00566530">
          <w:rPr>
            <w:webHidden/>
          </w:rPr>
          <w:fldChar w:fldCharType="begin"/>
        </w:r>
        <w:r w:rsidR="00566530">
          <w:rPr>
            <w:webHidden/>
          </w:rPr>
          <w:instrText xml:space="preserve"> PAGEREF _Toc58587937 \h </w:instrText>
        </w:r>
        <w:r w:rsidR="00566530">
          <w:rPr>
            <w:webHidden/>
          </w:rPr>
        </w:r>
        <w:r w:rsidR="00566530">
          <w:rPr>
            <w:webHidden/>
          </w:rPr>
          <w:fldChar w:fldCharType="separate"/>
        </w:r>
        <w:r w:rsidR="009E17B4">
          <w:rPr>
            <w:webHidden/>
          </w:rPr>
          <w:t>51</w:t>
        </w:r>
        <w:r w:rsidR="00566530">
          <w:rPr>
            <w:webHidden/>
          </w:rPr>
          <w:fldChar w:fldCharType="end"/>
        </w:r>
      </w:hyperlink>
    </w:p>
    <w:p w14:paraId="7A8E06D0" w14:textId="05C5A89A"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38" w:history="1">
        <w:r w:rsidR="00566530" w:rsidRPr="00E7344F">
          <w:rPr>
            <w:rStyle w:val="Hyperlink"/>
            <w:rFonts w:ascii="Calibri" w:hAnsi="Calibri"/>
          </w:rPr>
          <w:t>31.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CUSTOMER PROPERTY</w:t>
        </w:r>
        <w:r w:rsidR="00566530">
          <w:rPr>
            <w:webHidden/>
          </w:rPr>
          <w:tab/>
        </w:r>
        <w:r w:rsidR="00566530">
          <w:rPr>
            <w:webHidden/>
          </w:rPr>
          <w:fldChar w:fldCharType="begin"/>
        </w:r>
        <w:r w:rsidR="00566530">
          <w:rPr>
            <w:webHidden/>
          </w:rPr>
          <w:instrText xml:space="preserve"> PAGEREF _Toc58587938 \h </w:instrText>
        </w:r>
        <w:r w:rsidR="00566530">
          <w:rPr>
            <w:webHidden/>
          </w:rPr>
        </w:r>
        <w:r w:rsidR="00566530">
          <w:rPr>
            <w:webHidden/>
          </w:rPr>
          <w:fldChar w:fldCharType="separate"/>
        </w:r>
        <w:r w:rsidR="009E17B4">
          <w:rPr>
            <w:webHidden/>
          </w:rPr>
          <w:t>52</w:t>
        </w:r>
        <w:r w:rsidR="00566530">
          <w:rPr>
            <w:webHidden/>
          </w:rPr>
          <w:fldChar w:fldCharType="end"/>
        </w:r>
      </w:hyperlink>
    </w:p>
    <w:p w14:paraId="35A84B74" w14:textId="145DAE38"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39" w:history="1">
        <w:r w:rsidR="00566530" w:rsidRPr="00E7344F">
          <w:rPr>
            <w:rStyle w:val="Hyperlink"/>
            <w:rFonts w:ascii="Calibri" w:hAnsi="Calibri"/>
          </w:rPr>
          <w:t>32.</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SUPPLIER EQUIPMENT</w:t>
        </w:r>
        <w:r w:rsidR="00566530">
          <w:rPr>
            <w:webHidden/>
          </w:rPr>
          <w:tab/>
        </w:r>
        <w:r w:rsidR="00566530">
          <w:rPr>
            <w:webHidden/>
          </w:rPr>
          <w:fldChar w:fldCharType="begin"/>
        </w:r>
        <w:r w:rsidR="00566530">
          <w:rPr>
            <w:webHidden/>
          </w:rPr>
          <w:instrText xml:space="preserve"> PAGEREF _Toc58587939 \h </w:instrText>
        </w:r>
        <w:r w:rsidR="00566530">
          <w:rPr>
            <w:webHidden/>
          </w:rPr>
        </w:r>
        <w:r w:rsidR="00566530">
          <w:rPr>
            <w:webHidden/>
          </w:rPr>
          <w:fldChar w:fldCharType="separate"/>
        </w:r>
        <w:r w:rsidR="009E17B4">
          <w:rPr>
            <w:webHidden/>
          </w:rPr>
          <w:t>53</w:t>
        </w:r>
        <w:r w:rsidR="00566530">
          <w:rPr>
            <w:webHidden/>
          </w:rPr>
          <w:fldChar w:fldCharType="end"/>
        </w:r>
      </w:hyperlink>
    </w:p>
    <w:p w14:paraId="14637E94" w14:textId="0DC471A2" w:rsidR="00566530" w:rsidRDefault="00FE08C1">
      <w:pPr>
        <w:pStyle w:val="TOC1"/>
        <w:rPr>
          <w:rFonts w:asciiTheme="minorHAnsi" w:eastAsiaTheme="minorEastAsia" w:hAnsiTheme="minorHAnsi" w:cstheme="minorBidi"/>
          <w:b w:val="0"/>
        </w:rPr>
      </w:pPr>
      <w:hyperlink w:anchor="_Toc58587940" w:history="1">
        <w:r w:rsidR="00566530" w:rsidRPr="00E7344F">
          <w:rPr>
            <w:rStyle w:val="Hyperlink"/>
            <w:rFonts w:ascii="Calibri" w:hAnsi="Calibri"/>
          </w:rPr>
          <w:t>H.</w:t>
        </w:r>
        <w:r w:rsidR="00566530">
          <w:rPr>
            <w:rFonts w:asciiTheme="minorHAnsi" w:eastAsiaTheme="minorEastAsia" w:hAnsiTheme="minorHAnsi" w:cstheme="minorBidi"/>
            <w:b w:val="0"/>
          </w:rPr>
          <w:tab/>
        </w:r>
        <w:r w:rsidR="00566530" w:rsidRPr="00E7344F">
          <w:rPr>
            <w:rStyle w:val="Hyperlink"/>
            <w:rFonts w:ascii="Calibri" w:hAnsi="Calibri"/>
          </w:rPr>
          <w:t>INTELLECTUAL PROPERTY AND INFORMATION</w:t>
        </w:r>
        <w:r w:rsidR="00566530">
          <w:rPr>
            <w:webHidden/>
          </w:rPr>
          <w:tab/>
        </w:r>
        <w:r w:rsidR="00566530">
          <w:rPr>
            <w:webHidden/>
          </w:rPr>
          <w:fldChar w:fldCharType="begin"/>
        </w:r>
        <w:r w:rsidR="00566530">
          <w:rPr>
            <w:webHidden/>
          </w:rPr>
          <w:instrText xml:space="preserve"> PAGEREF _Toc58587940 \h </w:instrText>
        </w:r>
        <w:r w:rsidR="00566530">
          <w:rPr>
            <w:webHidden/>
          </w:rPr>
        </w:r>
        <w:r w:rsidR="00566530">
          <w:rPr>
            <w:webHidden/>
          </w:rPr>
          <w:fldChar w:fldCharType="separate"/>
        </w:r>
        <w:r w:rsidR="009E17B4">
          <w:rPr>
            <w:webHidden/>
          </w:rPr>
          <w:t>54</w:t>
        </w:r>
        <w:r w:rsidR="00566530">
          <w:rPr>
            <w:webHidden/>
          </w:rPr>
          <w:fldChar w:fldCharType="end"/>
        </w:r>
      </w:hyperlink>
    </w:p>
    <w:p w14:paraId="47FBBAA6" w14:textId="1DB7CBE0"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41" w:history="1">
        <w:r w:rsidR="00566530" w:rsidRPr="00E7344F">
          <w:rPr>
            <w:rStyle w:val="Hyperlink"/>
            <w:rFonts w:ascii="Calibri" w:hAnsi="Calibri"/>
          </w:rPr>
          <w:t>33.</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INTELLECTUAL PROPERTY RIGHTS</w:t>
        </w:r>
        <w:r w:rsidR="00566530">
          <w:rPr>
            <w:webHidden/>
          </w:rPr>
          <w:tab/>
        </w:r>
        <w:r w:rsidR="00566530">
          <w:rPr>
            <w:webHidden/>
          </w:rPr>
          <w:fldChar w:fldCharType="begin"/>
        </w:r>
        <w:r w:rsidR="00566530">
          <w:rPr>
            <w:webHidden/>
          </w:rPr>
          <w:instrText xml:space="preserve"> PAGEREF _Toc58587941 \h </w:instrText>
        </w:r>
        <w:r w:rsidR="00566530">
          <w:rPr>
            <w:webHidden/>
          </w:rPr>
        </w:r>
        <w:r w:rsidR="00566530">
          <w:rPr>
            <w:webHidden/>
          </w:rPr>
          <w:fldChar w:fldCharType="separate"/>
        </w:r>
        <w:r w:rsidR="009E17B4">
          <w:rPr>
            <w:webHidden/>
          </w:rPr>
          <w:t>54</w:t>
        </w:r>
        <w:r w:rsidR="00566530">
          <w:rPr>
            <w:webHidden/>
          </w:rPr>
          <w:fldChar w:fldCharType="end"/>
        </w:r>
      </w:hyperlink>
    </w:p>
    <w:p w14:paraId="1F3445B4" w14:textId="562A3DE1"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42" w:history="1">
        <w:r w:rsidR="00566530" w:rsidRPr="00E7344F">
          <w:rPr>
            <w:rStyle w:val="Hyperlink"/>
            <w:rFonts w:ascii="Calibri" w:hAnsi="Calibri"/>
          </w:rPr>
          <w:t>34.</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SECURITY AND PROTECTION OF INFORMATION</w:t>
        </w:r>
        <w:r w:rsidR="00566530">
          <w:rPr>
            <w:webHidden/>
          </w:rPr>
          <w:tab/>
        </w:r>
        <w:r w:rsidR="00566530">
          <w:rPr>
            <w:webHidden/>
          </w:rPr>
          <w:fldChar w:fldCharType="begin"/>
        </w:r>
        <w:r w:rsidR="00566530">
          <w:rPr>
            <w:webHidden/>
          </w:rPr>
          <w:instrText xml:space="preserve"> PAGEREF _Toc58587942 \h </w:instrText>
        </w:r>
        <w:r w:rsidR="00566530">
          <w:rPr>
            <w:webHidden/>
          </w:rPr>
        </w:r>
        <w:r w:rsidR="00566530">
          <w:rPr>
            <w:webHidden/>
          </w:rPr>
          <w:fldChar w:fldCharType="separate"/>
        </w:r>
        <w:r w:rsidR="009E17B4">
          <w:rPr>
            <w:webHidden/>
          </w:rPr>
          <w:t>58</w:t>
        </w:r>
        <w:r w:rsidR="00566530">
          <w:rPr>
            <w:webHidden/>
          </w:rPr>
          <w:fldChar w:fldCharType="end"/>
        </w:r>
      </w:hyperlink>
    </w:p>
    <w:p w14:paraId="3362C43D" w14:textId="41F3E154"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43" w:history="1">
        <w:r w:rsidR="00566530" w:rsidRPr="00E7344F">
          <w:rPr>
            <w:rStyle w:val="Hyperlink"/>
            <w:rFonts w:ascii="Calibri" w:hAnsi="Calibri"/>
          </w:rPr>
          <w:t>35.</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PUBLICITY AND BRANDING</w:t>
        </w:r>
        <w:r w:rsidR="00566530">
          <w:rPr>
            <w:webHidden/>
          </w:rPr>
          <w:tab/>
        </w:r>
        <w:r w:rsidR="00566530">
          <w:rPr>
            <w:webHidden/>
          </w:rPr>
          <w:fldChar w:fldCharType="begin"/>
        </w:r>
        <w:r w:rsidR="00566530">
          <w:rPr>
            <w:webHidden/>
          </w:rPr>
          <w:instrText xml:space="preserve"> PAGEREF _Toc58587943 \h </w:instrText>
        </w:r>
        <w:r w:rsidR="00566530">
          <w:rPr>
            <w:webHidden/>
          </w:rPr>
        </w:r>
        <w:r w:rsidR="00566530">
          <w:rPr>
            <w:webHidden/>
          </w:rPr>
          <w:fldChar w:fldCharType="separate"/>
        </w:r>
        <w:r w:rsidR="009E17B4">
          <w:rPr>
            <w:webHidden/>
          </w:rPr>
          <w:t>67</w:t>
        </w:r>
        <w:r w:rsidR="00566530">
          <w:rPr>
            <w:webHidden/>
          </w:rPr>
          <w:fldChar w:fldCharType="end"/>
        </w:r>
      </w:hyperlink>
    </w:p>
    <w:p w14:paraId="6F0F1453" w14:textId="6EB90BEB" w:rsidR="00566530" w:rsidRDefault="00FE08C1">
      <w:pPr>
        <w:pStyle w:val="TOC1"/>
        <w:rPr>
          <w:rFonts w:asciiTheme="minorHAnsi" w:eastAsiaTheme="minorEastAsia" w:hAnsiTheme="minorHAnsi" w:cstheme="minorBidi"/>
          <w:b w:val="0"/>
        </w:rPr>
      </w:pPr>
      <w:hyperlink w:anchor="_Toc58587944" w:history="1">
        <w:r w:rsidR="00566530" w:rsidRPr="00E7344F">
          <w:rPr>
            <w:rStyle w:val="Hyperlink"/>
            <w:rFonts w:ascii="Calibri" w:hAnsi="Calibri"/>
          </w:rPr>
          <w:t>I.</w:t>
        </w:r>
        <w:r w:rsidR="00566530">
          <w:rPr>
            <w:rFonts w:asciiTheme="minorHAnsi" w:eastAsiaTheme="minorEastAsia" w:hAnsiTheme="minorHAnsi" w:cstheme="minorBidi"/>
            <w:b w:val="0"/>
          </w:rPr>
          <w:tab/>
        </w:r>
        <w:r w:rsidR="00566530" w:rsidRPr="00E7344F">
          <w:rPr>
            <w:rStyle w:val="Hyperlink"/>
            <w:rFonts w:ascii="Calibri" w:hAnsi="Calibri"/>
          </w:rPr>
          <w:t>LIABILITY AND INSURANCE</w:t>
        </w:r>
        <w:r w:rsidR="00566530">
          <w:rPr>
            <w:webHidden/>
          </w:rPr>
          <w:tab/>
        </w:r>
        <w:r w:rsidR="00566530">
          <w:rPr>
            <w:webHidden/>
          </w:rPr>
          <w:fldChar w:fldCharType="begin"/>
        </w:r>
        <w:r w:rsidR="00566530">
          <w:rPr>
            <w:webHidden/>
          </w:rPr>
          <w:instrText xml:space="preserve"> PAGEREF _Toc58587944 \h </w:instrText>
        </w:r>
        <w:r w:rsidR="00566530">
          <w:rPr>
            <w:webHidden/>
          </w:rPr>
        </w:r>
        <w:r w:rsidR="00566530">
          <w:rPr>
            <w:webHidden/>
          </w:rPr>
          <w:fldChar w:fldCharType="separate"/>
        </w:r>
        <w:r w:rsidR="009E17B4">
          <w:rPr>
            <w:webHidden/>
          </w:rPr>
          <w:t>68</w:t>
        </w:r>
        <w:r w:rsidR="00566530">
          <w:rPr>
            <w:webHidden/>
          </w:rPr>
          <w:fldChar w:fldCharType="end"/>
        </w:r>
      </w:hyperlink>
    </w:p>
    <w:p w14:paraId="308BAEE3" w14:textId="6242994A"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45" w:history="1">
        <w:r w:rsidR="00566530" w:rsidRPr="00E7344F">
          <w:rPr>
            <w:rStyle w:val="Hyperlink"/>
            <w:rFonts w:ascii="Calibri" w:hAnsi="Calibri"/>
          </w:rPr>
          <w:t>36.</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LIABILITY</w:t>
        </w:r>
        <w:r w:rsidR="00566530">
          <w:rPr>
            <w:webHidden/>
          </w:rPr>
          <w:tab/>
        </w:r>
        <w:r w:rsidR="00566530">
          <w:rPr>
            <w:webHidden/>
          </w:rPr>
          <w:fldChar w:fldCharType="begin"/>
        </w:r>
        <w:r w:rsidR="00566530">
          <w:rPr>
            <w:webHidden/>
          </w:rPr>
          <w:instrText xml:space="preserve"> PAGEREF _Toc58587945 \h </w:instrText>
        </w:r>
        <w:r w:rsidR="00566530">
          <w:rPr>
            <w:webHidden/>
          </w:rPr>
        </w:r>
        <w:r w:rsidR="00566530">
          <w:rPr>
            <w:webHidden/>
          </w:rPr>
          <w:fldChar w:fldCharType="separate"/>
        </w:r>
        <w:r w:rsidR="009E17B4">
          <w:rPr>
            <w:webHidden/>
          </w:rPr>
          <w:t>68</w:t>
        </w:r>
        <w:r w:rsidR="00566530">
          <w:rPr>
            <w:webHidden/>
          </w:rPr>
          <w:fldChar w:fldCharType="end"/>
        </w:r>
      </w:hyperlink>
    </w:p>
    <w:p w14:paraId="79C10251" w14:textId="7BC4D8D4"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46" w:history="1">
        <w:r w:rsidR="00566530" w:rsidRPr="00E7344F">
          <w:rPr>
            <w:rStyle w:val="Hyperlink"/>
            <w:rFonts w:ascii="Calibri" w:hAnsi="Calibri"/>
          </w:rPr>
          <w:t>37.</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INSURANCE</w:t>
        </w:r>
        <w:r w:rsidR="00566530">
          <w:rPr>
            <w:webHidden/>
          </w:rPr>
          <w:tab/>
        </w:r>
        <w:r w:rsidR="00566530">
          <w:rPr>
            <w:webHidden/>
          </w:rPr>
          <w:fldChar w:fldCharType="begin"/>
        </w:r>
        <w:r w:rsidR="00566530">
          <w:rPr>
            <w:webHidden/>
          </w:rPr>
          <w:instrText xml:space="preserve"> PAGEREF _Toc58587946 \h </w:instrText>
        </w:r>
        <w:r w:rsidR="00566530">
          <w:rPr>
            <w:webHidden/>
          </w:rPr>
        </w:r>
        <w:r w:rsidR="00566530">
          <w:rPr>
            <w:webHidden/>
          </w:rPr>
          <w:fldChar w:fldCharType="separate"/>
        </w:r>
        <w:r w:rsidR="009E17B4">
          <w:rPr>
            <w:webHidden/>
          </w:rPr>
          <w:t>70</w:t>
        </w:r>
        <w:r w:rsidR="00566530">
          <w:rPr>
            <w:webHidden/>
          </w:rPr>
          <w:fldChar w:fldCharType="end"/>
        </w:r>
      </w:hyperlink>
    </w:p>
    <w:p w14:paraId="7C82E50B" w14:textId="47E7472A" w:rsidR="00566530" w:rsidRDefault="00FE08C1">
      <w:pPr>
        <w:pStyle w:val="TOC1"/>
        <w:rPr>
          <w:rFonts w:asciiTheme="minorHAnsi" w:eastAsiaTheme="minorEastAsia" w:hAnsiTheme="minorHAnsi" w:cstheme="minorBidi"/>
          <w:b w:val="0"/>
        </w:rPr>
      </w:pPr>
      <w:hyperlink w:anchor="_Toc58587947" w:history="1">
        <w:r w:rsidR="00566530" w:rsidRPr="00E7344F">
          <w:rPr>
            <w:rStyle w:val="Hyperlink"/>
            <w:rFonts w:ascii="Calibri" w:hAnsi="Calibri"/>
          </w:rPr>
          <w:t>J.</w:t>
        </w:r>
        <w:r w:rsidR="00566530">
          <w:rPr>
            <w:rFonts w:asciiTheme="minorHAnsi" w:eastAsiaTheme="minorEastAsia" w:hAnsiTheme="minorHAnsi" w:cstheme="minorBidi"/>
            <w:b w:val="0"/>
          </w:rPr>
          <w:tab/>
        </w:r>
        <w:r w:rsidR="00566530" w:rsidRPr="00E7344F">
          <w:rPr>
            <w:rStyle w:val="Hyperlink"/>
            <w:rFonts w:ascii="Calibri" w:hAnsi="Calibri"/>
          </w:rPr>
          <w:t>REMEDIES AND RELIEF</w:t>
        </w:r>
        <w:r w:rsidR="00566530">
          <w:rPr>
            <w:webHidden/>
          </w:rPr>
          <w:tab/>
        </w:r>
        <w:r w:rsidR="00566530">
          <w:rPr>
            <w:webHidden/>
          </w:rPr>
          <w:fldChar w:fldCharType="begin"/>
        </w:r>
        <w:r w:rsidR="00566530">
          <w:rPr>
            <w:webHidden/>
          </w:rPr>
          <w:instrText xml:space="preserve"> PAGEREF _Toc58587947 \h </w:instrText>
        </w:r>
        <w:r w:rsidR="00566530">
          <w:rPr>
            <w:webHidden/>
          </w:rPr>
        </w:r>
        <w:r w:rsidR="00566530">
          <w:rPr>
            <w:webHidden/>
          </w:rPr>
          <w:fldChar w:fldCharType="separate"/>
        </w:r>
        <w:r w:rsidR="009E17B4">
          <w:rPr>
            <w:webHidden/>
          </w:rPr>
          <w:t>71</w:t>
        </w:r>
        <w:r w:rsidR="00566530">
          <w:rPr>
            <w:webHidden/>
          </w:rPr>
          <w:fldChar w:fldCharType="end"/>
        </w:r>
      </w:hyperlink>
    </w:p>
    <w:p w14:paraId="4499CE82" w14:textId="741D70EB"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48" w:history="1">
        <w:r w:rsidR="00566530" w:rsidRPr="00E7344F">
          <w:rPr>
            <w:rStyle w:val="Hyperlink"/>
            <w:rFonts w:ascii="Calibri" w:hAnsi="Calibri"/>
          </w:rPr>
          <w:t>38.</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CUSTOMER REMEDIES FOR DEFAULT</w:t>
        </w:r>
        <w:r w:rsidR="00566530">
          <w:rPr>
            <w:webHidden/>
          </w:rPr>
          <w:tab/>
        </w:r>
        <w:r w:rsidR="00566530">
          <w:rPr>
            <w:webHidden/>
          </w:rPr>
          <w:fldChar w:fldCharType="begin"/>
        </w:r>
        <w:r w:rsidR="00566530">
          <w:rPr>
            <w:webHidden/>
          </w:rPr>
          <w:instrText xml:space="preserve"> PAGEREF _Toc58587948 \h </w:instrText>
        </w:r>
        <w:r w:rsidR="00566530">
          <w:rPr>
            <w:webHidden/>
          </w:rPr>
        </w:r>
        <w:r w:rsidR="00566530">
          <w:rPr>
            <w:webHidden/>
          </w:rPr>
          <w:fldChar w:fldCharType="separate"/>
        </w:r>
        <w:r w:rsidR="009E17B4">
          <w:rPr>
            <w:webHidden/>
          </w:rPr>
          <w:t>71</w:t>
        </w:r>
        <w:r w:rsidR="00566530">
          <w:rPr>
            <w:webHidden/>
          </w:rPr>
          <w:fldChar w:fldCharType="end"/>
        </w:r>
      </w:hyperlink>
    </w:p>
    <w:p w14:paraId="5B942046" w14:textId="17424ABF"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49" w:history="1">
        <w:r w:rsidR="00566530" w:rsidRPr="00E7344F">
          <w:rPr>
            <w:rStyle w:val="Hyperlink"/>
            <w:rFonts w:ascii="Calibri" w:hAnsi="Calibri"/>
          </w:rPr>
          <w:t>39.</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SUPPLIER RELIEF DUE TO CUSTOMER CAUSE</w:t>
        </w:r>
        <w:r w:rsidR="00566530">
          <w:rPr>
            <w:webHidden/>
          </w:rPr>
          <w:tab/>
        </w:r>
        <w:r w:rsidR="00566530">
          <w:rPr>
            <w:webHidden/>
          </w:rPr>
          <w:fldChar w:fldCharType="begin"/>
        </w:r>
        <w:r w:rsidR="00566530">
          <w:rPr>
            <w:webHidden/>
          </w:rPr>
          <w:instrText xml:space="preserve"> PAGEREF _Toc58587949 \h </w:instrText>
        </w:r>
        <w:r w:rsidR="00566530">
          <w:rPr>
            <w:webHidden/>
          </w:rPr>
        </w:r>
        <w:r w:rsidR="00566530">
          <w:rPr>
            <w:webHidden/>
          </w:rPr>
          <w:fldChar w:fldCharType="separate"/>
        </w:r>
        <w:r w:rsidR="009E17B4">
          <w:rPr>
            <w:webHidden/>
          </w:rPr>
          <w:t>73</w:t>
        </w:r>
        <w:r w:rsidR="00566530">
          <w:rPr>
            <w:webHidden/>
          </w:rPr>
          <w:fldChar w:fldCharType="end"/>
        </w:r>
      </w:hyperlink>
    </w:p>
    <w:p w14:paraId="5CA70F78" w14:textId="05A8ECD9"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50" w:history="1">
        <w:r w:rsidR="00566530" w:rsidRPr="00E7344F">
          <w:rPr>
            <w:rStyle w:val="Hyperlink"/>
            <w:rFonts w:ascii="Calibri" w:hAnsi="Calibri"/>
          </w:rPr>
          <w:t>40.</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FORCE MAJEURE EVENT</w:t>
        </w:r>
        <w:r w:rsidR="00566530">
          <w:rPr>
            <w:webHidden/>
          </w:rPr>
          <w:tab/>
        </w:r>
        <w:r w:rsidR="00566530">
          <w:rPr>
            <w:webHidden/>
          </w:rPr>
          <w:fldChar w:fldCharType="begin"/>
        </w:r>
        <w:r w:rsidR="00566530">
          <w:rPr>
            <w:webHidden/>
          </w:rPr>
          <w:instrText xml:space="preserve"> PAGEREF _Toc58587950 \h </w:instrText>
        </w:r>
        <w:r w:rsidR="00566530">
          <w:rPr>
            <w:webHidden/>
          </w:rPr>
        </w:r>
        <w:r w:rsidR="00566530">
          <w:rPr>
            <w:webHidden/>
          </w:rPr>
          <w:fldChar w:fldCharType="separate"/>
        </w:r>
        <w:r w:rsidR="009E17B4">
          <w:rPr>
            <w:webHidden/>
          </w:rPr>
          <w:t>75</w:t>
        </w:r>
        <w:r w:rsidR="00566530">
          <w:rPr>
            <w:webHidden/>
          </w:rPr>
          <w:fldChar w:fldCharType="end"/>
        </w:r>
      </w:hyperlink>
    </w:p>
    <w:p w14:paraId="100959F8" w14:textId="6D292711" w:rsidR="00566530" w:rsidRDefault="00FE08C1">
      <w:pPr>
        <w:pStyle w:val="TOC1"/>
        <w:rPr>
          <w:rFonts w:asciiTheme="minorHAnsi" w:eastAsiaTheme="minorEastAsia" w:hAnsiTheme="minorHAnsi" w:cstheme="minorBidi"/>
          <w:b w:val="0"/>
        </w:rPr>
      </w:pPr>
      <w:hyperlink w:anchor="_Toc58587951" w:history="1">
        <w:r w:rsidR="00566530" w:rsidRPr="00E7344F">
          <w:rPr>
            <w:rStyle w:val="Hyperlink"/>
            <w:rFonts w:ascii="Calibri" w:hAnsi="Calibri"/>
          </w:rPr>
          <w:t>K.</w:t>
        </w:r>
        <w:r w:rsidR="00566530">
          <w:rPr>
            <w:rFonts w:asciiTheme="minorHAnsi" w:eastAsiaTheme="minorEastAsia" w:hAnsiTheme="minorHAnsi" w:cstheme="minorBidi"/>
            <w:b w:val="0"/>
          </w:rPr>
          <w:tab/>
        </w:r>
        <w:r w:rsidR="00566530" w:rsidRPr="00E7344F">
          <w:rPr>
            <w:rStyle w:val="Hyperlink"/>
            <w:rFonts w:ascii="Calibri" w:hAnsi="Calibri"/>
          </w:rPr>
          <w:t>TERMINATION AND EXIT MANAGEMENT</w:t>
        </w:r>
        <w:r w:rsidR="00566530">
          <w:rPr>
            <w:webHidden/>
          </w:rPr>
          <w:tab/>
        </w:r>
        <w:r w:rsidR="00566530">
          <w:rPr>
            <w:webHidden/>
          </w:rPr>
          <w:fldChar w:fldCharType="begin"/>
        </w:r>
        <w:r w:rsidR="00566530">
          <w:rPr>
            <w:webHidden/>
          </w:rPr>
          <w:instrText xml:space="preserve"> PAGEREF _Toc58587951 \h </w:instrText>
        </w:r>
        <w:r w:rsidR="00566530">
          <w:rPr>
            <w:webHidden/>
          </w:rPr>
        </w:r>
        <w:r w:rsidR="00566530">
          <w:rPr>
            <w:webHidden/>
          </w:rPr>
          <w:fldChar w:fldCharType="separate"/>
        </w:r>
        <w:r w:rsidR="009E17B4">
          <w:rPr>
            <w:webHidden/>
          </w:rPr>
          <w:t>77</w:t>
        </w:r>
        <w:r w:rsidR="00566530">
          <w:rPr>
            <w:webHidden/>
          </w:rPr>
          <w:fldChar w:fldCharType="end"/>
        </w:r>
      </w:hyperlink>
    </w:p>
    <w:p w14:paraId="51CD3DBC" w14:textId="6C3F919B"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52" w:history="1">
        <w:r w:rsidR="00566530" w:rsidRPr="00E7344F">
          <w:rPr>
            <w:rStyle w:val="Hyperlink"/>
            <w:rFonts w:ascii="Calibri" w:hAnsi="Calibri"/>
          </w:rPr>
          <w:t>41.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CUSTOMER TERMINATION RIGHTS</w:t>
        </w:r>
        <w:r w:rsidR="00566530">
          <w:rPr>
            <w:webHidden/>
          </w:rPr>
          <w:tab/>
        </w:r>
        <w:r w:rsidR="00566530">
          <w:rPr>
            <w:webHidden/>
          </w:rPr>
          <w:fldChar w:fldCharType="begin"/>
        </w:r>
        <w:r w:rsidR="00566530">
          <w:rPr>
            <w:webHidden/>
          </w:rPr>
          <w:instrText xml:space="preserve"> PAGEREF _Toc58587952 \h </w:instrText>
        </w:r>
        <w:r w:rsidR="00566530">
          <w:rPr>
            <w:webHidden/>
          </w:rPr>
        </w:r>
        <w:r w:rsidR="00566530">
          <w:rPr>
            <w:webHidden/>
          </w:rPr>
          <w:fldChar w:fldCharType="separate"/>
        </w:r>
        <w:r w:rsidR="009E17B4">
          <w:rPr>
            <w:webHidden/>
          </w:rPr>
          <w:t>77</w:t>
        </w:r>
        <w:r w:rsidR="00566530">
          <w:rPr>
            <w:webHidden/>
          </w:rPr>
          <w:fldChar w:fldCharType="end"/>
        </w:r>
      </w:hyperlink>
    </w:p>
    <w:p w14:paraId="49C62971" w14:textId="6E71B13C"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53" w:history="1">
        <w:r w:rsidR="00566530" w:rsidRPr="00E7344F">
          <w:rPr>
            <w:rStyle w:val="Hyperlink"/>
            <w:rFonts w:ascii="Calibri" w:hAnsi="Calibri"/>
          </w:rPr>
          <w:t>42.</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SUPPLIER TERMINATION RIGHTS</w:t>
        </w:r>
        <w:r w:rsidR="00566530">
          <w:rPr>
            <w:webHidden/>
          </w:rPr>
          <w:tab/>
        </w:r>
        <w:r w:rsidR="00566530">
          <w:rPr>
            <w:webHidden/>
          </w:rPr>
          <w:fldChar w:fldCharType="begin"/>
        </w:r>
        <w:r w:rsidR="00566530">
          <w:rPr>
            <w:webHidden/>
          </w:rPr>
          <w:instrText xml:space="preserve"> PAGEREF _Toc58587953 \h </w:instrText>
        </w:r>
        <w:r w:rsidR="00566530">
          <w:rPr>
            <w:webHidden/>
          </w:rPr>
        </w:r>
        <w:r w:rsidR="00566530">
          <w:rPr>
            <w:webHidden/>
          </w:rPr>
          <w:fldChar w:fldCharType="separate"/>
        </w:r>
        <w:r w:rsidR="009E17B4">
          <w:rPr>
            <w:webHidden/>
          </w:rPr>
          <w:t>79</w:t>
        </w:r>
        <w:r w:rsidR="00566530">
          <w:rPr>
            <w:webHidden/>
          </w:rPr>
          <w:fldChar w:fldCharType="end"/>
        </w:r>
      </w:hyperlink>
    </w:p>
    <w:p w14:paraId="5230AD37" w14:textId="6933CD67"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54" w:history="1">
        <w:r w:rsidR="00566530" w:rsidRPr="00E7344F">
          <w:rPr>
            <w:rStyle w:val="Hyperlink"/>
            <w:rFonts w:ascii="Calibri" w:hAnsi="Calibri"/>
          </w:rPr>
          <w:t>43.</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TERMINATION BY EITHER PARTY</w:t>
        </w:r>
        <w:r w:rsidR="00566530">
          <w:rPr>
            <w:webHidden/>
          </w:rPr>
          <w:tab/>
        </w:r>
        <w:r w:rsidR="00566530">
          <w:rPr>
            <w:webHidden/>
          </w:rPr>
          <w:fldChar w:fldCharType="begin"/>
        </w:r>
        <w:r w:rsidR="00566530">
          <w:rPr>
            <w:webHidden/>
          </w:rPr>
          <w:instrText xml:space="preserve"> PAGEREF _Toc58587954 \h </w:instrText>
        </w:r>
        <w:r w:rsidR="00566530">
          <w:rPr>
            <w:webHidden/>
          </w:rPr>
        </w:r>
        <w:r w:rsidR="00566530">
          <w:rPr>
            <w:webHidden/>
          </w:rPr>
          <w:fldChar w:fldCharType="separate"/>
        </w:r>
        <w:r w:rsidR="009E17B4">
          <w:rPr>
            <w:webHidden/>
          </w:rPr>
          <w:t>80</w:t>
        </w:r>
        <w:r w:rsidR="00566530">
          <w:rPr>
            <w:webHidden/>
          </w:rPr>
          <w:fldChar w:fldCharType="end"/>
        </w:r>
      </w:hyperlink>
    </w:p>
    <w:p w14:paraId="3071F6AA" w14:textId="72BF4991"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55" w:history="1">
        <w:r w:rsidR="00566530" w:rsidRPr="00E7344F">
          <w:rPr>
            <w:rStyle w:val="Hyperlink"/>
            <w:rFonts w:ascii="Calibri" w:hAnsi="Calibri"/>
          </w:rPr>
          <w:t>44.</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PARTIAL TERMINATION, SUSPENSION AND PARTIAL SUSPENSION</w:t>
        </w:r>
        <w:r w:rsidR="00566530">
          <w:rPr>
            <w:webHidden/>
          </w:rPr>
          <w:tab/>
        </w:r>
        <w:r w:rsidR="00566530">
          <w:rPr>
            <w:webHidden/>
          </w:rPr>
          <w:fldChar w:fldCharType="begin"/>
        </w:r>
        <w:r w:rsidR="00566530">
          <w:rPr>
            <w:webHidden/>
          </w:rPr>
          <w:instrText xml:space="preserve"> PAGEREF _Toc58587955 \h </w:instrText>
        </w:r>
        <w:r w:rsidR="00566530">
          <w:rPr>
            <w:webHidden/>
          </w:rPr>
        </w:r>
        <w:r w:rsidR="00566530">
          <w:rPr>
            <w:webHidden/>
          </w:rPr>
          <w:fldChar w:fldCharType="separate"/>
        </w:r>
        <w:r w:rsidR="009E17B4">
          <w:rPr>
            <w:webHidden/>
          </w:rPr>
          <w:t>80</w:t>
        </w:r>
        <w:r w:rsidR="00566530">
          <w:rPr>
            <w:webHidden/>
          </w:rPr>
          <w:fldChar w:fldCharType="end"/>
        </w:r>
      </w:hyperlink>
    </w:p>
    <w:p w14:paraId="1F10AFE0" w14:textId="6624506B"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56" w:history="1">
        <w:r w:rsidR="00566530" w:rsidRPr="00E7344F">
          <w:rPr>
            <w:rStyle w:val="Hyperlink"/>
            <w:rFonts w:ascii="Calibri" w:hAnsi="Calibri"/>
          </w:rPr>
          <w:t>45.</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CONSEQUENCES OF EXPIRY OR TERMINATION</w:t>
        </w:r>
        <w:r w:rsidR="00566530">
          <w:rPr>
            <w:webHidden/>
          </w:rPr>
          <w:tab/>
        </w:r>
        <w:r w:rsidR="00566530">
          <w:rPr>
            <w:webHidden/>
          </w:rPr>
          <w:fldChar w:fldCharType="begin"/>
        </w:r>
        <w:r w:rsidR="00566530">
          <w:rPr>
            <w:webHidden/>
          </w:rPr>
          <w:instrText xml:space="preserve"> PAGEREF _Toc58587956 \h </w:instrText>
        </w:r>
        <w:r w:rsidR="00566530">
          <w:rPr>
            <w:webHidden/>
          </w:rPr>
        </w:r>
        <w:r w:rsidR="00566530">
          <w:rPr>
            <w:webHidden/>
          </w:rPr>
          <w:fldChar w:fldCharType="separate"/>
        </w:r>
        <w:r w:rsidR="009E17B4">
          <w:rPr>
            <w:webHidden/>
          </w:rPr>
          <w:t>81</w:t>
        </w:r>
        <w:r w:rsidR="00566530">
          <w:rPr>
            <w:webHidden/>
          </w:rPr>
          <w:fldChar w:fldCharType="end"/>
        </w:r>
      </w:hyperlink>
    </w:p>
    <w:p w14:paraId="5E37EF3A" w14:textId="71998CB5" w:rsidR="00566530" w:rsidRDefault="00FE08C1">
      <w:pPr>
        <w:pStyle w:val="TOC1"/>
        <w:rPr>
          <w:rFonts w:asciiTheme="minorHAnsi" w:eastAsiaTheme="minorEastAsia" w:hAnsiTheme="minorHAnsi" w:cstheme="minorBidi"/>
          <w:b w:val="0"/>
        </w:rPr>
      </w:pPr>
      <w:hyperlink w:anchor="_Toc58587957" w:history="1">
        <w:r w:rsidR="00566530" w:rsidRPr="00E7344F">
          <w:rPr>
            <w:rStyle w:val="Hyperlink"/>
            <w:rFonts w:ascii="Calibri" w:hAnsi="Calibri"/>
          </w:rPr>
          <w:t>L.</w:t>
        </w:r>
        <w:r w:rsidR="00566530">
          <w:rPr>
            <w:rFonts w:asciiTheme="minorHAnsi" w:eastAsiaTheme="minorEastAsia" w:hAnsiTheme="minorHAnsi" w:cstheme="minorBidi"/>
            <w:b w:val="0"/>
          </w:rPr>
          <w:tab/>
        </w:r>
        <w:r w:rsidR="00566530" w:rsidRPr="00E7344F">
          <w:rPr>
            <w:rStyle w:val="Hyperlink"/>
            <w:rFonts w:ascii="Calibri" w:hAnsi="Calibri"/>
          </w:rPr>
          <w:t>MISCELLANEOUS AND GOVERNING LAW</w:t>
        </w:r>
        <w:r w:rsidR="00566530">
          <w:rPr>
            <w:webHidden/>
          </w:rPr>
          <w:tab/>
        </w:r>
        <w:r w:rsidR="00566530">
          <w:rPr>
            <w:webHidden/>
          </w:rPr>
          <w:fldChar w:fldCharType="begin"/>
        </w:r>
        <w:r w:rsidR="00566530">
          <w:rPr>
            <w:webHidden/>
          </w:rPr>
          <w:instrText xml:space="preserve"> PAGEREF _Toc58587957 \h </w:instrText>
        </w:r>
        <w:r w:rsidR="00566530">
          <w:rPr>
            <w:webHidden/>
          </w:rPr>
        </w:r>
        <w:r w:rsidR="00566530">
          <w:rPr>
            <w:webHidden/>
          </w:rPr>
          <w:fldChar w:fldCharType="separate"/>
        </w:r>
        <w:r w:rsidR="009E17B4">
          <w:rPr>
            <w:webHidden/>
          </w:rPr>
          <w:t>83</w:t>
        </w:r>
        <w:r w:rsidR="00566530">
          <w:rPr>
            <w:webHidden/>
          </w:rPr>
          <w:fldChar w:fldCharType="end"/>
        </w:r>
      </w:hyperlink>
    </w:p>
    <w:p w14:paraId="22E16F85" w14:textId="6C4A3A34"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58" w:history="1">
        <w:r w:rsidR="00566530" w:rsidRPr="00E7344F">
          <w:rPr>
            <w:rStyle w:val="Hyperlink"/>
            <w:rFonts w:ascii="Calibri" w:hAnsi="Calibri"/>
          </w:rPr>
          <w:t>46.</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COMPLIANCE</w:t>
        </w:r>
        <w:r w:rsidR="00566530">
          <w:rPr>
            <w:webHidden/>
          </w:rPr>
          <w:tab/>
        </w:r>
        <w:r w:rsidR="00566530">
          <w:rPr>
            <w:webHidden/>
          </w:rPr>
          <w:fldChar w:fldCharType="begin"/>
        </w:r>
        <w:r w:rsidR="00566530">
          <w:rPr>
            <w:webHidden/>
          </w:rPr>
          <w:instrText xml:space="preserve"> PAGEREF _Toc58587958 \h </w:instrText>
        </w:r>
        <w:r w:rsidR="00566530">
          <w:rPr>
            <w:webHidden/>
          </w:rPr>
        </w:r>
        <w:r w:rsidR="00566530">
          <w:rPr>
            <w:webHidden/>
          </w:rPr>
          <w:fldChar w:fldCharType="separate"/>
        </w:r>
        <w:r w:rsidR="009E17B4">
          <w:rPr>
            <w:webHidden/>
          </w:rPr>
          <w:t>83</w:t>
        </w:r>
        <w:r w:rsidR="00566530">
          <w:rPr>
            <w:webHidden/>
          </w:rPr>
          <w:fldChar w:fldCharType="end"/>
        </w:r>
      </w:hyperlink>
    </w:p>
    <w:p w14:paraId="3D8006ED" w14:textId="1EF3E966"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59" w:history="1">
        <w:r w:rsidR="00566530" w:rsidRPr="00E7344F">
          <w:rPr>
            <w:rStyle w:val="Hyperlink"/>
            <w:rFonts w:ascii="Calibri" w:hAnsi="Calibri"/>
          </w:rPr>
          <w:t>47.</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ASSIGNMENT AND NOVATION</w:t>
        </w:r>
        <w:r w:rsidR="00566530">
          <w:rPr>
            <w:webHidden/>
          </w:rPr>
          <w:tab/>
        </w:r>
        <w:r w:rsidR="00566530">
          <w:rPr>
            <w:webHidden/>
          </w:rPr>
          <w:fldChar w:fldCharType="begin"/>
        </w:r>
        <w:r w:rsidR="00566530">
          <w:rPr>
            <w:webHidden/>
          </w:rPr>
          <w:instrText xml:space="preserve"> PAGEREF _Toc58587959 \h </w:instrText>
        </w:r>
        <w:r w:rsidR="00566530">
          <w:rPr>
            <w:webHidden/>
          </w:rPr>
        </w:r>
        <w:r w:rsidR="00566530">
          <w:rPr>
            <w:webHidden/>
          </w:rPr>
          <w:fldChar w:fldCharType="separate"/>
        </w:r>
        <w:r w:rsidR="009E17B4">
          <w:rPr>
            <w:webHidden/>
          </w:rPr>
          <w:t>84</w:t>
        </w:r>
        <w:r w:rsidR="00566530">
          <w:rPr>
            <w:webHidden/>
          </w:rPr>
          <w:fldChar w:fldCharType="end"/>
        </w:r>
      </w:hyperlink>
    </w:p>
    <w:p w14:paraId="7396821E" w14:textId="56260E74"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60" w:history="1">
        <w:r w:rsidR="00566530" w:rsidRPr="00E7344F">
          <w:rPr>
            <w:rStyle w:val="Hyperlink"/>
            <w:rFonts w:ascii="Calibri" w:hAnsi="Calibri"/>
          </w:rPr>
          <w:t>48.</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WAIVER AND CUMULATIVE REMEDIES</w:t>
        </w:r>
        <w:r w:rsidR="00566530">
          <w:rPr>
            <w:webHidden/>
          </w:rPr>
          <w:tab/>
        </w:r>
        <w:r w:rsidR="00566530">
          <w:rPr>
            <w:webHidden/>
          </w:rPr>
          <w:fldChar w:fldCharType="begin"/>
        </w:r>
        <w:r w:rsidR="00566530">
          <w:rPr>
            <w:webHidden/>
          </w:rPr>
          <w:instrText xml:space="preserve"> PAGEREF _Toc58587960 \h </w:instrText>
        </w:r>
        <w:r w:rsidR="00566530">
          <w:rPr>
            <w:webHidden/>
          </w:rPr>
        </w:r>
        <w:r w:rsidR="00566530">
          <w:rPr>
            <w:webHidden/>
          </w:rPr>
          <w:fldChar w:fldCharType="separate"/>
        </w:r>
        <w:r w:rsidR="009E17B4">
          <w:rPr>
            <w:webHidden/>
          </w:rPr>
          <w:t>84</w:t>
        </w:r>
        <w:r w:rsidR="00566530">
          <w:rPr>
            <w:webHidden/>
          </w:rPr>
          <w:fldChar w:fldCharType="end"/>
        </w:r>
      </w:hyperlink>
    </w:p>
    <w:p w14:paraId="700AB8CC" w14:textId="207D17FA"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61" w:history="1">
        <w:r w:rsidR="00566530" w:rsidRPr="00E7344F">
          <w:rPr>
            <w:rStyle w:val="Hyperlink"/>
            <w:rFonts w:ascii="Calibri" w:hAnsi="Calibri"/>
          </w:rPr>
          <w:t>49.</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RELATIONSHIP OF THE PARTIES</w:t>
        </w:r>
        <w:r w:rsidR="00566530">
          <w:rPr>
            <w:webHidden/>
          </w:rPr>
          <w:tab/>
        </w:r>
        <w:r w:rsidR="00566530">
          <w:rPr>
            <w:webHidden/>
          </w:rPr>
          <w:fldChar w:fldCharType="begin"/>
        </w:r>
        <w:r w:rsidR="00566530">
          <w:rPr>
            <w:webHidden/>
          </w:rPr>
          <w:instrText xml:space="preserve"> PAGEREF _Toc58587961 \h </w:instrText>
        </w:r>
        <w:r w:rsidR="00566530">
          <w:rPr>
            <w:webHidden/>
          </w:rPr>
        </w:r>
        <w:r w:rsidR="00566530">
          <w:rPr>
            <w:webHidden/>
          </w:rPr>
          <w:fldChar w:fldCharType="separate"/>
        </w:r>
        <w:r w:rsidR="009E17B4">
          <w:rPr>
            <w:webHidden/>
          </w:rPr>
          <w:t>85</w:t>
        </w:r>
        <w:r w:rsidR="00566530">
          <w:rPr>
            <w:webHidden/>
          </w:rPr>
          <w:fldChar w:fldCharType="end"/>
        </w:r>
      </w:hyperlink>
    </w:p>
    <w:p w14:paraId="66606CB5" w14:textId="78265395"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62" w:history="1">
        <w:r w:rsidR="00566530" w:rsidRPr="00E7344F">
          <w:rPr>
            <w:rStyle w:val="Hyperlink"/>
            <w:rFonts w:ascii="Calibri" w:hAnsi="Calibri"/>
          </w:rPr>
          <w:t>50.</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PREVENTION OF FRAUD AND BRIBERY</w:t>
        </w:r>
        <w:r w:rsidR="00566530">
          <w:rPr>
            <w:webHidden/>
          </w:rPr>
          <w:tab/>
        </w:r>
        <w:r w:rsidR="00566530">
          <w:rPr>
            <w:webHidden/>
          </w:rPr>
          <w:fldChar w:fldCharType="begin"/>
        </w:r>
        <w:r w:rsidR="00566530">
          <w:rPr>
            <w:webHidden/>
          </w:rPr>
          <w:instrText xml:space="preserve"> PAGEREF _Toc58587962 \h </w:instrText>
        </w:r>
        <w:r w:rsidR="00566530">
          <w:rPr>
            <w:webHidden/>
          </w:rPr>
        </w:r>
        <w:r w:rsidR="00566530">
          <w:rPr>
            <w:webHidden/>
          </w:rPr>
          <w:fldChar w:fldCharType="separate"/>
        </w:r>
        <w:r w:rsidR="009E17B4">
          <w:rPr>
            <w:webHidden/>
          </w:rPr>
          <w:t>85</w:t>
        </w:r>
        <w:r w:rsidR="00566530">
          <w:rPr>
            <w:webHidden/>
          </w:rPr>
          <w:fldChar w:fldCharType="end"/>
        </w:r>
      </w:hyperlink>
    </w:p>
    <w:p w14:paraId="1C374CAC" w14:textId="4318C563"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63" w:history="1">
        <w:r w:rsidR="00566530" w:rsidRPr="00E7344F">
          <w:rPr>
            <w:rStyle w:val="Hyperlink"/>
            <w:rFonts w:ascii="Calibri" w:hAnsi="Calibri"/>
          </w:rPr>
          <w:t>51.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SEVERANCE</w:t>
        </w:r>
        <w:r w:rsidR="00566530">
          <w:rPr>
            <w:webHidden/>
          </w:rPr>
          <w:tab/>
        </w:r>
        <w:r w:rsidR="00566530">
          <w:rPr>
            <w:webHidden/>
          </w:rPr>
          <w:fldChar w:fldCharType="begin"/>
        </w:r>
        <w:r w:rsidR="00566530">
          <w:rPr>
            <w:webHidden/>
          </w:rPr>
          <w:instrText xml:space="preserve"> PAGEREF _Toc58587963 \h </w:instrText>
        </w:r>
        <w:r w:rsidR="00566530">
          <w:rPr>
            <w:webHidden/>
          </w:rPr>
        </w:r>
        <w:r w:rsidR="00566530">
          <w:rPr>
            <w:webHidden/>
          </w:rPr>
          <w:fldChar w:fldCharType="separate"/>
        </w:r>
        <w:r w:rsidR="009E17B4">
          <w:rPr>
            <w:webHidden/>
          </w:rPr>
          <w:t>86</w:t>
        </w:r>
        <w:r w:rsidR="00566530">
          <w:rPr>
            <w:webHidden/>
          </w:rPr>
          <w:fldChar w:fldCharType="end"/>
        </w:r>
      </w:hyperlink>
    </w:p>
    <w:p w14:paraId="10853210" w14:textId="00E489DC"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64" w:history="1">
        <w:r w:rsidR="00566530" w:rsidRPr="00E7344F">
          <w:rPr>
            <w:rStyle w:val="Hyperlink"/>
            <w:rFonts w:ascii="Calibri" w:hAnsi="Calibri"/>
          </w:rPr>
          <w:t>52.</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FURTHER ASSURANCES</w:t>
        </w:r>
        <w:r w:rsidR="00566530">
          <w:rPr>
            <w:webHidden/>
          </w:rPr>
          <w:tab/>
        </w:r>
        <w:r w:rsidR="00566530">
          <w:rPr>
            <w:webHidden/>
          </w:rPr>
          <w:fldChar w:fldCharType="begin"/>
        </w:r>
        <w:r w:rsidR="00566530">
          <w:rPr>
            <w:webHidden/>
          </w:rPr>
          <w:instrText xml:space="preserve"> PAGEREF _Toc58587964 \h </w:instrText>
        </w:r>
        <w:r w:rsidR="00566530">
          <w:rPr>
            <w:webHidden/>
          </w:rPr>
        </w:r>
        <w:r w:rsidR="00566530">
          <w:rPr>
            <w:webHidden/>
          </w:rPr>
          <w:fldChar w:fldCharType="separate"/>
        </w:r>
        <w:r w:rsidR="009E17B4">
          <w:rPr>
            <w:webHidden/>
          </w:rPr>
          <w:t>87</w:t>
        </w:r>
        <w:r w:rsidR="00566530">
          <w:rPr>
            <w:webHidden/>
          </w:rPr>
          <w:fldChar w:fldCharType="end"/>
        </w:r>
      </w:hyperlink>
    </w:p>
    <w:p w14:paraId="60DE3F8A" w14:textId="65E907E1"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65" w:history="1">
        <w:r w:rsidR="00566530" w:rsidRPr="00E7344F">
          <w:rPr>
            <w:rStyle w:val="Hyperlink"/>
            <w:rFonts w:ascii="Calibri" w:hAnsi="Calibri"/>
          </w:rPr>
          <w:t>53.</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ENTIRE AGREEMENT</w:t>
        </w:r>
        <w:r w:rsidR="00566530">
          <w:rPr>
            <w:webHidden/>
          </w:rPr>
          <w:tab/>
        </w:r>
        <w:r w:rsidR="00566530">
          <w:rPr>
            <w:webHidden/>
          </w:rPr>
          <w:fldChar w:fldCharType="begin"/>
        </w:r>
        <w:r w:rsidR="00566530">
          <w:rPr>
            <w:webHidden/>
          </w:rPr>
          <w:instrText xml:space="preserve"> PAGEREF _Toc58587965 \h </w:instrText>
        </w:r>
        <w:r w:rsidR="00566530">
          <w:rPr>
            <w:webHidden/>
          </w:rPr>
        </w:r>
        <w:r w:rsidR="00566530">
          <w:rPr>
            <w:webHidden/>
          </w:rPr>
          <w:fldChar w:fldCharType="separate"/>
        </w:r>
        <w:r w:rsidR="009E17B4">
          <w:rPr>
            <w:webHidden/>
          </w:rPr>
          <w:t>87</w:t>
        </w:r>
        <w:r w:rsidR="00566530">
          <w:rPr>
            <w:webHidden/>
          </w:rPr>
          <w:fldChar w:fldCharType="end"/>
        </w:r>
      </w:hyperlink>
    </w:p>
    <w:p w14:paraId="49388605" w14:textId="3104CE44"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66" w:history="1">
        <w:r w:rsidR="00566530" w:rsidRPr="00E7344F">
          <w:rPr>
            <w:rStyle w:val="Hyperlink"/>
            <w:rFonts w:ascii="Calibri" w:hAnsi="Calibri"/>
          </w:rPr>
          <w:t>54.</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THIRD PARTY RIGHTS</w:t>
        </w:r>
        <w:r w:rsidR="00566530">
          <w:rPr>
            <w:webHidden/>
          </w:rPr>
          <w:tab/>
        </w:r>
        <w:r w:rsidR="00566530">
          <w:rPr>
            <w:webHidden/>
          </w:rPr>
          <w:fldChar w:fldCharType="begin"/>
        </w:r>
        <w:r w:rsidR="00566530">
          <w:rPr>
            <w:webHidden/>
          </w:rPr>
          <w:instrText xml:space="preserve"> PAGEREF _Toc58587966 \h </w:instrText>
        </w:r>
        <w:r w:rsidR="00566530">
          <w:rPr>
            <w:webHidden/>
          </w:rPr>
        </w:r>
        <w:r w:rsidR="00566530">
          <w:rPr>
            <w:webHidden/>
          </w:rPr>
          <w:fldChar w:fldCharType="separate"/>
        </w:r>
        <w:r w:rsidR="009E17B4">
          <w:rPr>
            <w:webHidden/>
          </w:rPr>
          <w:t>87</w:t>
        </w:r>
        <w:r w:rsidR="00566530">
          <w:rPr>
            <w:webHidden/>
          </w:rPr>
          <w:fldChar w:fldCharType="end"/>
        </w:r>
      </w:hyperlink>
    </w:p>
    <w:p w14:paraId="187A5572" w14:textId="19DD9A67"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67" w:history="1">
        <w:r w:rsidR="00566530" w:rsidRPr="00E7344F">
          <w:rPr>
            <w:rStyle w:val="Hyperlink"/>
            <w:rFonts w:ascii="Calibri" w:hAnsi="Calibri"/>
          </w:rPr>
          <w:t>55.</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NOTICES</w:t>
        </w:r>
        <w:r w:rsidR="00566530">
          <w:rPr>
            <w:webHidden/>
          </w:rPr>
          <w:tab/>
        </w:r>
        <w:r w:rsidR="00566530">
          <w:rPr>
            <w:webHidden/>
          </w:rPr>
          <w:fldChar w:fldCharType="begin"/>
        </w:r>
        <w:r w:rsidR="00566530">
          <w:rPr>
            <w:webHidden/>
          </w:rPr>
          <w:instrText xml:space="preserve"> PAGEREF _Toc58587967 \h </w:instrText>
        </w:r>
        <w:r w:rsidR="00566530">
          <w:rPr>
            <w:webHidden/>
          </w:rPr>
        </w:r>
        <w:r w:rsidR="00566530">
          <w:rPr>
            <w:webHidden/>
          </w:rPr>
          <w:fldChar w:fldCharType="separate"/>
        </w:r>
        <w:r w:rsidR="009E17B4">
          <w:rPr>
            <w:webHidden/>
          </w:rPr>
          <w:t>88</w:t>
        </w:r>
        <w:r w:rsidR="00566530">
          <w:rPr>
            <w:webHidden/>
          </w:rPr>
          <w:fldChar w:fldCharType="end"/>
        </w:r>
      </w:hyperlink>
    </w:p>
    <w:p w14:paraId="282CB1E9" w14:textId="725CB8C4"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68" w:history="1">
        <w:r w:rsidR="00566530" w:rsidRPr="00E7344F">
          <w:rPr>
            <w:rStyle w:val="Hyperlink"/>
            <w:rFonts w:ascii="Calibri" w:hAnsi="Calibri"/>
          </w:rPr>
          <w:t>56.</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DISPUTE RESOLUTION</w:t>
        </w:r>
        <w:r w:rsidR="00566530">
          <w:rPr>
            <w:webHidden/>
          </w:rPr>
          <w:tab/>
        </w:r>
        <w:r w:rsidR="00566530">
          <w:rPr>
            <w:webHidden/>
          </w:rPr>
          <w:fldChar w:fldCharType="begin"/>
        </w:r>
        <w:r w:rsidR="00566530">
          <w:rPr>
            <w:webHidden/>
          </w:rPr>
          <w:instrText xml:space="preserve"> PAGEREF _Toc58587968 \h </w:instrText>
        </w:r>
        <w:r w:rsidR="00566530">
          <w:rPr>
            <w:webHidden/>
          </w:rPr>
        </w:r>
        <w:r w:rsidR="00566530">
          <w:rPr>
            <w:webHidden/>
          </w:rPr>
          <w:fldChar w:fldCharType="separate"/>
        </w:r>
        <w:r w:rsidR="009E17B4">
          <w:rPr>
            <w:webHidden/>
          </w:rPr>
          <w:t>89</w:t>
        </w:r>
        <w:r w:rsidR="00566530">
          <w:rPr>
            <w:webHidden/>
          </w:rPr>
          <w:fldChar w:fldCharType="end"/>
        </w:r>
      </w:hyperlink>
    </w:p>
    <w:p w14:paraId="55B1F3A9" w14:textId="461AB253"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69" w:history="1">
        <w:r w:rsidR="00566530" w:rsidRPr="00E7344F">
          <w:rPr>
            <w:rStyle w:val="Hyperlink"/>
            <w:rFonts w:ascii="Calibri" w:hAnsi="Calibri"/>
          </w:rPr>
          <w:t>57.</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GOVERNING LAW AND JURISDICTION</w:t>
        </w:r>
        <w:r w:rsidR="00566530">
          <w:rPr>
            <w:webHidden/>
          </w:rPr>
          <w:tab/>
        </w:r>
        <w:r w:rsidR="00566530">
          <w:rPr>
            <w:webHidden/>
          </w:rPr>
          <w:fldChar w:fldCharType="begin"/>
        </w:r>
        <w:r w:rsidR="00566530">
          <w:rPr>
            <w:webHidden/>
          </w:rPr>
          <w:instrText xml:space="preserve"> PAGEREF _Toc58587969 \h </w:instrText>
        </w:r>
        <w:r w:rsidR="00566530">
          <w:rPr>
            <w:webHidden/>
          </w:rPr>
        </w:r>
        <w:r w:rsidR="00566530">
          <w:rPr>
            <w:webHidden/>
          </w:rPr>
          <w:fldChar w:fldCharType="separate"/>
        </w:r>
        <w:r w:rsidR="009E17B4">
          <w:rPr>
            <w:webHidden/>
          </w:rPr>
          <w:t>89</w:t>
        </w:r>
        <w:r w:rsidR="00566530">
          <w:rPr>
            <w:webHidden/>
          </w:rPr>
          <w:fldChar w:fldCharType="end"/>
        </w:r>
      </w:hyperlink>
    </w:p>
    <w:p w14:paraId="26DD8731" w14:textId="4289C998" w:rsidR="00566530" w:rsidRDefault="00FE08C1">
      <w:pPr>
        <w:pStyle w:val="TOC1"/>
        <w:rPr>
          <w:rFonts w:asciiTheme="minorHAnsi" w:eastAsiaTheme="minorEastAsia" w:hAnsiTheme="minorHAnsi" w:cstheme="minorBidi"/>
          <w:b w:val="0"/>
        </w:rPr>
      </w:pPr>
      <w:hyperlink w:anchor="_Toc58587970" w:history="1">
        <w:r w:rsidR="00566530" w:rsidRPr="00E7344F">
          <w:rPr>
            <w:rStyle w:val="Hyperlink"/>
            <w:rFonts w:ascii="Calibri" w:hAnsi="Calibri"/>
          </w:rPr>
          <w:t>CALL OFF SCHEDULE 1: DEFINITIONS</w:t>
        </w:r>
        <w:r w:rsidR="00566530">
          <w:rPr>
            <w:webHidden/>
          </w:rPr>
          <w:tab/>
        </w:r>
        <w:r w:rsidR="00566530">
          <w:rPr>
            <w:webHidden/>
          </w:rPr>
          <w:fldChar w:fldCharType="begin"/>
        </w:r>
        <w:r w:rsidR="00566530">
          <w:rPr>
            <w:webHidden/>
          </w:rPr>
          <w:instrText xml:space="preserve"> PAGEREF _Toc58587970 \h </w:instrText>
        </w:r>
        <w:r w:rsidR="00566530">
          <w:rPr>
            <w:webHidden/>
          </w:rPr>
        </w:r>
        <w:r w:rsidR="00566530">
          <w:rPr>
            <w:webHidden/>
          </w:rPr>
          <w:fldChar w:fldCharType="separate"/>
        </w:r>
        <w:r w:rsidR="009E17B4">
          <w:rPr>
            <w:webHidden/>
          </w:rPr>
          <w:t>90</w:t>
        </w:r>
        <w:r w:rsidR="00566530">
          <w:rPr>
            <w:webHidden/>
          </w:rPr>
          <w:fldChar w:fldCharType="end"/>
        </w:r>
      </w:hyperlink>
    </w:p>
    <w:p w14:paraId="1B9832C0" w14:textId="2CBFDE8C" w:rsidR="00566530" w:rsidRDefault="00FE08C1">
      <w:pPr>
        <w:pStyle w:val="TOC1"/>
        <w:rPr>
          <w:rFonts w:asciiTheme="minorHAnsi" w:eastAsiaTheme="minorEastAsia" w:hAnsiTheme="minorHAnsi" w:cstheme="minorBidi"/>
          <w:b w:val="0"/>
        </w:rPr>
      </w:pPr>
      <w:hyperlink w:anchor="_Toc58587971" w:history="1">
        <w:r w:rsidR="00566530" w:rsidRPr="00E7344F">
          <w:rPr>
            <w:rStyle w:val="Hyperlink"/>
            <w:rFonts w:ascii="Calibri" w:hAnsi="Calibri"/>
          </w:rPr>
          <w:t>CALL OFF SCHEDULE 2: GOODS AND/OR SERVICES</w:t>
        </w:r>
        <w:r w:rsidR="00566530">
          <w:rPr>
            <w:webHidden/>
          </w:rPr>
          <w:tab/>
        </w:r>
        <w:r w:rsidR="00566530">
          <w:rPr>
            <w:webHidden/>
          </w:rPr>
          <w:fldChar w:fldCharType="begin"/>
        </w:r>
        <w:r w:rsidR="00566530">
          <w:rPr>
            <w:webHidden/>
          </w:rPr>
          <w:instrText xml:space="preserve"> PAGEREF _Toc58587971 \h </w:instrText>
        </w:r>
        <w:r w:rsidR="00566530">
          <w:rPr>
            <w:webHidden/>
          </w:rPr>
        </w:r>
        <w:r w:rsidR="00566530">
          <w:rPr>
            <w:webHidden/>
          </w:rPr>
          <w:fldChar w:fldCharType="separate"/>
        </w:r>
        <w:r w:rsidR="009E17B4">
          <w:rPr>
            <w:webHidden/>
          </w:rPr>
          <w:t>117</w:t>
        </w:r>
        <w:r w:rsidR="00566530">
          <w:rPr>
            <w:webHidden/>
          </w:rPr>
          <w:fldChar w:fldCharType="end"/>
        </w:r>
      </w:hyperlink>
    </w:p>
    <w:p w14:paraId="38DFC252" w14:textId="67FC109E"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72" w:history="1">
        <w:r w:rsidR="00566530" w:rsidRPr="00E7344F">
          <w:rPr>
            <w:rStyle w:val="Hyperlink"/>
            <w:rFonts w:ascii="Calibri" w:hAnsi="Calibri"/>
          </w:rPr>
          <w:t>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INTRODUCTION</w:t>
        </w:r>
        <w:r w:rsidR="00566530">
          <w:rPr>
            <w:webHidden/>
          </w:rPr>
          <w:tab/>
        </w:r>
        <w:r w:rsidR="00566530">
          <w:rPr>
            <w:webHidden/>
          </w:rPr>
          <w:fldChar w:fldCharType="begin"/>
        </w:r>
        <w:r w:rsidR="00566530">
          <w:rPr>
            <w:webHidden/>
          </w:rPr>
          <w:instrText xml:space="preserve"> PAGEREF _Toc58587972 \h </w:instrText>
        </w:r>
        <w:r w:rsidR="00566530">
          <w:rPr>
            <w:webHidden/>
          </w:rPr>
        </w:r>
        <w:r w:rsidR="00566530">
          <w:rPr>
            <w:webHidden/>
          </w:rPr>
          <w:fldChar w:fldCharType="separate"/>
        </w:r>
        <w:r w:rsidR="009E17B4">
          <w:rPr>
            <w:webHidden/>
          </w:rPr>
          <w:t>117</w:t>
        </w:r>
        <w:r w:rsidR="00566530">
          <w:rPr>
            <w:webHidden/>
          </w:rPr>
          <w:fldChar w:fldCharType="end"/>
        </w:r>
      </w:hyperlink>
    </w:p>
    <w:p w14:paraId="7B2EA412" w14:textId="158432A1"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73" w:history="1">
        <w:r w:rsidR="00566530" w:rsidRPr="00E7344F">
          <w:rPr>
            <w:rStyle w:val="Hyperlink"/>
            <w:rFonts w:ascii="Calibri" w:hAnsi="Calibri"/>
          </w:rPr>
          <w:t>ANNEX 1: the GOODS &amp; Services</w:t>
        </w:r>
        <w:r w:rsidR="00566530">
          <w:rPr>
            <w:webHidden/>
          </w:rPr>
          <w:tab/>
        </w:r>
        <w:r w:rsidR="00566530">
          <w:rPr>
            <w:webHidden/>
          </w:rPr>
          <w:fldChar w:fldCharType="begin"/>
        </w:r>
        <w:r w:rsidR="00566530">
          <w:rPr>
            <w:webHidden/>
          </w:rPr>
          <w:instrText xml:space="preserve"> PAGEREF _Toc58587973 \h </w:instrText>
        </w:r>
        <w:r w:rsidR="00566530">
          <w:rPr>
            <w:webHidden/>
          </w:rPr>
        </w:r>
        <w:r w:rsidR="00566530">
          <w:rPr>
            <w:webHidden/>
          </w:rPr>
          <w:fldChar w:fldCharType="separate"/>
        </w:r>
        <w:r w:rsidR="009E17B4">
          <w:rPr>
            <w:webHidden/>
          </w:rPr>
          <w:t>118</w:t>
        </w:r>
        <w:r w:rsidR="00566530">
          <w:rPr>
            <w:webHidden/>
          </w:rPr>
          <w:fldChar w:fldCharType="end"/>
        </w:r>
      </w:hyperlink>
    </w:p>
    <w:p w14:paraId="4759300A" w14:textId="3C6E4953" w:rsidR="00566530" w:rsidRDefault="00FE08C1">
      <w:pPr>
        <w:pStyle w:val="TOC1"/>
        <w:rPr>
          <w:rFonts w:asciiTheme="minorHAnsi" w:eastAsiaTheme="minorEastAsia" w:hAnsiTheme="minorHAnsi" w:cstheme="minorBidi"/>
          <w:b w:val="0"/>
        </w:rPr>
      </w:pPr>
      <w:hyperlink w:anchor="_Toc58587974" w:history="1">
        <w:r w:rsidR="00566530" w:rsidRPr="00E7344F">
          <w:rPr>
            <w:rStyle w:val="Hyperlink"/>
            <w:rFonts w:ascii="Calibri" w:hAnsi="Calibri"/>
            <w:kern w:val="28"/>
          </w:rPr>
          <w:t>Annex C: Command and House Papers Service Requirements</w:t>
        </w:r>
        <w:r w:rsidR="00566530">
          <w:rPr>
            <w:webHidden/>
          </w:rPr>
          <w:tab/>
        </w:r>
        <w:r w:rsidR="00566530">
          <w:rPr>
            <w:webHidden/>
          </w:rPr>
          <w:fldChar w:fldCharType="begin"/>
        </w:r>
        <w:r w:rsidR="00566530">
          <w:rPr>
            <w:webHidden/>
          </w:rPr>
          <w:instrText xml:space="preserve"> PAGEREF _Toc58587974 \h </w:instrText>
        </w:r>
        <w:r w:rsidR="00566530">
          <w:rPr>
            <w:webHidden/>
          </w:rPr>
        </w:r>
        <w:r w:rsidR="00566530">
          <w:rPr>
            <w:webHidden/>
          </w:rPr>
          <w:fldChar w:fldCharType="separate"/>
        </w:r>
        <w:r w:rsidR="009E17B4">
          <w:rPr>
            <w:webHidden/>
          </w:rPr>
          <w:t>130</w:t>
        </w:r>
        <w:r w:rsidR="00566530">
          <w:rPr>
            <w:webHidden/>
          </w:rPr>
          <w:fldChar w:fldCharType="end"/>
        </w:r>
      </w:hyperlink>
    </w:p>
    <w:p w14:paraId="4394BFE2" w14:textId="06B53A7B" w:rsidR="00566530" w:rsidRDefault="00FE08C1">
      <w:pPr>
        <w:pStyle w:val="TOC1"/>
        <w:rPr>
          <w:rFonts w:asciiTheme="minorHAnsi" w:eastAsiaTheme="minorEastAsia" w:hAnsiTheme="minorHAnsi" w:cstheme="minorBidi"/>
          <w:b w:val="0"/>
        </w:rPr>
      </w:pPr>
      <w:hyperlink w:anchor="_Toc58587975" w:history="1">
        <w:r w:rsidR="00566530" w:rsidRPr="00E7344F">
          <w:rPr>
            <w:rStyle w:val="Hyperlink"/>
          </w:rPr>
          <w:t>1.</w:t>
        </w:r>
        <w:r w:rsidR="00566530">
          <w:rPr>
            <w:rFonts w:asciiTheme="minorHAnsi" w:eastAsiaTheme="minorEastAsia" w:hAnsiTheme="minorHAnsi" w:cstheme="minorBidi"/>
            <w:b w:val="0"/>
          </w:rPr>
          <w:tab/>
        </w:r>
        <w:r w:rsidR="00566530" w:rsidRPr="00E7344F">
          <w:rPr>
            <w:rStyle w:val="Hyperlink"/>
            <w:caps/>
          </w:rPr>
          <w:t>Definitions</w:t>
        </w:r>
        <w:r w:rsidR="00566530">
          <w:rPr>
            <w:webHidden/>
          </w:rPr>
          <w:tab/>
        </w:r>
        <w:r w:rsidR="00566530">
          <w:rPr>
            <w:webHidden/>
          </w:rPr>
          <w:fldChar w:fldCharType="begin"/>
        </w:r>
        <w:r w:rsidR="00566530">
          <w:rPr>
            <w:webHidden/>
          </w:rPr>
          <w:instrText xml:space="preserve"> PAGEREF _Toc58587975 \h </w:instrText>
        </w:r>
        <w:r w:rsidR="00566530">
          <w:rPr>
            <w:webHidden/>
          </w:rPr>
        </w:r>
        <w:r w:rsidR="00566530">
          <w:rPr>
            <w:webHidden/>
          </w:rPr>
          <w:fldChar w:fldCharType="separate"/>
        </w:r>
        <w:r w:rsidR="009E17B4">
          <w:rPr>
            <w:webHidden/>
          </w:rPr>
          <w:t>131</w:t>
        </w:r>
        <w:r w:rsidR="00566530">
          <w:rPr>
            <w:webHidden/>
          </w:rPr>
          <w:fldChar w:fldCharType="end"/>
        </w:r>
      </w:hyperlink>
    </w:p>
    <w:p w14:paraId="3C92092F" w14:textId="68A7F04A" w:rsidR="00566530" w:rsidRDefault="00FE08C1">
      <w:pPr>
        <w:pStyle w:val="TOC1"/>
        <w:rPr>
          <w:rFonts w:asciiTheme="minorHAnsi" w:eastAsiaTheme="minorEastAsia" w:hAnsiTheme="minorHAnsi" w:cstheme="minorBidi"/>
          <w:b w:val="0"/>
        </w:rPr>
      </w:pPr>
      <w:hyperlink w:anchor="_Toc58587976" w:history="1">
        <w:r w:rsidR="00566530" w:rsidRPr="00E7344F">
          <w:rPr>
            <w:rStyle w:val="Hyperlink"/>
          </w:rPr>
          <w:t>2.</w:t>
        </w:r>
        <w:r w:rsidR="00566530">
          <w:rPr>
            <w:rFonts w:asciiTheme="minorHAnsi" w:eastAsiaTheme="minorEastAsia" w:hAnsiTheme="minorHAnsi" w:cstheme="minorBidi"/>
            <w:b w:val="0"/>
          </w:rPr>
          <w:tab/>
        </w:r>
        <w:r w:rsidR="00566530" w:rsidRPr="00E7344F">
          <w:rPr>
            <w:rStyle w:val="Hyperlink"/>
            <w:caps/>
          </w:rPr>
          <w:t>Scope</w:t>
        </w:r>
        <w:r w:rsidR="00566530">
          <w:rPr>
            <w:webHidden/>
          </w:rPr>
          <w:tab/>
        </w:r>
        <w:r w:rsidR="00566530">
          <w:rPr>
            <w:webHidden/>
          </w:rPr>
          <w:fldChar w:fldCharType="begin"/>
        </w:r>
        <w:r w:rsidR="00566530">
          <w:rPr>
            <w:webHidden/>
          </w:rPr>
          <w:instrText xml:space="preserve"> PAGEREF _Toc58587976 \h </w:instrText>
        </w:r>
        <w:r w:rsidR="00566530">
          <w:rPr>
            <w:webHidden/>
          </w:rPr>
        </w:r>
        <w:r w:rsidR="00566530">
          <w:rPr>
            <w:webHidden/>
          </w:rPr>
          <w:fldChar w:fldCharType="separate"/>
        </w:r>
        <w:r w:rsidR="009E17B4">
          <w:rPr>
            <w:webHidden/>
          </w:rPr>
          <w:t>134</w:t>
        </w:r>
        <w:r w:rsidR="00566530">
          <w:rPr>
            <w:webHidden/>
          </w:rPr>
          <w:fldChar w:fldCharType="end"/>
        </w:r>
      </w:hyperlink>
    </w:p>
    <w:p w14:paraId="49771FDF" w14:textId="3E7F6614" w:rsidR="00566530" w:rsidRDefault="00FE08C1">
      <w:pPr>
        <w:pStyle w:val="TOC1"/>
        <w:rPr>
          <w:rFonts w:asciiTheme="minorHAnsi" w:eastAsiaTheme="minorEastAsia" w:hAnsiTheme="minorHAnsi" w:cstheme="minorBidi"/>
          <w:b w:val="0"/>
        </w:rPr>
      </w:pPr>
      <w:hyperlink w:anchor="_Toc58587977" w:history="1">
        <w:r w:rsidR="00566530" w:rsidRPr="00E7344F">
          <w:rPr>
            <w:rStyle w:val="Hyperlink"/>
          </w:rPr>
          <w:t>3.</w:t>
        </w:r>
        <w:r w:rsidR="00566530">
          <w:rPr>
            <w:rFonts w:asciiTheme="minorHAnsi" w:eastAsiaTheme="minorEastAsia" w:hAnsiTheme="minorHAnsi" w:cstheme="minorBidi"/>
            <w:b w:val="0"/>
          </w:rPr>
          <w:tab/>
        </w:r>
        <w:r w:rsidR="00566530" w:rsidRPr="00E7344F">
          <w:rPr>
            <w:rStyle w:val="Hyperlink"/>
            <w:caps/>
          </w:rPr>
          <w:t>THE ROLE OF THE CONTROLLER</w:t>
        </w:r>
        <w:r w:rsidR="00566530">
          <w:rPr>
            <w:webHidden/>
          </w:rPr>
          <w:tab/>
        </w:r>
        <w:r w:rsidR="00566530">
          <w:rPr>
            <w:webHidden/>
          </w:rPr>
          <w:fldChar w:fldCharType="begin"/>
        </w:r>
        <w:r w:rsidR="00566530">
          <w:rPr>
            <w:webHidden/>
          </w:rPr>
          <w:instrText xml:space="preserve"> PAGEREF _Toc58587977 \h </w:instrText>
        </w:r>
        <w:r w:rsidR="00566530">
          <w:rPr>
            <w:webHidden/>
          </w:rPr>
        </w:r>
        <w:r w:rsidR="00566530">
          <w:rPr>
            <w:webHidden/>
          </w:rPr>
          <w:fldChar w:fldCharType="separate"/>
        </w:r>
        <w:r w:rsidR="009E17B4">
          <w:rPr>
            <w:webHidden/>
          </w:rPr>
          <w:t>136</w:t>
        </w:r>
        <w:r w:rsidR="00566530">
          <w:rPr>
            <w:webHidden/>
          </w:rPr>
          <w:fldChar w:fldCharType="end"/>
        </w:r>
      </w:hyperlink>
    </w:p>
    <w:p w14:paraId="7A0E9902" w14:textId="03721317" w:rsidR="00566530" w:rsidRDefault="00FE08C1">
      <w:pPr>
        <w:pStyle w:val="TOC1"/>
        <w:rPr>
          <w:rFonts w:asciiTheme="minorHAnsi" w:eastAsiaTheme="minorEastAsia" w:hAnsiTheme="minorHAnsi" w:cstheme="minorBidi"/>
          <w:b w:val="0"/>
        </w:rPr>
      </w:pPr>
      <w:hyperlink w:anchor="_Toc58587978" w:history="1">
        <w:r w:rsidR="00566530" w:rsidRPr="00E7344F">
          <w:rPr>
            <w:rStyle w:val="Hyperlink"/>
          </w:rPr>
          <w:t>4.</w:t>
        </w:r>
        <w:r w:rsidR="00566530">
          <w:rPr>
            <w:rFonts w:asciiTheme="minorHAnsi" w:eastAsiaTheme="minorEastAsia" w:hAnsiTheme="minorHAnsi" w:cstheme="minorBidi"/>
            <w:b w:val="0"/>
          </w:rPr>
          <w:tab/>
        </w:r>
        <w:r w:rsidR="00566530" w:rsidRPr="00E7344F">
          <w:rPr>
            <w:rStyle w:val="Hyperlink"/>
            <w:caps/>
          </w:rPr>
          <w:t>Information about the Papers</w:t>
        </w:r>
        <w:r w:rsidR="00566530">
          <w:rPr>
            <w:webHidden/>
          </w:rPr>
          <w:tab/>
        </w:r>
        <w:r w:rsidR="00566530">
          <w:rPr>
            <w:webHidden/>
          </w:rPr>
          <w:fldChar w:fldCharType="begin"/>
        </w:r>
        <w:r w:rsidR="00566530">
          <w:rPr>
            <w:webHidden/>
          </w:rPr>
          <w:instrText xml:space="preserve"> PAGEREF _Toc58587978 \h </w:instrText>
        </w:r>
        <w:r w:rsidR="00566530">
          <w:rPr>
            <w:webHidden/>
          </w:rPr>
        </w:r>
        <w:r w:rsidR="00566530">
          <w:rPr>
            <w:webHidden/>
          </w:rPr>
          <w:fldChar w:fldCharType="separate"/>
        </w:r>
        <w:r w:rsidR="009E17B4">
          <w:rPr>
            <w:webHidden/>
          </w:rPr>
          <w:t>136</w:t>
        </w:r>
        <w:r w:rsidR="00566530">
          <w:rPr>
            <w:webHidden/>
          </w:rPr>
          <w:fldChar w:fldCharType="end"/>
        </w:r>
      </w:hyperlink>
    </w:p>
    <w:p w14:paraId="1D10CA41" w14:textId="6DF52680"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79" w:history="1">
        <w:r w:rsidR="00566530" w:rsidRPr="00E7344F">
          <w:rPr>
            <w:rStyle w:val="Hyperlink"/>
            <w:lang w:val="x-none"/>
          </w:rPr>
          <w:t>Command Papers</w:t>
        </w:r>
        <w:r w:rsidR="00566530">
          <w:rPr>
            <w:webHidden/>
          </w:rPr>
          <w:tab/>
        </w:r>
        <w:r w:rsidR="00566530">
          <w:rPr>
            <w:webHidden/>
          </w:rPr>
          <w:fldChar w:fldCharType="begin"/>
        </w:r>
        <w:r w:rsidR="00566530">
          <w:rPr>
            <w:webHidden/>
          </w:rPr>
          <w:instrText xml:space="preserve"> PAGEREF _Toc58587979 \h </w:instrText>
        </w:r>
        <w:r w:rsidR="00566530">
          <w:rPr>
            <w:webHidden/>
          </w:rPr>
        </w:r>
        <w:r w:rsidR="00566530">
          <w:rPr>
            <w:webHidden/>
          </w:rPr>
          <w:fldChar w:fldCharType="separate"/>
        </w:r>
        <w:r w:rsidR="009E17B4">
          <w:rPr>
            <w:webHidden/>
          </w:rPr>
          <w:t>136</w:t>
        </w:r>
        <w:r w:rsidR="00566530">
          <w:rPr>
            <w:webHidden/>
          </w:rPr>
          <w:fldChar w:fldCharType="end"/>
        </w:r>
      </w:hyperlink>
    </w:p>
    <w:p w14:paraId="282BE214" w14:textId="64614EBF"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80" w:history="1">
        <w:r w:rsidR="00566530" w:rsidRPr="00E7344F">
          <w:rPr>
            <w:rStyle w:val="Hyperlink"/>
            <w:lang w:val="x-none"/>
          </w:rPr>
          <w:t>Un-numbered Command Papers</w:t>
        </w:r>
        <w:r w:rsidR="00566530">
          <w:rPr>
            <w:webHidden/>
          </w:rPr>
          <w:tab/>
        </w:r>
        <w:r w:rsidR="00566530">
          <w:rPr>
            <w:webHidden/>
          </w:rPr>
          <w:fldChar w:fldCharType="begin"/>
        </w:r>
        <w:r w:rsidR="00566530">
          <w:rPr>
            <w:webHidden/>
          </w:rPr>
          <w:instrText xml:space="preserve"> PAGEREF _Toc58587980 \h </w:instrText>
        </w:r>
        <w:r w:rsidR="00566530">
          <w:rPr>
            <w:webHidden/>
          </w:rPr>
        </w:r>
        <w:r w:rsidR="00566530">
          <w:rPr>
            <w:webHidden/>
          </w:rPr>
          <w:fldChar w:fldCharType="separate"/>
        </w:r>
        <w:r w:rsidR="009E17B4">
          <w:rPr>
            <w:webHidden/>
          </w:rPr>
          <w:t>137</w:t>
        </w:r>
        <w:r w:rsidR="00566530">
          <w:rPr>
            <w:webHidden/>
          </w:rPr>
          <w:fldChar w:fldCharType="end"/>
        </w:r>
      </w:hyperlink>
    </w:p>
    <w:p w14:paraId="368CD12A" w14:textId="7C2F5DAF"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81" w:history="1">
        <w:r w:rsidR="00566530" w:rsidRPr="00E7344F">
          <w:rPr>
            <w:rStyle w:val="Hyperlink"/>
            <w:lang w:val="x-none"/>
          </w:rPr>
          <w:t>House of Commons Papers</w:t>
        </w:r>
        <w:r w:rsidR="00566530">
          <w:rPr>
            <w:webHidden/>
          </w:rPr>
          <w:tab/>
        </w:r>
        <w:r w:rsidR="00566530">
          <w:rPr>
            <w:webHidden/>
          </w:rPr>
          <w:fldChar w:fldCharType="begin"/>
        </w:r>
        <w:r w:rsidR="00566530">
          <w:rPr>
            <w:webHidden/>
          </w:rPr>
          <w:instrText xml:space="preserve"> PAGEREF _Toc58587981 \h </w:instrText>
        </w:r>
        <w:r w:rsidR="00566530">
          <w:rPr>
            <w:webHidden/>
          </w:rPr>
        </w:r>
        <w:r w:rsidR="00566530">
          <w:rPr>
            <w:webHidden/>
          </w:rPr>
          <w:fldChar w:fldCharType="separate"/>
        </w:r>
        <w:r w:rsidR="009E17B4">
          <w:rPr>
            <w:webHidden/>
          </w:rPr>
          <w:t>137</w:t>
        </w:r>
        <w:r w:rsidR="00566530">
          <w:rPr>
            <w:webHidden/>
          </w:rPr>
          <w:fldChar w:fldCharType="end"/>
        </w:r>
      </w:hyperlink>
    </w:p>
    <w:p w14:paraId="5340FF10" w14:textId="26C4DD86"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82" w:history="1">
        <w:r w:rsidR="00566530" w:rsidRPr="00E7344F">
          <w:rPr>
            <w:rStyle w:val="Hyperlink"/>
            <w:lang w:val="x-none"/>
          </w:rPr>
          <w:t>Un-numbered Act Papers</w:t>
        </w:r>
        <w:r w:rsidR="00566530">
          <w:rPr>
            <w:webHidden/>
          </w:rPr>
          <w:tab/>
        </w:r>
        <w:r w:rsidR="00566530">
          <w:rPr>
            <w:webHidden/>
          </w:rPr>
          <w:fldChar w:fldCharType="begin"/>
        </w:r>
        <w:r w:rsidR="00566530">
          <w:rPr>
            <w:webHidden/>
          </w:rPr>
          <w:instrText xml:space="preserve"> PAGEREF _Toc58587982 \h </w:instrText>
        </w:r>
        <w:r w:rsidR="00566530">
          <w:rPr>
            <w:webHidden/>
          </w:rPr>
        </w:r>
        <w:r w:rsidR="00566530">
          <w:rPr>
            <w:webHidden/>
          </w:rPr>
          <w:fldChar w:fldCharType="separate"/>
        </w:r>
        <w:r w:rsidR="009E17B4">
          <w:rPr>
            <w:webHidden/>
          </w:rPr>
          <w:t>138</w:t>
        </w:r>
        <w:r w:rsidR="00566530">
          <w:rPr>
            <w:webHidden/>
          </w:rPr>
          <w:fldChar w:fldCharType="end"/>
        </w:r>
      </w:hyperlink>
    </w:p>
    <w:p w14:paraId="7F85FB99" w14:textId="02A76C31"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83" w:history="1">
        <w:r w:rsidR="00566530" w:rsidRPr="00E7344F">
          <w:rPr>
            <w:rStyle w:val="Hyperlink"/>
          </w:rPr>
          <w:t>Other or Ancillary P</w:t>
        </w:r>
        <w:r w:rsidR="00566530" w:rsidRPr="00E7344F">
          <w:rPr>
            <w:rStyle w:val="Hyperlink"/>
            <w:lang w:val="x-none"/>
          </w:rPr>
          <w:t>apers</w:t>
        </w:r>
        <w:r w:rsidR="00566530">
          <w:rPr>
            <w:webHidden/>
          </w:rPr>
          <w:tab/>
        </w:r>
        <w:r w:rsidR="00566530">
          <w:rPr>
            <w:webHidden/>
          </w:rPr>
          <w:fldChar w:fldCharType="begin"/>
        </w:r>
        <w:r w:rsidR="00566530">
          <w:rPr>
            <w:webHidden/>
          </w:rPr>
          <w:instrText xml:space="preserve"> PAGEREF _Toc58587983 \h </w:instrText>
        </w:r>
        <w:r w:rsidR="00566530">
          <w:rPr>
            <w:webHidden/>
          </w:rPr>
        </w:r>
        <w:r w:rsidR="00566530">
          <w:rPr>
            <w:webHidden/>
          </w:rPr>
          <w:fldChar w:fldCharType="separate"/>
        </w:r>
        <w:r w:rsidR="009E17B4">
          <w:rPr>
            <w:webHidden/>
          </w:rPr>
          <w:t>139</w:t>
        </w:r>
        <w:r w:rsidR="00566530">
          <w:rPr>
            <w:webHidden/>
          </w:rPr>
          <w:fldChar w:fldCharType="end"/>
        </w:r>
      </w:hyperlink>
    </w:p>
    <w:p w14:paraId="52122746" w14:textId="30C68E3C" w:rsidR="00566530" w:rsidRDefault="00FE08C1">
      <w:pPr>
        <w:pStyle w:val="TOC1"/>
        <w:rPr>
          <w:rFonts w:asciiTheme="minorHAnsi" w:eastAsiaTheme="minorEastAsia" w:hAnsiTheme="minorHAnsi" w:cstheme="minorBidi"/>
          <w:b w:val="0"/>
        </w:rPr>
      </w:pPr>
      <w:hyperlink w:anchor="_Toc58587984" w:history="1">
        <w:r w:rsidR="00566530" w:rsidRPr="00E7344F">
          <w:rPr>
            <w:rStyle w:val="Hyperlink"/>
          </w:rPr>
          <w:t>5.</w:t>
        </w:r>
        <w:r w:rsidR="00566530">
          <w:rPr>
            <w:rFonts w:asciiTheme="minorHAnsi" w:eastAsiaTheme="minorEastAsia" w:hAnsiTheme="minorHAnsi" w:cstheme="minorBidi"/>
            <w:b w:val="0"/>
          </w:rPr>
          <w:tab/>
        </w:r>
        <w:r w:rsidR="00566530" w:rsidRPr="00E7344F">
          <w:rPr>
            <w:rStyle w:val="Hyperlink"/>
            <w:caps/>
          </w:rPr>
          <w:t>C&amp;HP SERVICES</w:t>
        </w:r>
        <w:r w:rsidR="00566530">
          <w:rPr>
            <w:webHidden/>
          </w:rPr>
          <w:tab/>
        </w:r>
        <w:r w:rsidR="00566530">
          <w:rPr>
            <w:webHidden/>
          </w:rPr>
          <w:fldChar w:fldCharType="begin"/>
        </w:r>
        <w:r w:rsidR="00566530">
          <w:rPr>
            <w:webHidden/>
          </w:rPr>
          <w:instrText xml:space="preserve"> PAGEREF _Toc58587984 \h </w:instrText>
        </w:r>
        <w:r w:rsidR="00566530">
          <w:rPr>
            <w:webHidden/>
          </w:rPr>
        </w:r>
        <w:r w:rsidR="00566530">
          <w:rPr>
            <w:webHidden/>
          </w:rPr>
          <w:fldChar w:fldCharType="separate"/>
        </w:r>
        <w:r w:rsidR="009E17B4">
          <w:rPr>
            <w:webHidden/>
          </w:rPr>
          <w:t>139</w:t>
        </w:r>
        <w:r w:rsidR="00566530">
          <w:rPr>
            <w:webHidden/>
          </w:rPr>
          <w:fldChar w:fldCharType="end"/>
        </w:r>
      </w:hyperlink>
    </w:p>
    <w:p w14:paraId="1D798AAA" w14:textId="0183BCE1"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85" w:history="1">
        <w:r w:rsidR="00566530" w:rsidRPr="00E7344F">
          <w:rPr>
            <w:rStyle w:val="Hyperlink"/>
            <w:lang w:val="x-none"/>
          </w:rPr>
          <w:t>Services</w:t>
        </w:r>
        <w:r w:rsidR="00566530">
          <w:rPr>
            <w:webHidden/>
          </w:rPr>
          <w:tab/>
        </w:r>
        <w:r w:rsidR="00566530">
          <w:rPr>
            <w:webHidden/>
          </w:rPr>
          <w:fldChar w:fldCharType="begin"/>
        </w:r>
        <w:r w:rsidR="00566530">
          <w:rPr>
            <w:webHidden/>
          </w:rPr>
          <w:instrText xml:space="preserve"> PAGEREF _Toc58587985 \h </w:instrText>
        </w:r>
        <w:r w:rsidR="00566530">
          <w:rPr>
            <w:webHidden/>
          </w:rPr>
        </w:r>
        <w:r w:rsidR="00566530">
          <w:rPr>
            <w:webHidden/>
          </w:rPr>
          <w:fldChar w:fldCharType="separate"/>
        </w:r>
        <w:r w:rsidR="009E17B4">
          <w:rPr>
            <w:webHidden/>
          </w:rPr>
          <w:t>139</w:t>
        </w:r>
        <w:r w:rsidR="00566530">
          <w:rPr>
            <w:webHidden/>
          </w:rPr>
          <w:fldChar w:fldCharType="end"/>
        </w:r>
      </w:hyperlink>
    </w:p>
    <w:p w14:paraId="5AC95441" w14:textId="13651DCC"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86" w:history="1">
        <w:r w:rsidR="00566530" w:rsidRPr="00E7344F">
          <w:rPr>
            <w:rStyle w:val="Hyperlink"/>
            <w:lang w:val="x-none"/>
          </w:rPr>
          <w:t>Ordering Procedure</w:t>
        </w:r>
        <w:r w:rsidR="00566530" w:rsidRPr="00E7344F">
          <w:rPr>
            <w:rStyle w:val="Hyperlink"/>
          </w:rPr>
          <w:t xml:space="preserve"> for Contracting Authorities Producing Papers</w:t>
        </w:r>
        <w:r w:rsidR="00566530">
          <w:rPr>
            <w:webHidden/>
          </w:rPr>
          <w:tab/>
        </w:r>
        <w:r w:rsidR="00566530">
          <w:rPr>
            <w:webHidden/>
          </w:rPr>
          <w:fldChar w:fldCharType="begin"/>
        </w:r>
        <w:r w:rsidR="00566530">
          <w:rPr>
            <w:webHidden/>
          </w:rPr>
          <w:instrText xml:space="preserve"> PAGEREF _Toc58587986 \h </w:instrText>
        </w:r>
        <w:r w:rsidR="00566530">
          <w:rPr>
            <w:webHidden/>
          </w:rPr>
        </w:r>
        <w:r w:rsidR="00566530">
          <w:rPr>
            <w:webHidden/>
          </w:rPr>
          <w:fldChar w:fldCharType="separate"/>
        </w:r>
        <w:r w:rsidR="009E17B4">
          <w:rPr>
            <w:webHidden/>
          </w:rPr>
          <w:t>139</w:t>
        </w:r>
        <w:r w:rsidR="00566530">
          <w:rPr>
            <w:webHidden/>
          </w:rPr>
          <w:fldChar w:fldCharType="end"/>
        </w:r>
      </w:hyperlink>
    </w:p>
    <w:p w14:paraId="78B219CD" w14:textId="6AF735E0" w:rsidR="00566530" w:rsidRDefault="00FE08C1">
      <w:pPr>
        <w:pStyle w:val="TOC1"/>
        <w:rPr>
          <w:rFonts w:asciiTheme="minorHAnsi" w:eastAsiaTheme="minorEastAsia" w:hAnsiTheme="minorHAnsi" w:cstheme="minorBidi"/>
          <w:b w:val="0"/>
        </w:rPr>
      </w:pPr>
      <w:hyperlink w:anchor="_Toc58587987" w:history="1">
        <w:r w:rsidR="00566530" w:rsidRPr="00E7344F">
          <w:rPr>
            <w:rStyle w:val="Hyperlink"/>
          </w:rPr>
          <w:t>6.</w:t>
        </w:r>
        <w:r w:rsidR="00566530">
          <w:rPr>
            <w:rFonts w:asciiTheme="minorHAnsi" w:eastAsiaTheme="minorEastAsia" w:hAnsiTheme="minorHAnsi" w:cstheme="minorBidi"/>
            <w:b w:val="0"/>
          </w:rPr>
          <w:tab/>
        </w:r>
        <w:r w:rsidR="00566530" w:rsidRPr="00E7344F">
          <w:rPr>
            <w:rStyle w:val="Hyperlink"/>
            <w:caps/>
          </w:rPr>
          <w:t>security</w:t>
        </w:r>
        <w:r w:rsidR="00566530">
          <w:rPr>
            <w:webHidden/>
          </w:rPr>
          <w:tab/>
        </w:r>
        <w:r w:rsidR="00566530">
          <w:rPr>
            <w:webHidden/>
          </w:rPr>
          <w:fldChar w:fldCharType="begin"/>
        </w:r>
        <w:r w:rsidR="00566530">
          <w:rPr>
            <w:webHidden/>
          </w:rPr>
          <w:instrText xml:space="preserve"> PAGEREF _Toc58587987 \h </w:instrText>
        </w:r>
        <w:r w:rsidR="00566530">
          <w:rPr>
            <w:webHidden/>
          </w:rPr>
        </w:r>
        <w:r w:rsidR="00566530">
          <w:rPr>
            <w:webHidden/>
          </w:rPr>
          <w:fldChar w:fldCharType="separate"/>
        </w:r>
        <w:r w:rsidR="009E17B4">
          <w:rPr>
            <w:webHidden/>
          </w:rPr>
          <w:t>144</w:t>
        </w:r>
        <w:r w:rsidR="00566530">
          <w:rPr>
            <w:webHidden/>
          </w:rPr>
          <w:fldChar w:fldCharType="end"/>
        </w:r>
      </w:hyperlink>
    </w:p>
    <w:p w14:paraId="6394C5A8" w14:textId="6C8E37CA" w:rsidR="00566530" w:rsidRDefault="00FE08C1">
      <w:pPr>
        <w:pStyle w:val="TOC1"/>
        <w:rPr>
          <w:rFonts w:asciiTheme="minorHAnsi" w:eastAsiaTheme="minorEastAsia" w:hAnsiTheme="minorHAnsi" w:cstheme="minorBidi"/>
          <w:b w:val="0"/>
        </w:rPr>
      </w:pPr>
      <w:hyperlink w:anchor="_Toc58587988" w:history="1">
        <w:r w:rsidR="00566530" w:rsidRPr="00E7344F">
          <w:rPr>
            <w:rStyle w:val="Hyperlink"/>
          </w:rPr>
          <w:t>7.</w:t>
        </w:r>
        <w:r w:rsidR="00566530">
          <w:rPr>
            <w:rFonts w:asciiTheme="minorHAnsi" w:eastAsiaTheme="minorEastAsia" w:hAnsiTheme="minorHAnsi" w:cstheme="minorBidi"/>
            <w:b w:val="0"/>
          </w:rPr>
          <w:tab/>
        </w:r>
        <w:r w:rsidR="00566530" w:rsidRPr="00E7344F">
          <w:rPr>
            <w:rStyle w:val="Hyperlink"/>
            <w:caps/>
          </w:rPr>
          <w:t>Account and Project Management Services</w:t>
        </w:r>
        <w:r w:rsidR="00566530">
          <w:rPr>
            <w:webHidden/>
          </w:rPr>
          <w:tab/>
        </w:r>
        <w:r w:rsidR="00566530">
          <w:rPr>
            <w:webHidden/>
          </w:rPr>
          <w:fldChar w:fldCharType="begin"/>
        </w:r>
        <w:r w:rsidR="00566530">
          <w:rPr>
            <w:webHidden/>
          </w:rPr>
          <w:instrText xml:space="preserve"> PAGEREF _Toc58587988 \h </w:instrText>
        </w:r>
        <w:r w:rsidR="00566530">
          <w:rPr>
            <w:webHidden/>
          </w:rPr>
        </w:r>
        <w:r w:rsidR="00566530">
          <w:rPr>
            <w:webHidden/>
          </w:rPr>
          <w:fldChar w:fldCharType="separate"/>
        </w:r>
        <w:r w:rsidR="009E17B4">
          <w:rPr>
            <w:webHidden/>
          </w:rPr>
          <w:t>145</w:t>
        </w:r>
        <w:r w:rsidR="00566530">
          <w:rPr>
            <w:webHidden/>
          </w:rPr>
          <w:fldChar w:fldCharType="end"/>
        </w:r>
      </w:hyperlink>
    </w:p>
    <w:p w14:paraId="5D6FA55B" w14:textId="28DC3223"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89" w:history="1">
        <w:r w:rsidR="00566530" w:rsidRPr="00E7344F">
          <w:rPr>
            <w:rStyle w:val="Hyperlink"/>
            <w:lang w:val="x-none"/>
          </w:rPr>
          <w:t xml:space="preserve">Account and </w:t>
        </w:r>
        <w:r w:rsidR="00566530" w:rsidRPr="00E7344F">
          <w:rPr>
            <w:rStyle w:val="Hyperlink"/>
          </w:rPr>
          <w:t>P</w:t>
        </w:r>
        <w:r w:rsidR="00566530" w:rsidRPr="00E7344F">
          <w:rPr>
            <w:rStyle w:val="Hyperlink"/>
            <w:lang w:val="x-none"/>
          </w:rPr>
          <w:t xml:space="preserve">roject </w:t>
        </w:r>
        <w:r w:rsidR="00566530" w:rsidRPr="00E7344F">
          <w:rPr>
            <w:rStyle w:val="Hyperlink"/>
          </w:rPr>
          <w:t>M</w:t>
        </w:r>
        <w:r w:rsidR="00566530" w:rsidRPr="00E7344F">
          <w:rPr>
            <w:rStyle w:val="Hyperlink"/>
            <w:lang w:val="x-none"/>
          </w:rPr>
          <w:t xml:space="preserve">anagement </w:t>
        </w:r>
        <w:r w:rsidR="00566530" w:rsidRPr="00E7344F">
          <w:rPr>
            <w:rStyle w:val="Hyperlink"/>
          </w:rPr>
          <w:t>S</w:t>
        </w:r>
        <w:r w:rsidR="00566530" w:rsidRPr="00E7344F">
          <w:rPr>
            <w:rStyle w:val="Hyperlink"/>
            <w:lang w:val="x-none"/>
          </w:rPr>
          <w:t xml:space="preserve">ervice </w:t>
        </w:r>
        <w:r w:rsidR="00566530" w:rsidRPr="00E7344F">
          <w:rPr>
            <w:rStyle w:val="Hyperlink"/>
          </w:rPr>
          <w:t>for Contracting Authorities Producing Papers</w:t>
        </w:r>
        <w:r w:rsidR="00566530">
          <w:rPr>
            <w:webHidden/>
          </w:rPr>
          <w:tab/>
        </w:r>
        <w:r w:rsidR="00566530">
          <w:rPr>
            <w:webHidden/>
          </w:rPr>
          <w:fldChar w:fldCharType="begin"/>
        </w:r>
        <w:r w:rsidR="00566530">
          <w:rPr>
            <w:webHidden/>
          </w:rPr>
          <w:instrText xml:space="preserve"> PAGEREF _Toc58587989 \h </w:instrText>
        </w:r>
        <w:r w:rsidR="00566530">
          <w:rPr>
            <w:webHidden/>
          </w:rPr>
        </w:r>
        <w:r w:rsidR="00566530">
          <w:rPr>
            <w:webHidden/>
          </w:rPr>
          <w:fldChar w:fldCharType="separate"/>
        </w:r>
        <w:r w:rsidR="009E17B4">
          <w:rPr>
            <w:webHidden/>
          </w:rPr>
          <w:t>145</w:t>
        </w:r>
        <w:r w:rsidR="00566530">
          <w:rPr>
            <w:webHidden/>
          </w:rPr>
          <w:fldChar w:fldCharType="end"/>
        </w:r>
      </w:hyperlink>
    </w:p>
    <w:p w14:paraId="1F278068" w14:textId="0F636931"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90" w:history="1">
        <w:r w:rsidR="00566530" w:rsidRPr="00E7344F">
          <w:rPr>
            <w:rStyle w:val="Hyperlink"/>
            <w:lang w:val="x-none"/>
          </w:rPr>
          <w:t xml:space="preserve">Account </w:t>
        </w:r>
        <w:r w:rsidR="00566530" w:rsidRPr="00E7344F">
          <w:rPr>
            <w:rStyle w:val="Hyperlink"/>
          </w:rPr>
          <w:t>M</w:t>
        </w:r>
        <w:r w:rsidR="00566530" w:rsidRPr="00E7344F">
          <w:rPr>
            <w:rStyle w:val="Hyperlink"/>
            <w:lang w:val="x-none"/>
          </w:rPr>
          <w:t xml:space="preserve">anagement </w:t>
        </w:r>
        <w:r w:rsidR="00566530" w:rsidRPr="00E7344F">
          <w:rPr>
            <w:rStyle w:val="Hyperlink"/>
          </w:rPr>
          <w:t>S</w:t>
        </w:r>
        <w:r w:rsidR="00566530" w:rsidRPr="00E7344F">
          <w:rPr>
            <w:rStyle w:val="Hyperlink"/>
            <w:lang w:val="x-none"/>
          </w:rPr>
          <w:t>ervice for Parliament</w:t>
        </w:r>
        <w:r w:rsidR="00566530">
          <w:rPr>
            <w:webHidden/>
          </w:rPr>
          <w:tab/>
        </w:r>
        <w:r w:rsidR="00566530">
          <w:rPr>
            <w:webHidden/>
          </w:rPr>
          <w:fldChar w:fldCharType="begin"/>
        </w:r>
        <w:r w:rsidR="00566530">
          <w:rPr>
            <w:webHidden/>
          </w:rPr>
          <w:instrText xml:space="preserve"> PAGEREF _Toc58587990 \h </w:instrText>
        </w:r>
        <w:r w:rsidR="00566530">
          <w:rPr>
            <w:webHidden/>
          </w:rPr>
        </w:r>
        <w:r w:rsidR="00566530">
          <w:rPr>
            <w:webHidden/>
          </w:rPr>
          <w:fldChar w:fldCharType="separate"/>
        </w:r>
        <w:r w:rsidR="009E17B4">
          <w:rPr>
            <w:webHidden/>
          </w:rPr>
          <w:t>148</w:t>
        </w:r>
        <w:r w:rsidR="00566530">
          <w:rPr>
            <w:webHidden/>
          </w:rPr>
          <w:fldChar w:fldCharType="end"/>
        </w:r>
      </w:hyperlink>
    </w:p>
    <w:p w14:paraId="4975E248" w14:textId="3A54D3D2"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91" w:history="1">
        <w:r w:rsidR="00566530" w:rsidRPr="00E7344F">
          <w:rPr>
            <w:rStyle w:val="Hyperlink"/>
            <w:lang w:val="x-none"/>
          </w:rPr>
          <w:t xml:space="preserve">Account </w:t>
        </w:r>
        <w:r w:rsidR="00566530" w:rsidRPr="00E7344F">
          <w:rPr>
            <w:rStyle w:val="Hyperlink"/>
          </w:rPr>
          <w:t>M</w:t>
        </w:r>
        <w:r w:rsidR="00566530" w:rsidRPr="00E7344F">
          <w:rPr>
            <w:rStyle w:val="Hyperlink"/>
            <w:lang w:val="x-none"/>
          </w:rPr>
          <w:t xml:space="preserve">anagement </w:t>
        </w:r>
        <w:r w:rsidR="00566530" w:rsidRPr="00E7344F">
          <w:rPr>
            <w:rStyle w:val="Hyperlink"/>
          </w:rPr>
          <w:t>S</w:t>
        </w:r>
        <w:r w:rsidR="00566530" w:rsidRPr="00E7344F">
          <w:rPr>
            <w:rStyle w:val="Hyperlink"/>
            <w:lang w:val="x-none"/>
          </w:rPr>
          <w:t>ervice for the</w:t>
        </w:r>
        <w:r w:rsidR="00566530" w:rsidRPr="00E7344F">
          <w:rPr>
            <w:rStyle w:val="Hyperlink"/>
          </w:rPr>
          <w:t xml:space="preserve"> </w:t>
        </w:r>
        <w:r w:rsidR="00566530" w:rsidRPr="00E7344F">
          <w:rPr>
            <w:rStyle w:val="Hyperlink"/>
            <w:lang w:val="x-none"/>
          </w:rPr>
          <w:t>Controller</w:t>
        </w:r>
        <w:r w:rsidR="00566530">
          <w:rPr>
            <w:webHidden/>
          </w:rPr>
          <w:tab/>
        </w:r>
        <w:r w:rsidR="00566530">
          <w:rPr>
            <w:webHidden/>
          </w:rPr>
          <w:fldChar w:fldCharType="begin"/>
        </w:r>
        <w:r w:rsidR="00566530">
          <w:rPr>
            <w:webHidden/>
          </w:rPr>
          <w:instrText xml:space="preserve"> PAGEREF _Toc58587991 \h </w:instrText>
        </w:r>
        <w:r w:rsidR="00566530">
          <w:rPr>
            <w:webHidden/>
          </w:rPr>
        </w:r>
        <w:r w:rsidR="00566530">
          <w:rPr>
            <w:webHidden/>
          </w:rPr>
          <w:fldChar w:fldCharType="separate"/>
        </w:r>
        <w:r w:rsidR="009E17B4">
          <w:rPr>
            <w:webHidden/>
          </w:rPr>
          <w:t>149</w:t>
        </w:r>
        <w:r w:rsidR="00566530">
          <w:rPr>
            <w:webHidden/>
          </w:rPr>
          <w:fldChar w:fldCharType="end"/>
        </w:r>
      </w:hyperlink>
    </w:p>
    <w:p w14:paraId="4A76CF74" w14:textId="6739BE59" w:rsidR="00566530" w:rsidRDefault="00FE08C1">
      <w:pPr>
        <w:pStyle w:val="TOC1"/>
        <w:rPr>
          <w:rFonts w:asciiTheme="minorHAnsi" w:eastAsiaTheme="minorEastAsia" w:hAnsiTheme="minorHAnsi" w:cstheme="minorBidi"/>
          <w:b w:val="0"/>
        </w:rPr>
      </w:pPr>
      <w:hyperlink w:anchor="_Toc58587992" w:history="1">
        <w:r w:rsidR="00566530" w:rsidRPr="00E7344F">
          <w:rPr>
            <w:rStyle w:val="Hyperlink"/>
          </w:rPr>
          <w:t>8.</w:t>
        </w:r>
        <w:r w:rsidR="00566530">
          <w:rPr>
            <w:rFonts w:asciiTheme="minorHAnsi" w:eastAsiaTheme="minorEastAsia" w:hAnsiTheme="minorHAnsi" w:cstheme="minorBidi"/>
            <w:b w:val="0"/>
          </w:rPr>
          <w:tab/>
        </w:r>
        <w:r w:rsidR="00566530" w:rsidRPr="00E7344F">
          <w:rPr>
            <w:rStyle w:val="Hyperlink"/>
            <w:caps/>
          </w:rPr>
          <w:t>Production and Distribution SERVICES</w:t>
        </w:r>
        <w:r w:rsidR="00566530">
          <w:rPr>
            <w:webHidden/>
          </w:rPr>
          <w:tab/>
        </w:r>
        <w:r w:rsidR="00566530">
          <w:rPr>
            <w:webHidden/>
          </w:rPr>
          <w:fldChar w:fldCharType="begin"/>
        </w:r>
        <w:r w:rsidR="00566530">
          <w:rPr>
            <w:webHidden/>
          </w:rPr>
          <w:instrText xml:space="preserve"> PAGEREF _Toc58587992 \h </w:instrText>
        </w:r>
        <w:r w:rsidR="00566530">
          <w:rPr>
            <w:webHidden/>
          </w:rPr>
        </w:r>
        <w:r w:rsidR="00566530">
          <w:rPr>
            <w:webHidden/>
          </w:rPr>
          <w:fldChar w:fldCharType="separate"/>
        </w:r>
        <w:r w:rsidR="009E17B4">
          <w:rPr>
            <w:webHidden/>
          </w:rPr>
          <w:t>150</w:t>
        </w:r>
        <w:r w:rsidR="00566530">
          <w:rPr>
            <w:webHidden/>
          </w:rPr>
          <w:fldChar w:fldCharType="end"/>
        </w:r>
      </w:hyperlink>
    </w:p>
    <w:p w14:paraId="4B01732D" w14:textId="4A6F1853"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93" w:history="1">
        <w:r w:rsidR="00566530" w:rsidRPr="00E7344F">
          <w:rPr>
            <w:rStyle w:val="Hyperlink"/>
            <w:lang w:val="x-none"/>
          </w:rPr>
          <w:t xml:space="preserve">Publication </w:t>
        </w:r>
        <w:r w:rsidR="00566530" w:rsidRPr="00E7344F">
          <w:rPr>
            <w:rStyle w:val="Hyperlink"/>
          </w:rPr>
          <w:t>M</w:t>
        </w:r>
        <w:r w:rsidR="00566530" w:rsidRPr="00E7344F">
          <w:rPr>
            <w:rStyle w:val="Hyperlink"/>
            <w:lang w:val="x-none"/>
          </w:rPr>
          <w:t>anagement</w:t>
        </w:r>
        <w:r w:rsidR="00566530">
          <w:rPr>
            <w:webHidden/>
          </w:rPr>
          <w:tab/>
        </w:r>
        <w:r w:rsidR="00566530">
          <w:rPr>
            <w:webHidden/>
          </w:rPr>
          <w:fldChar w:fldCharType="begin"/>
        </w:r>
        <w:r w:rsidR="00566530">
          <w:rPr>
            <w:webHidden/>
          </w:rPr>
          <w:instrText xml:space="preserve"> PAGEREF _Toc58587993 \h </w:instrText>
        </w:r>
        <w:r w:rsidR="00566530">
          <w:rPr>
            <w:webHidden/>
          </w:rPr>
        </w:r>
        <w:r w:rsidR="00566530">
          <w:rPr>
            <w:webHidden/>
          </w:rPr>
          <w:fldChar w:fldCharType="separate"/>
        </w:r>
        <w:r w:rsidR="009E17B4">
          <w:rPr>
            <w:webHidden/>
          </w:rPr>
          <w:t>151</w:t>
        </w:r>
        <w:r w:rsidR="00566530">
          <w:rPr>
            <w:webHidden/>
          </w:rPr>
          <w:fldChar w:fldCharType="end"/>
        </w:r>
      </w:hyperlink>
    </w:p>
    <w:p w14:paraId="11AC5D9E" w14:textId="104754AD"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94" w:history="1">
        <w:r w:rsidR="00566530" w:rsidRPr="00E7344F">
          <w:rPr>
            <w:rStyle w:val="Hyperlink"/>
            <w:lang w:val="x-none"/>
          </w:rPr>
          <w:t>PRODUCTION</w:t>
        </w:r>
        <w:r w:rsidR="00566530">
          <w:rPr>
            <w:webHidden/>
          </w:rPr>
          <w:tab/>
        </w:r>
        <w:r w:rsidR="00566530">
          <w:rPr>
            <w:webHidden/>
          </w:rPr>
          <w:fldChar w:fldCharType="begin"/>
        </w:r>
        <w:r w:rsidR="00566530">
          <w:rPr>
            <w:webHidden/>
          </w:rPr>
          <w:instrText xml:space="preserve"> PAGEREF _Toc58587994 \h </w:instrText>
        </w:r>
        <w:r w:rsidR="00566530">
          <w:rPr>
            <w:webHidden/>
          </w:rPr>
        </w:r>
        <w:r w:rsidR="00566530">
          <w:rPr>
            <w:webHidden/>
          </w:rPr>
          <w:fldChar w:fldCharType="separate"/>
        </w:r>
        <w:r w:rsidR="009E17B4">
          <w:rPr>
            <w:webHidden/>
          </w:rPr>
          <w:t>154</w:t>
        </w:r>
        <w:r w:rsidR="00566530">
          <w:rPr>
            <w:webHidden/>
          </w:rPr>
          <w:fldChar w:fldCharType="end"/>
        </w:r>
      </w:hyperlink>
    </w:p>
    <w:p w14:paraId="1C9028D4" w14:textId="511A137F"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95" w:history="1">
        <w:r w:rsidR="00566530" w:rsidRPr="00E7344F">
          <w:rPr>
            <w:rStyle w:val="Hyperlink"/>
            <w:lang w:val="x-none"/>
          </w:rPr>
          <w:t xml:space="preserve">Print </w:t>
        </w:r>
        <w:r w:rsidR="00566530" w:rsidRPr="00E7344F">
          <w:rPr>
            <w:rStyle w:val="Hyperlink"/>
          </w:rPr>
          <w:t>S</w:t>
        </w:r>
        <w:r w:rsidR="00566530" w:rsidRPr="00E7344F">
          <w:rPr>
            <w:rStyle w:val="Hyperlink"/>
            <w:lang w:val="x-none"/>
          </w:rPr>
          <w:t>pecifications</w:t>
        </w:r>
        <w:r w:rsidR="00566530">
          <w:rPr>
            <w:webHidden/>
          </w:rPr>
          <w:tab/>
        </w:r>
        <w:r w:rsidR="00566530">
          <w:rPr>
            <w:webHidden/>
          </w:rPr>
          <w:fldChar w:fldCharType="begin"/>
        </w:r>
        <w:r w:rsidR="00566530">
          <w:rPr>
            <w:webHidden/>
          </w:rPr>
          <w:instrText xml:space="preserve"> PAGEREF _Toc58587995 \h </w:instrText>
        </w:r>
        <w:r w:rsidR="00566530">
          <w:rPr>
            <w:webHidden/>
          </w:rPr>
        </w:r>
        <w:r w:rsidR="00566530">
          <w:rPr>
            <w:webHidden/>
          </w:rPr>
          <w:fldChar w:fldCharType="separate"/>
        </w:r>
        <w:r w:rsidR="009E17B4">
          <w:rPr>
            <w:webHidden/>
          </w:rPr>
          <w:t>154</w:t>
        </w:r>
        <w:r w:rsidR="00566530">
          <w:rPr>
            <w:webHidden/>
          </w:rPr>
          <w:fldChar w:fldCharType="end"/>
        </w:r>
      </w:hyperlink>
    </w:p>
    <w:p w14:paraId="617B09DB" w14:textId="4BFD6CDF"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96" w:history="1">
        <w:r w:rsidR="00566530" w:rsidRPr="00E7344F">
          <w:rPr>
            <w:rStyle w:val="Hyperlink"/>
          </w:rPr>
          <w:t>S</w:t>
        </w:r>
        <w:r w:rsidR="00566530" w:rsidRPr="00E7344F">
          <w:rPr>
            <w:rStyle w:val="Hyperlink"/>
            <w:lang w:val="x-none"/>
          </w:rPr>
          <w:t>upply of Content of Papers</w:t>
        </w:r>
        <w:r w:rsidR="00566530">
          <w:rPr>
            <w:webHidden/>
          </w:rPr>
          <w:tab/>
        </w:r>
        <w:r w:rsidR="00566530">
          <w:rPr>
            <w:webHidden/>
          </w:rPr>
          <w:fldChar w:fldCharType="begin"/>
        </w:r>
        <w:r w:rsidR="00566530">
          <w:rPr>
            <w:webHidden/>
          </w:rPr>
          <w:instrText xml:space="preserve"> PAGEREF _Toc58587996 \h </w:instrText>
        </w:r>
        <w:r w:rsidR="00566530">
          <w:rPr>
            <w:webHidden/>
          </w:rPr>
        </w:r>
        <w:r w:rsidR="00566530">
          <w:rPr>
            <w:webHidden/>
          </w:rPr>
          <w:fldChar w:fldCharType="separate"/>
        </w:r>
        <w:r w:rsidR="009E17B4">
          <w:rPr>
            <w:webHidden/>
          </w:rPr>
          <w:t>156</w:t>
        </w:r>
        <w:r w:rsidR="00566530">
          <w:rPr>
            <w:webHidden/>
          </w:rPr>
          <w:fldChar w:fldCharType="end"/>
        </w:r>
      </w:hyperlink>
    </w:p>
    <w:p w14:paraId="48360348" w14:textId="2FB2FDE7"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97" w:history="1">
        <w:r w:rsidR="00566530" w:rsidRPr="00E7344F">
          <w:rPr>
            <w:rStyle w:val="Hyperlink"/>
          </w:rPr>
          <w:t>Pre-Production S</w:t>
        </w:r>
        <w:r w:rsidR="00566530" w:rsidRPr="00E7344F">
          <w:rPr>
            <w:rStyle w:val="Hyperlink"/>
            <w:lang w:val="x-none"/>
          </w:rPr>
          <w:t>ervices</w:t>
        </w:r>
        <w:r w:rsidR="00566530">
          <w:rPr>
            <w:webHidden/>
          </w:rPr>
          <w:tab/>
        </w:r>
        <w:r w:rsidR="00566530">
          <w:rPr>
            <w:webHidden/>
          </w:rPr>
          <w:fldChar w:fldCharType="begin"/>
        </w:r>
        <w:r w:rsidR="00566530">
          <w:rPr>
            <w:webHidden/>
          </w:rPr>
          <w:instrText xml:space="preserve"> PAGEREF _Toc58587997 \h </w:instrText>
        </w:r>
        <w:r w:rsidR="00566530">
          <w:rPr>
            <w:webHidden/>
          </w:rPr>
        </w:r>
        <w:r w:rsidR="00566530">
          <w:rPr>
            <w:webHidden/>
          </w:rPr>
          <w:fldChar w:fldCharType="separate"/>
        </w:r>
        <w:r w:rsidR="009E17B4">
          <w:rPr>
            <w:webHidden/>
          </w:rPr>
          <w:t>159</w:t>
        </w:r>
        <w:r w:rsidR="00566530">
          <w:rPr>
            <w:webHidden/>
          </w:rPr>
          <w:fldChar w:fldCharType="end"/>
        </w:r>
      </w:hyperlink>
    </w:p>
    <w:p w14:paraId="5B28AA23" w14:textId="61838E3C"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98" w:history="1">
        <w:r w:rsidR="00566530" w:rsidRPr="00E7344F">
          <w:rPr>
            <w:rStyle w:val="Hyperlink"/>
            <w:lang w:val="x-none"/>
          </w:rPr>
          <w:t xml:space="preserve">Typefaces and </w:t>
        </w:r>
        <w:r w:rsidR="00566530" w:rsidRPr="00E7344F">
          <w:rPr>
            <w:rStyle w:val="Hyperlink"/>
          </w:rPr>
          <w:t>T</w:t>
        </w:r>
        <w:r w:rsidR="00566530" w:rsidRPr="00E7344F">
          <w:rPr>
            <w:rStyle w:val="Hyperlink"/>
            <w:lang w:val="x-none"/>
          </w:rPr>
          <w:t xml:space="preserve">ype </w:t>
        </w:r>
        <w:r w:rsidR="00566530" w:rsidRPr="00E7344F">
          <w:rPr>
            <w:rStyle w:val="Hyperlink"/>
          </w:rPr>
          <w:t>S</w:t>
        </w:r>
        <w:r w:rsidR="00566530" w:rsidRPr="00E7344F">
          <w:rPr>
            <w:rStyle w:val="Hyperlink"/>
            <w:lang w:val="x-none"/>
          </w:rPr>
          <w:t>izes</w:t>
        </w:r>
        <w:r w:rsidR="00566530">
          <w:rPr>
            <w:webHidden/>
          </w:rPr>
          <w:tab/>
        </w:r>
        <w:r w:rsidR="00566530">
          <w:rPr>
            <w:webHidden/>
          </w:rPr>
          <w:fldChar w:fldCharType="begin"/>
        </w:r>
        <w:r w:rsidR="00566530">
          <w:rPr>
            <w:webHidden/>
          </w:rPr>
          <w:instrText xml:space="preserve"> PAGEREF _Toc58587998 \h </w:instrText>
        </w:r>
        <w:r w:rsidR="00566530">
          <w:rPr>
            <w:webHidden/>
          </w:rPr>
        </w:r>
        <w:r w:rsidR="00566530">
          <w:rPr>
            <w:webHidden/>
          </w:rPr>
          <w:fldChar w:fldCharType="separate"/>
        </w:r>
        <w:r w:rsidR="009E17B4">
          <w:rPr>
            <w:webHidden/>
          </w:rPr>
          <w:t>160</w:t>
        </w:r>
        <w:r w:rsidR="00566530">
          <w:rPr>
            <w:webHidden/>
          </w:rPr>
          <w:fldChar w:fldCharType="end"/>
        </w:r>
      </w:hyperlink>
    </w:p>
    <w:p w14:paraId="4213D768" w14:textId="543B4B09"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7999" w:history="1">
        <w:r w:rsidR="00566530" w:rsidRPr="00E7344F">
          <w:rPr>
            <w:rStyle w:val="Hyperlink"/>
          </w:rPr>
          <w:t>Location of Pre-Production C&amp;HP Services</w:t>
        </w:r>
        <w:r w:rsidR="00566530">
          <w:rPr>
            <w:webHidden/>
          </w:rPr>
          <w:tab/>
        </w:r>
        <w:r w:rsidR="00566530">
          <w:rPr>
            <w:webHidden/>
          </w:rPr>
          <w:fldChar w:fldCharType="begin"/>
        </w:r>
        <w:r w:rsidR="00566530">
          <w:rPr>
            <w:webHidden/>
          </w:rPr>
          <w:instrText xml:space="preserve"> PAGEREF _Toc58587999 \h </w:instrText>
        </w:r>
        <w:r w:rsidR="00566530">
          <w:rPr>
            <w:webHidden/>
          </w:rPr>
        </w:r>
        <w:r w:rsidR="00566530">
          <w:rPr>
            <w:webHidden/>
          </w:rPr>
          <w:fldChar w:fldCharType="separate"/>
        </w:r>
        <w:r w:rsidR="009E17B4">
          <w:rPr>
            <w:webHidden/>
          </w:rPr>
          <w:t>160</w:t>
        </w:r>
        <w:r w:rsidR="00566530">
          <w:rPr>
            <w:webHidden/>
          </w:rPr>
          <w:fldChar w:fldCharType="end"/>
        </w:r>
      </w:hyperlink>
    </w:p>
    <w:p w14:paraId="0E3B90B1" w14:textId="6C13E72C"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00" w:history="1">
        <w:r w:rsidR="00566530" w:rsidRPr="00E7344F">
          <w:rPr>
            <w:rStyle w:val="Hyperlink"/>
            <w:lang w:val="x-none"/>
          </w:rPr>
          <w:t xml:space="preserve">Final </w:t>
        </w:r>
        <w:r w:rsidR="00566530" w:rsidRPr="00E7344F">
          <w:rPr>
            <w:rStyle w:val="Hyperlink"/>
          </w:rPr>
          <w:t>A</w:t>
        </w:r>
        <w:r w:rsidR="00566530" w:rsidRPr="00E7344F">
          <w:rPr>
            <w:rStyle w:val="Hyperlink"/>
            <w:lang w:val="x-none"/>
          </w:rPr>
          <w:t>pproval</w:t>
        </w:r>
        <w:r w:rsidR="00566530" w:rsidRPr="00E7344F">
          <w:rPr>
            <w:rStyle w:val="Hyperlink"/>
          </w:rPr>
          <w:t xml:space="preserve"> of Content</w:t>
        </w:r>
        <w:r w:rsidR="00566530">
          <w:rPr>
            <w:webHidden/>
          </w:rPr>
          <w:tab/>
        </w:r>
        <w:r w:rsidR="00566530">
          <w:rPr>
            <w:webHidden/>
          </w:rPr>
          <w:fldChar w:fldCharType="begin"/>
        </w:r>
        <w:r w:rsidR="00566530">
          <w:rPr>
            <w:webHidden/>
          </w:rPr>
          <w:instrText xml:space="preserve"> PAGEREF _Toc58588000 \h </w:instrText>
        </w:r>
        <w:r w:rsidR="00566530">
          <w:rPr>
            <w:webHidden/>
          </w:rPr>
        </w:r>
        <w:r w:rsidR="00566530">
          <w:rPr>
            <w:webHidden/>
          </w:rPr>
          <w:fldChar w:fldCharType="separate"/>
        </w:r>
        <w:r w:rsidR="009E17B4">
          <w:rPr>
            <w:webHidden/>
          </w:rPr>
          <w:t>160</w:t>
        </w:r>
        <w:r w:rsidR="00566530">
          <w:rPr>
            <w:webHidden/>
          </w:rPr>
          <w:fldChar w:fldCharType="end"/>
        </w:r>
      </w:hyperlink>
    </w:p>
    <w:p w14:paraId="1E2A9CF6" w14:textId="3F2D19DA"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01" w:history="1">
        <w:r w:rsidR="00566530" w:rsidRPr="00E7344F">
          <w:rPr>
            <w:rStyle w:val="Hyperlink"/>
            <w:lang w:val="x-none"/>
          </w:rPr>
          <w:t xml:space="preserve">Print </w:t>
        </w:r>
        <w:r w:rsidR="00566530" w:rsidRPr="00E7344F">
          <w:rPr>
            <w:rStyle w:val="Hyperlink"/>
          </w:rPr>
          <w:t>C</w:t>
        </w:r>
        <w:r w:rsidR="00566530" w:rsidRPr="00E7344F">
          <w:rPr>
            <w:rStyle w:val="Hyperlink"/>
            <w:lang w:val="x-none"/>
          </w:rPr>
          <w:t xml:space="preserve">opy </w:t>
        </w:r>
        <w:r w:rsidR="00566530" w:rsidRPr="00E7344F">
          <w:rPr>
            <w:rStyle w:val="Hyperlink"/>
          </w:rPr>
          <w:t>Q</w:t>
        </w:r>
        <w:r w:rsidR="00566530" w:rsidRPr="00E7344F">
          <w:rPr>
            <w:rStyle w:val="Hyperlink"/>
            <w:lang w:val="x-none"/>
          </w:rPr>
          <w:t xml:space="preserve">uantities and </w:t>
        </w:r>
        <w:r w:rsidR="00566530" w:rsidRPr="00E7344F">
          <w:rPr>
            <w:rStyle w:val="Hyperlink"/>
          </w:rPr>
          <w:t>D</w:t>
        </w:r>
        <w:r w:rsidR="00566530" w:rsidRPr="00E7344F">
          <w:rPr>
            <w:rStyle w:val="Hyperlink"/>
            <w:lang w:val="x-none"/>
          </w:rPr>
          <w:t xml:space="preserve">emand </w:t>
        </w:r>
        <w:r w:rsidR="00566530" w:rsidRPr="00E7344F">
          <w:rPr>
            <w:rStyle w:val="Hyperlink"/>
          </w:rPr>
          <w:t>M</w:t>
        </w:r>
        <w:r w:rsidR="00566530" w:rsidRPr="00E7344F">
          <w:rPr>
            <w:rStyle w:val="Hyperlink"/>
            <w:lang w:val="x-none"/>
          </w:rPr>
          <w:t>anagement</w:t>
        </w:r>
        <w:r w:rsidR="00566530">
          <w:rPr>
            <w:webHidden/>
          </w:rPr>
          <w:tab/>
        </w:r>
        <w:r w:rsidR="00566530">
          <w:rPr>
            <w:webHidden/>
          </w:rPr>
          <w:fldChar w:fldCharType="begin"/>
        </w:r>
        <w:r w:rsidR="00566530">
          <w:rPr>
            <w:webHidden/>
          </w:rPr>
          <w:instrText xml:space="preserve"> PAGEREF _Toc58588001 \h </w:instrText>
        </w:r>
        <w:r w:rsidR="00566530">
          <w:rPr>
            <w:webHidden/>
          </w:rPr>
        </w:r>
        <w:r w:rsidR="00566530">
          <w:rPr>
            <w:webHidden/>
          </w:rPr>
          <w:fldChar w:fldCharType="separate"/>
        </w:r>
        <w:r w:rsidR="009E17B4">
          <w:rPr>
            <w:webHidden/>
          </w:rPr>
          <w:t>161</w:t>
        </w:r>
        <w:r w:rsidR="00566530">
          <w:rPr>
            <w:webHidden/>
          </w:rPr>
          <w:fldChar w:fldCharType="end"/>
        </w:r>
      </w:hyperlink>
    </w:p>
    <w:p w14:paraId="63D447DB" w14:textId="49F3B447"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02" w:history="1">
        <w:r w:rsidR="00566530" w:rsidRPr="00E7344F">
          <w:rPr>
            <w:rStyle w:val="Hyperlink"/>
            <w:lang w:val="x-none"/>
          </w:rPr>
          <w:t>Distribution Service</w:t>
        </w:r>
        <w:r w:rsidR="00566530">
          <w:rPr>
            <w:webHidden/>
          </w:rPr>
          <w:tab/>
        </w:r>
        <w:r w:rsidR="00566530">
          <w:rPr>
            <w:webHidden/>
          </w:rPr>
          <w:fldChar w:fldCharType="begin"/>
        </w:r>
        <w:r w:rsidR="00566530">
          <w:rPr>
            <w:webHidden/>
          </w:rPr>
          <w:instrText xml:space="preserve"> PAGEREF _Toc58588002 \h </w:instrText>
        </w:r>
        <w:r w:rsidR="00566530">
          <w:rPr>
            <w:webHidden/>
          </w:rPr>
        </w:r>
        <w:r w:rsidR="00566530">
          <w:rPr>
            <w:webHidden/>
          </w:rPr>
          <w:fldChar w:fldCharType="separate"/>
        </w:r>
        <w:r w:rsidR="009E17B4">
          <w:rPr>
            <w:webHidden/>
          </w:rPr>
          <w:t>162</w:t>
        </w:r>
        <w:r w:rsidR="00566530">
          <w:rPr>
            <w:webHidden/>
          </w:rPr>
          <w:fldChar w:fldCharType="end"/>
        </w:r>
      </w:hyperlink>
    </w:p>
    <w:p w14:paraId="61D58921" w14:textId="3644435D"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03" w:history="1">
        <w:r w:rsidR="00566530" w:rsidRPr="00E7344F">
          <w:rPr>
            <w:rStyle w:val="Hyperlink"/>
          </w:rPr>
          <w:t>Pre-Production and Bibliographic Information Service</w:t>
        </w:r>
        <w:r w:rsidR="00566530">
          <w:rPr>
            <w:webHidden/>
          </w:rPr>
          <w:tab/>
        </w:r>
        <w:r w:rsidR="00566530">
          <w:rPr>
            <w:webHidden/>
          </w:rPr>
          <w:fldChar w:fldCharType="begin"/>
        </w:r>
        <w:r w:rsidR="00566530">
          <w:rPr>
            <w:webHidden/>
          </w:rPr>
          <w:instrText xml:space="preserve"> PAGEREF _Toc58588003 \h </w:instrText>
        </w:r>
        <w:r w:rsidR="00566530">
          <w:rPr>
            <w:webHidden/>
          </w:rPr>
        </w:r>
        <w:r w:rsidR="00566530">
          <w:rPr>
            <w:webHidden/>
          </w:rPr>
          <w:fldChar w:fldCharType="separate"/>
        </w:r>
        <w:r w:rsidR="009E17B4">
          <w:rPr>
            <w:webHidden/>
          </w:rPr>
          <w:t>163</w:t>
        </w:r>
        <w:r w:rsidR="00566530">
          <w:rPr>
            <w:webHidden/>
          </w:rPr>
          <w:fldChar w:fldCharType="end"/>
        </w:r>
      </w:hyperlink>
    </w:p>
    <w:p w14:paraId="57FA9865" w14:textId="68CBAE11"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04" w:history="1">
        <w:r w:rsidR="00566530" w:rsidRPr="00E7344F">
          <w:rPr>
            <w:rStyle w:val="Hyperlink"/>
            <w:lang w:val="x-none"/>
          </w:rPr>
          <w:t>Print PDFs</w:t>
        </w:r>
        <w:r w:rsidR="00566530">
          <w:rPr>
            <w:webHidden/>
          </w:rPr>
          <w:tab/>
        </w:r>
        <w:r w:rsidR="00566530">
          <w:rPr>
            <w:webHidden/>
          </w:rPr>
          <w:fldChar w:fldCharType="begin"/>
        </w:r>
        <w:r w:rsidR="00566530">
          <w:rPr>
            <w:webHidden/>
          </w:rPr>
          <w:instrText xml:space="preserve"> PAGEREF _Toc58588004 \h </w:instrText>
        </w:r>
        <w:r w:rsidR="00566530">
          <w:rPr>
            <w:webHidden/>
          </w:rPr>
        </w:r>
        <w:r w:rsidR="00566530">
          <w:rPr>
            <w:webHidden/>
          </w:rPr>
          <w:fldChar w:fldCharType="separate"/>
        </w:r>
        <w:r w:rsidR="009E17B4">
          <w:rPr>
            <w:webHidden/>
          </w:rPr>
          <w:t>164</w:t>
        </w:r>
        <w:r w:rsidR="00566530">
          <w:rPr>
            <w:webHidden/>
          </w:rPr>
          <w:fldChar w:fldCharType="end"/>
        </w:r>
      </w:hyperlink>
    </w:p>
    <w:p w14:paraId="43B539A0" w14:textId="34CBB8DD"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05" w:history="1">
        <w:r w:rsidR="00566530" w:rsidRPr="00E7344F">
          <w:rPr>
            <w:rStyle w:val="Hyperlink"/>
            <w:lang w:val="x-none"/>
          </w:rPr>
          <w:t>Web PDFs</w:t>
        </w:r>
        <w:r w:rsidR="00566530">
          <w:rPr>
            <w:webHidden/>
          </w:rPr>
          <w:tab/>
        </w:r>
        <w:r w:rsidR="00566530">
          <w:rPr>
            <w:webHidden/>
          </w:rPr>
          <w:fldChar w:fldCharType="begin"/>
        </w:r>
        <w:r w:rsidR="00566530">
          <w:rPr>
            <w:webHidden/>
          </w:rPr>
          <w:instrText xml:space="preserve"> PAGEREF _Toc58588005 \h </w:instrText>
        </w:r>
        <w:r w:rsidR="00566530">
          <w:rPr>
            <w:webHidden/>
          </w:rPr>
        </w:r>
        <w:r w:rsidR="00566530">
          <w:rPr>
            <w:webHidden/>
          </w:rPr>
          <w:fldChar w:fldCharType="separate"/>
        </w:r>
        <w:r w:rsidR="009E17B4">
          <w:rPr>
            <w:webHidden/>
          </w:rPr>
          <w:t>165</w:t>
        </w:r>
        <w:r w:rsidR="00566530">
          <w:rPr>
            <w:webHidden/>
          </w:rPr>
          <w:fldChar w:fldCharType="end"/>
        </w:r>
      </w:hyperlink>
    </w:p>
    <w:p w14:paraId="1A708E49" w14:textId="6F85B71F"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06" w:history="1">
        <w:r w:rsidR="00566530" w:rsidRPr="00E7344F">
          <w:rPr>
            <w:rStyle w:val="Hyperlink"/>
            <w:lang w:val="x-none"/>
          </w:rPr>
          <w:t>DISTRIBUTION</w:t>
        </w:r>
        <w:r w:rsidR="00566530">
          <w:rPr>
            <w:webHidden/>
          </w:rPr>
          <w:tab/>
        </w:r>
        <w:r w:rsidR="00566530">
          <w:rPr>
            <w:webHidden/>
          </w:rPr>
          <w:fldChar w:fldCharType="begin"/>
        </w:r>
        <w:r w:rsidR="00566530">
          <w:rPr>
            <w:webHidden/>
          </w:rPr>
          <w:instrText xml:space="preserve"> PAGEREF _Toc58588006 \h </w:instrText>
        </w:r>
        <w:r w:rsidR="00566530">
          <w:rPr>
            <w:webHidden/>
          </w:rPr>
        </w:r>
        <w:r w:rsidR="00566530">
          <w:rPr>
            <w:webHidden/>
          </w:rPr>
          <w:fldChar w:fldCharType="separate"/>
        </w:r>
        <w:r w:rsidR="009E17B4">
          <w:rPr>
            <w:webHidden/>
          </w:rPr>
          <w:t>166</w:t>
        </w:r>
        <w:r w:rsidR="00566530">
          <w:rPr>
            <w:webHidden/>
          </w:rPr>
          <w:fldChar w:fldCharType="end"/>
        </w:r>
      </w:hyperlink>
    </w:p>
    <w:p w14:paraId="6B0F5438" w14:textId="60FD7CE3"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07" w:history="1">
        <w:r w:rsidR="00566530" w:rsidRPr="00E7344F">
          <w:rPr>
            <w:rStyle w:val="Hyperlink"/>
          </w:rPr>
          <w:t>D</w:t>
        </w:r>
        <w:r w:rsidR="00566530" w:rsidRPr="00E7344F">
          <w:rPr>
            <w:rStyle w:val="Hyperlink"/>
            <w:lang w:val="x-none"/>
          </w:rPr>
          <w:t xml:space="preserve">elivery </w:t>
        </w:r>
        <w:r w:rsidR="00566530" w:rsidRPr="00E7344F">
          <w:rPr>
            <w:rStyle w:val="Hyperlink"/>
          </w:rPr>
          <w:t>T</w:t>
        </w:r>
        <w:r w:rsidR="00566530" w:rsidRPr="00E7344F">
          <w:rPr>
            <w:rStyle w:val="Hyperlink"/>
            <w:lang w:val="x-none"/>
          </w:rPr>
          <w:t>imes</w:t>
        </w:r>
        <w:r w:rsidR="00566530">
          <w:rPr>
            <w:webHidden/>
          </w:rPr>
          <w:tab/>
        </w:r>
        <w:r w:rsidR="00566530">
          <w:rPr>
            <w:webHidden/>
          </w:rPr>
          <w:fldChar w:fldCharType="begin"/>
        </w:r>
        <w:r w:rsidR="00566530">
          <w:rPr>
            <w:webHidden/>
          </w:rPr>
          <w:instrText xml:space="preserve"> PAGEREF _Toc58588007 \h </w:instrText>
        </w:r>
        <w:r w:rsidR="00566530">
          <w:rPr>
            <w:webHidden/>
          </w:rPr>
        </w:r>
        <w:r w:rsidR="00566530">
          <w:rPr>
            <w:webHidden/>
          </w:rPr>
          <w:fldChar w:fldCharType="separate"/>
        </w:r>
        <w:r w:rsidR="009E17B4">
          <w:rPr>
            <w:webHidden/>
          </w:rPr>
          <w:t>166</w:t>
        </w:r>
        <w:r w:rsidR="00566530">
          <w:rPr>
            <w:webHidden/>
          </w:rPr>
          <w:fldChar w:fldCharType="end"/>
        </w:r>
      </w:hyperlink>
    </w:p>
    <w:p w14:paraId="461ED00B" w14:textId="44348F80"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08" w:history="1">
        <w:r w:rsidR="00566530" w:rsidRPr="00E7344F">
          <w:rPr>
            <w:rStyle w:val="Hyperlink"/>
            <w:lang w:val="x-none"/>
          </w:rPr>
          <w:t xml:space="preserve">Packaging, </w:t>
        </w:r>
        <w:r w:rsidR="00566530" w:rsidRPr="00E7344F">
          <w:rPr>
            <w:rStyle w:val="Hyperlink"/>
          </w:rPr>
          <w:t>L</w:t>
        </w:r>
        <w:r w:rsidR="00566530" w:rsidRPr="00E7344F">
          <w:rPr>
            <w:rStyle w:val="Hyperlink"/>
            <w:lang w:val="x-none"/>
          </w:rPr>
          <w:t xml:space="preserve">abelling and </w:t>
        </w:r>
        <w:r w:rsidR="00566530" w:rsidRPr="00E7344F">
          <w:rPr>
            <w:rStyle w:val="Hyperlink"/>
          </w:rPr>
          <w:t>D</w:t>
        </w:r>
        <w:r w:rsidR="00566530" w:rsidRPr="00E7344F">
          <w:rPr>
            <w:rStyle w:val="Hyperlink"/>
            <w:lang w:val="x-none"/>
          </w:rPr>
          <w:t>eliveries</w:t>
        </w:r>
        <w:r w:rsidR="00566530" w:rsidRPr="00E7344F">
          <w:rPr>
            <w:rStyle w:val="Hyperlink"/>
          </w:rPr>
          <w:t xml:space="preserve"> to Contracting Authorities</w:t>
        </w:r>
        <w:r w:rsidR="00566530">
          <w:rPr>
            <w:webHidden/>
          </w:rPr>
          <w:tab/>
        </w:r>
        <w:r w:rsidR="00566530">
          <w:rPr>
            <w:webHidden/>
          </w:rPr>
          <w:fldChar w:fldCharType="begin"/>
        </w:r>
        <w:r w:rsidR="00566530">
          <w:rPr>
            <w:webHidden/>
          </w:rPr>
          <w:instrText xml:space="preserve"> PAGEREF _Toc58588008 \h </w:instrText>
        </w:r>
        <w:r w:rsidR="00566530">
          <w:rPr>
            <w:webHidden/>
          </w:rPr>
        </w:r>
        <w:r w:rsidR="00566530">
          <w:rPr>
            <w:webHidden/>
          </w:rPr>
          <w:fldChar w:fldCharType="separate"/>
        </w:r>
        <w:r w:rsidR="009E17B4">
          <w:rPr>
            <w:webHidden/>
          </w:rPr>
          <w:t>167</w:t>
        </w:r>
        <w:r w:rsidR="00566530">
          <w:rPr>
            <w:webHidden/>
          </w:rPr>
          <w:fldChar w:fldCharType="end"/>
        </w:r>
      </w:hyperlink>
    </w:p>
    <w:p w14:paraId="27201ED3" w14:textId="44EBF172"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09" w:history="1">
        <w:r w:rsidR="00566530" w:rsidRPr="00E7344F">
          <w:rPr>
            <w:rStyle w:val="Hyperlink"/>
            <w:lang w:val="x-none"/>
          </w:rPr>
          <w:t xml:space="preserve">Additional </w:t>
        </w:r>
        <w:r w:rsidR="00566530" w:rsidRPr="00E7344F">
          <w:rPr>
            <w:rStyle w:val="Hyperlink"/>
          </w:rPr>
          <w:t>D</w:t>
        </w:r>
        <w:r w:rsidR="00566530" w:rsidRPr="00E7344F">
          <w:rPr>
            <w:rStyle w:val="Hyperlink"/>
            <w:lang w:val="x-none"/>
          </w:rPr>
          <w:t xml:space="preserve">elivery </w:t>
        </w:r>
        <w:r w:rsidR="00566530" w:rsidRPr="00E7344F">
          <w:rPr>
            <w:rStyle w:val="Hyperlink"/>
          </w:rPr>
          <w:t>R</w:t>
        </w:r>
        <w:r w:rsidR="00566530" w:rsidRPr="00E7344F">
          <w:rPr>
            <w:rStyle w:val="Hyperlink"/>
            <w:lang w:val="x-none"/>
          </w:rPr>
          <w:t xml:space="preserve">ules in </w:t>
        </w:r>
        <w:r w:rsidR="00566530" w:rsidRPr="00E7344F">
          <w:rPr>
            <w:rStyle w:val="Hyperlink"/>
          </w:rPr>
          <w:t>R</w:t>
        </w:r>
        <w:r w:rsidR="00566530" w:rsidRPr="00E7344F">
          <w:rPr>
            <w:rStyle w:val="Hyperlink"/>
            <w:lang w:val="x-none"/>
          </w:rPr>
          <w:t>elation to Parliament</w:t>
        </w:r>
        <w:r w:rsidR="00566530">
          <w:rPr>
            <w:webHidden/>
          </w:rPr>
          <w:tab/>
        </w:r>
        <w:r w:rsidR="00566530">
          <w:rPr>
            <w:webHidden/>
          </w:rPr>
          <w:fldChar w:fldCharType="begin"/>
        </w:r>
        <w:r w:rsidR="00566530">
          <w:rPr>
            <w:webHidden/>
          </w:rPr>
          <w:instrText xml:space="preserve"> PAGEREF _Toc58588009 \h </w:instrText>
        </w:r>
        <w:r w:rsidR="00566530">
          <w:rPr>
            <w:webHidden/>
          </w:rPr>
        </w:r>
        <w:r w:rsidR="00566530">
          <w:rPr>
            <w:webHidden/>
          </w:rPr>
          <w:fldChar w:fldCharType="separate"/>
        </w:r>
        <w:r w:rsidR="009E17B4">
          <w:rPr>
            <w:webHidden/>
          </w:rPr>
          <w:t>170</w:t>
        </w:r>
        <w:r w:rsidR="00566530">
          <w:rPr>
            <w:webHidden/>
          </w:rPr>
          <w:fldChar w:fldCharType="end"/>
        </w:r>
      </w:hyperlink>
    </w:p>
    <w:p w14:paraId="164B3C8D" w14:textId="05B4433C"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10" w:history="1">
        <w:r w:rsidR="00566530" w:rsidRPr="00E7344F">
          <w:rPr>
            <w:rStyle w:val="Hyperlink"/>
            <w:lang w:val="x-none"/>
          </w:rPr>
          <w:t xml:space="preserve">Other </w:t>
        </w:r>
        <w:r w:rsidR="00566530" w:rsidRPr="00E7344F">
          <w:rPr>
            <w:rStyle w:val="Hyperlink"/>
          </w:rPr>
          <w:t>D</w:t>
        </w:r>
        <w:r w:rsidR="00566530" w:rsidRPr="00E7344F">
          <w:rPr>
            <w:rStyle w:val="Hyperlink"/>
            <w:lang w:val="x-none"/>
          </w:rPr>
          <w:t xml:space="preserve">istribution and </w:t>
        </w:r>
        <w:r w:rsidR="00566530" w:rsidRPr="00E7344F">
          <w:rPr>
            <w:rStyle w:val="Hyperlink"/>
          </w:rPr>
          <w:t>D</w:t>
        </w:r>
        <w:r w:rsidR="00566530" w:rsidRPr="00E7344F">
          <w:rPr>
            <w:rStyle w:val="Hyperlink"/>
            <w:lang w:val="x-none"/>
          </w:rPr>
          <w:t xml:space="preserve">elivery </w:t>
        </w:r>
        <w:r w:rsidR="00566530" w:rsidRPr="00E7344F">
          <w:rPr>
            <w:rStyle w:val="Hyperlink"/>
          </w:rPr>
          <w:t>R</w:t>
        </w:r>
        <w:r w:rsidR="00566530" w:rsidRPr="00E7344F">
          <w:rPr>
            <w:rStyle w:val="Hyperlink"/>
            <w:lang w:val="x-none"/>
          </w:rPr>
          <w:t>equirements</w:t>
        </w:r>
        <w:r w:rsidR="00566530">
          <w:rPr>
            <w:webHidden/>
          </w:rPr>
          <w:tab/>
        </w:r>
        <w:r w:rsidR="00566530">
          <w:rPr>
            <w:webHidden/>
          </w:rPr>
          <w:fldChar w:fldCharType="begin"/>
        </w:r>
        <w:r w:rsidR="00566530">
          <w:rPr>
            <w:webHidden/>
          </w:rPr>
          <w:instrText xml:space="preserve"> PAGEREF _Toc58588010 \h </w:instrText>
        </w:r>
        <w:r w:rsidR="00566530">
          <w:rPr>
            <w:webHidden/>
          </w:rPr>
        </w:r>
        <w:r w:rsidR="00566530">
          <w:rPr>
            <w:webHidden/>
          </w:rPr>
          <w:fldChar w:fldCharType="separate"/>
        </w:r>
        <w:r w:rsidR="009E17B4">
          <w:rPr>
            <w:webHidden/>
          </w:rPr>
          <w:t>173</w:t>
        </w:r>
        <w:r w:rsidR="00566530">
          <w:rPr>
            <w:webHidden/>
          </w:rPr>
          <w:fldChar w:fldCharType="end"/>
        </w:r>
      </w:hyperlink>
    </w:p>
    <w:p w14:paraId="5F5EB407" w14:textId="3749B696"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11" w:history="1">
        <w:r w:rsidR="00566530" w:rsidRPr="00E7344F">
          <w:rPr>
            <w:rStyle w:val="Hyperlink"/>
            <w:lang w:val="x-none"/>
          </w:rPr>
          <w:t xml:space="preserve">Bibliographic information in </w:t>
        </w:r>
        <w:r w:rsidR="00566530" w:rsidRPr="00E7344F">
          <w:rPr>
            <w:rStyle w:val="Hyperlink"/>
          </w:rPr>
          <w:t>R</w:t>
        </w:r>
        <w:r w:rsidR="00566530" w:rsidRPr="00E7344F">
          <w:rPr>
            <w:rStyle w:val="Hyperlink"/>
            <w:lang w:val="x-none"/>
          </w:rPr>
          <w:t>elation to Papers</w:t>
        </w:r>
        <w:r w:rsidR="00566530">
          <w:rPr>
            <w:webHidden/>
          </w:rPr>
          <w:tab/>
        </w:r>
        <w:r w:rsidR="00566530">
          <w:rPr>
            <w:webHidden/>
          </w:rPr>
          <w:fldChar w:fldCharType="begin"/>
        </w:r>
        <w:r w:rsidR="00566530">
          <w:rPr>
            <w:webHidden/>
          </w:rPr>
          <w:instrText xml:space="preserve"> PAGEREF _Toc58588011 \h </w:instrText>
        </w:r>
        <w:r w:rsidR="00566530">
          <w:rPr>
            <w:webHidden/>
          </w:rPr>
        </w:r>
        <w:r w:rsidR="00566530">
          <w:rPr>
            <w:webHidden/>
          </w:rPr>
          <w:fldChar w:fldCharType="separate"/>
        </w:r>
        <w:r w:rsidR="009E17B4">
          <w:rPr>
            <w:webHidden/>
          </w:rPr>
          <w:t>173</w:t>
        </w:r>
        <w:r w:rsidR="00566530">
          <w:rPr>
            <w:webHidden/>
          </w:rPr>
          <w:fldChar w:fldCharType="end"/>
        </w:r>
      </w:hyperlink>
    </w:p>
    <w:p w14:paraId="4F2D6355" w14:textId="51211585" w:rsidR="00566530" w:rsidRDefault="00FE08C1">
      <w:pPr>
        <w:pStyle w:val="TOC1"/>
        <w:rPr>
          <w:rFonts w:asciiTheme="minorHAnsi" w:eastAsiaTheme="minorEastAsia" w:hAnsiTheme="minorHAnsi" w:cstheme="minorBidi"/>
          <w:b w:val="0"/>
        </w:rPr>
      </w:pPr>
      <w:hyperlink w:anchor="_Toc58588012" w:history="1">
        <w:r w:rsidR="00566530" w:rsidRPr="00E7344F">
          <w:rPr>
            <w:rStyle w:val="Hyperlink"/>
            <w:caps/>
          </w:rPr>
          <w:t>Correction AND Reprint Services</w:t>
        </w:r>
        <w:r w:rsidR="00566530">
          <w:rPr>
            <w:webHidden/>
          </w:rPr>
          <w:tab/>
        </w:r>
        <w:r w:rsidR="00566530">
          <w:rPr>
            <w:webHidden/>
          </w:rPr>
          <w:fldChar w:fldCharType="begin"/>
        </w:r>
        <w:r w:rsidR="00566530">
          <w:rPr>
            <w:webHidden/>
          </w:rPr>
          <w:instrText xml:space="preserve"> PAGEREF _Toc58588012 \h </w:instrText>
        </w:r>
        <w:r w:rsidR="00566530">
          <w:rPr>
            <w:webHidden/>
          </w:rPr>
        </w:r>
        <w:r w:rsidR="00566530">
          <w:rPr>
            <w:webHidden/>
          </w:rPr>
          <w:fldChar w:fldCharType="separate"/>
        </w:r>
        <w:r w:rsidR="009E17B4">
          <w:rPr>
            <w:webHidden/>
          </w:rPr>
          <w:t>174</w:t>
        </w:r>
        <w:r w:rsidR="00566530">
          <w:rPr>
            <w:webHidden/>
          </w:rPr>
          <w:fldChar w:fldCharType="end"/>
        </w:r>
      </w:hyperlink>
    </w:p>
    <w:p w14:paraId="1B489836" w14:textId="1E70B1D8"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13" w:history="1">
        <w:r w:rsidR="00566530" w:rsidRPr="00E7344F">
          <w:rPr>
            <w:rStyle w:val="Hyperlink"/>
            <w:lang w:val="x-none"/>
          </w:rPr>
          <w:t xml:space="preserve">Correction </w:t>
        </w:r>
        <w:r w:rsidR="00566530" w:rsidRPr="00E7344F">
          <w:rPr>
            <w:rStyle w:val="Hyperlink"/>
          </w:rPr>
          <w:t>S</w:t>
        </w:r>
        <w:r w:rsidR="00566530" w:rsidRPr="00E7344F">
          <w:rPr>
            <w:rStyle w:val="Hyperlink"/>
            <w:lang w:val="x-none"/>
          </w:rPr>
          <w:t>ervices</w:t>
        </w:r>
        <w:r w:rsidR="00566530">
          <w:rPr>
            <w:webHidden/>
          </w:rPr>
          <w:tab/>
        </w:r>
        <w:r w:rsidR="00566530">
          <w:rPr>
            <w:webHidden/>
          </w:rPr>
          <w:fldChar w:fldCharType="begin"/>
        </w:r>
        <w:r w:rsidR="00566530">
          <w:rPr>
            <w:webHidden/>
          </w:rPr>
          <w:instrText xml:space="preserve"> PAGEREF _Toc58588013 \h </w:instrText>
        </w:r>
        <w:r w:rsidR="00566530">
          <w:rPr>
            <w:webHidden/>
          </w:rPr>
        </w:r>
        <w:r w:rsidR="00566530">
          <w:rPr>
            <w:webHidden/>
          </w:rPr>
          <w:fldChar w:fldCharType="separate"/>
        </w:r>
        <w:r w:rsidR="009E17B4">
          <w:rPr>
            <w:webHidden/>
          </w:rPr>
          <w:t>174</w:t>
        </w:r>
        <w:r w:rsidR="00566530">
          <w:rPr>
            <w:webHidden/>
          </w:rPr>
          <w:fldChar w:fldCharType="end"/>
        </w:r>
      </w:hyperlink>
    </w:p>
    <w:p w14:paraId="4B040B69" w14:textId="545DAEA7"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14" w:history="1">
        <w:r w:rsidR="00566530" w:rsidRPr="00E7344F">
          <w:rPr>
            <w:rStyle w:val="Hyperlink"/>
          </w:rPr>
          <w:t>Supply of Additional Printed Copies</w:t>
        </w:r>
        <w:r w:rsidR="00566530">
          <w:rPr>
            <w:webHidden/>
          </w:rPr>
          <w:tab/>
        </w:r>
        <w:r w:rsidR="00566530">
          <w:rPr>
            <w:webHidden/>
          </w:rPr>
          <w:fldChar w:fldCharType="begin"/>
        </w:r>
        <w:r w:rsidR="00566530">
          <w:rPr>
            <w:webHidden/>
          </w:rPr>
          <w:instrText xml:space="preserve"> PAGEREF _Toc58588014 \h </w:instrText>
        </w:r>
        <w:r w:rsidR="00566530">
          <w:rPr>
            <w:webHidden/>
          </w:rPr>
        </w:r>
        <w:r w:rsidR="00566530">
          <w:rPr>
            <w:webHidden/>
          </w:rPr>
          <w:fldChar w:fldCharType="separate"/>
        </w:r>
        <w:r w:rsidR="009E17B4">
          <w:rPr>
            <w:webHidden/>
          </w:rPr>
          <w:t>176</w:t>
        </w:r>
        <w:r w:rsidR="00566530">
          <w:rPr>
            <w:webHidden/>
          </w:rPr>
          <w:fldChar w:fldCharType="end"/>
        </w:r>
      </w:hyperlink>
    </w:p>
    <w:p w14:paraId="75369308" w14:textId="51907A9A" w:rsidR="00566530" w:rsidRDefault="00FE08C1">
      <w:pPr>
        <w:pStyle w:val="TOC1"/>
        <w:rPr>
          <w:rFonts w:asciiTheme="minorHAnsi" w:eastAsiaTheme="minorEastAsia" w:hAnsiTheme="minorHAnsi" w:cstheme="minorBidi"/>
          <w:b w:val="0"/>
        </w:rPr>
      </w:pPr>
      <w:hyperlink w:anchor="_Toc58588015" w:history="1">
        <w:r w:rsidR="00566530" w:rsidRPr="00E7344F">
          <w:rPr>
            <w:rStyle w:val="Hyperlink"/>
            <w:caps/>
          </w:rPr>
          <w:t>10</w:t>
        </w:r>
        <w:r w:rsidR="00566530">
          <w:rPr>
            <w:rFonts w:asciiTheme="minorHAnsi" w:eastAsiaTheme="minorEastAsia" w:hAnsiTheme="minorHAnsi" w:cstheme="minorBidi"/>
            <w:b w:val="0"/>
          </w:rPr>
          <w:tab/>
        </w:r>
        <w:r w:rsidR="00566530" w:rsidRPr="00E7344F">
          <w:rPr>
            <w:rStyle w:val="Hyperlink"/>
            <w:caps/>
          </w:rPr>
          <w:t>re-use OF PAPERS’ content and information</w:t>
        </w:r>
        <w:r w:rsidR="00566530">
          <w:rPr>
            <w:webHidden/>
          </w:rPr>
          <w:tab/>
        </w:r>
        <w:r w:rsidR="00566530">
          <w:rPr>
            <w:webHidden/>
          </w:rPr>
          <w:fldChar w:fldCharType="begin"/>
        </w:r>
        <w:r w:rsidR="00566530">
          <w:rPr>
            <w:webHidden/>
          </w:rPr>
          <w:instrText xml:space="preserve"> PAGEREF _Toc58588015 \h </w:instrText>
        </w:r>
        <w:r w:rsidR="00566530">
          <w:rPr>
            <w:webHidden/>
          </w:rPr>
        </w:r>
        <w:r w:rsidR="00566530">
          <w:rPr>
            <w:webHidden/>
          </w:rPr>
          <w:fldChar w:fldCharType="separate"/>
        </w:r>
        <w:r w:rsidR="009E17B4">
          <w:rPr>
            <w:webHidden/>
          </w:rPr>
          <w:t>177</w:t>
        </w:r>
        <w:r w:rsidR="00566530">
          <w:rPr>
            <w:webHidden/>
          </w:rPr>
          <w:fldChar w:fldCharType="end"/>
        </w:r>
      </w:hyperlink>
    </w:p>
    <w:p w14:paraId="49B39C95" w14:textId="0982B5B1" w:rsidR="00566530" w:rsidRDefault="00FE08C1">
      <w:pPr>
        <w:pStyle w:val="TOC1"/>
        <w:rPr>
          <w:rFonts w:asciiTheme="minorHAnsi" w:eastAsiaTheme="minorEastAsia" w:hAnsiTheme="minorHAnsi" w:cstheme="minorBidi"/>
          <w:b w:val="0"/>
        </w:rPr>
      </w:pPr>
      <w:hyperlink w:anchor="_Toc58588016" w:history="1">
        <w:r w:rsidR="00566530" w:rsidRPr="00E7344F">
          <w:rPr>
            <w:rStyle w:val="Hyperlink"/>
            <w:caps/>
          </w:rPr>
          <w:t>11</w:t>
        </w:r>
        <w:r w:rsidR="00566530">
          <w:rPr>
            <w:rFonts w:asciiTheme="minorHAnsi" w:eastAsiaTheme="minorEastAsia" w:hAnsiTheme="minorHAnsi" w:cstheme="minorBidi"/>
            <w:b w:val="0"/>
          </w:rPr>
          <w:tab/>
        </w:r>
        <w:r w:rsidR="00566530" w:rsidRPr="00E7344F">
          <w:rPr>
            <w:rStyle w:val="Hyperlink"/>
            <w:caps/>
          </w:rPr>
          <w:t>SERVICE EVOLUTION</w:t>
        </w:r>
        <w:r w:rsidR="00566530">
          <w:rPr>
            <w:webHidden/>
          </w:rPr>
          <w:tab/>
        </w:r>
        <w:r w:rsidR="00566530">
          <w:rPr>
            <w:webHidden/>
          </w:rPr>
          <w:fldChar w:fldCharType="begin"/>
        </w:r>
        <w:r w:rsidR="00566530">
          <w:rPr>
            <w:webHidden/>
          </w:rPr>
          <w:instrText xml:space="preserve"> PAGEREF _Toc58588016 \h </w:instrText>
        </w:r>
        <w:r w:rsidR="00566530">
          <w:rPr>
            <w:webHidden/>
          </w:rPr>
        </w:r>
        <w:r w:rsidR="00566530">
          <w:rPr>
            <w:webHidden/>
          </w:rPr>
          <w:fldChar w:fldCharType="separate"/>
        </w:r>
        <w:r w:rsidR="009E17B4">
          <w:rPr>
            <w:webHidden/>
          </w:rPr>
          <w:t>178</w:t>
        </w:r>
        <w:r w:rsidR="00566530">
          <w:rPr>
            <w:webHidden/>
          </w:rPr>
          <w:fldChar w:fldCharType="end"/>
        </w:r>
      </w:hyperlink>
    </w:p>
    <w:p w14:paraId="0A8AD194" w14:textId="4D833191"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17" w:history="1">
        <w:r w:rsidR="00566530" w:rsidRPr="00E7344F">
          <w:rPr>
            <w:rStyle w:val="Hyperlink"/>
            <w:rFonts w:cs="Times New Roman"/>
          </w:rPr>
          <w:t>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lang w:val="x-none"/>
          </w:rPr>
          <w:t>APPENDIX 1 – PARLIAMENT DEFAULT LISTS</w:t>
        </w:r>
        <w:r w:rsidR="00566530">
          <w:rPr>
            <w:webHidden/>
          </w:rPr>
          <w:tab/>
        </w:r>
        <w:r w:rsidR="00566530">
          <w:rPr>
            <w:webHidden/>
          </w:rPr>
          <w:fldChar w:fldCharType="begin"/>
        </w:r>
        <w:r w:rsidR="00566530">
          <w:rPr>
            <w:webHidden/>
          </w:rPr>
          <w:instrText xml:space="preserve"> PAGEREF _Toc58588017 \h </w:instrText>
        </w:r>
        <w:r w:rsidR="00566530">
          <w:rPr>
            <w:webHidden/>
          </w:rPr>
        </w:r>
        <w:r w:rsidR="00566530">
          <w:rPr>
            <w:webHidden/>
          </w:rPr>
          <w:fldChar w:fldCharType="separate"/>
        </w:r>
        <w:r w:rsidR="009E17B4">
          <w:rPr>
            <w:webHidden/>
          </w:rPr>
          <w:t>180</w:t>
        </w:r>
        <w:r w:rsidR="00566530">
          <w:rPr>
            <w:webHidden/>
          </w:rPr>
          <w:fldChar w:fldCharType="end"/>
        </w:r>
      </w:hyperlink>
    </w:p>
    <w:p w14:paraId="0A96DF41" w14:textId="60C54061"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18" w:history="1">
        <w:r w:rsidR="00566530" w:rsidRPr="00E7344F">
          <w:rPr>
            <w:rStyle w:val="Hyperlink"/>
            <w:rFonts w:cs="Times New Roman"/>
            <w:lang w:val="x-none"/>
          </w:rPr>
          <w:t xml:space="preserve">APPENDIX </w:t>
        </w:r>
        <w:r w:rsidR="00566530" w:rsidRPr="00E7344F">
          <w:rPr>
            <w:rStyle w:val="Hyperlink"/>
            <w:rFonts w:cs="Times New Roman"/>
          </w:rPr>
          <w:t>2</w:t>
        </w:r>
        <w:r w:rsidR="00566530" w:rsidRPr="00E7344F">
          <w:rPr>
            <w:rStyle w:val="Hyperlink"/>
            <w:rFonts w:cs="Times New Roman"/>
            <w:lang w:val="x-none"/>
          </w:rPr>
          <w:t xml:space="preserve"> – </w:t>
        </w:r>
        <w:r w:rsidR="00566530" w:rsidRPr="00E7344F">
          <w:rPr>
            <w:rStyle w:val="Hyperlink"/>
            <w:rFonts w:cs="Times New Roman"/>
          </w:rPr>
          <w:t>MANAGEMENT INFORMATION FOR PARLIAMENT</w:t>
        </w:r>
        <w:r w:rsidR="00566530">
          <w:rPr>
            <w:webHidden/>
          </w:rPr>
          <w:tab/>
        </w:r>
        <w:r w:rsidR="00566530">
          <w:rPr>
            <w:webHidden/>
          </w:rPr>
          <w:fldChar w:fldCharType="begin"/>
        </w:r>
        <w:r w:rsidR="00566530">
          <w:rPr>
            <w:webHidden/>
          </w:rPr>
          <w:instrText xml:space="preserve"> PAGEREF _Toc58588018 \h </w:instrText>
        </w:r>
        <w:r w:rsidR="00566530">
          <w:rPr>
            <w:webHidden/>
          </w:rPr>
        </w:r>
        <w:r w:rsidR="00566530">
          <w:rPr>
            <w:webHidden/>
          </w:rPr>
          <w:fldChar w:fldCharType="separate"/>
        </w:r>
        <w:r w:rsidR="009E17B4">
          <w:rPr>
            <w:webHidden/>
          </w:rPr>
          <w:t>181</w:t>
        </w:r>
        <w:r w:rsidR="00566530">
          <w:rPr>
            <w:webHidden/>
          </w:rPr>
          <w:fldChar w:fldCharType="end"/>
        </w:r>
      </w:hyperlink>
    </w:p>
    <w:p w14:paraId="58FF74D6" w14:textId="62C5260D"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19" w:history="1">
        <w:r w:rsidR="00566530" w:rsidRPr="00E7344F">
          <w:rPr>
            <w:rStyle w:val="Hyperlink"/>
            <w:rFonts w:cs="Times New Roman"/>
          </w:rPr>
          <w:t>PARLIAMENT TO REVIEW AND UPDATE INCLUDING REQUIREMENTS FOR ADVANCED LAYING INFORMATION</w:t>
        </w:r>
        <w:r w:rsidR="00566530">
          <w:rPr>
            <w:webHidden/>
          </w:rPr>
          <w:tab/>
        </w:r>
        <w:r w:rsidR="00566530">
          <w:rPr>
            <w:webHidden/>
          </w:rPr>
          <w:fldChar w:fldCharType="begin"/>
        </w:r>
        <w:r w:rsidR="00566530">
          <w:rPr>
            <w:webHidden/>
          </w:rPr>
          <w:instrText xml:space="preserve"> PAGEREF _Toc58588019 \h </w:instrText>
        </w:r>
        <w:r w:rsidR="00566530">
          <w:rPr>
            <w:webHidden/>
          </w:rPr>
        </w:r>
        <w:r w:rsidR="00566530">
          <w:rPr>
            <w:webHidden/>
          </w:rPr>
          <w:fldChar w:fldCharType="separate"/>
        </w:r>
        <w:r w:rsidR="009E17B4">
          <w:rPr>
            <w:webHidden/>
          </w:rPr>
          <w:t>181</w:t>
        </w:r>
        <w:r w:rsidR="00566530">
          <w:rPr>
            <w:webHidden/>
          </w:rPr>
          <w:fldChar w:fldCharType="end"/>
        </w:r>
      </w:hyperlink>
    </w:p>
    <w:p w14:paraId="5B3226BC" w14:textId="1A7D201E"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20" w:history="1">
        <w:r w:rsidR="00566530" w:rsidRPr="00E7344F">
          <w:rPr>
            <w:rStyle w:val="Hyperlink"/>
            <w:rFonts w:cs="Times New Roman"/>
            <w:lang w:val="x-none"/>
          </w:rPr>
          <w:t xml:space="preserve">APPENDIX </w:t>
        </w:r>
        <w:r w:rsidR="00566530" w:rsidRPr="00E7344F">
          <w:rPr>
            <w:rStyle w:val="Hyperlink"/>
            <w:rFonts w:cs="Times New Roman"/>
          </w:rPr>
          <w:t>3</w:t>
        </w:r>
        <w:r w:rsidR="00566530" w:rsidRPr="00E7344F">
          <w:rPr>
            <w:rStyle w:val="Hyperlink"/>
            <w:rFonts w:cs="Times New Roman"/>
            <w:lang w:val="x-none"/>
          </w:rPr>
          <w:t xml:space="preserve"> – TEMPLATES FOR TITLE PAGES, COPYRIGHT PAGES AND COVERS</w:t>
        </w:r>
        <w:r w:rsidR="00566530">
          <w:rPr>
            <w:webHidden/>
          </w:rPr>
          <w:tab/>
        </w:r>
        <w:r w:rsidR="00566530">
          <w:rPr>
            <w:webHidden/>
          </w:rPr>
          <w:fldChar w:fldCharType="begin"/>
        </w:r>
        <w:r w:rsidR="00566530">
          <w:rPr>
            <w:webHidden/>
          </w:rPr>
          <w:instrText xml:space="preserve"> PAGEREF _Toc58588020 \h </w:instrText>
        </w:r>
        <w:r w:rsidR="00566530">
          <w:rPr>
            <w:webHidden/>
          </w:rPr>
        </w:r>
        <w:r w:rsidR="00566530">
          <w:rPr>
            <w:webHidden/>
          </w:rPr>
          <w:fldChar w:fldCharType="separate"/>
        </w:r>
        <w:r w:rsidR="009E17B4">
          <w:rPr>
            <w:webHidden/>
          </w:rPr>
          <w:t>184</w:t>
        </w:r>
        <w:r w:rsidR="00566530">
          <w:rPr>
            <w:webHidden/>
          </w:rPr>
          <w:fldChar w:fldCharType="end"/>
        </w:r>
      </w:hyperlink>
    </w:p>
    <w:p w14:paraId="2E04D0D7" w14:textId="0DFD1803"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21" w:history="1">
        <w:r w:rsidR="00566530" w:rsidRPr="00E7344F">
          <w:rPr>
            <w:rStyle w:val="Hyperlink"/>
            <w:rFonts w:cs="Times New Roman"/>
            <w:lang w:val="x-none"/>
          </w:rPr>
          <w:t xml:space="preserve">APPENDIX </w:t>
        </w:r>
        <w:r w:rsidR="00566530" w:rsidRPr="00E7344F">
          <w:rPr>
            <w:rStyle w:val="Hyperlink"/>
            <w:rFonts w:cs="Times New Roman"/>
          </w:rPr>
          <w:t>4</w:t>
        </w:r>
        <w:r w:rsidR="00566530" w:rsidRPr="00E7344F">
          <w:rPr>
            <w:rStyle w:val="Hyperlink"/>
            <w:rFonts w:cs="Times New Roman"/>
            <w:lang w:val="x-none"/>
          </w:rPr>
          <w:t xml:space="preserve"> – TEMPLATES FOR CORRECTION SLIPS</w:t>
        </w:r>
        <w:r w:rsidR="00566530">
          <w:rPr>
            <w:webHidden/>
          </w:rPr>
          <w:tab/>
        </w:r>
        <w:r w:rsidR="00566530">
          <w:rPr>
            <w:webHidden/>
          </w:rPr>
          <w:fldChar w:fldCharType="begin"/>
        </w:r>
        <w:r w:rsidR="00566530">
          <w:rPr>
            <w:webHidden/>
          </w:rPr>
          <w:instrText xml:space="preserve"> PAGEREF _Toc58588021 \h </w:instrText>
        </w:r>
        <w:r w:rsidR="00566530">
          <w:rPr>
            <w:webHidden/>
          </w:rPr>
        </w:r>
        <w:r w:rsidR="00566530">
          <w:rPr>
            <w:webHidden/>
          </w:rPr>
          <w:fldChar w:fldCharType="separate"/>
        </w:r>
        <w:r w:rsidR="009E17B4">
          <w:rPr>
            <w:webHidden/>
          </w:rPr>
          <w:t>190</w:t>
        </w:r>
        <w:r w:rsidR="00566530">
          <w:rPr>
            <w:webHidden/>
          </w:rPr>
          <w:fldChar w:fldCharType="end"/>
        </w:r>
      </w:hyperlink>
    </w:p>
    <w:p w14:paraId="09CC9A15" w14:textId="20DAB3E7"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22" w:history="1">
        <w:r w:rsidR="00566530" w:rsidRPr="00E7344F">
          <w:rPr>
            <w:rStyle w:val="Hyperlink"/>
            <w:rFonts w:ascii="Calibri" w:hAnsi="Calibri"/>
          </w:rPr>
          <w:t>ANNEX 2: THE goods – NOT USED</w:t>
        </w:r>
        <w:r w:rsidR="00566530">
          <w:rPr>
            <w:webHidden/>
          </w:rPr>
          <w:tab/>
        </w:r>
        <w:r w:rsidR="00566530">
          <w:rPr>
            <w:webHidden/>
          </w:rPr>
          <w:fldChar w:fldCharType="begin"/>
        </w:r>
        <w:r w:rsidR="00566530">
          <w:rPr>
            <w:webHidden/>
          </w:rPr>
          <w:instrText xml:space="preserve"> PAGEREF _Toc58588022 \h </w:instrText>
        </w:r>
        <w:r w:rsidR="00566530">
          <w:rPr>
            <w:webHidden/>
          </w:rPr>
        </w:r>
        <w:r w:rsidR="00566530">
          <w:rPr>
            <w:webHidden/>
          </w:rPr>
          <w:fldChar w:fldCharType="separate"/>
        </w:r>
        <w:r w:rsidR="009E17B4">
          <w:rPr>
            <w:webHidden/>
          </w:rPr>
          <w:t>192</w:t>
        </w:r>
        <w:r w:rsidR="00566530">
          <w:rPr>
            <w:webHidden/>
          </w:rPr>
          <w:fldChar w:fldCharType="end"/>
        </w:r>
      </w:hyperlink>
    </w:p>
    <w:p w14:paraId="093FC02B" w14:textId="51C81A00" w:rsidR="00566530" w:rsidRDefault="00FE08C1">
      <w:pPr>
        <w:pStyle w:val="TOC1"/>
        <w:rPr>
          <w:rFonts w:asciiTheme="minorHAnsi" w:eastAsiaTheme="minorEastAsia" w:hAnsiTheme="minorHAnsi" w:cstheme="minorBidi"/>
          <w:b w:val="0"/>
        </w:rPr>
      </w:pPr>
      <w:hyperlink w:anchor="_Toc58588023" w:history="1">
        <w:r w:rsidR="00566530" w:rsidRPr="00E7344F">
          <w:rPr>
            <w:rStyle w:val="Hyperlink"/>
            <w:rFonts w:ascii="Calibri" w:hAnsi="Calibri"/>
          </w:rPr>
          <w:t>CALL OFF SCHEDULE 3: CALL OFF CONTRACT CHARGES, PAYMENT AND INVOICING</w:t>
        </w:r>
        <w:r w:rsidR="00566530">
          <w:rPr>
            <w:webHidden/>
          </w:rPr>
          <w:tab/>
        </w:r>
        <w:r w:rsidR="00566530">
          <w:rPr>
            <w:webHidden/>
          </w:rPr>
          <w:fldChar w:fldCharType="begin"/>
        </w:r>
        <w:r w:rsidR="00566530">
          <w:rPr>
            <w:webHidden/>
          </w:rPr>
          <w:instrText xml:space="preserve"> PAGEREF _Toc58588023 \h </w:instrText>
        </w:r>
        <w:r w:rsidR="00566530">
          <w:rPr>
            <w:webHidden/>
          </w:rPr>
        </w:r>
        <w:r w:rsidR="00566530">
          <w:rPr>
            <w:webHidden/>
          </w:rPr>
          <w:fldChar w:fldCharType="separate"/>
        </w:r>
        <w:r w:rsidR="009E17B4">
          <w:rPr>
            <w:webHidden/>
          </w:rPr>
          <w:t>193</w:t>
        </w:r>
        <w:r w:rsidR="00566530">
          <w:rPr>
            <w:webHidden/>
          </w:rPr>
          <w:fldChar w:fldCharType="end"/>
        </w:r>
      </w:hyperlink>
    </w:p>
    <w:p w14:paraId="6DBBEF5C" w14:textId="2CD565D5"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24" w:history="1">
        <w:r w:rsidR="00566530" w:rsidRPr="00E7344F">
          <w:rPr>
            <w:rStyle w:val="Hyperlink"/>
            <w:rFonts w:ascii="Calibri" w:hAnsi="Calibri"/>
          </w:rPr>
          <w:t>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DEFINITIONS</w:t>
        </w:r>
        <w:r w:rsidR="00566530">
          <w:rPr>
            <w:webHidden/>
          </w:rPr>
          <w:tab/>
        </w:r>
        <w:r w:rsidR="00566530">
          <w:rPr>
            <w:webHidden/>
          </w:rPr>
          <w:fldChar w:fldCharType="begin"/>
        </w:r>
        <w:r w:rsidR="00566530">
          <w:rPr>
            <w:webHidden/>
          </w:rPr>
          <w:instrText xml:space="preserve"> PAGEREF _Toc58588024 \h </w:instrText>
        </w:r>
        <w:r w:rsidR="00566530">
          <w:rPr>
            <w:webHidden/>
          </w:rPr>
        </w:r>
        <w:r w:rsidR="00566530">
          <w:rPr>
            <w:webHidden/>
          </w:rPr>
          <w:fldChar w:fldCharType="separate"/>
        </w:r>
        <w:r w:rsidR="009E17B4">
          <w:rPr>
            <w:webHidden/>
          </w:rPr>
          <w:t>193</w:t>
        </w:r>
        <w:r w:rsidR="00566530">
          <w:rPr>
            <w:webHidden/>
          </w:rPr>
          <w:fldChar w:fldCharType="end"/>
        </w:r>
      </w:hyperlink>
    </w:p>
    <w:p w14:paraId="5DDA9009" w14:textId="36305C7F"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25" w:history="1">
        <w:r w:rsidR="00566530" w:rsidRPr="008B429E">
          <w:rPr>
            <w:rStyle w:val="Hyperlink"/>
            <w:rFonts w:ascii="Calibri" w:hAnsi="Calibri"/>
          </w:rPr>
          <w:t>ANNEX 1: CALL OFF CONTRACT CHARGES</w:t>
        </w:r>
        <w:r w:rsidR="00566530">
          <w:rPr>
            <w:webHidden/>
          </w:rPr>
          <w:tab/>
        </w:r>
        <w:r w:rsidR="00566530">
          <w:rPr>
            <w:webHidden/>
          </w:rPr>
          <w:fldChar w:fldCharType="begin"/>
        </w:r>
        <w:r w:rsidR="00566530">
          <w:rPr>
            <w:webHidden/>
          </w:rPr>
          <w:instrText xml:space="preserve"> PAGEREF _Toc58588025 \h </w:instrText>
        </w:r>
        <w:r w:rsidR="00566530">
          <w:rPr>
            <w:webHidden/>
          </w:rPr>
        </w:r>
        <w:r w:rsidR="00566530">
          <w:rPr>
            <w:webHidden/>
          </w:rPr>
          <w:fldChar w:fldCharType="separate"/>
        </w:r>
        <w:r w:rsidR="009E17B4">
          <w:rPr>
            <w:webHidden/>
          </w:rPr>
          <w:t>200</w:t>
        </w:r>
        <w:r w:rsidR="00566530">
          <w:rPr>
            <w:webHidden/>
          </w:rPr>
          <w:fldChar w:fldCharType="end"/>
        </w:r>
      </w:hyperlink>
    </w:p>
    <w:p w14:paraId="24D48D9A" w14:textId="12D53B3B"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26" w:history="1">
        <w:r w:rsidR="00566530" w:rsidRPr="00E7344F">
          <w:rPr>
            <w:rStyle w:val="Hyperlink"/>
            <w:rFonts w:ascii="Calibri" w:hAnsi="Calibri"/>
          </w:rPr>
          <w:t>SECTION A: CHARGES FOR FRAMEWORK PRINT SERVICES</w:t>
        </w:r>
        <w:r w:rsidR="00566530">
          <w:rPr>
            <w:webHidden/>
          </w:rPr>
          <w:tab/>
        </w:r>
        <w:r w:rsidR="00566530">
          <w:rPr>
            <w:webHidden/>
          </w:rPr>
          <w:fldChar w:fldCharType="begin"/>
        </w:r>
        <w:r w:rsidR="00566530">
          <w:rPr>
            <w:webHidden/>
          </w:rPr>
          <w:instrText xml:space="preserve"> PAGEREF _Toc58588026 \h </w:instrText>
        </w:r>
        <w:r w:rsidR="00566530">
          <w:rPr>
            <w:webHidden/>
          </w:rPr>
        </w:r>
        <w:r w:rsidR="00566530">
          <w:rPr>
            <w:webHidden/>
          </w:rPr>
          <w:fldChar w:fldCharType="separate"/>
        </w:r>
        <w:r w:rsidR="009E17B4">
          <w:rPr>
            <w:webHidden/>
          </w:rPr>
          <w:t>200</w:t>
        </w:r>
        <w:r w:rsidR="00566530">
          <w:rPr>
            <w:webHidden/>
          </w:rPr>
          <w:fldChar w:fldCharType="end"/>
        </w:r>
      </w:hyperlink>
    </w:p>
    <w:p w14:paraId="094908BE" w14:textId="61959900"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28" w:history="1">
        <w:r w:rsidR="00566530" w:rsidRPr="00E7344F">
          <w:rPr>
            <w:rStyle w:val="Hyperlink"/>
            <w:rFonts w:ascii="Calibri" w:hAnsi="Calibri"/>
          </w:rPr>
          <w:t>ANNEX 2: PAYMENT TERMS/PROFILE</w:t>
        </w:r>
        <w:r w:rsidR="00566530">
          <w:rPr>
            <w:webHidden/>
          </w:rPr>
          <w:tab/>
        </w:r>
        <w:r w:rsidR="00566530">
          <w:rPr>
            <w:webHidden/>
          </w:rPr>
          <w:fldChar w:fldCharType="begin"/>
        </w:r>
        <w:r w:rsidR="00566530">
          <w:rPr>
            <w:webHidden/>
          </w:rPr>
          <w:instrText xml:space="preserve"> PAGEREF _Toc58588028 \h </w:instrText>
        </w:r>
        <w:r w:rsidR="00566530">
          <w:rPr>
            <w:webHidden/>
          </w:rPr>
        </w:r>
        <w:r w:rsidR="00566530">
          <w:rPr>
            <w:webHidden/>
          </w:rPr>
          <w:fldChar w:fldCharType="separate"/>
        </w:r>
        <w:r w:rsidR="009E17B4">
          <w:rPr>
            <w:webHidden/>
          </w:rPr>
          <w:t>203</w:t>
        </w:r>
        <w:r w:rsidR="00566530">
          <w:rPr>
            <w:webHidden/>
          </w:rPr>
          <w:fldChar w:fldCharType="end"/>
        </w:r>
      </w:hyperlink>
    </w:p>
    <w:p w14:paraId="51E1128D" w14:textId="13070B46" w:rsidR="00566530" w:rsidRDefault="00FE08C1">
      <w:pPr>
        <w:pStyle w:val="TOC1"/>
        <w:rPr>
          <w:rFonts w:asciiTheme="minorHAnsi" w:eastAsiaTheme="minorEastAsia" w:hAnsiTheme="minorHAnsi" w:cstheme="minorBidi"/>
          <w:b w:val="0"/>
        </w:rPr>
      </w:pPr>
      <w:hyperlink w:anchor="_Toc58588029" w:history="1">
        <w:r w:rsidR="00566530" w:rsidRPr="00E7344F">
          <w:rPr>
            <w:rStyle w:val="Hyperlink"/>
            <w:rFonts w:ascii="Calibri" w:hAnsi="Calibri"/>
          </w:rPr>
          <w:t>CALL OFF SCHEDULE 4: IMPLEMENTATION PLAN</w:t>
        </w:r>
        <w:r w:rsidR="00566530">
          <w:rPr>
            <w:webHidden/>
          </w:rPr>
          <w:tab/>
        </w:r>
        <w:r w:rsidR="00566530">
          <w:rPr>
            <w:webHidden/>
          </w:rPr>
          <w:fldChar w:fldCharType="begin"/>
        </w:r>
        <w:r w:rsidR="00566530">
          <w:rPr>
            <w:webHidden/>
          </w:rPr>
          <w:instrText xml:space="preserve"> PAGEREF _Toc58588029 \h </w:instrText>
        </w:r>
        <w:r w:rsidR="00566530">
          <w:rPr>
            <w:webHidden/>
          </w:rPr>
        </w:r>
        <w:r w:rsidR="00566530">
          <w:rPr>
            <w:webHidden/>
          </w:rPr>
          <w:fldChar w:fldCharType="separate"/>
        </w:r>
        <w:r w:rsidR="009E17B4">
          <w:rPr>
            <w:webHidden/>
          </w:rPr>
          <w:t>204</w:t>
        </w:r>
        <w:r w:rsidR="00566530">
          <w:rPr>
            <w:webHidden/>
          </w:rPr>
          <w:fldChar w:fldCharType="end"/>
        </w:r>
      </w:hyperlink>
    </w:p>
    <w:p w14:paraId="42918789" w14:textId="3E8A901F"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30" w:history="1">
        <w:r w:rsidR="00566530" w:rsidRPr="00E7344F">
          <w:rPr>
            <w:rStyle w:val="Hyperlink"/>
            <w:rFonts w:ascii="Calibri" w:hAnsi="Calibri"/>
          </w:rPr>
          <w:t>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INTRODUCTION</w:t>
        </w:r>
        <w:r w:rsidR="00566530">
          <w:rPr>
            <w:webHidden/>
          </w:rPr>
          <w:tab/>
        </w:r>
        <w:r w:rsidR="00566530">
          <w:rPr>
            <w:webHidden/>
          </w:rPr>
          <w:fldChar w:fldCharType="begin"/>
        </w:r>
        <w:r w:rsidR="00566530">
          <w:rPr>
            <w:webHidden/>
          </w:rPr>
          <w:instrText xml:space="preserve"> PAGEREF _Toc58588030 \h </w:instrText>
        </w:r>
        <w:r w:rsidR="00566530">
          <w:rPr>
            <w:webHidden/>
          </w:rPr>
        </w:r>
        <w:r w:rsidR="00566530">
          <w:rPr>
            <w:webHidden/>
          </w:rPr>
          <w:fldChar w:fldCharType="separate"/>
        </w:r>
        <w:r w:rsidR="009E17B4">
          <w:rPr>
            <w:webHidden/>
          </w:rPr>
          <w:t>204</w:t>
        </w:r>
        <w:r w:rsidR="00566530">
          <w:rPr>
            <w:webHidden/>
          </w:rPr>
          <w:fldChar w:fldCharType="end"/>
        </w:r>
      </w:hyperlink>
    </w:p>
    <w:p w14:paraId="64096437" w14:textId="62779210" w:rsidR="00566530" w:rsidRDefault="00FE08C1">
      <w:pPr>
        <w:pStyle w:val="TOC1"/>
        <w:rPr>
          <w:rFonts w:asciiTheme="minorHAnsi" w:eastAsiaTheme="minorEastAsia" w:hAnsiTheme="minorHAnsi" w:cstheme="minorBidi"/>
          <w:b w:val="0"/>
        </w:rPr>
      </w:pPr>
      <w:hyperlink w:anchor="_Toc58588031" w:history="1">
        <w:r w:rsidR="00566530" w:rsidRPr="00E7344F">
          <w:rPr>
            <w:rStyle w:val="Hyperlink"/>
            <w:rFonts w:ascii="Calibri" w:hAnsi="Calibri"/>
          </w:rPr>
          <w:t>CALL OFF SCHEDULE 5: TESTING – NOT USED</w:t>
        </w:r>
        <w:r w:rsidR="00566530">
          <w:rPr>
            <w:webHidden/>
          </w:rPr>
          <w:tab/>
        </w:r>
        <w:r w:rsidR="00566530">
          <w:rPr>
            <w:webHidden/>
          </w:rPr>
          <w:fldChar w:fldCharType="begin"/>
        </w:r>
        <w:r w:rsidR="00566530">
          <w:rPr>
            <w:webHidden/>
          </w:rPr>
          <w:instrText xml:space="preserve"> PAGEREF _Toc58588031 \h </w:instrText>
        </w:r>
        <w:r w:rsidR="00566530">
          <w:rPr>
            <w:webHidden/>
          </w:rPr>
        </w:r>
        <w:r w:rsidR="00566530">
          <w:rPr>
            <w:webHidden/>
          </w:rPr>
          <w:fldChar w:fldCharType="separate"/>
        </w:r>
        <w:r w:rsidR="009E17B4">
          <w:rPr>
            <w:webHidden/>
          </w:rPr>
          <w:t>205</w:t>
        </w:r>
        <w:r w:rsidR="00566530">
          <w:rPr>
            <w:webHidden/>
          </w:rPr>
          <w:fldChar w:fldCharType="end"/>
        </w:r>
      </w:hyperlink>
    </w:p>
    <w:p w14:paraId="57567CD4" w14:textId="37C0DCD3" w:rsidR="00566530" w:rsidRDefault="00FE08C1">
      <w:pPr>
        <w:pStyle w:val="TOC1"/>
        <w:rPr>
          <w:rFonts w:asciiTheme="minorHAnsi" w:eastAsiaTheme="minorEastAsia" w:hAnsiTheme="minorHAnsi" w:cstheme="minorBidi"/>
          <w:b w:val="0"/>
        </w:rPr>
      </w:pPr>
      <w:hyperlink w:anchor="_Toc58588032" w:history="1">
        <w:r w:rsidR="00566530" w:rsidRPr="00E7344F">
          <w:rPr>
            <w:rStyle w:val="Hyperlink"/>
            <w:rFonts w:ascii="Calibri" w:hAnsi="Calibri"/>
          </w:rPr>
          <w:t>Annex 1: SATISFACTION CERTIFICATE</w:t>
        </w:r>
        <w:r w:rsidR="00566530">
          <w:rPr>
            <w:webHidden/>
          </w:rPr>
          <w:tab/>
        </w:r>
        <w:r w:rsidR="00566530">
          <w:rPr>
            <w:webHidden/>
          </w:rPr>
          <w:fldChar w:fldCharType="begin"/>
        </w:r>
        <w:r w:rsidR="00566530">
          <w:rPr>
            <w:webHidden/>
          </w:rPr>
          <w:instrText xml:space="preserve"> PAGEREF _Toc58588032 \h </w:instrText>
        </w:r>
        <w:r w:rsidR="00566530">
          <w:rPr>
            <w:webHidden/>
          </w:rPr>
        </w:r>
        <w:r w:rsidR="00566530">
          <w:rPr>
            <w:webHidden/>
          </w:rPr>
          <w:fldChar w:fldCharType="separate"/>
        </w:r>
        <w:r w:rsidR="009E17B4">
          <w:rPr>
            <w:webHidden/>
          </w:rPr>
          <w:t>206</w:t>
        </w:r>
        <w:r w:rsidR="00566530">
          <w:rPr>
            <w:webHidden/>
          </w:rPr>
          <w:fldChar w:fldCharType="end"/>
        </w:r>
      </w:hyperlink>
    </w:p>
    <w:p w14:paraId="2BFFAB9B" w14:textId="5E6664AC" w:rsidR="00566530" w:rsidRDefault="00FE08C1">
      <w:pPr>
        <w:pStyle w:val="TOC1"/>
        <w:rPr>
          <w:rFonts w:asciiTheme="minorHAnsi" w:eastAsiaTheme="minorEastAsia" w:hAnsiTheme="minorHAnsi" w:cstheme="minorBidi"/>
          <w:b w:val="0"/>
        </w:rPr>
      </w:pPr>
      <w:hyperlink w:anchor="_Toc58588033" w:history="1">
        <w:r w:rsidR="00566530" w:rsidRPr="00E7344F">
          <w:rPr>
            <w:rStyle w:val="Hyperlink"/>
            <w:rFonts w:ascii="Calibri" w:hAnsi="Calibri"/>
          </w:rPr>
          <w:t>CALL OFF SCHEDULE 6: SERVICE LEVELS, SERVICE CREDITS AND PERFORMANCE MONITORING</w:t>
        </w:r>
        <w:r w:rsidR="00566530">
          <w:rPr>
            <w:webHidden/>
          </w:rPr>
          <w:tab/>
        </w:r>
        <w:r w:rsidR="00566530">
          <w:rPr>
            <w:webHidden/>
          </w:rPr>
          <w:fldChar w:fldCharType="begin"/>
        </w:r>
        <w:r w:rsidR="00566530">
          <w:rPr>
            <w:webHidden/>
          </w:rPr>
          <w:instrText xml:space="preserve"> PAGEREF _Toc58588033 \h </w:instrText>
        </w:r>
        <w:r w:rsidR="00566530">
          <w:rPr>
            <w:webHidden/>
          </w:rPr>
        </w:r>
        <w:r w:rsidR="00566530">
          <w:rPr>
            <w:webHidden/>
          </w:rPr>
          <w:fldChar w:fldCharType="separate"/>
        </w:r>
        <w:r w:rsidR="009E17B4">
          <w:rPr>
            <w:webHidden/>
          </w:rPr>
          <w:t>207</w:t>
        </w:r>
        <w:r w:rsidR="00566530">
          <w:rPr>
            <w:webHidden/>
          </w:rPr>
          <w:fldChar w:fldCharType="end"/>
        </w:r>
      </w:hyperlink>
    </w:p>
    <w:p w14:paraId="0A6723F1" w14:textId="07A0D43D"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34" w:history="1">
        <w:r w:rsidR="00566530" w:rsidRPr="00E7344F">
          <w:rPr>
            <w:rStyle w:val="Hyperlink"/>
            <w:rFonts w:ascii="Calibri" w:hAnsi="Calibri"/>
          </w:rPr>
          <w:t>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SCOPE</w:t>
        </w:r>
        <w:r w:rsidR="00566530">
          <w:rPr>
            <w:webHidden/>
          </w:rPr>
          <w:tab/>
        </w:r>
        <w:r w:rsidR="00566530">
          <w:rPr>
            <w:webHidden/>
          </w:rPr>
          <w:fldChar w:fldCharType="begin"/>
        </w:r>
        <w:r w:rsidR="00566530">
          <w:rPr>
            <w:webHidden/>
          </w:rPr>
          <w:instrText xml:space="preserve"> PAGEREF _Toc58588034 \h </w:instrText>
        </w:r>
        <w:r w:rsidR="00566530">
          <w:rPr>
            <w:webHidden/>
          </w:rPr>
        </w:r>
        <w:r w:rsidR="00566530">
          <w:rPr>
            <w:webHidden/>
          </w:rPr>
          <w:fldChar w:fldCharType="separate"/>
        </w:r>
        <w:r w:rsidR="009E17B4">
          <w:rPr>
            <w:webHidden/>
          </w:rPr>
          <w:t>207</w:t>
        </w:r>
        <w:r w:rsidR="00566530">
          <w:rPr>
            <w:webHidden/>
          </w:rPr>
          <w:fldChar w:fldCharType="end"/>
        </w:r>
      </w:hyperlink>
    </w:p>
    <w:p w14:paraId="31DA84BB" w14:textId="17F674CD"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35" w:history="1">
        <w:r w:rsidR="00566530" w:rsidRPr="00E7344F">
          <w:rPr>
            <w:rStyle w:val="Hyperlink"/>
            <w:rFonts w:ascii="Calibri" w:hAnsi="Calibri"/>
          </w:rPr>
          <w:t>ANNEX 1 TO PART A: SERVICE LEVELS AND SERVICE CREDITS TABLE</w:t>
        </w:r>
        <w:r w:rsidR="00566530">
          <w:rPr>
            <w:webHidden/>
          </w:rPr>
          <w:tab/>
        </w:r>
        <w:r w:rsidR="00566530">
          <w:rPr>
            <w:webHidden/>
          </w:rPr>
          <w:fldChar w:fldCharType="begin"/>
        </w:r>
        <w:r w:rsidR="00566530">
          <w:rPr>
            <w:webHidden/>
          </w:rPr>
          <w:instrText xml:space="preserve"> PAGEREF _Toc58588035 \h </w:instrText>
        </w:r>
        <w:r w:rsidR="00566530">
          <w:rPr>
            <w:webHidden/>
          </w:rPr>
        </w:r>
        <w:r w:rsidR="00566530">
          <w:rPr>
            <w:webHidden/>
          </w:rPr>
          <w:fldChar w:fldCharType="separate"/>
        </w:r>
        <w:r w:rsidR="009E17B4">
          <w:rPr>
            <w:webHidden/>
          </w:rPr>
          <w:t>211</w:t>
        </w:r>
        <w:r w:rsidR="00566530">
          <w:rPr>
            <w:webHidden/>
          </w:rPr>
          <w:fldChar w:fldCharType="end"/>
        </w:r>
      </w:hyperlink>
    </w:p>
    <w:p w14:paraId="2722CBE8" w14:textId="3CD8A51F"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36" w:history="1">
        <w:r w:rsidR="00566530" w:rsidRPr="00E7344F">
          <w:rPr>
            <w:rStyle w:val="Hyperlink"/>
            <w:rFonts w:ascii="Calibri" w:hAnsi="Calibri"/>
          </w:rPr>
          <w:t>SECTION A: SERVICE LEVELS FOR FRAMEWORK PRINT SERVICES</w:t>
        </w:r>
        <w:r w:rsidR="00566530">
          <w:rPr>
            <w:webHidden/>
          </w:rPr>
          <w:tab/>
        </w:r>
        <w:r w:rsidR="00566530">
          <w:rPr>
            <w:webHidden/>
          </w:rPr>
          <w:fldChar w:fldCharType="begin"/>
        </w:r>
        <w:r w:rsidR="00566530">
          <w:rPr>
            <w:webHidden/>
          </w:rPr>
          <w:instrText xml:space="preserve"> PAGEREF _Toc58588036 \h </w:instrText>
        </w:r>
        <w:r w:rsidR="00566530">
          <w:rPr>
            <w:webHidden/>
          </w:rPr>
        </w:r>
        <w:r w:rsidR="00566530">
          <w:rPr>
            <w:webHidden/>
          </w:rPr>
          <w:fldChar w:fldCharType="separate"/>
        </w:r>
        <w:r w:rsidR="009E17B4">
          <w:rPr>
            <w:webHidden/>
          </w:rPr>
          <w:t>211</w:t>
        </w:r>
        <w:r w:rsidR="00566530">
          <w:rPr>
            <w:webHidden/>
          </w:rPr>
          <w:fldChar w:fldCharType="end"/>
        </w:r>
      </w:hyperlink>
    </w:p>
    <w:p w14:paraId="7CF5522D" w14:textId="5B2DB2C1"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37" w:history="1">
        <w:r w:rsidR="00566530" w:rsidRPr="00E7344F">
          <w:rPr>
            <w:rStyle w:val="Hyperlink"/>
            <w:rFonts w:ascii="Calibri" w:hAnsi="Calibri"/>
          </w:rPr>
          <w:t>SECTION b: SERVICE LEVELS FOR COMMAND &amp; HOUSE PAPERS SERVICES</w:t>
        </w:r>
        <w:r w:rsidR="00566530">
          <w:rPr>
            <w:webHidden/>
          </w:rPr>
          <w:tab/>
        </w:r>
        <w:r w:rsidR="00566530">
          <w:rPr>
            <w:webHidden/>
          </w:rPr>
          <w:fldChar w:fldCharType="begin"/>
        </w:r>
        <w:r w:rsidR="00566530">
          <w:rPr>
            <w:webHidden/>
          </w:rPr>
          <w:instrText xml:space="preserve"> PAGEREF _Toc58588037 \h </w:instrText>
        </w:r>
        <w:r w:rsidR="00566530">
          <w:rPr>
            <w:webHidden/>
          </w:rPr>
        </w:r>
        <w:r w:rsidR="00566530">
          <w:rPr>
            <w:webHidden/>
          </w:rPr>
          <w:fldChar w:fldCharType="separate"/>
        </w:r>
        <w:r w:rsidR="009E17B4">
          <w:rPr>
            <w:webHidden/>
          </w:rPr>
          <w:t>215</w:t>
        </w:r>
        <w:r w:rsidR="00566530">
          <w:rPr>
            <w:webHidden/>
          </w:rPr>
          <w:fldChar w:fldCharType="end"/>
        </w:r>
      </w:hyperlink>
    </w:p>
    <w:p w14:paraId="6A5E92D0" w14:textId="51AC89DC"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38" w:history="1">
        <w:r w:rsidR="00566530" w:rsidRPr="00E7344F">
          <w:rPr>
            <w:rStyle w:val="Hyperlink"/>
            <w:rFonts w:ascii="Calibri" w:hAnsi="Calibri"/>
          </w:rPr>
          <w:t>ANNEX 1 TO PART B: PERFORMANCE MONITORING</w:t>
        </w:r>
        <w:r w:rsidR="00566530">
          <w:rPr>
            <w:webHidden/>
          </w:rPr>
          <w:tab/>
        </w:r>
        <w:r w:rsidR="00566530">
          <w:rPr>
            <w:webHidden/>
          </w:rPr>
          <w:fldChar w:fldCharType="begin"/>
        </w:r>
        <w:r w:rsidR="00566530">
          <w:rPr>
            <w:webHidden/>
          </w:rPr>
          <w:instrText xml:space="preserve"> PAGEREF _Toc58588038 \h </w:instrText>
        </w:r>
        <w:r w:rsidR="00566530">
          <w:rPr>
            <w:webHidden/>
          </w:rPr>
        </w:r>
        <w:r w:rsidR="00566530">
          <w:rPr>
            <w:webHidden/>
          </w:rPr>
          <w:fldChar w:fldCharType="separate"/>
        </w:r>
        <w:r w:rsidR="009E17B4">
          <w:rPr>
            <w:webHidden/>
          </w:rPr>
          <w:t>218</w:t>
        </w:r>
        <w:r w:rsidR="00566530">
          <w:rPr>
            <w:webHidden/>
          </w:rPr>
          <w:fldChar w:fldCharType="end"/>
        </w:r>
      </w:hyperlink>
    </w:p>
    <w:p w14:paraId="4933292D" w14:textId="7FD6667F"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39" w:history="1">
        <w:r w:rsidR="00566530" w:rsidRPr="00E7344F">
          <w:rPr>
            <w:rStyle w:val="Hyperlink"/>
            <w:rFonts w:ascii="Calibri" w:hAnsi="Calibri"/>
          </w:rPr>
          <w:t>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PRINCIPAL POINTS</w:t>
        </w:r>
        <w:r w:rsidR="00566530">
          <w:rPr>
            <w:webHidden/>
          </w:rPr>
          <w:tab/>
        </w:r>
        <w:r w:rsidR="00566530">
          <w:rPr>
            <w:webHidden/>
          </w:rPr>
          <w:fldChar w:fldCharType="begin"/>
        </w:r>
        <w:r w:rsidR="00566530">
          <w:rPr>
            <w:webHidden/>
          </w:rPr>
          <w:instrText xml:space="preserve"> PAGEREF _Toc58588039 \h </w:instrText>
        </w:r>
        <w:r w:rsidR="00566530">
          <w:rPr>
            <w:webHidden/>
          </w:rPr>
        </w:r>
        <w:r w:rsidR="00566530">
          <w:rPr>
            <w:webHidden/>
          </w:rPr>
          <w:fldChar w:fldCharType="separate"/>
        </w:r>
        <w:r w:rsidR="009E17B4">
          <w:rPr>
            <w:webHidden/>
          </w:rPr>
          <w:t>218</w:t>
        </w:r>
        <w:r w:rsidR="00566530">
          <w:rPr>
            <w:webHidden/>
          </w:rPr>
          <w:fldChar w:fldCharType="end"/>
        </w:r>
      </w:hyperlink>
    </w:p>
    <w:p w14:paraId="4ABF879A" w14:textId="76FE970A" w:rsidR="00566530" w:rsidRDefault="00FE08C1">
      <w:pPr>
        <w:pStyle w:val="TOC1"/>
        <w:rPr>
          <w:rFonts w:asciiTheme="minorHAnsi" w:eastAsiaTheme="minorEastAsia" w:hAnsiTheme="minorHAnsi" w:cstheme="minorBidi"/>
          <w:b w:val="0"/>
        </w:rPr>
      </w:pPr>
      <w:hyperlink w:anchor="_Toc58588040" w:history="1">
        <w:r w:rsidR="00566530" w:rsidRPr="00E7344F">
          <w:rPr>
            <w:rStyle w:val="Hyperlink"/>
            <w:rFonts w:ascii="Calibri" w:hAnsi="Calibri"/>
          </w:rPr>
          <w:t>CALL OFF SCHEDULE 7: SECURITY</w:t>
        </w:r>
        <w:r w:rsidR="00566530">
          <w:rPr>
            <w:webHidden/>
          </w:rPr>
          <w:tab/>
        </w:r>
        <w:r w:rsidR="00566530">
          <w:rPr>
            <w:webHidden/>
          </w:rPr>
          <w:fldChar w:fldCharType="begin"/>
        </w:r>
        <w:r w:rsidR="00566530">
          <w:rPr>
            <w:webHidden/>
          </w:rPr>
          <w:instrText xml:space="preserve"> PAGEREF _Toc58588040 \h </w:instrText>
        </w:r>
        <w:r w:rsidR="00566530">
          <w:rPr>
            <w:webHidden/>
          </w:rPr>
        </w:r>
        <w:r w:rsidR="00566530">
          <w:rPr>
            <w:webHidden/>
          </w:rPr>
          <w:fldChar w:fldCharType="separate"/>
        </w:r>
        <w:r w:rsidR="009E17B4">
          <w:rPr>
            <w:webHidden/>
          </w:rPr>
          <w:t>220</w:t>
        </w:r>
        <w:r w:rsidR="00566530">
          <w:rPr>
            <w:webHidden/>
          </w:rPr>
          <w:fldChar w:fldCharType="end"/>
        </w:r>
      </w:hyperlink>
    </w:p>
    <w:p w14:paraId="30C1FA22" w14:textId="2262B8CD"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41" w:history="1">
        <w:r w:rsidR="00566530" w:rsidRPr="00E7344F">
          <w:rPr>
            <w:rStyle w:val="Hyperlink"/>
            <w:rFonts w:ascii="Calibri" w:hAnsi="Calibri"/>
          </w:rPr>
          <w:t>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DEFINITIONS</w:t>
        </w:r>
        <w:r w:rsidR="00566530">
          <w:rPr>
            <w:webHidden/>
          </w:rPr>
          <w:tab/>
        </w:r>
        <w:r w:rsidR="00566530">
          <w:rPr>
            <w:webHidden/>
          </w:rPr>
          <w:fldChar w:fldCharType="begin"/>
        </w:r>
        <w:r w:rsidR="00566530">
          <w:rPr>
            <w:webHidden/>
          </w:rPr>
          <w:instrText xml:space="preserve"> PAGEREF _Toc58588041 \h </w:instrText>
        </w:r>
        <w:r w:rsidR="00566530">
          <w:rPr>
            <w:webHidden/>
          </w:rPr>
        </w:r>
        <w:r w:rsidR="00566530">
          <w:rPr>
            <w:webHidden/>
          </w:rPr>
          <w:fldChar w:fldCharType="separate"/>
        </w:r>
        <w:r w:rsidR="009E17B4">
          <w:rPr>
            <w:webHidden/>
          </w:rPr>
          <w:t>220</w:t>
        </w:r>
        <w:r w:rsidR="00566530">
          <w:rPr>
            <w:webHidden/>
          </w:rPr>
          <w:fldChar w:fldCharType="end"/>
        </w:r>
      </w:hyperlink>
    </w:p>
    <w:p w14:paraId="1CA5C65E" w14:textId="156A307F" w:rsidR="00566530" w:rsidRDefault="00FE08C1">
      <w:pPr>
        <w:pStyle w:val="TOC1"/>
        <w:rPr>
          <w:rFonts w:asciiTheme="minorHAnsi" w:eastAsiaTheme="minorEastAsia" w:hAnsiTheme="minorHAnsi" w:cstheme="minorBidi"/>
          <w:b w:val="0"/>
        </w:rPr>
      </w:pPr>
      <w:hyperlink w:anchor="_Toc58588042" w:history="1">
        <w:r w:rsidR="00566530" w:rsidRPr="00E7344F">
          <w:rPr>
            <w:rStyle w:val="Hyperlink"/>
            <w:rFonts w:ascii="Calibri" w:hAnsi="Calibri"/>
          </w:rPr>
          <w:t>ANNEX 1: Security Policy</w:t>
        </w:r>
        <w:r w:rsidR="00566530">
          <w:rPr>
            <w:webHidden/>
          </w:rPr>
          <w:tab/>
        </w:r>
        <w:r w:rsidR="00566530">
          <w:rPr>
            <w:webHidden/>
          </w:rPr>
          <w:fldChar w:fldCharType="begin"/>
        </w:r>
        <w:r w:rsidR="00566530">
          <w:rPr>
            <w:webHidden/>
          </w:rPr>
          <w:instrText xml:space="preserve"> PAGEREF _Toc58588042 \h </w:instrText>
        </w:r>
        <w:r w:rsidR="00566530">
          <w:rPr>
            <w:webHidden/>
          </w:rPr>
        </w:r>
        <w:r w:rsidR="00566530">
          <w:rPr>
            <w:webHidden/>
          </w:rPr>
          <w:fldChar w:fldCharType="separate"/>
        </w:r>
        <w:r w:rsidR="009E17B4">
          <w:rPr>
            <w:webHidden/>
          </w:rPr>
          <w:t>225</w:t>
        </w:r>
        <w:r w:rsidR="00566530">
          <w:rPr>
            <w:webHidden/>
          </w:rPr>
          <w:fldChar w:fldCharType="end"/>
        </w:r>
      </w:hyperlink>
    </w:p>
    <w:p w14:paraId="1EB7B9B9" w14:textId="30EF5B33"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43" w:history="1">
        <w:r w:rsidR="00566530" w:rsidRPr="00E7344F">
          <w:rPr>
            <w:rStyle w:val="Hyperlink"/>
            <w:rFonts w:ascii="Calibri" w:hAnsi="Calibri"/>
          </w:rPr>
          <w:t>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DEFINITIONS</w:t>
        </w:r>
        <w:r w:rsidR="00566530">
          <w:rPr>
            <w:webHidden/>
          </w:rPr>
          <w:tab/>
        </w:r>
        <w:r w:rsidR="00566530">
          <w:rPr>
            <w:webHidden/>
          </w:rPr>
          <w:fldChar w:fldCharType="begin"/>
        </w:r>
        <w:r w:rsidR="00566530">
          <w:rPr>
            <w:webHidden/>
          </w:rPr>
          <w:instrText xml:space="preserve"> PAGEREF _Toc58588043 \h </w:instrText>
        </w:r>
        <w:r w:rsidR="00566530">
          <w:rPr>
            <w:webHidden/>
          </w:rPr>
        </w:r>
        <w:r w:rsidR="00566530">
          <w:rPr>
            <w:webHidden/>
          </w:rPr>
          <w:fldChar w:fldCharType="separate"/>
        </w:r>
        <w:r w:rsidR="009E17B4">
          <w:rPr>
            <w:webHidden/>
          </w:rPr>
          <w:t>225</w:t>
        </w:r>
        <w:r w:rsidR="00566530">
          <w:rPr>
            <w:webHidden/>
          </w:rPr>
          <w:fldChar w:fldCharType="end"/>
        </w:r>
      </w:hyperlink>
    </w:p>
    <w:p w14:paraId="095CC32E" w14:textId="02BA4832"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44" w:history="1">
        <w:r w:rsidR="00566530" w:rsidRPr="00E7344F">
          <w:rPr>
            <w:rStyle w:val="Hyperlink"/>
            <w:rFonts w:ascii="Calibri" w:hAnsi="Calibri"/>
          </w:rPr>
          <w:t>ANNEX 2: Security Management Plan</w:t>
        </w:r>
        <w:r w:rsidR="00566530">
          <w:rPr>
            <w:webHidden/>
          </w:rPr>
          <w:tab/>
        </w:r>
        <w:r w:rsidR="00566530">
          <w:rPr>
            <w:webHidden/>
          </w:rPr>
          <w:fldChar w:fldCharType="begin"/>
        </w:r>
        <w:r w:rsidR="00566530">
          <w:rPr>
            <w:webHidden/>
          </w:rPr>
          <w:instrText xml:space="preserve"> PAGEREF _Toc58588044 \h </w:instrText>
        </w:r>
        <w:r w:rsidR="00566530">
          <w:rPr>
            <w:webHidden/>
          </w:rPr>
        </w:r>
        <w:r w:rsidR="00566530">
          <w:rPr>
            <w:webHidden/>
          </w:rPr>
          <w:fldChar w:fldCharType="separate"/>
        </w:r>
        <w:r w:rsidR="009E17B4">
          <w:rPr>
            <w:webHidden/>
          </w:rPr>
          <w:t>233</w:t>
        </w:r>
        <w:r w:rsidR="00566530">
          <w:rPr>
            <w:webHidden/>
          </w:rPr>
          <w:fldChar w:fldCharType="end"/>
        </w:r>
      </w:hyperlink>
    </w:p>
    <w:p w14:paraId="46B86E70" w14:textId="54CF92E1" w:rsidR="00566530" w:rsidRDefault="00FE08C1">
      <w:pPr>
        <w:pStyle w:val="TOC1"/>
        <w:rPr>
          <w:rFonts w:asciiTheme="minorHAnsi" w:eastAsiaTheme="minorEastAsia" w:hAnsiTheme="minorHAnsi" w:cstheme="minorBidi"/>
          <w:b w:val="0"/>
        </w:rPr>
      </w:pPr>
      <w:hyperlink w:anchor="_Toc58588045" w:history="1">
        <w:r w:rsidR="00566530" w:rsidRPr="00E7344F">
          <w:rPr>
            <w:rStyle w:val="Hyperlink"/>
            <w:rFonts w:ascii="Calibri" w:hAnsi="Calibri"/>
          </w:rPr>
          <w:t>CALL OFF SCHEDULE 8: BUSINESS CONTINUITY AND DISASTER RECOVERY</w:t>
        </w:r>
        <w:r w:rsidR="00566530">
          <w:rPr>
            <w:webHidden/>
          </w:rPr>
          <w:tab/>
        </w:r>
        <w:r w:rsidR="00566530">
          <w:rPr>
            <w:webHidden/>
          </w:rPr>
          <w:fldChar w:fldCharType="begin"/>
        </w:r>
        <w:r w:rsidR="00566530">
          <w:rPr>
            <w:webHidden/>
          </w:rPr>
          <w:instrText xml:space="preserve"> PAGEREF _Toc58588045 \h </w:instrText>
        </w:r>
        <w:r w:rsidR="00566530">
          <w:rPr>
            <w:webHidden/>
          </w:rPr>
        </w:r>
        <w:r w:rsidR="00566530">
          <w:rPr>
            <w:webHidden/>
          </w:rPr>
          <w:fldChar w:fldCharType="separate"/>
        </w:r>
        <w:r w:rsidR="009E17B4">
          <w:rPr>
            <w:webHidden/>
          </w:rPr>
          <w:t>234</w:t>
        </w:r>
        <w:r w:rsidR="00566530">
          <w:rPr>
            <w:webHidden/>
          </w:rPr>
          <w:fldChar w:fldCharType="end"/>
        </w:r>
      </w:hyperlink>
    </w:p>
    <w:p w14:paraId="2C719767" w14:textId="2B036FA9"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46" w:history="1">
        <w:r w:rsidR="00566530" w:rsidRPr="00E7344F">
          <w:rPr>
            <w:rStyle w:val="Hyperlink"/>
            <w:rFonts w:ascii="Calibri" w:hAnsi="Calibri"/>
          </w:rPr>
          <w:t>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Definitions</w:t>
        </w:r>
        <w:r w:rsidR="00566530">
          <w:rPr>
            <w:webHidden/>
          </w:rPr>
          <w:tab/>
        </w:r>
        <w:r w:rsidR="00566530">
          <w:rPr>
            <w:webHidden/>
          </w:rPr>
          <w:fldChar w:fldCharType="begin"/>
        </w:r>
        <w:r w:rsidR="00566530">
          <w:rPr>
            <w:webHidden/>
          </w:rPr>
          <w:instrText xml:space="preserve"> PAGEREF _Toc58588046 \h </w:instrText>
        </w:r>
        <w:r w:rsidR="00566530">
          <w:rPr>
            <w:webHidden/>
          </w:rPr>
        </w:r>
        <w:r w:rsidR="00566530">
          <w:rPr>
            <w:webHidden/>
          </w:rPr>
          <w:fldChar w:fldCharType="separate"/>
        </w:r>
        <w:r w:rsidR="009E17B4">
          <w:rPr>
            <w:webHidden/>
          </w:rPr>
          <w:t>234</w:t>
        </w:r>
        <w:r w:rsidR="00566530">
          <w:rPr>
            <w:webHidden/>
          </w:rPr>
          <w:fldChar w:fldCharType="end"/>
        </w:r>
      </w:hyperlink>
    </w:p>
    <w:p w14:paraId="1CCA26A8" w14:textId="3EF475C0"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47" w:history="1">
        <w:r w:rsidR="00566530" w:rsidRPr="00E7344F">
          <w:rPr>
            <w:rStyle w:val="Hyperlink"/>
            <w:rFonts w:ascii="Calibri" w:hAnsi="Calibri"/>
          </w:rPr>
          <w:t>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DEFINITIONS</w:t>
        </w:r>
        <w:r w:rsidR="00566530">
          <w:rPr>
            <w:webHidden/>
          </w:rPr>
          <w:tab/>
        </w:r>
        <w:r w:rsidR="00566530">
          <w:rPr>
            <w:webHidden/>
          </w:rPr>
          <w:fldChar w:fldCharType="begin"/>
        </w:r>
        <w:r w:rsidR="00566530">
          <w:rPr>
            <w:webHidden/>
          </w:rPr>
          <w:instrText xml:space="preserve"> PAGEREF _Toc58588047 \h </w:instrText>
        </w:r>
        <w:r w:rsidR="00566530">
          <w:rPr>
            <w:webHidden/>
          </w:rPr>
        </w:r>
        <w:r w:rsidR="00566530">
          <w:rPr>
            <w:webHidden/>
          </w:rPr>
          <w:fldChar w:fldCharType="separate"/>
        </w:r>
        <w:r w:rsidR="009E17B4">
          <w:rPr>
            <w:webHidden/>
          </w:rPr>
          <w:t>241</w:t>
        </w:r>
        <w:r w:rsidR="00566530">
          <w:rPr>
            <w:webHidden/>
          </w:rPr>
          <w:fldChar w:fldCharType="end"/>
        </w:r>
      </w:hyperlink>
    </w:p>
    <w:p w14:paraId="1239C583" w14:textId="58F0E0C1" w:rsidR="00566530" w:rsidRDefault="00FE08C1">
      <w:pPr>
        <w:pStyle w:val="TOC1"/>
        <w:rPr>
          <w:rFonts w:asciiTheme="minorHAnsi" w:eastAsiaTheme="minorEastAsia" w:hAnsiTheme="minorHAnsi" w:cstheme="minorBidi"/>
          <w:b w:val="0"/>
        </w:rPr>
      </w:pPr>
      <w:hyperlink w:anchor="_Toc58588048" w:history="1">
        <w:r w:rsidR="00566530" w:rsidRPr="00E7344F">
          <w:rPr>
            <w:rStyle w:val="Hyperlink"/>
            <w:rFonts w:ascii="Calibri" w:hAnsi="Calibri"/>
          </w:rPr>
          <w:t>CALL OFF SCHEDULE 10: STAFF TRANSFER</w:t>
        </w:r>
        <w:r w:rsidR="00566530">
          <w:rPr>
            <w:webHidden/>
          </w:rPr>
          <w:tab/>
        </w:r>
        <w:r w:rsidR="00566530">
          <w:rPr>
            <w:webHidden/>
          </w:rPr>
          <w:fldChar w:fldCharType="begin"/>
        </w:r>
        <w:r w:rsidR="00566530">
          <w:rPr>
            <w:webHidden/>
          </w:rPr>
          <w:instrText xml:space="preserve"> PAGEREF _Toc58588048 \h </w:instrText>
        </w:r>
        <w:r w:rsidR="00566530">
          <w:rPr>
            <w:webHidden/>
          </w:rPr>
        </w:r>
        <w:r w:rsidR="00566530">
          <w:rPr>
            <w:webHidden/>
          </w:rPr>
          <w:fldChar w:fldCharType="separate"/>
        </w:r>
        <w:r w:rsidR="009E17B4">
          <w:rPr>
            <w:webHidden/>
          </w:rPr>
          <w:t>253</w:t>
        </w:r>
        <w:r w:rsidR="00566530">
          <w:rPr>
            <w:webHidden/>
          </w:rPr>
          <w:fldChar w:fldCharType="end"/>
        </w:r>
      </w:hyperlink>
    </w:p>
    <w:p w14:paraId="4D5AFB32" w14:textId="75FC603E"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49" w:history="1">
        <w:r w:rsidR="00566530" w:rsidRPr="00E7344F">
          <w:rPr>
            <w:rStyle w:val="Hyperlink"/>
            <w:rFonts w:ascii="Calibri" w:hAnsi="Calibri"/>
          </w:rPr>
          <w:t>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DEFINITIONS</w:t>
        </w:r>
        <w:r w:rsidR="00566530">
          <w:rPr>
            <w:webHidden/>
          </w:rPr>
          <w:tab/>
        </w:r>
        <w:r w:rsidR="00566530">
          <w:rPr>
            <w:webHidden/>
          </w:rPr>
          <w:fldChar w:fldCharType="begin"/>
        </w:r>
        <w:r w:rsidR="00566530">
          <w:rPr>
            <w:webHidden/>
          </w:rPr>
          <w:instrText xml:space="preserve"> PAGEREF _Toc58588049 \h </w:instrText>
        </w:r>
        <w:r w:rsidR="00566530">
          <w:rPr>
            <w:webHidden/>
          </w:rPr>
        </w:r>
        <w:r w:rsidR="00566530">
          <w:rPr>
            <w:webHidden/>
          </w:rPr>
          <w:fldChar w:fldCharType="separate"/>
        </w:r>
        <w:r w:rsidR="009E17B4">
          <w:rPr>
            <w:webHidden/>
          </w:rPr>
          <w:t>253</w:t>
        </w:r>
        <w:r w:rsidR="00566530">
          <w:rPr>
            <w:webHidden/>
          </w:rPr>
          <w:fldChar w:fldCharType="end"/>
        </w:r>
      </w:hyperlink>
    </w:p>
    <w:p w14:paraId="36638761" w14:textId="55B8452A"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50" w:history="1">
        <w:r w:rsidR="00566530" w:rsidRPr="00E7344F">
          <w:rPr>
            <w:rStyle w:val="Hyperlink"/>
            <w:rFonts w:ascii="Calibri" w:hAnsi="Calibri"/>
          </w:rPr>
          <w:t>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RELEVANT TRANSFERS</w:t>
        </w:r>
        <w:r w:rsidR="00566530">
          <w:rPr>
            <w:webHidden/>
          </w:rPr>
          <w:tab/>
        </w:r>
        <w:r w:rsidR="00566530">
          <w:rPr>
            <w:webHidden/>
          </w:rPr>
          <w:fldChar w:fldCharType="begin"/>
        </w:r>
        <w:r w:rsidR="00566530">
          <w:rPr>
            <w:webHidden/>
          </w:rPr>
          <w:instrText xml:space="preserve"> PAGEREF _Toc58588050 \h </w:instrText>
        </w:r>
        <w:r w:rsidR="00566530">
          <w:rPr>
            <w:webHidden/>
          </w:rPr>
        </w:r>
        <w:r w:rsidR="00566530">
          <w:rPr>
            <w:webHidden/>
          </w:rPr>
          <w:fldChar w:fldCharType="separate"/>
        </w:r>
        <w:r w:rsidR="009E17B4">
          <w:rPr>
            <w:webHidden/>
          </w:rPr>
          <w:t>257</w:t>
        </w:r>
        <w:r w:rsidR="00566530">
          <w:rPr>
            <w:webHidden/>
          </w:rPr>
          <w:fldChar w:fldCharType="end"/>
        </w:r>
      </w:hyperlink>
    </w:p>
    <w:p w14:paraId="234D6264" w14:textId="1C1C6F04"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51" w:history="1">
        <w:r w:rsidR="00566530" w:rsidRPr="00E7344F">
          <w:rPr>
            <w:rStyle w:val="Hyperlink"/>
            <w:rFonts w:ascii="Calibri" w:hAnsi="Calibri"/>
          </w:rPr>
          <w:t>ANNEX TO PART A: PENSIONS</w:t>
        </w:r>
        <w:r w:rsidR="00566530">
          <w:rPr>
            <w:webHidden/>
          </w:rPr>
          <w:tab/>
        </w:r>
        <w:r w:rsidR="00566530">
          <w:rPr>
            <w:webHidden/>
          </w:rPr>
          <w:fldChar w:fldCharType="begin"/>
        </w:r>
        <w:r w:rsidR="00566530">
          <w:rPr>
            <w:webHidden/>
          </w:rPr>
          <w:instrText xml:space="preserve"> PAGEREF _Toc58588051 \h </w:instrText>
        </w:r>
        <w:r w:rsidR="00566530">
          <w:rPr>
            <w:webHidden/>
          </w:rPr>
        </w:r>
        <w:r w:rsidR="00566530">
          <w:rPr>
            <w:webHidden/>
          </w:rPr>
          <w:fldChar w:fldCharType="separate"/>
        </w:r>
        <w:r w:rsidR="009E17B4">
          <w:rPr>
            <w:webHidden/>
          </w:rPr>
          <w:t>263</w:t>
        </w:r>
        <w:r w:rsidR="00566530">
          <w:rPr>
            <w:webHidden/>
          </w:rPr>
          <w:fldChar w:fldCharType="end"/>
        </w:r>
      </w:hyperlink>
    </w:p>
    <w:p w14:paraId="6AC45B1C" w14:textId="4ABE31AF"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52" w:history="1">
        <w:r w:rsidR="00566530" w:rsidRPr="00E7344F">
          <w:rPr>
            <w:rStyle w:val="Hyperlink"/>
            <w:rFonts w:ascii="Calibri" w:hAnsi="Calibri"/>
          </w:rPr>
          <w:t>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PARTICIPATION</w:t>
        </w:r>
        <w:r w:rsidR="00566530">
          <w:rPr>
            <w:webHidden/>
          </w:rPr>
          <w:tab/>
        </w:r>
        <w:r w:rsidR="00566530">
          <w:rPr>
            <w:webHidden/>
          </w:rPr>
          <w:fldChar w:fldCharType="begin"/>
        </w:r>
        <w:r w:rsidR="00566530">
          <w:rPr>
            <w:webHidden/>
          </w:rPr>
          <w:instrText xml:space="preserve"> PAGEREF _Toc58588052 \h </w:instrText>
        </w:r>
        <w:r w:rsidR="00566530">
          <w:rPr>
            <w:webHidden/>
          </w:rPr>
        </w:r>
        <w:r w:rsidR="00566530">
          <w:rPr>
            <w:webHidden/>
          </w:rPr>
          <w:fldChar w:fldCharType="separate"/>
        </w:r>
        <w:r w:rsidR="009E17B4">
          <w:rPr>
            <w:webHidden/>
          </w:rPr>
          <w:t>263</w:t>
        </w:r>
        <w:r w:rsidR="00566530">
          <w:rPr>
            <w:webHidden/>
          </w:rPr>
          <w:fldChar w:fldCharType="end"/>
        </w:r>
      </w:hyperlink>
    </w:p>
    <w:p w14:paraId="09E837A3" w14:textId="6C93E055"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53" w:history="1">
        <w:r w:rsidR="00566530" w:rsidRPr="00E7344F">
          <w:rPr>
            <w:rStyle w:val="Hyperlink"/>
            <w:rFonts w:ascii="Calibri" w:hAnsi="Calibri"/>
          </w:rPr>
          <w:t>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RELEVANT TRANSFERS</w:t>
        </w:r>
        <w:r w:rsidR="00566530">
          <w:rPr>
            <w:webHidden/>
          </w:rPr>
          <w:tab/>
        </w:r>
        <w:r w:rsidR="00566530">
          <w:rPr>
            <w:webHidden/>
          </w:rPr>
          <w:fldChar w:fldCharType="begin"/>
        </w:r>
        <w:r w:rsidR="00566530">
          <w:rPr>
            <w:webHidden/>
          </w:rPr>
          <w:instrText xml:space="preserve"> PAGEREF _Toc58588053 \h </w:instrText>
        </w:r>
        <w:r w:rsidR="00566530">
          <w:rPr>
            <w:webHidden/>
          </w:rPr>
        </w:r>
        <w:r w:rsidR="00566530">
          <w:rPr>
            <w:webHidden/>
          </w:rPr>
          <w:fldChar w:fldCharType="separate"/>
        </w:r>
        <w:r w:rsidR="009E17B4">
          <w:rPr>
            <w:webHidden/>
          </w:rPr>
          <w:t>266</w:t>
        </w:r>
        <w:r w:rsidR="00566530">
          <w:rPr>
            <w:webHidden/>
          </w:rPr>
          <w:fldChar w:fldCharType="end"/>
        </w:r>
      </w:hyperlink>
    </w:p>
    <w:p w14:paraId="2CAB2270" w14:textId="5270FAAF"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54" w:history="1">
        <w:r w:rsidR="00566530" w:rsidRPr="00E7344F">
          <w:rPr>
            <w:rStyle w:val="Hyperlink"/>
            <w:rFonts w:ascii="Calibri" w:hAnsi="Calibri"/>
          </w:rPr>
          <w:t>ANNEX TO PART B: Pensions</w:t>
        </w:r>
        <w:r w:rsidR="00566530">
          <w:rPr>
            <w:webHidden/>
          </w:rPr>
          <w:tab/>
        </w:r>
        <w:r w:rsidR="00566530">
          <w:rPr>
            <w:webHidden/>
          </w:rPr>
          <w:fldChar w:fldCharType="begin"/>
        </w:r>
        <w:r w:rsidR="00566530">
          <w:rPr>
            <w:webHidden/>
          </w:rPr>
          <w:instrText xml:space="preserve"> PAGEREF _Toc58588054 \h </w:instrText>
        </w:r>
        <w:r w:rsidR="00566530">
          <w:rPr>
            <w:webHidden/>
          </w:rPr>
        </w:r>
        <w:r w:rsidR="00566530">
          <w:rPr>
            <w:webHidden/>
          </w:rPr>
          <w:fldChar w:fldCharType="separate"/>
        </w:r>
        <w:r w:rsidR="009E17B4">
          <w:rPr>
            <w:webHidden/>
          </w:rPr>
          <w:t>273</w:t>
        </w:r>
        <w:r w:rsidR="00566530">
          <w:rPr>
            <w:webHidden/>
          </w:rPr>
          <w:fldChar w:fldCharType="end"/>
        </w:r>
      </w:hyperlink>
    </w:p>
    <w:p w14:paraId="3C54DB55" w14:textId="70F37575"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55" w:history="1">
        <w:r w:rsidR="00566530" w:rsidRPr="00E7344F">
          <w:rPr>
            <w:rStyle w:val="Hyperlink"/>
            <w:rFonts w:ascii="Calibri" w:hAnsi="Calibri"/>
          </w:rPr>
          <w:t>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PARTICIPATION</w:t>
        </w:r>
        <w:r w:rsidR="00566530">
          <w:rPr>
            <w:webHidden/>
          </w:rPr>
          <w:tab/>
        </w:r>
        <w:r w:rsidR="00566530">
          <w:rPr>
            <w:webHidden/>
          </w:rPr>
          <w:fldChar w:fldCharType="begin"/>
        </w:r>
        <w:r w:rsidR="00566530">
          <w:rPr>
            <w:webHidden/>
          </w:rPr>
          <w:instrText xml:space="preserve"> PAGEREF _Toc58588055 \h </w:instrText>
        </w:r>
        <w:r w:rsidR="00566530">
          <w:rPr>
            <w:webHidden/>
          </w:rPr>
        </w:r>
        <w:r w:rsidR="00566530">
          <w:rPr>
            <w:webHidden/>
          </w:rPr>
          <w:fldChar w:fldCharType="separate"/>
        </w:r>
        <w:r w:rsidR="009E17B4">
          <w:rPr>
            <w:webHidden/>
          </w:rPr>
          <w:t>273</w:t>
        </w:r>
        <w:r w:rsidR="00566530">
          <w:rPr>
            <w:webHidden/>
          </w:rPr>
          <w:fldChar w:fldCharType="end"/>
        </w:r>
      </w:hyperlink>
    </w:p>
    <w:p w14:paraId="1E6F3202" w14:textId="3305ECF3"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56" w:history="1">
        <w:r w:rsidR="00566530" w:rsidRPr="00E7344F">
          <w:rPr>
            <w:rStyle w:val="Hyperlink"/>
            <w:rFonts w:ascii="Calibri" w:hAnsi="Calibri"/>
          </w:rPr>
          <w:t>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PROCEDURE IN THE EVENT OF TRANSFER</w:t>
        </w:r>
        <w:r w:rsidR="00566530">
          <w:rPr>
            <w:webHidden/>
          </w:rPr>
          <w:tab/>
        </w:r>
        <w:r w:rsidR="00566530">
          <w:rPr>
            <w:webHidden/>
          </w:rPr>
          <w:fldChar w:fldCharType="begin"/>
        </w:r>
        <w:r w:rsidR="00566530">
          <w:rPr>
            <w:webHidden/>
          </w:rPr>
          <w:instrText xml:space="preserve"> PAGEREF _Toc58588056 \h </w:instrText>
        </w:r>
        <w:r w:rsidR="00566530">
          <w:rPr>
            <w:webHidden/>
          </w:rPr>
        </w:r>
        <w:r w:rsidR="00566530">
          <w:rPr>
            <w:webHidden/>
          </w:rPr>
          <w:fldChar w:fldCharType="separate"/>
        </w:r>
        <w:r w:rsidR="009E17B4">
          <w:rPr>
            <w:webHidden/>
          </w:rPr>
          <w:t>276</w:t>
        </w:r>
        <w:r w:rsidR="00566530">
          <w:rPr>
            <w:webHidden/>
          </w:rPr>
          <w:fldChar w:fldCharType="end"/>
        </w:r>
      </w:hyperlink>
    </w:p>
    <w:p w14:paraId="2ADE404F" w14:textId="4E9274D6"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57" w:history="1">
        <w:r w:rsidR="00566530" w:rsidRPr="00E7344F">
          <w:rPr>
            <w:rStyle w:val="Hyperlink"/>
            <w:rFonts w:ascii="Calibri" w:hAnsi="Calibri"/>
          </w:rPr>
          <w:t>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PRE-SERVICE TRANSFER OBLIGATIONS</w:t>
        </w:r>
        <w:r w:rsidR="00566530">
          <w:rPr>
            <w:webHidden/>
          </w:rPr>
          <w:tab/>
        </w:r>
        <w:r w:rsidR="00566530">
          <w:rPr>
            <w:webHidden/>
          </w:rPr>
          <w:fldChar w:fldCharType="begin"/>
        </w:r>
        <w:r w:rsidR="00566530">
          <w:rPr>
            <w:webHidden/>
          </w:rPr>
          <w:instrText xml:space="preserve"> PAGEREF _Toc58588057 \h </w:instrText>
        </w:r>
        <w:r w:rsidR="00566530">
          <w:rPr>
            <w:webHidden/>
          </w:rPr>
        </w:r>
        <w:r w:rsidR="00566530">
          <w:rPr>
            <w:webHidden/>
          </w:rPr>
          <w:fldChar w:fldCharType="separate"/>
        </w:r>
        <w:r w:rsidR="009E17B4">
          <w:rPr>
            <w:webHidden/>
          </w:rPr>
          <w:t>279</w:t>
        </w:r>
        <w:r w:rsidR="00566530">
          <w:rPr>
            <w:webHidden/>
          </w:rPr>
          <w:fldChar w:fldCharType="end"/>
        </w:r>
      </w:hyperlink>
    </w:p>
    <w:p w14:paraId="2B55D86A" w14:textId="05085580"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58" w:history="1">
        <w:r w:rsidR="00566530" w:rsidRPr="00E7344F">
          <w:rPr>
            <w:rStyle w:val="Hyperlink"/>
            <w:rFonts w:ascii="Calibri" w:hAnsi="Calibri"/>
          </w:rPr>
          <w:t>ANNEX to schedule 10: LIST OF NOTIFIED SUB-CONTRACTORS</w:t>
        </w:r>
        <w:r w:rsidR="00566530">
          <w:rPr>
            <w:webHidden/>
          </w:rPr>
          <w:tab/>
        </w:r>
        <w:r w:rsidR="00566530">
          <w:rPr>
            <w:webHidden/>
          </w:rPr>
          <w:fldChar w:fldCharType="begin"/>
        </w:r>
        <w:r w:rsidR="00566530">
          <w:rPr>
            <w:webHidden/>
          </w:rPr>
          <w:instrText xml:space="preserve"> PAGEREF _Toc58588058 \h </w:instrText>
        </w:r>
        <w:r w:rsidR="00566530">
          <w:rPr>
            <w:webHidden/>
          </w:rPr>
        </w:r>
        <w:r w:rsidR="00566530">
          <w:rPr>
            <w:webHidden/>
          </w:rPr>
          <w:fldChar w:fldCharType="separate"/>
        </w:r>
        <w:r w:rsidR="009E17B4">
          <w:rPr>
            <w:webHidden/>
          </w:rPr>
          <w:t>287</w:t>
        </w:r>
        <w:r w:rsidR="00566530">
          <w:rPr>
            <w:webHidden/>
          </w:rPr>
          <w:fldChar w:fldCharType="end"/>
        </w:r>
      </w:hyperlink>
    </w:p>
    <w:p w14:paraId="175C1973" w14:textId="348778DE" w:rsidR="00566530" w:rsidRDefault="00FE08C1">
      <w:pPr>
        <w:pStyle w:val="TOC1"/>
        <w:rPr>
          <w:rFonts w:asciiTheme="minorHAnsi" w:eastAsiaTheme="minorEastAsia" w:hAnsiTheme="minorHAnsi" w:cstheme="minorBidi"/>
          <w:b w:val="0"/>
        </w:rPr>
      </w:pPr>
      <w:hyperlink w:anchor="_Toc58588059" w:history="1">
        <w:r w:rsidR="00566530" w:rsidRPr="00E7344F">
          <w:rPr>
            <w:rStyle w:val="Hyperlink"/>
            <w:rFonts w:ascii="Calibri" w:hAnsi="Calibri"/>
          </w:rPr>
          <w:t>CALL OFF SCHEDULE 11: DISPUTE RESOLUTION PROCEDURE</w:t>
        </w:r>
        <w:r w:rsidR="00566530">
          <w:rPr>
            <w:webHidden/>
          </w:rPr>
          <w:tab/>
        </w:r>
        <w:r w:rsidR="00566530">
          <w:rPr>
            <w:webHidden/>
          </w:rPr>
          <w:fldChar w:fldCharType="begin"/>
        </w:r>
        <w:r w:rsidR="00566530">
          <w:rPr>
            <w:webHidden/>
          </w:rPr>
          <w:instrText xml:space="preserve"> PAGEREF _Toc58588059 \h </w:instrText>
        </w:r>
        <w:r w:rsidR="00566530">
          <w:rPr>
            <w:webHidden/>
          </w:rPr>
        </w:r>
        <w:r w:rsidR="00566530">
          <w:rPr>
            <w:webHidden/>
          </w:rPr>
          <w:fldChar w:fldCharType="separate"/>
        </w:r>
        <w:r w:rsidR="009E17B4">
          <w:rPr>
            <w:webHidden/>
          </w:rPr>
          <w:t>288</w:t>
        </w:r>
        <w:r w:rsidR="00566530">
          <w:rPr>
            <w:webHidden/>
          </w:rPr>
          <w:fldChar w:fldCharType="end"/>
        </w:r>
      </w:hyperlink>
    </w:p>
    <w:p w14:paraId="43491A6F" w14:textId="1AD42768"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60" w:history="1">
        <w:r w:rsidR="00566530" w:rsidRPr="00E7344F">
          <w:rPr>
            <w:rStyle w:val="Hyperlink"/>
            <w:rFonts w:ascii="Calibri" w:hAnsi="Calibri"/>
          </w:rPr>
          <w:t>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DEFINITIONS</w:t>
        </w:r>
        <w:r w:rsidR="00566530">
          <w:rPr>
            <w:webHidden/>
          </w:rPr>
          <w:tab/>
        </w:r>
        <w:r w:rsidR="00566530">
          <w:rPr>
            <w:webHidden/>
          </w:rPr>
          <w:fldChar w:fldCharType="begin"/>
        </w:r>
        <w:r w:rsidR="00566530">
          <w:rPr>
            <w:webHidden/>
          </w:rPr>
          <w:instrText xml:space="preserve"> PAGEREF _Toc58588060 \h </w:instrText>
        </w:r>
        <w:r w:rsidR="00566530">
          <w:rPr>
            <w:webHidden/>
          </w:rPr>
        </w:r>
        <w:r w:rsidR="00566530">
          <w:rPr>
            <w:webHidden/>
          </w:rPr>
          <w:fldChar w:fldCharType="separate"/>
        </w:r>
        <w:r w:rsidR="009E17B4">
          <w:rPr>
            <w:webHidden/>
          </w:rPr>
          <w:t>288</w:t>
        </w:r>
        <w:r w:rsidR="00566530">
          <w:rPr>
            <w:webHidden/>
          </w:rPr>
          <w:fldChar w:fldCharType="end"/>
        </w:r>
      </w:hyperlink>
    </w:p>
    <w:p w14:paraId="6687DD01" w14:textId="7484D7A2" w:rsidR="00566530" w:rsidRDefault="00FE08C1">
      <w:pPr>
        <w:pStyle w:val="TOC1"/>
        <w:rPr>
          <w:rFonts w:asciiTheme="minorHAnsi" w:eastAsiaTheme="minorEastAsia" w:hAnsiTheme="minorHAnsi" w:cstheme="minorBidi"/>
          <w:b w:val="0"/>
        </w:rPr>
      </w:pPr>
      <w:hyperlink w:anchor="_Toc58588061" w:history="1">
        <w:r w:rsidR="00566530" w:rsidRPr="00E7344F">
          <w:rPr>
            <w:rStyle w:val="Hyperlink"/>
            <w:rFonts w:ascii="Calibri" w:hAnsi="Calibri"/>
          </w:rPr>
          <w:t>CALL OFF SCHEDULE 12: VARIATION FORM</w:t>
        </w:r>
        <w:r w:rsidR="00566530">
          <w:rPr>
            <w:webHidden/>
          </w:rPr>
          <w:tab/>
        </w:r>
        <w:r w:rsidR="00566530">
          <w:rPr>
            <w:webHidden/>
          </w:rPr>
          <w:fldChar w:fldCharType="begin"/>
        </w:r>
        <w:r w:rsidR="00566530">
          <w:rPr>
            <w:webHidden/>
          </w:rPr>
          <w:instrText xml:space="preserve"> PAGEREF _Toc58588061 \h </w:instrText>
        </w:r>
        <w:r w:rsidR="00566530">
          <w:rPr>
            <w:webHidden/>
          </w:rPr>
        </w:r>
        <w:r w:rsidR="00566530">
          <w:rPr>
            <w:webHidden/>
          </w:rPr>
          <w:fldChar w:fldCharType="separate"/>
        </w:r>
        <w:r w:rsidR="009E17B4">
          <w:rPr>
            <w:webHidden/>
          </w:rPr>
          <w:t>293</w:t>
        </w:r>
        <w:r w:rsidR="00566530">
          <w:rPr>
            <w:webHidden/>
          </w:rPr>
          <w:fldChar w:fldCharType="end"/>
        </w:r>
      </w:hyperlink>
    </w:p>
    <w:p w14:paraId="0536508D" w14:textId="76A77637" w:rsidR="00566530" w:rsidRDefault="00FE08C1">
      <w:pPr>
        <w:pStyle w:val="TOC1"/>
        <w:rPr>
          <w:rFonts w:asciiTheme="minorHAnsi" w:eastAsiaTheme="minorEastAsia" w:hAnsiTheme="minorHAnsi" w:cstheme="minorBidi"/>
          <w:b w:val="0"/>
        </w:rPr>
      </w:pPr>
      <w:hyperlink w:anchor="_Toc58588062" w:history="1">
        <w:r w:rsidR="00566530" w:rsidRPr="00E7344F">
          <w:rPr>
            <w:rStyle w:val="Hyperlink"/>
            <w:rFonts w:ascii="Calibri" w:hAnsi="Calibri"/>
          </w:rPr>
          <w:t>call off SCHEDULE 13: TRANSPARENCY REPORTS</w:t>
        </w:r>
        <w:r w:rsidR="00566530">
          <w:rPr>
            <w:webHidden/>
          </w:rPr>
          <w:tab/>
        </w:r>
        <w:r w:rsidR="00566530">
          <w:rPr>
            <w:webHidden/>
          </w:rPr>
          <w:fldChar w:fldCharType="begin"/>
        </w:r>
        <w:r w:rsidR="00566530">
          <w:rPr>
            <w:webHidden/>
          </w:rPr>
          <w:instrText xml:space="preserve"> PAGEREF _Toc58588062 \h </w:instrText>
        </w:r>
        <w:r w:rsidR="00566530">
          <w:rPr>
            <w:webHidden/>
          </w:rPr>
        </w:r>
        <w:r w:rsidR="00566530">
          <w:rPr>
            <w:webHidden/>
          </w:rPr>
          <w:fldChar w:fldCharType="separate"/>
        </w:r>
        <w:r w:rsidR="009E17B4">
          <w:rPr>
            <w:webHidden/>
          </w:rPr>
          <w:t>295</w:t>
        </w:r>
        <w:r w:rsidR="00566530">
          <w:rPr>
            <w:webHidden/>
          </w:rPr>
          <w:fldChar w:fldCharType="end"/>
        </w:r>
      </w:hyperlink>
    </w:p>
    <w:p w14:paraId="0FBCD4E4" w14:textId="6BAACAA6" w:rsidR="00566530" w:rsidRDefault="00FE08C1">
      <w:pPr>
        <w:pStyle w:val="TOC1"/>
        <w:rPr>
          <w:rFonts w:asciiTheme="minorHAnsi" w:eastAsiaTheme="minorEastAsia" w:hAnsiTheme="minorHAnsi" w:cstheme="minorBidi"/>
          <w:b w:val="0"/>
        </w:rPr>
      </w:pPr>
      <w:hyperlink w:anchor="_Toc58588063" w:history="1">
        <w:r w:rsidR="00566530" w:rsidRPr="00E7344F">
          <w:rPr>
            <w:rStyle w:val="Hyperlink"/>
            <w:rFonts w:ascii="Calibri" w:hAnsi="Calibri"/>
          </w:rPr>
          <w:t>ANNEX 1: LIST OF TRANSPARENCY REPORTS</w:t>
        </w:r>
        <w:r w:rsidR="00566530">
          <w:rPr>
            <w:webHidden/>
          </w:rPr>
          <w:tab/>
        </w:r>
        <w:r w:rsidR="00566530">
          <w:rPr>
            <w:webHidden/>
          </w:rPr>
          <w:fldChar w:fldCharType="begin"/>
        </w:r>
        <w:r w:rsidR="00566530">
          <w:rPr>
            <w:webHidden/>
          </w:rPr>
          <w:instrText xml:space="preserve"> PAGEREF _Toc58588063 \h </w:instrText>
        </w:r>
        <w:r w:rsidR="00566530">
          <w:rPr>
            <w:webHidden/>
          </w:rPr>
        </w:r>
        <w:r w:rsidR="00566530">
          <w:rPr>
            <w:webHidden/>
          </w:rPr>
          <w:fldChar w:fldCharType="separate"/>
        </w:r>
        <w:r w:rsidR="009E17B4">
          <w:rPr>
            <w:webHidden/>
          </w:rPr>
          <w:t>296</w:t>
        </w:r>
        <w:r w:rsidR="00566530">
          <w:rPr>
            <w:webHidden/>
          </w:rPr>
          <w:fldChar w:fldCharType="end"/>
        </w:r>
      </w:hyperlink>
    </w:p>
    <w:p w14:paraId="5A3FF3FC" w14:textId="69D98F86" w:rsidR="00566530" w:rsidRDefault="00FE08C1">
      <w:pPr>
        <w:pStyle w:val="TOC1"/>
        <w:rPr>
          <w:rFonts w:asciiTheme="minorHAnsi" w:eastAsiaTheme="minorEastAsia" w:hAnsiTheme="minorHAnsi" w:cstheme="minorBidi"/>
          <w:b w:val="0"/>
        </w:rPr>
      </w:pPr>
      <w:hyperlink w:anchor="_Toc58588064" w:history="1">
        <w:r w:rsidR="00566530" w:rsidRPr="00E7344F">
          <w:rPr>
            <w:rStyle w:val="Hyperlink"/>
            <w:rFonts w:ascii="Calibri" w:hAnsi="Calibri"/>
          </w:rPr>
          <w:t>CALL OFF SCHEDULE 14: ALTERNATIVE AND/OR ADDITIONAL CLAUSES</w:t>
        </w:r>
        <w:r w:rsidR="00566530">
          <w:rPr>
            <w:webHidden/>
          </w:rPr>
          <w:tab/>
        </w:r>
        <w:r w:rsidR="00566530">
          <w:rPr>
            <w:webHidden/>
          </w:rPr>
          <w:fldChar w:fldCharType="begin"/>
        </w:r>
        <w:r w:rsidR="00566530">
          <w:rPr>
            <w:webHidden/>
          </w:rPr>
          <w:instrText xml:space="preserve"> PAGEREF _Toc58588064 \h </w:instrText>
        </w:r>
        <w:r w:rsidR="00566530">
          <w:rPr>
            <w:webHidden/>
          </w:rPr>
        </w:r>
        <w:r w:rsidR="00566530">
          <w:rPr>
            <w:webHidden/>
          </w:rPr>
          <w:fldChar w:fldCharType="separate"/>
        </w:r>
        <w:r w:rsidR="009E17B4">
          <w:rPr>
            <w:webHidden/>
          </w:rPr>
          <w:t>297</w:t>
        </w:r>
        <w:r w:rsidR="00566530">
          <w:rPr>
            <w:webHidden/>
          </w:rPr>
          <w:fldChar w:fldCharType="end"/>
        </w:r>
      </w:hyperlink>
    </w:p>
    <w:p w14:paraId="627FFD7C" w14:textId="4A69DC74" w:rsidR="00566530" w:rsidRDefault="00FE08C1">
      <w:pPr>
        <w:pStyle w:val="TOC2"/>
        <w:rPr>
          <w:rFonts w:asciiTheme="minorHAnsi" w:eastAsiaTheme="minorEastAsia" w:hAnsiTheme="minorHAnsi" w:cstheme="minorBidi"/>
          <w:b w:val="0"/>
          <w:bCs w:val="0"/>
          <w:caps w:val="0"/>
          <w:smallCaps w:val="0"/>
          <w:szCs w:val="22"/>
          <w:lang w:eastAsia="en-GB"/>
        </w:rPr>
      </w:pPr>
      <w:hyperlink w:anchor="_Toc58588065" w:history="1">
        <w:r w:rsidR="00566530" w:rsidRPr="00E7344F">
          <w:rPr>
            <w:rStyle w:val="Hyperlink"/>
            <w:rFonts w:ascii="Calibri" w:hAnsi="Calibri"/>
          </w:rPr>
          <w:t>1.</w:t>
        </w:r>
        <w:r w:rsidR="00566530">
          <w:rPr>
            <w:rFonts w:asciiTheme="minorHAnsi" w:eastAsiaTheme="minorEastAsia" w:hAnsiTheme="minorHAnsi" w:cstheme="minorBidi"/>
            <w:b w:val="0"/>
            <w:bCs w:val="0"/>
            <w:caps w:val="0"/>
            <w:smallCaps w:val="0"/>
            <w:szCs w:val="22"/>
            <w:lang w:eastAsia="en-GB"/>
          </w:rPr>
          <w:tab/>
        </w:r>
        <w:r w:rsidR="00566530" w:rsidRPr="00E7344F">
          <w:rPr>
            <w:rStyle w:val="Hyperlink"/>
            <w:rFonts w:ascii="Calibri" w:hAnsi="Calibri"/>
          </w:rPr>
          <w:t>INTRODUCTION</w:t>
        </w:r>
        <w:r w:rsidR="00566530">
          <w:rPr>
            <w:webHidden/>
          </w:rPr>
          <w:tab/>
        </w:r>
        <w:r w:rsidR="00566530">
          <w:rPr>
            <w:webHidden/>
          </w:rPr>
          <w:fldChar w:fldCharType="begin"/>
        </w:r>
        <w:r w:rsidR="00566530">
          <w:rPr>
            <w:webHidden/>
          </w:rPr>
          <w:instrText xml:space="preserve"> PAGEREF _Toc58588065 \h </w:instrText>
        </w:r>
        <w:r w:rsidR="00566530">
          <w:rPr>
            <w:webHidden/>
          </w:rPr>
        </w:r>
        <w:r w:rsidR="00566530">
          <w:rPr>
            <w:webHidden/>
          </w:rPr>
          <w:fldChar w:fldCharType="separate"/>
        </w:r>
        <w:r w:rsidR="009E17B4">
          <w:rPr>
            <w:webHidden/>
          </w:rPr>
          <w:t>297</w:t>
        </w:r>
        <w:r w:rsidR="00566530">
          <w:rPr>
            <w:webHidden/>
          </w:rPr>
          <w:fldChar w:fldCharType="end"/>
        </w:r>
      </w:hyperlink>
    </w:p>
    <w:p w14:paraId="632C7050" w14:textId="2CAFE061" w:rsidR="00566530" w:rsidRDefault="00FE08C1">
      <w:pPr>
        <w:pStyle w:val="TOC1"/>
        <w:rPr>
          <w:rFonts w:asciiTheme="minorHAnsi" w:eastAsiaTheme="minorEastAsia" w:hAnsiTheme="minorHAnsi" w:cstheme="minorBidi"/>
          <w:b w:val="0"/>
        </w:rPr>
      </w:pPr>
      <w:hyperlink w:anchor="_Toc58588066" w:history="1">
        <w:r w:rsidR="00566530" w:rsidRPr="00E7344F">
          <w:rPr>
            <w:rStyle w:val="Hyperlink"/>
            <w:rFonts w:ascii="Calibri" w:hAnsi="Calibri"/>
          </w:rPr>
          <w:t>CALL OFF SCHEDULE 15: CALL OFF TENDER</w:t>
        </w:r>
        <w:r w:rsidR="00566530">
          <w:rPr>
            <w:webHidden/>
          </w:rPr>
          <w:tab/>
        </w:r>
        <w:r w:rsidR="00566530">
          <w:rPr>
            <w:webHidden/>
          </w:rPr>
          <w:fldChar w:fldCharType="begin"/>
        </w:r>
        <w:r w:rsidR="00566530">
          <w:rPr>
            <w:webHidden/>
          </w:rPr>
          <w:instrText xml:space="preserve"> PAGEREF _Toc58588066 \h </w:instrText>
        </w:r>
        <w:r w:rsidR="00566530">
          <w:rPr>
            <w:webHidden/>
          </w:rPr>
        </w:r>
        <w:r w:rsidR="00566530">
          <w:rPr>
            <w:webHidden/>
          </w:rPr>
          <w:fldChar w:fldCharType="separate"/>
        </w:r>
        <w:r w:rsidR="009E17B4">
          <w:rPr>
            <w:webHidden/>
          </w:rPr>
          <w:t>309</w:t>
        </w:r>
        <w:r w:rsidR="00566530">
          <w:rPr>
            <w:webHidden/>
          </w:rPr>
          <w:fldChar w:fldCharType="end"/>
        </w:r>
      </w:hyperlink>
    </w:p>
    <w:p w14:paraId="3ADD86FA" w14:textId="77777777" w:rsidR="00892649" w:rsidRPr="00143B2B" w:rsidRDefault="009F474C" w:rsidP="00AF0ED9">
      <w:pPr>
        <w:pStyle w:val="GPSTITLES"/>
        <w:rPr>
          <w:rFonts w:ascii="Calibri" w:hAnsi="Calibri"/>
        </w:rPr>
      </w:pPr>
      <w:r w:rsidRPr="00143B2B">
        <w:rPr>
          <w:rFonts w:ascii="Calibri" w:hAnsi="Calibri"/>
        </w:rPr>
        <w:fldChar w:fldCharType="end"/>
      </w:r>
      <w:r w:rsidR="009C60AD" w:rsidRPr="00143B2B">
        <w:rPr>
          <w:rFonts w:ascii="Calibri" w:hAnsi="Calibri"/>
        </w:rPr>
        <w:br w:type="page"/>
      </w:r>
      <w:r w:rsidR="00AF0ED9" w:rsidRPr="00143B2B">
        <w:rPr>
          <w:rFonts w:ascii="Calibri" w:hAnsi="Calibri"/>
        </w:rPr>
        <w:lastRenderedPageBreak/>
        <w:t>PART 2 – CALL OFF TERMS</w:t>
      </w:r>
    </w:p>
    <w:p w14:paraId="5F8FFD75" w14:textId="77777777" w:rsidR="00CF6866" w:rsidRPr="00143B2B" w:rsidRDefault="00AF0ED9" w:rsidP="00AF0ED9">
      <w:pPr>
        <w:pStyle w:val="GPSTITLES"/>
        <w:rPr>
          <w:rFonts w:ascii="Calibri" w:hAnsi="Calibri"/>
        </w:rPr>
      </w:pPr>
      <w:r w:rsidRPr="00143B2B">
        <w:rPr>
          <w:rFonts w:ascii="Calibri" w:hAnsi="Calibri"/>
        </w:rPr>
        <w:t>TERMS AND CONDITIONS</w:t>
      </w:r>
    </w:p>
    <w:p w14:paraId="31FB6D23" w14:textId="77777777" w:rsidR="007A354D" w:rsidRPr="00143B2B" w:rsidRDefault="007A354D" w:rsidP="005E4232">
      <w:pPr>
        <w:ind w:left="0"/>
        <w:rPr>
          <w:rFonts w:ascii="Calibri" w:hAnsi="Calibri"/>
          <w:b/>
        </w:rPr>
      </w:pPr>
      <w:bookmarkStart w:id="4" w:name="RECITALS"/>
      <w:bookmarkEnd w:id="4"/>
      <w:r w:rsidRPr="00143B2B">
        <w:rPr>
          <w:rFonts w:ascii="Calibri" w:hAnsi="Calibri"/>
          <w:b/>
        </w:rPr>
        <w:t>RECITALS</w:t>
      </w:r>
    </w:p>
    <w:p w14:paraId="1596A651" w14:textId="77777777" w:rsidR="00F7426F" w:rsidRPr="00143B2B" w:rsidRDefault="00F7426F" w:rsidP="00CA4A79">
      <w:pPr>
        <w:pStyle w:val="GPSSectionHeading"/>
        <w:numPr>
          <w:ilvl w:val="0"/>
          <w:numId w:val="21"/>
        </w:numPr>
        <w:tabs>
          <w:tab w:val="left" w:pos="1134"/>
        </w:tabs>
        <w:ind w:left="1134" w:hanging="567"/>
        <w:jc w:val="both"/>
        <w:rPr>
          <w:rFonts w:ascii="Calibri" w:hAnsi="Calibri"/>
          <w:b w:val="0"/>
          <w:caps w:val="0"/>
          <w:color w:val="auto"/>
          <w:u w:val="none"/>
        </w:rPr>
      </w:pPr>
      <w:bookmarkStart w:id="5" w:name="_Toc303802817"/>
      <w:bookmarkStart w:id="6" w:name="_Toc430879908"/>
      <w:bookmarkStart w:id="7" w:name="_Toc430880106"/>
      <w:bookmarkStart w:id="8" w:name="_Toc430880392"/>
      <w:bookmarkStart w:id="9" w:name="_Toc430880537"/>
      <w:bookmarkStart w:id="10" w:name="_Toc430880793"/>
      <w:bookmarkStart w:id="11" w:name="_Toc430941297"/>
      <w:bookmarkStart w:id="12" w:name="_Toc431551110"/>
      <w:bookmarkStart w:id="13" w:name="_Toc469327450"/>
      <w:bookmarkStart w:id="14" w:name="_Toc58587896"/>
      <w:r w:rsidRPr="00143B2B">
        <w:rPr>
          <w:rFonts w:ascii="Calibri" w:hAnsi="Calibri"/>
          <w:b w:val="0"/>
          <w:caps w:val="0"/>
          <w:color w:val="auto"/>
          <w:u w:val="none"/>
        </w:rPr>
        <w:t>Where recital A</w:t>
      </w:r>
      <w:r w:rsidR="00352706" w:rsidRPr="00143B2B">
        <w:rPr>
          <w:rFonts w:ascii="Calibri" w:hAnsi="Calibri"/>
          <w:b w:val="0"/>
          <w:caps w:val="0"/>
          <w:color w:val="auto"/>
          <w:u w:val="none"/>
        </w:rPr>
        <w:t xml:space="preserve"> has been selected in the Call Off Order Form, the C</w:t>
      </w:r>
      <w:r w:rsidRPr="00143B2B">
        <w:rPr>
          <w:rFonts w:ascii="Calibri" w:hAnsi="Calibri"/>
          <w:b w:val="0"/>
          <w:caps w:val="0"/>
          <w:color w:val="auto"/>
          <w:u w:val="none"/>
        </w:rPr>
        <w:t xml:space="preserve">ustomer has followed the call off procedure set out in paragraph 1.2 of </w:t>
      </w:r>
      <w:r w:rsidR="00352706" w:rsidRPr="00143B2B">
        <w:rPr>
          <w:rFonts w:ascii="Calibri" w:hAnsi="Calibri"/>
          <w:b w:val="0"/>
          <w:caps w:val="0"/>
          <w:color w:val="auto"/>
          <w:u w:val="none"/>
        </w:rPr>
        <w:t>Framework Schedule 5 (Call Off P</w:t>
      </w:r>
      <w:r w:rsidRPr="00143B2B">
        <w:rPr>
          <w:rFonts w:ascii="Calibri" w:hAnsi="Calibri"/>
          <w:b w:val="0"/>
          <w:caps w:val="0"/>
          <w:color w:val="auto"/>
          <w:u w:val="none"/>
        </w:rPr>
        <w:t>roced</w:t>
      </w:r>
      <w:r w:rsidR="00352706" w:rsidRPr="00143B2B">
        <w:rPr>
          <w:rFonts w:ascii="Calibri" w:hAnsi="Calibri"/>
          <w:b w:val="0"/>
          <w:caps w:val="0"/>
          <w:color w:val="auto"/>
          <w:u w:val="none"/>
        </w:rPr>
        <w:t>ure) and has awarded this Call Off C</w:t>
      </w:r>
      <w:r w:rsidRPr="00143B2B">
        <w:rPr>
          <w:rFonts w:ascii="Calibri" w:hAnsi="Calibri"/>
          <w:b w:val="0"/>
          <w:caps w:val="0"/>
          <w:color w:val="auto"/>
          <w:u w:val="none"/>
        </w:rPr>
        <w:t>ontract to</w:t>
      </w:r>
      <w:r w:rsidR="00352706" w:rsidRPr="00143B2B">
        <w:rPr>
          <w:rFonts w:ascii="Calibri" w:hAnsi="Calibri"/>
          <w:b w:val="0"/>
          <w:caps w:val="0"/>
          <w:color w:val="auto"/>
          <w:u w:val="none"/>
        </w:rPr>
        <w:t xml:space="preserve"> the S</w:t>
      </w:r>
      <w:r w:rsidRPr="00143B2B">
        <w:rPr>
          <w:rFonts w:ascii="Calibri" w:hAnsi="Calibri"/>
          <w:b w:val="0"/>
          <w:caps w:val="0"/>
          <w:color w:val="auto"/>
          <w:u w:val="none"/>
        </w:rPr>
        <w:t>upplier by way of direct award.</w:t>
      </w:r>
      <w:bookmarkEnd w:id="5"/>
      <w:bookmarkEnd w:id="6"/>
      <w:bookmarkEnd w:id="7"/>
      <w:bookmarkEnd w:id="8"/>
      <w:bookmarkEnd w:id="9"/>
      <w:bookmarkEnd w:id="10"/>
      <w:bookmarkEnd w:id="11"/>
      <w:bookmarkEnd w:id="12"/>
      <w:bookmarkEnd w:id="13"/>
      <w:bookmarkEnd w:id="14"/>
      <w:r w:rsidRPr="00143B2B">
        <w:rPr>
          <w:rFonts w:ascii="Calibri" w:hAnsi="Calibri"/>
          <w:b w:val="0"/>
          <w:caps w:val="0"/>
          <w:color w:val="auto"/>
          <w:u w:val="none"/>
        </w:rPr>
        <w:t xml:space="preserve"> </w:t>
      </w:r>
    </w:p>
    <w:p w14:paraId="4F7739A8" w14:textId="77777777" w:rsidR="00F7426F" w:rsidRPr="00143B2B" w:rsidRDefault="00F7426F" w:rsidP="00CA4A79">
      <w:pPr>
        <w:pStyle w:val="GPSSectionHeading"/>
        <w:numPr>
          <w:ilvl w:val="0"/>
          <w:numId w:val="21"/>
        </w:numPr>
        <w:tabs>
          <w:tab w:val="left" w:pos="1134"/>
        </w:tabs>
        <w:ind w:left="1134" w:hanging="567"/>
        <w:jc w:val="both"/>
        <w:rPr>
          <w:rFonts w:ascii="Calibri" w:hAnsi="Calibri"/>
          <w:b w:val="0"/>
          <w:caps w:val="0"/>
          <w:color w:val="auto"/>
          <w:u w:val="none"/>
        </w:rPr>
      </w:pPr>
      <w:bookmarkStart w:id="15" w:name="_Toc303802818"/>
      <w:bookmarkStart w:id="16" w:name="_Toc430879909"/>
      <w:bookmarkStart w:id="17" w:name="_Toc430880107"/>
      <w:bookmarkStart w:id="18" w:name="_Toc430880393"/>
      <w:bookmarkStart w:id="19" w:name="_Toc430880538"/>
      <w:bookmarkStart w:id="20" w:name="_Toc430880794"/>
      <w:bookmarkStart w:id="21" w:name="_Toc430941298"/>
      <w:bookmarkStart w:id="22" w:name="_Toc431551111"/>
      <w:bookmarkStart w:id="23" w:name="_Toc454784569"/>
      <w:bookmarkStart w:id="24" w:name="_Toc469327451"/>
      <w:bookmarkStart w:id="25" w:name="_Toc58587897"/>
      <w:r w:rsidRPr="00143B2B">
        <w:rPr>
          <w:rFonts w:ascii="Calibri" w:hAnsi="Calibri"/>
          <w:b w:val="0"/>
          <w:caps w:val="0"/>
          <w:color w:val="auto"/>
          <w:u w:val="none"/>
        </w:rPr>
        <w:t>Where recitals B to E have been selected in the Call Off Order Form, the Customer has followed the call off procedure set out in paragraph 1.3 of Framework Schedule 5 (Call Off Procedure) and has awarded this Call Off Contract to the Supplier by way of further competition.</w:t>
      </w:r>
      <w:bookmarkEnd w:id="15"/>
      <w:bookmarkEnd w:id="16"/>
      <w:bookmarkEnd w:id="17"/>
      <w:bookmarkEnd w:id="18"/>
      <w:bookmarkEnd w:id="19"/>
      <w:bookmarkEnd w:id="20"/>
      <w:bookmarkEnd w:id="21"/>
      <w:bookmarkEnd w:id="22"/>
      <w:bookmarkEnd w:id="23"/>
      <w:bookmarkEnd w:id="24"/>
      <w:bookmarkEnd w:id="25"/>
    </w:p>
    <w:p w14:paraId="2BEBBFC5" w14:textId="77777777" w:rsidR="00F7426F" w:rsidRPr="00143B2B" w:rsidRDefault="00352706" w:rsidP="00CA4A79">
      <w:pPr>
        <w:pStyle w:val="GPSSectionHeading"/>
        <w:numPr>
          <w:ilvl w:val="0"/>
          <w:numId w:val="21"/>
        </w:numPr>
        <w:tabs>
          <w:tab w:val="left" w:pos="1134"/>
        </w:tabs>
        <w:ind w:left="1134" w:hanging="567"/>
        <w:jc w:val="both"/>
        <w:rPr>
          <w:rFonts w:ascii="Calibri" w:hAnsi="Calibri"/>
          <w:b w:val="0"/>
          <w:caps w:val="0"/>
          <w:color w:val="auto"/>
          <w:u w:val="none"/>
        </w:rPr>
      </w:pPr>
      <w:bookmarkStart w:id="26" w:name="_Toc303802819"/>
      <w:bookmarkStart w:id="27" w:name="_Toc430879910"/>
      <w:bookmarkStart w:id="28" w:name="_Toc430880108"/>
      <w:bookmarkStart w:id="29" w:name="_Toc430880394"/>
      <w:bookmarkStart w:id="30" w:name="_Toc430880539"/>
      <w:bookmarkStart w:id="31" w:name="_Toc430880795"/>
      <w:bookmarkStart w:id="32" w:name="_Toc430941299"/>
      <w:bookmarkStart w:id="33" w:name="_Toc431551112"/>
      <w:bookmarkStart w:id="34" w:name="_Toc454784570"/>
      <w:bookmarkStart w:id="35" w:name="_Toc469327452"/>
      <w:bookmarkStart w:id="36" w:name="_Toc58587898"/>
      <w:r w:rsidRPr="00143B2B">
        <w:rPr>
          <w:rFonts w:ascii="Calibri" w:hAnsi="Calibri"/>
          <w:b w:val="0"/>
          <w:caps w:val="0"/>
          <w:color w:val="auto"/>
          <w:u w:val="none"/>
        </w:rPr>
        <w:t>The Customer issued its Statement of Requirements for the provision of the Goods and/or Services on the date specified</w:t>
      </w:r>
      <w:r w:rsidR="00E54CD3" w:rsidRPr="00143B2B">
        <w:rPr>
          <w:rFonts w:ascii="Calibri" w:hAnsi="Calibri"/>
          <w:b w:val="0"/>
          <w:caps w:val="0"/>
          <w:color w:val="auto"/>
          <w:u w:val="none"/>
        </w:rPr>
        <w:t xml:space="preserve"> at paragraph 10.1 of</w:t>
      </w:r>
      <w:r w:rsidRPr="00143B2B">
        <w:rPr>
          <w:rFonts w:ascii="Calibri" w:hAnsi="Calibri"/>
          <w:b w:val="0"/>
          <w:caps w:val="0"/>
          <w:color w:val="auto"/>
          <w:u w:val="none"/>
        </w:rPr>
        <w:t xml:space="preserve"> the Call Off Order F</w:t>
      </w:r>
      <w:r w:rsidR="00F7426F" w:rsidRPr="00143B2B">
        <w:rPr>
          <w:rFonts w:ascii="Calibri" w:hAnsi="Calibri"/>
          <w:b w:val="0"/>
          <w:caps w:val="0"/>
          <w:color w:val="auto"/>
          <w:u w:val="none"/>
        </w:rPr>
        <w:t>orm</w:t>
      </w:r>
      <w:r w:rsidR="00F7426F" w:rsidRPr="00143B2B">
        <w:rPr>
          <w:rFonts w:ascii="Calibri" w:hAnsi="Calibri"/>
          <w:b w:val="0"/>
          <w:i/>
          <w:caps w:val="0"/>
          <w:color w:val="auto"/>
          <w:u w:val="none"/>
        </w:rPr>
        <w:t>.</w:t>
      </w:r>
      <w:bookmarkEnd w:id="26"/>
      <w:bookmarkEnd w:id="27"/>
      <w:bookmarkEnd w:id="28"/>
      <w:bookmarkEnd w:id="29"/>
      <w:bookmarkEnd w:id="30"/>
      <w:bookmarkEnd w:id="31"/>
      <w:bookmarkEnd w:id="32"/>
      <w:bookmarkEnd w:id="33"/>
      <w:bookmarkEnd w:id="34"/>
      <w:bookmarkEnd w:id="35"/>
      <w:bookmarkEnd w:id="36"/>
    </w:p>
    <w:p w14:paraId="0E28A4F6" w14:textId="77777777" w:rsidR="00F7426F" w:rsidRPr="00143B2B" w:rsidRDefault="00352706" w:rsidP="00CA4A79">
      <w:pPr>
        <w:pStyle w:val="GPSSectionHeading"/>
        <w:numPr>
          <w:ilvl w:val="0"/>
          <w:numId w:val="21"/>
        </w:numPr>
        <w:tabs>
          <w:tab w:val="left" w:pos="1134"/>
        </w:tabs>
        <w:ind w:left="1134" w:hanging="567"/>
        <w:jc w:val="both"/>
        <w:rPr>
          <w:rFonts w:ascii="Calibri" w:hAnsi="Calibri"/>
          <w:b w:val="0"/>
          <w:caps w:val="0"/>
          <w:color w:val="auto"/>
          <w:u w:val="none"/>
        </w:rPr>
      </w:pPr>
      <w:bookmarkStart w:id="37" w:name="_Toc303802820"/>
      <w:bookmarkStart w:id="38" w:name="_Toc430879911"/>
      <w:bookmarkStart w:id="39" w:name="_Toc430880109"/>
      <w:bookmarkStart w:id="40" w:name="_Toc430880395"/>
      <w:bookmarkStart w:id="41" w:name="_Toc430880540"/>
      <w:bookmarkStart w:id="42" w:name="_Toc430880796"/>
      <w:bookmarkStart w:id="43" w:name="_Toc430941300"/>
      <w:bookmarkStart w:id="44" w:name="_Toc431551113"/>
      <w:bookmarkStart w:id="45" w:name="_Toc454784571"/>
      <w:bookmarkStart w:id="46" w:name="_Toc469327453"/>
      <w:bookmarkStart w:id="47" w:name="_Toc58587899"/>
      <w:r w:rsidRPr="00143B2B">
        <w:rPr>
          <w:rFonts w:ascii="Calibri" w:hAnsi="Calibri"/>
          <w:b w:val="0"/>
          <w:caps w:val="0"/>
          <w:color w:val="auto"/>
          <w:u w:val="none"/>
        </w:rPr>
        <w:t>In response to the Statement of Requirements the Supplier submitted a Call Off Tender to the C</w:t>
      </w:r>
      <w:r w:rsidR="00F7426F" w:rsidRPr="00143B2B">
        <w:rPr>
          <w:rFonts w:ascii="Calibri" w:hAnsi="Calibri"/>
          <w:b w:val="0"/>
          <w:caps w:val="0"/>
          <w:color w:val="auto"/>
          <w:u w:val="none"/>
        </w:rPr>
        <w:t>ustome</w:t>
      </w:r>
      <w:r w:rsidRPr="00143B2B">
        <w:rPr>
          <w:rFonts w:ascii="Calibri" w:hAnsi="Calibri"/>
          <w:b w:val="0"/>
          <w:caps w:val="0"/>
          <w:color w:val="auto"/>
          <w:u w:val="none"/>
        </w:rPr>
        <w:t xml:space="preserve">r on the date specified </w:t>
      </w:r>
      <w:r w:rsidR="00E54CD3" w:rsidRPr="00143B2B">
        <w:rPr>
          <w:rFonts w:ascii="Calibri" w:hAnsi="Calibri"/>
          <w:b w:val="0"/>
          <w:caps w:val="0"/>
          <w:color w:val="auto"/>
          <w:u w:val="none"/>
        </w:rPr>
        <w:t xml:space="preserve">at paragraph 10.1 of </w:t>
      </w:r>
      <w:r w:rsidRPr="00143B2B">
        <w:rPr>
          <w:rFonts w:ascii="Calibri" w:hAnsi="Calibri"/>
          <w:b w:val="0"/>
          <w:caps w:val="0"/>
          <w:color w:val="auto"/>
          <w:u w:val="none"/>
        </w:rPr>
        <w:t>the Call Off O</w:t>
      </w:r>
      <w:r w:rsidR="00F7426F" w:rsidRPr="00143B2B">
        <w:rPr>
          <w:rFonts w:ascii="Calibri" w:hAnsi="Calibri"/>
          <w:b w:val="0"/>
          <w:caps w:val="0"/>
          <w:color w:val="auto"/>
          <w:u w:val="none"/>
        </w:rPr>
        <w:t>rder form th</w:t>
      </w:r>
      <w:r w:rsidRPr="00143B2B">
        <w:rPr>
          <w:rFonts w:ascii="Calibri" w:hAnsi="Calibri"/>
          <w:b w:val="0"/>
          <w:caps w:val="0"/>
          <w:color w:val="auto"/>
          <w:u w:val="none"/>
        </w:rPr>
        <w:t>rough which it provided to the C</w:t>
      </w:r>
      <w:r w:rsidR="00F7426F" w:rsidRPr="00143B2B">
        <w:rPr>
          <w:rFonts w:ascii="Calibri" w:hAnsi="Calibri"/>
          <w:b w:val="0"/>
          <w:caps w:val="0"/>
          <w:color w:val="auto"/>
          <w:u w:val="none"/>
        </w:rPr>
        <w:t>ustomer its solution for</w:t>
      </w:r>
      <w:r w:rsidRPr="00143B2B">
        <w:rPr>
          <w:rFonts w:ascii="Calibri" w:hAnsi="Calibri"/>
          <w:b w:val="0"/>
          <w:caps w:val="0"/>
          <w:color w:val="auto"/>
          <w:u w:val="none"/>
        </w:rPr>
        <w:t xml:space="preserve"> providing</w:t>
      </w:r>
      <w:r w:rsidR="00F7426F" w:rsidRPr="00143B2B">
        <w:rPr>
          <w:rFonts w:ascii="Calibri" w:hAnsi="Calibri"/>
          <w:b w:val="0"/>
          <w:caps w:val="0"/>
          <w:color w:val="auto"/>
          <w:u w:val="none"/>
        </w:rPr>
        <w:t xml:space="preserve"> the</w:t>
      </w:r>
      <w:r w:rsidRPr="00143B2B">
        <w:rPr>
          <w:rFonts w:ascii="Calibri" w:hAnsi="Calibri"/>
          <w:b w:val="0"/>
          <w:caps w:val="0"/>
          <w:color w:val="auto"/>
          <w:u w:val="none"/>
        </w:rPr>
        <w:t xml:space="preserve"> Goods and/or S</w:t>
      </w:r>
      <w:r w:rsidR="00F7426F" w:rsidRPr="00143B2B">
        <w:rPr>
          <w:rFonts w:ascii="Calibri" w:hAnsi="Calibri"/>
          <w:b w:val="0"/>
          <w:caps w:val="0"/>
          <w:color w:val="auto"/>
          <w:u w:val="none"/>
        </w:rPr>
        <w:t>ervices.</w:t>
      </w:r>
      <w:bookmarkEnd w:id="37"/>
      <w:bookmarkEnd w:id="38"/>
      <w:bookmarkEnd w:id="39"/>
      <w:bookmarkEnd w:id="40"/>
      <w:bookmarkEnd w:id="41"/>
      <w:bookmarkEnd w:id="42"/>
      <w:bookmarkEnd w:id="43"/>
      <w:bookmarkEnd w:id="44"/>
      <w:bookmarkEnd w:id="45"/>
      <w:bookmarkEnd w:id="46"/>
      <w:bookmarkEnd w:id="47"/>
    </w:p>
    <w:p w14:paraId="484D3447" w14:textId="77777777" w:rsidR="00F7426F" w:rsidRPr="00143B2B" w:rsidRDefault="00352706" w:rsidP="00CA4A79">
      <w:pPr>
        <w:pStyle w:val="GPSSectionHeading"/>
        <w:numPr>
          <w:ilvl w:val="0"/>
          <w:numId w:val="21"/>
        </w:numPr>
        <w:tabs>
          <w:tab w:val="left" w:pos="1134"/>
        </w:tabs>
        <w:ind w:left="1134" w:hanging="567"/>
        <w:jc w:val="both"/>
        <w:rPr>
          <w:rFonts w:ascii="Calibri" w:hAnsi="Calibri"/>
          <w:b w:val="0"/>
          <w:caps w:val="0"/>
          <w:color w:val="auto"/>
          <w:u w:val="none"/>
        </w:rPr>
      </w:pPr>
      <w:bookmarkStart w:id="48" w:name="_Toc303802821"/>
      <w:bookmarkStart w:id="49" w:name="_Toc430879912"/>
      <w:bookmarkStart w:id="50" w:name="_Toc430880110"/>
      <w:bookmarkStart w:id="51" w:name="_Toc430880396"/>
      <w:bookmarkStart w:id="52" w:name="_Toc430880541"/>
      <w:bookmarkStart w:id="53" w:name="_Toc430880797"/>
      <w:bookmarkStart w:id="54" w:name="_Toc430941301"/>
      <w:bookmarkStart w:id="55" w:name="_Toc431551114"/>
      <w:bookmarkStart w:id="56" w:name="_Toc454784572"/>
      <w:bookmarkStart w:id="57" w:name="_Toc469327454"/>
      <w:bookmarkStart w:id="58" w:name="_Toc58587900"/>
      <w:r w:rsidRPr="00143B2B">
        <w:rPr>
          <w:rFonts w:ascii="Calibri" w:hAnsi="Calibri"/>
          <w:b w:val="0"/>
          <w:caps w:val="0"/>
          <w:color w:val="auto"/>
          <w:u w:val="none"/>
        </w:rPr>
        <w:t>On the basis of the Call Off T</w:t>
      </w:r>
      <w:r w:rsidR="00F7426F" w:rsidRPr="00143B2B">
        <w:rPr>
          <w:rFonts w:ascii="Calibri" w:hAnsi="Calibri"/>
          <w:b w:val="0"/>
          <w:caps w:val="0"/>
          <w:color w:val="auto"/>
          <w:u w:val="none"/>
        </w:rPr>
        <w:t>en</w:t>
      </w:r>
      <w:r w:rsidR="00A267FA" w:rsidRPr="00143B2B">
        <w:rPr>
          <w:rFonts w:ascii="Calibri" w:hAnsi="Calibri"/>
          <w:b w:val="0"/>
          <w:caps w:val="0"/>
          <w:color w:val="auto"/>
          <w:u w:val="none"/>
        </w:rPr>
        <w:t>der, the C</w:t>
      </w:r>
      <w:r w:rsidRPr="00143B2B">
        <w:rPr>
          <w:rFonts w:ascii="Calibri" w:hAnsi="Calibri"/>
          <w:b w:val="0"/>
          <w:caps w:val="0"/>
          <w:color w:val="auto"/>
          <w:u w:val="none"/>
        </w:rPr>
        <w:t>ustomer selected the S</w:t>
      </w:r>
      <w:r w:rsidR="00F7426F" w:rsidRPr="00143B2B">
        <w:rPr>
          <w:rFonts w:ascii="Calibri" w:hAnsi="Calibri"/>
          <w:b w:val="0"/>
          <w:caps w:val="0"/>
          <w:color w:val="auto"/>
          <w:u w:val="none"/>
        </w:rPr>
        <w:t>upp</w:t>
      </w:r>
      <w:r w:rsidR="00A267FA" w:rsidRPr="00143B2B">
        <w:rPr>
          <w:rFonts w:ascii="Calibri" w:hAnsi="Calibri"/>
          <w:b w:val="0"/>
          <w:caps w:val="0"/>
          <w:color w:val="auto"/>
          <w:u w:val="none"/>
        </w:rPr>
        <w:t xml:space="preserve">lier </w:t>
      </w:r>
      <w:r w:rsidR="00F7426F" w:rsidRPr="00143B2B">
        <w:rPr>
          <w:rFonts w:ascii="Calibri" w:hAnsi="Calibri"/>
          <w:b w:val="0"/>
          <w:caps w:val="0"/>
          <w:color w:val="auto"/>
          <w:u w:val="none"/>
        </w:rPr>
        <w:t>to provide the</w:t>
      </w:r>
      <w:r w:rsidRPr="00143B2B">
        <w:rPr>
          <w:rFonts w:ascii="Calibri" w:hAnsi="Calibri"/>
          <w:b w:val="0"/>
          <w:caps w:val="0"/>
          <w:color w:val="auto"/>
          <w:u w:val="none"/>
        </w:rPr>
        <w:t xml:space="preserve"> Goods and/or Services to the C</w:t>
      </w:r>
      <w:r w:rsidR="00A267FA" w:rsidRPr="00143B2B">
        <w:rPr>
          <w:rFonts w:ascii="Calibri" w:hAnsi="Calibri"/>
          <w:b w:val="0"/>
          <w:caps w:val="0"/>
          <w:color w:val="auto"/>
          <w:u w:val="none"/>
        </w:rPr>
        <w:t xml:space="preserve">ustomer </w:t>
      </w:r>
      <w:r w:rsidR="00F7426F" w:rsidRPr="00143B2B">
        <w:rPr>
          <w:rFonts w:ascii="Calibri" w:hAnsi="Calibri"/>
          <w:b w:val="0"/>
          <w:caps w:val="0"/>
          <w:color w:val="auto"/>
          <w:u w:val="none"/>
        </w:rPr>
        <w:t>in accordance with</w:t>
      </w:r>
      <w:r w:rsidR="00A267FA" w:rsidRPr="00143B2B">
        <w:rPr>
          <w:rFonts w:ascii="Calibri" w:hAnsi="Calibri"/>
          <w:b w:val="0"/>
          <w:caps w:val="0"/>
          <w:color w:val="auto"/>
          <w:u w:val="none"/>
        </w:rPr>
        <w:t xml:space="preserve"> the terms</w:t>
      </w:r>
      <w:r w:rsidR="00F7426F" w:rsidRPr="00143B2B">
        <w:rPr>
          <w:rFonts w:ascii="Calibri" w:hAnsi="Calibri"/>
          <w:b w:val="0"/>
          <w:caps w:val="0"/>
          <w:color w:val="auto"/>
          <w:u w:val="none"/>
        </w:rPr>
        <w:t xml:space="preserve"> </w:t>
      </w:r>
      <w:r w:rsidR="00A267FA" w:rsidRPr="00143B2B">
        <w:rPr>
          <w:rFonts w:ascii="Calibri" w:hAnsi="Calibri"/>
          <w:b w:val="0"/>
          <w:caps w:val="0"/>
          <w:color w:val="auto"/>
          <w:u w:val="none"/>
        </w:rPr>
        <w:t>of this Call Off C</w:t>
      </w:r>
      <w:r w:rsidR="00F7426F" w:rsidRPr="00143B2B">
        <w:rPr>
          <w:rFonts w:ascii="Calibri" w:hAnsi="Calibri"/>
          <w:b w:val="0"/>
          <w:caps w:val="0"/>
          <w:color w:val="auto"/>
          <w:u w:val="none"/>
        </w:rPr>
        <w:t>ontract.</w:t>
      </w:r>
      <w:bookmarkEnd w:id="48"/>
      <w:bookmarkEnd w:id="49"/>
      <w:bookmarkEnd w:id="50"/>
      <w:bookmarkEnd w:id="51"/>
      <w:bookmarkEnd w:id="52"/>
      <w:bookmarkEnd w:id="53"/>
      <w:bookmarkEnd w:id="54"/>
      <w:bookmarkEnd w:id="55"/>
      <w:bookmarkEnd w:id="56"/>
      <w:bookmarkEnd w:id="57"/>
      <w:bookmarkEnd w:id="58"/>
    </w:p>
    <w:p w14:paraId="54DB6980" w14:textId="77777777" w:rsidR="008D0A60" w:rsidRPr="00143B2B" w:rsidRDefault="00521169" w:rsidP="0026285C">
      <w:pPr>
        <w:pStyle w:val="GPSSectionHeading"/>
        <w:rPr>
          <w:rFonts w:ascii="Calibri" w:hAnsi="Calibri"/>
          <w:color w:val="auto"/>
        </w:rPr>
      </w:pPr>
      <w:bookmarkStart w:id="59" w:name="_Toc349229821"/>
      <w:bookmarkStart w:id="60" w:name="_Toc349229984"/>
      <w:bookmarkStart w:id="61" w:name="_Toc349230384"/>
      <w:bookmarkStart w:id="62" w:name="_Toc349231266"/>
      <w:bookmarkStart w:id="63" w:name="_Toc349231992"/>
      <w:bookmarkStart w:id="64" w:name="_Toc349232373"/>
      <w:bookmarkStart w:id="65" w:name="_Toc349233109"/>
      <w:bookmarkStart w:id="66" w:name="_Toc349233244"/>
      <w:bookmarkStart w:id="67" w:name="_Toc349233378"/>
      <w:bookmarkStart w:id="68" w:name="_Toc350502967"/>
      <w:bookmarkStart w:id="69" w:name="_Toc350503957"/>
      <w:bookmarkStart w:id="70" w:name="_Toc350502968"/>
      <w:bookmarkStart w:id="71" w:name="_Toc350503958"/>
      <w:bookmarkStart w:id="72" w:name="_Toc351710852"/>
      <w:bookmarkStart w:id="73" w:name="_Ref313372403"/>
      <w:bookmarkStart w:id="74" w:name="_Toc314810794"/>
      <w:bookmarkStart w:id="75" w:name="_Toc358671711"/>
      <w:bookmarkStart w:id="76" w:name="_Toc58587901"/>
      <w:bookmarkEnd w:id="59"/>
      <w:bookmarkEnd w:id="60"/>
      <w:bookmarkEnd w:id="61"/>
      <w:bookmarkEnd w:id="62"/>
      <w:bookmarkEnd w:id="63"/>
      <w:bookmarkEnd w:id="64"/>
      <w:bookmarkEnd w:id="65"/>
      <w:bookmarkEnd w:id="66"/>
      <w:bookmarkEnd w:id="67"/>
      <w:bookmarkEnd w:id="68"/>
      <w:bookmarkEnd w:id="69"/>
      <w:r w:rsidRPr="00143B2B">
        <w:rPr>
          <w:rFonts w:ascii="Calibri" w:hAnsi="Calibri"/>
          <w:color w:val="auto"/>
        </w:rPr>
        <w:t>PRELIMINARIES</w:t>
      </w:r>
      <w:bookmarkStart w:id="77" w:name="_Toc349229823"/>
      <w:bookmarkStart w:id="78" w:name="_Toc349229986"/>
      <w:bookmarkStart w:id="79" w:name="_Toc349230386"/>
      <w:bookmarkStart w:id="80" w:name="_Toc349231268"/>
      <w:bookmarkStart w:id="81" w:name="_Toc349231994"/>
      <w:bookmarkStart w:id="82" w:name="_Toc349232375"/>
      <w:bookmarkStart w:id="83" w:name="_Toc349233111"/>
      <w:bookmarkStart w:id="84" w:name="_Toc349233246"/>
      <w:bookmarkStart w:id="85" w:name="_Toc349233380"/>
      <w:bookmarkStart w:id="86" w:name="_Toc350502969"/>
      <w:bookmarkStart w:id="87" w:name="_Toc350503959"/>
      <w:bookmarkStart w:id="88" w:name="_Toc350506249"/>
      <w:bookmarkStart w:id="89" w:name="_Toc350506487"/>
      <w:bookmarkStart w:id="90" w:name="_Toc350506617"/>
      <w:bookmarkStart w:id="91" w:name="_Toc350506747"/>
      <w:bookmarkStart w:id="92" w:name="_Toc350506879"/>
      <w:bookmarkStart w:id="93" w:name="_Toc350507340"/>
      <w:bookmarkStart w:id="94" w:name="_Toc350507874"/>
      <w:bookmarkStart w:id="95" w:name="_Toc348712376"/>
      <w:bookmarkStart w:id="96" w:name="_Toc350502970"/>
      <w:bookmarkStart w:id="97" w:name="_Toc350503960"/>
      <w:bookmarkStart w:id="98" w:name="_Toc351710853"/>
      <w:bookmarkStart w:id="99" w:name="_Ref358212953"/>
      <w:bookmarkStart w:id="100" w:name="_Toc358671712"/>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006B27F3" w14:textId="77777777" w:rsidR="008D0A60" w:rsidRPr="00143B2B" w:rsidRDefault="00C83EE6" w:rsidP="00882F8C">
      <w:pPr>
        <w:pStyle w:val="GPSL1CLAUSEHEADING"/>
        <w:rPr>
          <w:rFonts w:ascii="Calibri" w:hAnsi="Calibri"/>
        </w:rPr>
      </w:pPr>
      <w:bookmarkStart w:id="101" w:name="_Ref413851044"/>
      <w:bookmarkStart w:id="102" w:name="_Toc58587902"/>
      <w:r w:rsidRPr="00143B2B">
        <w:rPr>
          <w:rFonts w:ascii="Calibri" w:hAnsi="Calibri"/>
        </w:rPr>
        <w:t>DEFINITIONS AND INTERPRETATION</w:t>
      </w:r>
      <w:bookmarkStart w:id="103" w:name="_Ref362969514"/>
      <w:bookmarkEnd w:id="95"/>
      <w:bookmarkEnd w:id="96"/>
      <w:bookmarkEnd w:id="97"/>
      <w:bookmarkEnd w:id="98"/>
      <w:bookmarkEnd w:id="99"/>
      <w:bookmarkEnd w:id="100"/>
      <w:bookmarkEnd w:id="101"/>
      <w:bookmarkEnd w:id="102"/>
      <w:r w:rsidR="00F34394" w:rsidRPr="00143B2B">
        <w:rPr>
          <w:rFonts w:ascii="Calibri" w:hAnsi="Calibri"/>
        </w:rPr>
        <w:t xml:space="preserve"> </w:t>
      </w:r>
    </w:p>
    <w:p w14:paraId="29E83D97" w14:textId="77777777" w:rsidR="008D0A60" w:rsidRPr="00143B2B" w:rsidRDefault="00F34394" w:rsidP="00AC1DE2">
      <w:pPr>
        <w:pStyle w:val="GPSL2numberedclause"/>
      </w:pPr>
      <w:r w:rsidRPr="00143B2B">
        <w:t xml:space="preserve">In this Call Off Contract, unless the context otherwise requires, capitalised expressions shall have the meanings set out in </w:t>
      </w:r>
      <w:r w:rsidR="00E42E48" w:rsidRPr="00143B2B">
        <w:t>Call Off Schedule 1 (</w:t>
      </w:r>
      <w:r w:rsidR="00896770" w:rsidRPr="00143B2B">
        <w:t>Definitions</w:t>
      </w:r>
      <w:r w:rsidR="00E42E48" w:rsidRPr="00143B2B">
        <w:t>)</w:t>
      </w:r>
      <w:r w:rsidR="00017B36" w:rsidRPr="00143B2B">
        <w:t xml:space="preserve"> or the relevant Call Off Schedule in which that capitalised expression appears</w:t>
      </w:r>
      <w:r w:rsidRPr="00143B2B">
        <w:t>.</w:t>
      </w:r>
      <w:bookmarkEnd w:id="103"/>
    </w:p>
    <w:p w14:paraId="4D8F990E" w14:textId="77777777" w:rsidR="0002023B" w:rsidRPr="00143B2B" w:rsidRDefault="0002023B" w:rsidP="00AC1DE2">
      <w:pPr>
        <w:pStyle w:val="GPSL2numberedclause"/>
      </w:pPr>
      <w:r w:rsidRPr="00143B2B">
        <w:t>I</w:t>
      </w:r>
      <w:r w:rsidR="00B5448C" w:rsidRPr="00143B2B">
        <w:t>f</w:t>
      </w:r>
      <w:r w:rsidRPr="00143B2B">
        <w:t xml:space="preserve"> a capitalised expression does not have an interpretation in </w:t>
      </w:r>
      <w:r w:rsidR="00E42E48" w:rsidRPr="00143B2B">
        <w:t>Call Off Schedule 1 (</w:t>
      </w:r>
      <w:r w:rsidR="00896770" w:rsidRPr="00143B2B">
        <w:t>Definitions</w:t>
      </w:r>
      <w:r w:rsidR="00E42E48" w:rsidRPr="00143B2B">
        <w:t>)</w:t>
      </w:r>
      <w:r w:rsidRPr="00143B2B">
        <w:t xml:space="preserve"> </w:t>
      </w:r>
      <w:r w:rsidR="00B5448C" w:rsidRPr="00143B2B">
        <w:t>or relevant Call Off Schedule,</w:t>
      </w:r>
      <w:r w:rsidRPr="00143B2B">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143B2B">
        <w:t xml:space="preserve"> it</w:t>
      </w:r>
      <w:r w:rsidRPr="00143B2B">
        <w:t xml:space="preserve"> shall be interpreted in accordance with the dictionary meaning</w:t>
      </w:r>
      <w:r w:rsidR="00B5448C" w:rsidRPr="00143B2B">
        <w:t>.</w:t>
      </w:r>
    </w:p>
    <w:p w14:paraId="18EF9334" w14:textId="77777777" w:rsidR="00375CB5" w:rsidRPr="00143B2B" w:rsidRDefault="00521169" w:rsidP="00AC1DE2">
      <w:pPr>
        <w:pStyle w:val="GPSL2numberedclause"/>
      </w:pPr>
      <w:r w:rsidRPr="00143B2B">
        <w:t xml:space="preserve">In this </w:t>
      </w:r>
      <w:r w:rsidR="00527375" w:rsidRPr="00143B2B">
        <w:t>Call Off Contract</w:t>
      </w:r>
      <w:r w:rsidRPr="00143B2B">
        <w:t>, unless the context otherwise requires</w:t>
      </w:r>
      <w:r w:rsidR="00C83EE6" w:rsidRPr="00143B2B">
        <w:t>:</w:t>
      </w:r>
    </w:p>
    <w:p w14:paraId="39EEFD45" w14:textId="77777777" w:rsidR="008D0A60" w:rsidRPr="00143B2B" w:rsidRDefault="00F9573B" w:rsidP="00AC1DE2">
      <w:pPr>
        <w:pStyle w:val="GPSL3numberedclause"/>
      </w:pPr>
      <w:r w:rsidRPr="00143B2B">
        <w:t>the singular incl</w:t>
      </w:r>
      <w:r w:rsidR="00D40D78" w:rsidRPr="00143B2B">
        <w:t>udes the plural and vice versa;</w:t>
      </w:r>
    </w:p>
    <w:p w14:paraId="20770F91" w14:textId="77777777" w:rsidR="00C9243A" w:rsidRPr="00143B2B" w:rsidRDefault="00D40D78" w:rsidP="00AC1DE2">
      <w:pPr>
        <w:pStyle w:val="GPSL3numberedclause"/>
      </w:pPr>
      <w:r w:rsidRPr="00143B2B">
        <w:t>r</w:t>
      </w:r>
      <w:r w:rsidR="00F9573B" w:rsidRPr="00143B2B">
        <w:t>eference to a gender includes the other gender and the neuter;</w:t>
      </w:r>
    </w:p>
    <w:p w14:paraId="129CFCCE" w14:textId="77777777" w:rsidR="00C9243A" w:rsidRPr="00143B2B" w:rsidRDefault="00F9573B" w:rsidP="00AC1DE2">
      <w:pPr>
        <w:pStyle w:val="GPSL3numberedclause"/>
      </w:pPr>
      <w:r w:rsidRPr="00143B2B">
        <w:lastRenderedPageBreak/>
        <w:t>references to a person include an individual, company, body corporate, corporation, unincorporated association, firm, partnership or other legal entity or Crown Body;</w:t>
      </w:r>
    </w:p>
    <w:p w14:paraId="2B9B171F" w14:textId="77777777" w:rsidR="00C9243A" w:rsidRPr="00143B2B" w:rsidRDefault="00F9573B" w:rsidP="00AC1DE2">
      <w:pPr>
        <w:pStyle w:val="GPSL3numberedclause"/>
      </w:pPr>
      <w:r w:rsidRPr="00143B2B">
        <w:t>a reference to any Law includes a reference to that Law as amended, extended, consolidated or re-enacted from time to time;</w:t>
      </w:r>
    </w:p>
    <w:p w14:paraId="77D2C126" w14:textId="77777777" w:rsidR="00C9243A" w:rsidRPr="00143B2B" w:rsidRDefault="00F9573B" w:rsidP="00AC1DE2">
      <w:pPr>
        <w:pStyle w:val="GPSL3numberedclause"/>
      </w:pPr>
      <w:r w:rsidRPr="00143B2B">
        <w:t>the words "</w:t>
      </w:r>
      <w:r w:rsidRPr="00143B2B">
        <w:rPr>
          <w:b/>
        </w:rPr>
        <w:t>including</w:t>
      </w:r>
      <w:r w:rsidRPr="00143B2B">
        <w:t>", "</w:t>
      </w:r>
      <w:r w:rsidRPr="00143B2B">
        <w:rPr>
          <w:b/>
        </w:rPr>
        <w:t>other</w:t>
      </w:r>
      <w:r w:rsidRPr="00143B2B">
        <w:t>", "</w:t>
      </w:r>
      <w:r w:rsidRPr="00143B2B">
        <w:rPr>
          <w:b/>
        </w:rPr>
        <w:t>in particular</w:t>
      </w:r>
      <w:r w:rsidRPr="00143B2B">
        <w:t>", "</w:t>
      </w:r>
      <w:r w:rsidRPr="00143B2B">
        <w:rPr>
          <w:b/>
        </w:rPr>
        <w:t>for example</w:t>
      </w:r>
      <w:r w:rsidRPr="00143B2B">
        <w:t>" and similar words shall not limit the generality of the preceding words and shall be construed as if they were immediately followed by the words "</w:t>
      </w:r>
      <w:r w:rsidRPr="00143B2B">
        <w:rPr>
          <w:b/>
        </w:rPr>
        <w:t>without limitation</w:t>
      </w:r>
      <w:r w:rsidRPr="00143B2B">
        <w:t>";</w:t>
      </w:r>
    </w:p>
    <w:p w14:paraId="6B48B42E" w14:textId="77777777" w:rsidR="00C9243A" w:rsidRPr="00143B2B" w:rsidRDefault="009B54C7" w:rsidP="00AC1DE2">
      <w:pPr>
        <w:pStyle w:val="GPSL3numberedclause"/>
      </w:pPr>
      <w:r w:rsidRPr="00143B2B">
        <w:t>references to “</w:t>
      </w:r>
      <w:r w:rsidRPr="00143B2B">
        <w:rPr>
          <w:b/>
        </w:rPr>
        <w:t>writing</w:t>
      </w:r>
      <w:r w:rsidRPr="00143B2B">
        <w:t>” include typing, printing, lithography, photography, display on a screen, electronic and facsimile transmission and other modes of representing or reproducing words in a visible form, and expressions referring to writing shall be construed accordingly;</w:t>
      </w:r>
    </w:p>
    <w:p w14:paraId="5F353FC5" w14:textId="77777777" w:rsidR="00C9243A" w:rsidRPr="00143B2B" w:rsidRDefault="008D3F59" w:rsidP="00AC1DE2">
      <w:pPr>
        <w:pStyle w:val="GPSL3numberedclause"/>
      </w:pPr>
      <w:r w:rsidRPr="00143B2B">
        <w:t>references to “</w:t>
      </w:r>
      <w:r w:rsidRPr="00143B2B">
        <w:rPr>
          <w:b/>
        </w:rPr>
        <w:t>representations</w:t>
      </w:r>
      <w:r w:rsidRPr="00143B2B">
        <w:t>” shall be construed as references to present facts, to “</w:t>
      </w:r>
      <w:r w:rsidRPr="00143B2B">
        <w:rPr>
          <w:b/>
        </w:rPr>
        <w:t>warranties</w:t>
      </w:r>
      <w:r w:rsidRPr="00143B2B">
        <w:t>” as references to present and future facts and to “</w:t>
      </w:r>
      <w:r w:rsidRPr="00143B2B">
        <w:rPr>
          <w:b/>
        </w:rPr>
        <w:t>undertakings</w:t>
      </w:r>
      <w:r w:rsidR="00F56DEB" w:rsidRPr="00143B2B">
        <w:rPr>
          <w:b/>
        </w:rPr>
        <w:t>”</w:t>
      </w:r>
      <w:r w:rsidRPr="00143B2B">
        <w:t xml:space="preserve"> as references to obligations under this Call Off Contract; </w:t>
      </w:r>
    </w:p>
    <w:p w14:paraId="18DC5A89" w14:textId="77777777" w:rsidR="00C9243A" w:rsidRPr="00143B2B" w:rsidRDefault="00F56DEB" w:rsidP="00AC1DE2">
      <w:pPr>
        <w:pStyle w:val="GPSL3numberedclause"/>
      </w:pPr>
      <w:r w:rsidRPr="00143B2B">
        <w:t>references to</w:t>
      </w:r>
      <w:r w:rsidR="00675074" w:rsidRPr="00143B2B">
        <w:t xml:space="preserve"> </w:t>
      </w:r>
      <w:r w:rsidRPr="00143B2B">
        <w:t>“</w:t>
      </w:r>
      <w:r w:rsidRPr="00143B2B">
        <w:rPr>
          <w:b/>
        </w:rPr>
        <w:t>Clauses</w:t>
      </w:r>
      <w:r w:rsidRPr="00143B2B">
        <w:t>” and “</w:t>
      </w:r>
      <w:r w:rsidRPr="00143B2B">
        <w:rPr>
          <w:b/>
        </w:rPr>
        <w:t>Call Off Schedules</w:t>
      </w:r>
      <w:r w:rsidRPr="00143B2B">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143B2B">
        <w:t>and</w:t>
      </w:r>
    </w:p>
    <w:p w14:paraId="5889F7CF" w14:textId="77777777" w:rsidR="00C9243A" w:rsidRPr="00143B2B" w:rsidRDefault="00F56DEB" w:rsidP="00AC1DE2">
      <w:pPr>
        <w:pStyle w:val="GPSL3numberedclause"/>
      </w:pPr>
      <w:r w:rsidRPr="00143B2B">
        <w:t>the headings in this Call Off Contract are for ease of reference only and shall not affect the interpretation or construction of this Call Off Contract.</w:t>
      </w:r>
    </w:p>
    <w:p w14:paraId="3FF4A953" w14:textId="75CAA8D0" w:rsidR="00423A47" w:rsidRPr="00143B2B" w:rsidRDefault="00F9573B" w:rsidP="00AC1DE2">
      <w:pPr>
        <w:pStyle w:val="GPSL2numberedclause"/>
      </w:pPr>
      <w:bookmarkStart w:id="104" w:name="_Ref363723973"/>
      <w:r w:rsidRPr="00143B2B">
        <w:t>Subject to Clause</w:t>
      </w:r>
      <w:r w:rsidR="00D35F5C" w:rsidRPr="00143B2B">
        <w:t>s</w:t>
      </w:r>
      <w:r w:rsidRPr="00143B2B">
        <w:t xml:space="preserve"> </w:t>
      </w:r>
      <w:r w:rsidR="00A267FA" w:rsidRPr="00143B2B">
        <w:fldChar w:fldCharType="begin"/>
      </w:r>
      <w:r w:rsidR="00A267FA" w:rsidRPr="00143B2B">
        <w:instrText xml:space="preserve"> REF _Ref426711242 \r \h </w:instrText>
      </w:r>
      <w:r w:rsidR="00CE2EC6" w:rsidRPr="00143B2B">
        <w:instrText xml:space="preserve"> \* MERGEFORMAT </w:instrText>
      </w:r>
      <w:r w:rsidR="00A267FA" w:rsidRPr="00143B2B">
        <w:fldChar w:fldCharType="separate"/>
      </w:r>
      <w:r w:rsidR="009E17B4">
        <w:t>1.5</w:t>
      </w:r>
      <w:r w:rsidR="00A267FA" w:rsidRPr="00143B2B">
        <w:fldChar w:fldCharType="end"/>
      </w:r>
      <w:r w:rsidR="00A267FA" w:rsidRPr="00143B2B">
        <w:t xml:space="preserve"> </w:t>
      </w:r>
      <w:r w:rsidR="00D35F5C" w:rsidRPr="00143B2B">
        <w:t xml:space="preserve">and </w:t>
      </w:r>
      <w:r w:rsidR="009F474C" w:rsidRPr="00143B2B">
        <w:fldChar w:fldCharType="begin"/>
      </w:r>
      <w:r w:rsidR="00D35F5C" w:rsidRPr="00143B2B">
        <w:instrText xml:space="preserve"> REF _Ref358970590 \r \h </w:instrText>
      </w:r>
      <w:r w:rsidR="00F54E49" w:rsidRPr="00143B2B">
        <w:instrText xml:space="preserve"> \* MERGEFORMAT </w:instrText>
      </w:r>
      <w:r w:rsidR="009F474C" w:rsidRPr="00143B2B">
        <w:fldChar w:fldCharType="separate"/>
      </w:r>
      <w:r w:rsidR="009E17B4">
        <w:t>1.6</w:t>
      </w:r>
      <w:r w:rsidR="009F474C" w:rsidRPr="00143B2B">
        <w:fldChar w:fldCharType="end"/>
      </w:r>
      <w:r w:rsidR="00A365F7" w:rsidRPr="00143B2B">
        <w:t xml:space="preserve"> (Definitions and Interpretation)</w:t>
      </w:r>
      <w:r w:rsidRPr="00143B2B">
        <w:t xml:space="preserve">, in the event of and only to the extent of any conflict between the </w:t>
      </w:r>
      <w:r w:rsidR="003451E9" w:rsidRPr="00143B2B">
        <w:t>Call Off Order Form</w:t>
      </w:r>
      <w:r w:rsidRPr="00143B2B">
        <w:t>, the Call Off Terms and the provisions of the Framework Agreement, the conflict shall be resolved in accordance with the following order of precedence:</w:t>
      </w:r>
      <w:bookmarkStart w:id="105" w:name="_Ref313364118"/>
      <w:bookmarkStart w:id="106" w:name="_Toc314810795"/>
      <w:bookmarkStart w:id="107" w:name="_Toc348712377"/>
      <w:bookmarkStart w:id="108" w:name="_Toc350502971"/>
      <w:bookmarkStart w:id="109" w:name="_Toc350503961"/>
      <w:bookmarkEnd w:id="104"/>
    </w:p>
    <w:p w14:paraId="2810A8ED" w14:textId="77777777" w:rsidR="00E13960" w:rsidRPr="00143B2B" w:rsidRDefault="00567F1F" w:rsidP="00AC1DE2">
      <w:pPr>
        <w:pStyle w:val="GPSL3numberedclause"/>
      </w:pPr>
      <w:r w:rsidRPr="00143B2B">
        <w:t xml:space="preserve">the Framework Agreement, except Framework Schedule </w:t>
      </w:r>
      <w:r w:rsidR="00B8681E" w:rsidRPr="00143B2B">
        <w:t>21</w:t>
      </w:r>
      <w:r w:rsidRPr="00143B2B">
        <w:t xml:space="preserve"> (Tender);</w:t>
      </w:r>
    </w:p>
    <w:p w14:paraId="222D426C" w14:textId="77777777" w:rsidR="00C9243A" w:rsidRPr="00143B2B" w:rsidRDefault="00567F1F" w:rsidP="00AC1DE2">
      <w:pPr>
        <w:pStyle w:val="GPSL3numberedclause"/>
      </w:pPr>
      <w:r w:rsidRPr="00143B2B">
        <w:t xml:space="preserve">the </w:t>
      </w:r>
      <w:r w:rsidR="003451E9" w:rsidRPr="00143B2B">
        <w:t>Call Off Order Form</w:t>
      </w:r>
      <w:r w:rsidRPr="00143B2B">
        <w:t>;</w:t>
      </w:r>
    </w:p>
    <w:p w14:paraId="3D59F729" w14:textId="77777777" w:rsidR="00C9243A" w:rsidRPr="00143B2B" w:rsidRDefault="00567F1F" w:rsidP="00AC1DE2">
      <w:pPr>
        <w:pStyle w:val="GPSL3numberedclause"/>
      </w:pPr>
      <w:r w:rsidRPr="00143B2B">
        <w:t xml:space="preserve">the Call Off </w:t>
      </w:r>
      <w:r w:rsidR="00563A38" w:rsidRPr="00143B2B">
        <w:t>Terms</w:t>
      </w:r>
      <w:r w:rsidR="00C25542" w:rsidRPr="00143B2B">
        <w:t>, except Call Off S</w:t>
      </w:r>
      <w:r w:rsidR="004E0699" w:rsidRPr="00143B2B">
        <w:t>c</w:t>
      </w:r>
      <w:r w:rsidR="00C25542" w:rsidRPr="00143B2B">
        <w:t xml:space="preserve">hedule </w:t>
      </w:r>
      <w:r w:rsidR="00A86D85" w:rsidRPr="00143B2B">
        <w:t>15</w:t>
      </w:r>
      <w:r w:rsidR="00C25542" w:rsidRPr="00143B2B">
        <w:t xml:space="preserve"> (Call Off Tender)</w:t>
      </w:r>
      <w:r w:rsidRPr="00143B2B">
        <w:t>;</w:t>
      </w:r>
    </w:p>
    <w:p w14:paraId="3F6BB623" w14:textId="77777777" w:rsidR="00C25542" w:rsidRPr="00143B2B" w:rsidRDefault="00C25542" w:rsidP="00AC1DE2">
      <w:pPr>
        <w:pStyle w:val="GPSL3numberedclause"/>
      </w:pPr>
      <w:r w:rsidRPr="00143B2B">
        <w:t xml:space="preserve">Call Off Schedule </w:t>
      </w:r>
      <w:r w:rsidR="00A86D85" w:rsidRPr="00143B2B">
        <w:t>15</w:t>
      </w:r>
      <w:r w:rsidRPr="00143B2B">
        <w:t xml:space="preserve"> (Call Off Tender</w:t>
      </w:r>
      <w:r w:rsidR="00C11307" w:rsidRPr="00143B2B">
        <w:t>)</w:t>
      </w:r>
      <w:r w:rsidRPr="00143B2B">
        <w:t>; and</w:t>
      </w:r>
    </w:p>
    <w:p w14:paraId="2237392E" w14:textId="77777777" w:rsidR="00C9243A" w:rsidRPr="00143B2B" w:rsidRDefault="00567F1F" w:rsidP="00AC1DE2">
      <w:pPr>
        <w:pStyle w:val="GPSL3numberedclause"/>
      </w:pPr>
      <w:r w:rsidRPr="00143B2B">
        <w:t xml:space="preserve">Framework Schedule </w:t>
      </w:r>
      <w:r w:rsidR="00FA22E8" w:rsidRPr="00143B2B">
        <w:t>2</w:t>
      </w:r>
      <w:r w:rsidR="00D52A4E" w:rsidRPr="00143B2B">
        <w:t>1</w:t>
      </w:r>
      <w:r w:rsidRPr="00143B2B">
        <w:t xml:space="preserve"> (Tender).</w:t>
      </w:r>
      <w:bookmarkStart w:id="110" w:name="_Ref349211259"/>
    </w:p>
    <w:p w14:paraId="3B9952BB" w14:textId="77777777" w:rsidR="008D0A60" w:rsidRPr="00143B2B" w:rsidRDefault="00567F1F" w:rsidP="00AC1DE2">
      <w:pPr>
        <w:pStyle w:val="GPSL2numberedclause"/>
      </w:pPr>
      <w:bookmarkStart w:id="111" w:name="_Ref426711242"/>
      <w:r w:rsidRPr="00143B2B">
        <w:t xml:space="preserve">Any permitted changes by the Customer to the Template Call Off Terms and the Template </w:t>
      </w:r>
      <w:r w:rsidR="00DE233F" w:rsidRPr="00143B2B">
        <w:t>Call Off</w:t>
      </w:r>
      <w:r w:rsidR="003451E9" w:rsidRPr="00143B2B">
        <w:t xml:space="preserve"> Order Form</w:t>
      </w:r>
      <w:r w:rsidR="00BE3FD4" w:rsidRPr="00143B2B">
        <w:t xml:space="preserve"> under Clause 5</w:t>
      </w:r>
      <w:r w:rsidRPr="00143B2B">
        <w:t xml:space="preserve"> </w:t>
      </w:r>
      <w:r w:rsidR="00795C86" w:rsidRPr="00143B2B">
        <w:t xml:space="preserve">(Call Off Procedure) </w:t>
      </w:r>
      <w:r w:rsidRPr="00143B2B">
        <w:t>of the Framework Agreement and Framework Schedule 5 (Call Off Procedure) prior</w:t>
      </w:r>
      <w:r w:rsidR="00D35F5C" w:rsidRPr="00143B2B">
        <w:t xml:space="preserve"> to</w:t>
      </w:r>
      <w:r w:rsidRPr="00143B2B">
        <w:t xml:space="preserve"> t</w:t>
      </w:r>
      <w:r w:rsidR="00D35F5C" w:rsidRPr="00143B2B">
        <w:t xml:space="preserve">hem becoming the Call Off Terms and the </w:t>
      </w:r>
      <w:r w:rsidR="00DE233F" w:rsidRPr="00143B2B">
        <w:t>Call Off</w:t>
      </w:r>
      <w:r w:rsidR="003451E9" w:rsidRPr="00143B2B">
        <w:t xml:space="preserve"> Order Form</w:t>
      </w:r>
      <w:r w:rsidR="00D35F5C" w:rsidRPr="00143B2B">
        <w:t xml:space="preserve"> </w:t>
      </w:r>
      <w:r w:rsidR="00D17D80" w:rsidRPr="00143B2B">
        <w:t>which comprise</w:t>
      </w:r>
      <w:r w:rsidRPr="00143B2B">
        <w:t xml:space="preserve"> this Call Off Contract shall prevail over the Framework Agreement.</w:t>
      </w:r>
      <w:bookmarkEnd w:id="110"/>
      <w:bookmarkEnd w:id="111"/>
    </w:p>
    <w:p w14:paraId="0407B28B" w14:textId="77777777" w:rsidR="00567F1F" w:rsidRPr="00143B2B" w:rsidRDefault="00567F1F" w:rsidP="00AC1DE2">
      <w:pPr>
        <w:pStyle w:val="GPSL2numberedclause"/>
      </w:pPr>
      <w:bookmarkStart w:id="112" w:name="_Ref358970590"/>
      <w:r w:rsidRPr="00143B2B">
        <w:t xml:space="preserve">Where </w:t>
      </w:r>
      <w:r w:rsidR="00251156" w:rsidRPr="00143B2B">
        <w:t xml:space="preserve">Call Off Schedule </w:t>
      </w:r>
      <w:r w:rsidR="00A86D85" w:rsidRPr="00143B2B">
        <w:t>15</w:t>
      </w:r>
      <w:r w:rsidR="00C25542" w:rsidRPr="00143B2B">
        <w:t xml:space="preserve"> (Call Off Tender) or </w:t>
      </w:r>
      <w:r w:rsidR="008D3F59" w:rsidRPr="00143B2B">
        <w:t xml:space="preserve">Framework Schedule </w:t>
      </w:r>
      <w:r w:rsidR="00FA22E8" w:rsidRPr="00143B2B">
        <w:t>2</w:t>
      </w:r>
      <w:r w:rsidR="00D52A4E" w:rsidRPr="00143B2B">
        <w:t>1</w:t>
      </w:r>
      <w:r w:rsidRPr="00143B2B">
        <w:t xml:space="preserve"> </w:t>
      </w:r>
      <w:r w:rsidR="008D3F59" w:rsidRPr="00143B2B">
        <w:t>(</w:t>
      </w:r>
      <w:r w:rsidRPr="00143B2B">
        <w:t>Tender</w:t>
      </w:r>
      <w:r w:rsidR="008D3F59" w:rsidRPr="00143B2B">
        <w:t>)</w:t>
      </w:r>
      <w:r w:rsidRPr="00143B2B">
        <w:t xml:space="preserve"> contain provisions which are more favourable to the Customer in relation to </w:t>
      </w:r>
      <w:r w:rsidR="00C25542" w:rsidRPr="00143B2B">
        <w:t xml:space="preserve">(the rest of) </w:t>
      </w:r>
      <w:r w:rsidR="006640D6" w:rsidRPr="00143B2B">
        <w:t>this Call Off Contract</w:t>
      </w:r>
      <w:r w:rsidRPr="00143B2B">
        <w:t xml:space="preserve">, such provisions of the </w:t>
      </w:r>
      <w:r w:rsidR="00C25542" w:rsidRPr="00143B2B">
        <w:t xml:space="preserve">Call Off </w:t>
      </w:r>
      <w:r w:rsidRPr="00143B2B">
        <w:t>Tender</w:t>
      </w:r>
      <w:r w:rsidR="00C25542" w:rsidRPr="00143B2B">
        <w:t xml:space="preserve"> or the Tender</w:t>
      </w:r>
      <w:r w:rsidR="00923265" w:rsidRPr="00143B2B">
        <w:t xml:space="preserve"> </w:t>
      </w:r>
      <w:r w:rsidRPr="00143B2B">
        <w:t xml:space="preserve">shall prevail. The </w:t>
      </w:r>
      <w:r w:rsidRPr="00143B2B">
        <w:lastRenderedPageBreak/>
        <w:t xml:space="preserve">Customer shall in its absolute and sole discretion determine whether any provision in the </w:t>
      </w:r>
      <w:r w:rsidR="00C25542" w:rsidRPr="00143B2B">
        <w:t xml:space="preserve">Call Off Tender or </w:t>
      </w:r>
      <w:r w:rsidRPr="00143B2B">
        <w:t xml:space="preserve">Tender is more favourable </w:t>
      </w:r>
      <w:r w:rsidR="001F70E0" w:rsidRPr="00143B2B">
        <w:t>to it in this context</w:t>
      </w:r>
      <w:r w:rsidRPr="00143B2B">
        <w:t>.</w:t>
      </w:r>
      <w:bookmarkEnd w:id="112"/>
      <w:r w:rsidR="00C0013C" w:rsidRPr="00143B2B">
        <w:tab/>
      </w:r>
      <w:r w:rsidR="00C0013C" w:rsidRPr="00143B2B">
        <w:tab/>
      </w:r>
      <w:r w:rsidR="00C0013C" w:rsidRPr="00143B2B">
        <w:tab/>
      </w:r>
    </w:p>
    <w:p w14:paraId="36593379" w14:textId="77777777" w:rsidR="008D0A60" w:rsidRPr="00143B2B" w:rsidRDefault="007355E9" w:rsidP="00882F8C">
      <w:pPr>
        <w:pStyle w:val="GPSL1CLAUSEHEADING"/>
        <w:rPr>
          <w:rFonts w:ascii="Calibri" w:hAnsi="Calibri"/>
        </w:rPr>
      </w:pPr>
      <w:bookmarkStart w:id="113" w:name="_Toc351710854"/>
      <w:bookmarkStart w:id="114" w:name="_Ref351710931"/>
      <w:bookmarkStart w:id="115" w:name="_Ref358026613"/>
      <w:bookmarkStart w:id="116" w:name="_Ref358645150"/>
      <w:bookmarkStart w:id="117" w:name="_Toc358671713"/>
      <w:bookmarkStart w:id="118" w:name="_Ref365646169"/>
      <w:bookmarkStart w:id="119" w:name="_Ref379290914"/>
      <w:bookmarkStart w:id="120" w:name="_Ref379808570"/>
      <w:bookmarkStart w:id="121" w:name="_Toc58587903"/>
      <w:r w:rsidRPr="00143B2B">
        <w:rPr>
          <w:rFonts w:ascii="Calibri" w:hAnsi="Calibri"/>
        </w:rPr>
        <w:t>DUE DILIGENCE</w:t>
      </w:r>
      <w:bookmarkEnd w:id="105"/>
      <w:bookmarkEnd w:id="106"/>
      <w:bookmarkEnd w:id="107"/>
      <w:bookmarkEnd w:id="108"/>
      <w:bookmarkEnd w:id="109"/>
      <w:bookmarkEnd w:id="113"/>
      <w:bookmarkEnd w:id="114"/>
      <w:bookmarkEnd w:id="115"/>
      <w:bookmarkEnd w:id="116"/>
      <w:bookmarkEnd w:id="117"/>
      <w:bookmarkEnd w:id="118"/>
      <w:bookmarkEnd w:id="119"/>
      <w:bookmarkEnd w:id="120"/>
      <w:bookmarkEnd w:id="121"/>
    </w:p>
    <w:p w14:paraId="17186C8C" w14:textId="77777777" w:rsidR="008D0A60" w:rsidRPr="00143B2B" w:rsidRDefault="007355E9" w:rsidP="00AC1DE2">
      <w:pPr>
        <w:pStyle w:val="GPSL2numberedclause"/>
      </w:pPr>
      <w:r w:rsidRPr="00143B2B">
        <w:t>The Supplier acknowledges that:</w:t>
      </w:r>
    </w:p>
    <w:p w14:paraId="1F08E431" w14:textId="77777777" w:rsidR="008D0A60" w:rsidRPr="00143B2B" w:rsidRDefault="004E6F06" w:rsidP="00AC1DE2">
      <w:pPr>
        <w:pStyle w:val="GPSL3numberedclause"/>
      </w:pPr>
      <w:r w:rsidRPr="00143B2B">
        <w:rPr>
          <w:iCs/>
        </w:rPr>
        <w:t>t</w:t>
      </w:r>
      <w:r w:rsidR="00093306" w:rsidRPr="00143B2B">
        <w:rPr>
          <w:iCs/>
        </w:rPr>
        <w:t xml:space="preserve">he Customer has delivered or made available to the Supplier all of the </w:t>
      </w:r>
      <w:r w:rsidR="00093306" w:rsidRPr="00143B2B">
        <w:t>information and documents that the Supplier considers necessary or relevant for the performance of its obligations under this Call Off Contract;</w:t>
      </w:r>
    </w:p>
    <w:p w14:paraId="33270185" w14:textId="77777777" w:rsidR="00C9243A" w:rsidRPr="00143B2B" w:rsidRDefault="00093306" w:rsidP="00AC1DE2">
      <w:pPr>
        <w:pStyle w:val="GPSL3numberedclause"/>
      </w:pPr>
      <w:r w:rsidRPr="00143B2B">
        <w:t xml:space="preserve">it has made its own enquiries to satisfy itself as to the accuracy and adequacy of the Due Diligence Information; </w:t>
      </w:r>
    </w:p>
    <w:p w14:paraId="7A721D5C" w14:textId="77777777" w:rsidR="00D17D80" w:rsidRPr="00143B2B" w:rsidRDefault="00093306" w:rsidP="00AC1DE2">
      <w:pPr>
        <w:pStyle w:val="GPSL3numberedclause"/>
      </w:pPr>
      <w:r w:rsidRPr="00143B2B">
        <w:t>it has raised all relevant due diligence questions with the Customer before the Call Off Commencement Date</w:t>
      </w:r>
      <w:r w:rsidR="00D17D80" w:rsidRPr="00143B2B">
        <w:t>;</w:t>
      </w:r>
    </w:p>
    <w:p w14:paraId="06DD4EA8" w14:textId="77777777" w:rsidR="00E13960" w:rsidRPr="00143B2B" w:rsidRDefault="00545664" w:rsidP="00AC1DE2">
      <w:pPr>
        <w:pStyle w:val="GPSL3numberedclause"/>
      </w:pPr>
      <w:r w:rsidRPr="00143B2B">
        <w:t xml:space="preserve">it </w:t>
      </w:r>
      <w:r w:rsidR="00F46993" w:rsidRPr="00143B2B">
        <w:t>has</w:t>
      </w:r>
      <w:r w:rsidR="00AD7F8F" w:rsidRPr="00143B2B">
        <w:t xml:space="preserve"> undertaken all necessary due diligence and has</w:t>
      </w:r>
      <w:r w:rsidR="00F46993" w:rsidRPr="00143B2B">
        <w:t xml:space="preserve"> entered into this Call Off Contract in reliance on its own due diligence alone</w:t>
      </w:r>
      <w:r w:rsidR="003A4E77" w:rsidRPr="00143B2B">
        <w:t>;</w:t>
      </w:r>
      <w:r w:rsidR="008701A1" w:rsidRPr="00143B2B">
        <w:t xml:space="preserve"> </w:t>
      </w:r>
      <w:r w:rsidR="003A4E77" w:rsidRPr="00143B2B">
        <w:t>and</w:t>
      </w:r>
      <w:r w:rsidR="00F46993" w:rsidRPr="00143B2B">
        <w:t xml:space="preserve"> </w:t>
      </w:r>
      <w:r w:rsidR="00093306" w:rsidRPr="00143B2B">
        <w:t xml:space="preserve"> </w:t>
      </w:r>
    </w:p>
    <w:p w14:paraId="731F3CCC" w14:textId="77777777" w:rsidR="00C9243A" w:rsidRPr="00143B2B" w:rsidRDefault="001D79F5" w:rsidP="00AC1DE2">
      <w:pPr>
        <w:pStyle w:val="GPSL3numberedclause"/>
      </w:pPr>
      <w:r w:rsidRPr="00143B2B">
        <w:t>it</w:t>
      </w:r>
      <w:r w:rsidR="004C6770" w:rsidRPr="00143B2B">
        <w:t xml:space="preserve"> shall not be excused from the performance of any of its obligations under this Call Off Contract on the grounds of, nor shall the Supplier be entitled to recover any additional costs or charges, arising as a result of</w:t>
      </w:r>
      <w:r w:rsidR="00543976" w:rsidRPr="00143B2B">
        <w:t xml:space="preserve"> any</w:t>
      </w:r>
      <w:r w:rsidR="004C6770" w:rsidRPr="00143B2B">
        <w:t>:</w:t>
      </w:r>
    </w:p>
    <w:p w14:paraId="106C600A" w14:textId="77777777" w:rsidR="00E13960" w:rsidRPr="00143B2B" w:rsidRDefault="002A1574" w:rsidP="00AC1DE2">
      <w:pPr>
        <w:pStyle w:val="GPSL4numberedclause"/>
        <w:rPr>
          <w:szCs w:val="22"/>
        </w:rPr>
      </w:pPr>
      <w:r w:rsidRPr="00143B2B">
        <w:rPr>
          <w:szCs w:val="22"/>
        </w:rPr>
        <w:t xml:space="preserve">misinterpretation of the requirements of the Customer in the </w:t>
      </w:r>
      <w:r w:rsidR="00DE233F" w:rsidRPr="00143B2B">
        <w:rPr>
          <w:szCs w:val="22"/>
        </w:rPr>
        <w:t>Call Off</w:t>
      </w:r>
      <w:r w:rsidR="003451E9" w:rsidRPr="00143B2B">
        <w:rPr>
          <w:szCs w:val="22"/>
        </w:rPr>
        <w:t xml:space="preserve"> Order Form</w:t>
      </w:r>
      <w:r w:rsidRPr="00143B2B">
        <w:rPr>
          <w:szCs w:val="22"/>
        </w:rPr>
        <w:t xml:space="preserve"> or elsewhere in this Call Off Contract; </w:t>
      </w:r>
    </w:p>
    <w:p w14:paraId="28AD11E9" w14:textId="77777777" w:rsidR="00C9243A" w:rsidRPr="00143B2B" w:rsidRDefault="004C6770" w:rsidP="00AC1DE2">
      <w:pPr>
        <w:pStyle w:val="GPSL4numberedclause"/>
        <w:rPr>
          <w:szCs w:val="22"/>
        </w:rPr>
      </w:pPr>
      <w:r w:rsidRPr="00143B2B">
        <w:rPr>
          <w:szCs w:val="22"/>
        </w:rPr>
        <w:t>failure by the Supplier to satisfy itself as to the accuracy and/or adequacy o</w:t>
      </w:r>
      <w:r w:rsidR="00F76949" w:rsidRPr="00143B2B">
        <w:rPr>
          <w:szCs w:val="22"/>
        </w:rPr>
        <w:t>f the Due Diligence Information; and/or</w:t>
      </w:r>
    </w:p>
    <w:p w14:paraId="1294ECEB" w14:textId="77777777" w:rsidR="00F76949" w:rsidRPr="00143B2B" w:rsidRDefault="00F76949" w:rsidP="00AC1DE2">
      <w:pPr>
        <w:pStyle w:val="GPSL4numberedclause"/>
        <w:rPr>
          <w:szCs w:val="22"/>
        </w:rPr>
      </w:pPr>
      <w:r w:rsidRPr="00143B2B">
        <w:rPr>
          <w:szCs w:val="22"/>
        </w:rPr>
        <w:t>failure by the Supplier to undertake its own due diligence.</w:t>
      </w:r>
    </w:p>
    <w:p w14:paraId="76519B9B" w14:textId="77777777" w:rsidR="008D0A60" w:rsidRPr="00143B2B" w:rsidRDefault="00A657C3" w:rsidP="00882F8C">
      <w:pPr>
        <w:pStyle w:val="GPSL1CLAUSEHEADING"/>
        <w:rPr>
          <w:rFonts w:ascii="Calibri" w:hAnsi="Calibri"/>
        </w:rPr>
      </w:pPr>
      <w:bookmarkStart w:id="122" w:name="_Toc58587904"/>
      <w:r w:rsidRPr="00143B2B">
        <w:rPr>
          <w:rFonts w:ascii="Calibri" w:hAnsi="Calibri"/>
        </w:rPr>
        <w:t>REPRESENTATIONS AND WARRANTIES</w:t>
      </w:r>
      <w:bookmarkEnd w:id="122"/>
      <w:r w:rsidRPr="00143B2B">
        <w:rPr>
          <w:rFonts w:ascii="Calibri" w:hAnsi="Calibri"/>
        </w:rPr>
        <w:t xml:space="preserve"> </w:t>
      </w:r>
    </w:p>
    <w:p w14:paraId="33CB77E7" w14:textId="77777777" w:rsidR="008D0A60" w:rsidRPr="00143B2B" w:rsidRDefault="002A1574" w:rsidP="00AC1DE2">
      <w:pPr>
        <w:pStyle w:val="GPSL2numberedclause"/>
      </w:pPr>
      <w:bookmarkStart w:id="123" w:name="_Ref358210076"/>
      <w:r w:rsidRPr="00143B2B">
        <w:t>Each Party represents and warranties that:</w:t>
      </w:r>
      <w:bookmarkEnd w:id="123"/>
    </w:p>
    <w:p w14:paraId="1FC3B6A8" w14:textId="77777777" w:rsidR="008D0A60" w:rsidRPr="00143B2B" w:rsidRDefault="002A1574" w:rsidP="00AC1DE2">
      <w:pPr>
        <w:pStyle w:val="GPSL3numberedclause"/>
      </w:pPr>
      <w:r w:rsidRPr="00143B2B">
        <w:t xml:space="preserve">it has full capacity and authority to enter into and to perform this Call Off Contract; </w:t>
      </w:r>
    </w:p>
    <w:p w14:paraId="3243076D" w14:textId="77777777" w:rsidR="00C9243A" w:rsidRPr="00143B2B" w:rsidRDefault="002A1574" w:rsidP="00AC1DE2">
      <w:pPr>
        <w:pStyle w:val="GPSL3numberedclause"/>
      </w:pPr>
      <w:r w:rsidRPr="00143B2B">
        <w:rPr>
          <w:iCs/>
        </w:rPr>
        <w:t>this</w:t>
      </w:r>
      <w:r w:rsidRPr="00143B2B">
        <w:t xml:space="preserve"> Call Off Contract is executed by its duly authorised representative;</w:t>
      </w:r>
    </w:p>
    <w:p w14:paraId="5080A382" w14:textId="77777777" w:rsidR="00C9243A" w:rsidRPr="00143B2B" w:rsidRDefault="002A1574" w:rsidP="00AC1DE2">
      <w:pPr>
        <w:pStyle w:val="GPSL3numberedclause"/>
      </w:pPr>
      <w:r w:rsidRPr="00143B2B">
        <w:rPr>
          <w:iCs/>
        </w:rPr>
        <w:t>there</w:t>
      </w:r>
      <w:r w:rsidRPr="00143B2B">
        <w:t xml:space="preserve"> are no actions, suits or proceedings or regulatory investigations before any court or administrative body or arbitration tribunal pending or, to its knowledge, threatened against it (or, in the case of the Supplier, any of its Affiliates) that might affect its ability to perform its obligations under this Call Off Contract; and</w:t>
      </w:r>
    </w:p>
    <w:p w14:paraId="720D93EE" w14:textId="77777777" w:rsidR="00C9243A" w:rsidRPr="00143B2B" w:rsidRDefault="002A1574" w:rsidP="00AC1DE2">
      <w:pPr>
        <w:pStyle w:val="GPSL3numberedclause"/>
      </w:pPr>
      <w:r w:rsidRPr="00143B2B">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w:t>
      </w:r>
      <w:r w:rsidRPr="00143B2B">
        <w:lastRenderedPageBreak/>
        <w:t xml:space="preserve">(regardless of whether enforcement is sought in a proceeding in equity or </w:t>
      </w:r>
      <w:r w:rsidR="00902125" w:rsidRPr="00143B2B">
        <w:t>L</w:t>
      </w:r>
      <w:r w:rsidRPr="00143B2B">
        <w:t>aw).</w:t>
      </w:r>
    </w:p>
    <w:p w14:paraId="0DF10C46" w14:textId="77777777" w:rsidR="008D0A60" w:rsidRPr="00143B2B" w:rsidRDefault="002A1574" w:rsidP="00AC1DE2">
      <w:pPr>
        <w:pStyle w:val="GPSL2numberedclause"/>
      </w:pPr>
      <w:bookmarkStart w:id="124" w:name="_Ref358969714"/>
      <w:r w:rsidRPr="00143B2B">
        <w:t>The Supplier represents and warrants that:</w:t>
      </w:r>
      <w:bookmarkEnd w:id="124"/>
    </w:p>
    <w:p w14:paraId="737081D0" w14:textId="77777777" w:rsidR="008D0A60" w:rsidRPr="00143B2B" w:rsidRDefault="002A1574" w:rsidP="00AC1DE2">
      <w:pPr>
        <w:pStyle w:val="GPSL3numberedclause"/>
      </w:pPr>
      <w:r w:rsidRPr="00143B2B">
        <w:t xml:space="preserve">it is validly incorporated, organised and subsisting in accordance with the Laws of its place of incorporation; </w:t>
      </w:r>
    </w:p>
    <w:p w14:paraId="3E310518" w14:textId="77777777" w:rsidR="00E13960" w:rsidRPr="00143B2B" w:rsidRDefault="002A1574" w:rsidP="00AC1DE2">
      <w:pPr>
        <w:pStyle w:val="GPSL3numberedclause"/>
      </w:pPr>
      <w:r w:rsidRPr="00143B2B">
        <w:t>it has all necessary consents (including, where its procedures so require, the consent of its Parent Company) and regulatory approvals to enter into this Call Off Contract;</w:t>
      </w:r>
    </w:p>
    <w:p w14:paraId="799D3F5C" w14:textId="77777777" w:rsidR="00C9243A" w:rsidRPr="00143B2B" w:rsidRDefault="002A1574" w:rsidP="00AC1DE2">
      <w:pPr>
        <w:pStyle w:val="GPSL3numberedclause"/>
      </w:pPr>
      <w:r w:rsidRPr="00143B2B">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14:paraId="20949DDE" w14:textId="77777777" w:rsidR="00C9243A" w:rsidRPr="00143B2B" w:rsidRDefault="002A1574" w:rsidP="00AC1DE2">
      <w:pPr>
        <w:pStyle w:val="GPSL3numberedclause"/>
      </w:pPr>
      <w:r w:rsidRPr="00143B2B">
        <w:t>as at the Call Off Commencement Date, all written statements and representations in any written submissions made by the Supplier as part of the procurement process, its Tender</w:t>
      </w:r>
      <w:r w:rsidR="00AF154B" w:rsidRPr="00143B2B">
        <w:t>, Call Off Tender</w:t>
      </w:r>
      <w:r w:rsidR="00F127B4" w:rsidRPr="00143B2B">
        <w:t xml:space="preserve"> </w:t>
      </w:r>
      <w:r w:rsidRPr="00143B2B">
        <w:t>and any other documents submitted remain true and accurate except to the extent that such statements and representations have been superseded or varied by this Call Off Contract;</w:t>
      </w:r>
    </w:p>
    <w:p w14:paraId="0079016E" w14:textId="77777777" w:rsidR="00C9243A" w:rsidRPr="00143B2B" w:rsidRDefault="00024F4C" w:rsidP="00AC1DE2">
      <w:pPr>
        <w:pStyle w:val="GPSL3numberedclause"/>
      </w:pPr>
      <w:bookmarkStart w:id="125" w:name="_Ref364759373"/>
      <w:r w:rsidRPr="00143B2B">
        <w:rPr>
          <w:bCs/>
        </w:rPr>
        <w:t>if the Call Off Contract Charges payable under this Call Off Contract exceed or are likely to exceed five (5) million pounds</w:t>
      </w:r>
      <w:r w:rsidRPr="00143B2B">
        <w:t xml:space="preserve">, </w:t>
      </w:r>
      <w:r w:rsidR="002A1574" w:rsidRPr="00143B2B">
        <w:t xml:space="preserve">as </w:t>
      </w:r>
      <w:r w:rsidR="002A1574" w:rsidRPr="00143B2B">
        <w:rPr>
          <w:iCs/>
        </w:rPr>
        <w:t>at</w:t>
      </w:r>
      <w:r w:rsidR="002A1574" w:rsidRPr="00143B2B">
        <w:t xml:space="preserve"> the </w:t>
      </w:r>
      <w:r w:rsidR="00BC386B" w:rsidRPr="00143B2B">
        <w:t>Call Off Commencement Date</w:t>
      </w:r>
      <w:r w:rsidR="002A1574" w:rsidRPr="00143B2B">
        <w:t xml:space="preserve"> it has notified the </w:t>
      </w:r>
      <w:r w:rsidR="00BC386B" w:rsidRPr="00143B2B">
        <w:t>Customer</w:t>
      </w:r>
      <w:r w:rsidR="002A1574" w:rsidRPr="00143B2B">
        <w:t xml:space="preserve"> in writing of any Occasions of Tax Non-Compliance</w:t>
      </w:r>
      <w:r w:rsidR="005247AE" w:rsidRPr="00143B2B">
        <w:rPr>
          <w:bCs/>
        </w:rPr>
        <w:t xml:space="preserve"> or any litigation that it is involved in connection with any Occasions of Tax Non Compliance</w:t>
      </w:r>
      <w:r w:rsidRPr="00143B2B">
        <w:rPr>
          <w:bCs/>
        </w:rPr>
        <w:t xml:space="preserve">; </w:t>
      </w:r>
      <w:bookmarkEnd w:id="125"/>
    </w:p>
    <w:p w14:paraId="3D3879C8" w14:textId="77777777" w:rsidR="00C9243A" w:rsidRPr="00143B2B" w:rsidRDefault="002A1574" w:rsidP="00AC1DE2">
      <w:pPr>
        <w:pStyle w:val="GPSL3numberedclause"/>
      </w:pPr>
      <w:r w:rsidRPr="00143B2B">
        <w:t xml:space="preserve">it </w:t>
      </w:r>
      <w:r w:rsidRPr="00143B2B">
        <w:rPr>
          <w:iCs/>
        </w:rPr>
        <w:t>has</w:t>
      </w:r>
      <w:r w:rsidRPr="00143B2B">
        <w:t xml:space="preserve"> and shall continue to have all necessary rights in and to the Third Party IPR, the Supplier Background IPRs and any other materials made available by the Supplier (and/or any Sub-Contractor) to the Customer which are necessary</w:t>
      </w:r>
      <w:r w:rsidRPr="00143B2B">
        <w:rPr>
          <w:b/>
          <w:i/>
        </w:rPr>
        <w:t xml:space="preserve"> </w:t>
      </w:r>
      <w:r w:rsidRPr="00143B2B">
        <w:t xml:space="preserve">for the performance of the </w:t>
      </w:r>
      <w:r w:rsidR="00FF469C" w:rsidRPr="00143B2B">
        <w:t>Suppliers</w:t>
      </w:r>
      <w:r w:rsidRPr="00143B2B">
        <w:t xml:space="preserve"> obligations under this Call Off Contract including the receipt of the </w:t>
      </w:r>
      <w:r w:rsidR="009E0BBE" w:rsidRPr="00143B2B">
        <w:t>Goods and/or Services</w:t>
      </w:r>
      <w:r w:rsidR="00D72735" w:rsidRPr="00143B2B">
        <w:t xml:space="preserve"> </w:t>
      </w:r>
      <w:r w:rsidRPr="00143B2B">
        <w:t>by the Customer;</w:t>
      </w:r>
    </w:p>
    <w:p w14:paraId="3AA4B690" w14:textId="77777777" w:rsidR="00814E4F" w:rsidRPr="00143B2B" w:rsidRDefault="00814E4F" w:rsidP="00AC1DE2">
      <w:pPr>
        <w:pStyle w:val="GPSL3numberedclause"/>
      </w:pPr>
      <w:r w:rsidRPr="00143B2B">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143B2B">
        <w:t>;</w:t>
      </w:r>
    </w:p>
    <w:p w14:paraId="5BFC8D80" w14:textId="77777777" w:rsidR="00C9243A" w:rsidRPr="00143B2B" w:rsidRDefault="002A1574" w:rsidP="00AC1DE2">
      <w:pPr>
        <w:pStyle w:val="GPSL3numberedclause"/>
      </w:pPr>
      <w:r w:rsidRPr="00143B2B">
        <w:t xml:space="preserve">it is </w:t>
      </w:r>
      <w:r w:rsidRPr="00143B2B">
        <w:rPr>
          <w:iCs/>
        </w:rPr>
        <w:t>not</w:t>
      </w:r>
      <w:r w:rsidRPr="00143B2B">
        <w:t xml:space="preserve"> subject to any contractual obligation, compliance with which is likely to have a material adverse effect on its ability to perform its obligations under this Call Off Contract; </w:t>
      </w:r>
    </w:p>
    <w:p w14:paraId="02CD4384" w14:textId="77777777" w:rsidR="00C9243A" w:rsidRPr="00143B2B" w:rsidRDefault="002A1574" w:rsidP="00AC1DE2">
      <w:pPr>
        <w:pStyle w:val="GPSL3numberedclause"/>
      </w:pPr>
      <w:r w:rsidRPr="00143B2B">
        <w:t xml:space="preserve">it is </w:t>
      </w:r>
      <w:r w:rsidRPr="00143B2B">
        <w:rPr>
          <w:iCs/>
        </w:rPr>
        <w:t>not</w:t>
      </w:r>
      <w:r w:rsidRPr="00143B2B">
        <w:t xml:space="preserve"> affected by an Insolvency Event and 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w:t>
      </w:r>
      <w:r w:rsidR="00FF469C" w:rsidRPr="00143B2B">
        <w:t>Suppliers</w:t>
      </w:r>
      <w:r w:rsidRPr="00143B2B">
        <w:t xml:space="preserve"> assets or revenue</w:t>
      </w:r>
      <w:r w:rsidR="003A4E77" w:rsidRPr="00143B2B">
        <w:t>; and</w:t>
      </w:r>
      <w:r w:rsidRPr="00143B2B">
        <w:t xml:space="preserve"> </w:t>
      </w:r>
    </w:p>
    <w:p w14:paraId="17A3D488" w14:textId="77777777" w:rsidR="00814E4F" w:rsidRPr="00143B2B" w:rsidRDefault="00814E4F" w:rsidP="00AC1DE2">
      <w:pPr>
        <w:pStyle w:val="GPSL3numberedclause"/>
      </w:pPr>
      <w:r w:rsidRPr="00143B2B">
        <w:lastRenderedPageBreak/>
        <w:t>for the Call Off Contract Period a</w:t>
      </w:r>
      <w:r w:rsidR="00CF6F24" w:rsidRPr="00143B2B">
        <w:t>nd for a period of twelve (12) M</w:t>
      </w:r>
      <w:r w:rsidRPr="00143B2B">
        <w:t>onths after the termination or expiry of this Call Off Contract, the Supplier shall not employ or offer employment to any staff of the Customer which ha</w:t>
      </w:r>
      <w:r w:rsidR="00B75C7D" w:rsidRPr="00143B2B">
        <w:t>ve</w:t>
      </w:r>
      <w:r w:rsidRPr="00143B2B">
        <w:t xml:space="preserve"> been associated with the provision of the Goods </w:t>
      </w:r>
      <w:r w:rsidR="009E0BBE" w:rsidRPr="00143B2B">
        <w:t>and/or Services</w:t>
      </w:r>
      <w:r w:rsidRPr="00143B2B">
        <w:t xml:space="preserve"> without Approval or the prior written consent of the Customer</w:t>
      </w:r>
      <w:r w:rsidR="001E1176" w:rsidRPr="00143B2B">
        <w:t xml:space="preserve"> which shall not be unreasonably withheld</w:t>
      </w:r>
      <w:r w:rsidR="003A4E77" w:rsidRPr="00143B2B">
        <w:t>.</w:t>
      </w:r>
      <w:r w:rsidRPr="00143B2B">
        <w:t xml:space="preserve">  </w:t>
      </w:r>
    </w:p>
    <w:p w14:paraId="031D1405" w14:textId="429AC8A2" w:rsidR="002A1574" w:rsidRPr="00143B2B" w:rsidRDefault="002A1574" w:rsidP="00AC1DE2">
      <w:pPr>
        <w:pStyle w:val="GPSL2numberedclause"/>
      </w:pPr>
      <w:r w:rsidRPr="00143B2B">
        <w:t>Each of the representations and warranties set out in Clauses</w:t>
      </w:r>
      <w:r w:rsidR="00902125" w:rsidRPr="00143B2B">
        <w:t xml:space="preserve"> </w:t>
      </w:r>
      <w:r w:rsidR="009F474C" w:rsidRPr="00143B2B">
        <w:fldChar w:fldCharType="begin"/>
      </w:r>
      <w:r w:rsidR="00D72735" w:rsidRPr="00143B2B">
        <w:instrText xml:space="preserve"> REF _Ref358210076 \r \h </w:instrText>
      </w:r>
      <w:r w:rsidR="00F54E49" w:rsidRPr="00143B2B">
        <w:instrText xml:space="preserve"> \* MERGEFORMAT </w:instrText>
      </w:r>
      <w:r w:rsidR="009F474C" w:rsidRPr="00143B2B">
        <w:fldChar w:fldCharType="separate"/>
      </w:r>
      <w:r w:rsidR="009E17B4">
        <w:t>3.1</w:t>
      </w:r>
      <w:r w:rsidR="009F474C" w:rsidRPr="00143B2B">
        <w:fldChar w:fldCharType="end"/>
      </w:r>
      <w:r w:rsidRPr="00143B2B">
        <w:t xml:space="preserve"> and </w:t>
      </w:r>
      <w:r w:rsidR="009F474C" w:rsidRPr="00143B2B">
        <w:fldChar w:fldCharType="begin"/>
      </w:r>
      <w:r w:rsidR="00172ECB" w:rsidRPr="00143B2B">
        <w:instrText xml:space="preserve"> REF _Ref358969714 \r \h </w:instrText>
      </w:r>
      <w:r w:rsidR="00F54E49" w:rsidRPr="00143B2B">
        <w:instrText xml:space="preserve"> \* MERGEFORMAT </w:instrText>
      </w:r>
      <w:r w:rsidR="009F474C" w:rsidRPr="00143B2B">
        <w:fldChar w:fldCharType="separate"/>
      </w:r>
      <w:r w:rsidR="009E17B4">
        <w:t>3.2</w:t>
      </w:r>
      <w:r w:rsidR="009F474C" w:rsidRPr="00143B2B">
        <w:fldChar w:fldCharType="end"/>
      </w:r>
      <w:r w:rsidRPr="00143B2B">
        <w:t xml:space="preserve"> shall be construed as a separate representation and warranty and shall not be limited or restricted by reference to, or inference from, the terms of any other representation, warranty or any undertaking in this Call Off Contract.</w:t>
      </w:r>
    </w:p>
    <w:p w14:paraId="0D95A730" w14:textId="02D362EA" w:rsidR="002A1574" w:rsidRPr="00143B2B" w:rsidDel="00705F23" w:rsidRDefault="002A1574" w:rsidP="00AC1DE2">
      <w:pPr>
        <w:pStyle w:val="GPSL2numberedclause"/>
      </w:pPr>
      <w:r w:rsidRPr="00143B2B">
        <w:t>If at any time a Party becomes aware that a representation or warranty given by it under Clauses</w:t>
      </w:r>
      <w:r w:rsidR="00374ABE" w:rsidRPr="00143B2B">
        <w:t xml:space="preserve"> </w:t>
      </w:r>
      <w:r w:rsidR="00F17AE3" w:rsidRPr="00143B2B">
        <w:fldChar w:fldCharType="begin"/>
      </w:r>
      <w:r w:rsidR="00F17AE3" w:rsidRPr="00143B2B">
        <w:instrText xml:space="preserve"> REF _Ref358210076 \r \h  \* MERGEFORMAT </w:instrText>
      </w:r>
      <w:r w:rsidR="00F17AE3" w:rsidRPr="00143B2B">
        <w:fldChar w:fldCharType="separate"/>
      </w:r>
      <w:r w:rsidR="009E17B4">
        <w:t>3.1</w:t>
      </w:r>
      <w:r w:rsidR="00F17AE3" w:rsidRPr="00143B2B">
        <w:fldChar w:fldCharType="end"/>
      </w:r>
      <w:r w:rsidRPr="00143B2B">
        <w:t xml:space="preserve"> and </w:t>
      </w:r>
      <w:r w:rsidR="009F474C" w:rsidRPr="00143B2B">
        <w:fldChar w:fldCharType="begin"/>
      </w:r>
      <w:r w:rsidR="00172ECB" w:rsidRPr="00143B2B">
        <w:instrText xml:space="preserve"> REF _Ref358969714 \r \h </w:instrText>
      </w:r>
      <w:r w:rsidR="00F54E49" w:rsidRPr="00143B2B">
        <w:instrText xml:space="preserve"> \* MERGEFORMAT </w:instrText>
      </w:r>
      <w:r w:rsidR="009F474C" w:rsidRPr="00143B2B">
        <w:fldChar w:fldCharType="separate"/>
      </w:r>
      <w:r w:rsidR="009E17B4">
        <w:t>3.2</w:t>
      </w:r>
      <w:r w:rsidR="009F474C" w:rsidRPr="00143B2B">
        <w:fldChar w:fldCharType="end"/>
      </w:r>
      <w:r w:rsidRPr="00143B2B">
        <w:t xml:space="preserve"> has been breached, is untrue or is misleading, it shall immediately notify the other Party of the relevant occurrence in sufficient detail to enable the other Party to make an accurate assessment of the situation.</w:t>
      </w:r>
    </w:p>
    <w:p w14:paraId="413B85BA" w14:textId="77777777" w:rsidR="008D0A60" w:rsidRPr="00143B2B" w:rsidRDefault="002A1574" w:rsidP="00AC1DE2">
      <w:pPr>
        <w:pStyle w:val="GPSL2numberedclause"/>
      </w:pPr>
      <w:r w:rsidRPr="00143B2B">
        <w:t xml:space="preserve">For the avoidance of doubt, the fact that any provision within this Call Off Contract is expressed as a warranty shall not preclude any right of termination the Customer may have in respect of breach of that provision by the Supplier which constitutes a </w:t>
      </w:r>
      <w:r w:rsidR="003551D0" w:rsidRPr="00143B2B">
        <w:t>m</w:t>
      </w:r>
      <w:r w:rsidR="001D7A06" w:rsidRPr="00143B2B">
        <w:t>aterial Default</w:t>
      </w:r>
      <w:r w:rsidRPr="00143B2B">
        <w:t>.</w:t>
      </w:r>
    </w:p>
    <w:p w14:paraId="2385FE46" w14:textId="77777777" w:rsidR="00172ECB" w:rsidRPr="00143B2B" w:rsidRDefault="00863962" w:rsidP="00882F8C">
      <w:pPr>
        <w:pStyle w:val="GPSL1CLAUSEHEADING"/>
        <w:rPr>
          <w:rFonts w:ascii="Calibri" w:hAnsi="Calibri"/>
        </w:rPr>
      </w:pPr>
      <w:bookmarkStart w:id="126" w:name="_Toc349229827"/>
      <w:bookmarkStart w:id="127" w:name="_Toc349229990"/>
      <w:bookmarkStart w:id="128" w:name="_Toc349230390"/>
      <w:bookmarkStart w:id="129" w:name="_Toc349231272"/>
      <w:bookmarkStart w:id="130" w:name="_Toc349231998"/>
      <w:bookmarkStart w:id="131" w:name="_Toc349232379"/>
      <w:bookmarkStart w:id="132" w:name="_Toc349233115"/>
      <w:bookmarkStart w:id="133" w:name="_Toc349233250"/>
      <w:bookmarkStart w:id="134" w:name="_Toc349233384"/>
      <w:bookmarkStart w:id="135" w:name="_Toc350502973"/>
      <w:bookmarkStart w:id="136" w:name="_Toc350503963"/>
      <w:bookmarkStart w:id="137" w:name="_Toc350506253"/>
      <w:bookmarkStart w:id="138" w:name="_Toc350506491"/>
      <w:bookmarkStart w:id="139" w:name="_Toc350506621"/>
      <w:bookmarkStart w:id="140" w:name="_Toc350506751"/>
      <w:bookmarkStart w:id="141" w:name="_Toc350506883"/>
      <w:bookmarkStart w:id="142" w:name="_Toc350507344"/>
      <w:bookmarkStart w:id="143" w:name="_Toc350507878"/>
      <w:bookmarkStart w:id="144" w:name="CLAUSE_4"/>
      <w:bookmarkStart w:id="145" w:name="_Ref359400160"/>
      <w:bookmarkStart w:id="146" w:name="_Toc58587905"/>
      <w:bookmarkStart w:id="147" w:name="_Toc314810797"/>
      <w:bookmarkStart w:id="148" w:name="_Toc348712379"/>
      <w:bookmarkStart w:id="149" w:name="_Ref349133499"/>
      <w:bookmarkStart w:id="150" w:name="_Ref349210259"/>
      <w:bookmarkStart w:id="151" w:name="_Toc350502974"/>
      <w:bookmarkStart w:id="152" w:name="_Toc350503964"/>
      <w:bookmarkStart w:id="153" w:name="_Toc351710856"/>
      <w:bookmarkStart w:id="154" w:name="_Ref358212969"/>
      <w:bookmarkStart w:id="155" w:name="_Toc35867171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143B2B">
        <w:rPr>
          <w:rFonts w:ascii="Calibri" w:hAnsi="Calibri"/>
        </w:rPr>
        <w:t>CALL OFF GUARANTEe</w:t>
      </w:r>
      <w:bookmarkEnd w:id="145"/>
      <w:bookmarkEnd w:id="146"/>
    </w:p>
    <w:p w14:paraId="667884C4" w14:textId="77777777" w:rsidR="00172ECB" w:rsidRPr="00143B2B" w:rsidRDefault="00863962" w:rsidP="00AC1DE2">
      <w:pPr>
        <w:pStyle w:val="GPSL2numberedclause"/>
      </w:pPr>
      <w:bookmarkStart w:id="156" w:name="_Ref358971011"/>
      <w:r w:rsidRPr="00143B2B">
        <w:t xml:space="preserve">Where the Customer has stipulated in the </w:t>
      </w:r>
      <w:r w:rsidR="00DE233F" w:rsidRPr="00143B2B">
        <w:t>Call Off</w:t>
      </w:r>
      <w:r w:rsidR="003451E9" w:rsidRPr="00143B2B">
        <w:t xml:space="preserve"> Order Form</w:t>
      </w:r>
      <w:r w:rsidRPr="00143B2B">
        <w:t xml:space="preserve"> </w:t>
      </w:r>
      <w:r w:rsidR="00B4030B" w:rsidRPr="00143B2B">
        <w:t xml:space="preserve">that </w:t>
      </w:r>
      <w:r w:rsidR="003E7F7B" w:rsidRPr="00143B2B">
        <w:t>th</w:t>
      </w:r>
      <w:r w:rsidR="003B6577" w:rsidRPr="00143B2B">
        <w:t>is</w:t>
      </w:r>
      <w:r w:rsidR="003E7F7B" w:rsidRPr="00143B2B">
        <w:t xml:space="preserve"> </w:t>
      </w:r>
      <w:r w:rsidRPr="00143B2B">
        <w:t>Call Off Contract shall be conditional upon receipt of a Call Off Guarantee, then, on or prior to the Call Off Commencement Date or on any other date specified by the Customer, the Supplier shall deliver to the Customer:</w:t>
      </w:r>
      <w:bookmarkEnd w:id="156"/>
    </w:p>
    <w:p w14:paraId="388A3C07" w14:textId="77777777" w:rsidR="00E13960" w:rsidRPr="00143B2B" w:rsidRDefault="00863962" w:rsidP="00AC1DE2">
      <w:pPr>
        <w:pStyle w:val="GPSL3numberedclause"/>
      </w:pPr>
      <w:r w:rsidRPr="00143B2B">
        <w:t>an executed Call Off Guarantee from a Call Off Guarantor; and</w:t>
      </w:r>
    </w:p>
    <w:p w14:paraId="2A2DB6CE" w14:textId="77777777" w:rsidR="00C9243A" w:rsidRPr="00143B2B" w:rsidRDefault="00863962" w:rsidP="00AC1DE2">
      <w:pPr>
        <w:pStyle w:val="GPSL3numberedclause"/>
      </w:pPr>
      <w:r w:rsidRPr="00143B2B">
        <w:t xml:space="preserve">a certified copy extract of the board minutes and/or resolution of the Call Off Guarantor approving the execution of the Call Off Guarantee. </w:t>
      </w:r>
    </w:p>
    <w:p w14:paraId="36CAC3A5" w14:textId="773FB417" w:rsidR="0011180D" w:rsidRPr="00143B2B" w:rsidRDefault="00863962" w:rsidP="00AC1DE2">
      <w:pPr>
        <w:pStyle w:val="GPSL2numberedclause"/>
      </w:pPr>
      <w:r w:rsidRPr="00143B2B">
        <w:t xml:space="preserve">The Customer may in its sole discretion at any time agree to waive compliance with the requirement in Clause </w:t>
      </w:r>
      <w:r w:rsidR="00F17AE3" w:rsidRPr="00143B2B">
        <w:fldChar w:fldCharType="begin"/>
      </w:r>
      <w:r w:rsidR="00F17AE3" w:rsidRPr="00143B2B">
        <w:instrText xml:space="preserve"> REF _Ref358971011 \r \h  \* MERGEFORMAT </w:instrText>
      </w:r>
      <w:r w:rsidR="00F17AE3" w:rsidRPr="00143B2B">
        <w:fldChar w:fldCharType="separate"/>
      </w:r>
      <w:r w:rsidR="009E17B4">
        <w:t>4.1</w:t>
      </w:r>
      <w:r w:rsidR="00F17AE3" w:rsidRPr="00143B2B">
        <w:fldChar w:fldCharType="end"/>
      </w:r>
      <w:r w:rsidRPr="00143B2B">
        <w:t xml:space="preserve"> by giving the Supplier notice in writing.</w:t>
      </w:r>
      <w:bookmarkEnd w:id="147"/>
      <w:bookmarkEnd w:id="148"/>
      <w:bookmarkEnd w:id="149"/>
      <w:bookmarkEnd w:id="150"/>
      <w:bookmarkEnd w:id="151"/>
      <w:bookmarkEnd w:id="152"/>
      <w:bookmarkEnd w:id="153"/>
      <w:bookmarkEnd w:id="154"/>
      <w:bookmarkEnd w:id="155"/>
    </w:p>
    <w:p w14:paraId="1BC05D5F" w14:textId="77777777" w:rsidR="00172ECB" w:rsidRPr="00143B2B" w:rsidRDefault="00172ECB" w:rsidP="00101CE5">
      <w:pPr>
        <w:pStyle w:val="GPSSectionHeading"/>
        <w:rPr>
          <w:rFonts w:ascii="Calibri" w:hAnsi="Calibri"/>
          <w:color w:val="auto"/>
        </w:rPr>
      </w:pPr>
      <w:bookmarkStart w:id="157" w:name="_Toc379795723"/>
      <w:bookmarkStart w:id="158" w:name="_Toc379795916"/>
      <w:bookmarkStart w:id="159" w:name="_Toc379805281"/>
      <w:bookmarkStart w:id="160" w:name="_Toc379807077"/>
      <w:bookmarkStart w:id="161" w:name="_Toc58587906"/>
      <w:bookmarkStart w:id="162" w:name="_Toc348712380"/>
      <w:bookmarkStart w:id="163" w:name="_Ref349210397"/>
      <w:bookmarkStart w:id="164" w:name="_Toc350502975"/>
      <w:bookmarkStart w:id="165" w:name="_Toc350503965"/>
      <w:bookmarkStart w:id="166" w:name="_Toc351710857"/>
      <w:bookmarkStart w:id="167" w:name="_Toc358671716"/>
      <w:bookmarkEnd w:id="157"/>
      <w:bookmarkEnd w:id="158"/>
      <w:bookmarkEnd w:id="159"/>
      <w:bookmarkEnd w:id="160"/>
      <w:r w:rsidRPr="00143B2B">
        <w:rPr>
          <w:rFonts w:ascii="Calibri" w:hAnsi="Calibri"/>
          <w:color w:val="auto"/>
        </w:rPr>
        <w:t>DURATION OF CALL OFF CONTRACT</w:t>
      </w:r>
      <w:bookmarkEnd w:id="161"/>
      <w:r w:rsidRPr="00143B2B">
        <w:rPr>
          <w:rFonts w:ascii="Calibri" w:hAnsi="Calibri"/>
          <w:color w:val="auto"/>
        </w:rPr>
        <w:t xml:space="preserve"> </w:t>
      </w:r>
      <w:bookmarkEnd w:id="162"/>
      <w:bookmarkEnd w:id="163"/>
      <w:bookmarkEnd w:id="164"/>
      <w:bookmarkEnd w:id="165"/>
      <w:bookmarkEnd w:id="166"/>
      <w:bookmarkEnd w:id="167"/>
    </w:p>
    <w:p w14:paraId="3DCAC37A" w14:textId="77777777" w:rsidR="008D0A60" w:rsidRPr="00143B2B" w:rsidRDefault="00172ECB" w:rsidP="00882F8C">
      <w:pPr>
        <w:pStyle w:val="GPSL1CLAUSEHEADING"/>
        <w:rPr>
          <w:rFonts w:ascii="Calibri" w:hAnsi="Calibri"/>
        </w:rPr>
      </w:pPr>
      <w:bookmarkStart w:id="168" w:name="_Ref359362744"/>
      <w:bookmarkStart w:id="169" w:name="_Toc58587907"/>
      <w:r w:rsidRPr="00143B2B">
        <w:rPr>
          <w:rFonts w:ascii="Calibri" w:hAnsi="Calibri"/>
        </w:rPr>
        <w:t>CALL OFF CONTRACT PERIOD</w:t>
      </w:r>
      <w:bookmarkEnd w:id="168"/>
      <w:bookmarkEnd w:id="169"/>
    </w:p>
    <w:p w14:paraId="26BA017A" w14:textId="77777777" w:rsidR="008D0A60" w:rsidRPr="00143B2B" w:rsidRDefault="00B02971" w:rsidP="00AC1DE2">
      <w:pPr>
        <w:pStyle w:val="GPSL2numberedclause"/>
      </w:pPr>
      <w:r w:rsidRPr="00143B2B">
        <w:t>T</w:t>
      </w:r>
      <w:r w:rsidR="00374ABE" w:rsidRPr="00143B2B">
        <w:t>h</w:t>
      </w:r>
      <w:r w:rsidR="00CC3887" w:rsidRPr="00143B2B">
        <w:t xml:space="preserve">is Call Off Contract shall </w:t>
      </w:r>
      <w:r w:rsidR="005265E2" w:rsidRPr="00143B2B">
        <w:t>take effect</w:t>
      </w:r>
      <w:r w:rsidR="00CC3887" w:rsidRPr="00143B2B">
        <w:t xml:space="preserve"> on the Call Off Commencement Date and the</w:t>
      </w:r>
      <w:r w:rsidR="00374ABE" w:rsidRPr="00143B2B">
        <w:t xml:space="preserve"> term of this </w:t>
      </w:r>
      <w:r w:rsidR="00172ECB" w:rsidRPr="00143B2B">
        <w:t xml:space="preserve">Call Off Contract shall </w:t>
      </w:r>
      <w:r w:rsidR="00374ABE" w:rsidRPr="00143B2B">
        <w:t>be the Call Off Contract Period</w:t>
      </w:r>
      <w:r w:rsidR="00172ECB" w:rsidRPr="00143B2B">
        <w:t xml:space="preserve">. </w:t>
      </w:r>
    </w:p>
    <w:p w14:paraId="48D77D36" w14:textId="77777777" w:rsidR="00B35F65" w:rsidRPr="00143B2B" w:rsidRDefault="00B35F65" w:rsidP="00AC1DE2">
      <w:pPr>
        <w:pStyle w:val="GPSL2numberedclause"/>
      </w:pPr>
      <w:bookmarkStart w:id="170" w:name="_Ref429039456"/>
      <w:r w:rsidRPr="00143B2B">
        <w:t xml:space="preserve">Where the Customer has specified </w:t>
      </w:r>
      <w:r w:rsidR="00BB366A" w:rsidRPr="00143B2B">
        <w:t>a</w:t>
      </w:r>
      <w:r w:rsidRPr="00143B2B">
        <w:t xml:space="preserve"> Call Off Extension Period in the Call Off Order Form, the Customer may e</w:t>
      </w:r>
      <w:r w:rsidR="00F04D45" w:rsidRPr="00143B2B">
        <w:t xml:space="preserve">xtend this Call Off Contract </w:t>
      </w:r>
      <w:r w:rsidR="00487F08" w:rsidRPr="00143B2B">
        <w:t>for</w:t>
      </w:r>
      <w:r w:rsidRPr="00143B2B">
        <w:t xml:space="preserve"> the Call Off Extension Period by providing written notice to the Supplier before the end of the Initial Call Off Period</w:t>
      </w:r>
      <w:r w:rsidR="00F04D45" w:rsidRPr="00143B2B">
        <w:t xml:space="preserve">. The </w:t>
      </w:r>
      <w:r w:rsidR="00487F08" w:rsidRPr="00143B2B">
        <w:t xml:space="preserve">minimum period for the </w:t>
      </w:r>
      <w:r w:rsidR="00F04D45" w:rsidRPr="00143B2B">
        <w:t>written notice shall be as specified</w:t>
      </w:r>
      <w:r w:rsidRPr="00143B2B">
        <w:t xml:space="preserve"> in the Call Off Order Form. </w:t>
      </w:r>
      <w:bookmarkEnd w:id="170"/>
      <w:r w:rsidRPr="00143B2B">
        <w:t xml:space="preserve"> </w:t>
      </w:r>
    </w:p>
    <w:p w14:paraId="0DEB5CEF" w14:textId="77777777" w:rsidR="00172ECB" w:rsidRPr="00143B2B" w:rsidRDefault="00D35F5C" w:rsidP="00101CE5">
      <w:pPr>
        <w:pStyle w:val="GPSSectionHeading"/>
        <w:rPr>
          <w:rFonts w:ascii="Calibri" w:hAnsi="Calibri"/>
          <w:color w:val="auto"/>
        </w:rPr>
      </w:pPr>
      <w:bookmarkStart w:id="171" w:name="_Toc58587908"/>
      <w:r w:rsidRPr="00143B2B">
        <w:rPr>
          <w:rFonts w:ascii="Calibri" w:hAnsi="Calibri"/>
          <w:color w:val="auto"/>
        </w:rPr>
        <w:t>CALL OFF CONTRACT PERFORMANCE</w:t>
      </w:r>
      <w:bookmarkEnd w:id="171"/>
    </w:p>
    <w:p w14:paraId="1958E7E9" w14:textId="77777777" w:rsidR="00AF63B8" w:rsidRPr="00143B2B" w:rsidRDefault="00AF63B8" w:rsidP="00882F8C">
      <w:pPr>
        <w:pStyle w:val="GPSL1CLAUSEHEADING"/>
        <w:rPr>
          <w:rFonts w:ascii="Calibri" w:hAnsi="Calibri"/>
        </w:rPr>
      </w:pPr>
      <w:bookmarkStart w:id="172" w:name="_Ref359229752"/>
      <w:bookmarkStart w:id="173" w:name="_Ref359312482"/>
      <w:bookmarkStart w:id="174" w:name="_Toc58587909"/>
      <w:bookmarkStart w:id="175" w:name="_Toc348712381"/>
      <w:bookmarkStart w:id="176" w:name="_Ref349133554"/>
      <w:bookmarkStart w:id="177" w:name="_Ref349135159"/>
      <w:bookmarkStart w:id="178" w:name="_Toc350502976"/>
      <w:bookmarkStart w:id="179" w:name="_Toc350503966"/>
      <w:bookmarkStart w:id="180" w:name="_Toc351710858"/>
      <w:r w:rsidRPr="00143B2B">
        <w:rPr>
          <w:rFonts w:ascii="Calibri" w:hAnsi="Calibri"/>
        </w:rPr>
        <w:lastRenderedPageBreak/>
        <w:t>IMPLEMENTATION PLAN</w:t>
      </w:r>
      <w:bookmarkEnd w:id="172"/>
      <w:bookmarkEnd w:id="173"/>
      <w:bookmarkEnd w:id="174"/>
    </w:p>
    <w:p w14:paraId="02C59A22" w14:textId="77777777" w:rsidR="00FC635E" w:rsidRPr="00143B2B" w:rsidRDefault="00863962" w:rsidP="00AC1DE2">
      <w:pPr>
        <w:pStyle w:val="GPSL2numberedclause"/>
      </w:pPr>
      <w:bookmarkStart w:id="181" w:name="_Ref365563534"/>
      <w:r w:rsidRPr="00143B2B">
        <w:t>Formation of Implementation Plan</w:t>
      </w:r>
      <w:bookmarkEnd w:id="181"/>
      <w:r w:rsidR="00876B42" w:rsidRPr="00143B2B">
        <w:t>:</w:t>
      </w:r>
    </w:p>
    <w:p w14:paraId="71B6BE93" w14:textId="77777777" w:rsidR="008D0A60" w:rsidRPr="00143B2B" w:rsidRDefault="00AF63B8" w:rsidP="00AC1DE2">
      <w:pPr>
        <w:pStyle w:val="GPSL3numberedclause"/>
      </w:pPr>
      <w:r w:rsidRPr="00143B2B">
        <w:rPr>
          <w:iCs/>
        </w:rPr>
        <w:t>Where</w:t>
      </w:r>
      <w:r w:rsidRPr="00143B2B">
        <w:t xml:space="preserve"> </w:t>
      </w:r>
      <w:r w:rsidR="00185AEB" w:rsidRPr="00143B2B">
        <w:t>an Implementati</w:t>
      </w:r>
      <w:r w:rsidR="005A5FD8" w:rsidRPr="00143B2B">
        <w:t xml:space="preserve">on Plan has not been agreed and </w:t>
      </w:r>
      <w:r w:rsidR="00185AEB" w:rsidRPr="00143B2B">
        <w:t>included in Call Off Schedule 4 (Implementation Plan) on the Call Off Com</w:t>
      </w:r>
      <w:r w:rsidR="00CD4BC4" w:rsidRPr="00143B2B">
        <w:t>m</w:t>
      </w:r>
      <w:r w:rsidR="00185AEB" w:rsidRPr="00143B2B">
        <w:t xml:space="preserve">encement Date, but </w:t>
      </w:r>
      <w:r w:rsidRPr="00143B2B">
        <w:t xml:space="preserve">the </w:t>
      </w:r>
      <w:r w:rsidR="00AF154B" w:rsidRPr="00143B2B">
        <w:t>Customer</w:t>
      </w:r>
      <w:r w:rsidR="00185AEB" w:rsidRPr="00143B2B">
        <w:t xml:space="preserve"> has</w:t>
      </w:r>
      <w:r w:rsidRPr="00143B2B">
        <w:t xml:space="preserve"> </w:t>
      </w:r>
      <w:r w:rsidR="00AF154B" w:rsidRPr="00143B2B">
        <w:t>specified</w:t>
      </w:r>
      <w:r w:rsidRPr="00143B2B">
        <w:t xml:space="preserve"> in the </w:t>
      </w:r>
      <w:r w:rsidR="00DE233F" w:rsidRPr="00143B2B">
        <w:t>Call Off</w:t>
      </w:r>
      <w:r w:rsidR="003451E9" w:rsidRPr="00143B2B">
        <w:t xml:space="preserve"> Order Form</w:t>
      </w:r>
      <w:r w:rsidR="00EB0A16" w:rsidRPr="00143B2B">
        <w:t xml:space="preserve"> </w:t>
      </w:r>
      <w:r w:rsidRPr="00143B2B">
        <w:t>that</w:t>
      </w:r>
      <w:r w:rsidR="005A5FD8" w:rsidRPr="00143B2B">
        <w:t xml:space="preserve"> the Supplier shall</w:t>
      </w:r>
      <w:r w:rsidR="00AF154B" w:rsidRPr="00143B2B">
        <w:t xml:space="preserve"> provide</w:t>
      </w:r>
      <w:r w:rsidRPr="00143B2B">
        <w:t xml:space="preserve"> a</w:t>
      </w:r>
      <w:r w:rsidR="00185AEB" w:rsidRPr="00143B2B">
        <w:t xml:space="preserve"> draft</w:t>
      </w:r>
      <w:r w:rsidRPr="00143B2B">
        <w:t xml:space="preserve"> Implementation Plan prior to the commencement of the provision of the </w:t>
      </w:r>
      <w:r w:rsidR="004E4CF4" w:rsidRPr="00143B2B">
        <w:t xml:space="preserve">Goods </w:t>
      </w:r>
      <w:r w:rsidR="009E0BBE" w:rsidRPr="00143B2B">
        <w:t>and/or Services</w:t>
      </w:r>
      <w:r w:rsidRPr="00143B2B">
        <w:t xml:space="preserve">, the </w:t>
      </w:r>
      <w:r w:rsidR="00FF469C" w:rsidRPr="00143B2B">
        <w:t>Suppliers</w:t>
      </w:r>
      <w:r w:rsidRPr="00143B2B">
        <w:t xml:space="preserve"> draft must contain information at the level of detail necessary to manage the implementation stage effectively and as the Customer may require. The draft Implementation Plan shall take account of all dependencies known to, or which should reasonably be known to</w:t>
      </w:r>
      <w:r w:rsidR="00567A93" w:rsidRPr="00143B2B">
        <w:t>,</w:t>
      </w:r>
      <w:r w:rsidRPr="00143B2B">
        <w:t xml:space="preserve"> the Supplier.</w:t>
      </w:r>
    </w:p>
    <w:p w14:paraId="0AB9FE66" w14:textId="77777777" w:rsidR="00E13960" w:rsidRPr="00143B2B" w:rsidRDefault="00AF63B8" w:rsidP="00AC1DE2">
      <w:pPr>
        <w:pStyle w:val="GPSL3numberedclause"/>
      </w:pPr>
      <w:r w:rsidRPr="00143B2B">
        <w:rPr>
          <w:iCs/>
        </w:rPr>
        <w:t>The</w:t>
      </w:r>
      <w:r w:rsidRPr="00143B2B">
        <w:t xml:space="preserve"> Supplier shall submit the draft Implementation Plan to the Customer for Approval (such decision of the Customer to Approve or not shall not be unreasonably delayed or withheld) within such period as specified by the Customer in the </w:t>
      </w:r>
      <w:r w:rsidR="00DE233F" w:rsidRPr="00143B2B">
        <w:t>Call Off</w:t>
      </w:r>
      <w:r w:rsidR="003451E9" w:rsidRPr="00143B2B">
        <w:t xml:space="preserve"> Order Form</w:t>
      </w:r>
      <w:r w:rsidRPr="00143B2B">
        <w:t>.</w:t>
      </w:r>
    </w:p>
    <w:p w14:paraId="1C615650" w14:textId="77777777" w:rsidR="00C9243A" w:rsidRPr="00143B2B" w:rsidRDefault="00B667C2" w:rsidP="00AC1DE2">
      <w:pPr>
        <w:pStyle w:val="GPSL3numberedclause"/>
      </w:pPr>
      <w:r w:rsidRPr="00143B2B">
        <w:t>The Supplier shall perform each of the Deliverables identified in the Implementation Plan by the applicable date assigned to that Deliverable in the Implementation Plan so as to ensure that each Milestone</w:t>
      </w:r>
      <w:r w:rsidR="00292B6F" w:rsidRPr="00143B2B">
        <w:t xml:space="preserve"> identified in the Implementation Plan</w:t>
      </w:r>
      <w:r w:rsidRPr="00143B2B">
        <w:t xml:space="preserve"> is Achieved on or before its</w:t>
      </w:r>
      <w:r w:rsidR="00567A93" w:rsidRPr="00143B2B">
        <w:t xml:space="preserve"> Milestone Date.</w:t>
      </w:r>
    </w:p>
    <w:p w14:paraId="5D390AEF" w14:textId="77777777" w:rsidR="00C9243A" w:rsidRPr="00143B2B" w:rsidRDefault="00B667C2" w:rsidP="00AC1DE2">
      <w:pPr>
        <w:pStyle w:val="GPSL3numberedclause"/>
      </w:pPr>
      <w:r w:rsidRPr="00143B2B">
        <w:rPr>
          <w:iCs/>
        </w:rPr>
        <w:t>The</w:t>
      </w:r>
      <w:r w:rsidRPr="00143B2B">
        <w:t xml:space="preserve"> Supplier shall monitor its performance against the Implementation Plan and Milestones (if any) and any other requirements of the Customer as set out in this Call Off Contract and report to the Customer on such performance.</w:t>
      </w:r>
    </w:p>
    <w:p w14:paraId="706564CA" w14:textId="77777777" w:rsidR="008D0A60" w:rsidRPr="00143B2B" w:rsidRDefault="00FC635E" w:rsidP="00AC1DE2">
      <w:pPr>
        <w:pStyle w:val="GPSL2NumberedBoldHeading"/>
      </w:pPr>
      <w:r w:rsidRPr="00143B2B">
        <w:t>Control of Implementation Plan</w:t>
      </w:r>
    </w:p>
    <w:p w14:paraId="7CD87DC9" w14:textId="544662D4" w:rsidR="00AF63B8" w:rsidRPr="00143B2B" w:rsidRDefault="00B667C2" w:rsidP="00AC1DE2">
      <w:pPr>
        <w:pStyle w:val="GPSL3numberedclause"/>
      </w:pPr>
      <w:r w:rsidRPr="00143B2B">
        <w:rPr>
          <w:iCs/>
        </w:rPr>
        <w:t>Subject</w:t>
      </w:r>
      <w:r w:rsidRPr="00143B2B">
        <w:t xml:space="preserve"> to Clause </w:t>
      </w:r>
      <w:r w:rsidR="00F17AE3" w:rsidRPr="00143B2B">
        <w:fldChar w:fldCharType="begin"/>
      </w:r>
      <w:r w:rsidR="00F17AE3" w:rsidRPr="00143B2B">
        <w:instrText xml:space="preserve"> REF _Ref363726838 \r \h  \* MERGEFORMAT </w:instrText>
      </w:r>
      <w:r w:rsidR="00F17AE3" w:rsidRPr="00143B2B">
        <w:fldChar w:fldCharType="separate"/>
      </w:r>
      <w:r w:rsidR="009E17B4">
        <w:t>6.2.2</w:t>
      </w:r>
      <w:r w:rsidR="00F17AE3" w:rsidRPr="00143B2B">
        <w:fldChar w:fldCharType="end"/>
      </w:r>
      <w:r w:rsidRPr="00143B2B">
        <w:t>, t</w:t>
      </w:r>
      <w:r w:rsidR="00C12760" w:rsidRPr="00143B2B">
        <w:t xml:space="preserve">he Supplier shall </w:t>
      </w:r>
      <w:r w:rsidR="00AF63B8" w:rsidRPr="00143B2B">
        <w:t>keep the Implementation Plan under review in accordance wi</w:t>
      </w:r>
      <w:r w:rsidR="00C12760" w:rsidRPr="00143B2B">
        <w:t xml:space="preserve">th the Customer’s instructions and </w:t>
      </w:r>
      <w:r w:rsidR="00AF63B8" w:rsidRPr="00143B2B">
        <w:t>ensu</w:t>
      </w:r>
      <w:r w:rsidR="00C12760" w:rsidRPr="00143B2B">
        <w:t xml:space="preserve">re that it </w:t>
      </w:r>
      <w:r w:rsidR="00AF63B8" w:rsidRPr="00143B2B">
        <w:t xml:space="preserve">is maintained and updated on a regular basis as may be necessary to reflect the then current state of the provision of the </w:t>
      </w:r>
      <w:r w:rsidR="004E4CF4" w:rsidRPr="00143B2B">
        <w:t xml:space="preserve">Goods </w:t>
      </w:r>
      <w:r w:rsidR="009E0BBE" w:rsidRPr="00143B2B">
        <w:t>and/or Services</w:t>
      </w:r>
      <w:r w:rsidR="004E4CF4" w:rsidRPr="00143B2B">
        <w:t xml:space="preserve">. </w:t>
      </w:r>
      <w:r w:rsidR="00AF63B8" w:rsidRPr="00143B2B">
        <w:t>The Customer shall have the right to require the Supplier to include any reasonable changes or provisions in each version of the Implementation Plan.</w:t>
      </w:r>
    </w:p>
    <w:p w14:paraId="185E7126" w14:textId="77777777" w:rsidR="00E13960" w:rsidRPr="00143B2B" w:rsidRDefault="009F7567" w:rsidP="00AC1DE2">
      <w:pPr>
        <w:pStyle w:val="GPSL3numberedclause"/>
      </w:pPr>
      <w:bookmarkStart w:id="182" w:name="_Ref363726838"/>
      <w:r w:rsidRPr="00143B2B">
        <w:rPr>
          <w:iCs/>
        </w:rPr>
        <w:t>Changes</w:t>
      </w:r>
      <w:r w:rsidRPr="00143B2B">
        <w:t xml:space="preserve"> to the Milestones</w:t>
      </w:r>
      <w:r w:rsidR="00292B6F" w:rsidRPr="00143B2B">
        <w:t xml:space="preserve"> (if any)</w:t>
      </w:r>
      <w:r w:rsidR="00B667C2" w:rsidRPr="00143B2B">
        <w:t>, Milestone Payments (if any) and Delay Payments (if any)</w:t>
      </w:r>
      <w:r w:rsidRPr="00143B2B">
        <w:t xml:space="preserve"> shall only be made in accordance with the Variation Procedure and provided that the Supplier shall not attempt to postpone any of the Milestones using the Variation Procedure or otherwise (except in the event of a Customer Cause which affects the </w:t>
      </w:r>
      <w:r w:rsidR="00FF469C" w:rsidRPr="00143B2B">
        <w:t>Suppliers</w:t>
      </w:r>
      <w:r w:rsidRPr="00143B2B">
        <w:t xml:space="preserve"> ability to achieve a Milestone by the relevant Milestone Date).</w:t>
      </w:r>
      <w:bookmarkEnd w:id="182"/>
    </w:p>
    <w:p w14:paraId="7A276C48" w14:textId="77777777" w:rsidR="008D0A60" w:rsidRPr="00143B2B" w:rsidRDefault="00B667C2" w:rsidP="00AC1DE2">
      <w:pPr>
        <w:pStyle w:val="GPSL3numberedclause"/>
      </w:pPr>
      <w:r w:rsidRPr="00143B2B">
        <w:rPr>
          <w:iCs/>
        </w:rPr>
        <w:t>Where</w:t>
      </w:r>
      <w:r w:rsidRPr="00143B2B">
        <w:t xml:space="preserve"> so specified by the Customer in the Implementation Plan or elsewhere in this Call Off Contract, time in relation to compliance with a date, Milestone Date or period shall be of the essence and failure of the Supplier to comply with such date, Milestone Date or period shall be a </w:t>
      </w:r>
      <w:r w:rsidR="003551D0" w:rsidRPr="00143B2B">
        <w:t>m</w:t>
      </w:r>
      <w:r w:rsidR="001D7A06" w:rsidRPr="00143B2B">
        <w:t>aterial Default</w:t>
      </w:r>
      <w:r w:rsidRPr="00143B2B">
        <w:t xml:space="preserve"> unless the Parties expressly agree otherwise.</w:t>
      </w:r>
      <w:bookmarkStart w:id="183" w:name="_Ref364753189"/>
    </w:p>
    <w:bookmarkEnd w:id="183"/>
    <w:p w14:paraId="5572102C" w14:textId="77777777" w:rsidR="008D0A60" w:rsidRPr="00143B2B" w:rsidRDefault="00FC635E" w:rsidP="00AC1DE2">
      <w:pPr>
        <w:pStyle w:val="GPSL2NumberedBoldHeading"/>
      </w:pPr>
      <w:r w:rsidRPr="00143B2B">
        <w:t>Rectification of Delay</w:t>
      </w:r>
      <w:r w:rsidR="00201A8C" w:rsidRPr="00143B2B">
        <w:t xml:space="preserve"> in </w:t>
      </w:r>
      <w:r w:rsidRPr="00143B2B">
        <w:t>I</w:t>
      </w:r>
      <w:r w:rsidR="00201A8C" w:rsidRPr="00143B2B">
        <w:t>mplementation</w:t>
      </w:r>
    </w:p>
    <w:p w14:paraId="13E3584E" w14:textId="77777777" w:rsidR="008D0A60" w:rsidRPr="00143B2B" w:rsidRDefault="00201A8C" w:rsidP="00AC1DE2">
      <w:pPr>
        <w:pStyle w:val="GPSL3numberedclause"/>
      </w:pPr>
      <w:r w:rsidRPr="00143B2B">
        <w:lastRenderedPageBreak/>
        <w:t>If the Supplier becomes aware that there is, or there is reasonably likely to be</w:t>
      </w:r>
      <w:r w:rsidR="00F91CAD" w:rsidRPr="00143B2B">
        <w:t>,</w:t>
      </w:r>
      <w:r w:rsidRPr="00143B2B">
        <w:t xml:space="preserve"> a Delay under this Call Off Contract:</w:t>
      </w:r>
    </w:p>
    <w:p w14:paraId="13BF6688" w14:textId="77777777" w:rsidR="008D0A60" w:rsidRPr="00143B2B" w:rsidRDefault="00201A8C" w:rsidP="00AC1DE2">
      <w:pPr>
        <w:pStyle w:val="GPSL4numberedclause"/>
        <w:rPr>
          <w:szCs w:val="22"/>
        </w:rPr>
      </w:pPr>
      <w:r w:rsidRPr="00143B2B">
        <w:rPr>
          <w:szCs w:val="22"/>
        </w:rPr>
        <w:t xml:space="preserve">it shall: </w:t>
      </w:r>
    </w:p>
    <w:p w14:paraId="30CD19BE" w14:textId="77777777" w:rsidR="008D0A60" w:rsidRPr="00143B2B" w:rsidRDefault="00201A8C" w:rsidP="00AC1DE2">
      <w:pPr>
        <w:pStyle w:val="GPSL5numberedclause"/>
        <w:rPr>
          <w:szCs w:val="22"/>
        </w:rPr>
      </w:pPr>
      <w:r w:rsidRPr="00143B2B">
        <w:rPr>
          <w:szCs w:val="22"/>
        </w:rPr>
        <w:t xml:space="preserve">notify the Customer as soon as practically possible and no later than within two (2) Working Days from becoming aware of the Delay or anticipated Delay; </w:t>
      </w:r>
    </w:p>
    <w:p w14:paraId="4761598D" w14:textId="77777777" w:rsidR="00C9243A" w:rsidRPr="00143B2B" w:rsidRDefault="00201A8C" w:rsidP="00AC1DE2">
      <w:pPr>
        <w:pStyle w:val="GPSL5numberedclause"/>
        <w:rPr>
          <w:szCs w:val="22"/>
        </w:rPr>
      </w:pPr>
      <w:r w:rsidRPr="00143B2B">
        <w:rPr>
          <w:szCs w:val="22"/>
        </w:rPr>
        <w:t xml:space="preserve">include in its notification an explanation of the actual or anticipated impact of the Delay; </w:t>
      </w:r>
    </w:p>
    <w:p w14:paraId="7CB553A8" w14:textId="77777777" w:rsidR="00C9243A" w:rsidRPr="00143B2B" w:rsidRDefault="00201A8C" w:rsidP="00AC1DE2">
      <w:pPr>
        <w:pStyle w:val="GPSL5numberedclause"/>
        <w:rPr>
          <w:szCs w:val="22"/>
        </w:rPr>
      </w:pPr>
      <w:r w:rsidRPr="00143B2B">
        <w:rPr>
          <w:szCs w:val="22"/>
        </w:rPr>
        <w:t>comply with the Customer’s instructions in order to address the impact of the D</w:t>
      </w:r>
      <w:r w:rsidR="00D72735" w:rsidRPr="00143B2B">
        <w:rPr>
          <w:szCs w:val="22"/>
        </w:rPr>
        <w:t>elay</w:t>
      </w:r>
      <w:r w:rsidRPr="00143B2B">
        <w:rPr>
          <w:szCs w:val="22"/>
        </w:rPr>
        <w:t xml:space="preserve"> or anticipated D</w:t>
      </w:r>
      <w:r w:rsidR="00D72735" w:rsidRPr="00143B2B">
        <w:rPr>
          <w:szCs w:val="22"/>
        </w:rPr>
        <w:t>elay</w:t>
      </w:r>
      <w:r w:rsidRPr="00143B2B">
        <w:rPr>
          <w:szCs w:val="22"/>
        </w:rPr>
        <w:t>; and</w:t>
      </w:r>
    </w:p>
    <w:p w14:paraId="53574147" w14:textId="77777777" w:rsidR="00C9243A" w:rsidRPr="00143B2B" w:rsidRDefault="00201A8C" w:rsidP="00AC1DE2">
      <w:pPr>
        <w:pStyle w:val="GPSL5numberedclause"/>
        <w:rPr>
          <w:szCs w:val="22"/>
        </w:rPr>
      </w:pPr>
      <w:r w:rsidRPr="00143B2B">
        <w:rPr>
          <w:szCs w:val="22"/>
        </w:rPr>
        <w:t>use all reasonable endeavours to eliminate or mitigate the consequences of any D</w:t>
      </w:r>
      <w:r w:rsidR="00D72735" w:rsidRPr="00143B2B">
        <w:rPr>
          <w:szCs w:val="22"/>
        </w:rPr>
        <w:t>elay</w:t>
      </w:r>
      <w:r w:rsidRPr="00143B2B">
        <w:rPr>
          <w:szCs w:val="22"/>
        </w:rPr>
        <w:t xml:space="preserve"> or anticipated </w:t>
      </w:r>
      <w:r w:rsidR="00D72735" w:rsidRPr="00143B2B">
        <w:rPr>
          <w:szCs w:val="22"/>
        </w:rPr>
        <w:t>Delay</w:t>
      </w:r>
      <w:r w:rsidRPr="00143B2B">
        <w:rPr>
          <w:szCs w:val="22"/>
        </w:rPr>
        <w:t>; and</w:t>
      </w:r>
    </w:p>
    <w:p w14:paraId="55701456" w14:textId="5C903768" w:rsidR="009C5028" w:rsidRPr="00143B2B" w:rsidRDefault="00201A8C" w:rsidP="00AC1DE2">
      <w:pPr>
        <w:pStyle w:val="GPSL4numberedclause"/>
        <w:rPr>
          <w:szCs w:val="22"/>
        </w:rPr>
      </w:pPr>
      <w:r w:rsidRPr="00143B2B">
        <w:rPr>
          <w:szCs w:val="22"/>
        </w:rPr>
        <w:t>if the Delay or anticipated Delay relates to a Milestone in respect which a Delay Payment has been specified in the Implementation Plan</w:t>
      </w:r>
      <w:r w:rsidR="00F70E59" w:rsidRPr="00143B2B">
        <w:rPr>
          <w:szCs w:val="22"/>
        </w:rPr>
        <w:t>,</w:t>
      </w:r>
      <w:r w:rsidRPr="00143B2B">
        <w:rPr>
          <w:szCs w:val="22"/>
        </w:rPr>
        <w:t xml:space="preserve"> </w:t>
      </w:r>
      <w:r w:rsidR="00F70E59" w:rsidRPr="00143B2B">
        <w:rPr>
          <w:szCs w:val="22"/>
        </w:rPr>
        <w:t>Clause</w:t>
      </w:r>
      <w:r w:rsidRPr="00143B2B">
        <w:rPr>
          <w:szCs w:val="22"/>
        </w:rPr>
        <w:t xml:space="preserve"> </w:t>
      </w:r>
      <w:r w:rsidR="009F474C" w:rsidRPr="00143B2B">
        <w:rPr>
          <w:szCs w:val="22"/>
        </w:rPr>
        <w:fldChar w:fldCharType="begin"/>
      </w:r>
      <w:r w:rsidR="00FC635E" w:rsidRPr="00143B2B">
        <w:rPr>
          <w:szCs w:val="22"/>
        </w:rPr>
        <w:instrText xml:space="preserve"> REF _Ref364169663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6.4</w:t>
      </w:r>
      <w:r w:rsidR="009F474C" w:rsidRPr="00143B2B">
        <w:rPr>
          <w:szCs w:val="22"/>
        </w:rPr>
        <w:fldChar w:fldCharType="end"/>
      </w:r>
      <w:r w:rsidRPr="00143B2B">
        <w:rPr>
          <w:szCs w:val="22"/>
        </w:rPr>
        <w:t xml:space="preserve"> (Delay Payments) shall apply</w:t>
      </w:r>
      <w:r w:rsidR="00FC635E" w:rsidRPr="00143B2B">
        <w:rPr>
          <w:szCs w:val="22"/>
        </w:rPr>
        <w:t xml:space="preserve">. </w:t>
      </w:r>
    </w:p>
    <w:p w14:paraId="47C91563" w14:textId="77777777" w:rsidR="008D0A60" w:rsidRPr="00143B2B" w:rsidRDefault="003F1745" w:rsidP="00AC1DE2">
      <w:pPr>
        <w:pStyle w:val="GPSL2NumberedBoldHeading"/>
      </w:pPr>
      <w:bookmarkStart w:id="184" w:name="_Ref364169663"/>
      <w:r w:rsidRPr="00143B2B">
        <w:t>Delay Payments</w:t>
      </w:r>
      <w:bookmarkEnd w:id="184"/>
    </w:p>
    <w:p w14:paraId="08465142" w14:textId="77777777" w:rsidR="008D0A60" w:rsidRPr="00143B2B" w:rsidRDefault="003F1745" w:rsidP="00AC1DE2">
      <w:pPr>
        <w:pStyle w:val="GPSL3numberedclause"/>
      </w:pPr>
      <w:bookmarkStart w:id="185" w:name="_Ref365621680"/>
      <w:r w:rsidRPr="00143B2B">
        <w:t xml:space="preserve">If Delay Payments have been included in the Implementation Plan </w:t>
      </w:r>
      <w:r w:rsidR="00F91CAD" w:rsidRPr="00143B2B">
        <w:t xml:space="preserve">and </w:t>
      </w:r>
      <w:r w:rsidRPr="00143B2B">
        <w:t>a Milestone has not been achieved by the relevant Milestone Date</w:t>
      </w:r>
      <w:r w:rsidR="00F91CAD" w:rsidRPr="00143B2B">
        <w:t>,</w:t>
      </w:r>
      <w:r w:rsidRPr="00143B2B">
        <w:t xml:space="preserve"> the Supplier shall pay to the Customer such Delay Payments (calculated as set out by the Customer in the Implementation Plan) and the following provisions shall apply:</w:t>
      </w:r>
      <w:bookmarkEnd w:id="185"/>
    </w:p>
    <w:p w14:paraId="0CA7FFBC" w14:textId="77777777" w:rsidR="008D0A60" w:rsidRPr="00143B2B" w:rsidRDefault="00F91CAD" w:rsidP="00AC1DE2">
      <w:pPr>
        <w:pStyle w:val="GPSL4numberedclause"/>
        <w:rPr>
          <w:szCs w:val="22"/>
        </w:rPr>
      </w:pPr>
      <w:r w:rsidRPr="00143B2B">
        <w:rPr>
          <w:szCs w:val="22"/>
        </w:rPr>
        <w:t>t</w:t>
      </w:r>
      <w:r w:rsidR="003F1745" w:rsidRPr="00143B2B">
        <w:rPr>
          <w:szCs w:val="22"/>
        </w:rPr>
        <w:t xml:space="preserve">he Supplier acknowledges and agrees that any Delay Payment is a price adjustment and not an estimate of the Loss that may be suffered by the Customer as a result of the </w:t>
      </w:r>
      <w:r w:rsidR="00FF469C" w:rsidRPr="00143B2B">
        <w:rPr>
          <w:szCs w:val="22"/>
        </w:rPr>
        <w:t>Suppliers</w:t>
      </w:r>
      <w:r w:rsidR="003F1745" w:rsidRPr="00143B2B">
        <w:rPr>
          <w:szCs w:val="22"/>
        </w:rPr>
        <w:t xml:space="preserve"> failure to Achieve the corresponding Milestone;</w:t>
      </w:r>
    </w:p>
    <w:p w14:paraId="240A8FF6" w14:textId="77777777" w:rsidR="00E13960" w:rsidRPr="00143B2B" w:rsidRDefault="003F1745" w:rsidP="00AC1DE2">
      <w:pPr>
        <w:pStyle w:val="GPSL4numberedclause"/>
        <w:rPr>
          <w:szCs w:val="22"/>
        </w:rPr>
      </w:pPr>
      <w:bookmarkStart w:id="186" w:name="_Ref364171593"/>
      <w:r w:rsidRPr="00143B2B">
        <w:rPr>
          <w:szCs w:val="22"/>
        </w:rPr>
        <w:t xml:space="preserve">Delay Payments shall be the Customer's exclusive financial remedy for the </w:t>
      </w:r>
      <w:r w:rsidR="00FF469C" w:rsidRPr="00143B2B">
        <w:rPr>
          <w:szCs w:val="22"/>
        </w:rPr>
        <w:t>Suppliers</w:t>
      </w:r>
      <w:r w:rsidRPr="00143B2B">
        <w:rPr>
          <w:szCs w:val="22"/>
        </w:rPr>
        <w:t xml:space="preserve"> failure to Achieve a corresponding Milestone by its Milestone Date except where:</w:t>
      </w:r>
      <w:bookmarkEnd w:id="186"/>
    </w:p>
    <w:p w14:paraId="4441A0D7" w14:textId="0953D0D7" w:rsidR="008D0A60" w:rsidRPr="00143B2B" w:rsidRDefault="003F1745" w:rsidP="00AC1DE2">
      <w:pPr>
        <w:pStyle w:val="GPSL5numberedclause"/>
        <w:rPr>
          <w:szCs w:val="22"/>
        </w:rPr>
      </w:pPr>
      <w:r w:rsidRPr="00143B2B">
        <w:rPr>
          <w:szCs w:val="22"/>
        </w:rPr>
        <w:t xml:space="preserve">the Customer is otherwise entitled to or does terminate this Call Off Contract pursuant to Clause </w:t>
      </w:r>
      <w:r w:rsidR="00F17AE3" w:rsidRPr="00143B2B">
        <w:rPr>
          <w:szCs w:val="22"/>
        </w:rPr>
        <w:fldChar w:fldCharType="begin"/>
      </w:r>
      <w:r w:rsidR="00F17AE3" w:rsidRPr="00143B2B">
        <w:rPr>
          <w:szCs w:val="22"/>
        </w:rPr>
        <w:instrText xml:space="preserve"> REF _Ref360201395 \r \h  \* MERGEFORMAT </w:instrText>
      </w:r>
      <w:r w:rsidR="00F17AE3" w:rsidRPr="00143B2B">
        <w:rPr>
          <w:szCs w:val="22"/>
        </w:rPr>
      </w:r>
      <w:r w:rsidR="00F17AE3" w:rsidRPr="00143B2B">
        <w:rPr>
          <w:szCs w:val="22"/>
        </w:rPr>
        <w:fldChar w:fldCharType="separate"/>
      </w:r>
      <w:r w:rsidR="009E17B4">
        <w:rPr>
          <w:szCs w:val="22"/>
        </w:rPr>
        <w:t>41</w:t>
      </w:r>
      <w:r w:rsidR="00F17AE3" w:rsidRPr="00143B2B">
        <w:rPr>
          <w:szCs w:val="22"/>
        </w:rPr>
        <w:fldChar w:fldCharType="end"/>
      </w:r>
      <w:r w:rsidRPr="00143B2B">
        <w:rPr>
          <w:szCs w:val="22"/>
        </w:rPr>
        <w:t xml:space="preserve"> (Customer Termination Rights) except Clause </w:t>
      </w:r>
      <w:r w:rsidR="00F17AE3" w:rsidRPr="00143B2B">
        <w:rPr>
          <w:szCs w:val="22"/>
        </w:rPr>
        <w:fldChar w:fldCharType="begin"/>
      </w:r>
      <w:r w:rsidR="00F17AE3" w:rsidRPr="00143B2B">
        <w:rPr>
          <w:szCs w:val="22"/>
        </w:rPr>
        <w:instrText xml:space="preserve"> REF _Ref313369604 \r \h  \* MERGEFORMAT </w:instrText>
      </w:r>
      <w:r w:rsidR="00F17AE3" w:rsidRPr="00143B2B">
        <w:rPr>
          <w:szCs w:val="22"/>
        </w:rPr>
      </w:r>
      <w:r w:rsidR="00F17AE3" w:rsidRPr="00143B2B">
        <w:rPr>
          <w:szCs w:val="22"/>
        </w:rPr>
        <w:fldChar w:fldCharType="separate"/>
      </w:r>
      <w:r w:rsidR="009E17B4">
        <w:rPr>
          <w:szCs w:val="22"/>
        </w:rPr>
        <w:t>41.7</w:t>
      </w:r>
      <w:r w:rsidR="00F17AE3" w:rsidRPr="00143B2B">
        <w:rPr>
          <w:szCs w:val="22"/>
        </w:rPr>
        <w:fldChar w:fldCharType="end"/>
      </w:r>
      <w:r w:rsidRPr="00143B2B">
        <w:rPr>
          <w:szCs w:val="22"/>
        </w:rPr>
        <w:t xml:space="preserve"> (Termination </w:t>
      </w:r>
      <w:r w:rsidR="00D72735" w:rsidRPr="00143B2B">
        <w:rPr>
          <w:szCs w:val="22"/>
        </w:rPr>
        <w:t>Without</w:t>
      </w:r>
      <w:r w:rsidRPr="00143B2B">
        <w:rPr>
          <w:szCs w:val="22"/>
        </w:rPr>
        <w:t xml:space="preserve"> </w:t>
      </w:r>
      <w:r w:rsidR="00D72735" w:rsidRPr="00143B2B">
        <w:rPr>
          <w:szCs w:val="22"/>
        </w:rPr>
        <w:t>Cause</w:t>
      </w:r>
      <w:r w:rsidRPr="00143B2B">
        <w:rPr>
          <w:szCs w:val="22"/>
        </w:rPr>
        <w:t xml:space="preserve">); or </w:t>
      </w:r>
    </w:p>
    <w:p w14:paraId="24C43518" w14:textId="77777777" w:rsidR="00C9243A" w:rsidRPr="00143B2B" w:rsidRDefault="003F1745" w:rsidP="00AC1DE2">
      <w:pPr>
        <w:pStyle w:val="GPSL5numberedclause"/>
        <w:rPr>
          <w:szCs w:val="22"/>
        </w:rPr>
      </w:pPr>
      <w:bookmarkStart w:id="187" w:name="_Ref364753291"/>
      <w:r w:rsidRPr="00143B2B">
        <w:rPr>
          <w:szCs w:val="22"/>
        </w:rPr>
        <w:t xml:space="preserve">the delay exceeds the </w:t>
      </w:r>
      <w:r w:rsidR="0025532D" w:rsidRPr="00143B2B">
        <w:rPr>
          <w:szCs w:val="22"/>
        </w:rPr>
        <w:t xml:space="preserve">number of days </w:t>
      </w:r>
      <w:r w:rsidR="006E1C35" w:rsidRPr="00143B2B">
        <w:rPr>
          <w:szCs w:val="22"/>
        </w:rPr>
        <w:t>(</w:t>
      </w:r>
      <w:r w:rsidR="00390AC2" w:rsidRPr="00143B2B">
        <w:rPr>
          <w:szCs w:val="22"/>
        </w:rPr>
        <w:t xml:space="preserve">the </w:t>
      </w:r>
      <w:r w:rsidR="006E1C35" w:rsidRPr="00143B2B">
        <w:rPr>
          <w:szCs w:val="22"/>
        </w:rPr>
        <w:t>“</w:t>
      </w:r>
      <w:r w:rsidR="00863962" w:rsidRPr="00143B2B">
        <w:rPr>
          <w:b/>
          <w:szCs w:val="22"/>
        </w:rPr>
        <w:t>Delay Period Limit</w:t>
      </w:r>
      <w:r w:rsidR="006E1C35" w:rsidRPr="00143B2B">
        <w:rPr>
          <w:szCs w:val="22"/>
        </w:rPr>
        <w:t>”</w:t>
      </w:r>
      <w:r w:rsidR="00390AC2" w:rsidRPr="00143B2B">
        <w:rPr>
          <w:szCs w:val="22"/>
        </w:rPr>
        <w:t xml:space="preserve">) </w:t>
      </w:r>
      <w:r w:rsidR="0025532D" w:rsidRPr="00143B2B">
        <w:rPr>
          <w:szCs w:val="22"/>
        </w:rPr>
        <w:t xml:space="preserve">specified in Call Off Schedule 4 </w:t>
      </w:r>
      <w:r w:rsidR="003A4E77" w:rsidRPr="00143B2B">
        <w:rPr>
          <w:szCs w:val="22"/>
        </w:rPr>
        <w:t>(</w:t>
      </w:r>
      <w:r w:rsidR="0025532D" w:rsidRPr="00143B2B">
        <w:rPr>
          <w:szCs w:val="22"/>
        </w:rPr>
        <w:t>Implementation Plan</w:t>
      </w:r>
      <w:r w:rsidR="003A4E77" w:rsidRPr="00143B2B">
        <w:rPr>
          <w:szCs w:val="22"/>
        </w:rPr>
        <w:t>)</w:t>
      </w:r>
      <w:r w:rsidR="0025532D" w:rsidRPr="00143B2B">
        <w:rPr>
          <w:szCs w:val="22"/>
        </w:rPr>
        <w:t xml:space="preserve"> for the purposes of this sub-Clause</w:t>
      </w:r>
      <w:r w:rsidR="00390AC2" w:rsidRPr="00143B2B">
        <w:rPr>
          <w:szCs w:val="22"/>
        </w:rPr>
        <w:t>,</w:t>
      </w:r>
      <w:r w:rsidR="0025532D" w:rsidRPr="00143B2B">
        <w:rPr>
          <w:szCs w:val="22"/>
        </w:rPr>
        <w:t xml:space="preserve"> </w:t>
      </w:r>
      <w:r w:rsidRPr="00143B2B">
        <w:rPr>
          <w:szCs w:val="22"/>
        </w:rPr>
        <w:t>commencing on the relevant Milestone Date;</w:t>
      </w:r>
      <w:bookmarkEnd w:id="187"/>
    </w:p>
    <w:p w14:paraId="16359D28" w14:textId="77777777" w:rsidR="008D0A60" w:rsidRPr="00143B2B" w:rsidRDefault="003F1745" w:rsidP="00AC1DE2">
      <w:pPr>
        <w:pStyle w:val="GPSL4numberedclause"/>
        <w:rPr>
          <w:szCs w:val="22"/>
        </w:rPr>
      </w:pPr>
      <w:r w:rsidRPr="00143B2B">
        <w:rPr>
          <w:szCs w:val="22"/>
        </w:rPr>
        <w:t>the Delay Payments will accrue on a daily basis from the relevant Milestone Date and shall continue to accrue until the date when the Milestone is Achieved (unless otherwise specified by the Customer in the Implementation Plan);</w:t>
      </w:r>
    </w:p>
    <w:p w14:paraId="21DACD4B" w14:textId="07088813" w:rsidR="00C9243A" w:rsidRPr="00143B2B" w:rsidRDefault="003F1745" w:rsidP="00AC1DE2">
      <w:pPr>
        <w:pStyle w:val="GPSL4numberedclause"/>
        <w:rPr>
          <w:szCs w:val="22"/>
        </w:rPr>
      </w:pPr>
      <w:r w:rsidRPr="00143B2B">
        <w:rPr>
          <w:szCs w:val="22"/>
        </w:rPr>
        <w:lastRenderedPageBreak/>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F17AE3" w:rsidRPr="00143B2B">
        <w:rPr>
          <w:szCs w:val="22"/>
        </w:rPr>
        <w:fldChar w:fldCharType="begin"/>
      </w:r>
      <w:r w:rsidR="00F17AE3" w:rsidRPr="00143B2B">
        <w:rPr>
          <w:szCs w:val="22"/>
        </w:rPr>
        <w:instrText xml:space="preserve"> REF _Ref349135702 \n \h  \* MERGEFORMAT </w:instrText>
      </w:r>
      <w:r w:rsidR="00F17AE3" w:rsidRPr="00143B2B">
        <w:rPr>
          <w:szCs w:val="22"/>
        </w:rPr>
      </w:r>
      <w:r w:rsidR="00F17AE3" w:rsidRPr="00143B2B">
        <w:rPr>
          <w:szCs w:val="22"/>
        </w:rPr>
        <w:fldChar w:fldCharType="separate"/>
      </w:r>
      <w:r w:rsidR="009E17B4">
        <w:rPr>
          <w:szCs w:val="22"/>
        </w:rPr>
        <w:t>48</w:t>
      </w:r>
      <w:r w:rsidR="00F17AE3" w:rsidRPr="00143B2B">
        <w:rPr>
          <w:szCs w:val="22"/>
        </w:rPr>
        <w:fldChar w:fldCharType="end"/>
      </w:r>
      <w:r w:rsidRPr="00143B2B">
        <w:rPr>
          <w:szCs w:val="22"/>
        </w:rPr>
        <w:t xml:space="preserve"> (Waiver and Cumulative Remedies) and refers specifically to a waiver of the Customer’s rights to claim Delay Payments; and</w:t>
      </w:r>
    </w:p>
    <w:p w14:paraId="62026DD7" w14:textId="69302916" w:rsidR="00C9243A" w:rsidRPr="00143B2B" w:rsidRDefault="003F1745" w:rsidP="00AC1DE2">
      <w:pPr>
        <w:pStyle w:val="GPSL4numberedclause"/>
        <w:rPr>
          <w:szCs w:val="22"/>
        </w:rPr>
      </w:pPr>
      <w:r w:rsidRPr="00143B2B">
        <w:rPr>
          <w:szCs w:val="22"/>
        </w:rPr>
        <w:t xml:space="preserve">the Supplier waives absolutely any entitlement to challenge the enforceability in whole or in part of this Clause </w:t>
      </w:r>
      <w:r w:rsidR="009F474C" w:rsidRPr="00143B2B">
        <w:rPr>
          <w:szCs w:val="22"/>
        </w:rPr>
        <w:fldChar w:fldCharType="begin"/>
      </w:r>
      <w:r w:rsidR="00F91CAD" w:rsidRPr="00143B2B">
        <w:rPr>
          <w:szCs w:val="22"/>
        </w:rPr>
        <w:instrText xml:space="preserve"> REF _Ref365621680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6.4.1</w:t>
      </w:r>
      <w:r w:rsidR="009F474C" w:rsidRPr="00143B2B">
        <w:rPr>
          <w:szCs w:val="22"/>
        </w:rPr>
        <w:fldChar w:fldCharType="end"/>
      </w:r>
      <w:r w:rsidR="00127525" w:rsidRPr="00143B2B">
        <w:rPr>
          <w:szCs w:val="22"/>
        </w:rPr>
        <w:t xml:space="preserve"> </w:t>
      </w:r>
      <w:r w:rsidRPr="00143B2B">
        <w:rPr>
          <w:szCs w:val="22"/>
        </w:rPr>
        <w:t>and Delay Payments shall not be subject to or count towards any limitation</w:t>
      </w:r>
      <w:r w:rsidR="00D0629A" w:rsidRPr="00143B2B">
        <w:rPr>
          <w:szCs w:val="22"/>
        </w:rPr>
        <w:t xml:space="preserve"> on liability set out in Clause </w:t>
      </w:r>
      <w:r w:rsidR="00F17AE3" w:rsidRPr="00143B2B">
        <w:rPr>
          <w:szCs w:val="22"/>
        </w:rPr>
        <w:fldChar w:fldCharType="begin"/>
      </w:r>
      <w:r w:rsidR="00F17AE3" w:rsidRPr="00143B2B">
        <w:rPr>
          <w:szCs w:val="22"/>
        </w:rPr>
        <w:instrText xml:space="preserve"> REF _Ref358019456 \n \h  \* MERGEFORMAT </w:instrText>
      </w:r>
      <w:r w:rsidR="00F17AE3" w:rsidRPr="00143B2B">
        <w:rPr>
          <w:szCs w:val="22"/>
        </w:rPr>
      </w:r>
      <w:r w:rsidR="00F17AE3" w:rsidRPr="00143B2B">
        <w:rPr>
          <w:szCs w:val="22"/>
        </w:rPr>
        <w:fldChar w:fldCharType="separate"/>
      </w:r>
      <w:r w:rsidR="009E17B4">
        <w:rPr>
          <w:szCs w:val="22"/>
        </w:rPr>
        <w:t>36</w:t>
      </w:r>
      <w:r w:rsidR="00F17AE3" w:rsidRPr="00143B2B">
        <w:rPr>
          <w:szCs w:val="22"/>
        </w:rPr>
        <w:fldChar w:fldCharType="end"/>
      </w:r>
      <w:r w:rsidR="00D0629A" w:rsidRPr="00143B2B">
        <w:rPr>
          <w:szCs w:val="22"/>
        </w:rPr>
        <w:t xml:space="preserve"> (Liability).</w:t>
      </w:r>
    </w:p>
    <w:p w14:paraId="123CC8C5" w14:textId="77777777" w:rsidR="008D0A60" w:rsidRPr="00143B2B" w:rsidRDefault="00CC1DE4" w:rsidP="00882F8C">
      <w:pPr>
        <w:pStyle w:val="GPSL1CLAUSEHEADING"/>
        <w:rPr>
          <w:rFonts w:ascii="Calibri" w:hAnsi="Calibri"/>
        </w:rPr>
      </w:pPr>
      <w:bookmarkStart w:id="188" w:name="_Toc358671717"/>
      <w:bookmarkStart w:id="189" w:name="_Ref358992044"/>
      <w:bookmarkStart w:id="190" w:name="_Ref359425750"/>
      <w:bookmarkStart w:id="191" w:name="_Ref426106272"/>
      <w:bookmarkStart w:id="192" w:name="_Toc58587910"/>
      <w:r w:rsidRPr="00143B2B">
        <w:rPr>
          <w:rFonts w:ascii="Calibri" w:hAnsi="Calibri"/>
        </w:rPr>
        <w:t>GOODS AND/</w:t>
      </w:r>
      <w:r w:rsidR="001211A9" w:rsidRPr="00143B2B" w:rsidDel="001211A9">
        <w:rPr>
          <w:rFonts w:ascii="Calibri" w:hAnsi="Calibri"/>
        </w:rPr>
        <w:t xml:space="preserve"> </w:t>
      </w:r>
      <w:bookmarkEnd w:id="175"/>
      <w:bookmarkEnd w:id="176"/>
      <w:bookmarkEnd w:id="177"/>
      <w:bookmarkEnd w:id="178"/>
      <w:bookmarkEnd w:id="179"/>
      <w:bookmarkEnd w:id="180"/>
      <w:bookmarkEnd w:id="188"/>
      <w:bookmarkEnd w:id="189"/>
      <w:bookmarkEnd w:id="190"/>
      <w:r w:rsidR="009E0BBE" w:rsidRPr="00143B2B">
        <w:rPr>
          <w:rFonts w:ascii="Calibri" w:hAnsi="Calibri"/>
        </w:rPr>
        <w:t>OR SERVICES</w:t>
      </w:r>
      <w:bookmarkEnd w:id="191"/>
      <w:r w:rsidR="009134BA" w:rsidRPr="00143B2B">
        <w:rPr>
          <w:rFonts w:ascii="Calibri" w:hAnsi="Calibri"/>
        </w:rPr>
        <w:t xml:space="preserve"> AND DELIVERY</w:t>
      </w:r>
      <w:bookmarkEnd w:id="192"/>
    </w:p>
    <w:p w14:paraId="40EEE41D" w14:textId="77777777" w:rsidR="008D0A60" w:rsidRPr="00143B2B" w:rsidRDefault="00BA3830" w:rsidP="00AC1DE2">
      <w:pPr>
        <w:pStyle w:val="GPSL2NumberedBoldHeading"/>
      </w:pPr>
      <w:bookmarkStart w:id="193" w:name="_Ref349135184"/>
      <w:r w:rsidRPr="00143B2B">
        <w:t>Provision</w:t>
      </w:r>
      <w:r w:rsidR="00B92315" w:rsidRPr="00143B2B">
        <w:t xml:space="preserve"> of the </w:t>
      </w:r>
      <w:r w:rsidR="004F773C" w:rsidRPr="00143B2B">
        <w:t>Goods and</w:t>
      </w:r>
      <w:bookmarkEnd w:id="193"/>
      <w:r w:rsidR="009E0BBE" w:rsidRPr="00143B2B">
        <w:t>/or Services</w:t>
      </w:r>
      <w:r w:rsidR="00CC1DE4" w:rsidRPr="00143B2B">
        <w:t xml:space="preserve"> </w:t>
      </w:r>
    </w:p>
    <w:p w14:paraId="27B20F5E" w14:textId="77777777" w:rsidR="008D0A60" w:rsidRPr="00143B2B" w:rsidRDefault="004F5004" w:rsidP="00AC1DE2">
      <w:pPr>
        <w:pStyle w:val="GPSL3numberedclause"/>
      </w:pPr>
      <w:bookmarkStart w:id="194" w:name="_Ref358986286"/>
      <w:r w:rsidRPr="00143B2B">
        <w:rPr>
          <w:iCs/>
        </w:rPr>
        <w:t>The</w:t>
      </w:r>
      <w:r w:rsidRPr="00143B2B">
        <w:t xml:space="preserve"> Supplier acknowledges and agrees that the Customer relies on the skill and judgment of the Supplier in the provision of the </w:t>
      </w:r>
      <w:r w:rsidR="004F773C" w:rsidRPr="00143B2B">
        <w:t xml:space="preserve">Goods </w:t>
      </w:r>
      <w:r w:rsidR="009E0BBE" w:rsidRPr="00143B2B">
        <w:t>and/or Services</w:t>
      </w:r>
      <w:r w:rsidRPr="00143B2B">
        <w:t xml:space="preserve"> and the performance of its obligations under this Call Off Contract.</w:t>
      </w:r>
      <w:bookmarkEnd w:id="194"/>
    </w:p>
    <w:p w14:paraId="75045306" w14:textId="77777777" w:rsidR="00C9243A" w:rsidRPr="00143B2B" w:rsidRDefault="008A251D" w:rsidP="00AC1DE2">
      <w:pPr>
        <w:pStyle w:val="GPSL3numberedclause"/>
      </w:pPr>
      <w:bookmarkStart w:id="195" w:name="_Ref313372456"/>
      <w:bookmarkStart w:id="196" w:name="_Ref359399349"/>
      <w:r w:rsidRPr="00143B2B">
        <w:rPr>
          <w:iCs/>
        </w:rPr>
        <w:t>The</w:t>
      </w:r>
      <w:r w:rsidRPr="00143B2B">
        <w:t xml:space="preserve"> Supplier </w:t>
      </w:r>
      <w:r w:rsidR="004D59A3" w:rsidRPr="00143B2B">
        <w:t xml:space="preserve">shall ensure that the </w:t>
      </w:r>
      <w:r w:rsidR="004F773C" w:rsidRPr="00143B2B">
        <w:t xml:space="preserve">Goods </w:t>
      </w:r>
      <w:r w:rsidR="009E0BBE" w:rsidRPr="00143B2B">
        <w:t>and/or Services</w:t>
      </w:r>
      <w:r w:rsidR="004D59A3" w:rsidRPr="00143B2B">
        <w:t>:</w:t>
      </w:r>
    </w:p>
    <w:p w14:paraId="41F21121" w14:textId="77777777" w:rsidR="008D0A60" w:rsidRPr="00143B2B" w:rsidRDefault="008A251D" w:rsidP="00AC1DE2">
      <w:pPr>
        <w:pStyle w:val="GPSL4numberedclause"/>
        <w:rPr>
          <w:szCs w:val="22"/>
        </w:rPr>
      </w:pPr>
      <w:bookmarkStart w:id="197" w:name="_Ref362269517"/>
      <w:r w:rsidRPr="00143B2B">
        <w:rPr>
          <w:szCs w:val="22"/>
        </w:rPr>
        <w:t xml:space="preserve">comply in all respects with </w:t>
      </w:r>
      <w:r w:rsidR="00F04D45" w:rsidRPr="00143B2B">
        <w:rPr>
          <w:szCs w:val="22"/>
        </w:rPr>
        <w:t>the</w:t>
      </w:r>
      <w:r w:rsidR="004F773C" w:rsidRPr="00143B2B">
        <w:rPr>
          <w:szCs w:val="22"/>
        </w:rPr>
        <w:t xml:space="preserve"> </w:t>
      </w:r>
      <w:r w:rsidRPr="00143B2B">
        <w:rPr>
          <w:szCs w:val="22"/>
        </w:rPr>
        <w:t xml:space="preserve">description of the </w:t>
      </w:r>
      <w:r w:rsidR="004F773C" w:rsidRPr="00143B2B">
        <w:rPr>
          <w:szCs w:val="22"/>
        </w:rPr>
        <w:t xml:space="preserve">Goods </w:t>
      </w:r>
      <w:r w:rsidR="009E0BBE" w:rsidRPr="00143B2B">
        <w:rPr>
          <w:szCs w:val="22"/>
        </w:rPr>
        <w:t>and/or Services</w:t>
      </w:r>
      <w:r w:rsidRPr="00143B2B">
        <w:rPr>
          <w:szCs w:val="22"/>
        </w:rPr>
        <w:t xml:space="preserve"> in </w:t>
      </w:r>
      <w:r w:rsidR="00667883" w:rsidRPr="00143B2B">
        <w:rPr>
          <w:szCs w:val="22"/>
        </w:rPr>
        <w:t>Call Off Schedule 2 (</w:t>
      </w:r>
      <w:r w:rsidR="009E0BBE" w:rsidRPr="00143B2B">
        <w:rPr>
          <w:szCs w:val="22"/>
        </w:rPr>
        <w:t>Goods and/or Services</w:t>
      </w:r>
      <w:r w:rsidR="00667883" w:rsidRPr="00143B2B">
        <w:rPr>
          <w:szCs w:val="22"/>
        </w:rPr>
        <w:t>)</w:t>
      </w:r>
      <w:r w:rsidR="00EB0A16" w:rsidRPr="00143B2B">
        <w:rPr>
          <w:szCs w:val="22"/>
        </w:rPr>
        <w:t xml:space="preserve"> or elsewhere in this Call Off Contract</w:t>
      </w:r>
      <w:r w:rsidRPr="00143B2B">
        <w:rPr>
          <w:szCs w:val="22"/>
        </w:rPr>
        <w:t>; and</w:t>
      </w:r>
      <w:bookmarkEnd w:id="197"/>
    </w:p>
    <w:p w14:paraId="7E87F3E1" w14:textId="77777777" w:rsidR="008A251D" w:rsidRPr="00143B2B" w:rsidRDefault="008A251D" w:rsidP="00AC1DE2">
      <w:pPr>
        <w:pStyle w:val="GPSL4numberedclause"/>
        <w:rPr>
          <w:szCs w:val="22"/>
        </w:rPr>
      </w:pPr>
      <w:r w:rsidRPr="00143B2B">
        <w:rPr>
          <w:szCs w:val="22"/>
        </w:rPr>
        <w:t xml:space="preserve">are supplied in accordance with the provisions of this Call Off Contract </w:t>
      </w:r>
      <w:r w:rsidR="00C11307" w:rsidRPr="00143B2B">
        <w:rPr>
          <w:szCs w:val="22"/>
        </w:rPr>
        <w:t xml:space="preserve">(including the Call Off Tender) </w:t>
      </w:r>
      <w:r w:rsidR="006D3DBC" w:rsidRPr="00143B2B">
        <w:rPr>
          <w:szCs w:val="22"/>
        </w:rPr>
        <w:t xml:space="preserve">and </w:t>
      </w:r>
      <w:r w:rsidRPr="00143B2B">
        <w:rPr>
          <w:szCs w:val="22"/>
        </w:rPr>
        <w:t>the Tender.</w:t>
      </w:r>
    </w:p>
    <w:p w14:paraId="40A3F739" w14:textId="77777777" w:rsidR="008D0A60" w:rsidRPr="00143B2B" w:rsidRDefault="008A251D" w:rsidP="00AC1DE2">
      <w:pPr>
        <w:pStyle w:val="GPSL3numberedclause"/>
      </w:pPr>
      <w:r w:rsidRPr="00143B2B">
        <w:rPr>
          <w:iCs/>
        </w:rPr>
        <w:t>The</w:t>
      </w:r>
      <w:r w:rsidRPr="00143B2B">
        <w:t xml:space="preserve"> Supplier shall perform its obligations under this Call Off Contract in accordance with</w:t>
      </w:r>
      <w:r w:rsidR="009E0C07" w:rsidRPr="00143B2B">
        <w:t>:</w:t>
      </w:r>
    </w:p>
    <w:p w14:paraId="6D50228A" w14:textId="77777777" w:rsidR="008D0A60" w:rsidRPr="00143B2B" w:rsidRDefault="00F91CAD" w:rsidP="00AC1DE2">
      <w:pPr>
        <w:pStyle w:val="GPSL4numberedclause"/>
        <w:rPr>
          <w:szCs w:val="22"/>
        </w:rPr>
      </w:pPr>
      <w:bookmarkStart w:id="198" w:name="_Ref362269481"/>
      <w:r w:rsidRPr="00143B2B">
        <w:rPr>
          <w:szCs w:val="22"/>
        </w:rPr>
        <w:t>a</w:t>
      </w:r>
      <w:r w:rsidR="008A251D" w:rsidRPr="00143B2B">
        <w:rPr>
          <w:szCs w:val="22"/>
        </w:rPr>
        <w:t>ll applicable Law;</w:t>
      </w:r>
      <w:bookmarkEnd w:id="198"/>
      <w:r w:rsidR="008A251D" w:rsidRPr="00143B2B">
        <w:rPr>
          <w:szCs w:val="22"/>
        </w:rPr>
        <w:t xml:space="preserve"> </w:t>
      </w:r>
    </w:p>
    <w:p w14:paraId="364A0A5C" w14:textId="77777777" w:rsidR="008A251D" w:rsidRPr="00143B2B" w:rsidRDefault="00F91CAD" w:rsidP="00AC1DE2">
      <w:pPr>
        <w:pStyle w:val="GPSL4numberedclause"/>
        <w:rPr>
          <w:szCs w:val="22"/>
        </w:rPr>
      </w:pPr>
      <w:r w:rsidRPr="00143B2B">
        <w:rPr>
          <w:szCs w:val="22"/>
        </w:rPr>
        <w:t>G</w:t>
      </w:r>
      <w:r w:rsidR="008A251D" w:rsidRPr="00143B2B">
        <w:rPr>
          <w:szCs w:val="22"/>
        </w:rPr>
        <w:t xml:space="preserve">ood Industry Practice; </w:t>
      </w:r>
    </w:p>
    <w:p w14:paraId="517C3992" w14:textId="77777777" w:rsidR="00E13960" w:rsidRPr="00143B2B" w:rsidRDefault="00F91CAD" w:rsidP="00AC1DE2">
      <w:pPr>
        <w:pStyle w:val="GPSL4numberedclause"/>
        <w:rPr>
          <w:szCs w:val="22"/>
        </w:rPr>
      </w:pPr>
      <w:r w:rsidRPr="00143B2B">
        <w:rPr>
          <w:szCs w:val="22"/>
        </w:rPr>
        <w:t>t</w:t>
      </w:r>
      <w:r w:rsidR="008A251D" w:rsidRPr="00143B2B">
        <w:rPr>
          <w:szCs w:val="22"/>
        </w:rPr>
        <w:t xml:space="preserve">he Standards; </w:t>
      </w:r>
    </w:p>
    <w:p w14:paraId="25B98130" w14:textId="77777777" w:rsidR="00C9243A" w:rsidRPr="00143B2B" w:rsidRDefault="00F91CAD" w:rsidP="00AC1DE2">
      <w:pPr>
        <w:pStyle w:val="GPSL4numberedclause"/>
        <w:rPr>
          <w:szCs w:val="22"/>
        </w:rPr>
      </w:pPr>
      <w:bookmarkStart w:id="199" w:name="_Ref363736159"/>
      <w:r w:rsidRPr="00143B2B">
        <w:rPr>
          <w:szCs w:val="22"/>
        </w:rPr>
        <w:t>t</w:t>
      </w:r>
      <w:r w:rsidR="008A251D" w:rsidRPr="00143B2B">
        <w:rPr>
          <w:szCs w:val="22"/>
        </w:rPr>
        <w:t>he Security Policy;</w:t>
      </w:r>
      <w:bookmarkEnd w:id="199"/>
      <w:r w:rsidR="008A251D" w:rsidRPr="00143B2B">
        <w:rPr>
          <w:szCs w:val="22"/>
        </w:rPr>
        <w:t xml:space="preserve"> </w:t>
      </w:r>
    </w:p>
    <w:p w14:paraId="589DDE89" w14:textId="77777777" w:rsidR="00C9243A" w:rsidRPr="00143B2B" w:rsidRDefault="00F91CAD" w:rsidP="00AC1DE2">
      <w:pPr>
        <w:pStyle w:val="GPSL4numberedclause"/>
        <w:rPr>
          <w:szCs w:val="22"/>
        </w:rPr>
      </w:pPr>
      <w:bookmarkStart w:id="200" w:name="_Ref362269498"/>
      <w:r w:rsidRPr="00143B2B">
        <w:rPr>
          <w:szCs w:val="22"/>
        </w:rPr>
        <w:t>t</w:t>
      </w:r>
      <w:r w:rsidR="008A251D" w:rsidRPr="00143B2B">
        <w:rPr>
          <w:szCs w:val="22"/>
        </w:rPr>
        <w:t>he ICT Policy</w:t>
      </w:r>
      <w:r w:rsidR="00EB0A16" w:rsidRPr="00143B2B">
        <w:rPr>
          <w:szCs w:val="22"/>
        </w:rPr>
        <w:t xml:space="preserve"> (if so required by the Customer)</w:t>
      </w:r>
      <w:r w:rsidR="008A251D" w:rsidRPr="00143B2B">
        <w:rPr>
          <w:szCs w:val="22"/>
        </w:rPr>
        <w:t>; and</w:t>
      </w:r>
      <w:bookmarkEnd w:id="200"/>
      <w:r w:rsidR="008A251D" w:rsidRPr="00143B2B">
        <w:rPr>
          <w:szCs w:val="22"/>
        </w:rPr>
        <w:t xml:space="preserve"> </w:t>
      </w:r>
    </w:p>
    <w:bookmarkEnd w:id="195"/>
    <w:bookmarkEnd w:id="196"/>
    <w:p w14:paraId="3B6F0E47" w14:textId="6906CE84" w:rsidR="0016238A" w:rsidRPr="00143B2B" w:rsidRDefault="00FE3AEE" w:rsidP="00AC1DE2">
      <w:pPr>
        <w:pStyle w:val="GPSL4numberedclause"/>
        <w:rPr>
          <w:szCs w:val="22"/>
        </w:rPr>
      </w:pPr>
      <w:r w:rsidRPr="00143B2B">
        <w:rPr>
          <w:szCs w:val="22"/>
        </w:rPr>
        <w:t xml:space="preserve">the </w:t>
      </w:r>
      <w:r w:rsidR="00FF469C" w:rsidRPr="00143B2B">
        <w:rPr>
          <w:szCs w:val="22"/>
        </w:rPr>
        <w:t>Supplier</w:t>
      </w:r>
      <w:r w:rsidR="000B6173" w:rsidRPr="00143B2B">
        <w:rPr>
          <w:szCs w:val="22"/>
        </w:rPr>
        <w:t>’</w:t>
      </w:r>
      <w:r w:rsidR="00FF469C" w:rsidRPr="00143B2B">
        <w:rPr>
          <w:szCs w:val="22"/>
        </w:rPr>
        <w:t>s</w:t>
      </w:r>
      <w:r w:rsidRPr="00143B2B">
        <w:rPr>
          <w:szCs w:val="22"/>
        </w:rPr>
        <w:t xml:space="preserve"> own established procedures and practices to the extent the same do not conflict with the requirements of Clauses</w:t>
      </w:r>
      <w:r w:rsidR="00BD0E1D" w:rsidRPr="00143B2B">
        <w:rPr>
          <w:szCs w:val="22"/>
        </w:rPr>
        <w:t xml:space="preserve"> </w:t>
      </w:r>
      <w:r w:rsidR="009F474C" w:rsidRPr="00143B2B">
        <w:rPr>
          <w:szCs w:val="22"/>
        </w:rPr>
        <w:fldChar w:fldCharType="begin"/>
      </w:r>
      <w:r w:rsidR="003243C9" w:rsidRPr="00143B2B">
        <w:rPr>
          <w:szCs w:val="22"/>
        </w:rPr>
        <w:instrText xml:space="preserve"> REF _Ref362269481 \w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7.1.3(a)</w:t>
      </w:r>
      <w:r w:rsidR="009F474C" w:rsidRPr="00143B2B">
        <w:rPr>
          <w:szCs w:val="22"/>
        </w:rPr>
        <w:fldChar w:fldCharType="end"/>
      </w:r>
      <w:r w:rsidR="003243C9" w:rsidRPr="00143B2B">
        <w:rPr>
          <w:szCs w:val="22"/>
        </w:rPr>
        <w:t xml:space="preserve"> </w:t>
      </w:r>
      <w:r w:rsidRPr="00143B2B">
        <w:rPr>
          <w:szCs w:val="22"/>
        </w:rPr>
        <w:t>to</w:t>
      </w:r>
      <w:r w:rsidR="00DF10DA" w:rsidRPr="00143B2B">
        <w:rPr>
          <w:szCs w:val="22"/>
        </w:rPr>
        <w:t xml:space="preserve"> </w:t>
      </w:r>
      <w:r w:rsidR="009F474C" w:rsidRPr="00143B2B">
        <w:rPr>
          <w:szCs w:val="22"/>
        </w:rPr>
        <w:fldChar w:fldCharType="begin"/>
      </w:r>
      <w:r w:rsidR="00DF10DA" w:rsidRPr="00143B2B">
        <w:rPr>
          <w:szCs w:val="22"/>
        </w:rPr>
        <w:instrText xml:space="preserve"> REF _Ref362269498 \w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7.1.3(e)</w:t>
      </w:r>
      <w:r w:rsidR="009F474C" w:rsidRPr="00143B2B">
        <w:rPr>
          <w:szCs w:val="22"/>
        </w:rPr>
        <w:fldChar w:fldCharType="end"/>
      </w:r>
      <w:r w:rsidR="00F91CAD" w:rsidRPr="00143B2B">
        <w:rPr>
          <w:szCs w:val="22"/>
        </w:rPr>
        <w:t>.</w:t>
      </w:r>
    </w:p>
    <w:p w14:paraId="2E8391D6" w14:textId="77777777" w:rsidR="008D0A60" w:rsidRPr="00143B2B" w:rsidRDefault="00BE5B51" w:rsidP="00AC1DE2">
      <w:pPr>
        <w:pStyle w:val="GPSL3numberedclause"/>
      </w:pPr>
      <w:bookmarkStart w:id="201" w:name="_Ref358977643"/>
      <w:r w:rsidRPr="00143B2B">
        <w:rPr>
          <w:iCs/>
        </w:rPr>
        <w:t>The</w:t>
      </w:r>
      <w:r w:rsidRPr="00143B2B">
        <w:t xml:space="preserve"> Supplier shall:</w:t>
      </w:r>
      <w:bookmarkEnd w:id="201"/>
    </w:p>
    <w:p w14:paraId="087E82A2" w14:textId="77777777" w:rsidR="008D0A60" w:rsidRPr="00143B2B" w:rsidRDefault="00BE5B51" w:rsidP="00AC1DE2">
      <w:pPr>
        <w:pStyle w:val="GPSL4numberedclause"/>
        <w:rPr>
          <w:szCs w:val="22"/>
        </w:rPr>
      </w:pPr>
      <w:bookmarkStart w:id="202" w:name="_Ref358986218"/>
      <w:r w:rsidRPr="00143B2B">
        <w:rPr>
          <w:szCs w:val="22"/>
        </w:rPr>
        <w:t xml:space="preserve">at all times allocate sufficient resources with the appropriate technical expertise to supply the Deliverables and to provide the </w:t>
      </w:r>
      <w:r w:rsidR="00ED240F" w:rsidRPr="00143B2B">
        <w:rPr>
          <w:szCs w:val="22"/>
        </w:rPr>
        <w:t xml:space="preserve">Goods </w:t>
      </w:r>
      <w:r w:rsidR="009E0BBE" w:rsidRPr="00143B2B">
        <w:rPr>
          <w:szCs w:val="22"/>
        </w:rPr>
        <w:t>and/or Services</w:t>
      </w:r>
      <w:r w:rsidRPr="00143B2B">
        <w:rPr>
          <w:szCs w:val="22"/>
        </w:rPr>
        <w:t xml:space="preserve"> in accordance with this Call Off Contract;</w:t>
      </w:r>
      <w:bookmarkEnd w:id="202"/>
      <w:r w:rsidRPr="00143B2B">
        <w:rPr>
          <w:szCs w:val="22"/>
        </w:rPr>
        <w:t xml:space="preserve"> </w:t>
      </w:r>
    </w:p>
    <w:p w14:paraId="786623B1" w14:textId="7DE066D3" w:rsidR="00BF191D" w:rsidRPr="00143B2B" w:rsidRDefault="00BE5B51" w:rsidP="00AC1DE2">
      <w:pPr>
        <w:pStyle w:val="GPSL4numberedclause"/>
        <w:rPr>
          <w:szCs w:val="22"/>
        </w:rPr>
      </w:pPr>
      <w:r w:rsidRPr="00143B2B">
        <w:rPr>
          <w:szCs w:val="22"/>
        </w:rPr>
        <w:t>subject to Clause</w:t>
      </w:r>
      <w:r w:rsidR="00BD0E1D" w:rsidRPr="00143B2B">
        <w:rPr>
          <w:szCs w:val="22"/>
        </w:rPr>
        <w:t xml:space="preserve"> </w:t>
      </w:r>
      <w:r w:rsidR="009F474C" w:rsidRPr="00143B2B">
        <w:rPr>
          <w:szCs w:val="22"/>
        </w:rPr>
        <w:fldChar w:fldCharType="begin"/>
      </w:r>
      <w:r w:rsidR="001C176D" w:rsidRPr="00143B2B">
        <w:rPr>
          <w:szCs w:val="22"/>
        </w:rPr>
        <w:instrText xml:space="preserve"> REF _Ref359363277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22.1</w:t>
      </w:r>
      <w:r w:rsidR="009F474C" w:rsidRPr="00143B2B">
        <w:rPr>
          <w:szCs w:val="22"/>
        </w:rPr>
        <w:fldChar w:fldCharType="end"/>
      </w:r>
      <w:r w:rsidRPr="00143B2B">
        <w:rPr>
          <w:szCs w:val="22"/>
        </w:rPr>
        <w:t xml:space="preserve"> (Variation</w:t>
      </w:r>
      <w:r w:rsidR="001C176D" w:rsidRPr="00143B2B">
        <w:rPr>
          <w:szCs w:val="22"/>
        </w:rPr>
        <w:t xml:space="preserve"> Procedure</w:t>
      </w:r>
      <w:r w:rsidRPr="00143B2B">
        <w:rPr>
          <w:szCs w:val="22"/>
        </w:rPr>
        <w:t xml:space="preserve">), obtain, and maintain throughout the duration of this Call Off Contract, all the consents, </w:t>
      </w:r>
      <w:r w:rsidRPr="00143B2B">
        <w:rPr>
          <w:szCs w:val="22"/>
        </w:rPr>
        <w:lastRenderedPageBreak/>
        <w:t xml:space="preserve">approvals, licences and permissions (statutory, regulatory contractual or otherwise) it may require and which are necessary for the provision of the </w:t>
      </w:r>
      <w:r w:rsidR="00ED240F" w:rsidRPr="00143B2B">
        <w:rPr>
          <w:szCs w:val="22"/>
        </w:rPr>
        <w:t xml:space="preserve">Goods </w:t>
      </w:r>
      <w:r w:rsidR="009E0BBE" w:rsidRPr="00143B2B">
        <w:rPr>
          <w:szCs w:val="22"/>
        </w:rPr>
        <w:t>and/or Services</w:t>
      </w:r>
      <w:r w:rsidRPr="00143B2B">
        <w:rPr>
          <w:szCs w:val="22"/>
        </w:rPr>
        <w:t>;</w:t>
      </w:r>
      <w:bookmarkStart w:id="203" w:name="_Ref358986225"/>
    </w:p>
    <w:p w14:paraId="017428E7" w14:textId="77777777" w:rsidR="00C9243A" w:rsidRPr="00143B2B" w:rsidRDefault="003A7207" w:rsidP="00AC1DE2">
      <w:pPr>
        <w:pStyle w:val="GPSL4numberedclause"/>
        <w:rPr>
          <w:szCs w:val="22"/>
        </w:rPr>
      </w:pPr>
      <w:bookmarkStart w:id="204" w:name="_Ref358986237"/>
      <w:bookmarkStart w:id="205" w:name="_Ref349133767"/>
      <w:bookmarkEnd w:id="203"/>
      <w:r w:rsidRPr="00143B2B">
        <w:rPr>
          <w:szCs w:val="22"/>
        </w:rPr>
        <w:t xml:space="preserve">ensure that </w:t>
      </w:r>
      <w:r w:rsidR="00BF191D" w:rsidRPr="00143B2B">
        <w:rPr>
          <w:szCs w:val="22"/>
        </w:rPr>
        <w:t xml:space="preserve">any </w:t>
      </w:r>
      <w:r w:rsidR="00C11307" w:rsidRPr="00143B2B">
        <w:rPr>
          <w:szCs w:val="22"/>
        </w:rPr>
        <w:t>goods and/or s</w:t>
      </w:r>
      <w:r w:rsidR="009E0BBE" w:rsidRPr="00143B2B">
        <w:rPr>
          <w:szCs w:val="22"/>
        </w:rPr>
        <w:t>ervices</w:t>
      </w:r>
      <w:r w:rsidR="00BF191D" w:rsidRPr="00143B2B">
        <w:rPr>
          <w:szCs w:val="22"/>
        </w:rPr>
        <w:t xml:space="preserve"> recommended or otherwise specified by the Supplier for use by the Customer in conjunction with the Deliverables and/or </w:t>
      </w:r>
      <w:r w:rsidR="00ED240F" w:rsidRPr="00143B2B">
        <w:rPr>
          <w:szCs w:val="22"/>
        </w:rPr>
        <w:t xml:space="preserve">the Goods and/or </w:t>
      </w:r>
      <w:r w:rsidR="009E0BBE" w:rsidRPr="00143B2B">
        <w:rPr>
          <w:szCs w:val="22"/>
        </w:rPr>
        <w:t>Services</w:t>
      </w:r>
      <w:r w:rsidR="00BF191D" w:rsidRPr="00143B2B">
        <w:rPr>
          <w:szCs w:val="22"/>
        </w:rPr>
        <w:t xml:space="preserve"> shall enable the Deliverables and/or </w:t>
      </w:r>
      <w:r w:rsidR="00ED240F" w:rsidRPr="00143B2B">
        <w:rPr>
          <w:szCs w:val="22"/>
        </w:rPr>
        <w:t xml:space="preserve">the Goods and/or the </w:t>
      </w:r>
      <w:r w:rsidR="009E0BBE" w:rsidRPr="00143B2B">
        <w:rPr>
          <w:szCs w:val="22"/>
        </w:rPr>
        <w:t>Services</w:t>
      </w:r>
      <w:r w:rsidR="00BF191D" w:rsidRPr="00143B2B">
        <w:rPr>
          <w:szCs w:val="22"/>
        </w:rPr>
        <w:t xml:space="preserve"> to meet the </w:t>
      </w:r>
      <w:r w:rsidR="00D72735" w:rsidRPr="00143B2B">
        <w:rPr>
          <w:szCs w:val="22"/>
        </w:rPr>
        <w:t>requirements</w:t>
      </w:r>
      <w:r w:rsidR="00BF191D" w:rsidRPr="00143B2B">
        <w:rPr>
          <w:szCs w:val="22"/>
        </w:rPr>
        <w:t xml:space="preserve"> of the Customer; </w:t>
      </w:r>
      <w:bookmarkEnd w:id="204"/>
    </w:p>
    <w:p w14:paraId="6051D319" w14:textId="77777777" w:rsidR="00C9243A" w:rsidRPr="00143B2B" w:rsidRDefault="003A7207" w:rsidP="00AC1DE2">
      <w:pPr>
        <w:pStyle w:val="GPSL4numberedclause"/>
        <w:rPr>
          <w:szCs w:val="22"/>
        </w:rPr>
      </w:pPr>
      <w:bookmarkStart w:id="206" w:name="_Ref358986255"/>
      <w:r w:rsidRPr="00143B2B">
        <w:rPr>
          <w:szCs w:val="22"/>
        </w:rPr>
        <w:t xml:space="preserve">ensure that </w:t>
      </w:r>
      <w:r w:rsidR="00BF191D" w:rsidRPr="00143B2B">
        <w:rPr>
          <w:szCs w:val="22"/>
        </w:rPr>
        <w:t>the Supplier Assets will be free of all encumbrances (except as agreed in writing with the Customer);</w:t>
      </w:r>
      <w:bookmarkEnd w:id="206"/>
      <w:r w:rsidR="00BB6EA3" w:rsidRPr="00143B2B">
        <w:rPr>
          <w:szCs w:val="22"/>
        </w:rPr>
        <w:t xml:space="preserve"> </w:t>
      </w:r>
    </w:p>
    <w:p w14:paraId="3E1C543A" w14:textId="77777777" w:rsidR="00C9243A" w:rsidRPr="00143B2B" w:rsidRDefault="003A7207" w:rsidP="00AC1DE2">
      <w:pPr>
        <w:pStyle w:val="GPSL4numberedclause"/>
        <w:rPr>
          <w:szCs w:val="22"/>
        </w:rPr>
      </w:pPr>
      <w:bookmarkStart w:id="207" w:name="_Ref358986257"/>
      <w:r w:rsidRPr="00143B2B">
        <w:rPr>
          <w:szCs w:val="22"/>
        </w:rPr>
        <w:t xml:space="preserve">ensure that </w:t>
      </w:r>
      <w:r w:rsidR="00002307" w:rsidRPr="00143B2B">
        <w:rPr>
          <w:szCs w:val="22"/>
        </w:rPr>
        <w:t xml:space="preserve">the </w:t>
      </w:r>
      <w:r w:rsidR="00ED240F" w:rsidRPr="00143B2B">
        <w:rPr>
          <w:szCs w:val="22"/>
        </w:rPr>
        <w:t xml:space="preserve">Goods </w:t>
      </w:r>
      <w:r w:rsidR="009E0BBE" w:rsidRPr="00143B2B">
        <w:rPr>
          <w:szCs w:val="22"/>
        </w:rPr>
        <w:t>and/or Services</w:t>
      </w:r>
      <w:r w:rsidR="00002307" w:rsidRPr="00143B2B">
        <w:rPr>
          <w:szCs w:val="22"/>
        </w:rPr>
        <w:t xml:space="preserve"> are fully compatible with any </w:t>
      </w:r>
      <w:r w:rsidR="00ED240F" w:rsidRPr="00143B2B">
        <w:rPr>
          <w:szCs w:val="22"/>
        </w:rPr>
        <w:t xml:space="preserve"> </w:t>
      </w:r>
      <w:r w:rsidR="005476C0" w:rsidRPr="00143B2B">
        <w:rPr>
          <w:szCs w:val="22"/>
        </w:rPr>
        <w:t>Customer Property</w:t>
      </w:r>
      <w:r w:rsidR="00002307" w:rsidRPr="00143B2B">
        <w:rPr>
          <w:szCs w:val="22"/>
        </w:rPr>
        <w:t xml:space="preserve"> or Customer Assets described</w:t>
      </w:r>
      <w:r w:rsidR="00324A68" w:rsidRPr="00143B2B">
        <w:rPr>
          <w:szCs w:val="22"/>
        </w:rPr>
        <w:t xml:space="preserve"> in Call Off Schedule 4 (Implementation Plan)</w:t>
      </w:r>
      <w:r w:rsidR="00002307" w:rsidRPr="00143B2B">
        <w:rPr>
          <w:szCs w:val="22"/>
        </w:rPr>
        <w:t xml:space="preserve"> </w:t>
      </w:r>
      <w:r w:rsidR="00EB0A16" w:rsidRPr="00143B2B">
        <w:rPr>
          <w:szCs w:val="22"/>
        </w:rPr>
        <w:t xml:space="preserve">(or elsewhere in this Call Off Contract) </w:t>
      </w:r>
      <w:r w:rsidR="00002307" w:rsidRPr="00143B2B">
        <w:rPr>
          <w:szCs w:val="22"/>
        </w:rPr>
        <w:t>or otherwise used by the Supplier in connection with this Call Off Contract</w:t>
      </w:r>
      <w:bookmarkEnd w:id="207"/>
      <w:r w:rsidR="00003FE7" w:rsidRPr="00143B2B">
        <w:rPr>
          <w:szCs w:val="22"/>
        </w:rPr>
        <w:t>;</w:t>
      </w:r>
    </w:p>
    <w:p w14:paraId="5FD81AD2" w14:textId="77777777" w:rsidR="00C9243A" w:rsidRPr="00143B2B" w:rsidRDefault="00366DB9" w:rsidP="00AC1DE2">
      <w:pPr>
        <w:pStyle w:val="GPSL4numberedclause"/>
        <w:rPr>
          <w:szCs w:val="22"/>
        </w:rPr>
      </w:pPr>
      <w:bookmarkStart w:id="208" w:name="_Ref358986260"/>
      <w:r w:rsidRPr="00143B2B">
        <w:rPr>
          <w:szCs w:val="22"/>
        </w:rPr>
        <w:t xml:space="preserve">minimise any disruption to </w:t>
      </w:r>
      <w:r w:rsidR="00C05F66" w:rsidRPr="00143B2B">
        <w:rPr>
          <w:szCs w:val="22"/>
        </w:rPr>
        <w:t xml:space="preserve">the Sites </w:t>
      </w:r>
      <w:r w:rsidRPr="00143B2B">
        <w:rPr>
          <w:szCs w:val="22"/>
        </w:rPr>
        <w:t xml:space="preserve">and/or the Customer's operations when providing the </w:t>
      </w:r>
      <w:r w:rsidR="00ED240F" w:rsidRPr="00143B2B">
        <w:rPr>
          <w:szCs w:val="22"/>
        </w:rPr>
        <w:t xml:space="preserve">Goods </w:t>
      </w:r>
      <w:r w:rsidR="009E0BBE" w:rsidRPr="00143B2B">
        <w:rPr>
          <w:szCs w:val="22"/>
        </w:rPr>
        <w:t>and/or Services</w:t>
      </w:r>
      <w:r w:rsidRPr="00143B2B">
        <w:rPr>
          <w:szCs w:val="22"/>
        </w:rPr>
        <w:t>;</w:t>
      </w:r>
      <w:bookmarkEnd w:id="208"/>
    </w:p>
    <w:p w14:paraId="0089DDC2" w14:textId="77777777" w:rsidR="00C9243A" w:rsidRPr="00143B2B" w:rsidRDefault="00366DB9" w:rsidP="00AC1DE2">
      <w:pPr>
        <w:pStyle w:val="GPSL4numberedclause"/>
        <w:rPr>
          <w:szCs w:val="22"/>
        </w:rPr>
      </w:pPr>
      <w:bookmarkStart w:id="209" w:name="_Ref358986261"/>
      <w:r w:rsidRPr="00143B2B">
        <w:rPr>
          <w:rFonts w:eastAsia="Arial Unicode MS"/>
          <w:szCs w:val="22"/>
        </w:rPr>
        <w:t>ensure that any Documentation and training provided by the Supplier to the Customer are comprehensive, accurate and prepared in accordance with Good Industry Practice;</w:t>
      </w:r>
      <w:bookmarkEnd w:id="209"/>
    </w:p>
    <w:p w14:paraId="440D0B6E" w14:textId="77777777" w:rsidR="00C9243A" w:rsidRPr="00143B2B" w:rsidRDefault="00366DB9" w:rsidP="00AC1DE2">
      <w:pPr>
        <w:pStyle w:val="GPSL4numberedclause"/>
        <w:rPr>
          <w:szCs w:val="22"/>
        </w:rPr>
      </w:pPr>
      <w:bookmarkStart w:id="210" w:name="_Ref358986266"/>
      <w:r w:rsidRPr="00143B2B">
        <w:rPr>
          <w:szCs w:val="22"/>
        </w:rPr>
        <w:t xml:space="preserve">co-operate with the Other Suppliers and provide reasonable information (including any Documentation), advice and assistance in connection with the </w:t>
      </w:r>
      <w:r w:rsidR="00ED240F" w:rsidRPr="00143B2B">
        <w:rPr>
          <w:szCs w:val="22"/>
        </w:rPr>
        <w:t xml:space="preserve">Goods </w:t>
      </w:r>
      <w:r w:rsidR="009E0BBE" w:rsidRPr="00143B2B">
        <w:rPr>
          <w:szCs w:val="22"/>
        </w:rPr>
        <w:t>and/or Services</w:t>
      </w:r>
      <w:r w:rsidR="00ED240F" w:rsidRPr="00143B2B">
        <w:rPr>
          <w:szCs w:val="22"/>
        </w:rPr>
        <w:t xml:space="preserve"> </w:t>
      </w:r>
      <w:r w:rsidRPr="00143B2B">
        <w:rPr>
          <w:szCs w:val="22"/>
        </w:rPr>
        <w:t xml:space="preserve">to any Other Supplier and, on the Call Off Expiry Date for any reason, to enable the timely transition of the </w:t>
      </w:r>
      <w:r w:rsidR="003A7207" w:rsidRPr="00143B2B">
        <w:rPr>
          <w:szCs w:val="22"/>
        </w:rPr>
        <w:t xml:space="preserve">supply of the </w:t>
      </w:r>
      <w:r w:rsidR="00ED240F" w:rsidRPr="00143B2B">
        <w:rPr>
          <w:szCs w:val="22"/>
        </w:rPr>
        <w:t xml:space="preserve">Goods </w:t>
      </w:r>
      <w:r w:rsidR="009E0BBE" w:rsidRPr="00143B2B">
        <w:rPr>
          <w:szCs w:val="22"/>
        </w:rPr>
        <w:t>and/or Services</w:t>
      </w:r>
      <w:r w:rsidRPr="00143B2B">
        <w:rPr>
          <w:szCs w:val="22"/>
        </w:rPr>
        <w:t xml:space="preserve"> (or any of them) to the Customer and/or to any Replacement Supplier;</w:t>
      </w:r>
      <w:bookmarkEnd w:id="210"/>
      <w:r w:rsidRPr="00143B2B">
        <w:rPr>
          <w:szCs w:val="22"/>
        </w:rPr>
        <w:t xml:space="preserve"> </w:t>
      </w:r>
    </w:p>
    <w:p w14:paraId="437C5E64" w14:textId="77777777" w:rsidR="00C9243A" w:rsidRPr="00143B2B" w:rsidRDefault="00366DB9" w:rsidP="00AC1DE2">
      <w:pPr>
        <w:pStyle w:val="GPSL4numberedclause"/>
        <w:rPr>
          <w:szCs w:val="22"/>
        </w:rPr>
      </w:pPr>
      <w:bookmarkStart w:id="211" w:name="_Ref358986268"/>
      <w:r w:rsidRPr="00143B2B">
        <w:rPr>
          <w:szCs w:val="22"/>
        </w:rPr>
        <w:t xml:space="preserve">assign to the Customer, or if it is unable to do so, shall (to the extent it is legally able to do so) hold on trust for the sole benefit of the Customer, all warranties and indemnities provided by third parties or any </w:t>
      </w:r>
      <w:r w:rsidR="00C327C5" w:rsidRPr="00143B2B">
        <w:rPr>
          <w:szCs w:val="22"/>
        </w:rPr>
        <w:t>Sub-Con</w:t>
      </w:r>
      <w:r w:rsidRPr="00143B2B">
        <w:rPr>
          <w:szCs w:val="22"/>
        </w:rPr>
        <w:t xml:space="preserve">tractor in respect of any Deliverables and/or the </w:t>
      </w:r>
      <w:r w:rsidR="00ED240F" w:rsidRPr="00143B2B">
        <w:rPr>
          <w:szCs w:val="22"/>
        </w:rPr>
        <w:t xml:space="preserve">Goods </w:t>
      </w:r>
      <w:r w:rsidR="009E0BBE" w:rsidRPr="00143B2B">
        <w:rPr>
          <w:szCs w:val="22"/>
        </w:rPr>
        <w:t>and/or Services</w:t>
      </w:r>
      <w:r w:rsidRPr="00143B2B">
        <w:rPr>
          <w:szCs w:val="22"/>
        </w:rPr>
        <w:t>. Where any such warranties are held on trust, the Supplier shall enforce such warranties in accordance with any reasonable directions that the Customer may notify from time to time to the Supplier;</w:t>
      </w:r>
      <w:bookmarkEnd w:id="211"/>
    </w:p>
    <w:p w14:paraId="153E090F" w14:textId="77777777" w:rsidR="00C9243A" w:rsidRPr="00143B2B" w:rsidRDefault="00366DB9" w:rsidP="00AC1DE2">
      <w:pPr>
        <w:pStyle w:val="GPSL4numberedclause"/>
        <w:rPr>
          <w:szCs w:val="22"/>
        </w:rPr>
      </w:pPr>
      <w:bookmarkStart w:id="212" w:name="_Ref358986269"/>
      <w:r w:rsidRPr="00143B2B">
        <w:rPr>
          <w:szCs w:val="22"/>
        </w:rPr>
        <w:t xml:space="preserve">provide the Customer with such assistance as the Customer may reasonably require during the Call Off Contract Period in respect of the supply of the </w:t>
      </w:r>
      <w:r w:rsidR="00ED240F" w:rsidRPr="00143B2B">
        <w:rPr>
          <w:szCs w:val="22"/>
        </w:rPr>
        <w:t xml:space="preserve">Goods </w:t>
      </w:r>
      <w:r w:rsidR="009E0BBE" w:rsidRPr="00143B2B">
        <w:rPr>
          <w:szCs w:val="22"/>
        </w:rPr>
        <w:t>and/or Services</w:t>
      </w:r>
      <w:r w:rsidRPr="00143B2B">
        <w:rPr>
          <w:szCs w:val="22"/>
        </w:rPr>
        <w:t>;</w:t>
      </w:r>
      <w:bookmarkEnd w:id="212"/>
    </w:p>
    <w:p w14:paraId="07EE390D" w14:textId="77777777" w:rsidR="00C9243A" w:rsidRPr="00143B2B" w:rsidRDefault="00047A3F" w:rsidP="00AC1DE2">
      <w:pPr>
        <w:pStyle w:val="GPSL4numberedclause"/>
        <w:rPr>
          <w:szCs w:val="22"/>
        </w:rPr>
      </w:pPr>
      <w:bookmarkStart w:id="213" w:name="_Ref358986271"/>
      <w:r w:rsidRPr="00143B2B">
        <w:rPr>
          <w:szCs w:val="22"/>
        </w:rPr>
        <w:t xml:space="preserve">deliver the </w:t>
      </w:r>
      <w:r w:rsidR="00ED240F" w:rsidRPr="00143B2B">
        <w:rPr>
          <w:szCs w:val="22"/>
        </w:rPr>
        <w:t xml:space="preserve">Goods </w:t>
      </w:r>
      <w:r w:rsidR="009E0BBE" w:rsidRPr="00143B2B">
        <w:rPr>
          <w:szCs w:val="22"/>
        </w:rPr>
        <w:t>and/or Services</w:t>
      </w:r>
      <w:r w:rsidRPr="00143B2B">
        <w:rPr>
          <w:szCs w:val="22"/>
        </w:rPr>
        <w:t xml:space="preserve"> in a proportionate and efficient manner; </w:t>
      </w:r>
    </w:p>
    <w:p w14:paraId="590F6ED4" w14:textId="77777777" w:rsidR="00C9243A" w:rsidRPr="00143B2B" w:rsidRDefault="00366DB9" w:rsidP="00AC1DE2">
      <w:pPr>
        <w:pStyle w:val="GPSL4numberedclause"/>
        <w:rPr>
          <w:szCs w:val="22"/>
        </w:rPr>
      </w:pPr>
      <w:bookmarkStart w:id="214" w:name="_Ref364166736"/>
      <w:r w:rsidRPr="00143B2B">
        <w:rPr>
          <w:szCs w:val="22"/>
        </w:rPr>
        <w:t xml:space="preserve">ensure that neither it, nor any of its Affiliates, embarrasses the Customer or otherwise brings the Customer into disrepute by engaging in any act or omission which is reasonably likely to diminish </w:t>
      </w:r>
      <w:r w:rsidRPr="00143B2B">
        <w:rPr>
          <w:szCs w:val="22"/>
        </w:rPr>
        <w:lastRenderedPageBreak/>
        <w:t>the trust that</w:t>
      </w:r>
      <w:r w:rsidR="00BD0E1D" w:rsidRPr="00143B2B">
        <w:rPr>
          <w:szCs w:val="22"/>
        </w:rPr>
        <w:t xml:space="preserve"> </w:t>
      </w:r>
      <w:r w:rsidRPr="00143B2B">
        <w:rPr>
          <w:szCs w:val="22"/>
        </w:rPr>
        <w:t xml:space="preserve">the public places in the Customer, regardless of whether or not such act or omission is related to the </w:t>
      </w:r>
      <w:r w:rsidR="00FF469C" w:rsidRPr="00143B2B">
        <w:rPr>
          <w:szCs w:val="22"/>
        </w:rPr>
        <w:t>Suppliers</w:t>
      </w:r>
      <w:r w:rsidRPr="00143B2B">
        <w:rPr>
          <w:szCs w:val="22"/>
        </w:rPr>
        <w:t xml:space="preserve"> obligations under this</w:t>
      </w:r>
      <w:r w:rsidR="004F5004" w:rsidRPr="00143B2B">
        <w:rPr>
          <w:szCs w:val="22"/>
        </w:rPr>
        <w:t xml:space="preserve"> Call Off Contract</w:t>
      </w:r>
      <w:r w:rsidRPr="00143B2B">
        <w:rPr>
          <w:szCs w:val="22"/>
        </w:rPr>
        <w:t>; and</w:t>
      </w:r>
      <w:bookmarkEnd w:id="213"/>
      <w:bookmarkEnd w:id="214"/>
    </w:p>
    <w:p w14:paraId="401BA351" w14:textId="77777777" w:rsidR="00C9243A" w:rsidRPr="00143B2B" w:rsidRDefault="00366DB9" w:rsidP="00AC1DE2">
      <w:pPr>
        <w:pStyle w:val="GPSL4numberedclause"/>
        <w:rPr>
          <w:szCs w:val="22"/>
        </w:rPr>
      </w:pPr>
      <w:bookmarkStart w:id="215" w:name="_Ref358986272"/>
      <w:r w:rsidRPr="00143B2B">
        <w:rPr>
          <w:szCs w:val="22"/>
        </w:rPr>
        <w:t xml:space="preserve">gather, collate and provide such information and co-operation as the Customer may reasonably request for the purposes of ascertaining the </w:t>
      </w:r>
      <w:r w:rsidR="00FF469C" w:rsidRPr="00143B2B">
        <w:rPr>
          <w:szCs w:val="22"/>
        </w:rPr>
        <w:t>Suppliers</w:t>
      </w:r>
      <w:r w:rsidRPr="00143B2B">
        <w:rPr>
          <w:szCs w:val="22"/>
        </w:rPr>
        <w:t xml:space="preserve"> compliance with its obligations under this Call Off Contract.</w:t>
      </w:r>
      <w:bookmarkEnd w:id="215"/>
      <w:r w:rsidRPr="00143B2B">
        <w:rPr>
          <w:szCs w:val="22"/>
        </w:rPr>
        <w:t xml:space="preserve"> </w:t>
      </w:r>
    </w:p>
    <w:p w14:paraId="7F552E44" w14:textId="77777777" w:rsidR="008D0A60" w:rsidRPr="00143B2B" w:rsidRDefault="00F22DC6" w:rsidP="00AC1DE2">
      <w:pPr>
        <w:pStyle w:val="GPSL3numberedclause"/>
      </w:pPr>
      <w:bookmarkStart w:id="216" w:name="_Ref358986284"/>
      <w:r w:rsidRPr="00143B2B">
        <w:t xml:space="preserve">An obligation on the Supplier to do, or to refrain from doing, any act or thing shall include an obligation upon the Supplier to procure that all </w:t>
      </w:r>
      <w:r w:rsidR="00C327C5" w:rsidRPr="00143B2B">
        <w:t>Sub-Con</w:t>
      </w:r>
      <w:r w:rsidRPr="00143B2B">
        <w:t xml:space="preserve">tractors </w:t>
      </w:r>
      <w:r w:rsidR="00C055D8" w:rsidRPr="00143B2B">
        <w:t xml:space="preserve">and Key Sub Contractors  </w:t>
      </w:r>
      <w:r w:rsidRPr="00143B2B">
        <w:t xml:space="preserve">and </w:t>
      </w:r>
      <w:r w:rsidR="005E2482" w:rsidRPr="00143B2B">
        <w:t>Supplier Personnel</w:t>
      </w:r>
      <w:r w:rsidRPr="00143B2B">
        <w:t xml:space="preserve"> also do, or refrain from doing, such act or thing.</w:t>
      </w:r>
      <w:bookmarkEnd w:id="216"/>
    </w:p>
    <w:p w14:paraId="01DCF0BA" w14:textId="77777777" w:rsidR="00E13960" w:rsidRPr="00143B2B" w:rsidRDefault="009E0BBE" w:rsidP="00882F8C">
      <w:pPr>
        <w:pStyle w:val="GPSL1CLAUSEHEADING"/>
        <w:rPr>
          <w:rFonts w:ascii="Calibri" w:hAnsi="Calibri"/>
        </w:rPr>
      </w:pPr>
      <w:bookmarkStart w:id="217" w:name="_Ref379278852"/>
      <w:bookmarkStart w:id="218" w:name="_Ref429561191"/>
      <w:bookmarkStart w:id="219" w:name="_Toc58587911"/>
      <w:r w:rsidRPr="00143B2B">
        <w:rPr>
          <w:rFonts w:ascii="Calibri" w:hAnsi="Calibri"/>
        </w:rPr>
        <w:t>Services</w:t>
      </w:r>
      <w:bookmarkEnd w:id="217"/>
      <w:bookmarkEnd w:id="218"/>
      <w:bookmarkEnd w:id="219"/>
    </w:p>
    <w:p w14:paraId="140BB32A" w14:textId="77777777" w:rsidR="00EA6E8F" w:rsidRPr="00143B2B" w:rsidRDefault="00AC1DE2" w:rsidP="00AC1DE2">
      <w:pPr>
        <w:pStyle w:val="GPSL2NumberedBoldHeading"/>
      </w:pPr>
      <w:r w:rsidRPr="00143B2B">
        <w:t>General a</w:t>
      </w:r>
      <w:r w:rsidR="00EF3AB4" w:rsidRPr="00143B2B">
        <w:t>pplication</w:t>
      </w:r>
    </w:p>
    <w:p w14:paraId="1FE51074" w14:textId="3682C638" w:rsidR="00EA6E8F" w:rsidRPr="00143B2B" w:rsidRDefault="00EA6E8F" w:rsidP="005E4232">
      <w:pPr>
        <w:pStyle w:val="GPSL3numberedclause"/>
      </w:pPr>
      <w:r w:rsidRPr="00143B2B">
        <w:t>This Clause</w:t>
      </w:r>
      <w:r w:rsidR="00F65529" w:rsidRPr="00143B2B">
        <w:t xml:space="preserve"> </w:t>
      </w:r>
      <w:r w:rsidR="00F65529" w:rsidRPr="00143B2B">
        <w:fldChar w:fldCharType="begin"/>
      </w:r>
      <w:r w:rsidR="00F65529" w:rsidRPr="00143B2B">
        <w:instrText xml:space="preserve"> REF _Ref429561191 \r \h </w:instrText>
      </w:r>
      <w:r w:rsidR="00CE2EC6" w:rsidRPr="00143B2B">
        <w:instrText xml:space="preserve"> \* MERGEFORMAT </w:instrText>
      </w:r>
      <w:r w:rsidR="00F65529" w:rsidRPr="00143B2B">
        <w:fldChar w:fldCharType="separate"/>
      </w:r>
      <w:r w:rsidR="009E17B4">
        <w:t>8</w:t>
      </w:r>
      <w:r w:rsidR="00F65529" w:rsidRPr="00143B2B">
        <w:fldChar w:fldCharType="end"/>
      </w:r>
      <w:r w:rsidRPr="00143B2B">
        <w:t xml:space="preserve"> shall apply if any Services have</w:t>
      </w:r>
      <w:r w:rsidR="00BA3DE4" w:rsidRPr="00143B2B">
        <w:t xml:space="preserve"> been included in Annex </w:t>
      </w:r>
      <w:r w:rsidR="00686411" w:rsidRPr="00143B2B">
        <w:t xml:space="preserve">1 </w:t>
      </w:r>
      <w:r w:rsidR="000B6173" w:rsidRPr="00143B2B">
        <w:t xml:space="preserve">(The Services) </w:t>
      </w:r>
      <w:r w:rsidRPr="00143B2B">
        <w:t>of Call Off Schedule 2 (Goods and/or Services).</w:t>
      </w:r>
    </w:p>
    <w:p w14:paraId="31B4F37B" w14:textId="77777777" w:rsidR="008D0A60" w:rsidRPr="00143B2B" w:rsidRDefault="003D1438" w:rsidP="00AC1DE2">
      <w:pPr>
        <w:pStyle w:val="GPSL2NumberedBoldHeading"/>
      </w:pPr>
      <w:bookmarkStart w:id="220" w:name="_Ref362521638"/>
      <w:r w:rsidRPr="00143B2B">
        <w:t xml:space="preserve">Time of Delivery of the </w:t>
      </w:r>
      <w:bookmarkEnd w:id="220"/>
      <w:r w:rsidR="009E0BBE" w:rsidRPr="00143B2B">
        <w:t>Services</w:t>
      </w:r>
    </w:p>
    <w:p w14:paraId="05ED7826" w14:textId="77777777" w:rsidR="003D1438" w:rsidRPr="00143B2B" w:rsidRDefault="003D1438" w:rsidP="00AC1DE2">
      <w:pPr>
        <w:pStyle w:val="GPSL3numberedclause"/>
      </w:pPr>
      <w:r w:rsidRPr="00143B2B">
        <w:t xml:space="preserve">The Supplier shall provide the </w:t>
      </w:r>
      <w:r w:rsidR="009E0BBE" w:rsidRPr="00143B2B">
        <w:t>Services</w:t>
      </w:r>
      <w:r w:rsidRPr="00143B2B">
        <w:t xml:space="preserve"> on the date(s) specified in the </w:t>
      </w:r>
      <w:r w:rsidR="00DE233F" w:rsidRPr="00143B2B">
        <w:t>Call Off</w:t>
      </w:r>
      <w:r w:rsidR="003451E9" w:rsidRPr="00143B2B">
        <w:t xml:space="preserve"> Order Form</w:t>
      </w:r>
      <w:r w:rsidR="00EB0A16" w:rsidRPr="00143B2B">
        <w:t xml:space="preserve"> (or elsewhere in this Call Off Contract)</w:t>
      </w:r>
      <w:r w:rsidR="004A46CF" w:rsidRPr="00143B2B">
        <w:t xml:space="preserve"> and the Milestone Dates (if any)</w:t>
      </w:r>
      <w:r w:rsidRPr="00143B2B">
        <w:t xml:space="preserve">. </w:t>
      </w:r>
    </w:p>
    <w:p w14:paraId="022701B5" w14:textId="77777777" w:rsidR="00F22DC6" w:rsidRPr="00143B2B" w:rsidRDefault="00ED4023" w:rsidP="00AC1DE2">
      <w:pPr>
        <w:pStyle w:val="GPSL2NumberedBoldHeading"/>
      </w:pPr>
      <w:bookmarkStart w:id="221" w:name="_Ref358993231"/>
      <w:r w:rsidRPr="00143B2B">
        <w:t xml:space="preserve">Location </w:t>
      </w:r>
      <w:r w:rsidR="003D1438" w:rsidRPr="00143B2B">
        <w:t xml:space="preserve">and Manner </w:t>
      </w:r>
      <w:r w:rsidRPr="00143B2B">
        <w:t xml:space="preserve">of Delivery of the </w:t>
      </w:r>
      <w:bookmarkEnd w:id="221"/>
      <w:r w:rsidR="009E0BBE" w:rsidRPr="00143B2B">
        <w:t>Services</w:t>
      </w:r>
    </w:p>
    <w:p w14:paraId="2D791D33" w14:textId="77777777" w:rsidR="008D0A60" w:rsidRPr="00143B2B" w:rsidRDefault="007355E9" w:rsidP="00AC1DE2">
      <w:pPr>
        <w:pStyle w:val="GPSL3numberedclause"/>
        <w:rPr>
          <w:iCs/>
        </w:rPr>
      </w:pPr>
      <w:bookmarkStart w:id="222" w:name="_Ref358987796"/>
      <w:bookmarkEnd w:id="205"/>
      <w:r w:rsidRPr="00143B2B">
        <w:rPr>
          <w:iCs/>
        </w:rPr>
        <w:t>Except</w:t>
      </w:r>
      <w:r w:rsidRPr="00143B2B">
        <w:t xml:space="preserve"> where otherwise provided in th</w:t>
      </w:r>
      <w:r w:rsidR="00E24750" w:rsidRPr="00143B2B">
        <w:t>is</w:t>
      </w:r>
      <w:r w:rsidRPr="00143B2B">
        <w:t xml:space="preserve"> Call Off Contract, the </w:t>
      </w:r>
      <w:r w:rsidR="004F5004" w:rsidRPr="00143B2B">
        <w:t xml:space="preserve">Supplier shall provide the </w:t>
      </w:r>
      <w:r w:rsidR="009E0BBE" w:rsidRPr="00143B2B">
        <w:t>Services</w:t>
      </w:r>
      <w:r w:rsidRPr="00143B2B">
        <w:t xml:space="preserve"> </w:t>
      </w:r>
      <w:r w:rsidR="003D1438" w:rsidRPr="00143B2B">
        <w:t xml:space="preserve">to the Customer </w:t>
      </w:r>
      <w:r w:rsidR="004F5004" w:rsidRPr="00143B2B">
        <w:t>through the</w:t>
      </w:r>
      <w:r w:rsidRPr="00143B2B">
        <w:t xml:space="preserve"> </w:t>
      </w:r>
      <w:r w:rsidR="005E2482" w:rsidRPr="00143B2B">
        <w:t xml:space="preserve">Supplier </w:t>
      </w:r>
      <w:r w:rsidR="005E2482" w:rsidRPr="00143B2B">
        <w:rPr>
          <w:iCs/>
        </w:rPr>
        <w:t>Personnel</w:t>
      </w:r>
      <w:r w:rsidRPr="00143B2B">
        <w:rPr>
          <w:iCs/>
        </w:rPr>
        <w:t xml:space="preserve"> at the </w:t>
      </w:r>
      <w:r w:rsidR="00FF1AB2" w:rsidRPr="00143B2B">
        <w:rPr>
          <w:iCs/>
        </w:rPr>
        <w:t>Sites</w:t>
      </w:r>
      <w:r w:rsidRPr="00143B2B">
        <w:rPr>
          <w:iCs/>
        </w:rPr>
        <w:t>.</w:t>
      </w:r>
      <w:bookmarkEnd w:id="222"/>
    </w:p>
    <w:p w14:paraId="1A61F9F6" w14:textId="77777777" w:rsidR="00E13960" w:rsidRPr="00143B2B" w:rsidRDefault="007355E9" w:rsidP="00AC1DE2">
      <w:pPr>
        <w:pStyle w:val="GPSL3numberedclause"/>
      </w:pPr>
      <w:r w:rsidRPr="00143B2B">
        <w:rPr>
          <w:iCs/>
        </w:rPr>
        <w:t>The</w:t>
      </w:r>
      <w:r w:rsidRPr="00143B2B">
        <w:t xml:space="preserve"> Customer may inspect and examine the manner in which the Supplier provides the </w:t>
      </w:r>
      <w:r w:rsidR="009E0BBE" w:rsidRPr="00143B2B">
        <w:t>Services</w:t>
      </w:r>
      <w:r w:rsidRPr="00143B2B">
        <w:t xml:space="preserve"> at the </w:t>
      </w:r>
      <w:r w:rsidR="00FF1AB2" w:rsidRPr="00143B2B">
        <w:t>Sites</w:t>
      </w:r>
      <w:r w:rsidRPr="00143B2B">
        <w:t xml:space="preserve"> and, if the </w:t>
      </w:r>
      <w:r w:rsidR="00FF1AB2" w:rsidRPr="00143B2B">
        <w:t>Sites</w:t>
      </w:r>
      <w:r w:rsidRPr="00143B2B">
        <w:t xml:space="preserve"> are not the </w:t>
      </w:r>
      <w:r w:rsidR="00693312" w:rsidRPr="00143B2B">
        <w:t>Customer Premises</w:t>
      </w:r>
      <w:r w:rsidR="00E23133" w:rsidRPr="00143B2B">
        <w:t>, the Customer may carry out</w:t>
      </w:r>
      <w:r w:rsidRPr="00143B2B">
        <w:t xml:space="preserve"> such inspection and examination during normal business hours and on reasonable notice.</w:t>
      </w:r>
    </w:p>
    <w:p w14:paraId="3BBF00F9" w14:textId="77777777" w:rsidR="008D0A60" w:rsidRPr="00143B2B" w:rsidRDefault="00B92315" w:rsidP="00AC1DE2">
      <w:pPr>
        <w:pStyle w:val="GPSL2NumberedBoldHeading"/>
      </w:pPr>
      <w:bookmarkStart w:id="223" w:name="_Ref349210884"/>
      <w:r w:rsidRPr="00143B2B">
        <w:t xml:space="preserve">Undelivered </w:t>
      </w:r>
      <w:bookmarkEnd w:id="223"/>
      <w:r w:rsidR="009E0BBE" w:rsidRPr="00143B2B">
        <w:t>Services</w:t>
      </w:r>
    </w:p>
    <w:p w14:paraId="2995298C" w14:textId="2D44BB9C" w:rsidR="007A61FE" w:rsidRPr="00143B2B" w:rsidRDefault="007355E9" w:rsidP="00AC1DE2">
      <w:pPr>
        <w:pStyle w:val="GPSL3numberedclause"/>
      </w:pPr>
      <w:bookmarkStart w:id="224" w:name="_Ref358992854"/>
      <w:bookmarkStart w:id="225" w:name="_Ref357595076"/>
      <w:r w:rsidRPr="00143B2B">
        <w:t xml:space="preserve">In the event that </w:t>
      </w:r>
      <w:r w:rsidR="007A61FE" w:rsidRPr="00143B2B">
        <w:t>any</w:t>
      </w:r>
      <w:r w:rsidRPr="00143B2B">
        <w:t xml:space="preserve"> of the </w:t>
      </w:r>
      <w:r w:rsidR="009E0BBE" w:rsidRPr="00143B2B">
        <w:t>Services</w:t>
      </w:r>
      <w:r w:rsidRPr="00143B2B">
        <w:t xml:space="preserve"> </w:t>
      </w:r>
      <w:r w:rsidR="007A61FE" w:rsidRPr="00143B2B">
        <w:t>are not</w:t>
      </w:r>
      <w:r w:rsidRPr="00143B2B">
        <w:t xml:space="preserve"> Delivered in accordance with Clause</w:t>
      </w:r>
      <w:r w:rsidR="001D56E2" w:rsidRPr="00143B2B">
        <w:t>s</w:t>
      </w:r>
      <w:r w:rsidRPr="00143B2B">
        <w:t xml:space="preserve"> </w:t>
      </w:r>
      <w:r w:rsidR="00F17AE3" w:rsidRPr="00143B2B">
        <w:fldChar w:fldCharType="begin"/>
      </w:r>
      <w:r w:rsidR="00F17AE3" w:rsidRPr="00143B2B">
        <w:instrText xml:space="preserve"> REF _Ref349135184 \n \h  \* MERGEFORMAT </w:instrText>
      </w:r>
      <w:r w:rsidR="00F17AE3" w:rsidRPr="00143B2B">
        <w:fldChar w:fldCharType="separate"/>
      </w:r>
      <w:r w:rsidR="009E17B4">
        <w:t>7.1</w:t>
      </w:r>
      <w:r w:rsidR="00F17AE3" w:rsidRPr="00143B2B">
        <w:fldChar w:fldCharType="end"/>
      </w:r>
      <w:r w:rsidR="00453E23" w:rsidRPr="00143B2B">
        <w:t xml:space="preserve"> (Provision of the </w:t>
      </w:r>
      <w:r w:rsidR="009E0BBE" w:rsidRPr="00143B2B">
        <w:t>Goods and/or Services</w:t>
      </w:r>
      <w:r w:rsidR="00453E23" w:rsidRPr="00143B2B">
        <w:t xml:space="preserve">), </w:t>
      </w:r>
      <w:r w:rsidR="009F474C" w:rsidRPr="00143B2B">
        <w:fldChar w:fldCharType="begin"/>
      </w:r>
      <w:r w:rsidR="00453E23" w:rsidRPr="00143B2B">
        <w:instrText xml:space="preserve"> REF _Ref362521638 \r \h </w:instrText>
      </w:r>
      <w:r w:rsidR="00F54E49" w:rsidRPr="00143B2B">
        <w:instrText xml:space="preserve"> \* MERGEFORMAT </w:instrText>
      </w:r>
      <w:r w:rsidR="009F474C" w:rsidRPr="00143B2B">
        <w:fldChar w:fldCharType="separate"/>
      </w:r>
      <w:r w:rsidR="009E17B4">
        <w:t>8.2</w:t>
      </w:r>
      <w:r w:rsidR="009F474C" w:rsidRPr="00143B2B">
        <w:fldChar w:fldCharType="end"/>
      </w:r>
      <w:r w:rsidR="00453E23" w:rsidRPr="00143B2B">
        <w:t xml:space="preserve"> (Time of Delivery of the </w:t>
      </w:r>
      <w:r w:rsidR="009E0BBE" w:rsidRPr="00143B2B">
        <w:t>Services</w:t>
      </w:r>
      <w:r w:rsidR="00453E23" w:rsidRPr="00143B2B">
        <w:t>) and</w:t>
      </w:r>
      <w:r w:rsidR="001D56E2" w:rsidRPr="00143B2B">
        <w:t xml:space="preserve"> </w:t>
      </w:r>
      <w:r w:rsidR="009F474C" w:rsidRPr="00143B2B">
        <w:fldChar w:fldCharType="begin"/>
      </w:r>
      <w:r w:rsidR="001D56E2" w:rsidRPr="00143B2B">
        <w:instrText xml:space="preserve"> REF _Ref358993231 \w \h </w:instrText>
      </w:r>
      <w:r w:rsidR="00F54E49" w:rsidRPr="00143B2B">
        <w:instrText xml:space="preserve"> \* MERGEFORMAT </w:instrText>
      </w:r>
      <w:r w:rsidR="009F474C" w:rsidRPr="00143B2B">
        <w:fldChar w:fldCharType="separate"/>
      </w:r>
      <w:r w:rsidR="009E17B4">
        <w:t>8.3</w:t>
      </w:r>
      <w:r w:rsidR="009F474C" w:rsidRPr="00143B2B">
        <w:fldChar w:fldCharType="end"/>
      </w:r>
      <w:r w:rsidR="00453E23" w:rsidRPr="00143B2B">
        <w:t xml:space="preserve"> (Location and Manner of Delivery of the </w:t>
      </w:r>
      <w:r w:rsidR="009E0BBE" w:rsidRPr="00143B2B">
        <w:t>Services</w:t>
      </w:r>
      <w:r w:rsidR="00453E23" w:rsidRPr="00143B2B">
        <w:t>)</w:t>
      </w:r>
      <w:r w:rsidR="0039536C" w:rsidRPr="00143B2B">
        <w:t xml:space="preserve"> </w:t>
      </w:r>
      <w:r w:rsidRPr="00143B2B">
        <w:t>("</w:t>
      </w:r>
      <w:r w:rsidRPr="00143B2B">
        <w:rPr>
          <w:b/>
        </w:rPr>
        <w:t xml:space="preserve">Undelivered </w:t>
      </w:r>
      <w:r w:rsidR="009E0BBE" w:rsidRPr="00143B2B">
        <w:rPr>
          <w:b/>
        </w:rPr>
        <w:t>Services</w:t>
      </w:r>
      <w:r w:rsidRPr="00143B2B">
        <w:t>")</w:t>
      </w:r>
      <w:r w:rsidR="007A61FE" w:rsidRPr="00143B2B">
        <w:t xml:space="preserve">, </w:t>
      </w:r>
      <w:r w:rsidRPr="00143B2B">
        <w:t>the Customer</w:t>
      </w:r>
      <w:r w:rsidR="007A61FE" w:rsidRPr="00143B2B">
        <w:t>, without prejudice to any other rights and remedies of the Customer howsoever arising,</w:t>
      </w:r>
      <w:r w:rsidRPr="00143B2B">
        <w:t xml:space="preserve"> shall be entitled to withhold payment </w:t>
      </w:r>
      <w:r w:rsidR="00FC7F7D" w:rsidRPr="00143B2B">
        <w:t>o</w:t>
      </w:r>
      <w:r w:rsidRPr="00143B2B">
        <w:t xml:space="preserve">f the applicable Call Off Contract Charges for </w:t>
      </w:r>
      <w:r w:rsidR="007A61FE" w:rsidRPr="00143B2B">
        <w:t>the</w:t>
      </w:r>
      <w:r w:rsidRPr="00143B2B">
        <w:t xml:space="preserve"> </w:t>
      </w:r>
      <w:r w:rsidR="009E0BBE" w:rsidRPr="00143B2B">
        <w:t>Services</w:t>
      </w:r>
      <w:r w:rsidRPr="00143B2B">
        <w:t xml:space="preserve"> that were not so Delivered until such time as the Undelivered </w:t>
      </w:r>
      <w:r w:rsidR="009E0BBE" w:rsidRPr="00143B2B">
        <w:t>Services</w:t>
      </w:r>
      <w:r w:rsidRPr="00143B2B">
        <w:t xml:space="preserve"> are Delivered.</w:t>
      </w:r>
      <w:bookmarkEnd w:id="224"/>
    </w:p>
    <w:p w14:paraId="5A67B893" w14:textId="501D0F52" w:rsidR="009C5028" w:rsidRPr="00143B2B" w:rsidRDefault="00D44005" w:rsidP="00AC1DE2">
      <w:pPr>
        <w:pStyle w:val="GPSL3numberedclause"/>
      </w:pPr>
      <w:bookmarkStart w:id="226" w:name="_Ref358994553"/>
      <w:r w:rsidRPr="00143B2B">
        <w:rPr>
          <w:iCs/>
        </w:rPr>
        <w:t>The</w:t>
      </w:r>
      <w:r w:rsidRPr="00143B2B">
        <w:t xml:space="preserve"> Customer</w:t>
      </w:r>
      <w:r w:rsidR="00047A3F" w:rsidRPr="00143B2B">
        <w:t xml:space="preserve"> may</w:t>
      </w:r>
      <w:r w:rsidRPr="00143B2B">
        <w:t>, at its discretion and without prejudice to any other rights and remedies of the Customer howsoever arising</w:t>
      </w:r>
      <w:r w:rsidR="00047A3F" w:rsidRPr="00143B2B">
        <w:t>,</w:t>
      </w:r>
      <w:r w:rsidR="00003FE7" w:rsidRPr="00143B2B">
        <w:t xml:space="preserve"> </w:t>
      </w:r>
      <w:r w:rsidRPr="00143B2B">
        <w:t xml:space="preserve">deem the failure to comply with </w:t>
      </w:r>
      <w:r w:rsidR="00453E23" w:rsidRPr="00143B2B">
        <w:t xml:space="preserve">Clauses </w:t>
      </w:r>
      <w:r w:rsidR="00F17AE3" w:rsidRPr="00143B2B">
        <w:fldChar w:fldCharType="begin"/>
      </w:r>
      <w:r w:rsidR="00F17AE3" w:rsidRPr="00143B2B">
        <w:instrText xml:space="preserve"> REF _Ref349135184 \n \h  \* MERGEFORMAT </w:instrText>
      </w:r>
      <w:r w:rsidR="00F17AE3" w:rsidRPr="00143B2B">
        <w:fldChar w:fldCharType="separate"/>
      </w:r>
      <w:r w:rsidR="009E17B4">
        <w:t>7.1</w:t>
      </w:r>
      <w:r w:rsidR="00F17AE3" w:rsidRPr="00143B2B">
        <w:fldChar w:fldCharType="end"/>
      </w:r>
      <w:r w:rsidR="00453E23" w:rsidRPr="00143B2B">
        <w:t xml:space="preserve">, (Provision of the </w:t>
      </w:r>
      <w:r w:rsidR="009E0BBE" w:rsidRPr="00143B2B">
        <w:t>Goods and/or Services</w:t>
      </w:r>
      <w:r w:rsidR="00453E23" w:rsidRPr="00143B2B">
        <w:t xml:space="preserve">), </w:t>
      </w:r>
      <w:r w:rsidR="009F474C" w:rsidRPr="00143B2B">
        <w:fldChar w:fldCharType="begin"/>
      </w:r>
      <w:r w:rsidR="00453E23" w:rsidRPr="00143B2B">
        <w:instrText xml:space="preserve"> REF _Ref362521638 \r \h </w:instrText>
      </w:r>
      <w:r w:rsidR="00F54E49" w:rsidRPr="00143B2B">
        <w:instrText xml:space="preserve"> \* MERGEFORMAT </w:instrText>
      </w:r>
      <w:r w:rsidR="009F474C" w:rsidRPr="00143B2B">
        <w:fldChar w:fldCharType="separate"/>
      </w:r>
      <w:r w:rsidR="009E17B4">
        <w:t>8.2</w:t>
      </w:r>
      <w:r w:rsidR="009F474C" w:rsidRPr="00143B2B">
        <w:fldChar w:fldCharType="end"/>
      </w:r>
      <w:r w:rsidR="00453E23" w:rsidRPr="00143B2B">
        <w:t xml:space="preserve"> (Time of Delivery of the </w:t>
      </w:r>
      <w:r w:rsidR="009E0BBE" w:rsidRPr="00143B2B">
        <w:t>Services</w:t>
      </w:r>
      <w:r w:rsidR="00453E23" w:rsidRPr="00143B2B">
        <w:t xml:space="preserve">) and </w:t>
      </w:r>
      <w:r w:rsidR="009F474C" w:rsidRPr="00143B2B">
        <w:fldChar w:fldCharType="begin"/>
      </w:r>
      <w:r w:rsidR="00453E23" w:rsidRPr="00143B2B">
        <w:instrText xml:space="preserve"> REF _Ref358993231 \w \h </w:instrText>
      </w:r>
      <w:r w:rsidR="00F54E49" w:rsidRPr="00143B2B">
        <w:instrText xml:space="preserve"> \* MERGEFORMAT </w:instrText>
      </w:r>
      <w:r w:rsidR="009F474C" w:rsidRPr="00143B2B">
        <w:fldChar w:fldCharType="separate"/>
      </w:r>
      <w:r w:rsidR="009E17B4">
        <w:t>8.3</w:t>
      </w:r>
      <w:r w:rsidR="009F474C" w:rsidRPr="00143B2B">
        <w:fldChar w:fldCharType="end"/>
      </w:r>
      <w:r w:rsidR="00453E23" w:rsidRPr="00143B2B">
        <w:t xml:space="preserve"> (Location and Manner of Delivery of the </w:t>
      </w:r>
      <w:r w:rsidR="009E0BBE" w:rsidRPr="00143B2B">
        <w:lastRenderedPageBreak/>
        <w:t>Services</w:t>
      </w:r>
      <w:r w:rsidR="00453E23" w:rsidRPr="00143B2B">
        <w:t>)</w:t>
      </w:r>
      <w:r w:rsidRPr="00143B2B">
        <w:t xml:space="preserve"> and meet the relevant Milestone Date (if any) to be a </w:t>
      </w:r>
      <w:r w:rsidR="003551D0" w:rsidRPr="00143B2B">
        <w:t>m</w:t>
      </w:r>
      <w:r w:rsidR="001D7A06" w:rsidRPr="00143B2B">
        <w:t>aterial Default</w:t>
      </w:r>
      <w:r w:rsidR="004419E6" w:rsidRPr="00143B2B">
        <w:t>.</w:t>
      </w:r>
      <w:bookmarkEnd w:id="226"/>
    </w:p>
    <w:p w14:paraId="5820BBA3" w14:textId="77777777" w:rsidR="00C9243A" w:rsidRPr="00143B2B" w:rsidRDefault="006335B8" w:rsidP="00AC1DE2">
      <w:pPr>
        <w:pStyle w:val="GPSL2NumberedBoldHeading"/>
      </w:pPr>
      <w:bookmarkStart w:id="227" w:name="_Ref361848619"/>
      <w:r w:rsidRPr="00143B2B">
        <w:t xml:space="preserve">Obligation to </w:t>
      </w:r>
      <w:r w:rsidR="00AB1D0F" w:rsidRPr="00143B2B">
        <w:t xml:space="preserve">Remedy of </w:t>
      </w:r>
      <w:r w:rsidR="003D1438" w:rsidRPr="00143B2B">
        <w:t>Default in the S</w:t>
      </w:r>
      <w:r w:rsidR="007A61FE" w:rsidRPr="00143B2B">
        <w:t xml:space="preserve">upply of </w:t>
      </w:r>
      <w:r w:rsidR="00C5696B" w:rsidRPr="00143B2B">
        <w:t xml:space="preserve">the </w:t>
      </w:r>
      <w:bookmarkEnd w:id="225"/>
      <w:bookmarkEnd w:id="227"/>
      <w:r w:rsidR="009E0BBE" w:rsidRPr="00143B2B">
        <w:t>Services</w:t>
      </w:r>
    </w:p>
    <w:p w14:paraId="7ACB4D0E" w14:textId="16E12949" w:rsidR="009C5028" w:rsidRPr="00143B2B" w:rsidRDefault="004F5004" w:rsidP="00AC1DE2">
      <w:pPr>
        <w:pStyle w:val="GPSL3numberedclause"/>
      </w:pPr>
      <w:r w:rsidRPr="00143B2B">
        <w:rPr>
          <w:iCs/>
        </w:rPr>
        <w:t>Subject</w:t>
      </w:r>
      <w:r w:rsidRPr="00143B2B">
        <w:t xml:space="preserve"> to Clauses</w:t>
      </w:r>
      <w:r w:rsidR="00453E23" w:rsidRPr="00143B2B">
        <w:t xml:space="preserve"> </w:t>
      </w:r>
      <w:r w:rsidR="009F474C" w:rsidRPr="00143B2B">
        <w:fldChar w:fldCharType="begin"/>
      </w:r>
      <w:r w:rsidRPr="00143B2B">
        <w:instrText xml:space="preserve"> REF _Ref358977546 \w \h </w:instrText>
      </w:r>
      <w:r w:rsidR="00F54E49" w:rsidRPr="00143B2B">
        <w:instrText xml:space="preserve"> \* MERGEFORMAT </w:instrText>
      </w:r>
      <w:r w:rsidR="009F474C" w:rsidRPr="00143B2B">
        <w:fldChar w:fldCharType="separate"/>
      </w:r>
      <w:r w:rsidR="009E17B4">
        <w:t>33.9.2</w:t>
      </w:r>
      <w:r w:rsidR="009F474C" w:rsidRPr="00143B2B">
        <w:fldChar w:fldCharType="end"/>
      </w:r>
      <w:r w:rsidRPr="00143B2B">
        <w:t xml:space="preserve"> and </w:t>
      </w:r>
      <w:r w:rsidR="009F474C" w:rsidRPr="00143B2B">
        <w:fldChar w:fldCharType="begin"/>
      </w:r>
      <w:r w:rsidRPr="00143B2B">
        <w:instrText xml:space="preserve"> REF _Ref358124861 \w \h </w:instrText>
      </w:r>
      <w:r w:rsidR="00F54E49" w:rsidRPr="00143B2B">
        <w:instrText xml:space="preserve"> \* MERGEFORMAT </w:instrText>
      </w:r>
      <w:r w:rsidR="009F474C" w:rsidRPr="00143B2B">
        <w:fldChar w:fldCharType="separate"/>
      </w:r>
      <w:r w:rsidR="009E17B4">
        <w:t>33.9.3</w:t>
      </w:r>
      <w:r w:rsidR="009F474C" w:rsidRPr="00143B2B">
        <w:fldChar w:fldCharType="end"/>
      </w:r>
      <w:r w:rsidRPr="00143B2B">
        <w:t xml:space="preserve"> (IPR Indemnity) and without prejudice to any other rights and remedies of the Customer howsoever arising (including under Clause</w:t>
      </w:r>
      <w:r w:rsidR="00003FE7" w:rsidRPr="00143B2B">
        <w:t xml:space="preserve">s </w:t>
      </w:r>
      <w:r w:rsidR="009F474C" w:rsidRPr="00143B2B">
        <w:fldChar w:fldCharType="begin"/>
      </w:r>
      <w:r w:rsidR="00003FE7" w:rsidRPr="00143B2B">
        <w:instrText xml:space="preserve"> REF _Ref358994553 \w \h </w:instrText>
      </w:r>
      <w:r w:rsidR="00F54E49" w:rsidRPr="00143B2B">
        <w:instrText xml:space="preserve"> \* MERGEFORMAT </w:instrText>
      </w:r>
      <w:r w:rsidR="009F474C" w:rsidRPr="00143B2B">
        <w:fldChar w:fldCharType="separate"/>
      </w:r>
      <w:r w:rsidR="009E17B4">
        <w:t>8.4.2</w:t>
      </w:r>
      <w:r w:rsidR="009F474C" w:rsidRPr="00143B2B">
        <w:fldChar w:fldCharType="end"/>
      </w:r>
      <w:r w:rsidR="002A44A4" w:rsidRPr="00143B2B">
        <w:t xml:space="preserve"> (Undelivered </w:t>
      </w:r>
      <w:r w:rsidR="009E0BBE" w:rsidRPr="00143B2B">
        <w:t>Services</w:t>
      </w:r>
      <w:r w:rsidR="002A44A4" w:rsidRPr="00143B2B">
        <w:t>)</w:t>
      </w:r>
      <w:r w:rsidR="00003FE7" w:rsidRPr="00143B2B">
        <w:t xml:space="preserve"> and</w:t>
      </w:r>
      <w:r w:rsidR="002A44A4" w:rsidRPr="00143B2B">
        <w:t xml:space="preserve"> </w:t>
      </w:r>
      <w:r w:rsidR="009F474C" w:rsidRPr="00143B2B">
        <w:fldChar w:fldCharType="begin"/>
      </w:r>
      <w:r w:rsidR="002A44A4" w:rsidRPr="00143B2B">
        <w:instrText xml:space="preserve"> REF _Ref360651541 \r \h </w:instrText>
      </w:r>
      <w:r w:rsidR="00F54E49" w:rsidRPr="00143B2B">
        <w:instrText xml:space="preserve"> \* MERGEFORMAT </w:instrText>
      </w:r>
      <w:r w:rsidR="009F474C" w:rsidRPr="00143B2B">
        <w:fldChar w:fldCharType="separate"/>
      </w:r>
      <w:r w:rsidR="009E17B4">
        <w:t>38</w:t>
      </w:r>
      <w:r w:rsidR="009F474C" w:rsidRPr="00143B2B">
        <w:fldChar w:fldCharType="end"/>
      </w:r>
      <w:r w:rsidR="002A44A4" w:rsidRPr="00143B2B">
        <w:t xml:space="preserve"> (</w:t>
      </w:r>
      <w:r w:rsidR="00453E23" w:rsidRPr="00143B2B">
        <w:t>Customer Remedies for Default</w:t>
      </w:r>
      <w:r w:rsidR="002A44A4" w:rsidRPr="00143B2B">
        <w:t>)</w:t>
      </w:r>
      <w:r w:rsidR="007A61FE" w:rsidRPr="00143B2B">
        <w:t>)</w:t>
      </w:r>
      <w:r w:rsidRPr="00143B2B">
        <w:t>, the Supplier shall, where practicable:</w:t>
      </w:r>
    </w:p>
    <w:p w14:paraId="6458010E" w14:textId="0701DAF2" w:rsidR="004F5004" w:rsidRPr="00143B2B" w:rsidRDefault="004F5004" w:rsidP="00AC1DE2">
      <w:pPr>
        <w:pStyle w:val="GPSL4numberedclause"/>
        <w:rPr>
          <w:szCs w:val="22"/>
        </w:rPr>
      </w:pPr>
      <w:r w:rsidRPr="00143B2B">
        <w:rPr>
          <w:szCs w:val="22"/>
        </w:rPr>
        <w:t>remedy any breach of its obligations in Clause</w:t>
      </w:r>
      <w:r w:rsidR="00530E7C" w:rsidRPr="00143B2B">
        <w:rPr>
          <w:szCs w:val="22"/>
        </w:rPr>
        <w:t>s</w:t>
      </w:r>
      <w:r w:rsidR="00C5696B" w:rsidRPr="00143B2B">
        <w:rPr>
          <w:szCs w:val="22"/>
        </w:rPr>
        <w:t xml:space="preserve"> </w:t>
      </w:r>
      <w:r w:rsidR="009F474C" w:rsidRPr="00143B2B">
        <w:rPr>
          <w:szCs w:val="22"/>
        </w:rPr>
        <w:fldChar w:fldCharType="begin"/>
      </w:r>
      <w:r w:rsidR="00C5696B" w:rsidRPr="00143B2B">
        <w:rPr>
          <w:szCs w:val="22"/>
        </w:rPr>
        <w:instrText xml:space="preserve"> REF _Ref358992044 \w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7</w:t>
      </w:r>
      <w:r w:rsidR="009F474C" w:rsidRPr="00143B2B">
        <w:rPr>
          <w:szCs w:val="22"/>
        </w:rPr>
        <w:fldChar w:fldCharType="end"/>
      </w:r>
      <w:r w:rsidR="00BD0E1D" w:rsidRPr="00143B2B">
        <w:rPr>
          <w:szCs w:val="22"/>
        </w:rPr>
        <w:t xml:space="preserve"> </w:t>
      </w:r>
      <w:r w:rsidR="0043029F" w:rsidRPr="00143B2B">
        <w:rPr>
          <w:szCs w:val="22"/>
        </w:rPr>
        <w:t xml:space="preserve">and </w:t>
      </w:r>
      <w:r w:rsidR="009F474C" w:rsidRPr="00143B2B">
        <w:rPr>
          <w:szCs w:val="22"/>
        </w:rPr>
        <w:fldChar w:fldCharType="begin"/>
      </w:r>
      <w:r w:rsidR="0043029F" w:rsidRPr="00143B2B">
        <w:rPr>
          <w:szCs w:val="22"/>
        </w:rPr>
        <w:instrText xml:space="preserve"> REF _Ref379278852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8</w:t>
      </w:r>
      <w:r w:rsidR="009F474C" w:rsidRPr="00143B2B">
        <w:rPr>
          <w:szCs w:val="22"/>
        </w:rPr>
        <w:fldChar w:fldCharType="end"/>
      </w:r>
      <w:r w:rsidR="0043029F" w:rsidRPr="00143B2B">
        <w:rPr>
          <w:szCs w:val="22"/>
        </w:rPr>
        <w:t xml:space="preserve"> </w:t>
      </w:r>
      <w:r w:rsidRPr="00143B2B">
        <w:rPr>
          <w:szCs w:val="22"/>
        </w:rPr>
        <w:t xml:space="preserve">within three (3) Working Days of becoming aware of the </w:t>
      </w:r>
      <w:r w:rsidR="007A61FE" w:rsidRPr="00143B2B">
        <w:rPr>
          <w:szCs w:val="22"/>
        </w:rPr>
        <w:t>relevant Default</w:t>
      </w:r>
      <w:r w:rsidRPr="00143B2B">
        <w:rPr>
          <w:szCs w:val="22"/>
        </w:rPr>
        <w:t xml:space="preserve"> or being notifie</w:t>
      </w:r>
      <w:r w:rsidR="007A61FE" w:rsidRPr="00143B2B">
        <w:rPr>
          <w:szCs w:val="22"/>
        </w:rPr>
        <w:t>d of the Default</w:t>
      </w:r>
      <w:r w:rsidRPr="00143B2B">
        <w:rPr>
          <w:szCs w:val="22"/>
        </w:rPr>
        <w:t xml:space="preserve"> by the Customer or within such other time period as may be agreed with the Customer (taking into account the nature of the breach that has occurred); and</w:t>
      </w:r>
    </w:p>
    <w:p w14:paraId="1F2D5060" w14:textId="77777777" w:rsidR="008D0A60" w:rsidRPr="00143B2B" w:rsidRDefault="004F5004" w:rsidP="00AC1DE2">
      <w:pPr>
        <w:pStyle w:val="GPSL4numberedclause"/>
        <w:rPr>
          <w:szCs w:val="22"/>
        </w:rPr>
      </w:pPr>
      <w:r w:rsidRPr="00143B2B">
        <w:rPr>
          <w:szCs w:val="22"/>
        </w:rPr>
        <w:t>meet all the costs of, and incidental to, the performance of such remedial work.</w:t>
      </w:r>
    </w:p>
    <w:p w14:paraId="287147FF" w14:textId="77777777" w:rsidR="008D0A60" w:rsidRPr="00143B2B" w:rsidRDefault="008318CE" w:rsidP="00AC1DE2">
      <w:pPr>
        <w:pStyle w:val="GPSL2NumberedBoldHeading"/>
      </w:pPr>
      <w:bookmarkStart w:id="228" w:name="_Ref360524601"/>
      <w:r w:rsidRPr="00143B2B">
        <w:t>Continuing O</w:t>
      </w:r>
      <w:r w:rsidR="007B54AE" w:rsidRPr="00143B2B">
        <w:t xml:space="preserve">bligation </w:t>
      </w:r>
      <w:r w:rsidRPr="00143B2B">
        <w:t>to P</w:t>
      </w:r>
      <w:r w:rsidR="007B54AE" w:rsidRPr="00143B2B">
        <w:t xml:space="preserve">rovide the </w:t>
      </w:r>
      <w:bookmarkEnd w:id="228"/>
      <w:r w:rsidR="009E0BBE" w:rsidRPr="00143B2B">
        <w:t>Services</w:t>
      </w:r>
    </w:p>
    <w:p w14:paraId="1CE3C24D" w14:textId="77777777" w:rsidR="008D0A60" w:rsidRPr="00143B2B" w:rsidRDefault="007B54AE" w:rsidP="00AC1DE2">
      <w:pPr>
        <w:pStyle w:val="GPSL3numberedclause"/>
      </w:pPr>
      <w:r w:rsidRPr="00143B2B">
        <w:rPr>
          <w:iCs/>
        </w:rPr>
        <w:t>The</w:t>
      </w:r>
      <w:r w:rsidRPr="00143B2B">
        <w:t xml:space="preserve"> Supplier shall continue to perform all of its obligations under this Call Off Contract and shall not suspend the provision of the </w:t>
      </w:r>
      <w:r w:rsidR="009E0BBE" w:rsidRPr="00143B2B">
        <w:t>Services</w:t>
      </w:r>
      <w:r w:rsidRPr="00143B2B">
        <w:t>, notwithstanding:</w:t>
      </w:r>
    </w:p>
    <w:p w14:paraId="68A1D472" w14:textId="77777777" w:rsidR="008D0A60" w:rsidRPr="00143B2B" w:rsidRDefault="007B54AE" w:rsidP="00AC1DE2">
      <w:pPr>
        <w:pStyle w:val="GPSL4numberedclause"/>
        <w:rPr>
          <w:szCs w:val="22"/>
        </w:rPr>
      </w:pPr>
      <w:r w:rsidRPr="00143B2B">
        <w:rPr>
          <w:szCs w:val="22"/>
        </w:rPr>
        <w:t xml:space="preserve">any withholding </w:t>
      </w:r>
      <w:r w:rsidR="00003FE7" w:rsidRPr="00143B2B">
        <w:rPr>
          <w:szCs w:val="22"/>
        </w:rPr>
        <w:t>or deduction by the C</w:t>
      </w:r>
      <w:r w:rsidR="001D56E2" w:rsidRPr="00143B2B">
        <w:rPr>
          <w:szCs w:val="22"/>
        </w:rPr>
        <w:t xml:space="preserve">ustomer of any sum due to the Supplier </w:t>
      </w:r>
      <w:r w:rsidRPr="00143B2B">
        <w:rPr>
          <w:szCs w:val="22"/>
        </w:rPr>
        <w:t>pursuant to</w:t>
      </w:r>
      <w:r w:rsidR="00003FE7" w:rsidRPr="00143B2B">
        <w:rPr>
          <w:szCs w:val="22"/>
        </w:rPr>
        <w:t xml:space="preserve"> the exercise of a right of the Customer to such withholding or deduction under this Call Off Contract</w:t>
      </w:r>
      <w:r w:rsidRPr="00143B2B">
        <w:rPr>
          <w:i/>
          <w:szCs w:val="22"/>
        </w:rPr>
        <w:t>;</w:t>
      </w:r>
    </w:p>
    <w:p w14:paraId="235FF667" w14:textId="77777777" w:rsidR="007B54AE" w:rsidRPr="00143B2B" w:rsidRDefault="007B54AE" w:rsidP="00AC1DE2">
      <w:pPr>
        <w:pStyle w:val="GPSL4numberedclause"/>
        <w:rPr>
          <w:szCs w:val="22"/>
        </w:rPr>
      </w:pPr>
      <w:r w:rsidRPr="00143B2B">
        <w:rPr>
          <w:szCs w:val="22"/>
        </w:rPr>
        <w:t xml:space="preserve">the existence of an unresolved </w:t>
      </w:r>
      <w:r w:rsidR="002209BA" w:rsidRPr="00143B2B">
        <w:rPr>
          <w:szCs w:val="22"/>
        </w:rPr>
        <w:t>D</w:t>
      </w:r>
      <w:r w:rsidRPr="00143B2B">
        <w:rPr>
          <w:szCs w:val="22"/>
        </w:rPr>
        <w:t>ispute; and/or</w:t>
      </w:r>
    </w:p>
    <w:p w14:paraId="337C90DB" w14:textId="77777777" w:rsidR="00E13960" w:rsidRPr="00143B2B" w:rsidRDefault="00003FE7" w:rsidP="00AC1DE2">
      <w:pPr>
        <w:pStyle w:val="GPSL4numberedclause"/>
        <w:rPr>
          <w:szCs w:val="22"/>
        </w:rPr>
      </w:pPr>
      <w:r w:rsidRPr="00143B2B">
        <w:rPr>
          <w:szCs w:val="22"/>
        </w:rPr>
        <w:t xml:space="preserve">any failure by the </w:t>
      </w:r>
      <w:r w:rsidR="004A1C76" w:rsidRPr="00143B2B">
        <w:rPr>
          <w:szCs w:val="22"/>
        </w:rPr>
        <w:t xml:space="preserve">Customer </w:t>
      </w:r>
      <w:r w:rsidRPr="00143B2B">
        <w:rPr>
          <w:szCs w:val="22"/>
        </w:rPr>
        <w:t>to pay any Call Off Contract Charges</w:t>
      </w:r>
      <w:r w:rsidR="007B54AE" w:rsidRPr="00143B2B">
        <w:rPr>
          <w:szCs w:val="22"/>
        </w:rPr>
        <w:t>,</w:t>
      </w:r>
    </w:p>
    <w:p w14:paraId="4CCDE751" w14:textId="433B06EB" w:rsidR="00C9243A" w:rsidRPr="00143B2B" w:rsidRDefault="007B54AE" w:rsidP="005E4232">
      <w:pPr>
        <w:pStyle w:val="GPSL3Indent"/>
        <w:rPr>
          <w:rFonts w:ascii="Calibri" w:hAnsi="Calibri"/>
        </w:rPr>
      </w:pPr>
      <w:r w:rsidRPr="00143B2B">
        <w:rPr>
          <w:rFonts w:ascii="Calibri" w:hAnsi="Calibri"/>
        </w:rPr>
        <w:t>unless the Supplier is enti</w:t>
      </w:r>
      <w:r w:rsidR="00003FE7" w:rsidRPr="00143B2B">
        <w:rPr>
          <w:rFonts w:ascii="Calibri" w:hAnsi="Calibri"/>
        </w:rPr>
        <w:t>tled to terminate this Call Off Contract</w:t>
      </w:r>
      <w:r w:rsidRPr="00143B2B">
        <w:rPr>
          <w:rFonts w:ascii="Calibri" w:hAnsi="Calibri"/>
        </w:rPr>
        <w:t xml:space="preserve"> under Clause</w:t>
      </w:r>
      <w:r w:rsidR="00501DBA" w:rsidRPr="00143B2B">
        <w:rPr>
          <w:rFonts w:ascii="Calibri" w:hAnsi="Calibri"/>
        </w:rPr>
        <w:t xml:space="preserve"> </w:t>
      </w:r>
      <w:r w:rsidR="009F474C" w:rsidRPr="00143B2B">
        <w:rPr>
          <w:rFonts w:ascii="Calibri" w:hAnsi="Calibri"/>
        </w:rPr>
        <w:fldChar w:fldCharType="begin"/>
      </w:r>
      <w:r w:rsidR="00501DBA" w:rsidRPr="00143B2B">
        <w:rPr>
          <w:rFonts w:ascii="Calibri" w:hAnsi="Calibri"/>
        </w:rPr>
        <w:instrText xml:space="preserve"> REF _Ref359363788 \r \h </w:instrText>
      </w:r>
      <w:r w:rsidR="00F54E49" w:rsidRPr="00143B2B">
        <w:rPr>
          <w:rFonts w:ascii="Calibri" w:hAnsi="Calibri"/>
        </w:rPr>
        <w:instrText xml:space="preserve"> \* MERGEFORMAT </w:instrText>
      </w:r>
      <w:r w:rsidR="009F474C" w:rsidRPr="00143B2B">
        <w:rPr>
          <w:rFonts w:ascii="Calibri" w:hAnsi="Calibri"/>
        </w:rPr>
      </w:r>
      <w:r w:rsidR="009F474C" w:rsidRPr="00143B2B">
        <w:rPr>
          <w:rFonts w:ascii="Calibri" w:hAnsi="Calibri"/>
        </w:rPr>
        <w:fldChar w:fldCharType="separate"/>
      </w:r>
      <w:r w:rsidR="009E17B4">
        <w:rPr>
          <w:rFonts w:ascii="Calibri" w:hAnsi="Calibri"/>
        </w:rPr>
        <w:t>42.1</w:t>
      </w:r>
      <w:r w:rsidR="009F474C" w:rsidRPr="00143B2B">
        <w:rPr>
          <w:rFonts w:ascii="Calibri" w:hAnsi="Calibri"/>
        </w:rPr>
        <w:fldChar w:fldCharType="end"/>
      </w:r>
      <w:r w:rsidR="00501DBA" w:rsidRPr="00143B2B">
        <w:rPr>
          <w:rFonts w:ascii="Calibri" w:hAnsi="Calibri"/>
        </w:rPr>
        <w:t xml:space="preserve"> </w:t>
      </w:r>
      <w:r w:rsidRPr="00143B2B">
        <w:rPr>
          <w:rFonts w:ascii="Calibri" w:hAnsi="Calibri"/>
        </w:rPr>
        <w:t>(Termination</w:t>
      </w:r>
      <w:r w:rsidR="00501DBA" w:rsidRPr="00143B2B">
        <w:rPr>
          <w:rFonts w:ascii="Calibri" w:hAnsi="Calibri"/>
        </w:rPr>
        <w:t xml:space="preserve"> on Customer Cause</w:t>
      </w:r>
      <w:r w:rsidR="00453E23" w:rsidRPr="00143B2B">
        <w:rPr>
          <w:rFonts w:ascii="Calibri" w:hAnsi="Calibri"/>
        </w:rPr>
        <w:t xml:space="preserve"> for Failure to Pay</w:t>
      </w:r>
      <w:r w:rsidRPr="00143B2B">
        <w:rPr>
          <w:rFonts w:ascii="Calibri" w:hAnsi="Calibri"/>
        </w:rPr>
        <w:t xml:space="preserve">) for failure </w:t>
      </w:r>
      <w:r w:rsidR="004A1C76" w:rsidRPr="00143B2B">
        <w:rPr>
          <w:rFonts w:ascii="Calibri" w:hAnsi="Calibri"/>
        </w:rPr>
        <w:t xml:space="preserve">by the Customer </w:t>
      </w:r>
      <w:r w:rsidRPr="00143B2B">
        <w:rPr>
          <w:rFonts w:ascii="Calibri" w:hAnsi="Calibri"/>
        </w:rPr>
        <w:t>to pay undisputed</w:t>
      </w:r>
      <w:r w:rsidR="008D7F3F" w:rsidRPr="00143B2B">
        <w:rPr>
          <w:rFonts w:ascii="Calibri" w:hAnsi="Calibri"/>
        </w:rPr>
        <w:t xml:space="preserve"> Call Off Contract </w:t>
      </w:r>
      <w:r w:rsidRPr="00143B2B">
        <w:rPr>
          <w:rFonts w:ascii="Calibri" w:hAnsi="Calibri"/>
        </w:rPr>
        <w:t>Charges.</w:t>
      </w:r>
    </w:p>
    <w:p w14:paraId="122FEC64" w14:textId="77777777" w:rsidR="008D0A60" w:rsidRPr="00143B2B" w:rsidRDefault="00436085" w:rsidP="00882F8C">
      <w:pPr>
        <w:pStyle w:val="GPSL1CLAUSEHEADING"/>
        <w:rPr>
          <w:rFonts w:ascii="Calibri" w:hAnsi="Calibri"/>
        </w:rPr>
      </w:pPr>
      <w:bookmarkStart w:id="229" w:name="_Toc349229831"/>
      <w:bookmarkStart w:id="230" w:name="_Toc349229994"/>
      <w:bookmarkStart w:id="231" w:name="_Toc349230394"/>
      <w:bookmarkStart w:id="232" w:name="_Toc349231276"/>
      <w:bookmarkStart w:id="233" w:name="_Toc349232002"/>
      <w:bookmarkStart w:id="234" w:name="_Toc349232383"/>
      <w:bookmarkStart w:id="235" w:name="_Toc349233119"/>
      <w:bookmarkStart w:id="236" w:name="_Toc349233254"/>
      <w:bookmarkStart w:id="237" w:name="_Toc349233388"/>
      <w:bookmarkStart w:id="238" w:name="_Toc350502977"/>
      <w:bookmarkStart w:id="239" w:name="_Toc350503967"/>
      <w:bookmarkStart w:id="240" w:name="_Toc350506257"/>
      <w:bookmarkStart w:id="241" w:name="_Toc350506495"/>
      <w:bookmarkStart w:id="242" w:name="_Toc350506625"/>
      <w:bookmarkStart w:id="243" w:name="_Toc350506755"/>
      <w:bookmarkStart w:id="244" w:name="_Toc350506887"/>
      <w:bookmarkStart w:id="245" w:name="_Toc350507348"/>
      <w:bookmarkStart w:id="246" w:name="_Toc350507882"/>
      <w:bookmarkStart w:id="247" w:name="_Toc348712382"/>
      <w:bookmarkStart w:id="248" w:name="_Ref349135230"/>
      <w:bookmarkStart w:id="249" w:name="_Toc350502978"/>
      <w:bookmarkStart w:id="250" w:name="_Toc350503968"/>
      <w:bookmarkStart w:id="251" w:name="_Toc351710859"/>
      <w:bookmarkStart w:id="252" w:name="_Toc358671718"/>
      <w:bookmarkStart w:id="253" w:name="_Ref358991982"/>
      <w:bookmarkStart w:id="254" w:name="_Ref426106286"/>
      <w:bookmarkStart w:id="255" w:name="_Ref429561223"/>
      <w:bookmarkStart w:id="256" w:name="_Toc58587912"/>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Pr="00143B2B">
        <w:rPr>
          <w:rFonts w:ascii="Calibri" w:hAnsi="Calibri"/>
        </w:rPr>
        <w:t>GOODS</w:t>
      </w:r>
      <w:bookmarkEnd w:id="247"/>
      <w:bookmarkEnd w:id="248"/>
      <w:bookmarkEnd w:id="249"/>
      <w:bookmarkEnd w:id="250"/>
      <w:bookmarkEnd w:id="251"/>
      <w:bookmarkEnd w:id="252"/>
      <w:bookmarkEnd w:id="253"/>
      <w:bookmarkEnd w:id="254"/>
      <w:bookmarkEnd w:id="255"/>
      <w:bookmarkEnd w:id="256"/>
    </w:p>
    <w:p w14:paraId="538C6343" w14:textId="77777777" w:rsidR="00EF3AB4" w:rsidRPr="00143B2B" w:rsidRDefault="00AC1DE2" w:rsidP="005E4232">
      <w:pPr>
        <w:pStyle w:val="GPSL2NumberedBoldHeading"/>
      </w:pPr>
      <w:r w:rsidRPr="00143B2B">
        <w:t>General a</w:t>
      </w:r>
      <w:r w:rsidR="00EF3AB4" w:rsidRPr="00143B2B">
        <w:t>pplication</w:t>
      </w:r>
    </w:p>
    <w:p w14:paraId="4BC8DE40" w14:textId="7224EB53" w:rsidR="00EF3AB4" w:rsidRPr="00143B2B" w:rsidRDefault="00EF3AB4" w:rsidP="005E4232">
      <w:pPr>
        <w:pStyle w:val="GPSL3numberedclause"/>
      </w:pPr>
      <w:r w:rsidRPr="00143B2B">
        <w:t xml:space="preserve">This </w:t>
      </w:r>
      <w:r w:rsidR="00C0613F" w:rsidRPr="00143B2B">
        <w:t xml:space="preserve">Clause </w:t>
      </w:r>
      <w:r w:rsidR="00F65529" w:rsidRPr="00143B2B">
        <w:fldChar w:fldCharType="begin"/>
      </w:r>
      <w:r w:rsidR="00F65529" w:rsidRPr="00143B2B">
        <w:instrText xml:space="preserve"> REF _Ref429561223 \r \h </w:instrText>
      </w:r>
      <w:r w:rsidR="00CE2EC6" w:rsidRPr="00143B2B">
        <w:instrText xml:space="preserve"> \* MERGEFORMAT </w:instrText>
      </w:r>
      <w:r w:rsidR="00F65529" w:rsidRPr="00143B2B">
        <w:fldChar w:fldCharType="separate"/>
      </w:r>
      <w:r w:rsidR="009E17B4">
        <w:t>9</w:t>
      </w:r>
      <w:r w:rsidR="00F65529" w:rsidRPr="00143B2B">
        <w:fldChar w:fldCharType="end"/>
      </w:r>
      <w:r w:rsidR="00F65529" w:rsidRPr="00143B2B">
        <w:t xml:space="preserve"> </w:t>
      </w:r>
      <w:r w:rsidR="00C0613F" w:rsidRPr="00143B2B">
        <w:t xml:space="preserve">shall apply if any Goods have been included in Annex </w:t>
      </w:r>
      <w:r w:rsidR="00686411" w:rsidRPr="00143B2B">
        <w:t>2</w:t>
      </w:r>
      <w:r w:rsidRPr="00143B2B">
        <w:t xml:space="preserve"> </w:t>
      </w:r>
      <w:r w:rsidR="000B6173" w:rsidRPr="00143B2B">
        <w:t xml:space="preserve">(The Goods) </w:t>
      </w:r>
      <w:r w:rsidRPr="00143B2B">
        <w:t>of Call Off Schedule 2 (Goods and/or Services).</w:t>
      </w:r>
    </w:p>
    <w:p w14:paraId="74032014" w14:textId="77777777" w:rsidR="00EF3AB4" w:rsidRPr="00143B2B" w:rsidRDefault="00C0613F" w:rsidP="0033692C">
      <w:pPr>
        <w:pStyle w:val="GPSL2NumberedBoldHeading"/>
      </w:pPr>
      <w:bookmarkStart w:id="257" w:name="_Hlk467244260"/>
      <w:bookmarkStart w:id="258" w:name="paragraph92jnini"/>
      <w:r w:rsidRPr="00143B2B">
        <w:t>Time of Delivery of the Goods</w:t>
      </w:r>
      <w:bookmarkEnd w:id="257"/>
    </w:p>
    <w:p w14:paraId="36F28F82" w14:textId="77777777" w:rsidR="00C0613F" w:rsidRPr="00143B2B" w:rsidRDefault="007355E9" w:rsidP="00AC1DE2">
      <w:pPr>
        <w:pStyle w:val="GPSL3numberedclause"/>
      </w:pPr>
      <w:bookmarkStart w:id="259" w:name="_Ref349135263"/>
      <w:bookmarkEnd w:id="258"/>
      <w:r w:rsidRPr="00143B2B">
        <w:t xml:space="preserve">The Supplier shall provide the Goods </w:t>
      </w:r>
      <w:r w:rsidR="00BA3830" w:rsidRPr="00143B2B">
        <w:t xml:space="preserve">on the date(s) specified in the </w:t>
      </w:r>
      <w:r w:rsidR="00DE233F" w:rsidRPr="00143B2B">
        <w:t>Call Off</w:t>
      </w:r>
      <w:r w:rsidR="003451E9" w:rsidRPr="00143B2B">
        <w:t xml:space="preserve"> Order Form</w:t>
      </w:r>
      <w:r w:rsidR="00EB0A16" w:rsidRPr="00143B2B">
        <w:t xml:space="preserve"> (or elsewhere in this Call Off Contract)</w:t>
      </w:r>
      <w:r w:rsidR="00BA3830" w:rsidRPr="00143B2B">
        <w:t xml:space="preserve"> </w:t>
      </w:r>
      <w:r w:rsidRPr="00143B2B">
        <w:t>and the Milestone Dates (if any).</w:t>
      </w:r>
      <w:bookmarkEnd w:id="259"/>
      <w:r w:rsidR="00EF29CA" w:rsidRPr="00143B2B">
        <w:t xml:space="preserve"> </w:t>
      </w:r>
    </w:p>
    <w:p w14:paraId="12784BF7" w14:textId="6E207710" w:rsidR="008D0A60" w:rsidRPr="00143B2B" w:rsidRDefault="007355E9" w:rsidP="00AC1DE2">
      <w:pPr>
        <w:pStyle w:val="GPSL3numberedclause"/>
      </w:pPr>
      <w:r w:rsidRPr="00143B2B">
        <w:t>Subject to Clause</w:t>
      </w:r>
      <w:r w:rsidR="003D1438" w:rsidRPr="00143B2B">
        <w:t xml:space="preserve"> </w:t>
      </w:r>
      <w:r w:rsidR="009F474C" w:rsidRPr="00143B2B">
        <w:fldChar w:fldCharType="begin"/>
      </w:r>
      <w:r w:rsidR="003D1438" w:rsidRPr="00143B2B">
        <w:instrText xml:space="preserve"> REF _Ref358990248 \w \h </w:instrText>
      </w:r>
      <w:r w:rsidR="00F54E49" w:rsidRPr="00143B2B">
        <w:instrText xml:space="preserve"> \* MERGEFORMAT </w:instrText>
      </w:r>
      <w:r w:rsidR="009F474C" w:rsidRPr="00143B2B">
        <w:fldChar w:fldCharType="separate"/>
      </w:r>
      <w:r w:rsidR="009E17B4">
        <w:t>9.2.3</w:t>
      </w:r>
      <w:r w:rsidR="009F474C" w:rsidRPr="00143B2B">
        <w:fldChar w:fldCharType="end"/>
      </w:r>
      <w:r w:rsidR="009447F4" w:rsidRPr="00143B2B">
        <w:t xml:space="preserve"> (Time of Delivery of the Goods)</w:t>
      </w:r>
      <w:r w:rsidR="003D1438" w:rsidRPr="00143B2B">
        <w:t>,</w:t>
      </w:r>
      <w:r w:rsidR="0039536C" w:rsidRPr="00143B2B">
        <w:t xml:space="preserve"> </w:t>
      </w:r>
      <w:r w:rsidRPr="00143B2B">
        <w:t xml:space="preserve">where the Goods are delivered by the Supplier, the point of </w:t>
      </w:r>
      <w:r w:rsidR="003F134C" w:rsidRPr="00143B2B">
        <w:t>d</w:t>
      </w:r>
      <w:r w:rsidRPr="00143B2B">
        <w:t xml:space="preserve">elivery shall be when the Goods are removed from the transporting vehicle </w:t>
      </w:r>
      <w:r w:rsidR="00AC2095" w:rsidRPr="00143B2B">
        <w:t xml:space="preserve">and transferred </w:t>
      </w:r>
      <w:r w:rsidRPr="00143B2B">
        <w:t xml:space="preserve">at the </w:t>
      </w:r>
      <w:r w:rsidR="00FF1AB2" w:rsidRPr="00143B2B">
        <w:t>Sites</w:t>
      </w:r>
      <w:r w:rsidR="002055F0" w:rsidRPr="00143B2B">
        <w:t xml:space="preserve">. </w:t>
      </w:r>
      <w:r w:rsidRPr="00143B2B">
        <w:t xml:space="preserve">Where the Goods are collected by the Customer, the point of </w:t>
      </w:r>
      <w:r w:rsidR="003F134C" w:rsidRPr="00143B2B">
        <w:t>d</w:t>
      </w:r>
      <w:r w:rsidRPr="00143B2B">
        <w:t>elivery shall be when the Goods are loaded on the Customer's vehicle.</w:t>
      </w:r>
    </w:p>
    <w:p w14:paraId="2C06FF20" w14:textId="77777777" w:rsidR="00C9243A" w:rsidRPr="00143B2B" w:rsidRDefault="00AC2095" w:rsidP="00AC1DE2">
      <w:pPr>
        <w:pStyle w:val="GPSL3numberedclause"/>
      </w:pPr>
      <w:bookmarkStart w:id="260" w:name="_Ref358990248"/>
      <w:r w:rsidRPr="00143B2B">
        <w:lastRenderedPageBreak/>
        <w:t xml:space="preserve">Where </w:t>
      </w:r>
      <w:r w:rsidR="003D1438" w:rsidRPr="00143B2B">
        <w:t>the Customer</w:t>
      </w:r>
      <w:r w:rsidRPr="00143B2B">
        <w:t xml:space="preserve"> has specified any Installation Works</w:t>
      </w:r>
      <w:r w:rsidR="003D1438" w:rsidRPr="00143B2B">
        <w:t xml:space="preserve"> in the </w:t>
      </w:r>
      <w:r w:rsidR="00DE233F" w:rsidRPr="00143B2B">
        <w:t>Call Off</w:t>
      </w:r>
      <w:r w:rsidR="003451E9" w:rsidRPr="00143B2B">
        <w:t xml:space="preserve"> Order Form</w:t>
      </w:r>
      <w:r w:rsidR="003D1438" w:rsidRPr="00143B2B">
        <w:t xml:space="preserve">, </w:t>
      </w:r>
      <w:r w:rsidRPr="00143B2B">
        <w:t>Delivery shall</w:t>
      </w:r>
      <w:r w:rsidR="003D1438" w:rsidRPr="00143B2B">
        <w:t xml:space="preserve"> includ</w:t>
      </w:r>
      <w:r w:rsidRPr="00143B2B">
        <w:t>e</w:t>
      </w:r>
      <w:r w:rsidR="003D1438" w:rsidRPr="00143B2B">
        <w:t xml:space="preserve"> installation of the Goods by the </w:t>
      </w:r>
      <w:r w:rsidR="005E2482" w:rsidRPr="00143B2B">
        <w:t>Supplier Personnel</w:t>
      </w:r>
      <w:r w:rsidR="003D1438" w:rsidRPr="00143B2B">
        <w:t xml:space="preserve"> at the </w:t>
      </w:r>
      <w:r w:rsidR="00FF1AB2" w:rsidRPr="00143B2B">
        <w:t>Sites</w:t>
      </w:r>
      <w:r w:rsidR="003D1438" w:rsidRPr="00143B2B">
        <w:t xml:space="preserve"> </w:t>
      </w:r>
      <w:r w:rsidR="005F4CE7" w:rsidRPr="00143B2B">
        <w:t>(</w:t>
      </w:r>
      <w:r w:rsidR="003D1438" w:rsidRPr="00143B2B">
        <w:t>or a</w:t>
      </w:r>
      <w:r w:rsidRPr="00143B2B">
        <w:t>t such place as the Customer</w:t>
      </w:r>
      <w:r w:rsidR="003D1438" w:rsidRPr="00143B2B">
        <w:t xml:space="preserve"> </w:t>
      </w:r>
      <w:r w:rsidR="005F4CE7" w:rsidRPr="00143B2B">
        <w:t>may</w:t>
      </w:r>
      <w:r w:rsidR="003D1438" w:rsidRPr="00143B2B">
        <w:t xml:space="preserve"> reasonably direct</w:t>
      </w:r>
      <w:bookmarkEnd w:id="260"/>
      <w:r w:rsidR="005F4CE7" w:rsidRPr="00143B2B">
        <w:t xml:space="preserve">) in accordance with </w:t>
      </w:r>
      <w:r w:rsidR="00BA3DE4" w:rsidRPr="00143B2B">
        <w:t>the Call Off Order Form</w:t>
      </w:r>
      <w:r w:rsidRPr="00143B2B">
        <w:t>.</w:t>
      </w:r>
    </w:p>
    <w:p w14:paraId="2376318A" w14:textId="77777777" w:rsidR="008D0A60" w:rsidRPr="00143B2B" w:rsidRDefault="003D1438" w:rsidP="00AC1DE2">
      <w:pPr>
        <w:pStyle w:val="GPSL2numberedclause"/>
      </w:pPr>
      <w:bookmarkStart w:id="261" w:name="_Ref349135280"/>
      <w:r w:rsidRPr="00143B2B">
        <w:t>Location and Manner</w:t>
      </w:r>
      <w:r w:rsidR="006C5E0D" w:rsidRPr="00143B2B">
        <w:t xml:space="preserve"> of Delivery of the Goods</w:t>
      </w:r>
      <w:bookmarkEnd w:id="261"/>
    </w:p>
    <w:p w14:paraId="0857367B" w14:textId="77777777" w:rsidR="008D0A60" w:rsidRPr="00143B2B" w:rsidRDefault="007355E9" w:rsidP="00AC1DE2">
      <w:pPr>
        <w:pStyle w:val="GPSL3numberedclause"/>
      </w:pPr>
      <w:r w:rsidRPr="00143B2B">
        <w:t xml:space="preserve">Except where otherwise provided in this Call Off Contract, the </w:t>
      </w:r>
      <w:r w:rsidR="003D1438" w:rsidRPr="00143B2B">
        <w:t xml:space="preserve">Supplier shall deliver the </w:t>
      </w:r>
      <w:r w:rsidRPr="00143B2B">
        <w:t xml:space="preserve">Goods </w:t>
      </w:r>
      <w:r w:rsidR="00AC2095" w:rsidRPr="00143B2B">
        <w:t xml:space="preserve">to the Customer </w:t>
      </w:r>
      <w:r w:rsidR="003D1438" w:rsidRPr="00143B2B">
        <w:t>through</w:t>
      </w:r>
      <w:r w:rsidRPr="00143B2B">
        <w:t xml:space="preserve"> the </w:t>
      </w:r>
      <w:r w:rsidR="005E2482" w:rsidRPr="00143B2B">
        <w:t>Supplier Personnel</w:t>
      </w:r>
      <w:r w:rsidRPr="00143B2B">
        <w:t xml:space="preserve"> at the </w:t>
      </w:r>
      <w:r w:rsidR="00FF1AB2" w:rsidRPr="00143B2B">
        <w:t>Sites</w:t>
      </w:r>
      <w:r w:rsidRPr="00143B2B">
        <w:t>.</w:t>
      </w:r>
    </w:p>
    <w:p w14:paraId="14D1BAC4" w14:textId="77777777" w:rsidR="00C9243A" w:rsidRPr="00143B2B" w:rsidRDefault="009838F1" w:rsidP="00AC1DE2">
      <w:pPr>
        <w:pStyle w:val="GPSL3numberedclause"/>
      </w:pPr>
      <w:r w:rsidRPr="00143B2B">
        <w:t xml:space="preserve">If requested by the Customer prior to Delivery, the Supplier shall provide the Customer with a sample or samples of Goods for evaluation and Approval, at the </w:t>
      </w:r>
      <w:r w:rsidR="00FF469C" w:rsidRPr="00143B2B">
        <w:t>Suppliers</w:t>
      </w:r>
      <w:r w:rsidRPr="00143B2B">
        <w:t xml:space="preserve"> cost and expense.</w:t>
      </w:r>
    </w:p>
    <w:p w14:paraId="4CF6BFE1" w14:textId="77777777" w:rsidR="00C9243A" w:rsidRPr="00143B2B" w:rsidRDefault="007355E9" w:rsidP="00AC1DE2">
      <w:pPr>
        <w:pStyle w:val="GPSL3numberedclause"/>
      </w:pPr>
      <w:bookmarkStart w:id="262" w:name="_Ref349133468"/>
      <w:r w:rsidRPr="00143B2B">
        <w:t>The Goods shall be</w:t>
      </w:r>
      <w:r w:rsidR="00BA3830" w:rsidRPr="00143B2B">
        <w:t xml:space="preserve"> </w:t>
      </w:r>
      <w:r w:rsidRPr="00143B2B">
        <w:t>marked</w:t>
      </w:r>
      <w:r w:rsidR="00BA3830" w:rsidRPr="00143B2B">
        <w:t>, stored, handled and delivered</w:t>
      </w:r>
      <w:r w:rsidRPr="00143B2B">
        <w:t xml:space="preserve"> in a proper manner and in accordance </w:t>
      </w:r>
      <w:r w:rsidR="00BA3830" w:rsidRPr="00143B2B">
        <w:t xml:space="preserve">the Customer’s instructions as set out in the </w:t>
      </w:r>
      <w:r w:rsidR="00DE233F" w:rsidRPr="00143B2B">
        <w:t>Call Off</w:t>
      </w:r>
      <w:r w:rsidR="003451E9" w:rsidRPr="00143B2B">
        <w:t xml:space="preserve"> Order Form</w:t>
      </w:r>
      <w:r w:rsidR="00EB0A16" w:rsidRPr="00143B2B">
        <w:t xml:space="preserve"> (or elsewhere in this Call Off Contract)</w:t>
      </w:r>
      <w:r w:rsidR="00BA3830" w:rsidRPr="00143B2B">
        <w:t xml:space="preserve">, Good Industry Practice, any applicable Standards and </w:t>
      </w:r>
      <w:r w:rsidRPr="00143B2B">
        <w:t xml:space="preserve">any Law. In particular, the Goods shall be marked with the Order </w:t>
      </w:r>
      <w:r w:rsidR="00490CF1" w:rsidRPr="00143B2B">
        <w:t>n</w:t>
      </w:r>
      <w:r w:rsidRPr="00143B2B">
        <w:t>umber and the net, gross and tare weights, the name of the contents shall be clearly marked on each container and all containers of hazardous Goods (and all documents relating thereto) shall bear prominent and adequate warnings.</w:t>
      </w:r>
      <w:bookmarkEnd w:id="262"/>
    </w:p>
    <w:p w14:paraId="312BE9F0" w14:textId="77777777" w:rsidR="00C9243A" w:rsidRPr="00143B2B" w:rsidRDefault="007355E9" w:rsidP="00AC1DE2">
      <w:pPr>
        <w:pStyle w:val="GPSL3numberedclause"/>
      </w:pPr>
      <w:r w:rsidRPr="00143B2B">
        <w:t>On dispatch of any consignment of the Goods the Supplier shall send the Customer an advice note specifying the means of transport, the place and date of dispatch, the number of packages, their weight and volume</w:t>
      </w:r>
      <w:r w:rsidR="00BA3830" w:rsidRPr="00143B2B">
        <w:t xml:space="preserve"> together with the all other relevant documentation and information required to be provided under any Laws</w:t>
      </w:r>
      <w:r w:rsidRPr="00143B2B">
        <w:t>.</w:t>
      </w:r>
    </w:p>
    <w:p w14:paraId="7CBA75CC" w14:textId="77777777" w:rsidR="00C9243A" w:rsidRPr="00143B2B" w:rsidRDefault="007355E9" w:rsidP="00AC1DE2">
      <w:pPr>
        <w:pStyle w:val="GPSL3numberedclause"/>
      </w:pPr>
      <w:r w:rsidRPr="00143B2B">
        <w:t xml:space="preserve">The Customer may inspect and examine the manner in which the Supplier supplies the Goods at the </w:t>
      </w:r>
      <w:r w:rsidR="00FF1AB2" w:rsidRPr="00143B2B">
        <w:t>Sites</w:t>
      </w:r>
      <w:r w:rsidRPr="00143B2B">
        <w:t xml:space="preserve"> and, if the </w:t>
      </w:r>
      <w:r w:rsidR="00FF1AB2" w:rsidRPr="00143B2B">
        <w:t>Sites</w:t>
      </w:r>
      <w:r w:rsidRPr="00143B2B">
        <w:t xml:space="preserve"> are not the </w:t>
      </w:r>
      <w:r w:rsidR="00693312" w:rsidRPr="00143B2B">
        <w:t>Customer Premises</w:t>
      </w:r>
      <w:r w:rsidRPr="00143B2B">
        <w:t>, the Customer may carry out such inspection and examination during normal business hours and on reasonable notice.</w:t>
      </w:r>
    </w:p>
    <w:p w14:paraId="18461C9B" w14:textId="77777777" w:rsidR="008D0A60" w:rsidRPr="00143B2B" w:rsidRDefault="006C5E0D" w:rsidP="00AC1DE2">
      <w:pPr>
        <w:pStyle w:val="GPSL2numberedclause"/>
      </w:pPr>
      <w:bookmarkStart w:id="263" w:name="_Ref349210439"/>
      <w:r w:rsidRPr="00143B2B">
        <w:t>Undelivered Goods</w:t>
      </w:r>
      <w:bookmarkEnd w:id="263"/>
    </w:p>
    <w:p w14:paraId="54C425C6" w14:textId="23200A58" w:rsidR="008D0A60" w:rsidRPr="00143B2B" w:rsidRDefault="001D56E2" w:rsidP="00AC1DE2">
      <w:pPr>
        <w:pStyle w:val="GPSL3numberedclause"/>
      </w:pPr>
      <w:bookmarkStart w:id="264" w:name="_Ref365638066"/>
      <w:bookmarkStart w:id="265" w:name="_Ref349135325"/>
      <w:bookmarkStart w:id="266" w:name="_Ref311725524"/>
      <w:r w:rsidRPr="00143B2B">
        <w:t>In the event that not all of the Goods are Delivered in accordance with Clause</w:t>
      </w:r>
      <w:r w:rsidR="009447F4" w:rsidRPr="00143B2B">
        <w:t>s</w:t>
      </w:r>
      <w:r w:rsidRPr="00143B2B">
        <w:t xml:space="preserve"> </w:t>
      </w:r>
      <w:r w:rsidR="009F474C" w:rsidRPr="00143B2B">
        <w:fldChar w:fldCharType="begin"/>
      </w:r>
      <w:r w:rsidR="003D549B" w:rsidRPr="00143B2B">
        <w:instrText xml:space="preserve"> REF _Ref349135184 \r \h </w:instrText>
      </w:r>
      <w:r w:rsidR="00F54E49" w:rsidRPr="00143B2B">
        <w:instrText xml:space="preserve"> \* MERGEFORMAT </w:instrText>
      </w:r>
      <w:r w:rsidR="009F474C" w:rsidRPr="00143B2B">
        <w:fldChar w:fldCharType="separate"/>
      </w:r>
      <w:r w:rsidR="009E17B4">
        <w:t>7.1</w:t>
      </w:r>
      <w:r w:rsidR="009F474C" w:rsidRPr="00143B2B">
        <w:fldChar w:fldCharType="end"/>
      </w:r>
      <w:r w:rsidR="009447F4" w:rsidRPr="00143B2B">
        <w:t xml:space="preserve"> (Provision of the Goods</w:t>
      </w:r>
      <w:r w:rsidR="003D549B" w:rsidRPr="00143B2B">
        <w:t xml:space="preserve"> </w:t>
      </w:r>
      <w:r w:rsidR="009E0BBE" w:rsidRPr="00143B2B">
        <w:t>and/or Services</w:t>
      </w:r>
      <w:r w:rsidR="009447F4" w:rsidRPr="00143B2B">
        <w:t xml:space="preserve">), </w:t>
      </w:r>
      <w:r w:rsidR="002028E9" w:rsidRPr="00143B2B">
        <w:fldChar w:fldCharType="begin"/>
      </w:r>
      <w:r w:rsidR="002028E9" w:rsidRPr="00143B2B">
        <w:instrText xml:space="preserve"> REF _Hlk467244260 \r \h </w:instrText>
      </w:r>
      <w:r w:rsidR="00143B2B">
        <w:instrText xml:space="preserve"> \* MERGEFORMAT </w:instrText>
      </w:r>
      <w:r w:rsidR="002028E9" w:rsidRPr="00143B2B">
        <w:fldChar w:fldCharType="separate"/>
      </w:r>
      <w:r w:rsidR="009E17B4">
        <w:t>9.2</w:t>
      </w:r>
      <w:r w:rsidR="002028E9" w:rsidRPr="00143B2B">
        <w:fldChar w:fldCharType="end"/>
      </w:r>
      <w:r w:rsidR="002028E9" w:rsidRPr="00143B2B">
        <w:t xml:space="preserve"> </w:t>
      </w:r>
      <w:r w:rsidR="009447F4" w:rsidRPr="00143B2B">
        <w:t>(Time of Delivery of the Goods) and</w:t>
      </w:r>
      <w:r w:rsidR="00D44005" w:rsidRPr="00143B2B">
        <w:t xml:space="preserve"> </w:t>
      </w:r>
      <w:r w:rsidR="009F474C" w:rsidRPr="00143B2B">
        <w:fldChar w:fldCharType="begin"/>
      </w:r>
      <w:r w:rsidR="00D44005" w:rsidRPr="00143B2B">
        <w:instrText xml:space="preserve"> REF _Ref349135280 \w \h </w:instrText>
      </w:r>
      <w:r w:rsidR="00F54E49" w:rsidRPr="00143B2B">
        <w:instrText xml:space="preserve"> \* MERGEFORMAT </w:instrText>
      </w:r>
      <w:r w:rsidR="009F474C" w:rsidRPr="00143B2B">
        <w:fldChar w:fldCharType="separate"/>
      </w:r>
      <w:r w:rsidR="009E17B4">
        <w:t>9.3</w:t>
      </w:r>
      <w:r w:rsidR="009F474C" w:rsidRPr="00143B2B">
        <w:fldChar w:fldCharType="end"/>
      </w:r>
      <w:r w:rsidR="009447F4" w:rsidRPr="00143B2B">
        <w:t xml:space="preserve"> (Location and Manner of Delivery of the Goods)</w:t>
      </w:r>
      <w:r w:rsidRPr="00143B2B">
        <w:t xml:space="preserve"> ("</w:t>
      </w:r>
      <w:r w:rsidRPr="00143B2B">
        <w:rPr>
          <w:b/>
        </w:rPr>
        <w:t>Undelivered Goods</w:t>
      </w:r>
      <w:r w:rsidRPr="00143B2B">
        <w:t xml:space="preserve">"), the Customer, without prejudice to any other rights and remedies of the Customer howsoever arising, shall be entitled to withhold payment of the applicable Call Off Contract Charges for the Goods that were not so Delivered until such time as the Undelivered </w:t>
      </w:r>
      <w:r w:rsidR="009447F4" w:rsidRPr="00143B2B">
        <w:t>Goods</w:t>
      </w:r>
      <w:r w:rsidRPr="00143B2B">
        <w:t xml:space="preserve"> are Delivered.</w:t>
      </w:r>
      <w:bookmarkEnd w:id="264"/>
    </w:p>
    <w:p w14:paraId="03E9F101" w14:textId="141C6859" w:rsidR="00C9243A" w:rsidRPr="00143B2B" w:rsidRDefault="00D44005" w:rsidP="00AC1DE2">
      <w:pPr>
        <w:pStyle w:val="GPSL3numberedclause"/>
      </w:pPr>
      <w:bookmarkStart w:id="267" w:name="_Ref365635734"/>
      <w:r w:rsidRPr="00143B2B">
        <w:t>T</w:t>
      </w:r>
      <w:r w:rsidR="00AC2095" w:rsidRPr="00143B2B">
        <w:t xml:space="preserve">he Customer, </w:t>
      </w:r>
      <w:r w:rsidR="007355E9" w:rsidRPr="00143B2B">
        <w:t>at its discretion</w:t>
      </w:r>
      <w:r w:rsidR="00AC2095" w:rsidRPr="00143B2B">
        <w:t xml:space="preserve"> and without prejudice to any other rights and remedies of the Customer howsoever arising</w:t>
      </w:r>
      <w:r w:rsidR="00003FE7" w:rsidRPr="00143B2B">
        <w:t xml:space="preserve"> </w:t>
      </w:r>
      <w:bookmarkStart w:id="268" w:name="_Ref358994648"/>
      <w:bookmarkEnd w:id="265"/>
      <w:r w:rsidR="007355E9" w:rsidRPr="00143B2B">
        <w:t xml:space="preserve">deem the failure to comply with </w:t>
      </w:r>
      <w:r w:rsidR="009447F4" w:rsidRPr="00143B2B">
        <w:t xml:space="preserve">Clauses </w:t>
      </w:r>
      <w:r w:rsidR="009F474C" w:rsidRPr="00143B2B">
        <w:fldChar w:fldCharType="begin"/>
      </w:r>
      <w:r w:rsidR="003D549B" w:rsidRPr="00143B2B">
        <w:instrText xml:space="preserve"> REF _Ref349135184 \r \h </w:instrText>
      </w:r>
      <w:r w:rsidR="00F54E49" w:rsidRPr="00143B2B">
        <w:instrText xml:space="preserve"> \* MERGEFORMAT </w:instrText>
      </w:r>
      <w:r w:rsidR="009F474C" w:rsidRPr="00143B2B">
        <w:fldChar w:fldCharType="separate"/>
      </w:r>
      <w:r w:rsidR="009E17B4">
        <w:t>7.1</w:t>
      </w:r>
      <w:r w:rsidR="009F474C" w:rsidRPr="00143B2B">
        <w:fldChar w:fldCharType="end"/>
      </w:r>
      <w:r w:rsidR="009447F4" w:rsidRPr="00143B2B">
        <w:t xml:space="preserve"> (Provision of the Goods</w:t>
      </w:r>
      <w:r w:rsidR="003D549B" w:rsidRPr="00143B2B">
        <w:t xml:space="preserve"> </w:t>
      </w:r>
      <w:r w:rsidR="009E0BBE" w:rsidRPr="00143B2B">
        <w:t>and/or Services</w:t>
      </w:r>
      <w:r w:rsidR="009447F4" w:rsidRPr="00143B2B">
        <w:t xml:space="preserve">), </w:t>
      </w:r>
      <w:r w:rsidR="002028E9" w:rsidRPr="00143B2B">
        <w:fldChar w:fldCharType="begin"/>
      </w:r>
      <w:r w:rsidR="002028E9" w:rsidRPr="00143B2B">
        <w:instrText xml:space="preserve"> REF _Hlk467244260 \r \h </w:instrText>
      </w:r>
      <w:r w:rsidR="00143B2B">
        <w:instrText xml:space="preserve"> \* MERGEFORMAT </w:instrText>
      </w:r>
      <w:r w:rsidR="002028E9" w:rsidRPr="00143B2B">
        <w:fldChar w:fldCharType="separate"/>
      </w:r>
      <w:r w:rsidR="009E17B4">
        <w:t>9.2</w:t>
      </w:r>
      <w:r w:rsidR="002028E9" w:rsidRPr="00143B2B">
        <w:fldChar w:fldCharType="end"/>
      </w:r>
      <w:r w:rsidR="009F474C" w:rsidRPr="00143B2B">
        <w:fldChar w:fldCharType="begin"/>
      </w:r>
      <w:r w:rsidR="009447F4" w:rsidRPr="00143B2B">
        <w:instrText xml:space="preserve"> REF _Ref349210429 \r \h </w:instrText>
      </w:r>
      <w:r w:rsidR="00F54E49" w:rsidRPr="00143B2B">
        <w:instrText xml:space="preserve"> \* MERGEFORMAT </w:instrText>
      </w:r>
      <w:r w:rsidR="009F474C" w:rsidRPr="00143B2B">
        <w:fldChar w:fldCharType="separate"/>
      </w:r>
      <w:r w:rsidR="009E17B4">
        <w:rPr>
          <w:b/>
          <w:bCs/>
          <w:lang w:val="en-US"/>
        </w:rPr>
        <w:t>Error! Reference source not found.</w:t>
      </w:r>
      <w:r w:rsidR="009F474C" w:rsidRPr="00143B2B">
        <w:fldChar w:fldCharType="end"/>
      </w:r>
      <w:hyperlink w:anchor="_Hlk467244260" w:history="1"/>
      <w:r w:rsidR="009447F4" w:rsidRPr="00143B2B">
        <w:t xml:space="preserve"> (Time of Delivery of the Goods) and </w:t>
      </w:r>
      <w:r w:rsidR="009F474C" w:rsidRPr="00143B2B">
        <w:fldChar w:fldCharType="begin"/>
      </w:r>
      <w:r w:rsidR="009447F4" w:rsidRPr="00143B2B">
        <w:instrText xml:space="preserve"> REF _Ref349135280 \w \h </w:instrText>
      </w:r>
      <w:r w:rsidR="00F54E49" w:rsidRPr="00143B2B">
        <w:instrText xml:space="preserve"> \* MERGEFORMAT </w:instrText>
      </w:r>
      <w:r w:rsidR="009F474C" w:rsidRPr="00143B2B">
        <w:fldChar w:fldCharType="separate"/>
      </w:r>
      <w:r w:rsidR="009E17B4">
        <w:t>9.3</w:t>
      </w:r>
      <w:r w:rsidR="009F474C" w:rsidRPr="00143B2B">
        <w:fldChar w:fldCharType="end"/>
      </w:r>
      <w:r w:rsidR="009447F4" w:rsidRPr="00143B2B">
        <w:t xml:space="preserve"> (Location and Manner of Delivery of the Goods)</w:t>
      </w:r>
      <w:r w:rsidRPr="00143B2B">
        <w:t xml:space="preserve"> </w:t>
      </w:r>
      <w:r w:rsidR="007355E9" w:rsidRPr="00143B2B">
        <w:t xml:space="preserve">and meet the relevant Milestone Date (if any) to be a </w:t>
      </w:r>
      <w:r w:rsidR="003551D0" w:rsidRPr="00143B2B">
        <w:t>m</w:t>
      </w:r>
      <w:r w:rsidR="001D7A06" w:rsidRPr="00143B2B">
        <w:t>aterial Default</w:t>
      </w:r>
      <w:r w:rsidR="007355E9" w:rsidRPr="00143B2B">
        <w:t>.</w:t>
      </w:r>
      <w:bookmarkEnd w:id="267"/>
      <w:bookmarkEnd w:id="268"/>
      <w:r w:rsidR="007355E9" w:rsidRPr="00143B2B">
        <w:t xml:space="preserve"> </w:t>
      </w:r>
    </w:p>
    <w:bookmarkEnd w:id="266"/>
    <w:p w14:paraId="40CF5F32" w14:textId="77777777" w:rsidR="008D0A60" w:rsidRPr="00143B2B" w:rsidRDefault="006C5E0D" w:rsidP="00AC1DE2">
      <w:pPr>
        <w:pStyle w:val="GPSL2numberedclause"/>
      </w:pPr>
      <w:r w:rsidRPr="00143B2B">
        <w:t>Over-Delivered Goods</w:t>
      </w:r>
    </w:p>
    <w:p w14:paraId="6E83E4F7" w14:textId="77777777" w:rsidR="008D0A60" w:rsidRPr="00143B2B" w:rsidRDefault="007355E9" w:rsidP="00AC1DE2">
      <w:pPr>
        <w:pStyle w:val="GPSL3numberedclause"/>
      </w:pPr>
      <w:bookmarkStart w:id="269" w:name="_Ref361849685"/>
      <w:bookmarkStart w:id="270" w:name="_Ref349135348"/>
      <w:r w:rsidRPr="00143B2B">
        <w:lastRenderedPageBreak/>
        <w:t xml:space="preserve">The Customer shall be under no obligation to accept or pay for any Goods delivered in excess of the quantity specified in the </w:t>
      </w:r>
      <w:r w:rsidR="00DE233F" w:rsidRPr="00143B2B">
        <w:t>Call Off</w:t>
      </w:r>
      <w:r w:rsidR="003451E9" w:rsidRPr="00143B2B">
        <w:t xml:space="preserve"> Order Form</w:t>
      </w:r>
      <w:r w:rsidR="00EB0A16" w:rsidRPr="00143B2B">
        <w:t xml:space="preserve"> (or elsewhere in this Call Off Contract)</w:t>
      </w:r>
      <w:r w:rsidRPr="00143B2B">
        <w:t xml:space="preserve"> (“</w:t>
      </w:r>
      <w:r w:rsidRPr="00143B2B">
        <w:rPr>
          <w:b/>
        </w:rPr>
        <w:t>Over-</w:t>
      </w:r>
      <w:r w:rsidR="009447F4" w:rsidRPr="00143B2B">
        <w:rPr>
          <w:b/>
        </w:rPr>
        <w:t>D</w:t>
      </w:r>
      <w:r w:rsidRPr="00143B2B">
        <w:rPr>
          <w:b/>
        </w:rPr>
        <w:t>elivered Goods</w:t>
      </w:r>
      <w:r w:rsidRPr="00143B2B">
        <w:t>”).</w:t>
      </w:r>
      <w:bookmarkEnd w:id="269"/>
      <w:r w:rsidRPr="00143B2B">
        <w:t xml:space="preserve"> </w:t>
      </w:r>
    </w:p>
    <w:p w14:paraId="54F3D5D5" w14:textId="77777777" w:rsidR="00C9243A" w:rsidRPr="00143B2B" w:rsidRDefault="007355E9" w:rsidP="00AC1DE2">
      <w:pPr>
        <w:pStyle w:val="GPSL3numberedclause"/>
      </w:pPr>
      <w:bookmarkStart w:id="271" w:name="_Ref358991010"/>
      <w:r w:rsidRPr="00143B2B">
        <w:t xml:space="preserve">If the Customer elects not to accept </w:t>
      </w:r>
      <w:r w:rsidR="009447F4" w:rsidRPr="00143B2B">
        <w:t>such Over-D</w:t>
      </w:r>
      <w:r w:rsidRPr="00143B2B">
        <w:t>elivered Goods it</w:t>
      </w:r>
      <w:r w:rsidR="00061372" w:rsidRPr="00143B2B">
        <w:t xml:space="preserve"> may</w:t>
      </w:r>
      <w:r w:rsidR="00AC2095" w:rsidRPr="00143B2B">
        <w:t>, without prejudice to any other rights and remedies of the Customer howsoever arising,</w:t>
      </w:r>
      <w:r w:rsidRPr="00143B2B">
        <w:t xml:space="preserve"> give notice in writing to the Supplier to remove them within five (5) Working Days and to refund to the Customer any expenses incurred by the Customer as a result of such </w:t>
      </w:r>
      <w:r w:rsidR="009447F4" w:rsidRPr="00143B2B">
        <w:t xml:space="preserve">Over-Delivered Goods </w:t>
      </w:r>
      <w:r w:rsidRPr="00143B2B">
        <w:t xml:space="preserve">(including but not limited to the costs of moving and storing the </w:t>
      </w:r>
      <w:r w:rsidR="009447F4" w:rsidRPr="00143B2B">
        <w:t>Over-Delivered Goods</w:t>
      </w:r>
      <w:r w:rsidRPr="00143B2B">
        <w:t>)</w:t>
      </w:r>
      <w:r w:rsidR="00061372" w:rsidRPr="00143B2B">
        <w:t>.</w:t>
      </w:r>
      <w:bookmarkEnd w:id="271"/>
    </w:p>
    <w:p w14:paraId="295F4132" w14:textId="2D8DF28B" w:rsidR="00C9243A" w:rsidRPr="00143B2B" w:rsidRDefault="00061372" w:rsidP="00AC1DE2">
      <w:pPr>
        <w:pStyle w:val="GPSL3numberedclause"/>
      </w:pPr>
      <w:r w:rsidRPr="00143B2B">
        <w:t>If the Supplier</w:t>
      </w:r>
      <w:r w:rsidR="007355E9" w:rsidRPr="00143B2B">
        <w:t xml:space="preserve"> fail</w:t>
      </w:r>
      <w:r w:rsidRPr="00143B2B">
        <w:t xml:space="preserve">s to comply with the Customer’s notice under Clause </w:t>
      </w:r>
      <w:r w:rsidR="009F474C" w:rsidRPr="00143B2B">
        <w:fldChar w:fldCharType="begin"/>
      </w:r>
      <w:r w:rsidRPr="00143B2B">
        <w:instrText xml:space="preserve"> REF _Ref358991010 \w \h </w:instrText>
      </w:r>
      <w:r w:rsidR="00F54E49" w:rsidRPr="00143B2B">
        <w:instrText xml:space="preserve"> \* MERGEFORMAT </w:instrText>
      </w:r>
      <w:r w:rsidR="009F474C" w:rsidRPr="00143B2B">
        <w:fldChar w:fldCharType="separate"/>
      </w:r>
      <w:r w:rsidR="009E17B4">
        <w:t>9.5.2</w:t>
      </w:r>
      <w:r w:rsidR="009F474C" w:rsidRPr="00143B2B">
        <w:fldChar w:fldCharType="end"/>
      </w:r>
      <w:r w:rsidRPr="00143B2B">
        <w:t xml:space="preserve">, </w:t>
      </w:r>
      <w:r w:rsidR="007355E9" w:rsidRPr="00143B2B">
        <w:t xml:space="preserve">the Customer may dispose of such </w:t>
      </w:r>
      <w:r w:rsidR="009447F4" w:rsidRPr="00143B2B">
        <w:t xml:space="preserve">Over-Delivered Goods </w:t>
      </w:r>
      <w:r w:rsidR="007355E9" w:rsidRPr="00143B2B">
        <w:t xml:space="preserve">and charge the Supplier </w:t>
      </w:r>
      <w:r w:rsidR="009447F4" w:rsidRPr="00143B2B">
        <w:t>for the costs of such disposal.</w:t>
      </w:r>
      <w:r w:rsidR="007355E9" w:rsidRPr="00143B2B">
        <w:t xml:space="preserve"> The risk in any </w:t>
      </w:r>
      <w:r w:rsidR="009447F4" w:rsidRPr="00143B2B">
        <w:t xml:space="preserve">Over-Delivered Goods </w:t>
      </w:r>
      <w:r w:rsidR="007355E9" w:rsidRPr="00143B2B">
        <w:t>shall remain with the Supplier.</w:t>
      </w:r>
      <w:bookmarkEnd w:id="270"/>
    </w:p>
    <w:p w14:paraId="4654D575" w14:textId="77777777" w:rsidR="008D0A60" w:rsidRPr="00143B2B" w:rsidRDefault="00DF2BBD" w:rsidP="00AC1DE2">
      <w:pPr>
        <w:pStyle w:val="GPSL2numberedclause"/>
      </w:pPr>
      <w:bookmarkStart w:id="272" w:name="_Ref349210447"/>
      <w:r w:rsidRPr="00143B2B">
        <w:t>Delivery of the Goods by Instalments</w:t>
      </w:r>
      <w:bookmarkEnd w:id="272"/>
    </w:p>
    <w:p w14:paraId="3F8DCF7B" w14:textId="77777777" w:rsidR="008D0A60" w:rsidRPr="00143B2B" w:rsidRDefault="007355E9" w:rsidP="00AC1DE2">
      <w:pPr>
        <w:pStyle w:val="GPSL3numberedclause"/>
      </w:pPr>
      <w:bookmarkStart w:id="273" w:name="_Ref365635742"/>
      <w:r w:rsidRPr="00143B2B">
        <w:t>Unless expressly agreed to the contrary, the Customer shall not be obliged to accept delivery of the Goods by instalments. If, however, the Customer does specify or agree to delivery by instalments, delivery of any instalment later than the date specified or agreed for its Delivery shall, without prejudice to any other rights or remedies of the Customer</w:t>
      </w:r>
      <w:r w:rsidR="00325501" w:rsidRPr="00143B2B">
        <w:t xml:space="preserve"> howsoever arising</w:t>
      </w:r>
      <w:r w:rsidRPr="00143B2B">
        <w:t xml:space="preserve">, entitle the Customer to terminate the whole or any unfulfilled part of this Call Off Contract for </w:t>
      </w:r>
      <w:r w:rsidR="003551D0" w:rsidRPr="00143B2B">
        <w:t>m</w:t>
      </w:r>
      <w:r w:rsidR="001D7A06" w:rsidRPr="00143B2B">
        <w:t>aterial Default</w:t>
      </w:r>
      <w:r w:rsidRPr="00143B2B">
        <w:t xml:space="preserve"> without further </w:t>
      </w:r>
      <w:r w:rsidR="003B58A2" w:rsidRPr="00143B2B">
        <w:t>l</w:t>
      </w:r>
      <w:r w:rsidR="00857B95" w:rsidRPr="00143B2B">
        <w:t>iability</w:t>
      </w:r>
      <w:r w:rsidRPr="00143B2B">
        <w:t xml:space="preserve"> to the Customer.</w:t>
      </w:r>
      <w:bookmarkEnd w:id="273"/>
    </w:p>
    <w:p w14:paraId="3E5D83B1" w14:textId="77777777" w:rsidR="008D0A60" w:rsidRPr="00143B2B" w:rsidRDefault="00DF2BBD" w:rsidP="00AC1DE2">
      <w:pPr>
        <w:pStyle w:val="GPSL2numberedclause"/>
      </w:pPr>
      <w:r w:rsidRPr="00143B2B">
        <w:t>Risk</w:t>
      </w:r>
      <w:r w:rsidR="00061372" w:rsidRPr="00143B2B">
        <w:t xml:space="preserve"> and Ownership</w:t>
      </w:r>
      <w:r w:rsidRPr="00143B2B">
        <w:t xml:space="preserve"> in </w:t>
      </w:r>
      <w:r w:rsidR="00061372" w:rsidRPr="00143B2B">
        <w:t>R</w:t>
      </w:r>
      <w:r w:rsidRPr="00143B2B">
        <w:t>elation to the Goods</w:t>
      </w:r>
    </w:p>
    <w:p w14:paraId="2491E742" w14:textId="77777777" w:rsidR="008D0A60" w:rsidRPr="00143B2B" w:rsidRDefault="00061372" w:rsidP="00AC1DE2">
      <w:pPr>
        <w:pStyle w:val="GPSL3numberedclause"/>
      </w:pPr>
      <w:bookmarkStart w:id="274" w:name="_Ref311722468"/>
      <w:r w:rsidRPr="00143B2B">
        <w:t>Without prejudice to any other rights or remedies of the Customer howsoever arising:</w:t>
      </w:r>
    </w:p>
    <w:p w14:paraId="0C618D2C" w14:textId="77777777" w:rsidR="008D0A60" w:rsidRPr="00143B2B" w:rsidRDefault="00061372" w:rsidP="00AC1DE2">
      <w:pPr>
        <w:pStyle w:val="GPSL4numberedclause"/>
        <w:rPr>
          <w:szCs w:val="22"/>
        </w:rPr>
      </w:pPr>
      <w:r w:rsidRPr="00143B2B">
        <w:rPr>
          <w:szCs w:val="22"/>
        </w:rPr>
        <w:t>risk in the Goods shall pass to the Customer at the time of Delivery; and</w:t>
      </w:r>
    </w:p>
    <w:p w14:paraId="15717B52" w14:textId="77777777" w:rsidR="00C9243A" w:rsidRPr="00143B2B" w:rsidRDefault="00061372" w:rsidP="00AC1DE2">
      <w:pPr>
        <w:pStyle w:val="GPSL4numberedclause"/>
        <w:rPr>
          <w:szCs w:val="22"/>
        </w:rPr>
      </w:pPr>
      <w:r w:rsidRPr="00143B2B">
        <w:rPr>
          <w:szCs w:val="22"/>
        </w:rPr>
        <w:t>ownership of</w:t>
      </w:r>
      <w:r w:rsidR="000673A2" w:rsidRPr="00143B2B">
        <w:rPr>
          <w:szCs w:val="22"/>
        </w:rPr>
        <w:t xml:space="preserve"> to</w:t>
      </w:r>
      <w:r w:rsidR="007355E9" w:rsidRPr="00143B2B">
        <w:rPr>
          <w:szCs w:val="22"/>
        </w:rPr>
        <w:t xml:space="preserve"> the Goods shall</w:t>
      </w:r>
      <w:r w:rsidRPr="00143B2B">
        <w:rPr>
          <w:szCs w:val="22"/>
        </w:rPr>
        <w:t xml:space="preserve"> </w:t>
      </w:r>
      <w:r w:rsidR="007355E9" w:rsidRPr="00143B2B">
        <w:rPr>
          <w:szCs w:val="22"/>
        </w:rPr>
        <w:t xml:space="preserve">pass to the Customer </w:t>
      </w:r>
      <w:r w:rsidR="00A157E9" w:rsidRPr="00143B2B">
        <w:rPr>
          <w:szCs w:val="22"/>
        </w:rPr>
        <w:t>on the earlier of Delivery of the Goods or payment by the Customer of the Call Off Contract Charges</w:t>
      </w:r>
      <w:r w:rsidRPr="00143B2B">
        <w:rPr>
          <w:szCs w:val="22"/>
        </w:rPr>
        <w:t>;</w:t>
      </w:r>
      <w:bookmarkEnd w:id="274"/>
    </w:p>
    <w:p w14:paraId="3D94C451" w14:textId="77777777" w:rsidR="008D0A60" w:rsidRPr="00143B2B" w:rsidRDefault="00DF2BBD" w:rsidP="00AC1DE2">
      <w:pPr>
        <w:pStyle w:val="GPSL2numberedclause"/>
      </w:pPr>
      <w:r w:rsidRPr="00143B2B">
        <w:t>Responsibility for Damage to or Loss of the Goods</w:t>
      </w:r>
    </w:p>
    <w:p w14:paraId="0F3C34DD" w14:textId="77777777" w:rsidR="008D0A60" w:rsidRPr="00143B2B" w:rsidRDefault="007355E9" w:rsidP="00AC1DE2">
      <w:pPr>
        <w:pStyle w:val="GPSL3numberedclause"/>
      </w:pPr>
      <w:bookmarkStart w:id="275" w:name="_Ref311725821"/>
      <w:r w:rsidRPr="00143B2B">
        <w:t xml:space="preserve">Without prejudice to the </w:t>
      </w:r>
      <w:r w:rsidR="00FF469C" w:rsidRPr="00143B2B">
        <w:t>Suppliers</w:t>
      </w:r>
      <w:r w:rsidRPr="00143B2B">
        <w:t xml:space="preserve"> other obligations to provide the Goods in accordance with th</w:t>
      </w:r>
      <w:r w:rsidR="00E24750" w:rsidRPr="00143B2B">
        <w:t>is</w:t>
      </w:r>
      <w:r w:rsidRPr="00143B2B">
        <w:t xml:space="preserve"> Call Off Contract, the Supplier accepts responsibility for all damage to or loss of the Goods if</w:t>
      </w:r>
      <w:r w:rsidR="009447F4" w:rsidRPr="00143B2B">
        <w:t xml:space="preserve"> the</w:t>
      </w:r>
      <w:r w:rsidRPr="00143B2B">
        <w:t>:</w:t>
      </w:r>
      <w:bookmarkEnd w:id="275"/>
    </w:p>
    <w:p w14:paraId="13C4C92C" w14:textId="77777777" w:rsidR="008D0A60" w:rsidRPr="00143B2B" w:rsidRDefault="007355E9" w:rsidP="00AC1DE2">
      <w:pPr>
        <w:pStyle w:val="GPSL4numberedclause"/>
        <w:rPr>
          <w:szCs w:val="22"/>
        </w:rPr>
      </w:pPr>
      <w:r w:rsidRPr="00143B2B">
        <w:rPr>
          <w:szCs w:val="22"/>
        </w:rPr>
        <w:t xml:space="preserve">same is notified in writing to the Supplier within </w:t>
      </w:r>
      <w:r w:rsidR="00C83EE6" w:rsidRPr="00143B2B">
        <w:rPr>
          <w:szCs w:val="22"/>
        </w:rPr>
        <w:t>three</w:t>
      </w:r>
      <w:r w:rsidRPr="00143B2B">
        <w:rPr>
          <w:szCs w:val="22"/>
        </w:rPr>
        <w:t xml:space="preserve"> (3) Working Days of receipt and inspection of the Goods by the Customer; and</w:t>
      </w:r>
    </w:p>
    <w:p w14:paraId="7F664A03" w14:textId="77777777" w:rsidR="00C9243A" w:rsidRPr="00143B2B" w:rsidRDefault="007355E9" w:rsidP="00AC1DE2">
      <w:pPr>
        <w:pStyle w:val="GPSL4numberedclause"/>
        <w:rPr>
          <w:szCs w:val="22"/>
        </w:rPr>
      </w:pPr>
      <w:r w:rsidRPr="00143B2B">
        <w:rPr>
          <w:szCs w:val="22"/>
        </w:rPr>
        <w:t xml:space="preserve">Goods have been handled by the Customer in accordance with the </w:t>
      </w:r>
      <w:r w:rsidR="00FF469C" w:rsidRPr="00143B2B">
        <w:rPr>
          <w:szCs w:val="22"/>
        </w:rPr>
        <w:t>Suppliers</w:t>
      </w:r>
      <w:r w:rsidRPr="00143B2B">
        <w:rPr>
          <w:szCs w:val="22"/>
        </w:rPr>
        <w:t xml:space="preserve"> instructions.</w:t>
      </w:r>
    </w:p>
    <w:p w14:paraId="12325BAA" w14:textId="11F107D1" w:rsidR="008D0A60" w:rsidRPr="00143B2B" w:rsidRDefault="007355E9" w:rsidP="00AC1DE2">
      <w:pPr>
        <w:pStyle w:val="GPSL3numberedclause"/>
      </w:pPr>
      <w:r w:rsidRPr="00143B2B">
        <w:t>Where the Supplier accepts responsibility under Clause</w:t>
      </w:r>
      <w:r w:rsidR="002E64A4" w:rsidRPr="00143B2B">
        <w:t xml:space="preserve"> </w:t>
      </w:r>
      <w:r w:rsidR="00F17AE3" w:rsidRPr="00143B2B">
        <w:fldChar w:fldCharType="begin"/>
      </w:r>
      <w:r w:rsidR="00F17AE3" w:rsidRPr="00143B2B">
        <w:instrText xml:space="preserve"> REF _Ref311725821 \n \h  \* MERGEFORMAT </w:instrText>
      </w:r>
      <w:r w:rsidR="00F17AE3" w:rsidRPr="00143B2B">
        <w:fldChar w:fldCharType="separate"/>
      </w:r>
      <w:r w:rsidR="009E17B4">
        <w:t>9.8.1</w:t>
      </w:r>
      <w:r w:rsidR="00F17AE3" w:rsidRPr="00143B2B">
        <w:fldChar w:fldCharType="end"/>
      </w:r>
      <w:r w:rsidR="007B54AE" w:rsidRPr="00143B2B">
        <w:t>,</w:t>
      </w:r>
      <w:r w:rsidR="0039536C" w:rsidRPr="00143B2B">
        <w:t xml:space="preserve"> </w:t>
      </w:r>
      <w:r w:rsidRPr="00143B2B">
        <w:t xml:space="preserve">it shall, at its sole option, replace or repair the Goods (or part thereof) within such time as is </w:t>
      </w:r>
      <w:r w:rsidRPr="00143B2B">
        <w:lastRenderedPageBreak/>
        <w:t>reasonable having regard to the circumstances and as agreed with the Customer.</w:t>
      </w:r>
    </w:p>
    <w:p w14:paraId="30F344ED" w14:textId="77777777" w:rsidR="008D0A60" w:rsidRPr="00143B2B" w:rsidRDefault="00DF2BBD" w:rsidP="00AC1DE2">
      <w:pPr>
        <w:pStyle w:val="GPSL2numberedclause"/>
      </w:pPr>
      <w:bookmarkStart w:id="276" w:name="_Ref349133479"/>
      <w:r w:rsidRPr="00143B2B">
        <w:t>Warranty of the Goods</w:t>
      </w:r>
      <w:bookmarkEnd w:id="276"/>
    </w:p>
    <w:p w14:paraId="7FA80C77" w14:textId="77777777" w:rsidR="008D0A60" w:rsidRPr="00143B2B" w:rsidRDefault="007355E9" w:rsidP="00AC1DE2">
      <w:pPr>
        <w:pStyle w:val="GPSL3numberedclause"/>
      </w:pPr>
      <w:r w:rsidRPr="00143B2B">
        <w:t xml:space="preserve">The Supplier hereby guarantees the Goods for the Warranty Period against faulty materials and workmanship. </w:t>
      </w:r>
    </w:p>
    <w:p w14:paraId="6CF31F4C" w14:textId="77777777" w:rsidR="00C9243A" w:rsidRPr="00143B2B" w:rsidRDefault="007355E9" w:rsidP="00AC1DE2">
      <w:pPr>
        <w:pStyle w:val="GPSL3numberedclause"/>
      </w:pPr>
      <w:r w:rsidRPr="00143B2B">
        <w:t xml:space="preserve">If the Customer shall within such Warranty Period or within twenty five (25) Working Days thereafter give notice in writing to the Supplier of any defect in any of the Goods as may have arisen during such Warranty Period under proper and normal use, the Supplier shall (without prejudice to any other rights and remedies </w:t>
      </w:r>
      <w:r w:rsidR="00325501" w:rsidRPr="00143B2B">
        <w:t xml:space="preserve">of the </w:t>
      </w:r>
      <w:r w:rsidRPr="00143B2B">
        <w:t xml:space="preserve">Customer </w:t>
      </w:r>
      <w:r w:rsidR="00325501" w:rsidRPr="00143B2B">
        <w:t>howsoever arising)</w:t>
      </w:r>
      <w:r w:rsidRPr="00143B2B">
        <w:t xml:space="preserve"> promptly remedy such faults or defects (whether by repair or replacement as the Customer shall elect) free of charge.</w:t>
      </w:r>
    </w:p>
    <w:p w14:paraId="4604A05E" w14:textId="77777777" w:rsidR="008D0A60" w:rsidRPr="00143B2B" w:rsidRDefault="006335B8" w:rsidP="00AC1DE2">
      <w:pPr>
        <w:pStyle w:val="GPSL2numberedclause"/>
      </w:pPr>
      <w:r w:rsidRPr="00143B2B">
        <w:t xml:space="preserve">Obligation to </w:t>
      </w:r>
      <w:r w:rsidR="00C5696B" w:rsidRPr="00143B2B">
        <w:t>Remedy Default in the Supply of the Goods</w:t>
      </w:r>
    </w:p>
    <w:p w14:paraId="3A89166F" w14:textId="4A9DA3DB" w:rsidR="008D0A60" w:rsidRPr="00143B2B" w:rsidRDefault="00C5696B" w:rsidP="00AC1DE2">
      <w:pPr>
        <w:pStyle w:val="GPSL3numberedclause"/>
      </w:pPr>
      <w:r w:rsidRPr="00143B2B">
        <w:t>Subject to Clauses</w:t>
      </w:r>
      <w:r w:rsidR="002E368A" w:rsidRPr="00143B2B">
        <w:t xml:space="preserve"> </w:t>
      </w:r>
      <w:r w:rsidR="009F474C" w:rsidRPr="00143B2B">
        <w:fldChar w:fldCharType="begin"/>
      </w:r>
      <w:r w:rsidRPr="00143B2B">
        <w:instrText xml:space="preserve"> REF _Ref358977546 \w \h </w:instrText>
      </w:r>
      <w:r w:rsidR="00F54E49" w:rsidRPr="00143B2B">
        <w:instrText xml:space="preserve"> \* MERGEFORMAT </w:instrText>
      </w:r>
      <w:r w:rsidR="009F474C" w:rsidRPr="00143B2B">
        <w:fldChar w:fldCharType="separate"/>
      </w:r>
      <w:r w:rsidR="009E17B4">
        <w:t>33.9.2</w:t>
      </w:r>
      <w:r w:rsidR="009F474C" w:rsidRPr="00143B2B">
        <w:fldChar w:fldCharType="end"/>
      </w:r>
      <w:r w:rsidRPr="00143B2B">
        <w:t xml:space="preserve"> and </w:t>
      </w:r>
      <w:r w:rsidR="009F474C" w:rsidRPr="00143B2B">
        <w:fldChar w:fldCharType="begin"/>
      </w:r>
      <w:r w:rsidRPr="00143B2B">
        <w:instrText xml:space="preserve"> REF _Ref358124861 \w \h </w:instrText>
      </w:r>
      <w:r w:rsidR="00F54E49" w:rsidRPr="00143B2B">
        <w:instrText xml:space="preserve"> \* MERGEFORMAT </w:instrText>
      </w:r>
      <w:r w:rsidR="009F474C" w:rsidRPr="00143B2B">
        <w:fldChar w:fldCharType="separate"/>
      </w:r>
      <w:r w:rsidR="009E17B4">
        <w:t>33.9.3</w:t>
      </w:r>
      <w:r w:rsidR="009F474C" w:rsidRPr="00143B2B">
        <w:fldChar w:fldCharType="end"/>
      </w:r>
      <w:r w:rsidRPr="00143B2B">
        <w:t xml:space="preserve"> (IPR Indemnity) and without prejudice to any other rights and remedies of the Customer howsoever arising (including under Clause</w:t>
      </w:r>
      <w:r w:rsidR="00003FE7" w:rsidRPr="00143B2B">
        <w:t xml:space="preserve">s </w:t>
      </w:r>
      <w:r w:rsidR="009F474C" w:rsidRPr="00143B2B">
        <w:fldChar w:fldCharType="begin"/>
      </w:r>
      <w:r w:rsidR="00003FE7" w:rsidRPr="00143B2B">
        <w:instrText xml:space="preserve"> REF _Ref358994648 \w \h </w:instrText>
      </w:r>
      <w:r w:rsidR="00F54E49" w:rsidRPr="00143B2B">
        <w:instrText xml:space="preserve"> \* MERGEFORMAT </w:instrText>
      </w:r>
      <w:r w:rsidR="009F474C" w:rsidRPr="00143B2B">
        <w:fldChar w:fldCharType="separate"/>
      </w:r>
      <w:r w:rsidR="009E17B4">
        <w:t>9.4.2</w:t>
      </w:r>
      <w:r w:rsidR="009F474C" w:rsidRPr="00143B2B">
        <w:fldChar w:fldCharType="end"/>
      </w:r>
      <w:r w:rsidR="002A44A4" w:rsidRPr="00143B2B">
        <w:t xml:space="preserve"> (Undelivered Goods)</w:t>
      </w:r>
      <w:r w:rsidR="00003FE7" w:rsidRPr="00143B2B">
        <w:t xml:space="preserve"> and</w:t>
      </w:r>
      <w:r w:rsidR="002A44A4" w:rsidRPr="00143B2B">
        <w:t xml:space="preserve"> </w:t>
      </w:r>
      <w:r w:rsidR="009F474C" w:rsidRPr="00143B2B">
        <w:fldChar w:fldCharType="begin"/>
      </w:r>
      <w:r w:rsidR="002A44A4" w:rsidRPr="00143B2B">
        <w:instrText xml:space="preserve"> REF _Ref360651541 \r \h </w:instrText>
      </w:r>
      <w:r w:rsidR="00F54E49" w:rsidRPr="00143B2B">
        <w:instrText xml:space="preserve"> \* MERGEFORMAT </w:instrText>
      </w:r>
      <w:r w:rsidR="009F474C" w:rsidRPr="00143B2B">
        <w:fldChar w:fldCharType="separate"/>
      </w:r>
      <w:r w:rsidR="009E17B4">
        <w:t>38</w:t>
      </w:r>
      <w:r w:rsidR="009F474C" w:rsidRPr="00143B2B">
        <w:fldChar w:fldCharType="end"/>
      </w:r>
      <w:r w:rsidR="002A44A4" w:rsidRPr="00143B2B">
        <w:t xml:space="preserve"> (</w:t>
      </w:r>
      <w:r w:rsidR="00453E23" w:rsidRPr="00143B2B">
        <w:t>Customer Remedies for Default</w:t>
      </w:r>
      <w:r w:rsidR="002A44A4" w:rsidRPr="00143B2B">
        <w:t>)</w:t>
      </w:r>
      <w:r w:rsidRPr="00143B2B">
        <w:t>), the Supplier shall, where practicable:</w:t>
      </w:r>
    </w:p>
    <w:p w14:paraId="382E6376" w14:textId="593C31AE" w:rsidR="008D0A60" w:rsidRPr="00143B2B" w:rsidRDefault="00C5696B" w:rsidP="00AC1DE2">
      <w:pPr>
        <w:pStyle w:val="GPSL4numberedclause"/>
        <w:rPr>
          <w:szCs w:val="22"/>
        </w:rPr>
      </w:pPr>
      <w:r w:rsidRPr="00143B2B">
        <w:rPr>
          <w:szCs w:val="22"/>
        </w:rPr>
        <w:t xml:space="preserve">remedy any breach of its obligations in this Clause </w:t>
      </w:r>
      <w:r w:rsidR="009F474C" w:rsidRPr="00143B2B">
        <w:rPr>
          <w:szCs w:val="22"/>
        </w:rPr>
        <w:fldChar w:fldCharType="begin"/>
      </w:r>
      <w:r w:rsidRPr="00143B2B">
        <w:rPr>
          <w:szCs w:val="22"/>
        </w:rPr>
        <w:instrText xml:space="preserve"> REF _Ref358991982 \w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9</w:t>
      </w:r>
      <w:r w:rsidR="009F474C" w:rsidRPr="00143B2B">
        <w:rPr>
          <w:szCs w:val="22"/>
        </w:rPr>
        <w:fldChar w:fldCharType="end"/>
      </w:r>
      <w:r w:rsidRPr="00143B2B">
        <w:rPr>
          <w:szCs w:val="22"/>
        </w:rPr>
        <w:t xml:space="preserve"> within three (3) Working Days of becoming aware of the relevant Default or being notified of the Default by the Customer or within such other time period as may be agreed with the Customer (taking into account the nature of the breach that has occurred); and</w:t>
      </w:r>
    </w:p>
    <w:p w14:paraId="66AA761D" w14:textId="77777777" w:rsidR="00C9243A" w:rsidRPr="00143B2B" w:rsidRDefault="00C5696B" w:rsidP="00AC1DE2">
      <w:pPr>
        <w:pStyle w:val="GPSL4numberedclause"/>
        <w:rPr>
          <w:szCs w:val="22"/>
        </w:rPr>
      </w:pPr>
      <w:r w:rsidRPr="00143B2B">
        <w:rPr>
          <w:szCs w:val="22"/>
        </w:rPr>
        <w:t>meet all the costs of, and incidental to, the performance of such remedial work.</w:t>
      </w:r>
    </w:p>
    <w:p w14:paraId="348224FB" w14:textId="77777777" w:rsidR="008D0A60" w:rsidRPr="00143B2B" w:rsidRDefault="008318CE" w:rsidP="00AC1DE2">
      <w:pPr>
        <w:pStyle w:val="GPSL2numberedclause"/>
      </w:pPr>
      <w:bookmarkStart w:id="277" w:name="_Ref360524614"/>
      <w:r w:rsidRPr="00143B2B">
        <w:t>Continuing Obligation to P</w:t>
      </w:r>
      <w:r w:rsidR="00D6106E" w:rsidRPr="00143B2B">
        <w:t xml:space="preserve">rovide the </w:t>
      </w:r>
      <w:r w:rsidR="00CE26D5" w:rsidRPr="00143B2B">
        <w:t>Goods</w:t>
      </w:r>
      <w:bookmarkEnd w:id="277"/>
    </w:p>
    <w:p w14:paraId="7FD180FB" w14:textId="77777777" w:rsidR="008D0A60" w:rsidRPr="00143B2B" w:rsidRDefault="00D6106E" w:rsidP="00AC1DE2">
      <w:pPr>
        <w:pStyle w:val="GPSL3numberedclause"/>
      </w:pPr>
      <w:r w:rsidRPr="00143B2B">
        <w:t>The Supplier shall continue to perform all of its obligations under this Call Off Contract and shall not suspend the provision of the Goods, notwithstanding:</w:t>
      </w:r>
    </w:p>
    <w:p w14:paraId="234E082F" w14:textId="77777777" w:rsidR="008D0A60" w:rsidRPr="00143B2B" w:rsidRDefault="00D6106E" w:rsidP="00AC1DE2">
      <w:pPr>
        <w:pStyle w:val="GPSL4numberedclause"/>
        <w:rPr>
          <w:szCs w:val="22"/>
        </w:rPr>
      </w:pPr>
      <w:r w:rsidRPr="00143B2B">
        <w:rPr>
          <w:szCs w:val="22"/>
        </w:rPr>
        <w:t>any withholding or deduction by the Customer of any sum due to the Supplier pursuant to the exercise of a right of the Customer to such withholding or deduction under this Call Off Contract</w:t>
      </w:r>
      <w:r w:rsidRPr="00143B2B">
        <w:rPr>
          <w:i/>
          <w:szCs w:val="22"/>
        </w:rPr>
        <w:t>;</w:t>
      </w:r>
    </w:p>
    <w:p w14:paraId="039CB53D" w14:textId="77777777" w:rsidR="00C9243A" w:rsidRPr="00143B2B" w:rsidRDefault="00D6106E" w:rsidP="00AC1DE2">
      <w:pPr>
        <w:pStyle w:val="GPSL4numberedclause"/>
        <w:rPr>
          <w:szCs w:val="22"/>
        </w:rPr>
      </w:pPr>
      <w:r w:rsidRPr="00143B2B">
        <w:rPr>
          <w:szCs w:val="22"/>
        </w:rPr>
        <w:t xml:space="preserve">the existence of an unresolved </w:t>
      </w:r>
      <w:r w:rsidR="002209BA" w:rsidRPr="00143B2B">
        <w:rPr>
          <w:szCs w:val="22"/>
        </w:rPr>
        <w:t>D</w:t>
      </w:r>
      <w:r w:rsidRPr="00143B2B">
        <w:rPr>
          <w:szCs w:val="22"/>
        </w:rPr>
        <w:t>ispute; and/or</w:t>
      </w:r>
    </w:p>
    <w:p w14:paraId="2DE1A78C" w14:textId="77777777" w:rsidR="00C9243A" w:rsidRPr="00143B2B" w:rsidRDefault="00D6106E" w:rsidP="00AC1DE2">
      <w:pPr>
        <w:pStyle w:val="GPSL4numberedclause"/>
        <w:rPr>
          <w:szCs w:val="22"/>
        </w:rPr>
      </w:pPr>
      <w:r w:rsidRPr="00143B2B">
        <w:rPr>
          <w:szCs w:val="22"/>
        </w:rPr>
        <w:t xml:space="preserve">any failure by the </w:t>
      </w:r>
      <w:r w:rsidR="004A1C76" w:rsidRPr="00143B2B">
        <w:rPr>
          <w:szCs w:val="22"/>
        </w:rPr>
        <w:t xml:space="preserve">Customer </w:t>
      </w:r>
      <w:r w:rsidRPr="00143B2B">
        <w:rPr>
          <w:szCs w:val="22"/>
        </w:rPr>
        <w:t>to pay any Call Off Contract Charges,</w:t>
      </w:r>
    </w:p>
    <w:p w14:paraId="44E57D27" w14:textId="4E1B3E8B" w:rsidR="00C5696B" w:rsidRPr="00143B2B" w:rsidRDefault="00D6106E" w:rsidP="0055201C">
      <w:pPr>
        <w:pStyle w:val="GPSL3Indent"/>
        <w:rPr>
          <w:rFonts w:ascii="Calibri" w:hAnsi="Calibri"/>
          <w:lang w:val="en-GB"/>
        </w:rPr>
      </w:pPr>
      <w:r w:rsidRPr="00143B2B">
        <w:rPr>
          <w:rFonts w:ascii="Calibri" w:hAnsi="Calibri"/>
          <w:lang w:val="en-GB"/>
        </w:rPr>
        <w:t>unless the Supplier is entitled to terminate this Call Off Contract under Clause</w:t>
      </w:r>
      <w:r w:rsidR="002E368A" w:rsidRPr="00143B2B">
        <w:rPr>
          <w:rFonts w:ascii="Calibri" w:hAnsi="Calibri"/>
          <w:lang w:val="en-GB"/>
        </w:rPr>
        <w:t xml:space="preserve"> </w:t>
      </w:r>
      <w:r w:rsidR="009F474C" w:rsidRPr="00143B2B">
        <w:rPr>
          <w:rFonts w:ascii="Calibri" w:hAnsi="Calibri"/>
          <w:lang w:val="en-GB"/>
        </w:rPr>
        <w:fldChar w:fldCharType="begin"/>
      </w:r>
      <w:r w:rsidR="00CE26D5" w:rsidRPr="00143B2B">
        <w:rPr>
          <w:rFonts w:ascii="Calibri" w:hAnsi="Calibri"/>
          <w:lang w:val="en-GB"/>
        </w:rPr>
        <w:instrText xml:space="preserve"> REF _Ref359363788 \r \h </w:instrText>
      </w:r>
      <w:r w:rsidR="00F54E49" w:rsidRPr="00143B2B">
        <w:rPr>
          <w:rFonts w:ascii="Calibri" w:hAnsi="Calibri"/>
          <w:lang w:val="en-GB"/>
        </w:rPr>
        <w:instrText xml:space="preserve"> \* MERGEFORMAT </w:instrText>
      </w:r>
      <w:r w:rsidR="009F474C" w:rsidRPr="00143B2B">
        <w:rPr>
          <w:rFonts w:ascii="Calibri" w:hAnsi="Calibri"/>
          <w:lang w:val="en-GB"/>
        </w:rPr>
      </w:r>
      <w:r w:rsidR="009F474C" w:rsidRPr="00143B2B">
        <w:rPr>
          <w:rFonts w:ascii="Calibri" w:hAnsi="Calibri"/>
          <w:lang w:val="en-GB"/>
        </w:rPr>
        <w:fldChar w:fldCharType="separate"/>
      </w:r>
      <w:r w:rsidR="009E17B4">
        <w:rPr>
          <w:rFonts w:ascii="Calibri" w:hAnsi="Calibri"/>
          <w:lang w:val="en-GB"/>
        </w:rPr>
        <w:t>42.1</w:t>
      </w:r>
      <w:r w:rsidR="009F474C" w:rsidRPr="00143B2B">
        <w:rPr>
          <w:rFonts w:ascii="Calibri" w:hAnsi="Calibri"/>
          <w:lang w:val="en-GB"/>
        </w:rPr>
        <w:fldChar w:fldCharType="end"/>
      </w:r>
      <w:r w:rsidR="00CE26D5" w:rsidRPr="00143B2B">
        <w:rPr>
          <w:rFonts w:ascii="Calibri" w:hAnsi="Calibri"/>
          <w:lang w:val="en-GB"/>
        </w:rPr>
        <w:t xml:space="preserve"> </w:t>
      </w:r>
      <w:r w:rsidR="000A4171" w:rsidRPr="00143B2B">
        <w:rPr>
          <w:rFonts w:ascii="Calibri" w:hAnsi="Calibri"/>
          <w:lang w:val="en-GB"/>
        </w:rPr>
        <w:t>(Termination on Customer Cause</w:t>
      </w:r>
      <w:r w:rsidR="00ED2F9B" w:rsidRPr="00143B2B">
        <w:rPr>
          <w:rFonts w:ascii="Calibri" w:hAnsi="Calibri"/>
          <w:lang w:val="en-GB"/>
        </w:rPr>
        <w:t xml:space="preserve"> for Failure to Pay</w:t>
      </w:r>
      <w:r w:rsidR="00CE26D5" w:rsidRPr="00143B2B">
        <w:rPr>
          <w:rFonts w:ascii="Calibri" w:hAnsi="Calibri"/>
          <w:lang w:val="en-GB"/>
        </w:rPr>
        <w:t xml:space="preserve">) </w:t>
      </w:r>
      <w:r w:rsidRPr="00143B2B">
        <w:rPr>
          <w:rFonts w:ascii="Calibri" w:hAnsi="Calibri"/>
          <w:lang w:val="en-GB"/>
        </w:rPr>
        <w:t xml:space="preserve">for failure to pay undisputed </w:t>
      </w:r>
      <w:r w:rsidR="008D7F3F" w:rsidRPr="00143B2B">
        <w:rPr>
          <w:rFonts w:ascii="Calibri" w:hAnsi="Calibri"/>
          <w:lang w:val="en-GB"/>
        </w:rPr>
        <w:t xml:space="preserve">Call Off Contract </w:t>
      </w:r>
      <w:r w:rsidRPr="00143B2B">
        <w:rPr>
          <w:rFonts w:ascii="Calibri" w:hAnsi="Calibri"/>
          <w:lang w:val="en-GB"/>
        </w:rPr>
        <w:t>Charges.</w:t>
      </w:r>
    </w:p>
    <w:p w14:paraId="32FF0C19" w14:textId="77777777" w:rsidR="003E647F" w:rsidRPr="00143B2B" w:rsidRDefault="00F7472E" w:rsidP="00882F8C">
      <w:pPr>
        <w:pStyle w:val="GPSL1CLAUSEHEADING"/>
        <w:rPr>
          <w:rFonts w:ascii="Calibri" w:hAnsi="Calibri"/>
        </w:rPr>
      </w:pPr>
      <w:bookmarkStart w:id="278" w:name="_Toc349229833"/>
      <w:bookmarkStart w:id="279" w:name="_Toc349229996"/>
      <w:bookmarkStart w:id="280" w:name="_Toc349230396"/>
      <w:bookmarkStart w:id="281" w:name="_Toc349231278"/>
      <w:bookmarkStart w:id="282" w:name="_Toc349232004"/>
      <w:bookmarkStart w:id="283" w:name="_Toc349232385"/>
      <w:bookmarkStart w:id="284" w:name="_Toc349233121"/>
      <w:bookmarkStart w:id="285" w:name="_Toc349233256"/>
      <w:bookmarkStart w:id="286" w:name="_Toc349233390"/>
      <w:bookmarkStart w:id="287" w:name="_Toc350502979"/>
      <w:bookmarkStart w:id="288" w:name="_Toc350503969"/>
      <w:bookmarkStart w:id="289" w:name="_Toc350506259"/>
      <w:bookmarkStart w:id="290" w:name="_Toc350506497"/>
      <w:bookmarkStart w:id="291" w:name="_Toc350506627"/>
      <w:bookmarkStart w:id="292" w:name="_Toc350506757"/>
      <w:bookmarkStart w:id="293" w:name="_Toc350506889"/>
      <w:bookmarkStart w:id="294" w:name="_Toc350507350"/>
      <w:bookmarkStart w:id="295" w:name="_Toc350507884"/>
      <w:bookmarkStart w:id="296" w:name="_Toc315265006"/>
      <w:bookmarkStart w:id="297" w:name="_Ref426714187"/>
      <w:bookmarkStart w:id="298" w:name="_Hlk467244833"/>
      <w:bookmarkStart w:id="299" w:name="_Toc58587913"/>
      <w:bookmarkStart w:id="300" w:name="_Ref349133455"/>
      <w:bookmarkStart w:id="301" w:name="_Ref349135371"/>
      <w:bookmarkStart w:id="302" w:name="_Toc350502980"/>
      <w:bookmarkStart w:id="303" w:name="_Toc350503970"/>
      <w:bookmarkStart w:id="304" w:name="_Toc351710860"/>
      <w:bookmarkStart w:id="305" w:name="_Toc358671719"/>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143B2B">
        <w:rPr>
          <w:rFonts w:ascii="Calibri" w:hAnsi="Calibri"/>
        </w:rPr>
        <w:t>INSTALLATION WORK</w:t>
      </w:r>
      <w:bookmarkEnd w:id="296"/>
      <w:r w:rsidRPr="00143B2B">
        <w:rPr>
          <w:rFonts w:ascii="Calibri" w:hAnsi="Calibri"/>
        </w:rPr>
        <w:t>S</w:t>
      </w:r>
      <w:bookmarkEnd w:id="297"/>
      <w:r w:rsidR="009134BA" w:rsidRPr="00143B2B">
        <w:rPr>
          <w:rFonts w:ascii="Calibri" w:hAnsi="Calibri"/>
        </w:rPr>
        <w:t xml:space="preserve"> – NOT USED</w:t>
      </w:r>
      <w:bookmarkEnd w:id="298"/>
      <w:bookmarkEnd w:id="299"/>
    </w:p>
    <w:p w14:paraId="7D7FE721" w14:textId="77777777" w:rsidR="008D0A60" w:rsidRPr="00143B2B" w:rsidRDefault="007355E9" w:rsidP="00882F8C">
      <w:pPr>
        <w:pStyle w:val="GPSL1CLAUSEHEADING"/>
        <w:rPr>
          <w:rFonts w:ascii="Calibri" w:hAnsi="Calibri"/>
        </w:rPr>
      </w:pPr>
      <w:bookmarkStart w:id="306" w:name="_Toc349229835"/>
      <w:bookmarkStart w:id="307" w:name="_Toc349229998"/>
      <w:bookmarkStart w:id="308" w:name="_Toc349230398"/>
      <w:bookmarkStart w:id="309" w:name="_Toc349231280"/>
      <w:bookmarkStart w:id="310" w:name="_Toc349232006"/>
      <w:bookmarkStart w:id="311" w:name="_Toc349232387"/>
      <w:bookmarkStart w:id="312" w:name="_Toc349233123"/>
      <w:bookmarkStart w:id="313" w:name="_Toc349233258"/>
      <w:bookmarkStart w:id="314" w:name="_Toc349233392"/>
      <w:bookmarkStart w:id="315" w:name="_Toc350502981"/>
      <w:bookmarkStart w:id="316" w:name="_Toc350503971"/>
      <w:bookmarkStart w:id="317" w:name="_Toc350506261"/>
      <w:bookmarkStart w:id="318" w:name="_Toc350506499"/>
      <w:bookmarkStart w:id="319" w:name="_Toc350506629"/>
      <w:bookmarkStart w:id="320" w:name="_Toc350506759"/>
      <w:bookmarkStart w:id="321" w:name="_Toc350506891"/>
      <w:bookmarkStart w:id="322" w:name="_Toc350507352"/>
      <w:bookmarkStart w:id="323" w:name="_Toc350507886"/>
      <w:bookmarkStart w:id="324" w:name="_Toc349229836"/>
      <w:bookmarkStart w:id="325" w:name="_Toc349229999"/>
      <w:bookmarkStart w:id="326" w:name="_Toc349230399"/>
      <w:bookmarkStart w:id="327" w:name="_Toc349231281"/>
      <w:bookmarkStart w:id="328" w:name="_Toc349232007"/>
      <w:bookmarkStart w:id="329" w:name="_Toc349232388"/>
      <w:bookmarkStart w:id="330" w:name="_Toc349233124"/>
      <w:bookmarkStart w:id="331" w:name="_Toc349233259"/>
      <w:bookmarkStart w:id="332" w:name="_Toc349233393"/>
      <w:bookmarkStart w:id="333" w:name="_Toc350502982"/>
      <w:bookmarkStart w:id="334" w:name="_Toc350503972"/>
      <w:bookmarkStart w:id="335" w:name="_Toc350506262"/>
      <w:bookmarkStart w:id="336" w:name="_Toc350506500"/>
      <w:bookmarkStart w:id="337" w:name="_Toc350506630"/>
      <w:bookmarkStart w:id="338" w:name="_Toc350506760"/>
      <w:bookmarkStart w:id="339" w:name="_Toc350506892"/>
      <w:bookmarkStart w:id="340" w:name="_Toc350507353"/>
      <w:bookmarkStart w:id="341" w:name="_Toc350507887"/>
      <w:bookmarkStart w:id="342" w:name="_Toc349229838"/>
      <w:bookmarkStart w:id="343" w:name="_Toc349230001"/>
      <w:bookmarkStart w:id="344" w:name="_Toc349230401"/>
      <w:bookmarkStart w:id="345" w:name="_Toc349231283"/>
      <w:bookmarkStart w:id="346" w:name="_Toc349232009"/>
      <w:bookmarkStart w:id="347" w:name="_Toc349232390"/>
      <w:bookmarkStart w:id="348" w:name="_Toc349233126"/>
      <w:bookmarkStart w:id="349" w:name="_Toc349233261"/>
      <w:bookmarkStart w:id="350" w:name="_Toc349233395"/>
      <w:bookmarkStart w:id="351" w:name="_Toc350502984"/>
      <w:bookmarkStart w:id="352" w:name="_Toc350503974"/>
      <w:bookmarkStart w:id="353" w:name="_Toc350506264"/>
      <w:bookmarkStart w:id="354" w:name="_Toc350506502"/>
      <w:bookmarkStart w:id="355" w:name="_Toc350506632"/>
      <w:bookmarkStart w:id="356" w:name="_Toc350506762"/>
      <w:bookmarkStart w:id="357" w:name="_Toc350506894"/>
      <w:bookmarkStart w:id="358" w:name="_Toc350507355"/>
      <w:bookmarkStart w:id="359" w:name="_Toc350507889"/>
      <w:bookmarkStart w:id="360" w:name="_Toc358671364"/>
      <w:bookmarkStart w:id="361" w:name="_Toc358671483"/>
      <w:bookmarkStart w:id="362" w:name="_Toc358671602"/>
      <w:bookmarkStart w:id="363" w:name="_Toc358671722"/>
      <w:bookmarkStart w:id="364" w:name="_Toc349229840"/>
      <w:bookmarkStart w:id="365" w:name="_Toc349230003"/>
      <w:bookmarkStart w:id="366" w:name="_Toc349230403"/>
      <w:bookmarkStart w:id="367" w:name="_Toc349231285"/>
      <w:bookmarkStart w:id="368" w:name="_Toc349232011"/>
      <w:bookmarkStart w:id="369" w:name="_Toc349232392"/>
      <w:bookmarkStart w:id="370" w:name="_Toc349233128"/>
      <w:bookmarkStart w:id="371" w:name="_Toc349233263"/>
      <w:bookmarkStart w:id="372" w:name="_Toc349233397"/>
      <w:bookmarkStart w:id="373" w:name="_Toc350502986"/>
      <w:bookmarkStart w:id="374" w:name="_Toc350503976"/>
      <w:bookmarkStart w:id="375" w:name="_Toc350506266"/>
      <w:bookmarkStart w:id="376" w:name="_Toc350506504"/>
      <w:bookmarkStart w:id="377" w:name="_Toc350506634"/>
      <w:bookmarkStart w:id="378" w:name="_Toc350506764"/>
      <w:bookmarkStart w:id="379" w:name="_Toc350506896"/>
      <w:bookmarkStart w:id="380" w:name="_Toc350507357"/>
      <w:bookmarkStart w:id="381" w:name="_Toc350507891"/>
      <w:bookmarkStart w:id="382" w:name="_Toc349229842"/>
      <w:bookmarkStart w:id="383" w:name="_Toc349230005"/>
      <w:bookmarkStart w:id="384" w:name="_Toc349230405"/>
      <w:bookmarkStart w:id="385" w:name="_Toc349231287"/>
      <w:bookmarkStart w:id="386" w:name="_Toc349232013"/>
      <w:bookmarkStart w:id="387" w:name="_Toc349232394"/>
      <w:bookmarkStart w:id="388" w:name="_Toc349233130"/>
      <w:bookmarkStart w:id="389" w:name="_Toc349233265"/>
      <w:bookmarkStart w:id="390" w:name="_Toc349233399"/>
      <w:bookmarkStart w:id="391" w:name="_Toc350502988"/>
      <w:bookmarkStart w:id="392" w:name="_Toc350503978"/>
      <w:bookmarkStart w:id="393" w:name="_Toc350506268"/>
      <w:bookmarkStart w:id="394" w:name="_Toc350506506"/>
      <w:bookmarkStart w:id="395" w:name="_Toc350506636"/>
      <w:bookmarkStart w:id="396" w:name="_Toc350506766"/>
      <w:bookmarkStart w:id="397" w:name="_Toc350506898"/>
      <w:bookmarkStart w:id="398" w:name="_Toc350507359"/>
      <w:bookmarkStart w:id="399" w:name="_Toc350507893"/>
      <w:bookmarkStart w:id="400" w:name="_Toc349229844"/>
      <w:bookmarkStart w:id="401" w:name="_Toc349230007"/>
      <w:bookmarkStart w:id="402" w:name="_Toc349230407"/>
      <w:bookmarkStart w:id="403" w:name="_Toc349231289"/>
      <w:bookmarkStart w:id="404" w:name="_Toc349232015"/>
      <w:bookmarkStart w:id="405" w:name="_Toc349232396"/>
      <w:bookmarkStart w:id="406" w:name="_Toc349233132"/>
      <w:bookmarkStart w:id="407" w:name="_Toc349233267"/>
      <w:bookmarkStart w:id="408" w:name="_Toc349233401"/>
      <w:bookmarkStart w:id="409" w:name="_Toc350502990"/>
      <w:bookmarkStart w:id="410" w:name="_Toc350503980"/>
      <w:bookmarkStart w:id="411" w:name="_Toc350506270"/>
      <w:bookmarkStart w:id="412" w:name="_Toc350506508"/>
      <w:bookmarkStart w:id="413" w:name="_Toc350506638"/>
      <w:bookmarkStart w:id="414" w:name="_Toc350506768"/>
      <w:bookmarkStart w:id="415" w:name="_Toc350506900"/>
      <w:bookmarkStart w:id="416" w:name="_Toc350507361"/>
      <w:bookmarkStart w:id="417" w:name="_Toc350507895"/>
      <w:bookmarkStart w:id="418" w:name="CLAUSE11"/>
      <w:bookmarkStart w:id="419" w:name="_Ref349134683"/>
      <w:bookmarkStart w:id="420" w:name="_Ref349135141"/>
      <w:bookmarkStart w:id="421" w:name="_Toc350502991"/>
      <w:bookmarkStart w:id="422" w:name="_Toc350503981"/>
      <w:bookmarkStart w:id="423" w:name="_Toc351710865"/>
      <w:bookmarkStart w:id="424" w:name="_Toc358671725"/>
      <w:bookmarkStart w:id="425" w:name="_Toc58587914"/>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rsidRPr="00143B2B">
        <w:rPr>
          <w:rFonts w:ascii="Calibri" w:hAnsi="Calibri"/>
        </w:rPr>
        <w:t>STANDARDS AND QUALITY</w:t>
      </w:r>
      <w:bookmarkEnd w:id="419"/>
      <w:bookmarkEnd w:id="420"/>
      <w:bookmarkEnd w:id="421"/>
      <w:bookmarkEnd w:id="422"/>
      <w:bookmarkEnd w:id="423"/>
      <w:bookmarkEnd w:id="424"/>
      <w:bookmarkEnd w:id="425"/>
    </w:p>
    <w:p w14:paraId="2ED2EB34" w14:textId="77777777" w:rsidR="00E13960" w:rsidRPr="00143B2B" w:rsidRDefault="00EB69CC" w:rsidP="005E4232">
      <w:pPr>
        <w:pStyle w:val="GPSL2numberedclause"/>
      </w:pPr>
      <w:r w:rsidRPr="00143B2B">
        <w:lastRenderedPageBreak/>
        <w:t>The Supplier shall at all times during the Call Off Contract Period comply</w:t>
      </w:r>
      <w:r w:rsidR="00D74069" w:rsidRPr="00143B2B">
        <w:t xml:space="preserve"> with</w:t>
      </w:r>
      <w:r w:rsidR="006613BC" w:rsidRPr="00143B2B">
        <w:t xml:space="preserve"> the </w:t>
      </w:r>
      <w:r w:rsidR="007355E9" w:rsidRPr="00143B2B">
        <w:t>Standards</w:t>
      </w:r>
      <w:r w:rsidR="00D74069" w:rsidRPr="00143B2B">
        <w:t xml:space="preserve"> </w:t>
      </w:r>
      <w:r w:rsidRPr="00143B2B">
        <w:t>and</w:t>
      </w:r>
      <w:r w:rsidR="00D74069" w:rsidRPr="00143B2B">
        <w:t xml:space="preserve"> </w:t>
      </w:r>
      <w:r w:rsidR="007355E9" w:rsidRPr="00143B2B">
        <w:t>maintain</w:t>
      </w:r>
      <w:r w:rsidRPr="00143B2B">
        <w:t>, where applicable,</w:t>
      </w:r>
      <w:r w:rsidR="007355E9" w:rsidRPr="00143B2B">
        <w:t xml:space="preserve"> accreditation with the relevant</w:t>
      </w:r>
      <w:r w:rsidR="004D59A3" w:rsidRPr="00143B2B">
        <w:t xml:space="preserve"> Standards' authorisation body.</w:t>
      </w:r>
    </w:p>
    <w:p w14:paraId="6C95FA70" w14:textId="77777777" w:rsidR="005E1E3C" w:rsidRPr="00143B2B" w:rsidRDefault="00B2085F" w:rsidP="005E4232">
      <w:pPr>
        <w:pStyle w:val="GPSL2numberedclause"/>
        <w:rPr>
          <w:b/>
          <w:bCs/>
          <w:u w:val="single"/>
        </w:rPr>
      </w:pPr>
      <w:r w:rsidRPr="00143B2B">
        <w:t xml:space="preserve">Throughout the Call Off Contract Period, the Parties shall notify each other of any new or emergent standards which could affect the </w:t>
      </w:r>
      <w:r w:rsidR="00FF469C" w:rsidRPr="00143B2B">
        <w:t>Suppliers</w:t>
      </w:r>
      <w:r w:rsidRPr="00143B2B">
        <w:t xml:space="preserve"> provision, or the receipt by the Customer, of the Goods </w:t>
      </w:r>
      <w:r w:rsidR="009E0BBE" w:rsidRPr="00143B2B">
        <w:t>and/or Services</w:t>
      </w:r>
      <w:r w:rsidRPr="00143B2B">
        <w:t>. The adoption of any such new or emergent standard, or changes to existing Standards</w:t>
      </w:r>
      <w:r w:rsidR="005E1E3C" w:rsidRPr="00143B2B">
        <w:t xml:space="preserve"> (including any specified in the Call Off Order Form)</w:t>
      </w:r>
      <w:r w:rsidRPr="00143B2B">
        <w:t>, shall be agreed in accordance with the Variation Procedure.</w:t>
      </w:r>
      <w:r w:rsidR="003A7207" w:rsidRPr="00143B2B">
        <w:t xml:space="preserve"> </w:t>
      </w:r>
    </w:p>
    <w:p w14:paraId="50B57EA4" w14:textId="77777777" w:rsidR="00B2085F" w:rsidRPr="00143B2B" w:rsidRDefault="00B2085F" w:rsidP="005E4232">
      <w:pPr>
        <w:pStyle w:val="GPSL2numberedclause"/>
        <w:rPr>
          <w:b/>
          <w:bCs/>
          <w:u w:val="single"/>
        </w:rPr>
      </w:pPr>
      <w:r w:rsidRPr="00143B2B">
        <w:t xml:space="preserve">Where a new or emergent standard is to be developed or introduced by the Customer, the Supplier shall be responsible for ensuring that the potential impact on the </w:t>
      </w:r>
      <w:r w:rsidR="00FF469C" w:rsidRPr="00143B2B">
        <w:t>Suppliers</w:t>
      </w:r>
      <w:r w:rsidRPr="00143B2B">
        <w:t xml:space="preserve"> provision, or the Customer’s receipt of the Goods </w:t>
      </w:r>
      <w:r w:rsidR="009E0BBE" w:rsidRPr="00143B2B">
        <w:t>and/or Services</w:t>
      </w:r>
      <w:r w:rsidRPr="00143B2B">
        <w:t xml:space="preserve"> is explained to the Customer (within a reasonable timeframe), prior to the implementation of the new or emergent Standard.</w:t>
      </w:r>
    </w:p>
    <w:p w14:paraId="5DC83F67" w14:textId="77777777" w:rsidR="00E341DC" w:rsidRPr="00143B2B" w:rsidRDefault="00B2085F" w:rsidP="005E4232">
      <w:pPr>
        <w:pStyle w:val="GPSL2numberedclause"/>
      </w:pPr>
      <w:r w:rsidRPr="00143B2B">
        <w:t xml:space="preserve">Where Standards referenced conflict with each other or with best professional or industry practice adopted after the Call Off Commencement Date, then the later Standard or best practice shall be adopted by the Supplier. Any such alteration to any Standard or Standards shall require Approval </w:t>
      </w:r>
      <w:r w:rsidR="003A7207" w:rsidRPr="00143B2B">
        <w:t xml:space="preserve">(and the written consent of the </w:t>
      </w:r>
      <w:r w:rsidR="000C7735" w:rsidRPr="00143B2B">
        <w:t xml:space="preserve">Customer </w:t>
      </w:r>
      <w:r w:rsidR="003A7207" w:rsidRPr="00143B2B">
        <w:t xml:space="preserve">where </w:t>
      </w:r>
      <w:r w:rsidR="00D94725" w:rsidRPr="00143B2B">
        <w:t xml:space="preserve">the relevant Standard or Standards is/are included in Framework Schedule 2 (Goods </w:t>
      </w:r>
      <w:r w:rsidR="009E0BBE" w:rsidRPr="00143B2B">
        <w:t>and/or Services</w:t>
      </w:r>
      <w:r w:rsidR="00D94725" w:rsidRPr="00143B2B">
        <w:t xml:space="preserve"> and Key Performance Indicators) </w:t>
      </w:r>
      <w:r w:rsidRPr="00143B2B">
        <w:t>and shall be implemented within an agreed timescale.</w:t>
      </w:r>
      <w:bookmarkStart w:id="426" w:name="_Toc358671726"/>
      <w:bookmarkStart w:id="427" w:name="_Ref359400813"/>
      <w:bookmarkStart w:id="428" w:name="_Ref360630342"/>
      <w:bookmarkStart w:id="429" w:name="_Ref378255343"/>
      <w:bookmarkStart w:id="430" w:name="_Ref378256210"/>
      <w:bookmarkStart w:id="431" w:name="_Ref378256239"/>
      <w:bookmarkStart w:id="432" w:name="_Ref378258641"/>
    </w:p>
    <w:p w14:paraId="66354CD9" w14:textId="77777777" w:rsidR="00E13960" w:rsidRPr="00143B2B" w:rsidRDefault="00B2085F" w:rsidP="005E4232">
      <w:pPr>
        <w:pStyle w:val="GPSL2numberedclause"/>
      </w:pPr>
      <w:r w:rsidRPr="00143B2B">
        <w:t xml:space="preserve">Where a standard, policy or document is referred to by reference to a hyperlink, then if the hyperlink is changed or no longer provides access to the relevant standard, policy or document, the Supplier shall notify the </w:t>
      </w:r>
      <w:r w:rsidR="003747CA" w:rsidRPr="00143B2B">
        <w:t xml:space="preserve">Customer </w:t>
      </w:r>
      <w:r w:rsidRPr="00143B2B">
        <w:t>and the Parties shall agree the impact of such change</w:t>
      </w:r>
      <w:r w:rsidR="003747CA" w:rsidRPr="00143B2B">
        <w:t xml:space="preserve">. </w:t>
      </w:r>
    </w:p>
    <w:p w14:paraId="25D21965" w14:textId="77777777" w:rsidR="00E13960" w:rsidRPr="00143B2B" w:rsidRDefault="00863962" w:rsidP="00882F8C">
      <w:pPr>
        <w:pStyle w:val="GPSL1CLAUSEHEADING"/>
        <w:rPr>
          <w:rFonts w:ascii="Calibri" w:hAnsi="Calibri"/>
        </w:rPr>
      </w:pPr>
      <w:bookmarkStart w:id="433" w:name="_Ref379808156"/>
      <w:bookmarkStart w:id="434" w:name="_Toc58587915"/>
      <w:r w:rsidRPr="00143B2B">
        <w:rPr>
          <w:rFonts w:ascii="Calibri" w:hAnsi="Calibri"/>
        </w:rPr>
        <w:t>TESTING</w:t>
      </w:r>
      <w:bookmarkStart w:id="435" w:name="_Toc373311043"/>
      <w:bookmarkEnd w:id="426"/>
      <w:bookmarkEnd w:id="427"/>
      <w:bookmarkEnd w:id="428"/>
      <w:bookmarkEnd w:id="429"/>
      <w:bookmarkEnd w:id="430"/>
      <w:bookmarkEnd w:id="431"/>
      <w:bookmarkEnd w:id="432"/>
      <w:bookmarkEnd w:id="433"/>
      <w:bookmarkEnd w:id="435"/>
      <w:r w:rsidR="009134BA" w:rsidRPr="00143B2B">
        <w:rPr>
          <w:rFonts w:ascii="Calibri" w:hAnsi="Calibri"/>
        </w:rPr>
        <w:t xml:space="preserve"> – NOT USED</w:t>
      </w:r>
      <w:bookmarkEnd w:id="434"/>
    </w:p>
    <w:p w14:paraId="0824F523" w14:textId="77777777" w:rsidR="00375CB5" w:rsidRPr="00143B2B" w:rsidRDefault="00A657C3" w:rsidP="00882F8C">
      <w:pPr>
        <w:pStyle w:val="GPSL1CLAUSEHEADING"/>
        <w:rPr>
          <w:rFonts w:ascii="Calibri" w:hAnsi="Calibri"/>
        </w:rPr>
      </w:pPr>
      <w:bookmarkStart w:id="436" w:name="_Toc379795927"/>
      <w:bookmarkStart w:id="437" w:name="_Toc379805292"/>
      <w:bookmarkStart w:id="438" w:name="_Toc379807088"/>
      <w:bookmarkStart w:id="439" w:name="_Toc349229846"/>
      <w:bookmarkStart w:id="440" w:name="_Toc349230009"/>
      <w:bookmarkStart w:id="441" w:name="_Toc349230409"/>
      <w:bookmarkStart w:id="442" w:name="_Toc349231291"/>
      <w:bookmarkStart w:id="443" w:name="_Toc349232017"/>
      <w:bookmarkStart w:id="444" w:name="_Toc349232398"/>
      <w:bookmarkStart w:id="445" w:name="_Toc349233134"/>
      <w:bookmarkStart w:id="446" w:name="_Toc349233269"/>
      <w:bookmarkStart w:id="447" w:name="_Toc349233403"/>
      <w:bookmarkStart w:id="448" w:name="_Toc350502992"/>
      <w:bookmarkStart w:id="449" w:name="_Toc350503982"/>
      <w:bookmarkStart w:id="450" w:name="_Toc350506272"/>
      <w:bookmarkStart w:id="451" w:name="_Toc350506510"/>
      <w:bookmarkStart w:id="452" w:name="_Toc350506640"/>
      <w:bookmarkStart w:id="453" w:name="_Toc350506770"/>
      <w:bookmarkStart w:id="454" w:name="_Toc350506902"/>
      <w:bookmarkStart w:id="455" w:name="_Toc350507363"/>
      <w:bookmarkStart w:id="456" w:name="_Toc350507897"/>
      <w:bookmarkStart w:id="457" w:name="_Toc349229848"/>
      <w:bookmarkStart w:id="458" w:name="_Toc349230011"/>
      <w:bookmarkStart w:id="459" w:name="_Toc349230411"/>
      <w:bookmarkStart w:id="460" w:name="_Toc349231293"/>
      <w:bookmarkStart w:id="461" w:name="_Toc349232019"/>
      <w:bookmarkStart w:id="462" w:name="_Toc349232400"/>
      <w:bookmarkStart w:id="463" w:name="_Toc349233136"/>
      <w:bookmarkStart w:id="464" w:name="_Toc349233271"/>
      <w:bookmarkStart w:id="465" w:name="_Toc349233405"/>
      <w:bookmarkStart w:id="466" w:name="_Toc350502994"/>
      <w:bookmarkStart w:id="467" w:name="_Toc350503984"/>
      <w:bookmarkStart w:id="468" w:name="_Toc350506274"/>
      <w:bookmarkStart w:id="469" w:name="_Toc350506512"/>
      <w:bookmarkStart w:id="470" w:name="_Toc350506642"/>
      <w:bookmarkStart w:id="471" w:name="_Toc350506772"/>
      <w:bookmarkStart w:id="472" w:name="_Toc350506904"/>
      <w:bookmarkStart w:id="473" w:name="_Toc350507365"/>
      <w:bookmarkStart w:id="474" w:name="_Toc350507899"/>
      <w:bookmarkStart w:id="475" w:name="_Toc350502995"/>
      <w:bookmarkStart w:id="476" w:name="_Toc350503985"/>
      <w:bookmarkStart w:id="477" w:name="_Toc351710867"/>
      <w:bookmarkStart w:id="478" w:name="_Toc358671727"/>
      <w:bookmarkStart w:id="479" w:name="_Ref359401013"/>
      <w:bookmarkStart w:id="480" w:name="_Ref360457568"/>
      <w:bookmarkStart w:id="481" w:name="_Ref360693581"/>
      <w:bookmarkStart w:id="482" w:name="_Ref364421482"/>
      <w:bookmarkStart w:id="483" w:name="_Ref429561351"/>
      <w:bookmarkStart w:id="484" w:name="_Toc58587916"/>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sidRPr="00143B2B">
        <w:rPr>
          <w:rFonts w:ascii="Calibri" w:hAnsi="Calibri"/>
        </w:rPr>
        <w:t>SERVICE LEVELS AND SERVICE CREDITS</w:t>
      </w:r>
      <w:bookmarkEnd w:id="475"/>
      <w:bookmarkEnd w:id="476"/>
      <w:bookmarkEnd w:id="477"/>
      <w:bookmarkEnd w:id="478"/>
      <w:bookmarkEnd w:id="479"/>
      <w:bookmarkEnd w:id="480"/>
      <w:bookmarkEnd w:id="481"/>
      <w:bookmarkEnd w:id="482"/>
      <w:bookmarkEnd w:id="483"/>
      <w:bookmarkEnd w:id="484"/>
      <w:r w:rsidRPr="00143B2B">
        <w:rPr>
          <w:rFonts w:ascii="Calibri" w:hAnsi="Calibri"/>
        </w:rPr>
        <w:t xml:space="preserve"> </w:t>
      </w:r>
    </w:p>
    <w:p w14:paraId="0CDCF119" w14:textId="161E317B" w:rsidR="005B29C1" w:rsidRPr="00143B2B" w:rsidRDefault="002E442A" w:rsidP="005E4232">
      <w:pPr>
        <w:pStyle w:val="GPSL2numberedclause"/>
      </w:pPr>
      <w:r w:rsidRPr="00143B2B">
        <w:t xml:space="preserve">This Clause </w:t>
      </w:r>
      <w:r w:rsidR="00F65529" w:rsidRPr="00143B2B">
        <w:fldChar w:fldCharType="begin"/>
      </w:r>
      <w:r w:rsidR="00F65529" w:rsidRPr="00143B2B">
        <w:instrText xml:space="preserve"> REF _Ref429561351 \r \h </w:instrText>
      </w:r>
      <w:r w:rsidR="00CE2EC6" w:rsidRPr="00143B2B">
        <w:instrText xml:space="preserve"> \* MERGEFORMAT </w:instrText>
      </w:r>
      <w:r w:rsidR="00F65529" w:rsidRPr="00143B2B">
        <w:fldChar w:fldCharType="separate"/>
      </w:r>
      <w:r w:rsidR="009E17B4">
        <w:t>13</w:t>
      </w:r>
      <w:r w:rsidR="00F65529" w:rsidRPr="00143B2B">
        <w:fldChar w:fldCharType="end"/>
      </w:r>
      <w:r w:rsidR="00F65529" w:rsidRPr="00143B2B">
        <w:t xml:space="preserve"> </w:t>
      </w:r>
      <w:r w:rsidRPr="00143B2B">
        <w:t xml:space="preserve">shall apply where the Customer </w:t>
      </w:r>
      <w:r w:rsidR="00433EFA" w:rsidRPr="00143B2B">
        <w:t xml:space="preserve">has specified </w:t>
      </w:r>
      <w:r w:rsidRPr="00143B2B">
        <w:t xml:space="preserve">Service Levels </w:t>
      </w:r>
      <w:r w:rsidR="00433EFA" w:rsidRPr="00143B2B">
        <w:t xml:space="preserve">and Service </w:t>
      </w:r>
      <w:r w:rsidR="00C67D26" w:rsidRPr="00143B2B">
        <w:t>Credits</w:t>
      </w:r>
      <w:r w:rsidR="00433EFA" w:rsidRPr="00143B2B">
        <w:t xml:space="preserve"> in the Call Off Order Form</w:t>
      </w:r>
      <w:r w:rsidR="005B29C1" w:rsidRPr="00143B2B">
        <w:t>.</w:t>
      </w:r>
      <w:r w:rsidR="00433EFA" w:rsidRPr="00143B2B">
        <w:t xml:space="preserve"> Where the Customer has specified Service Levels but not Service Credits, only sub-clauses </w:t>
      </w:r>
      <w:r w:rsidR="009070C5" w:rsidRPr="00143B2B">
        <w:fldChar w:fldCharType="begin"/>
      </w:r>
      <w:r w:rsidR="009070C5" w:rsidRPr="00143B2B">
        <w:instrText xml:space="preserve"> REF _Ref426723957 \r \h </w:instrText>
      </w:r>
      <w:r w:rsidR="00CE2EC6" w:rsidRPr="00143B2B">
        <w:instrText xml:space="preserve"> \* MERGEFORMAT </w:instrText>
      </w:r>
      <w:r w:rsidR="009070C5" w:rsidRPr="00143B2B">
        <w:fldChar w:fldCharType="separate"/>
      </w:r>
      <w:r w:rsidR="009E17B4">
        <w:t>13.2</w:t>
      </w:r>
      <w:r w:rsidR="009070C5" w:rsidRPr="00143B2B">
        <w:fldChar w:fldCharType="end"/>
      </w:r>
      <w:r w:rsidR="009070C5" w:rsidRPr="00143B2B">
        <w:t xml:space="preserve">, </w:t>
      </w:r>
      <w:r w:rsidR="009070C5" w:rsidRPr="00143B2B">
        <w:fldChar w:fldCharType="begin"/>
      </w:r>
      <w:r w:rsidR="009070C5" w:rsidRPr="00143B2B">
        <w:instrText xml:space="preserve"> REF _Ref426723973 \r \h </w:instrText>
      </w:r>
      <w:r w:rsidR="00CE2EC6" w:rsidRPr="00143B2B">
        <w:instrText xml:space="preserve"> \* MERGEFORMAT </w:instrText>
      </w:r>
      <w:r w:rsidR="009070C5" w:rsidRPr="00143B2B">
        <w:fldChar w:fldCharType="separate"/>
      </w:r>
      <w:r w:rsidR="009E17B4">
        <w:t>13.3</w:t>
      </w:r>
      <w:r w:rsidR="009070C5" w:rsidRPr="00143B2B">
        <w:fldChar w:fldCharType="end"/>
      </w:r>
      <w:r w:rsidR="005B29C1" w:rsidRPr="00143B2B">
        <w:t xml:space="preserve"> </w:t>
      </w:r>
      <w:r w:rsidR="009070C5" w:rsidRPr="00143B2B">
        <w:t xml:space="preserve">and </w:t>
      </w:r>
      <w:r w:rsidR="009070C5" w:rsidRPr="00143B2B">
        <w:fldChar w:fldCharType="begin"/>
      </w:r>
      <w:r w:rsidR="009070C5" w:rsidRPr="00143B2B">
        <w:instrText xml:space="preserve"> REF _Ref379282612 \r \h </w:instrText>
      </w:r>
      <w:r w:rsidR="00CE2EC6" w:rsidRPr="00143B2B">
        <w:instrText xml:space="preserve"> \* MERGEFORMAT </w:instrText>
      </w:r>
      <w:r w:rsidR="009070C5" w:rsidRPr="00143B2B">
        <w:fldChar w:fldCharType="separate"/>
      </w:r>
      <w:r w:rsidR="009E17B4">
        <w:t>13.7</w:t>
      </w:r>
      <w:r w:rsidR="009070C5" w:rsidRPr="00143B2B">
        <w:fldChar w:fldCharType="end"/>
      </w:r>
      <w:r w:rsidR="009070C5" w:rsidRPr="00143B2B">
        <w:t xml:space="preserve"> shall apply. </w:t>
      </w:r>
    </w:p>
    <w:p w14:paraId="1319F419" w14:textId="48239823" w:rsidR="00E13960" w:rsidRPr="00143B2B" w:rsidRDefault="005B29C1" w:rsidP="005E4232">
      <w:pPr>
        <w:pStyle w:val="GPSL2numberedclause"/>
      </w:pPr>
      <w:bookmarkStart w:id="485" w:name="_Ref426723957"/>
      <w:r w:rsidRPr="00143B2B">
        <w:t xml:space="preserve">When this Clause </w:t>
      </w:r>
      <w:r w:rsidR="00F65529" w:rsidRPr="00143B2B">
        <w:fldChar w:fldCharType="begin"/>
      </w:r>
      <w:r w:rsidR="00F65529" w:rsidRPr="00143B2B">
        <w:instrText xml:space="preserve"> REF _Ref426723957 \r \h </w:instrText>
      </w:r>
      <w:r w:rsidR="00CE2EC6" w:rsidRPr="00143B2B">
        <w:instrText xml:space="preserve"> \* MERGEFORMAT </w:instrText>
      </w:r>
      <w:r w:rsidR="00F65529" w:rsidRPr="00143B2B">
        <w:fldChar w:fldCharType="separate"/>
      </w:r>
      <w:r w:rsidR="009E17B4">
        <w:t>13.2</w:t>
      </w:r>
      <w:r w:rsidR="00F65529" w:rsidRPr="00143B2B">
        <w:fldChar w:fldCharType="end"/>
      </w:r>
      <w:r w:rsidR="00F65529" w:rsidRPr="00143B2B">
        <w:t xml:space="preserve"> </w:t>
      </w:r>
      <w:r w:rsidRPr="00143B2B">
        <w:t>applies,</w:t>
      </w:r>
      <w:r w:rsidR="002E442A" w:rsidRPr="00143B2B">
        <w:t xml:space="preserve"> t</w:t>
      </w:r>
      <w:r w:rsidR="00861D4E" w:rsidRPr="00143B2B">
        <w:t>he Parties shall</w:t>
      </w:r>
      <w:r w:rsidRPr="00143B2B">
        <w:t xml:space="preserve"> also</w:t>
      </w:r>
      <w:r w:rsidR="00861D4E" w:rsidRPr="00143B2B">
        <w:t xml:space="preserve"> comply with the provisions of Part A (Service Levels and Service Credits) of Call Off Schedule 6 (Service Levels, Service Credits and Performance Monitoring).</w:t>
      </w:r>
      <w:bookmarkEnd w:id="485"/>
    </w:p>
    <w:p w14:paraId="65B61668" w14:textId="77777777" w:rsidR="00E13960" w:rsidRPr="00143B2B" w:rsidRDefault="00A37E55" w:rsidP="005E4232">
      <w:pPr>
        <w:pStyle w:val="GPSL2numberedclause"/>
      </w:pPr>
      <w:bookmarkStart w:id="486" w:name="_Ref426723973"/>
      <w:r w:rsidRPr="00143B2B">
        <w:t xml:space="preserve">The Supplier shall at all times during the Call Off Contract Period provide the </w:t>
      </w:r>
      <w:r w:rsidR="00BD4CA2" w:rsidRPr="00143B2B">
        <w:t xml:space="preserve">Goods </w:t>
      </w:r>
      <w:r w:rsidR="009E0BBE" w:rsidRPr="00143B2B">
        <w:t>and/or Services</w:t>
      </w:r>
      <w:r w:rsidR="00BD4CA2" w:rsidRPr="00143B2B">
        <w:t xml:space="preserve"> </w:t>
      </w:r>
      <w:r w:rsidRPr="00143B2B">
        <w:t xml:space="preserve">to meet or exceed </w:t>
      </w:r>
      <w:r w:rsidR="00A405B0" w:rsidRPr="00143B2B">
        <w:t xml:space="preserve">the </w:t>
      </w:r>
      <w:r w:rsidR="0067396F" w:rsidRPr="00143B2B">
        <w:t>Service Level Performance Measure</w:t>
      </w:r>
      <w:r w:rsidR="00A405B0" w:rsidRPr="00143B2B">
        <w:t xml:space="preserve"> </w:t>
      </w:r>
      <w:r w:rsidR="00FA7C73" w:rsidRPr="00143B2B">
        <w:t xml:space="preserve">for each </w:t>
      </w:r>
      <w:r w:rsidRPr="00143B2B">
        <w:t xml:space="preserve">Service Level </w:t>
      </w:r>
      <w:r w:rsidR="00696963" w:rsidRPr="00143B2B">
        <w:t>Performance Criterion</w:t>
      </w:r>
      <w:r w:rsidRPr="00143B2B">
        <w:t>.</w:t>
      </w:r>
      <w:bookmarkEnd w:id="486"/>
    </w:p>
    <w:p w14:paraId="15867DE2" w14:textId="77777777" w:rsidR="00E13960" w:rsidRPr="00143B2B" w:rsidRDefault="00A37E55" w:rsidP="005E4232">
      <w:pPr>
        <w:pStyle w:val="GPSL2numberedclause"/>
      </w:pPr>
      <w:r w:rsidRPr="00143B2B">
        <w:t xml:space="preserve">The Supplier acknowledges that any Service Level </w:t>
      </w:r>
      <w:r w:rsidR="009A7CC5" w:rsidRPr="00143B2B">
        <w:t xml:space="preserve">Failure </w:t>
      </w:r>
      <w:r w:rsidRPr="00143B2B">
        <w:t xml:space="preserve">may have a material adverse impact on the business and operations of the Customer and that </w:t>
      </w:r>
      <w:r w:rsidR="009A7CC5" w:rsidRPr="00143B2B">
        <w:t>it</w:t>
      </w:r>
      <w:r w:rsidRPr="00143B2B">
        <w:t xml:space="preserve"> shall entitle the Customer </w:t>
      </w:r>
      <w:r w:rsidR="00E22973" w:rsidRPr="00143B2B">
        <w:t>to the rights set out in</w:t>
      </w:r>
      <w:r w:rsidR="0039536C" w:rsidRPr="00143B2B">
        <w:t xml:space="preserve"> </w:t>
      </w:r>
      <w:r w:rsidR="00ED7210" w:rsidRPr="00143B2B">
        <w:t xml:space="preserve">Part A </w:t>
      </w:r>
      <w:r w:rsidR="008D1B20" w:rsidRPr="00143B2B">
        <w:t xml:space="preserve">(Service Levels and Service Credits) </w:t>
      </w:r>
      <w:r w:rsidR="00ED7210" w:rsidRPr="00143B2B">
        <w:t xml:space="preserve">of </w:t>
      </w:r>
      <w:r w:rsidR="00A06D5B" w:rsidRPr="00143B2B">
        <w:t xml:space="preserve">Call Off Schedule 6 </w:t>
      </w:r>
      <w:r w:rsidRPr="00143B2B">
        <w:t>(Service Levels, Service Credits and Performance Monitoring)</w:t>
      </w:r>
      <w:r w:rsidR="00E22973" w:rsidRPr="00143B2B">
        <w:t xml:space="preserve"> including the right to </w:t>
      </w:r>
      <w:r w:rsidR="00EC1617" w:rsidRPr="00143B2B">
        <w:t xml:space="preserve">any </w:t>
      </w:r>
      <w:r w:rsidR="00E22973" w:rsidRPr="00143B2B">
        <w:t>Service Credits</w:t>
      </w:r>
      <w:r w:rsidRPr="00143B2B">
        <w:t>.</w:t>
      </w:r>
    </w:p>
    <w:p w14:paraId="6398025E" w14:textId="77777777" w:rsidR="00E13960" w:rsidRPr="00143B2B" w:rsidRDefault="00A37E55" w:rsidP="005E4232">
      <w:pPr>
        <w:pStyle w:val="GPSL2numberedclause"/>
      </w:pPr>
      <w:bookmarkStart w:id="487" w:name="_Ref349135639"/>
      <w:r w:rsidRPr="00143B2B">
        <w:lastRenderedPageBreak/>
        <w:t xml:space="preserve">The Supplier acknowledges and agrees that any Service Credit is a price adjustment and not an estimate of the </w:t>
      </w:r>
      <w:r w:rsidR="00C626B6" w:rsidRPr="00143B2B">
        <w:t>Loss</w:t>
      </w:r>
      <w:r w:rsidR="00EB66D0" w:rsidRPr="00143B2B">
        <w:t xml:space="preserve"> </w:t>
      </w:r>
      <w:r w:rsidRPr="00143B2B">
        <w:t xml:space="preserve">that may be suffered by the Customer as a result of the </w:t>
      </w:r>
      <w:r w:rsidR="00FF469C" w:rsidRPr="00143B2B">
        <w:t>Suppliers</w:t>
      </w:r>
      <w:r w:rsidRPr="00143B2B">
        <w:t xml:space="preserve"> failure to meet any Service Level</w:t>
      </w:r>
      <w:r w:rsidR="00696963" w:rsidRPr="00143B2B">
        <w:t xml:space="preserve"> Performance Measure</w:t>
      </w:r>
      <w:r w:rsidR="004D59A3" w:rsidRPr="00143B2B">
        <w:t>.</w:t>
      </w:r>
    </w:p>
    <w:p w14:paraId="599FC3FD" w14:textId="77777777" w:rsidR="00E13960" w:rsidRPr="00143B2B" w:rsidRDefault="000D39BC" w:rsidP="005E4232">
      <w:pPr>
        <w:pStyle w:val="GPSL2numberedclause"/>
      </w:pPr>
      <w:bookmarkStart w:id="488" w:name="_Ref359240863"/>
      <w:r w:rsidRPr="00143B2B">
        <w:t>A Service Credit shall be the Customer’s exclusive financial remedy for a</w:t>
      </w:r>
      <w:r w:rsidR="009A7CC5" w:rsidRPr="00143B2B">
        <w:t xml:space="preserve"> Service Level Failure</w:t>
      </w:r>
      <w:r w:rsidRPr="00143B2B">
        <w:t xml:space="preserve"> except where:</w:t>
      </w:r>
      <w:bookmarkEnd w:id="488"/>
    </w:p>
    <w:p w14:paraId="612E93B4" w14:textId="77777777" w:rsidR="008D0A60" w:rsidRPr="00143B2B" w:rsidRDefault="009A7CC5" w:rsidP="00AC1DE2">
      <w:pPr>
        <w:pStyle w:val="GPSL3numberedclause"/>
      </w:pPr>
      <w:bookmarkStart w:id="489" w:name="_Ref379470810"/>
      <w:r w:rsidRPr="00143B2B">
        <w:t xml:space="preserve">the </w:t>
      </w:r>
      <w:r w:rsidR="00F77FFD" w:rsidRPr="00143B2B">
        <w:t>Supplier has over the previous twelve</w:t>
      </w:r>
      <w:r w:rsidRPr="00143B2B">
        <w:t xml:space="preserve"> </w:t>
      </w:r>
      <w:r w:rsidR="00F77FFD" w:rsidRPr="00143B2B">
        <w:t>(</w:t>
      </w:r>
      <w:r w:rsidRPr="00143B2B">
        <w:t>12</w:t>
      </w:r>
      <w:r w:rsidR="00F77FFD" w:rsidRPr="00143B2B">
        <w:t>)</w:t>
      </w:r>
      <w:r w:rsidRPr="00143B2B">
        <w:t xml:space="preserve"> Month period accrued Service Credits in excess of the Service Credit Cap;</w:t>
      </w:r>
      <w:bookmarkEnd w:id="489"/>
      <w:r w:rsidRPr="00143B2B">
        <w:t xml:space="preserve"> </w:t>
      </w:r>
    </w:p>
    <w:p w14:paraId="52E55594" w14:textId="77777777" w:rsidR="00E13960" w:rsidRPr="00143B2B" w:rsidRDefault="009A7CC5" w:rsidP="00AC1DE2">
      <w:pPr>
        <w:pStyle w:val="GPSL3numberedclause"/>
      </w:pPr>
      <w:r w:rsidRPr="00143B2B">
        <w:t>the Service Level Failure:</w:t>
      </w:r>
    </w:p>
    <w:p w14:paraId="4310EBE7" w14:textId="77777777" w:rsidR="008D0A60" w:rsidRPr="00143B2B" w:rsidRDefault="009A7CC5" w:rsidP="00AC1DE2">
      <w:pPr>
        <w:pStyle w:val="GPSL4numberedclause"/>
        <w:rPr>
          <w:szCs w:val="22"/>
        </w:rPr>
      </w:pPr>
      <w:r w:rsidRPr="00143B2B">
        <w:rPr>
          <w:szCs w:val="22"/>
        </w:rPr>
        <w:t xml:space="preserve">exceeds the </w:t>
      </w:r>
      <w:r w:rsidR="00497812" w:rsidRPr="00143B2B">
        <w:rPr>
          <w:szCs w:val="22"/>
        </w:rPr>
        <w:t>relevant</w:t>
      </w:r>
      <w:r w:rsidRPr="00143B2B">
        <w:rPr>
          <w:szCs w:val="22"/>
        </w:rPr>
        <w:t xml:space="preserve"> Service</w:t>
      </w:r>
      <w:r w:rsidR="00497812" w:rsidRPr="00143B2B">
        <w:rPr>
          <w:szCs w:val="22"/>
        </w:rPr>
        <w:t xml:space="preserve"> Level</w:t>
      </w:r>
      <w:r w:rsidRPr="00143B2B">
        <w:rPr>
          <w:szCs w:val="22"/>
        </w:rPr>
        <w:t xml:space="preserve"> Threshold</w:t>
      </w:r>
      <w:r w:rsidR="004D59A3" w:rsidRPr="00143B2B">
        <w:rPr>
          <w:szCs w:val="22"/>
        </w:rPr>
        <w:t>;</w:t>
      </w:r>
    </w:p>
    <w:p w14:paraId="7B36CE49" w14:textId="77777777" w:rsidR="00C9243A" w:rsidRPr="00143B2B" w:rsidRDefault="00861D4E" w:rsidP="00AC1DE2">
      <w:pPr>
        <w:pStyle w:val="GPSL4numberedclause"/>
        <w:rPr>
          <w:szCs w:val="22"/>
        </w:rPr>
      </w:pPr>
      <w:r w:rsidRPr="00143B2B">
        <w:rPr>
          <w:szCs w:val="22"/>
        </w:rPr>
        <w:t>has arisen due to a Prohibited Act</w:t>
      </w:r>
      <w:r w:rsidR="009A7CC5" w:rsidRPr="00143B2B">
        <w:rPr>
          <w:szCs w:val="22"/>
        </w:rPr>
        <w:t xml:space="preserve"> or w</w:t>
      </w:r>
      <w:r w:rsidR="00E87ACE" w:rsidRPr="00143B2B">
        <w:rPr>
          <w:szCs w:val="22"/>
        </w:rPr>
        <w:t>ilful D</w:t>
      </w:r>
      <w:r w:rsidR="009A7CC5" w:rsidRPr="00143B2B">
        <w:rPr>
          <w:szCs w:val="22"/>
        </w:rPr>
        <w:t xml:space="preserve">efault </w:t>
      </w:r>
      <w:r w:rsidR="00497812" w:rsidRPr="00143B2B">
        <w:rPr>
          <w:szCs w:val="22"/>
        </w:rPr>
        <w:t xml:space="preserve">by the Supplier or any </w:t>
      </w:r>
      <w:r w:rsidR="005E2482" w:rsidRPr="00143B2B">
        <w:rPr>
          <w:szCs w:val="22"/>
        </w:rPr>
        <w:t>Supplier Personnel</w:t>
      </w:r>
      <w:r w:rsidR="009A7CC5" w:rsidRPr="00143B2B">
        <w:rPr>
          <w:szCs w:val="22"/>
        </w:rPr>
        <w:t>; and</w:t>
      </w:r>
    </w:p>
    <w:p w14:paraId="0094D0C4" w14:textId="77777777" w:rsidR="00C9243A" w:rsidRPr="00143B2B" w:rsidRDefault="009A7CC5" w:rsidP="00AC1DE2">
      <w:pPr>
        <w:pStyle w:val="GPSL4numberedclause"/>
        <w:rPr>
          <w:szCs w:val="22"/>
        </w:rPr>
      </w:pPr>
      <w:r w:rsidRPr="00143B2B">
        <w:rPr>
          <w:szCs w:val="22"/>
        </w:rPr>
        <w:t>results in:</w:t>
      </w:r>
    </w:p>
    <w:p w14:paraId="6819A79F" w14:textId="4E0D2A03" w:rsidR="008D0A60" w:rsidRPr="00143B2B" w:rsidRDefault="009A7CC5" w:rsidP="00AC1DE2">
      <w:pPr>
        <w:pStyle w:val="GPSL5numberedclause"/>
        <w:rPr>
          <w:szCs w:val="22"/>
        </w:rPr>
      </w:pPr>
      <w:r w:rsidRPr="00143B2B">
        <w:rPr>
          <w:szCs w:val="22"/>
        </w:rPr>
        <w:t>the cor</w:t>
      </w:r>
      <w:r w:rsidR="00497812" w:rsidRPr="00143B2B">
        <w:rPr>
          <w:szCs w:val="22"/>
        </w:rPr>
        <w:t>ruption or loss of any Customer</w:t>
      </w:r>
      <w:r w:rsidRPr="00143B2B">
        <w:rPr>
          <w:szCs w:val="22"/>
        </w:rPr>
        <w:t xml:space="preserve"> Data (in which case the remedies under Clause</w:t>
      </w:r>
      <w:r w:rsidR="002E368A" w:rsidRPr="00143B2B">
        <w:rPr>
          <w:szCs w:val="22"/>
        </w:rPr>
        <w:t xml:space="preserve"> </w:t>
      </w:r>
      <w:r w:rsidR="009F474C" w:rsidRPr="00143B2B">
        <w:rPr>
          <w:szCs w:val="22"/>
        </w:rPr>
        <w:fldChar w:fldCharType="begin"/>
      </w:r>
      <w:r w:rsidR="00497812" w:rsidRPr="00143B2B">
        <w:rPr>
          <w:szCs w:val="22"/>
        </w:rPr>
        <w:instrText xml:space="preserve"> REF _Ref359240385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34.2.8</w:t>
      </w:r>
      <w:r w:rsidR="009F474C" w:rsidRPr="00143B2B">
        <w:rPr>
          <w:szCs w:val="22"/>
        </w:rPr>
        <w:fldChar w:fldCharType="end"/>
      </w:r>
      <w:r w:rsidRPr="00143B2B">
        <w:rPr>
          <w:szCs w:val="22"/>
        </w:rPr>
        <w:t xml:space="preserve"> (</w:t>
      </w:r>
      <w:r w:rsidR="00ED2F9B" w:rsidRPr="00143B2B">
        <w:rPr>
          <w:szCs w:val="22"/>
        </w:rPr>
        <w:t xml:space="preserve">Protection of </w:t>
      </w:r>
      <w:r w:rsidR="00497812" w:rsidRPr="00143B2B">
        <w:rPr>
          <w:szCs w:val="22"/>
        </w:rPr>
        <w:t>Customer</w:t>
      </w:r>
      <w:r w:rsidRPr="00143B2B">
        <w:rPr>
          <w:szCs w:val="22"/>
        </w:rPr>
        <w:t xml:space="preserve"> Data) shall also be available); and/or</w:t>
      </w:r>
    </w:p>
    <w:p w14:paraId="3B407659" w14:textId="77777777" w:rsidR="00C9243A" w:rsidRPr="00143B2B" w:rsidRDefault="00497812" w:rsidP="00AC1DE2">
      <w:pPr>
        <w:pStyle w:val="GPSL5numberedclause"/>
        <w:rPr>
          <w:szCs w:val="22"/>
        </w:rPr>
      </w:pPr>
      <w:r w:rsidRPr="00143B2B">
        <w:rPr>
          <w:szCs w:val="22"/>
        </w:rPr>
        <w:t>the Customer</w:t>
      </w:r>
      <w:r w:rsidR="009A7CC5" w:rsidRPr="00143B2B">
        <w:rPr>
          <w:szCs w:val="22"/>
        </w:rPr>
        <w:t xml:space="preserve"> being required to make a compensation payment to one or more third parties; and/or</w:t>
      </w:r>
    </w:p>
    <w:p w14:paraId="330915BD" w14:textId="1E5D3F23" w:rsidR="008D0A60" w:rsidRPr="00143B2B" w:rsidRDefault="00497812" w:rsidP="00AC1DE2">
      <w:pPr>
        <w:pStyle w:val="GPSL3numberedclause"/>
      </w:pPr>
      <w:r w:rsidRPr="00143B2B">
        <w:t>the Customer</w:t>
      </w:r>
      <w:r w:rsidR="009A7CC5" w:rsidRPr="00143B2B">
        <w:t xml:space="preserve"> is otherwise entitled to or does terminate </w:t>
      </w:r>
      <w:r w:rsidRPr="00143B2B">
        <w:t>this Call Off Contract</w:t>
      </w:r>
      <w:r w:rsidR="009A7CC5" w:rsidRPr="00143B2B">
        <w:t xml:space="preserve"> pursuant to </w:t>
      </w:r>
      <w:r w:rsidRPr="00143B2B">
        <w:t>Clause</w:t>
      </w:r>
      <w:r w:rsidR="001D4919" w:rsidRPr="00143B2B">
        <w:t xml:space="preserve"> </w:t>
      </w:r>
      <w:r w:rsidR="009F474C" w:rsidRPr="00143B2B">
        <w:fldChar w:fldCharType="begin"/>
      </w:r>
      <w:r w:rsidR="001D4919" w:rsidRPr="00143B2B">
        <w:instrText xml:space="preserve"> REF _Ref360201395 \r \h </w:instrText>
      </w:r>
      <w:r w:rsidR="00F54E49" w:rsidRPr="00143B2B">
        <w:instrText xml:space="preserve"> \* MERGEFORMAT </w:instrText>
      </w:r>
      <w:r w:rsidR="009F474C" w:rsidRPr="00143B2B">
        <w:fldChar w:fldCharType="separate"/>
      </w:r>
      <w:r w:rsidR="009E17B4">
        <w:t>41</w:t>
      </w:r>
      <w:r w:rsidR="009F474C" w:rsidRPr="00143B2B">
        <w:fldChar w:fldCharType="end"/>
      </w:r>
      <w:r w:rsidR="001D4919" w:rsidRPr="00143B2B">
        <w:t xml:space="preserve"> (</w:t>
      </w:r>
      <w:r w:rsidR="00ED7210" w:rsidRPr="00143B2B">
        <w:t>Customer Termination Rights</w:t>
      </w:r>
      <w:r w:rsidR="001D4919" w:rsidRPr="00143B2B">
        <w:t xml:space="preserve">) except Clause </w:t>
      </w:r>
      <w:r w:rsidR="009F474C" w:rsidRPr="00143B2B">
        <w:fldChar w:fldCharType="begin"/>
      </w:r>
      <w:r w:rsidR="001D4919" w:rsidRPr="00143B2B">
        <w:instrText xml:space="preserve"> REF _Ref313369604 \r \h </w:instrText>
      </w:r>
      <w:r w:rsidR="00F54E49" w:rsidRPr="00143B2B">
        <w:instrText xml:space="preserve"> \* MERGEFORMAT </w:instrText>
      </w:r>
      <w:r w:rsidR="009F474C" w:rsidRPr="00143B2B">
        <w:fldChar w:fldCharType="separate"/>
      </w:r>
      <w:r w:rsidR="009E17B4">
        <w:t>41.7</w:t>
      </w:r>
      <w:r w:rsidR="009F474C" w:rsidRPr="00143B2B">
        <w:fldChar w:fldCharType="end"/>
      </w:r>
      <w:r w:rsidR="001D4919" w:rsidRPr="00143B2B">
        <w:t xml:space="preserve"> (Termination </w:t>
      </w:r>
      <w:r w:rsidR="00ED7210" w:rsidRPr="00143B2B">
        <w:t>W</w:t>
      </w:r>
      <w:r w:rsidR="001D4919" w:rsidRPr="00143B2B">
        <w:t xml:space="preserve">ithout </w:t>
      </w:r>
      <w:r w:rsidR="00ED7210" w:rsidRPr="00143B2B">
        <w:t>C</w:t>
      </w:r>
      <w:r w:rsidR="001D4919" w:rsidRPr="00143B2B">
        <w:t>ause)</w:t>
      </w:r>
      <w:r w:rsidR="00861D4E" w:rsidRPr="00143B2B">
        <w:t>.</w:t>
      </w:r>
    </w:p>
    <w:p w14:paraId="7E93D297" w14:textId="77777777" w:rsidR="008D0A60" w:rsidRPr="00143B2B" w:rsidRDefault="008F089B" w:rsidP="005E4232">
      <w:pPr>
        <w:pStyle w:val="GPSL2numberedclause"/>
      </w:pPr>
      <w:bookmarkStart w:id="490" w:name="_Ref379282612"/>
      <w:bookmarkEnd w:id="487"/>
      <w:r w:rsidRPr="00143B2B">
        <w:t xml:space="preserve">Not more than once in each </w:t>
      </w:r>
      <w:r w:rsidR="00F038AE" w:rsidRPr="00143B2B">
        <w:t>Call Off Contract Year</w:t>
      </w:r>
      <w:r w:rsidR="006C5E34" w:rsidRPr="00143B2B">
        <w:t xml:space="preserve">, </w:t>
      </w:r>
      <w:r w:rsidRPr="00143B2B">
        <w:t xml:space="preserve">the Customer may, on </w:t>
      </w:r>
      <w:r w:rsidR="000879F7" w:rsidRPr="00143B2B">
        <w:t xml:space="preserve">giving the Supplier at least </w:t>
      </w:r>
      <w:r w:rsidR="00135B8A" w:rsidRPr="00143B2B">
        <w:t>three (</w:t>
      </w:r>
      <w:r w:rsidR="000879F7" w:rsidRPr="00143B2B">
        <w:t>3</w:t>
      </w:r>
      <w:r w:rsidR="00135B8A" w:rsidRPr="00143B2B">
        <w:t>)</w:t>
      </w:r>
      <w:r w:rsidR="000879F7" w:rsidRPr="00143B2B">
        <w:t xml:space="preserve"> </w:t>
      </w:r>
      <w:r w:rsidR="00CF6F24" w:rsidRPr="00143B2B">
        <w:t>Months</w:t>
      </w:r>
      <w:r w:rsidRPr="00143B2B">
        <w:t xml:space="preserve"> notice</w:t>
      </w:r>
      <w:r w:rsidR="000879F7" w:rsidRPr="00143B2B">
        <w:t>,</w:t>
      </w:r>
      <w:r w:rsidRPr="00143B2B">
        <w:t xml:space="preserve"> change the weighting of Service Level Performance Measure in respect of one or more</w:t>
      </w:r>
      <w:r w:rsidR="000879F7" w:rsidRPr="00143B2B">
        <w:t xml:space="preserve"> Service Level Performance Criteria</w:t>
      </w:r>
      <w:r w:rsidR="000879F7" w:rsidRPr="00143B2B">
        <w:rPr>
          <w:iCs/>
        </w:rPr>
        <w:t xml:space="preserve"> and the </w:t>
      </w:r>
      <w:r w:rsidR="000879F7" w:rsidRPr="00143B2B">
        <w:t>Supplier shall not be entitled to</w:t>
      </w:r>
      <w:r w:rsidR="000879F7" w:rsidRPr="00143B2B">
        <w:rPr>
          <w:iCs/>
        </w:rPr>
        <w:t xml:space="preserve"> object to, or increase the Call Off Contract Charges as a result of</w:t>
      </w:r>
      <w:r w:rsidR="000879F7" w:rsidRPr="00143B2B">
        <w:t xml:space="preserve"> such </w:t>
      </w:r>
      <w:r w:rsidR="000879F7" w:rsidRPr="00143B2B">
        <w:rPr>
          <w:iCs/>
        </w:rPr>
        <w:t>change</w:t>
      </w:r>
      <w:r w:rsidR="000879F7" w:rsidRPr="00143B2B">
        <w:t>s, provided that</w:t>
      </w:r>
      <w:r w:rsidRPr="00143B2B">
        <w:t>:</w:t>
      </w:r>
      <w:bookmarkEnd w:id="490"/>
    </w:p>
    <w:p w14:paraId="0802F062" w14:textId="77777777" w:rsidR="008D0A60" w:rsidRPr="00143B2B" w:rsidRDefault="000879F7" w:rsidP="00AC1DE2">
      <w:pPr>
        <w:pStyle w:val="GPSL3numberedclause"/>
      </w:pPr>
      <w:bookmarkStart w:id="491" w:name="CLAUSE_13_7_1"/>
      <w:bookmarkStart w:id="492" w:name="_Ref363742547"/>
      <w:bookmarkEnd w:id="491"/>
      <w:r w:rsidRPr="00143B2B">
        <w:t xml:space="preserve">the total number of Service Level Performance Criteria </w:t>
      </w:r>
      <w:r w:rsidR="005D13FA" w:rsidRPr="00143B2B">
        <w:t xml:space="preserve">for which the weighting is to be changed </w:t>
      </w:r>
      <w:r w:rsidRPr="00143B2B">
        <w:t>does not exceed</w:t>
      </w:r>
      <w:r w:rsidR="005D13FA" w:rsidRPr="00143B2B">
        <w:t xml:space="preserve"> the number set out, for the purposes of this clause, in</w:t>
      </w:r>
      <w:r w:rsidR="006C5E34" w:rsidRPr="00143B2B">
        <w:t xml:space="preserve"> the Call Off Order Form</w:t>
      </w:r>
      <w:r w:rsidR="005D13FA" w:rsidRPr="00143B2B">
        <w:t>;</w:t>
      </w:r>
    </w:p>
    <w:bookmarkEnd w:id="492"/>
    <w:p w14:paraId="73CC8716" w14:textId="77777777" w:rsidR="00E13960" w:rsidRPr="00143B2B" w:rsidRDefault="000879F7" w:rsidP="00AC1DE2">
      <w:pPr>
        <w:pStyle w:val="GPSL3numberedclause"/>
      </w:pPr>
      <w:r w:rsidRPr="00143B2B">
        <w:t xml:space="preserve">the principal purpose of the change is to reflect changes in the </w:t>
      </w:r>
      <w:r w:rsidR="00257207" w:rsidRPr="00143B2B">
        <w:t>Customer</w:t>
      </w:r>
      <w:r w:rsidRPr="00143B2B">
        <w:t>’s business requirements and/or priorities or to reflect changing industry standards; and</w:t>
      </w:r>
    </w:p>
    <w:p w14:paraId="08674CA2" w14:textId="77777777" w:rsidR="00375CB5" w:rsidRPr="00143B2B" w:rsidRDefault="000879F7" w:rsidP="00AC1DE2">
      <w:pPr>
        <w:pStyle w:val="GPSL3numberedclause"/>
      </w:pPr>
      <w:r w:rsidRPr="00143B2B">
        <w:t>there is no change to the Service Credit Cap.</w:t>
      </w:r>
    </w:p>
    <w:p w14:paraId="7DF39D38" w14:textId="77777777" w:rsidR="004518D6" w:rsidRDefault="004518D6" w:rsidP="00882F8C">
      <w:pPr>
        <w:pStyle w:val="GPSL1CLAUSEHEADING"/>
        <w:rPr>
          <w:rFonts w:ascii="Calibri" w:hAnsi="Calibri"/>
        </w:rPr>
      </w:pPr>
      <w:bookmarkStart w:id="493" w:name="_Ref359401110"/>
      <w:bookmarkStart w:id="494" w:name="_Ref360202025"/>
      <w:bookmarkStart w:id="495" w:name="_Toc58587917"/>
      <w:bookmarkStart w:id="496" w:name="_Ref467245349"/>
      <w:bookmarkStart w:id="497" w:name="_Ref467245472"/>
      <w:bookmarkStart w:id="498" w:name="_Ref467245617"/>
      <w:r w:rsidRPr="00143B2B">
        <w:rPr>
          <w:rFonts w:ascii="Calibri" w:hAnsi="Calibri"/>
        </w:rPr>
        <w:t>CRITICAL SERVICE LEVEL FAILURE</w:t>
      </w:r>
      <w:bookmarkEnd w:id="493"/>
      <w:bookmarkEnd w:id="494"/>
      <w:bookmarkEnd w:id="495"/>
      <w:r w:rsidR="008D1B20" w:rsidRPr="00143B2B">
        <w:rPr>
          <w:rFonts w:ascii="Calibri" w:hAnsi="Calibri"/>
        </w:rPr>
        <w:t xml:space="preserve"> </w:t>
      </w:r>
      <w:bookmarkEnd w:id="496"/>
      <w:bookmarkEnd w:id="497"/>
      <w:bookmarkEnd w:id="498"/>
    </w:p>
    <w:p w14:paraId="05E35A4B" w14:textId="4ACE4402" w:rsidR="0073408F" w:rsidRPr="00CE2EC6" w:rsidRDefault="0073408F" w:rsidP="0073408F">
      <w:pPr>
        <w:pStyle w:val="GPSL2numberedclause"/>
        <w:numPr>
          <w:ilvl w:val="1"/>
          <w:numId w:val="4"/>
        </w:numPr>
        <w:ind w:left="1134" w:hanging="567"/>
      </w:pPr>
      <w:bookmarkStart w:id="499" w:name="_Ref429561665"/>
      <w:bookmarkStart w:id="500" w:name="_Ref359243603"/>
      <w:r w:rsidRPr="00CE2EC6">
        <w:t xml:space="preserve">This Clause </w:t>
      </w:r>
      <w:r w:rsidRPr="00CE2EC6">
        <w:fldChar w:fldCharType="begin"/>
      </w:r>
      <w:r w:rsidRPr="00CE2EC6">
        <w:instrText xml:space="preserve"> REF _Ref359401110 \r \h  \* MERGEFORMAT </w:instrText>
      </w:r>
      <w:r w:rsidRPr="00CE2EC6">
        <w:fldChar w:fldCharType="separate"/>
      </w:r>
      <w:r w:rsidR="009E17B4">
        <w:t>14</w:t>
      </w:r>
      <w:r w:rsidRPr="00CE2EC6">
        <w:fldChar w:fldCharType="end"/>
      </w:r>
      <w:r w:rsidRPr="00CE2EC6">
        <w:t xml:space="preserve"> shall apply if the Customer has specified both Service Credits and Critical Service Level Failure in the Call Off Order Form.</w:t>
      </w:r>
      <w:bookmarkEnd w:id="499"/>
      <w:r w:rsidRPr="00CE2EC6">
        <w:t xml:space="preserve"> </w:t>
      </w:r>
    </w:p>
    <w:p w14:paraId="7E0BA6EA" w14:textId="77777777" w:rsidR="0073408F" w:rsidRPr="00CE2EC6" w:rsidRDefault="0073408F" w:rsidP="0073408F">
      <w:pPr>
        <w:pStyle w:val="GPSL2numberedclause"/>
        <w:numPr>
          <w:ilvl w:val="1"/>
          <w:numId w:val="4"/>
        </w:numPr>
        <w:ind w:left="1134" w:hanging="567"/>
      </w:pPr>
      <w:bookmarkStart w:id="501" w:name="_Ref429561706"/>
      <w:r w:rsidRPr="00CE2EC6">
        <w:t>On the occurrence of a Critical Service Level Failure:</w:t>
      </w:r>
      <w:bookmarkEnd w:id="500"/>
      <w:bookmarkEnd w:id="501"/>
    </w:p>
    <w:p w14:paraId="200F5DA4" w14:textId="77777777" w:rsidR="0073408F" w:rsidRPr="00CE2EC6" w:rsidRDefault="0073408F" w:rsidP="0073408F">
      <w:pPr>
        <w:pStyle w:val="GPSL3numberedclause"/>
      </w:pPr>
      <w:r w:rsidRPr="00CE2EC6">
        <w:t>any Service Credits that would otherwise have accrued during the relevant Service Period shall not accrue; and</w:t>
      </w:r>
    </w:p>
    <w:p w14:paraId="08880F29" w14:textId="208157B3" w:rsidR="0073408F" w:rsidRPr="00CE2EC6" w:rsidRDefault="0073408F" w:rsidP="0073408F">
      <w:pPr>
        <w:pStyle w:val="GPSL3numberedclause"/>
      </w:pPr>
      <w:bookmarkStart w:id="502" w:name="_Ref361656595"/>
      <w:r w:rsidRPr="00CE2EC6">
        <w:lastRenderedPageBreak/>
        <w:t xml:space="preserve">the Customer shall (subject to the Service Credit Cap set out in Clause </w:t>
      </w:r>
      <w:r w:rsidRPr="00CE2EC6">
        <w:fldChar w:fldCharType="begin"/>
      </w:r>
      <w:r w:rsidRPr="00CE2EC6">
        <w:instrText xml:space="preserve"> REF _Ref359346645 \r \h  \* MERGEFORMAT </w:instrText>
      </w:r>
      <w:r w:rsidRPr="00CE2EC6">
        <w:fldChar w:fldCharType="separate"/>
      </w:r>
      <w:r w:rsidR="009E17B4">
        <w:t>36.2.1(a)</w:t>
      </w:r>
      <w:r w:rsidRPr="00CE2EC6">
        <w:fldChar w:fldCharType="end"/>
      </w:r>
      <w:r w:rsidRPr="00CE2EC6">
        <w:t xml:space="preserve"> (Financial Limits)) be entitled to withhold and retain as compensation for the Critical Service Level Failure a sum equal to any Call Off Contract Charges which would otherwise have been due to the Supplier in respect of that Service Period (“</w:t>
      </w:r>
      <w:r w:rsidRPr="00CE2EC6">
        <w:rPr>
          <w:b/>
        </w:rPr>
        <w:t>Compensation for Critical Service Level Failure</w:t>
      </w:r>
      <w:r w:rsidRPr="00CE2EC6">
        <w:t>"),</w:t>
      </w:r>
      <w:bookmarkEnd w:id="502"/>
    </w:p>
    <w:p w14:paraId="66BA3C4F" w14:textId="426760B1" w:rsidR="0073408F" w:rsidRPr="00CE2EC6" w:rsidRDefault="0073408F" w:rsidP="0073408F">
      <w:pPr>
        <w:pStyle w:val="GPSL2Indent"/>
      </w:pPr>
      <w:r w:rsidRPr="00CE2EC6">
        <w:t xml:space="preserve">provided that the operation of this Clause </w:t>
      </w:r>
      <w:r w:rsidRPr="00CE2EC6">
        <w:fldChar w:fldCharType="begin"/>
      </w:r>
      <w:r w:rsidRPr="00CE2EC6">
        <w:instrText xml:space="preserve"> REF _Ref429561706 \r \h  \* MERGEFORMAT </w:instrText>
      </w:r>
      <w:r w:rsidRPr="00CE2EC6">
        <w:fldChar w:fldCharType="separate"/>
      </w:r>
      <w:r w:rsidR="009E17B4">
        <w:t>14.2</w:t>
      </w:r>
      <w:r w:rsidRPr="00CE2EC6">
        <w:fldChar w:fldCharType="end"/>
      </w:r>
      <w:r w:rsidRPr="00CE2EC6">
        <w:t xml:space="preserve"> shall be without prejudice to the right of the Customer to terminate this Call Off Contract and/or to claim damages from the Supplier for material Default as a result of such Critical Service Level Failure.</w:t>
      </w:r>
    </w:p>
    <w:p w14:paraId="11A8872E" w14:textId="77777777" w:rsidR="0073408F" w:rsidRPr="00CE2EC6" w:rsidRDefault="0073408F" w:rsidP="0073408F">
      <w:pPr>
        <w:pStyle w:val="GPSL2numberedclause"/>
        <w:numPr>
          <w:ilvl w:val="1"/>
          <w:numId w:val="4"/>
        </w:numPr>
        <w:ind w:left="1134" w:hanging="567"/>
      </w:pPr>
      <w:r w:rsidRPr="00CE2EC6">
        <w:t>The Supplier:</w:t>
      </w:r>
    </w:p>
    <w:p w14:paraId="0956B972" w14:textId="63828F94" w:rsidR="0073408F" w:rsidRPr="00CE2EC6" w:rsidRDefault="0073408F" w:rsidP="0073408F">
      <w:pPr>
        <w:pStyle w:val="GPSL3numberedclause"/>
      </w:pPr>
      <w:r w:rsidRPr="00CE2EC6">
        <w:t xml:space="preserve">agrees that the application of Clause </w:t>
      </w:r>
      <w:r w:rsidRPr="00CE2EC6">
        <w:fldChar w:fldCharType="begin"/>
      </w:r>
      <w:r w:rsidRPr="00CE2EC6">
        <w:instrText xml:space="preserve"> REF _Ref429561706 \r \h  \* MERGEFORMAT </w:instrText>
      </w:r>
      <w:r w:rsidRPr="00CE2EC6">
        <w:fldChar w:fldCharType="separate"/>
      </w:r>
      <w:r w:rsidR="009E17B4">
        <w:t>14.2</w:t>
      </w:r>
      <w:r w:rsidRPr="00CE2EC6">
        <w:fldChar w:fldCharType="end"/>
      </w:r>
      <w:r w:rsidRPr="00CE2EC6">
        <w:t xml:space="preserve"> is commercially justifiable where a Critical Service Level Failure occurs; and</w:t>
      </w:r>
    </w:p>
    <w:p w14:paraId="5F14F3B3" w14:textId="6383755F" w:rsidR="0073408F" w:rsidRPr="00CE2EC6" w:rsidRDefault="0073408F" w:rsidP="0073408F">
      <w:pPr>
        <w:pStyle w:val="GPSL3numberedclause"/>
      </w:pPr>
      <w:r w:rsidRPr="00CE2EC6">
        <w:t xml:space="preserve">acknowledges that it has taken legal advice on the application of Clause </w:t>
      </w:r>
      <w:r w:rsidRPr="00CE2EC6">
        <w:fldChar w:fldCharType="begin"/>
      </w:r>
      <w:r w:rsidRPr="00CE2EC6">
        <w:instrText xml:space="preserve"> REF _Ref429561706 \r \h  \* MERGEFORMAT </w:instrText>
      </w:r>
      <w:r w:rsidRPr="00CE2EC6">
        <w:fldChar w:fldCharType="separate"/>
      </w:r>
      <w:r w:rsidR="009E17B4">
        <w:t>14.2</w:t>
      </w:r>
      <w:r w:rsidRPr="00CE2EC6">
        <w:fldChar w:fldCharType="end"/>
      </w:r>
      <w:r w:rsidRPr="00CE2EC6">
        <w:t xml:space="preserve"> and has had the opportunity to price for that risk when calculating the Call Off Contract Charges.</w:t>
      </w:r>
    </w:p>
    <w:p w14:paraId="41D5F717" w14:textId="77777777" w:rsidR="0073408F" w:rsidRPr="0073408F" w:rsidRDefault="0073408F" w:rsidP="0073408F">
      <w:pPr>
        <w:rPr>
          <w:lang w:eastAsia="zh-CN"/>
        </w:rPr>
      </w:pPr>
    </w:p>
    <w:p w14:paraId="4874F7C2" w14:textId="77777777" w:rsidR="0073408F" w:rsidRPr="0073408F" w:rsidRDefault="0073408F" w:rsidP="0073408F">
      <w:pPr>
        <w:rPr>
          <w:lang w:eastAsia="zh-CN"/>
        </w:rPr>
      </w:pPr>
    </w:p>
    <w:p w14:paraId="4A51B57A" w14:textId="77777777" w:rsidR="008D0A60" w:rsidRPr="00143B2B" w:rsidRDefault="00A57DEA" w:rsidP="00882F8C">
      <w:pPr>
        <w:pStyle w:val="GPSL1CLAUSEHEADING"/>
        <w:rPr>
          <w:rFonts w:ascii="Calibri" w:hAnsi="Calibri"/>
        </w:rPr>
      </w:pPr>
      <w:bookmarkStart w:id="503" w:name="_Toc454784591"/>
      <w:bookmarkStart w:id="504" w:name="_Toc454784593"/>
      <w:bookmarkStart w:id="505" w:name="_Toc454784594"/>
      <w:bookmarkStart w:id="506" w:name="_Toc454784595"/>
      <w:bookmarkStart w:id="507" w:name="_Toc454784596"/>
      <w:bookmarkStart w:id="508" w:name="_Toc454784597"/>
      <w:bookmarkStart w:id="509" w:name="_Toc349229850"/>
      <w:bookmarkStart w:id="510" w:name="_Toc349230013"/>
      <w:bookmarkStart w:id="511" w:name="_Toc349230413"/>
      <w:bookmarkStart w:id="512" w:name="_Toc349231295"/>
      <w:bookmarkStart w:id="513" w:name="_Toc349232021"/>
      <w:bookmarkStart w:id="514" w:name="_Toc349232402"/>
      <w:bookmarkStart w:id="515" w:name="_Toc349233138"/>
      <w:bookmarkStart w:id="516" w:name="_Toc349233273"/>
      <w:bookmarkStart w:id="517" w:name="_Toc349233407"/>
      <w:bookmarkStart w:id="518" w:name="_Toc350502996"/>
      <w:bookmarkStart w:id="519" w:name="_Toc350503986"/>
      <w:bookmarkStart w:id="520" w:name="_Toc350506276"/>
      <w:bookmarkStart w:id="521" w:name="_Toc350506514"/>
      <w:bookmarkStart w:id="522" w:name="_Toc350506644"/>
      <w:bookmarkStart w:id="523" w:name="_Toc350506774"/>
      <w:bookmarkStart w:id="524" w:name="_Toc350506906"/>
      <w:bookmarkStart w:id="525" w:name="_Toc350507367"/>
      <w:bookmarkStart w:id="526" w:name="_Toc350507901"/>
      <w:bookmarkStart w:id="527" w:name="_Toc349229852"/>
      <w:bookmarkStart w:id="528" w:name="_Toc349230015"/>
      <w:bookmarkStart w:id="529" w:name="_Toc349230415"/>
      <w:bookmarkStart w:id="530" w:name="_Toc349231297"/>
      <w:bookmarkStart w:id="531" w:name="_Toc349232023"/>
      <w:bookmarkStart w:id="532" w:name="_Toc349232404"/>
      <w:bookmarkStart w:id="533" w:name="_Toc349233140"/>
      <w:bookmarkStart w:id="534" w:name="_Toc349233275"/>
      <w:bookmarkStart w:id="535" w:name="_Toc349233409"/>
      <w:bookmarkStart w:id="536" w:name="_Toc350502998"/>
      <w:bookmarkStart w:id="537" w:name="_Toc350503988"/>
      <w:bookmarkStart w:id="538" w:name="_Toc350506278"/>
      <w:bookmarkStart w:id="539" w:name="_Toc350506516"/>
      <w:bookmarkStart w:id="540" w:name="_Toc350506646"/>
      <w:bookmarkStart w:id="541" w:name="_Toc350506776"/>
      <w:bookmarkStart w:id="542" w:name="_Toc350506908"/>
      <w:bookmarkStart w:id="543" w:name="_Toc350507369"/>
      <w:bookmarkStart w:id="544" w:name="_Toc350507903"/>
      <w:bookmarkStart w:id="545" w:name="_Toc349229854"/>
      <w:bookmarkStart w:id="546" w:name="_Toc349230017"/>
      <w:bookmarkStart w:id="547" w:name="_Toc349230417"/>
      <w:bookmarkStart w:id="548" w:name="_Toc349231299"/>
      <w:bookmarkStart w:id="549" w:name="_Toc349232025"/>
      <w:bookmarkStart w:id="550" w:name="_Toc349232406"/>
      <w:bookmarkStart w:id="551" w:name="_Toc349233142"/>
      <w:bookmarkStart w:id="552" w:name="_Toc349233277"/>
      <w:bookmarkStart w:id="553" w:name="_Toc349233411"/>
      <w:bookmarkStart w:id="554" w:name="_Toc350503000"/>
      <w:bookmarkStart w:id="555" w:name="_Toc350503990"/>
      <w:bookmarkStart w:id="556" w:name="_Toc350506280"/>
      <w:bookmarkStart w:id="557" w:name="_Toc350506518"/>
      <w:bookmarkStart w:id="558" w:name="_Toc350506648"/>
      <w:bookmarkStart w:id="559" w:name="_Toc350506778"/>
      <w:bookmarkStart w:id="560" w:name="_Toc350506910"/>
      <w:bookmarkStart w:id="561" w:name="_Toc350507371"/>
      <w:bookmarkStart w:id="562" w:name="_Toc350507905"/>
      <w:bookmarkStart w:id="563" w:name="_Toc349229856"/>
      <w:bookmarkStart w:id="564" w:name="_Toc349230019"/>
      <w:bookmarkStart w:id="565" w:name="_Toc349230419"/>
      <w:bookmarkStart w:id="566" w:name="_Toc349231301"/>
      <w:bookmarkStart w:id="567" w:name="_Toc349232027"/>
      <w:bookmarkStart w:id="568" w:name="_Toc349232408"/>
      <w:bookmarkStart w:id="569" w:name="_Toc349233144"/>
      <w:bookmarkStart w:id="570" w:name="_Toc349233279"/>
      <w:bookmarkStart w:id="571" w:name="_Toc349233413"/>
      <w:bookmarkStart w:id="572" w:name="_Toc350503002"/>
      <w:bookmarkStart w:id="573" w:name="_Toc350503992"/>
      <w:bookmarkStart w:id="574" w:name="_Toc350506282"/>
      <w:bookmarkStart w:id="575" w:name="_Toc350506520"/>
      <w:bookmarkStart w:id="576" w:name="_Toc350506650"/>
      <w:bookmarkStart w:id="577" w:name="_Toc350506780"/>
      <w:bookmarkStart w:id="578" w:name="_Toc350506912"/>
      <w:bookmarkStart w:id="579" w:name="_Toc350507373"/>
      <w:bookmarkStart w:id="580" w:name="_Toc350507907"/>
      <w:bookmarkStart w:id="581" w:name="_Ref349134769"/>
      <w:bookmarkStart w:id="582" w:name="_Toc350503003"/>
      <w:bookmarkStart w:id="583" w:name="_Toc350503993"/>
      <w:bookmarkStart w:id="584" w:name="_Toc351710871"/>
      <w:bookmarkStart w:id="585" w:name="_Toc358671731"/>
      <w:bookmarkStart w:id="586" w:name="_Toc58587918"/>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rsidRPr="00143B2B">
        <w:rPr>
          <w:rFonts w:ascii="Calibri" w:hAnsi="Calibri"/>
        </w:rPr>
        <w:t>BUSINESS CONTINUITY</w:t>
      </w:r>
      <w:r w:rsidR="00123DE0" w:rsidRPr="00143B2B">
        <w:rPr>
          <w:rFonts w:ascii="Calibri" w:hAnsi="Calibri"/>
        </w:rPr>
        <w:t xml:space="preserve"> AND DISASTER RECOVERY</w:t>
      </w:r>
      <w:bookmarkEnd w:id="581"/>
      <w:bookmarkEnd w:id="582"/>
      <w:bookmarkEnd w:id="583"/>
      <w:bookmarkEnd w:id="584"/>
      <w:bookmarkEnd w:id="585"/>
      <w:bookmarkEnd w:id="586"/>
    </w:p>
    <w:p w14:paraId="3BABE7A8" w14:textId="7548984B" w:rsidR="00C46C03" w:rsidRPr="00143B2B" w:rsidRDefault="00C46C03" w:rsidP="005E4232">
      <w:pPr>
        <w:pStyle w:val="GPSL2numberedclause"/>
      </w:pPr>
      <w:bookmarkStart w:id="587" w:name="_Ref350846905"/>
      <w:r w:rsidRPr="00143B2B">
        <w:t>This Clause</w:t>
      </w:r>
      <w:r w:rsidR="000D1EC1" w:rsidRPr="00143B2B">
        <w:t xml:space="preserve"> </w:t>
      </w:r>
      <w:r w:rsidR="000D1EC1" w:rsidRPr="00143B2B">
        <w:fldChar w:fldCharType="begin"/>
      </w:r>
      <w:r w:rsidR="000D1EC1" w:rsidRPr="00143B2B">
        <w:instrText xml:space="preserve"> REF _Ref349134769 \r \h </w:instrText>
      </w:r>
      <w:r w:rsidR="00CE2EC6" w:rsidRPr="00143B2B">
        <w:instrText xml:space="preserve"> \* MERGEFORMAT </w:instrText>
      </w:r>
      <w:r w:rsidR="000D1EC1" w:rsidRPr="00143B2B">
        <w:fldChar w:fldCharType="separate"/>
      </w:r>
      <w:r w:rsidR="009E17B4">
        <w:t>15</w:t>
      </w:r>
      <w:r w:rsidR="000D1EC1" w:rsidRPr="00143B2B">
        <w:fldChar w:fldCharType="end"/>
      </w:r>
      <w:r w:rsidRPr="00143B2B">
        <w:t xml:space="preserve"> shall apply </w:t>
      </w:r>
      <w:r w:rsidR="00565152" w:rsidRPr="00143B2B">
        <w:t>if</w:t>
      </w:r>
      <w:r w:rsidRPr="00143B2B">
        <w:t xml:space="preserve"> the Customer has</w:t>
      </w:r>
      <w:r w:rsidR="00F46993" w:rsidRPr="00143B2B">
        <w:t xml:space="preserve"> </w:t>
      </w:r>
      <w:r w:rsidRPr="00143B2B">
        <w:t xml:space="preserve">so </w:t>
      </w:r>
      <w:r w:rsidR="00F46993" w:rsidRPr="00143B2B">
        <w:t xml:space="preserve">specified in the </w:t>
      </w:r>
      <w:r w:rsidR="00DE233F" w:rsidRPr="00143B2B">
        <w:t>Call Off</w:t>
      </w:r>
      <w:r w:rsidR="003451E9" w:rsidRPr="00143B2B">
        <w:t xml:space="preserve"> Order Form</w:t>
      </w:r>
      <w:r w:rsidRPr="00143B2B">
        <w:t>.</w:t>
      </w:r>
    </w:p>
    <w:p w14:paraId="4CE2E5CE" w14:textId="77777777" w:rsidR="008D0A60" w:rsidRPr="00143B2B" w:rsidRDefault="00C46C03" w:rsidP="005E4232">
      <w:pPr>
        <w:pStyle w:val="GPSL2numberedclause"/>
      </w:pPr>
      <w:r w:rsidRPr="00143B2B">
        <w:t>T</w:t>
      </w:r>
      <w:r w:rsidR="005C0257" w:rsidRPr="00143B2B">
        <w:t xml:space="preserve">he </w:t>
      </w:r>
      <w:r w:rsidR="004571B4" w:rsidRPr="00143B2B">
        <w:t>Parties</w:t>
      </w:r>
      <w:r w:rsidR="005C0257" w:rsidRPr="00143B2B">
        <w:t xml:space="preserve"> shall comply with the</w:t>
      </w:r>
      <w:bookmarkEnd w:id="587"/>
      <w:r w:rsidR="00A91EB5" w:rsidRPr="00143B2B">
        <w:t xml:space="preserve"> provisions of </w:t>
      </w:r>
      <w:r w:rsidR="008C1985" w:rsidRPr="00143B2B">
        <w:t xml:space="preserve">Call Off Schedule </w:t>
      </w:r>
      <w:r w:rsidR="00B8681E" w:rsidRPr="00143B2B">
        <w:t>8</w:t>
      </w:r>
      <w:r w:rsidR="00A91EB5" w:rsidRPr="00143B2B">
        <w:t xml:space="preserve"> (Business Continuity and Disaster Recovery).</w:t>
      </w:r>
    </w:p>
    <w:p w14:paraId="3796FE82" w14:textId="77777777" w:rsidR="008D0A60" w:rsidRPr="00143B2B" w:rsidRDefault="007355E9" w:rsidP="00882F8C">
      <w:pPr>
        <w:pStyle w:val="GPSL1CLAUSEHEADING"/>
        <w:rPr>
          <w:rFonts w:ascii="Calibri" w:hAnsi="Calibri"/>
        </w:rPr>
      </w:pPr>
      <w:bookmarkStart w:id="588" w:name="_Ref313372671"/>
      <w:bookmarkStart w:id="589" w:name="_Toc314810803"/>
      <w:bookmarkStart w:id="590" w:name="_Toc350503004"/>
      <w:bookmarkStart w:id="591" w:name="_Toc350503994"/>
      <w:bookmarkStart w:id="592" w:name="_Toc351710872"/>
      <w:bookmarkStart w:id="593" w:name="_Toc358671732"/>
      <w:bookmarkStart w:id="594" w:name="_Toc58587919"/>
      <w:r w:rsidRPr="00143B2B">
        <w:rPr>
          <w:rFonts w:ascii="Calibri" w:hAnsi="Calibri"/>
        </w:rPr>
        <w:t>DISRUPTION</w:t>
      </w:r>
      <w:bookmarkEnd w:id="588"/>
      <w:bookmarkEnd w:id="589"/>
      <w:bookmarkEnd w:id="590"/>
      <w:bookmarkEnd w:id="591"/>
      <w:bookmarkEnd w:id="592"/>
      <w:bookmarkEnd w:id="593"/>
      <w:bookmarkEnd w:id="594"/>
    </w:p>
    <w:p w14:paraId="36AE7F91" w14:textId="77777777" w:rsidR="008D0A60" w:rsidRPr="00143B2B" w:rsidRDefault="007355E9" w:rsidP="005E4232">
      <w:pPr>
        <w:pStyle w:val="GPSL2numberedclause"/>
      </w:pPr>
      <w:r w:rsidRPr="00143B2B">
        <w:t>The Supplier shall take reasonable care to ensure that in the performance of its obligations under this Call Off Contract it does not disrupt the operations of the Customer, its employees or any other contractor employed by the Customer.</w:t>
      </w:r>
    </w:p>
    <w:p w14:paraId="5F60BC4F" w14:textId="77777777" w:rsidR="00E13960" w:rsidRPr="00143B2B" w:rsidRDefault="007355E9" w:rsidP="005E4232">
      <w:pPr>
        <w:pStyle w:val="GPSL2numberedclause"/>
      </w:pPr>
      <w:r w:rsidRPr="00143B2B">
        <w:t xml:space="preserve">The Supplier shall immediately inform the Customer of any actual or potential industrial action, whether such action be by the </w:t>
      </w:r>
      <w:r w:rsidR="005E2482" w:rsidRPr="00143B2B">
        <w:t>Supplier Personnel</w:t>
      </w:r>
      <w:r w:rsidRPr="00143B2B">
        <w:t xml:space="preserve"> or others, which affects or might affect the </w:t>
      </w:r>
      <w:r w:rsidR="00FF469C" w:rsidRPr="00143B2B">
        <w:t>Suppliers</w:t>
      </w:r>
      <w:r w:rsidRPr="00143B2B">
        <w:t xml:space="preserve"> ability at any time to perform its obligations under this Call Off Contract.</w:t>
      </w:r>
    </w:p>
    <w:p w14:paraId="1D250C5A" w14:textId="77777777" w:rsidR="00E13960" w:rsidRPr="00143B2B" w:rsidRDefault="007355E9" w:rsidP="005E4232">
      <w:pPr>
        <w:pStyle w:val="GPSL2numberedclause"/>
      </w:pPr>
      <w:bookmarkStart w:id="595" w:name="_Ref313372616"/>
      <w:r w:rsidRPr="00143B2B">
        <w:t xml:space="preserve">In the event of industrial action by the </w:t>
      </w:r>
      <w:r w:rsidR="005E2482" w:rsidRPr="00143B2B">
        <w:t>Supplier Personnel</w:t>
      </w:r>
      <w:r w:rsidRPr="00143B2B">
        <w:t xml:space="preserve">, the Supplier shall seek Approval to its proposals for the continuance of the supply of the </w:t>
      </w:r>
      <w:r w:rsidR="00BD4CA2" w:rsidRPr="00143B2B">
        <w:t xml:space="preserve">Goods </w:t>
      </w:r>
      <w:r w:rsidR="009E0BBE" w:rsidRPr="00143B2B">
        <w:t>and/or Services</w:t>
      </w:r>
      <w:r w:rsidR="00BD4CA2" w:rsidRPr="00143B2B">
        <w:t xml:space="preserve"> </w:t>
      </w:r>
      <w:r w:rsidRPr="00143B2B">
        <w:t>in accordance with its obligations under this Call Off Contract.</w:t>
      </w:r>
      <w:bookmarkEnd w:id="595"/>
    </w:p>
    <w:p w14:paraId="31579085" w14:textId="2117DB33" w:rsidR="00E13960" w:rsidRPr="00143B2B" w:rsidRDefault="007355E9" w:rsidP="005E4232">
      <w:pPr>
        <w:pStyle w:val="GPSL2numberedclause"/>
      </w:pPr>
      <w:bookmarkStart w:id="596" w:name="_Ref365635801"/>
      <w:r w:rsidRPr="00143B2B">
        <w:t xml:space="preserve">If the </w:t>
      </w:r>
      <w:r w:rsidR="00FF469C" w:rsidRPr="00143B2B">
        <w:t>Suppliers</w:t>
      </w:r>
      <w:r w:rsidRPr="00143B2B">
        <w:t xml:space="preserve"> proposals referred to in Clause</w:t>
      </w:r>
      <w:r w:rsidR="00CA7C9F" w:rsidRPr="00143B2B">
        <w:t xml:space="preserve"> </w:t>
      </w:r>
      <w:r w:rsidR="00F17AE3" w:rsidRPr="00143B2B">
        <w:fldChar w:fldCharType="begin"/>
      </w:r>
      <w:r w:rsidR="00F17AE3" w:rsidRPr="00143B2B">
        <w:instrText xml:space="preserve"> REF _Ref313372616 \r \h  \* MERGEFORMAT </w:instrText>
      </w:r>
      <w:r w:rsidR="00F17AE3" w:rsidRPr="00143B2B">
        <w:fldChar w:fldCharType="separate"/>
      </w:r>
      <w:r w:rsidR="009E17B4">
        <w:t>16.3</w:t>
      </w:r>
      <w:r w:rsidR="00F17AE3" w:rsidRPr="00143B2B">
        <w:fldChar w:fldCharType="end"/>
      </w:r>
      <w:r w:rsidR="00EC1617" w:rsidRPr="00143B2B">
        <w:t xml:space="preserve"> </w:t>
      </w:r>
      <w:r w:rsidRPr="00143B2B">
        <w:t xml:space="preserve">are considered insufficient or unacceptable by the Customer acting reasonably then the Customer may terminate this Call Off Contract for </w:t>
      </w:r>
      <w:r w:rsidR="003551D0" w:rsidRPr="00143B2B">
        <w:t>m</w:t>
      </w:r>
      <w:r w:rsidR="001D7A06" w:rsidRPr="00143B2B">
        <w:t>aterial Default</w:t>
      </w:r>
      <w:r w:rsidR="004D59A3" w:rsidRPr="00143B2B">
        <w:t>.</w:t>
      </w:r>
      <w:bookmarkEnd w:id="596"/>
    </w:p>
    <w:p w14:paraId="074FFE29" w14:textId="77777777" w:rsidR="00E13960" w:rsidRPr="00143B2B" w:rsidRDefault="007355E9" w:rsidP="005E4232">
      <w:pPr>
        <w:pStyle w:val="GPSL2numberedclause"/>
      </w:pPr>
      <w:r w:rsidRPr="00143B2B">
        <w:t xml:space="preserve">If the Supplier is temporarily unable to fulfil the requirements of this Call Off Contract owing to disruption of normal business solely </w:t>
      </w:r>
      <w:r w:rsidR="001178D9" w:rsidRPr="00143B2B">
        <w:t>due to a</w:t>
      </w:r>
      <w:r w:rsidRPr="00143B2B">
        <w:t xml:space="preserve"> Customer</w:t>
      </w:r>
      <w:r w:rsidR="001178D9" w:rsidRPr="00143B2B">
        <w:t xml:space="preserve"> Cause</w:t>
      </w:r>
      <w:r w:rsidR="007975A9" w:rsidRPr="00143B2B">
        <w:t>, then subject to</w:t>
      </w:r>
      <w:r w:rsidR="001178D9" w:rsidRPr="00143B2B">
        <w:t xml:space="preserve"> Clause 17 (Supplier Notification of Customer Cause)</w:t>
      </w:r>
      <w:r w:rsidRPr="00143B2B">
        <w:t xml:space="preserve">, an appropriate allowance by way of </w:t>
      </w:r>
      <w:r w:rsidR="002616A6" w:rsidRPr="00143B2B">
        <w:lastRenderedPageBreak/>
        <w:t xml:space="preserve">an </w:t>
      </w:r>
      <w:r w:rsidRPr="00143B2B">
        <w:t>extension of time will be Approved by the Customer. In addition, the Customer will reimburse any additional expense reasonably incurred by the Supplier as a direct result of such disruption</w:t>
      </w:r>
      <w:r w:rsidR="00AB0C10" w:rsidRPr="00143B2B">
        <w:t>.</w:t>
      </w:r>
    </w:p>
    <w:p w14:paraId="22D61515" w14:textId="77777777" w:rsidR="008D0A60" w:rsidRPr="00143B2B" w:rsidRDefault="00A657C3" w:rsidP="00882F8C">
      <w:pPr>
        <w:pStyle w:val="GPSL1CLAUSEHEADING"/>
        <w:rPr>
          <w:rFonts w:ascii="Calibri" w:hAnsi="Calibri"/>
        </w:rPr>
      </w:pPr>
      <w:bookmarkStart w:id="597" w:name="_Toc349229859"/>
      <w:bookmarkStart w:id="598" w:name="_Toc349230022"/>
      <w:bookmarkStart w:id="599" w:name="_Toc349230422"/>
      <w:bookmarkStart w:id="600" w:name="_Toc349231304"/>
      <w:bookmarkStart w:id="601" w:name="_Toc349232030"/>
      <w:bookmarkStart w:id="602" w:name="_Toc349232411"/>
      <w:bookmarkStart w:id="603" w:name="_Toc349233147"/>
      <w:bookmarkStart w:id="604" w:name="_Toc349233282"/>
      <w:bookmarkStart w:id="605" w:name="_Toc349233416"/>
      <w:bookmarkStart w:id="606" w:name="_Toc350503005"/>
      <w:bookmarkStart w:id="607" w:name="_Toc350503995"/>
      <w:bookmarkStart w:id="608" w:name="_Toc350506285"/>
      <w:bookmarkStart w:id="609" w:name="_Toc350506523"/>
      <w:bookmarkStart w:id="610" w:name="_Toc350506653"/>
      <w:bookmarkStart w:id="611" w:name="_Toc350506783"/>
      <w:bookmarkStart w:id="612" w:name="_Toc350506915"/>
      <w:bookmarkStart w:id="613" w:name="_Toc350507376"/>
      <w:bookmarkStart w:id="614" w:name="_Toc350507910"/>
      <w:bookmarkStart w:id="615" w:name="_Toc364670145"/>
      <w:bookmarkStart w:id="616" w:name="_Toc364672826"/>
      <w:bookmarkStart w:id="617" w:name="_Toc364686297"/>
      <w:bookmarkStart w:id="618" w:name="_Toc364686515"/>
      <w:bookmarkStart w:id="619" w:name="_Toc364686732"/>
      <w:bookmarkStart w:id="620" w:name="_Toc364693290"/>
      <w:bookmarkStart w:id="621" w:name="_Toc364693730"/>
      <w:bookmarkStart w:id="622" w:name="_Toc364693850"/>
      <w:bookmarkStart w:id="623" w:name="_Toc364693963"/>
      <w:bookmarkStart w:id="624" w:name="_Toc364694080"/>
      <w:bookmarkStart w:id="625" w:name="_Toc364695239"/>
      <w:bookmarkStart w:id="626" w:name="_Toc364695356"/>
      <w:bookmarkStart w:id="627" w:name="_Toc364696099"/>
      <w:bookmarkStart w:id="628" w:name="_Toc364754348"/>
      <w:bookmarkStart w:id="629" w:name="_Toc364760169"/>
      <w:bookmarkStart w:id="630" w:name="_Toc364760283"/>
      <w:bookmarkStart w:id="631" w:name="_Toc364763083"/>
      <w:bookmarkStart w:id="632" w:name="_Toc364763236"/>
      <w:bookmarkStart w:id="633" w:name="_Toc364763381"/>
      <w:bookmarkStart w:id="634" w:name="_Toc364763521"/>
      <w:bookmarkStart w:id="635" w:name="_Toc364763659"/>
      <w:bookmarkStart w:id="636" w:name="_Toc364763798"/>
      <w:bookmarkStart w:id="637" w:name="_Toc364763927"/>
      <w:bookmarkStart w:id="638" w:name="_Toc364764039"/>
      <w:bookmarkStart w:id="639" w:name="_Toc364768377"/>
      <w:bookmarkStart w:id="640" w:name="_Toc364769555"/>
      <w:bookmarkStart w:id="641" w:name="_Toc364856994"/>
      <w:bookmarkStart w:id="642" w:name="_Toc365557779"/>
      <w:bookmarkStart w:id="643" w:name="_Toc365649816"/>
      <w:bookmarkStart w:id="644" w:name="_Toc364670146"/>
      <w:bookmarkStart w:id="645" w:name="_Toc364672827"/>
      <w:bookmarkStart w:id="646" w:name="_Toc364686298"/>
      <w:bookmarkStart w:id="647" w:name="_Toc364686516"/>
      <w:bookmarkStart w:id="648" w:name="_Toc364686733"/>
      <w:bookmarkStart w:id="649" w:name="_Toc364693291"/>
      <w:bookmarkStart w:id="650" w:name="_Toc364693731"/>
      <w:bookmarkStart w:id="651" w:name="_Toc364693851"/>
      <w:bookmarkStart w:id="652" w:name="_Toc364693964"/>
      <w:bookmarkStart w:id="653" w:name="_Toc364694081"/>
      <w:bookmarkStart w:id="654" w:name="_Toc364695240"/>
      <w:bookmarkStart w:id="655" w:name="_Toc364695357"/>
      <w:bookmarkStart w:id="656" w:name="_Toc364696100"/>
      <w:bookmarkStart w:id="657" w:name="_Toc364754349"/>
      <w:bookmarkStart w:id="658" w:name="_Toc364760170"/>
      <w:bookmarkStart w:id="659" w:name="_Toc364760284"/>
      <w:bookmarkStart w:id="660" w:name="_Toc364763084"/>
      <w:bookmarkStart w:id="661" w:name="_Toc364763237"/>
      <w:bookmarkStart w:id="662" w:name="_Toc364763382"/>
      <w:bookmarkStart w:id="663" w:name="_Toc364763522"/>
      <w:bookmarkStart w:id="664" w:name="_Toc364763660"/>
      <w:bookmarkStart w:id="665" w:name="_Toc364763799"/>
      <w:bookmarkStart w:id="666" w:name="_Toc364763928"/>
      <w:bookmarkStart w:id="667" w:name="_Toc364764040"/>
      <w:bookmarkStart w:id="668" w:name="_Toc364768378"/>
      <w:bookmarkStart w:id="669" w:name="_Toc364769556"/>
      <w:bookmarkStart w:id="670" w:name="_Toc364856995"/>
      <w:bookmarkStart w:id="671" w:name="_Toc365557780"/>
      <w:bookmarkStart w:id="672" w:name="_Toc365649817"/>
      <w:bookmarkStart w:id="673" w:name="_Toc364670147"/>
      <w:bookmarkStart w:id="674" w:name="_Toc364672828"/>
      <w:bookmarkStart w:id="675" w:name="_Toc364686299"/>
      <w:bookmarkStart w:id="676" w:name="_Toc364686517"/>
      <w:bookmarkStart w:id="677" w:name="_Toc364686734"/>
      <w:bookmarkStart w:id="678" w:name="_Toc364693292"/>
      <w:bookmarkStart w:id="679" w:name="_Toc364693732"/>
      <w:bookmarkStart w:id="680" w:name="_Toc364693852"/>
      <w:bookmarkStart w:id="681" w:name="_Toc364693965"/>
      <w:bookmarkStart w:id="682" w:name="_Toc364694082"/>
      <w:bookmarkStart w:id="683" w:name="_Toc364695241"/>
      <w:bookmarkStart w:id="684" w:name="_Toc364695358"/>
      <w:bookmarkStart w:id="685" w:name="_Toc364696101"/>
      <w:bookmarkStart w:id="686" w:name="_Toc364754350"/>
      <w:bookmarkStart w:id="687" w:name="_Toc364760171"/>
      <w:bookmarkStart w:id="688" w:name="_Toc364760285"/>
      <w:bookmarkStart w:id="689" w:name="_Toc364763085"/>
      <w:bookmarkStart w:id="690" w:name="_Toc364763238"/>
      <w:bookmarkStart w:id="691" w:name="_Toc364763383"/>
      <w:bookmarkStart w:id="692" w:name="_Toc364763523"/>
      <w:bookmarkStart w:id="693" w:name="_Toc364763661"/>
      <w:bookmarkStart w:id="694" w:name="_Toc364763800"/>
      <w:bookmarkStart w:id="695" w:name="_Toc364763929"/>
      <w:bookmarkStart w:id="696" w:name="_Toc364764041"/>
      <w:bookmarkStart w:id="697" w:name="_Toc364768379"/>
      <w:bookmarkStart w:id="698" w:name="_Toc364769557"/>
      <w:bookmarkStart w:id="699" w:name="_Toc364856996"/>
      <w:bookmarkStart w:id="700" w:name="_Toc365557781"/>
      <w:bookmarkStart w:id="701" w:name="_Toc365649818"/>
      <w:bookmarkStart w:id="702" w:name="_Toc364670148"/>
      <w:bookmarkStart w:id="703" w:name="_Toc364672829"/>
      <w:bookmarkStart w:id="704" w:name="_Toc364686300"/>
      <w:bookmarkStart w:id="705" w:name="_Toc364686518"/>
      <w:bookmarkStart w:id="706" w:name="_Toc364686735"/>
      <w:bookmarkStart w:id="707" w:name="_Toc364693293"/>
      <w:bookmarkStart w:id="708" w:name="_Toc364693733"/>
      <w:bookmarkStart w:id="709" w:name="_Toc364693853"/>
      <w:bookmarkStart w:id="710" w:name="_Toc364693966"/>
      <w:bookmarkStart w:id="711" w:name="_Toc364694083"/>
      <w:bookmarkStart w:id="712" w:name="_Toc364695242"/>
      <w:bookmarkStart w:id="713" w:name="_Toc364695359"/>
      <w:bookmarkStart w:id="714" w:name="_Toc364696102"/>
      <w:bookmarkStart w:id="715" w:name="_Toc364754351"/>
      <w:bookmarkStart w:id="716" w:name="_Toc364760172"/>
      <w:bookmarkStart w:id="717" w:name="_Toc364760286"/>
      <w:bookmarkStart w:id="718" w:name="_Toc364763086"/>
      <w:bookmarkStart w:id="719" w:name="_Toc364763239"/>
      <w:bookmarkStart w:id="720" w:name="_Toc364763384"/>
      <w:bookmarkStart w:id="721" w:name="_Toc364763524"/>
      <w:bookmarkStart w:id="722" w:name="_Toc364763662"/>
      <w:bookmarkStart w:id="723" w:name="_Toc364763801"/>
      <w:bookmarkStart w:id="724" w:name="_Toc364763930"/>
      <w:bookmarkStart w:id="725" w:name="_Toc364764042"/>
      <w:bookmarkStart w:id="726" w:name="_Toc364768380"/>
      <w:bookmarkStart w:id="727" w:name="_Toc364769558"/>
      <w:bookmarkStart w:id="728" w:name="_Toc364856997"/>
      <w:bookmarkStart w:id="729" w:name="_Toc365557782"/>
      <w:bookmarkStart w:id="730" w:name="_Toc365649819"/>
      <w:bookmarkStart w:id="731" w:name="_Toc364670149"/>
      <w:bookmarkStart w:id="732" w:name="_Toc364672830"/>
      <w:bookmarkStart w:id="733" w:name="_Toc364686301"/>
      <w:bookmarkStart w:id="734" w:name="_Toc364686519"/>
      <w:bookmarkStart w:id="735" w:name="_Toc364686736"/>
      <w:bookmarkStart w:id="736" w:name="_Toc364693294"/>
      <w:bookmarkStart w:id="737" w:name="_Toc364693734"/>
      <w:bookmarkStart w:id="738" w:name="_Toc364693854"/>
      <w:bookmarkStart w:id="739" w:name="_Toc364693967"/>
      <w:bookmarkStart w:id="740" w:name="_Toc364694084"/>
      <w:bookmarkStart w:id="741" w:name="_Toc364695243"/>
      <w:bookmarkStart w:id="742" w:name="_Toc364695360"/>
      <w:bookmarkStart w:id="743" w:name="_Toc364696103"/>
      <w:bookmarkStart w:id="744" w:name="_Toc364754352"/>
      <w:bookmarkStart w:id="745" w:name="_Toc364760173"/>
      <w:bookmarkStart w:id="746" w:name="_Toc364760287"/>
      <w:bookmarkStart w:id="747" w:name="_Toc364763087"/>
      <w:bookmarkStart w:id="748" w:name="_Toc364763240"/>
      <w:bookmarkStart w:id="749" w:name="_Toc364763385"/>
      <w:bookmarkStart w:id="750" w:name="_Toc364763525"/>
      <w:bookmarkStart w:id="751" w:name="_Toc364763663"/>
      <w:bookmarkStart w:id="752" w:name="_Toc364763802"/>
      <w:bookmarkStart w:id="753" w:name="_Toc364763931"/>
      <w:bookmarkStart w:id="754" w:name="_Toc364764043"/>
      <w:bookmarkStart w:id="755" w:name="_Toc364768381"/>
      <w:bookmarkStart w:id="756" w:name="_Toc364769559"/>
      <w:bookmarkStart w:id="757" w:name="_Toc364856998"/>
      <w:bookmarkStart w:id="758" w:name="_Toc365557783"/>
      <w:bookmarkStart w:id="759" w:name="_Toc365649820"/>
      <w:bookmarkStart w:id="760" w:name="_Toc364670150"/>
      <w:bookmarkStart w:id="761" w:name="_Toc364672831"/>
      <w:bookmarkStart w:id="762" w:name="_Toc364686302"/>
      <w:bookmarkStart w:id="763" w:name="_Toc364686520"/>
      <w:bookmarkStart w:id="764" w:name="_Toc364686737"/>
      <w:bookmarkStart w:id="765" w:name="_Toc364693295"/>
      <w:bookmarkStart w:id="766" w:name="_Toc364693735"/>
      <w:bookmarkStart w:id="767" w:name="_Toc364693855"/>
      <w:bookmarkStart w:id="768" w:name="_Toc364693968"/>
      <w:bookmarkStart w:id="769" w:name="_Toc364694085"/>
      <w:bookmarkStart w:id="770" w:name="_Toc364695244"/>
      <w:bookmarkStart w:id="771" w:name="_Toc364695361"/>
      <w:bookmarkStart w:id="772" w:name="_Toc364696104"/>
      <w:bookmarkStart w:id="773" w:name="_Toc364754353"/>
      <w:bookmarkStart w:id="774" w:name="_Toc364760174"/>
      <w:bookmarkStart w:id="775" w:name="_Toc364760288"/>
      <w:bookmarkStart w:id="776" w:name="_Toc364763088"/>
      <w:bookmarkStart w:id="777" w:name="_Toc364763241"/>
      <w:bookmarkStart w:id="778" w:name="_Toc364763386"/>
      <w:bookmarkStart w:id="779" w:name="_Toc364763526"/>
      <w:bookmarkStart w:id="780" w:name="_Toc364763664"/>
      <w:bookmarkStart w:id="781" w:name="_Toc364763803"/>
      <w:bookmarkStart w:id="782" w:name="_Toc364763932"/>
      <w:bookmarkStart w:id="783" w:name="_Toc364764044"/>
      <w:bookmarkStart w:id="784" w:name="_Toc364768382"/>
      <w:bookmarkStart w:id="785" w:name="_Toc364769560"/>
      <w:bookmarkStart w:id="786" w:name="_Toc364856999"/>
      <w:bookmarkStart w:id="787" w:name="_Toc365557784"/>
      <w:bookmarkStart w:id="788" w:name="_Toc365649821"/>
      <w:bookmarkStart w:id="789" w:name="_Toc58587920"/>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r w:rsidRPr="00143B2B">
        <w:rPr>
          <w:rFonts w:ascii="Calibri" w:hAnsi="Calibri"/>
        </w:rPr>
        <w:t xml:space="preserve">SUPPLIER </w:t>
      </w:r>
      <w:bookmarkStart w:id="790" w:name="_Ref360459240"/>
      <w:bookmarkStart w:id="791" w:name="_Ref360694799"/>
      <w:r w:rsidRPr="00143B2B">
        <w:rPr>
          <w:rFonts w:ascii="Calibri" w:hAnsi="Calibri"/>
        </w:rPr>
        <w:t>NOTIFICATION OF CUSTOMER CAUSE</w:t>
      </w:r>
      <w:bookmarkEnd w:id="789"/>
      <w:bookmarkEnd w:id="790"/>
      <w:bookmarkEnd w:id="791"/>
    </w:p>
    <w:p w14:paraId="09F38439" w14:textId="77EFF4BC" w:rsidR="008D0A60" w:rsidRPr="00143B2B" w:rsidRDefault="00F62227" w:rsidP="005E4232">
      <w:pPr>
        <w:pStyle w:val="GPSL2numberedclause"/>
      </w:pPr>
      <w:r w:rsidRPr="00143B2B">
        <w:t xml:space="preserve">Without prejudice to any other obligations of the Supplier in this Call Off Contract to notify the Customer in respect of a specific Customer Cause (including the notice requirements under Clause </w:t>
      </w:r>
      <w:r w:rsidR="009F474C" w:rsidRPr="00143B2B">
        <w:fldChar w:fldCharType="begin"/>
      </w:r>
      <w:r w:rsidRPr="00143B2B">
        <w:instrText xml:space="preserve"> REF _Ref363735542 \r \h </w:instrText>
      </w:r>
      <w:r w:rsidR="00F54E49" w:rsidRPr="00143B2B">
        <w:instrText xml:space="preserve"> \* MERGEFORMAT </w:instrText>
      </w:r>
      <w:r w:rsidR="009F474C" w:rsidRPr="00143B2B">
        <w:fldChar w:fldCharType="separate"/>
      </w:r>
      <w:r w:rsidR="009E17B4">
        <w:t>42.1.1</w:t>
      </w:r>
      <w:r w:rsidR="009F474C" w:rsidRPr="00143B2B">
        <w:fldChar w:fldCharType="end"/>
      </w:r>
      <w:r w:rsidRPr="00143B2B">
        <w:t xml:space="preserve"> (Termination on Customer Cause for Failure to Pay)), t</w:t>
      </w:r>
      <w:r w:rsidR="00ED2F9B" w:rsidRPr="00143B2B">
        <w:t>he Supplier shall:</w:t>
      </w:r>
    </w:p>
    <w:p w14:paraId="5E243E05" w14:textId="77777777" w:rsidR="008D0A60" w:rsidRPr="00143B2B" w:rsidRDefault="0078304C" w:rsidP="00AC1DE2">
      <w:pPr>
        <w:pStyle w:val="GPSL3numberedclause"/>
      </w:pPr>
      <w:r w:rsidRPr="00143B2B">
        <w:t xml:space="preserve">notify the </w:t>
      </w:r>
      <w:r w:rsidR="00655C30" w:rsidRPr="00143B2B">
        <w:t xml:space="preserve">Customer </w:t>
      </w:r>
      <w:r w:rsidRPr="00143B2B">
        <w:t xml:space="preserve">as soon as reasonably practicable </w:t>
      </w:r>
      <w:r w:rsidR="00655C30" w:rsidRPr="00143B2B">
        <w:t>(</w:t>
      </w:r>
      <w:r w:rsidRPr="00143B2B">
        <w:t xml:space="preserve">(and in any event within </w:t>
      </w:r>
      <w:r w:rsidR="00655C30" w:rsidRPr="00143B2B">
        <w:t>two (</w:t>
      </w:r>
      <w:r w:rsidRPr="00143B2B">
        <w:t>2</w:t>
      </w:r>
      <w:r w:rsidR="00655C30" w:rsidRPr="00143B2B">
        <w:t>)</w:t>
      </w:r>
      <w:r w:rsidRPr="00143B2B">
        <w:t xml:space="preserve"> Working Days of the Supplier b</w:t>
      </w:r>
      <w:r w:rsidR="00655C30" w:rsidRPr="00143B2B">
        <w:t>ecoming aware)) that a Customer</w:t>
      </w:r>
      <w:r w:rsidRPr="00143B2B">
        <w:t xml:space="preserve"> Cause has occurred or is reasonably likely to occur, giving details of:</w:t>
      </w:r>
    </w:p>
    <w:p w14:paraId="2F6C3250" w14:textId="77777777" w:rsidR="008D0A60" w:rsidRPr="00143B2B" w:rsidRDefault="0078304C" w:rsidP="00AC1DE2">
      <w:pPr>
        <w:pStyle w:val="GPSL4numberedclause"/>
        <w:rPr>
          <w:szCs w:val="22"/>
        </w:rPr>
      </w:pPr>
      <w:r w:rsidRPr="00143B2B">
        <w:rPr>
          <w:szCs w:val="22"/>
        </w:rPr>
        <w:t xml:space="preserve">the </w:t>
      </w:r>
      <w:r w:rsidR="00655C30" w:rsidRPr="00143B2B">
        <w:rPr>
          <w:szCs w:val="22"/>
        </w:rPr>
        <w:t xml:space="preserve">Customer </w:t>
      </w:r>
      <w:r w:rsidRPr="00143B2B">
        <w:rPr>
          <w:szCs w:val="22"/>
        </w:rPr>
        <w:t xml:space="preserve">Cause and its effect, or likely effect, on the </w:t>
      </w:r>
      <w:r w:rsidR="00FF469C" w:rsidRPr="00143B2B">
        <w:rPr>
          <w:szCs w:val="22"/>
        </w:rPr>
        <w:t>Suppliers</w:t>
      </w:r>
      <w:r w:rsidRPr="00143B2B">
        <w:rPr>
          <w:szCs w:val="22"/>
        </w:rPr>
        <w:t xml:space="preserve"> ability to meet its </w:t>
      </w:r>
      <w:r w:rsidR="00655C30" w:rsidRPr="00143B2B">
        <w:rPr>
          <w:szCs w:val="22"/>
        </w:rPr>
        <w:t>obligations under this Call Off Contract</w:t>
      </w:r>
      <w:r w:rsidRPr="00143B2B">
        <w:rPr>
          <w:szCs w:val="22"/>
        </w:rPr>
        <w:t>; and</w:t>
      </w:r>
    </w:p>
    <w:p w14:paraId="64D30180" w14:textId="77777777" w:rsidR="0078304C" w:rsidRPr="00143B2B" w:rsidRDefault="0078304C" w:rsidP="00AC1DE2">
      <w:pPr>
        <w:pStyle w:val="GPSL4numberedclause"/>
        <w:rPr>
          <w:szCs w:val="22"/>
        </w:rPr>
      </w:pPr>
      <w:r w:rsidRPr="00143B2B">
        <w:rPr>
          <w:szCs w:val="22"/>
        </w:rPr>
        <w:t xml:space="preserve">any steps which the </w:t>
      </w:r>
      <w:r w:rsidR="00655C30" w:rsidRPr="00143B2B">
        <w:rPr>
          <w:szCs w:val="22"/>
        </w:rPr>
        <w:t>Customer</w:t>
      </w:r>
      <w:r w:rsidRPr="00143B2B">
        <w:rPr>
          <w:szCs w:val="22"/>
        </w:rPr>
        <w:t xml:space="preserve"> can take to eliminate or mitigate the consequences and impact of such </w:t>
      </w:r>
      <w:r w:rsidR="00655C30" w:rsidRPr="00143B2B">
        <w:rPr>
          <w:szCs w:val="22"/>
        </w:rPr>
        <w:t>Customer</w:t>
      </w:r>
      <w:r w:rsidRPr="00143B2B">
        <w:rPr>
          <w:szCs w:val="22"/>
        </w:rPr>
        <w:t xml:space="preserve"> Cause; and</w:t>
      </w:r>
    </w:p>
    <w:p w14:paraId="0DED6E8F" w14:textId="77777777" w:rsidR="00C9243A" w:rsidRPr="00143B2B" w:rsidRDefault="0078304C" w:rsidP="00AC1DE2">
      <w:pPr>
        <w:pStyle w:val="GPSL4numberedclause"/>
        <w:rPr>
          <w:szCs w:val="22"/>
        </w:rPr>
      </w:pPr>
      <w:r w:rsidRPr="00143B2B">
        <w:rPr>
          <w:szCs w:val="22"/>
        </w:rPr>
        <w:t xml:space="preserve">use all reasonable endeavours to eliminate or mitigate the consequences and </w:t>
      </w:r>
      <w:r w:rsidR="00655C30" w:rsidRPr="00143B2B">
        <w:rPr>
          <w:szCs w:val="22"/>
        </w:rPr>
        <w:t>impact of a</w:t>
      </w:r>
      <w:r w:rsidRPr="00143B2B">
        <w:rPr>
          <w:szCs w:val="22"/>
        </w:rPr>
        <w:t xml:space="preserve"> </w:t>
      </w:r>
      <w:r w:rsidR="00655C30" w:rsidRPr="00143B2B">
        <w:rPr>
          <w:szCs w:val="22"/>
        </w:rPr>
        <w:t>Customer</w:t>
      </w:r>
      <w:r w:rsidRPr="00143B2B">
        <w:rPr>
          <w:szCs w:val="22"/>
        </w:rPr>
        <w:t xml:space="preserve"> Cause, including any Losses that the Supplier may incur and the duration and consequences of any Delay or anticipated Delay</w:t>
      </w:r>
      <w:r w:rsidR="00483269" w:rsidRPr="00143B2B">
        <w:rPr>
          <w:szCs w:val="22"/>
        </w:rPr>
        <w:t>.</w:t>
      </w:r>
    </w:p>
    <w:p w14:paraId="68B71C5E" w14:textId="77777777" w:rsidR="008D0A60" w:rsidRPr="00143B2B" w:rsidRDefault="00304EE0" w:rsidP="00882F8C">
      <w:pPr>
        <w:pStyle w:val="GPSL1CLAUSEHEADING"/>
        <w:rPr>
          <w:rFonts w:ascii="Calibri" w:hAnsi="Calibri"/>
        </w:rPr>
      </w:pPr>
      <w:bookmarkStart w:id="792" w:name="_Ref359246666"/>
      <w:bookmarkStart w:id="793" w:name="_Ref362949417"/>
      <w:bookmarkStart w:id="794" w:name="_Toc58587921"/>
      <w:r w:rsidRPr="00143B2B">
        <w:rPr>
          <w:rFonts w:ascii="Calibri" w:hAnsi="Calibri"/>
        </w:rPr>
        <w:t>CONTINUOUS IMPROVEMENT</w:t>
      </w:r>
      <w:bookmarkEnd w:id="792"/>
      <w:bookmarkEnd w:id="793"/>
      <w:bookmarkEnd w:id="794"/>
    </w:p>
    <w:p w14:paraId="53C839BC" w14:textId="7175AF48" w:rsidR="008D0A60" w:rsidRPr="00143B2B" w:rsidRDefault="00304EE0" w:rsidP="005E4232">
      <w:pPr>
        <w:pStyle w:val="GPSL2numberedclause"/>
      </w:pPr>
      <w:bookmarkStart w:id="795" w:name="_Ref359247340"/>
      <w:bookmarkStart w:id="796" w:name="_Ref359253242"/>
      <w:r w:rsidRPr="00143B2B">
        <w:t xml:space="preserve">The Supplier shall have an ongoing obligation throughout the Call Off Contract Period to identify new or potential improvements to the provision of the </w:t>
      </w:r>
      <w:r w:rsidR="00BD4CA2" w:rsidRPr="00143B2B">
        <w:t xml:space="preserve">Goods </w:t>
      </w:r>
      <w:r w:rsidR="009E0BBE" w:rsidRPr="00143B2B">
        <w:t>and/or Services</w:t>
      </w:r>
      <w:r w:rsidR="00BD4CA2" w:rsidRPr="00143B2B">
        <w:t xml:space="preserve"> </w:t>
      </w:r>
      <w:r w:rsidRPr="00143B2B">
        <w:t xml:space="preserve">in accordance with this Clause </w:t>
      </w:r>
      <w:r w:rsidR="009F474C" w:rsidRPr="00143B2B">
        <w:fldChar w:fldCharType="begin"/>
      </w:r>
      <w:r w:rsidRPr="00143B2B">
        <w:instrText xml:space="preserve"> REF _Ref359246666 \r \h </w:instrText>
      </w:r>
      <w:r w:rsidR="00F54E49" w:rsidRPr="00143B2B">
        <w:instrText xml:space="preserve"> \* MERGEFORMAT </w:instrText>
      </w:r>
      <w:r w:rsidR="009F474C" w:rsidRPr="00143B2B">
        <w:fldChar w:fldCharType="separate"/>
      </w:r>
      <w:r w:rsidR="009E17B4">
        <w:t>18</w:t>
      </w:r>
      <w:r w:rsidR="009F474C" w:rsidRPr="00143B2B">
        <w:fldChar w:fldCharType="end"/>
      </w:r>
      <w:r w:rsidRPr="00143B2B">
        <w:t xml:space="preserve"> with a view to reducing the Customer’s costs (including the Call Off Contract Charges) and/or improving the quality and efficiency of the </w:t>
      </w:r>
      <w:r w:rsidR="00BD4CA2" w:rsidRPr="00143B2B">
        <w:t xml:space="preserve">Goods </w:t>
      </w:r>
      <w:r w:rsidR="009E0BBE" w:rsidRPr="00143B2B">
        <w:t>and/or Services</w:t>
      </w:r>
      <w:r w:rsidR="00BD4CA2" w:rsidRPr="00143B2B">
        <w:t xml:space="preserve"> </w:t>
      </w:r>
      <w:r w:rsidRPr="00143B2B">
        <w:t>and their supply to the Customer</w:t>
      </w:r>
      <w:r w:rsidR="00EC1617" w:rsidRPr="00143B2B">
        <w:t>.</w:t>
      </w:r>
      <w:r w:rsidRPr="00143B2B">
        <w:t xml:space="preserve"> As part of this obligation the Supplier shall identify and report to the C</w:t>
      </w:r>
      <w:r w:rsidR="00CF6F24" w:rsidRPr="00143B2B">
        <w:t>ustomer once every twelve (12) M</w:t>
      </w:r>
      <w:r w:rsidRPr="00143B2B">
        <w:t>onths:</w:t>
      </w:r>
      <w:bookmarkEnd w:id="795"/>
      <w:bookmarkEnd w:id="796"/>
      <w:r w:rsidRPr="00143B2B">
        <w:t xml:space="preserve"> </w:t>
      </w:r>
    </w:p>
    <w:p w14:paraId="435BB73D" w14:textId="77777777" w:rsidR="008D0A60" w:rsidRPr="00143B2B" w:rsidRDefault="00304EE0" w:rsidP="00AC1DE2">
      <w:pPr>
        <w:pStyle w:val="GPSL3numberedclause"/>
      </w:pPr>
      <w:bookmarkStart w:id="797" w:name="_Ref489946316"/>
      <w:r w:rsidRPr="00143B2B">
        <w:t xml:space="preserve">the emergence of new and evolving relevant technologies which could improve </w:t>
      </w:r>
      <w:r w:rsidR="00C05F66" w:rsidRPr="00143B2B">
        <w:t xml:space="preserve">the Sites and/or </w:t>
      </w:r>
      <w:r w:rsidRPr="00143B2B">
        <w:t>the provision of the</w:t>
      </w:r>
      <w:r w:rsidR="00B15BCF" w:rsidRPr="00143B2B">
        <w:t xml:space="preserve"> Goods </w:t>
      </w:r>
      <w:r w:rsidR="009E0BBE" w:rsidRPr="00143B2B">
        <w:t>and/or Services</w:t>
      </w:r>
      <w:r w:rsidRPr="00143B2B">
        <w:t>, and those technological advances potentially available to the Supplier and the Customer which the Parties may wish to adopt</w:t>
      </w:r>
      <w:bookmarkEnd w:id="797"/>
      <w:r w:rsidRPr="00143B2B">
        <w:t>;</w:t>
      </w:r>
    </w:p>
    <w:p w14:paraId="3091861D" w14:textId="77777777" w:rsidR="00304EE0" w:rsidRPr="00143B2B" w:rsidRDefault="00304EE0" w:rsidP="00AC1DE2">
      <w:pPr>
        <w:pStyle w:val="GPSL3numberedclause"/>
      </w:pPr>
      <w:bookmarkStart w:id="798" w:name="_Ref489946319"/>
      <w:r w:rsidRPr="00143B2B">
        <w:t xml:space="preserve">new or potential improvements to the provision of the </w:t>
      </w:r>
      <w:r w:rsidR="00BD4CA2" w:rsidRPr="00143B2B">
        <w:t xml:space="preserve">Goods </w:t>
      </w:r>
      <w:r w:rsidR="009E0BBE" w:rsidRPr="00143B2B">
        <w:t>and/or Services</w:t>
      </w:r>
      <w:r w:rsidR="00BD4CA2" w:rsidRPr="00143B2B">
        <w:t xml:space="preserve"> </w:t>
      </w:r>
      <w:r w:rsidRPr="00143B2B">
        <w:t xml:space="preserve">including the quality, responsiveness, procedures, benchmarking methods, likely performance mechanisms and customer support </w:t>
      </w:r>
      <w:r w:rsidR="00752D39" w:rsidRPr="00143B2B">
        <w:t>goods and/or s</w:t>
      </w:r>
      <w:r w:rsidR="009E0BBE" w:rsidRPr="00143B2B">
        <w:t>ervices</w:t>
      </w:r>
      <w:r w:rsidRPr="00143B2B">
        <w:t xml:space="preserve"> in relation to the </w:t>
      </w:r>
      <w:bookmarkEnd w:id="798"/>
      <w:r w:rsidR="00EC1617" w:rsidRPr="00143B2B">
        <w:t xml:space="preserve">Goods </w:t>
      </w:r>
      <w:r w:rsidR="009E0BBE" w:rsidRPr="00143B2B">
        <w:t>and/or Services</w:t>
      </w:r>
      <w:r w:rsidRPr="00143B2B">
        <w:t>;</w:t>
      </w:r>
    </w:p>
    <w:p w14:paraId="59D2D00A" w14:textId="77777777" w:rsidR="00E13960" w:rsidRPr="00143B2B" w:rsidRDefault="00304EE0" w:rsidP="00AC1DE2">
      <w:pPr>
        <w:pStyle w:val="GPSL3numberedclause"/>
      </w:pPr>
      <w:bookmarkStart w:id="799" w:name="_Toc139080068"/>
      <w:r w:rsidRPr="00143B2B">
        <w:t xml:space="preserve">changes in business processes and ways of working that would enable the </w:t>
      </w:r>
      <w:r w:rsidR="00BD4CA2" w:rsidRPr="00143B2B">
        <w:t xml:space="preserve">Goods </w:t>
      </w:r>
      <w:r w:rsidR="009E0BBE" w:rsidRPr="00143B2B">
        <w:t>and/or Services</w:t>
      </w:r>
      <w:r w:rsidR="00BD4CA2" w:rsidRPr="00143B2B">
        <w:t xml:space="preserve"> </w:t>
      </w:r>
      <w:r w:rsidRPr="00143B2B">
        <w:t xml:space="preserve">to be provided at lower costs and/or at greater benefits to the </w:t>
      </w:r>
      <w:bookmarkEnd w:id="799"/>
      <w:r w:rsidRPr="00143B2B">
        <w:t>Customer; and/or</w:t>
      </w:r>
    </w:p>
    <w:p w14:paraId="0783F0BE" w14:textId="77777777" w:rsidR="00304EE0" w:rsidRPr="00143B2B" w:rsidRDefault="00304EE0" w:rsidP="00AC1DE2">
      <w:pPr>
        <w:pStyle w:val="GPSL3numberedclause"/>
      </w:pPr>
      <w:r w:rsidRPr="00143B2B">
        <w:lastRenderedPageBreak/>
        <w:t>changes to the</w:t>
      </w:r>
      <w:r w:rsidR="00BE785B" w:rsidRPr="00143B2B">
        <w:t xml:space="preserve"> Sites</w:t>
      </w:r>
      <w:r w:rsidRPr="00143B2B">
        <w:t xml:space="preserve"> business processes and ways of working that would enable reductions in the total energy consumed annually in the provision of</w:t>
      </w:r>
      <w:r w:rsidR="00B15BCF" w:rsidRPr="00143B2B">
        <w:t xml:space="preserve"> the Goods </w:t>
      </w:r>
      <w:r w:rsidR="009E0BBE" w:rsidRPr="00143B2B">
        <w:t>and/or Services</w:t>
      </w:r>
      <w:r w:rsidRPr="00143B2B">
        <w:t>.</w:t>
      </w:r>
    </w:p>
    <w:p w14:paraId="6BB76C15" w14:textId="77777777" w:rsidR="008D0A60" w:rsidRPr="00143B2B" w:rsidRDefault="00304EE0" w:rsidP="005E4232">
      <w:pPr>
        <w:pStyle w:val="GPSL2numberedclause"/>
      </w:pPr>
      <w:bookmarkStart w:id="800" w:name="_Ref63840710"/>
      <w:bookmarkStart w:id="801" w:name="_Toc139080069"/>
      <w:r w:rsidRPr="00143B2B">
        <w:t>The Supplier shall ensure that the information that it provides to the Customer shall be sufficient for the Customer to decide whether any improvement should be implemented. The Supplier shall provide any further information that the Customer requests.</w:t>
      </w:r>
      <w:bookmarkEnd w:id="800"/>
      <w:bookmarkEnd w:id="801"/>
    </w:p>
    <w:p w14:paraId="76BA5145" w14:textId="77777777" w:rsidR="00E13960" w:rsidRPr="00143B2B" w:rsidRDefault="00304EE0" w:rsidP="005E4232">
      <w:pPr>
        <w:pStyle w:val="GPSL2numberedclause"/>
      </w:pPr>
      <w:bookmarkStart w:id="802" w:name="_Toc139080072"/>
      <w:bookmarkStart w:id="803" w:name="_Ref63840778"/>
      <w:bookmarkStart w:id="804" w:name="_Ref63841800"/>
      <w:bookmarkStart w:id="805" w:name="_Ref359247360"/>
      <w:r w:rsidRPr="00143B2B">
        <w:t xml:space="preserve">If the Customer wishes to incorporate any improvement identified by the Supplier, the Customer shall </w:t>
      </w:r>
      <w:bookmarkEnd w:id="802"/>
      <w:r w:rsidRPr="00143B2B">
        <w:t>request a Variation in accordance with the Variation Procedure</w:t>
      </w:r>
      <w:bookmarkEnd w:id="803"/>
      <w:bookmarkEnd w:id="804"/>
      <w:r w:rsidRPr="00143B2B">
        <w:t xml:space="preserve"> and the Supplier shall implement such Variation at no additional cost to the Customer.</w:t>
      </w:r>
      <w:bookmarkEnd w:id="805"/>
    </w:p>
    <w:p w14:paraId="64CCB6C8" w14:textId="77777777" w:rsidR="008D0A60" w:rsidRPr="00143B2B" w:rsidRDefault="0032696F">
      <w:pPr>
        <w:pStyle w:val="GPSSectionHeading"/>
        <w:rPr>
          <w:rFonts w:ascii="Calibri" w:hAnsi="Calibri"/>
          <w:color w:val="auto"/>
        </w:rPr>
      </w:pPr>
      <w:bookmarkStart w:id="806" w:name="_Toc349229861"/>
      <w:bookmarkStart w:id="807" w:name="_Toc349230024"/>
      <w:bookmarkStart w:id="808" w:name="_Toc349230424"/>
      <w:bookmarkStart w:id="809" w:name="_Toc349231306"/>
      <w:bookmarkStart w:id="810" w:name="_Toc349232032"/>
      <w:bookmarkStart w:id="811" w:name="_Toc349232413"/>
      <w:bookmarkStart w:id="812" w:name="_Toc349233149"/>
      <w:bookmarkStart w:id="813" w:name="_Toc349233284"/>
      <w:bookmarkStart w:id="814" w:name="_Toc349233418"/>
      <w:bookmarkStart w:id="815" w:name="_Toc350503007"/>
      <w:bookmarkStart w:id="816" w:name="_Toc350503997"/>
      <w:bookmarkStart w:id="817" w:name="_Toc350506287"/>
      <w:bookmarkStart w:id="818" w:name="_Toc350506525"/>
      <w:bookmarkStart w:id="819" w:name="_Toc350506655"/>
      <w:bookmarkStart w:id="820" w:name="_Toc350506785"/>
      <w:bookmarkStart w:id="821" w:name="_Toc350506917"/>
      <w:bookmarkStart w:id="822" w:name="_Toc350507378"/>
      <w:bookmarkStart w:id="823" w:name="_Toc350507912"/>
      <w:bookmarkStart w:id="824" w:name="_Toc58587922"/>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r w:rsidRPr="00143B2B">
        <w:rPr>
          <w:rFonts w:ascii="Calibri" w:hAnsi="Calibri"/>
          <w:color w:val="auto"/>
        </w:rPr>
        <w:t>CALL OFF CONTRACT GOVERNANCE</w:t>
      </w:r>
      <w:bookmarkEnd w:id="824"/>
    </w:p>
    <w:p w14:paraId="1C8CF418" w14:textId="77777777" w:rsidR="008D0A60" w:rsidRPr="00143B2B" w:rsidRDefault="00A657C3" w:rsidP="00882F8C">
      <w:pPr>
        <w:pStyle w:val="GPSL1CLAUSEHEADING"/>
        <w:rPr>
          <w:rFonts w:ascii="Calibri" w:hAnsi="Calibri"/>
        </w:rPr>
      </w:pPr>
      <w:bookmarkStart w:id="825" w:name="_Ref362880148"/>
      <w:bookmarkStart w:id="826" w:name="_Toc58587923"/>
      <w:r w:rsidRPr="00143B2B">
        <w:rPr>
          <w:rFonts w:ascii="Calibri" w:hAnsi="Calibri"/>
        </w:rPr>
        <w:t>PERFORMANCE MONITORING</w:t>
      </w:r>
      <w:bookmarkEnd w:id="825"/>
      <w:bookmarkEnd w:id="826"/>
    </w:p>
    <w:p w14:paraId="667D0399" w14:textId="77777777" w:rsidR="008D0A60" w:rsidRPr="00143B2B" w:rsidRDefault="00487B54" w:rsidP="005E4232">
      <w:pPr>
        <w:pStyle w:val="GPSL2numberedclause"/>
      </w:pPr>
      <w:r w:rsidRPr="00143B2B">
        <w:t>T</w:t>
      </w:r>
      <w:r w:rsidR="00CC169C" w:rsidRPr="00143B2B">
        <w:t xml:space="preserve">he Supplier shall comply with the monitoring requirements set out in Part B </w:t>
      </w:r>
      <w:r w:rsidRPr="00143B2B">
        <w:t xml:space="preserve">(Performance Monitoring) </w:t>
      </w:r>
      <w:r w:rsidR="00CC169C" w:rsidRPr="00143B2B">
        <w:t>of Call Off Schedule 6 (Service Levels, Service Credits and Performance Monitoring</w:t>
      </w:r>
      <w:r w:rsidR="00EC1617" w:rsidRPr="00143B2B">
        <w:t>).</w:t>
      </w:r>
    </w:p>
    <w:p w14:paraId="64FFFE57" w14:textId="77777777" w:rsidR="008D0A60" w:rsidRPr="00143B2B" w:rsidRDefault="00A657C3" w:rsidP="00882F8C">
      <w:pPr>
        <w:pStyle w:val="GPSL1CLAUSEHEADING"/>
        <w:rPr>
          <w:rFonts w:ascii="Calibri" w:hAnsi="Calibri"/>
        </w:rPr>
      </w:pPr>
      <w:bookmarkStart w:id="827" w:name="_Toc426731597"/>
      <w:bookmarkStart w:id="828" w:name="_Toc430173863"/>
      <w:bookmarkStart w:id="829" w:name="_Toc426731598"/>
      <w:bookmarkStart w:id="830" w:name="_Toc430173864"/>
      <w:bookmarkStart w:id="831" w:name="_Toc58587924"/>
      <w:bookmarkEnd w:id="827"/>
      <w:bookmarkEnd w:id="828"/>
      <w:bookmarkEnd w:id="829"/>
      <w:bookmarkEnd w:id="830"/>
      <w:r w:rsidRPr="00143B2B">
        <w:rPr>
          <w:rFonts w:ascii="Calibri" w:hAnsi="Calibri"/>
        </w:rPr>
        <w:t>REPRESENTATIVES</w:t>
      </w:r>
      <w:bookmarkEnd w:id="831"/>
    </w:p>
    <w:p w14:paraId="4BCD2FD0" w14:textId="77777777" w:rsidR="008D0A60" w:rsidRPr="00143B2B" w:rsidRDefault="0032696F" w:rsidP="005E4232">
      <w:pPr>
        <w:pStyle w:val="GPSL2numberedclause"/>
      </w:pPr>
      <w:r w:rsidRPr="00143B2B">
        <w:t xml:space="preserve">Each Party shall have a representative for the duration of this </w:t>
      </w:r>
      <w:r w:rsidR="00BC4872" w:rsidRPr="00143B2B">
        <w:t>Call Off Contract</w:t>
      </w:r>
      <w:r w:rsidRPr="00143B2B">
        <w:t xml:space="preserve"> who shall have the authority to act on behalf of their respective Party on the matters set out in, or in connection with, this </w:t>
      </w:r>
      <w:r w:rsidR="00BC4872" w:rsidRPr="00143B2B">
        <w:t>Call Off Contract</w:t>
      </w:r>
      <w:r w:rsidRPr="00143B2B">
        <w:t>.</w:t>
      </w:r>
    </w:p>
    <w:p w14:paraId="19B02119" w14:textId="030C877B" w:rsidR="00E13960" w:rsidRPr="00143B2B" w:rsidRDefault="0032696F" w:rsidP="005E4232">
      <w:pPr>
        <w:pStyle w:val="GPSL2numberedclause"/>
      </w:pPr>
      <w:bookmarkStart w:id="832" w:name="_Ref363743122"/>
      <w:r w:rsidRPr="00143B2B">
        <w:t xml:space="preserve">The initial Supplier Representative shall be the person named as such in </w:t>
      </w:r>
      <w:r w:rsidR="00B13D07" w:rsidRPr="00143B2B">
        <w:t xml:space="preserve">the </w:t>
      </w:r>
      <w:r w:rsidR="00DE233F" w:rsidRPr="00143B2B">
        <w:t>Call Off</w:t>
      </w:r>
      <w:r w:rsidR="003451E9" w:rsidRPr="00143B2B">
        <w:t xml:space="preserve"> Order Form</w:t>
      </w:r>
      <w:r w:rsidR="00B13D07" w:rsidRPr="00143B2B">
        <w:t xml:space="preserve">. </w:t>
      </w:r>
      <w:r w:rsidRPr="00143B2B">
        <w:t>Any change to the Supplier Representative shall be agreed in accordance with C</w:t>
      </w:r>
      <w:r w:rsidR="00621D46" w:rsidRPr="00143B2B">
        <w:t>lause</w:t>
      </w:r>
      <w:r w:rsidR="001B3EB9" w:rsidRPr="00143B2B">
        <w:t xml:space="preserve"> </w:t>
      </w:r>
      <w:r w:rsidR="009F474C" w:rsidRPr="00143B2B">
        <w:fldChar w:fldCharType="begin"/>
      </w:r>
      <w:r w:rsidR="00621D46" w:rsidRPr="00143B2B">
        <w:instrText xml:space="preserve"> REF _Ref359416678 \r \h </w:instrText>
      </w:r>
      <w:r w:rsidR="00F54E49" w:rsidRPr="00143B2B">
        <w:instrText xml:space="preserve"> \* MERGEFORMAT </w:instrText>
      </w:r>
      <w:r w:rsidR="009F474C" w:rsidRPr="00143B2B">
        <w:fldChar w:fldCharType="separate"/>
      </w:r>
      <w:r w:rsidR="009E17B4">
        <w:t>27</w:t>
      </w:r>
      <w:r w:rsidR="009F474C" w:rsidRPr="00143B2B">
        <w:fldChar w:fldCharType="end"/>
      </w:r>
      <w:r w:rsidR="001B3EB9" w:rsidRPr="00143B2B">
        <w:t xml:space="preserve"> </w:t>
      </w:r>
      <w:r w:rsidRPr="00143B2B">
        <w:t>(Supplier Personnel).</w:t>
      </w:r>
      <w:bookmarkEnd w:id="832"/>
      <w:r w:rsidRPr="00143B2B">
        <w:t xml:space="preserve"> </w:t>
      </w:r>
    </w:p>
    <w:p w14:paraId="14F26A17" w14:textId="77777777" w:rsidR="00E13960" w:rsidRPr="00143B2B" w:rsidRDefault="00487B54" w:rsidP="005E4232">
      <w:pPr>
        <w:pStyle w:val="GPSL2numberedclause"/>
      </w:pPr>
      <w:bookmarkStart w:id="833" w:name="_Ref363743174"/>
      <w:r w:rsidRPr="00143B2B">
        <w:t>I</w:t>
      </w:r>
      <w:r w:rsidR="002B6DBD" w:rsidRPr="00143B2B">
        <w:t>f</w:t>
      </w:r>
      <w:r w:rsidRPr="00143B2B">
        <w:t xml:space="preserve"> the initial Customer Representative is not specified in the Call Off Order Form, t</w:t>
      </w:r>
      <w:r w:rsidR="0032696F" w:rsidRPr="00143B2B">
        <w:t xml:space="preserve">he </w:t>
      </w:r>
      <w:r w:rsidR="00BC4872" w:rsidRPr="00143B2B">
        <w:t>Customer</w:t>
      </w:r>
      <w:r w:rsidR="0032696F" w:rsidRPr="00143B2B">
        <w:t xml:space="preserve"> shall notify the Supplier of the identity of the initial </w:t>
      </w:r>
      <w:r w:rsidR="00BC4872" w:rsidRPr="00143B2B">
        <w:t>Customer</w:t>
      </w:r>
      <w:r w:rsidR="0032696F" w:rsidRPr="00143B2B">
        <w:t xml:space="preserve"> Representative within </w:t>
      </w:r>
      <w:r w:rsidR="00B13D07" w:rsidRPr="00143B2B">
        <w:t>five (</w:t>
      </w:r>
      <w:r w:rsidR="0032696F" w:rsidRPr="00143B2B">
        <w:t>5</w:t>
      </w:r>
      <w:r w:rsidR="00B13D07" w:rsidRPr="00143B2B">
        <w:t>)</w:t>
      </w:r>
      <w:r w:rsidR="00BC4872" w:rsidRPr="00143B2B">
        <w:t xml:space="preserve"> Working Days of the Call Off Com</w:t>
      </w:r>
      <w:r w:rsidR="00621D46" w:rsidRPr="00143B2B">
        <w:t>m</w:t>
      </w:r>
      <w:r w:rsidR="00BC4872" w:rsidRPr="00143B2B">
        <w:t>encement</w:t>
      </w:r>
      <w:r w:rsidR="0032696F" w:rsidRPr="00143B2B">
        <w:t xml:space="preserve"> Date. The </w:t>
      </w:r>
      <w:r w:rsidR="00BC4872" w:rsidRPr="00143B2B">
        <w:t>Customer</w:t>
      </w:r>
      <w:r w:rsidR="0032696F" w:rsidRPr="00143B2B">
        <w:t xml:space="preserve"> may, by written notice to the Supplier, revoke or amend the authority of the </w:t>
      </w:r>
      <w:r w:rsidR="00BC4872" w:rsidRPr="00143B2B">
        <w:t>Customer</w:t>
      </w:r>
      <w:r w:rsidR="0032696F" w:rsidRPr="00143B2B">
        <w:t xml:space="preserve"> Representative or appoint a new </w:t>
      </w:r>
      <w:r w:rsidR="00BC4872" w:rsidRPr="00143B2B">
        <w:t>Customer</w:t>
      </w:r>
      <w:r w:rsidR="0032696F" w:rsidRPr="00143B2B">
        <w:t xml:space="preserve"> Representative</w:t>
      </w:r>
      <w:r w:rsidR="00B13D07" w:rsidRPr="00143B2B">
        <w:t>.</w:t>
      </w:r>
      <w:bookmarkEnd w:id="833"/>
    </w:p>
    <w:p w14:paraId="32DCBC10" w14:textId="77777777" w:rsidR="008D0A60" w:rsidRPr="00143B2B" w:rsidRDefault="00A657C3" w:rsidP="00882F8C">
      <w:pPr>
        <w:pStyle w:val="GPSL1CLAUSEHEADING"/>
        <w:rPr>
          <w:rFonts w:ascii="Calibri" w:hAnsi="Calibri"/>
        </w:rPr>
      </w:pPr>
      <w:bookmarkStart w:id="834" w:name="_Ref359417877"/>
      <w:bookmarkStart w:id="835" w:name="_Ref360700209"/>
      <w:bookmarkStart w:id="836" w:name="_Ref364755927"/>
      <w:bookmarkStart w:id="837" w:name="_Toc58587925"/>
      <w:r w:rsidRPr="00143B2B">
        <w:rPr>
          <w:rFonts w:ascii="Calibri" w:hAnsi="Calibri"/>
        </w:rPr>
        <w:t>RECORDS, AUDIT ACCESS</w:t>
      </w:r>
      <w:bookmarkEnd w:id="834"/>
      <w:bookmarkEnd w:id="835"/>
      <w:r w:rsidRPr="00143B2B">
        <w:rPr>
          <w:rFonts w:ascii="Calibri" w:hAnsi="Calibri"/>
        </w:rPr>
        <w:t xml:space="preserve"> AND OPEN BOOK DATA</w:t>
      </w:r>
      <w:bookmarkEnd w:id="836"/>
      <w:bookmarkEnd w:id="837"/>
    </w:p>
    <w:p w14:paraId="59278522" w14:textId="77777777" w:rsidR="008D0A60" w:rsidRPr="00143B2B" w:rsidRDefault="0032696F" w:rsidP="005E4232">
      <w:pPr>
        <w:pStyle w:val="GPSL2numberedclause"/>
      </w:pPr>
      <w:bookmarkStart w:id="838" w:name="_Ref359416851"/>
      <w:r w:rsidRPr="00143B2B">
        <w:t xml:space="preserve">The Supplier shall keep and maintain for seven (7) years after the Call Off Expiry Date (or as long a period as may be agreed between the Parties), full and accurate records and accounts of the operation of this Call Off Contract including the </w:t>
      </w:r>
      <w:r w:rsidR="00BD4CA2" w:rsidRPr="00143B2B">
        <w:t xml:space="preserve">Goods </w:t>
      </w:r>
      <w:r w:rsidR="009E0BBE" w:rsidRPr="00143B2B">
        <w:t>and/or Services</w:t>
      </w:r>
      <w:r w:rsidR="00BD4CA2" w:rsidRPr="00143B2B">
        <w:t xml:space="preserve"> </w:t>
      </w:r>
      <w:r w:rsidRPr="00143B2B">
        <w:t>provided under it, any Sub-Contracts and the amounts paid by the Customer.</w:t>
      </w:r>
      <w:bookmarkEnd w:id="838"/>
    </w:p>
    <w:p w14:paraId="5C2B4297" w14:textId="77777777" w:rsidR="00E13960" w:rsidRPr="00143B2B" w:rsidRDefault="00621D46" w:rsidP="005E4232">
      <w:pPr>
        <w:pStyle w:val="GPSL2numberedclause"/>
      </w:pPr>
      <w:r w:rsidRPr="00143B2B">
        <w:t xml:space="preserve">The </w:t>
      </w:r>
      <w:r w:rsidR="0032696F" w:rsidRPr="00143B2B">
        <w:t>Supplier shall</w:t>
      </w:r>
      <w:r w:rsidRPr="00143B2B">
        <w:t>:</w:t>
      </w:r>
    </w:p>
    <w:p w14:paraId="02A68183" w14:textId="7225ED1C" w:rsidR="008D0A60" w:rsidRPr="00143B2B" w:rsidRDefault="0032696F" w:rsidP="00AC1DE2">
      <w:pPr>
        <w:pStyle w:val="GPSL3numberedclause"/>
      </w:pPr>
      <w:r w:rsidRPr="00143B2B">
        <w:t>keep the records and acc</w:t>
      </w:r>
      <w:r w:rsidR="00621D46" w:rsidRPr="00143B2B">
        <w:t xml:space="preserve">ounts referred to in Clause </w:t>
      </w:r>
      <w:r w:rsidR="009F474C" w:rsidRPr="00143B2B">
        <w:fldChar w:fldCharType="begin"/>
      </w:r>
      <w:r w:rsidR="00621D46" w:rsidRPr="00143B2B">
        <w:instrText xml:space="preserve"> REF _Ref359416851 \r \h </w:instrText>
      </w:r>
      <w:r w:rsidR="00F54E49" w:rsidRPr="00143B2B">
        <w:instrText xml:space="preserve"> \* MERGEFORMAT </w:instrText>
      </w:r>
      <w:r w:rsidR="009F474C" w:rsidRPr="00143B2B">
        <w:fldChar w:fldCharType="separate"/>
      </w:r>
      <w:r w:rsidR="009E17B4">
        <w:t>21.1</w:t>
      </w:r>
      <w:r w:rsidR="009F474C" w:rsidRPr="00143B2B">
        <w:fldChar w:fldCharType="end"/>
      </w:r>
      <w:r w:rsidR="00EC1617" w:rsidRPr="00143B2B">
        <w:t xml:space="preserve"> </w:t>
      </w:r>
      <w:r w:rsidRPr="00143B2B">
        <w:t>in accordance with</w:t>
      </w:r>
      <w:r w:rsidR="00621D46" w:rsidRPr="00143B2B">
        <w:t xml:space="preserve"> Good Industry Practice and Law; and</w:t>
      </w:r>
    </w:p>
    <w:p w14:paraId="48C32C39" w14:textId="566D6F79" w:rsidR="0032696F" w:rsidRPr="00143B2B" w:rsidRDefault="0032696F" w:rsidP="00AC1DE2">
      <w:pPr>
        <w:pStyle w:val="GPSL3numberedclause"/>
      </w:pPr>
      <w:r w:rsidRPr="00143B2B">
        <w:t>afford any Auditor access to the records and accounts referred to in Clause</w:t>
      </w:r>
      <w:r w:rsidR="005E2482" w:rsidRPr="00143B2B">
        <w:t xml:space="preserve"> </w:t>
      </w:r>
      <w:r w:rsidR="009F474C" w:rsidRPr="00143B2B">
        <w:fldChar w:fldCharType="begin"/>
      </w:r>
      <w:r w:rsidR="005E2482" w:rsidRPr="00143B2B">
        <w:instrText xml:space="preserve"> REF _Ref359416851 \r \h </w:instrText>
      </w:r>
      <w:r w:rsidR="00F54E49" w:rsidRPr="00143B2B">
        <w:instrText xml:space="preserve"> \* MERGEFORMAT </w:instrText>
      </w:r>
      <w:r w:rsidR="009F474C" w:rsidRPr="00143B2B">
        <w:fldChar w:fldCharType="separate"/>
      </w:r>
      <w:r w:rsidR="009E17B4">
        <w:t>21.1</w:t>
      </w:r>
      <w:r w:rsidR="009F474C" w:rsidRPr="00143B2B">
        <w:fldChar w:fldCharType="end"/>
      </w:r>
      <w:r w:rsidR="00EC1617" w:rsidRPr="00143B2B">
        <w:t xml:space="preserve"> </w:t>
      </w:r>
      <w:r w:rsidRPr="00143B2B">
        <w:t xml:space="preserve">at the </w:t>
      </w:r>
      <w:r w:rsidR="00FF469C" w:rsidRPr="00143B2B">
        <w:t>Suppliers</w:t>
      </w:r>
      <w:r w:rsidRPr="00143B2B">
        <w:t xml:space="preserve"> premises and/or provide records and accounts (including copies of the </w:t>
      </w:r>
      <w:r w:rsidR="00FF469C" w:rsidRPr="00143B2B">
        <w:t>Suppliers</w:t>
      </w:r>
      <w:r w:rsidRPr="00143B2B">
        <w:t xml:space="preserve"> published accounts)</w:t>
      </w:r>
      <w:r w:rsidR="008A5D81" w:rsidRPr="00143B2B">
        <w:t xml:space="preserve"> or copies of the same</w:t>
      </w:r>
      <w:r w:rsidRPr="00143B2B">
        <w:t xml:space="preserve">, as may be </w:t>
      </w:r>
      <w:r w:rsidRPr="00143B2B">
        <w:lastRenderedPageBreak/>
        <w:t>required by any of the Auditors from time to time during the Call Off Contract Period and the period specified in Clause</w:t>
      </w:r>
      <w:r w:rsidR="005E2482" w:rsidRPr="00143B2B">
        <w:t xml:space="preserve"> </w:t>
      </w:r>
      <w:r w:rsidR="009F474C" w:rsidRPr="00143B2B">
        <w:fldChar w:fldCharType="begin"/>
      </w:r>
      <w:r w:rsidR="005E2482" w:rsidRPr="00143B2B">
        <w:instrText xml:space="preserve"> REF _Ref359416851 \r \h </w:instrText>
      </w:r>
      <w:r w:rsidR="00F54E49" w:rsidRPr="00143B2B">
        <w:instrText xml:space="preserve"> \* MERGEFORMAT </w:instrText>
      </w:r>
      <w:r w:rsidR="009F474C" w:rsidRPr="00143B2B">
        <w:fldChar w:fldCharType="separate"/>
      </w:r>
      <w:r w:rsidR="009E17B4">
        <w:t>21.1</w:t>
      </w:r>
      <w:r w:rsidR="009F474C" w:rsidRPr="00143B2B">
        <w:fldChar w:fldCharType="end"/>
      </w:r>
      <w:r w:rsidRPr="00143B2B">
        <w:t xml:space="preserve">, in order that the Auditor(s) may carry out an inspection </w:t>
      </w:r>
      <w:r w:rsidR="004C2553" w:rsidRPr="00143B2B">
        <w:t xml:space="preserve">to assess compliance by the Supplier and/or its Sub-Contractors of </w:t>
      </w:r>
      <w:r w:rsidR="005D105E" w:rsidRPr="00143B2B">
        <w:t xml:space="preserve">any of </w:t>
      </w:r>
      <w:r w:rsidR="004C2553" w:rsidRPr="00143B2B">
        <w:t xml:space="preserve">the </w:t>
      </w:r>
      <w:r w:rsidR="00FF469C" w:rsidRPr="00143B2B">
        <w:t>Suppliers</w:t>
      </w:r>
      <w:r w:rsidR="004C2553" w:rsidRPr="00143B2B">
        <w:t xml:space="preserve"> obligations under this Call Off Contract </w:t>
      </w:r>
      <w:r w:rsidRPr="00143B2B">
        <w:t xml:space="preserve">including </w:t>
      </w:r>
      <w:r w:rsidR="000D5577" w:rsidRPr="00143B2B">
        <w:t>in order</w:t>
      </w:r>
      <w:r w:rsidR="00EC1617" w:rsidRPr="00143B2B">
        <w:t xml:space="preserve"> to</w:t>
      </w:r>
      <w:r w:rsidRPr="00143B2B">
        <w:t xml:space="preserve">: </w:t>
      </w:r>
    </w:p>
    <w:p w14:paraId="028451F1" w14:textId="77777777" w:rsidR="008D0A60" w:rsidRPr="00143B2B" w:rsidRDefault="0032696F" w:rsidP="00AC1DE2">
      <w:pPr>
        <w:pStyle w:val="GPSL4numberedclause"/>
        <w:rPr>
          <w:szCs w:val="22"/>
        </w:rPr>
      </w:pPr>
      <w:r w:rsidRPr="00143B2B">
        <w:rPr>
          <w:szCs w:val="22"/>
        </w:rPr>
        <w:t xml:space="preserve">verify the accuracy of the Call Off Contract Charges and any other amounts payable by the Customer under this Call Off Contract (and proposed or actual variations to them in accordance with this Call Off Contract); </w:t>
      </w:r>
    </w:p>
    <w:p w14:paraId="29483CC1" w14:textId="77777777" w:rsidR="0032696F" w:rsidRPr="00143B2B" w:rsidRDefault="0032696F" w:rsidP="00AC1DE2">
      <w:pPr>
        <w:pStyle w:val="GPSL4numberedclause"/>
        <w:rPr>
          <w:szCs w:val="22"/>
        </w:rPr>
      </w:pPr>
      <w:r w:rsidRPr="00143B2B">
        <w:rPr>
          <w:szCs w:val="22"/>
        </w:rPr>
        <w:t xml:space="preserve">verify the </w:t>
      </w:r>
      <w:r w:rsidR="000441F0" w:rsidRPr="00143B2B">
        <w:rPr>
          <w:szCs w:val="22"/>
        </w:rPr>
        <w:t>costs of the Supplier (including the costs of all</w:t>
      </w:r>
      <w:r w:rsidRPr="00143B2B">
        <w:rPr>
          <w:szCs w:val="22"/>
        </w:rPr>
        <w:t xml:space="preserve"> Sub-Contractors</w:t>
      </w:r>
      <w:r w:rsidR="000441F0" w:rsidRPr="00143B2B">
        <w:rPr>
          <w:szCs w:val="22"/>
        </w:rPr>
        <w:t xml:space="preserve"> and any third party suppliers</w:t>
      </w:r>
      <w:r w:rsidRPr="00143B2B">
        <w:rPr>
          <w:szCs w:val="22"/>
        </w:rPr>
        <w:t xml:space="preserve">) in connection with the provision of the </w:t>
      </w:r>
      <w:r w:rsidR="00B15BCF" w:rsidRPr="00143B2B">
        <w:rPr>
          <w:szCs w:val="22"/>
        </w:rPr>
        <w:t xml:space="preserve">Goods </w:t>
      </w:r>
      <w:r w:rsidR="009E0BBE" w:rsidRPr="00143B2B">
        <w:rPr>
          <w:szCs w:val="22"/>
        </w:rPr>
        <w:t>and/or Services</w:t>
      </w:r>
      <w:r w:rsidRPr="00143B2B">
        <w:rPr>
          <w:szCs w:val="22"/>
        </w:rPr>
        <w:t>;</w:t>
      </w:r>
    </w:p>
    <w:p w14:paraId="534F866A" w14:textId="77777777" w:rsidR="00C9243A" w:rsidRPr="00143B2B" w:rsidRDefault="00E67DDF" w:rsidP="00AC1DE2">
      <w:pPr>
        <w:pStyle w:val="GPSL4numberedclause"/>
        <w:rPr>
          <w:szCs w:val="22"/>
        </w:rPr>
      </w:pPr>
      <w:r w:rsidRPr="00143B2B">
        <w:rPr>
          <w:szCs w:val="22"/>
        </w:rPr>
        <w:t>verify the</w:t>
      </w:r>
      <w:r w:rsidR="004C2553" w:rsidRPr="00143B2B">
        <w:rPr>
          <w:szCs w:val="22"/>
        </w:rPr>
        <w:t xml:space="preserve"> Open Book Data;</w:t>
      </w:r>
    </w:p>
    <w:p w14:paraId="2CE47A3C" w14:textId="77777777" w:rsidR="00C9243A" w:rsidRPr="00143B2B" w:rsidRDefault="0032696F" w:rsidP="00AC1DE2">
      <w:pPr>
        <w:pStyle w:val="GPSL4numberedclause"/>
        <w:rPr>
          <w:szCs w:val="22"/>
        </w:rPr>
      </w:pPr>
      <w:r w:rsidRPr="00143B2B">
        <w:rPr>
          <w:szCs w:val="22"/>
        </w:rPr>
        <w:t xml:space="preserve">verify the </w:t>
      </w:r>
      <w:r w:rsidR="00FF469C" w:rsidRPr="00143B2B">
        <w:rPr>
          <w:szCs w:val="22"/>
        </w:rPr>
        <w:t>Suppliers</w:t>
      </w:r>
      <w:r w:rsidRPr="00143B2B">
        <w:rPr>
          <w:szCs w:val="22"/>
        </w:rPr>
        <w:t xml:space="preserve"> </w:t>
      </w:r>
      <w:r w:rsidR="000441F0" w:rsidRPr="00143B2B">
        <w:rPr>
          <w:szCs w:val="22"/>
        </w:rPr>
        <w:t>and</w:t>
      </w:r>
      <w:r w:rsidRPr="00143B2B">
        <w:rPr>
          <w:szCs w:val="22"/>
        </w:rPr>
        <w:t xml:space="preserve"> </w:t>
      </w:r>
      <w:r w:rsidR="000441F0" w:rsidRPr="00143B2B">
        <w:rPr>
          <w:szCs w:val="22"/>
        </w:rPr>
        <w:t>each</w:t>
      </w:r>
      <w:r w:rsidRPr="00143B2B">
        <w:rPr>
          <w:szCs w:val="22"/>
        </w:rPr>
        <w:t xml:space="preserve"> Sub-</w:t>
      </w:r>
      <w:r w:rsidR="00D72735" w:rsidRPr="00143B2B">
        <w:rPr>
          <w:szCs w:val="22"/>
        </w:rPr>
        <w:t>Contractor</w:t>
      </w:r>
      <w:r w:rsidR="000441F0" w:rsidRPr="00143B2B">
        <w:rPr>
          <w:szCs w:val="22"/>
        </w:rPr>
        <w:t xml:space="preserve">’s </w:t>
      </w:r>
      <w:r w:rsidRPr="00143B2B">
        <w:rPr>
          <w:szCs w:val="22"/>
        </w:rPr>
        <w:t>compliance with t</w:t>
      </w:r>
      <w:r w:rsidR="005D105E" w:rsidRPr="00143B2B">
        <w:rPr>
          <w:szCs w:val="22"/>
        </w:rPr>
        <w:t>he</w:t>
      </w:r>
      <w:r w:rsidRPr="00143B2B">
        <w:rPr>
          <w:szCs w:val="22"/>
        </w:rPr>
        <w:t xml:space="preserve"> applicable Law;</w:t>
      </w:r>
    </w:p>
    <w:p w14:paraId="54320E96" w14:textId="77777777" w:rsidR="00C9243A" w:rsidRPr="00143B2B" w:rsidRDefault="004C2553" w:rsidP="00AC1DE2">
      <w:pPr>
        <w:pStyle w:val="GPSL4numberedclause"/>
        <w:rPr>
          <w:szCs w:val="22"/>
        </w:rPr>
      </w:pPr>
      <w:r w:rsidRPr="00143B2B">
        <w:rPr>
          <w:szCs w:val="22"/>
        </w:rPr>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14:paraId="1F667293" w14:textId="77777777" w:rsidR="00C9243A" w:rsidRPr="00143B2B" w:rsidRDefault="004C2553" w:rsidP="00AC1DE2">
      <w:pPr>
        <w:pStyle w:val="GPSL4numberedclause"/>
        <w:rPr>
          <w:szCs w:val="22"/>
        </w:rPr>
      </w:pPr>
      <w:r w:rsidRPr="00143B2B">
        <w:rPr>
          <w:szCs w:val="22"/>
        </w:rPr>
        <w:t xml:space="preserve">identify or investigate any circumstances which may impact upon the financial stability of the Supplier, the Framework Guarantor and/or the Call Off Guarantor and/or any Sub-Contractors or their ability to perform the </w:t>
      </w:r>
      <w:r w:rsidR="00B15BCF" w:rsidRPr="00143B2B">
        <w:rPr>
          <w:szCs w:val="22"/>
        </w:rPr>
        <w:t xml:space="preserve">Goods </w:t>
      </w:r>
      <w:r w:rsidR="009E0BBE" w:rsidRPr="00143B2B">
        <w:rPr>
          <w:szCs w:val="22"/>
        </w:rPr>
        <w:t>and/or Services</w:t>
      </w:r>
      <w:r w:rsidRPr="00143B2B">
        <w:rPr>
          <w:szCs w:val="22"/>
        </w:rPr>
        <w:t>;</w:t>
      </w:r>
    </w:p>
    <w:p w14:paraId="38464253" w14:textId="77777777" w:rsidR="00C9243A" w:rsidRPr="00143B2B" w:rsidRDefault="004C2553" w:rsidP="00AC1DE2">
      <w:pPr>
        <w:pStyle w:val="GPSL4numberedclause"/>
        <w:rPr>
          <w:szCs w:val="22"/>
        </w:rPr>
      </w:pPr>
      <w:r w:rsidRPr="00143B2B">
        <w:rPr>
          <w:szCs w:val="22"/>
        </w:rPr>
        <w:t>obtain such information as is necessary to fulfil the Customer’s obligations to supply information for parliamentary, ministerial, judicial or administrative purposes including the supply of information to the Comptroller and Auditor General;</w:t>
      </w:r>
    </w:p>
    <w:p w14:paraId="7A6B4A95" w14:textId="77777777" w:rsidR="00C9243A" w:rsidRPr="00143B2B" w:rsidRDefault="004C2553" w:rsidP="00AC1DE2">
      <w:pPr>
        <w:pStyle w:val="GPSL4numberedclause"/>
        <w:rPr>
          <w:szCs w:val="22"/>
        </w:rPr>
      </w:pPr>
      <w:r w:rsidRPr="00143B2B">
        <w:rPr>
          <w:szCs w:val="22"/>
        </w:rPr>
        <w:t>review any books of account and the internal contract management accounts kept by the Supplier in connection with this Call Off Contract;</w:t>
      </w:r>
    </w:p>
    <w:p w14:paraId="01192D92" w14:textId="77777777" w:rsidR="00C9243A" w:rsidRPr="00143B2B" w:rsidRDefault="004C2553" w:rsidP="00AC1DE2">
      <w:pPr>
        <w:pStyle w:val="GPSL4numberedclause"/>
        <w:rPr>
          <w:szCs w:val="22"/>
        </w:rPr>
      </w:pPr>
      <w:r w:rsidRPr="00143B2B">
        <w:rPr>
          <w:szCs w:val="22"/>
        </w:rPr>
        <w:t>carry out the Customer’s internal and statutory audits and to prepare, examine and/or certify the Customer's annual and interim reports and accounts;</w:t>
      </w:r>
    </w:p>
    <w:p w14:paraId="3DF5DBD5" w14:textId="77777777" w:rsidR="00C9243A" w:rsidRPr="00143B2B" w:rsidRDefault="005D105E" w:rsidP="00AC1DE2">
      <w:pPr>
        <w:pStyle w:val="GPSL4numberedclause"/>
        <w:rPr>
          <w:szCs w:val="22"/>
        </w:rPr>
      </w:pPr>
      <w:bookmarkStart w:id="839" w:name="_Toc139080152"/>
      <w:r w:rsidRPr="00143B2B">
        <w:rPr>
          <w:szCs w:val="22"/>
        </w:rPr>
        <w:t>enable the National Audit Office to carry out an examination pursuant to Section 6(1) of the National Audit Act 1983 of the economy, efficiency and effect</w:t>
      </w:r>
      <w:r w:rsidR="002926CB" w:rsidRPr="00143B2B">
        <w:rPr>
          <w:szCs w:val="22"/>
        </w:rPr>
        <w:t>iveness with which the Customer</w:t>
      </w:r>
      <w:r w:rsidRPr="00143B2B">
        <w:rPr>
          <w:szCs w:val="22"/>
        </w:rPr>
        <w:t xml:space="preserve"> has used its resources;</w:t>
      </w:r>
      <w:bookmarkEnd w:id="839"/>
    </w:p>
    <w:p w14:paraId="1BFF5126" w14:textId="77777777" w:rsidR="00C9243A" w:rsidRPr="00143B2B" w:rsidRDefault="004C2553" w:rsidP="00AC1DE2">
      <w:pPr>
        <w:pStyle w:val="GPSL4numberedclause"/>
        <w:rPr>
          <w:szCs w:val="22"/>
        </w:rPr>
      </w:pPr>
      <w:r w:rsidRPr="00143B2B">
        <w:rPr>
          <w:szCs w:val="22"/>
        </w:rPr>
        <w:t xml:space="preserve">review any </w:t>
      </w:r>
      <w:r w:rsidR="005E308C" w:rsidRPr="00143B2B">
        <w:rPr>
          <w:szCs w:val="22"/>
        </w:rPr>
        <w:t>P</w:t>
      </w:r>
      <w:r w:rsidR="009112F2" w:rsidRPr="00143B2B">
        <w:rPr>
          <w:szCs w:val="22"/>
        </w:rPr>
        <w:t xml:space="preserve">erformance </w:t>
      </w:r>
      <w:r w:rsidR="005E308C" w:rsidRPr="00143B2B">
        <w:rPr>
          <w:szCs w:val="22"/>
        </w:rPr>
        <w:t>M</w:t>
      </w:r>
      <w:r w:rsidR="009112F2" w:rsidRPr="00143B2B">
        <w:rPr>
          <w:szCs w:val="22"/>
        </w:rPr>
        <w:t xml:space="preserve">onitoring </w:t>
      </w:r>
      <w:r w:rsidR="005E308C" w:rsidRPr="00143B2B">
        <w:rPr>
          <w:szCs w:val="22"/>
        </w:rPr>
        <w:t>R</w:t>
      </w:r>
      <w:r w:rsidR="009112F2" w:rsidRPr="00143B2B">
        <w:rPr>
          <w:szCs w:val="22"/>
        </w:rPr>
        <w:t xml:space="preserve">eports provided under Part B of Call Off Schedule 6 (Service Levels, Service Credits and Performance Monitoring) and/or other records relating to the </w:t>
      </w:r>
      <w:r w:rsidR="00FF469C" w:rsidRPr="00143B2B">
        <w:rPr>
          <w:szCs w:val="22"/>
        </w:rPr>
        <w:t>Suppliers</w:t>
      </w:r>
      <w:r w:rsidR="009112F2" w:rsidRPr="00143B2B">
        <w:rPr>
          <w:szCs w:val="22"/>
        </w:rPr>
        <w:t xml:space="preserve"> performance of the</w:t>
      </w:r>
      <w:r w:rsidR="00BD4CA2" w:rsidRPr="00143B2B">
        <w:rPr>
          <w:szCs w:val="22"/>
        </w:rPr>
        <w:t xml:space="preserve"> provision of the</w:t>
      </w:r>
      <w:r w:rsidR="009112F2" w:rsidRPr="00143B2B">
        <w:rPr>
          <w:szCs w:val="22"/>
        </w:rPr>
        <w:t xml:space="preserv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 xml:space="preserve">and to </w:t>
      </w:r>
      <w:r w:rsidRPr="00143B2B">
        <w:rPr>
          <w:szCs w:val="22"/>
        </w:rPr>
        <w:lastRenderedPageBreak/>
        <w:t xml:space="preserve">verify that these reflect the </w:t>
      </w:r>
      <w:r w:rsidR="00FF469C" w:rsidRPr="00143B2B">
        <w:rPr>
          <w:szCs w:val="22"/>
        </w:rPr>
        <w:t>Suppliers</w:t>
      </w:r>
      <w:r w:rsidRPr="00143B2B">
        <w:rPr>
          <w:szCs w:val="22"/>
        </w:rPr>
        <w:t xml:space="preserve"> own internal reports and records;</w:t>
      </w:r>
    </w:p>
    <w:p w14:paraId="2CD8EAC9" w14:textId="77777777" w:rsidR="00C9243A" w:rsidRPr="00143B2B" w:rsidRDefault="009112F2" w:rsidP="00AC1DE2">
      <w:pPr>
        <w:pStyle w:val="GPSL4numberedclause"/>
        <w:rPr>
          <w:szCs w:val="22"/>
        </w:rPr>
      </w:pPr>
      <w:r w:rsidRPr="00143B2B">
        <w:rPr>
          <w:szCs w:val="22"/>
        </w:rPr>
        <w:t xml:space="preserve">verify the accuracy and </w:t>
      </w:r>
      <w:r w:rsidR="00015404" w:rsidRPr="00143B2B">
        <w:rPr>
          <w:szCs w:val="22"/>
        </w:rPr>
        <w:t xml:space="preserve">completeness of any </w:t>
      </w:r>
      <w:r w:rsidR="00D72735" w:rsidRPr="00143B2B">
        <w:rPr>
          <w:szCs w:val="22"/>
        </w:rPr>
        <w:t>information</w:t>
      </w:r>
      <w:r w:rsidRPr="00143B2B">
        <w:rPr>
          <w:szCs w:val="22"/>
        </w:rPr>
        <w:t xml:space="preserve"> delivered or required by this Call Off Contract;</w:t>
      </w:r>
    </w:p>
    <w:p w14:paraId="18B3DB8B" w14:textId="77777777" w:rsidR="00C9243A" w:rsidRPr="00143B2B" w:rsidRDefault="009112F2" w:rsidP="00AC1DE2">
      <w:pPr>
        <w:pStyle w:val="GPSL4numberedclause"/>
        <w:rPr>
          <w:szCs w:val="22"/>
        </w:rPr>
      </w:pPr>
      <w:r w:rsidRPr="00143B2B">
        <w:rPr>
          <w:szCs w:val="22"/>
        </w:rPr>
        <w:t xml:space="preserve">review the </w:t>
      </w:r>
      <w:r w:rsidR="00FF469C" w:rsidRPr="00143B2B">
        <w:rPr>
          <w:szCs w:val="22"/>
        </w:rPr>
        <w:t>Suppliers</w:t>
      </w:r>
      <w:r w:rsidRPr="00143B2B">
        <w:rPr>
          <w:szCs w:val="22"/>
        </w:rPr>
        <w:t xml:space="preserve"> quality management systems (including any quality manuals and procedures);</w:t>
      </w:r>
    </w:p>
    <w:p w14:paraId="46FA11A7" w14:textId="77777777" w:rsidR="00C9243A" w:rsidRPr="00143B2B" w:rsidRDefault="009112F2" w:rsidP="00AC1DE2">
      <w:pPr>
        <w:pStyle w:val="GPSL4numberedclause"/>
        <w:rPr>
          <w:szCs w:val="22"/>
        </w:rPr>
      </w:pPr>
      <w:r w:rsidRPr="00143B2B">
        <w:rPr>
          <w:szCs w:val="22"/>
        </w:rPr>
        <w:t xml:space="preserve">review the </w:t>
      </w:r>
      <w:r w:rsidR="00FF469C" w:rsidRPr="00143B2B">
        <w:rPr>
          <w:szCs w:val="22"/>
        </w:rPr>
        <w:t>Suppliers</w:t>
      </w:r>
      <w:r w:rsidRPr="00143B2B">
        <w:rPr>
          <w:szCs w:val="22"/>
        </w:rPr>
        <w:t xml:space="preserve"> compliance with the Standards;</w:t>
      </w:r>
    </w:p>
    <w:p w14:paraId="02840951" w14:textId="77777777" w:rsidR="00C9243A" w:rsidRPr="00143B2B" w:rsidRDefault="009112F2" w:rsidP="00AC1DE2">
      <w:pPr>
        <w:pStyle w:val="GPSL4numberedclause"/>
        <w:rPr>
          <w:szCs w:val="22"/>
        </w:rPr>
      </w:pPr>
      <w:r w:rsidRPr="00143B2B">
        <w:rPr>
          <w:szCs w:val="22"/>
        </w:rPr>
        <w:t>inspect the Customer Assets, including the Customer's IPRs, equipment and facilities, for the purposes of ensuring that the Customer Assets are secure and that any register of assets is up to date; and/or</w:t>
      </w:r>
    </w:p>
    <w:p w14:paraId="1E660D25" w14:textId="77777777" w:rsidR="00C9243A" w:rsidRPr="00143B2B" w:rsidRDefault="009112F2" w:rsidP="00AC1DE2">
      <w:pPr>
        <w:pStyle w:val="GPSL4numberedclause"/>
        <w:rPr>
          <w:szCs w:val="22"/>
        </w:rPr>
      </w:pPr>
      <w:r w:rsidRPr="00143B2B">
        <w:rPr>
          <w:szCs w:val="22"/>
        </w:rPr>
        <w:t xml:space="preserve">review the integrity, confidentiality and security of the Customer Data. </w:t>
      </w:r>
    </w:p>
    <w:p w14:paraId="4C12F812" w14:textId="77777777" w:rsidR="008D0A60" w:rsidRPr="00143B2B" w:rsidRDefault="0032696F" w:rsidP="005E4232">
      <w:pPr>
        <w:pStyle w:val="GPSL2numberedclause"/>
      </w:pPr>
      <w:bookmarkStart w:id="840" w:name="_Ref363743146"/>
      <w:r w:rsidRPr="00143B2B">
        <w:t xml:space="preserve">The Customer shall use reasonable endeavours to ensure that the conduct of each audit does not unreasonably disrupt the Supplier or delay the provision of the </w:t>
      </w:r>
      <w:r w:rsidR="00BD4CA2" w:rsidRPr="00143B2B">
        <w:t xml:space="preserve">Goods </w:t>
      </w:r>
      <w:r w:rsidR="009E0BBE" w:rsidRPr="00143B2B">
        <w:t>and/or Services</w:t>
      </w:r>
      <w:r w:rsidR="00BD4CA2" w:rsidRPr="00143B2B">
        <w:t xml:space="preserve"> </w:t>
      </w:r>
      <w:r w:rsidRPr="00143B2B">
        <w:t>save insofar as the Supplier accepts and acknowledges that control over the conduct of audits carried out by the Auditor(s) is outside of the control of the Customer.</w:t>
      </w:r>
      <w:bookmarkEnd w:id="840"/>
    </w:p>
    <w:p w14:paraId="0EC39ACA" w14:textId="77777777" w:rsidR="00E13960" w:rsidRPr="00143B2B" w:rsidRDefault="0032696F" w:rsidP="005E4232">
      <w:pPr>
        <w:pStyle w:val="GPSL2numberedclause"/>
      </w:pPr>
      <w:r w:rsidRPr="00143B2B">
        <w:t xml:space="preserve">Subject to the </w:t>
      </w:r>
      <w:r w:rsidR="00FF469C" w:rsidRPr="00143B2B">
        <w:t>Suppliers</w:t>
      </w:r>
      <w:r w:rsidRPr="00143B2B">
        <w:t xml:space="preserve"> rights in respect of Confidential Information, the Supplier shall on demand provide the Auditor(s) with all reasonable </w:t>
      </w:r>
      <w:r w:rsidR="004D59A3" w:rsidRPr="00143B2B">
        <w:t>co-operation and assistance in:</w:t>
      </w:r>
    </w:p>
    <w:p w14:paraId="0115FF78" w14:textId="77777777" w:rsidR="008D0A60" w:rsidRPr="00143B2B" w:rsidRDefault="0032696F" w:rsidP="00AC1DE2">
      <w:pPr>
        <w:pStyle w:val="GPSL3numberedclause"/>
      </w:pPr>
      <w:r w:rsidRPr="00143B2B">
        <w:t>all reasonable information requested by the Customer within the scope of the audit;</w:t>
      </w:r>
    </w:p>
    <w:p w14:paraId="43F64807" w14:textId="77777777" w:rsidR="00E13960" w:rsidRPr="00143B2B" w:rsidRDefault="0032696F" w:rsidP="00AC1DE2">
      <w:pPr>
        <w:pStyle w:val="GPSL3numberedclause"/>
      </w:pPr>
      <w:r w:rsidRPr="00143B2B">
        <w:t xml:space="preserve">reasonable access to sites controlled by the Supplier and to any Supplier Equipment used in the provision of the </w:t>
      </w:r>
      <w:r w:rsidR="00F96BFF" w:rsidRPr="00143B2B">
        <w:t xml:space="preserve">Goods </w:t>
      </w:r>
      <w:r w:rsidR="009E0BBE" w:rsidRPr="00143B2B">
        <w:t>and/or Services</w:t>
      </w:r>
      <w:r w:rsidRPr="00143B2B">
        <w:t>; and</w:t>
      </w:r>
    </w:p>
    <w:p w14:paraId="5A361F8A" w14:textId="77777777" w:rsidR="0032696F" w:rsidRPr="00143B2B" w:rsidRDefault="0032696F" w:rsidP="00AC1DE2">
      <w:pPr>
        <w:pStyle w:val="GPSL3numberedclause"/>
      </w:pPr>
      <w:r w:rsidRPr="00143B2B">
        <w:t xml:space="preserve">access to the </w:t>
      </w:r>
      <w:r w:rsidR="005E2482" w:rsidRPr="00143B2B">
        <w:t>Supplier Personnel</w:t>
      </w:r>
      <w:r w:rsidRPr="00143B2B">
        <w:t>.</w:t>
      </w:r>
    </w:p>
    <w:p w14:paraId="6964E51F" w14:textId="084B5134" w:rsidR="008D0A60" w:rsidRPr="00143B2B" w:rsidRDefault="0032696F" w:rsidP="005E4232">
      <w:pPr>
        <w:pStyle w:val="GPSL2numberedclause"/>
      </w:pPr>
      <w:bookmarkStart w:id="841" w:name="_Ref365635826"/>
      <w:r w:rsidRPr="00143B2B">
        <w:t>The Parties agree that they shall bear their own respective costs and expenses incurred in respect of compliance with their obligations under this Clause</w:t>
      </w:r>
      <w:r w:rsidR="00773233" w:rsidRPr="00143B2B">
        <w:t xml:space="preserve"> </w:t>
      </w:r>
      <w:r w:rsidR="009F474C" w:rsidRPr="00143B2B">
        <w:fldChar w:fldCharType="begin"/>
      </w:r>
      <w:r w:rsidR="00773233" w:rsidRPr="00143B2B">
        <w:instrText xml:space="preserve"> REF _Ref359417877 \r \h </w:instrText>
      </w:r>
      <w:r w:rsidR="00F54E49" w:rsidRPr="00143B2B">
        <w:instrText xml:space="preserve"> \* MERGEFORMAT </w:instrText>
      </w:r>
      <w:r w:rsidR="009F474C" w:rsidRPr="00143B2B">
        <w:fldChar w:fldCharType="separate"/>
      </w:r>
      <w:r w:rsidR="009E17B4">
        <w:t>21</w:t>
      </w:r>
      <w:r w:rsidR="009F474C" w:rsidRPr="00143B2B">
        <w:fldChar w:fldCharType="end"/>
      </w:r>
      <w:r w:rsidRPr="00143B2B">
        <w:t xml:space="preserve">, unless the audit reveals a </w:t>
      </w:r>
      <w:r w:rsidR="001D7A06" w:rsidRPr="00143B2B">
        <w:t>Default</w:t>
      </w:r>
      <w:r w:rsidRPr="00143B2B">
        <w:t xml:space="preserve"> by the Supplier in which case the Supplier shall reimburse the Customer for the Customer's reasonable costs incurred in relation to the audit.</w:t>
      </w:r>
      <w:bookmarkEnd w:id="841"/>
    </w:p>
    <w:p w14:paraId="5EB6B6FE" w14:textId="77777777" w:rsidR="008D0A60" w:rsidRPr="00143B2B" w:rsidRDefault="00A657C3" w:rsidP="00882F8C">
      <w:pPr>
        <w:pStyle w:val="GPSL1CLAUSEHEADING"/>
        <w:rPr>
          <w:rFonts w:ascii="Calibri" w:hAnsi="Calibri"/>
        </w:rPr>
      </w:pPr>
      <w:bookmarkStart w:id="842" w:name="_Ref359516916"/>
      <w:bookmarkStart w:id="843" w:name="_Toc58587926"/>
      <w:r w:rsidRPr="00143B2B">
        <w:rPr>
          <w:rFonts w:ascii="Calibri" w:hAnsi="Calibri"/>
        </w:rPr>
        <w:t>CHANGE</w:t>
      </w:r>
      <w:bookmarkEnd w:id="842"/>
      <w:bookmarkEnd w:id="843"/>
    </w:p>
    <w:p w14:paraId="22971B39" w14:textId="77777777" w:rsidR="008D0A60" w:rsidRPr="00143B2B" w:rsidRDefault="00B13D07" w:rsidP="005E4232">
      <w:pPr>
        <w:pStyle w:val="GPSL2NumberedBoldHeading"/>
      </w:pPr>
      <w:bookmarkStart w:id="844" w:name="_Ref359363277"/>
      <w:bookmarkStart w:id="845" w:name="_Ref360543338"/>
      <w:r w:rsidRPr="00143B2B">
        <w:t>Variation Procedure</w:t>
      </w:r>
      <w:bookmarkEnd w:id="844"/>
      <w:bookmarkEnd w:id="845"/>
    </w:p>
    <w:p w14:paraId="19FC113B" w14:textId="09EDFE4A" w:rsidR="008D0A60" w:rsidRPr="00143B2B" w:rsidRDefault="00E5513B" w:rsidP="00AC1DE2">
      <w:pPr>
        <w:pStyle w:val="GPSL3numberedclause"/>
      </w:pPr>
      <w:r w:rsidRPr="00143B2B">
        <w:t xml:space="preserve">Subject to the provisions of this Clause </w:t>
      </w:r>
      <w:r w:rsidR="009F474C" w:rsidRPr="00143B2B">
        <w:fldChar w:fldCharType="begin"/>
      </w:r>
      <w:r w:rsidRPr="00143B2B">
        <w:instrText xml:space="preserve"> REF _Ref359516916 \r \h </w:instrText>
      </w:r>
      <w:r w:rsidR="00F54E49" w:rsidRPr="00143B2B">
        <w:instrText xml:space="preserve"> \* MERGEFORMAT </w:instrText>
      </w:r>
      <w:r w:rsidR="009F474C" w:rsidRPr="00143B2B">
        <w:fldChar w:fldCharType="separate"/>
      </w:r>
      <w:r w:rsidR="009E17B4">
        <w:t>22</w:t>
      </w:r>
      <w:r w:rsidR="009F474C" w:rsidRPr="00143B2B">
        <w:fldChar w:fldCharType="end"/>
      </w:r>
      <w:r w:rsidRPr="00143B2B">
        <w:t xml:space="preserve">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143B2B">
        <w:rPr>
          <w:b/>
        </w:rPr>
        <w:t>"Variation</w:t>
      </w:r>
      <w:r w:rsidRPr="00143B2B">
        <w:t xml:space="preserve">". </w:t>
      </w:r>
    </w:p>
    <w:p w14:paraId="762DCEC2" w14:textId="77777777" w:rsidR="00E13960" w:rsidRPr="00143B2B" w:rsidRDefault="00E5513B" w:rsidP="00AC1DE2">
      <w:pPr>
        <w:pStyle w:val="GPSL3numberedclause"/>
      </w:pPr>
      <w:r w:rsidRPr="00143B2B">
        <w:t>A Party may request a Variation by completing</w:t>
      </w:r>
      <w:r w:rsidR="00996012" w:rsidRPr="00143B2B">
        <w:t>, signing</w:t>
      </w:r>
      <w:r w:rsidRPr="00143B2B">
        <w:t xml:space="preserve"> and sending the Variation Form to the other Party giving sufficient information for the receiving Party to assess the extent of the proposed Variation and any additional cost that may be incurred. </w:t>
      </w:r>
    </w:p>
    <w:p w14:paraId="5661EFDF" w14:textId="77777777" w:rsidR="00C9243A" w:rsidRPr="00143B2B" w:rsidRDefault="000D5577" w:rsidP="00AC1DE2">
      <w:pPr>
        <w:pStyle w:val="GPSL3numberedclause"/>
      </w:pPr>
      <w:bookmarkStart w:id="846" w:name="_Ref364695037"/>
      <w:r w:rsidRPr="00143B2B">
        <w:lastRenderedPageBreak/>
        <w:t>Where t</w:t>
      </w:r>
      <w:r w:rsidR="00E5513B" w:rsidRPr="00143B2B">
        <w:t xml:space="preserve">he Customer </w:t>
      </w:r>
      <w:r w:rsidRPr="00143B2B">
        <w:t>has so specified on receipt of a Variation Form from</w:t>
      </w:r>
      <w:r w:rsidR="00E5513B" w:rsidRPr="00143B2B">
        <w:t xml:space="preserve"> the Supplier</w:t>
      </w:r>
      <w:r w:rsidRPr="00143B2B">
        <w:t>, the Supplier</w:t>
      </w:r>
      <w:r w:rsidR="00E5513B" w:rsidRPr="00143B2B">
        <w:t xml:space="preserve"> </w:t>
      </w:r>
      <w:r w:rsidRPr="00143B2B">
        <w:t>shall</w:t>
      </w:r>
      <w:r w:rsidR="00E5513B" w:rsidRPr="00143B2B">
        <w:t xml:space="preserve"> carry out an impact assessment of the Variation on the Goods </w:t>
      </w:r>
      <w:r w:rsidR="009E0BBE" w:rsidRPr="00143B2B">
        <w:t>and/or Services</w:t>
      </w:r>
      <w:r w:rsidR="00E5513B" w:rsidRPr="00143B2B">
        <w:t xml:space="preserve"> (the “</w:t>
      </w:r>
      <w:r w:rsidR="00E5513B" w:rsidRPr="00143B2B">
        <w:rPr>
          <w:b/>
        </w:rPr>
        <w:t>Impact Assessment</w:t>
      </w:r>
      <w:r w:rsidR="00F96BFF" w:rsidRPr="00143B2B">
        <w:t xml:space="preserve">”). </w:t>
      </w:r>
      <w:r w:rsidR="00E5513B" w:rsidRPr="00143B2B">
        <w:t>The Impact Assessment shall be completed in good faith and shall include:</w:t>
      </w:r>
      <w:bookmarkEnd w:id="846"/>
    </w:p>
    <w:p w14:paraId="063C208C" w14:textId="77777777" w:rsidR="008D0A60" w:rsidRPr="00143B2B" w:rsidRDefault="00E5513B" w:rsidP="00AC1DE2">
      <w:pPr>
        <w:pStyle w:val="GPSL4numberedclause"/>
        <w:rPr>
          <w:szCs w:val="22"/>
        </w:rPr>
      </w:pPr>
      <w:r w:rsidRPr="00143B2B">
        <w:rPr>
          <w:szCs w:val="22"/>
        </w:rPr>
        <w:t xml:space="preserve">details of the impact of the proposed Variation on the Goods </w:t>
      </w:r>
      <w:r w:rsidR="009E0BBE" w:rsidRPr="00143B2B">
        <w:rPr>
          <w:szCs w:val="22"/>
        </w:rPr>
        <w:t>and/or Services</w:t>
      </w:r>
      <w:r w:rsidRPr="00143B2B">
        <w:rPr>
          <w:szCs w:val="22"/>
        </w:rPr>
        <w:t xml:space="preserve"> and the </w:t>
      </w:r>
      <w:r w:rsidR="00FF469C" w:rsidRPr="00143B2B">
        <w:rPr>
          <w:szCs w:val="22"/>
        </w:rPr>
        <w:t>Suppliers</w:t>
      </w:r>
      <w:r w:rsidRPr="00143B2B">
        <w:rPr>
          <w:szCs w:val="22"/>
        </w:rPr>
        <w:t xml:space="preserve"> ability to meet its other obligations under this Call Off Contract; </w:t>
      </w:r>
    </w:p>
    <w:p w14:paraId="4BB948DD" w14:textId="77777777" w:rsidR="00C9243A" w:rsidRPr="00143B2B" w:rsidRDefault="00E5513B" w:rsidP="00AC1DE2">
      <w:pPr>
        <w:pStyle w:val="GPSL4numberedclause"/>
        <w:rPr>
          <w:szCs w:val="22"/>
        </w:rPr>
      </w:pPr>
      <w:r w:rsidRPr="00143B2B">
        <w:rPr>
          <w:szCs w:val="22"/>
        </w:rPr>
        <w:t>details of the cost of implementing the proposed Variation;</w:t>
      </w:r>
    </w:p>
    <w:p w14:paraId="1E2D345B" w14:textId="77777777" w:rsidR="00C9243A" w:rsidRPr="00143B2B" w:rsidRDefault="00E5513B" w:rsidP="00AC1DE2">
      <w:pPr>
        <w:pStyle w:val="GPSL4numberedclause"/>
        <w:rPr>
          <w:szCs w:val="22"/>
        </w:rPr>
      </w:pPr>
      <w:r w:rsidRPr="00143B2B">
        <w:rPr>
          <w:szCs w:val="22"/>
        </w:rPr>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14:paraId="473E5A61" w14:textId="77777777" w:rsidR="00C9243A" w:rsidRPr="00143B2B" w:rsidRDefault="00E5513B" w:rsidP="00AC1DE2">
      <w:pPr>
        <w:pStyle w:val="GPSL4numberedclause"/>
        <w:rPr>
          <w:szCs w:val="22"/>
        </w:rPr>
      </w:pPr>
      <w:r w:rsidRPr="00143B2B">
        <w:rPr>
          <w:szCs w:val="22"/>
        </w:rPr>
        <w:t>a timetable for the implementation, together with any proposals for the testing of the Variation; and</w:t>
      </w:r>
    </w:p>
    <w:p w14:paraId="3E1E147A" w14:textId="77777777" w:rsidR="00C9243A" w:rsidRPr="00143B2B" w:rsidRDefault="00E5513B" w:rsidP="00AC1DE2">
      <w:pPr>
        <w:pStyle w:val="GPSL4numberedclause"/>
        <w:rPr>
          <w:szCs w:val="22"/>
        </w:rPr>
      </w:pPr>
      <w:r w:rsidRPr="00143B2B">
        <w:rPr>
          <w:szCs w:val="22"/>
        </w:rPr>
        <w:t>such other information as the Customer may reasonably request in (or in response to) the Variation request.</w:t>
      </w:r>
    </w:p>
    <w:p w14:paraId="230472F9" w14:textId="77777777" w:rsidR="00C9243A" w:rsidRPr="00143B2B" w:rsidRDefault="00E5513B" w:rsidP="00AC1DE2">
      <w:pPr>
        <w:pStyle w:val="GPSL3numberedclause"/>
      </w:pPr>
      <w:bookmarkStart w:id="847" w:name="_Ref365625097"/>
      <w:r w:rsidRPr="00143B2B">
        <w:t xml:space="preserve">The Parties may agree to adjust the time limits specified in the Variation </w:t>
      </w:r>
      <w:r w:rsidR="000D5577" w:rsidRPr="00143B2B">
        <w:t>Form</w:t>
      </w:r>
      <w:r w:rsidRPr="00143B2B">
        <w:t xml:space="preserve"> to allow for the preparation of the Impact Assessment.</w:t>
      </w:r>
      <w:bookmarkEnd w:id="847"/>
    </w:p>
    <w:p w14:paraId="7CBB8E73" w14:textId="7C87F1D1" w:rsidR="00C9243A" w:rsidRPr="00143B2B" w:rsidRDefault="00E5513B" w:rsidP="00AC1DE2">
      <w:pPr>
        <w:pStyle w:val="GPSL3numberedclause"/>
      </w:pPr>
      <w:r w:rsidRPr="00143B2B">
        <w:t>Subject to</w:t>
      </w:r>
      <w:r w:rsidR="00E33A78" w:rsidRPr="00143B2B">
        <w:t xml:space="preserve"> </w:t>
      </w:r>
      <w:r w:rsidR="009F474C" w:rsidRPr="00143B2B">
        <w:fldChar w:fldCharType="begin"/>
      </w:r>
      <w:r w:rsidR="00E33A78" w:rsidRPr="00143B2B">
        <w:instrText xml:space="preserve"> REF _Ref365625097 \r \h </w:instrText>
      </w:r>
      <w:r w:rsidR="00F54E49" w:rsidRPr="00143B2B">
        <w:instrText xml:space="preserve"> \* MERGEFORMAT </w:instrText>
      </w:r>
      <w:r w:rsidR="009F474C" w:rsidRPr="00143B2B">
        <w:fldChar w:fldCharType="separate"/>
      </w:r>
      <w:r w:rsidR="009E17B4">
        <w:t>22.1.4</w:t>
      </w:r>
      <w:r w:rsidR="009F474C" w:rsidRPr="00143B2B">
        <w:fldChar w:fldCharType="end"/>
      </w:r>
      <w:r w:rsidRPr="00143B2B">
        <w:t xml:space="preserve">, the receiving Party shall respond to the request within the time limits specified in the Variation Form. Such time limits shall be reasonable and ultimately at the discretion of the Customer having regard to the nature of the </w:t>
      </w:r>
      <w:r w:rsidR="000D5577" w:rsidRPr="00143B2B">
        <w:t>Goods and/or Services</w:t>
      </w:r>
      <w:r w:rsidRPr="00143B2B">
        <w:t xml:space="preserve"> and the proposed Variation.</w:t>
      </w:r>
    </w:p>
    <w:p w14:paraId="4254C35E" w14:textId="77777777" w:rsidR="00C9243A" w:rsidRPr="00143B2B" w:rsidRDefault="00E5513B" w:rsidP="00AC1DE2">
      <w:pPr>
        <w:pStyle w:val="GPSL3numberedclause"/>
      </w:pPr>
      <w:r w:rsidRPr="00143B2B">
        <w:t>In the event that:</w:t>
      </w:r>
    </w:p>
    <w:p w14:paraId="48D7D513" w14:textId="77777777" w:rsidR="008D0A60" w:rsidRPr="00143B2B" w:rsidRDefault="00E5513B" w:rsidP="00AC1DE2">
      <w:pPr>
        <w:pStyle w:val="GPSL4numberedclause"/>
        <w:rPr>
          <w:szCs w:val="22"/>
        </w:rPr>
      </w:pPr>
      <w:r w:rsidRPr="00143B2B">
        <w:rPr>
          <w:szCs w:val="22"/>
        </w:rPr>
        <w:t>the Supplier is unable to agree to or provide the Variation; and/or</w:t>
      </w:r>
    </w:p>
    <w:p w14:paraId="1B161145" w14:textId="77777777" w:rsidR="00C9243A" w:rsidRPr="00143B2B" w:rsidRDefault="00E5513B" w:rsidP="00AC1DE2">
      <w:pPr>
        <w:pStyle w:val="GPSL4numberedclause"/>
        <w:rPr>
          <w:szCs w:val="22"/>
        </w:rPr>
      </w:pPr>
      <w:r w:rsidRPr="00143B2B">
        <w:rPr>
          <w:szCs w:val="22"/>
        </w:rPr>
        <w:t>the Parties are unable to agree a change to the Call Off Contract Charges that may be included in a request of a Variation or response to it as a consequence thereof,</w:t>
      </w:r>
    </w:p>
    <w:p w14:paraId="38A155F7" w14:textId="77777777" w:rsidR="00E5513B" w:rsidRPr="00143B2B" w:rsidRDefault="00E5513B" w:rsidP="00E33A78">
      <w:pPr>
        <w:pStyle w:val="GPSL3Indent"/>
        <w:rPr>
          <w:rFonts w:ascii="Calibri" w:hAnsi="Calibri"/>
          <w:lang w:val="en-GB"/>
        </w:rPr>
      </w:pPr>
      <w:r w:rsidRPr="00143B2B">
        <w:rPr>
          <w:rFonts w:ascii="Calibri" w:hAnsi="Calibri"/>
          <w:lang w:val="en-GB"/>
        </w:rPr>
        <w:t>the Customer may:</w:t>
      </w:r>
    </w:p>
    <w:p w14:paraId="206BACAA" w14:textId="77777777" w:rsidR="00E5513B" w:rsidRPr="00143B2B" w:rsidRDefault="00E5513B" w:rsidP="00AC1DE2">
      <w:pPr>
        <w:pStyle w:val="GPSL5numberedclause"/>
        <w:rPr>
          <w:szCs w:val="22"/>
        </w:rPr>
      </w:pPr>
      <w:r w:rsidRPr="00143B2B">
        <w:rPr>
          <w:szCs w:val="22"/>
        </w:rPr>
        <w:t>agree to continue to perform its obligations under this Call Off Contract without the Variation; or</w:t>
      </w:r>
    </w:p>
    <w:p w14:paraId="5DCBB79E" w14:textId="77777777" w:rsidR="00E5513B" w:rsidRPr="00143B2B" w:rsidRDefault="00E5513B" w:rsidP="00AC1DE2">
      <w:pPr>
        <w:pStyle w:val="GPSL5numberedclause"/>
        <w:rPr>
          <w:szCs w:val="22"/>
        </w:rPr>
      </w:pPr>
      <w:r w:rsidRPr="00143B2B">
        <w:rPr>
          <w:szCs w:val="22"/>
        </w:rPr>
        <w:t xml:space="preserve">terminate this Call Off Contract with immediate effect, except where the Supplier has already fulfilled part or all of the </w:t>
      </w:r>
      <w:r w:rsidR="006C1584" w:rsidRPr="00143B2B">
        <w:rPr>
          <w:szCs w:val="22"/>
        </w:rPr>
        <w:t>provision of the Goods and/or Services</w:t>
      </w:r>
      <w:r w:rsidRPr="00143B2B">
        <w:rPr>
          <w:szCs w:val="22"/>
        </w:rPr>
        <w:t xml:space="preserve"> in accordance with this Call Off Contract or where the Supplier can show evidence of substantial work being carried out to </w:t>
      </w:r>
      <w:r w:rsidR="006C1584" w:rsidRPr="00143B2B">
        <w:rPr>
          <w:szCs w:val="22"/>
        </w:rPr>
        <w:t>provide the Goods and/or Services under this Call Off Contract</w:t>
      </w:r>
      <w:r w:rsidRPr="00143B2B">
        <w:rPr>
          <w:szCs w:val="22"/>
        </w:rPr>
        <w:t>, and in such a case the Parties shall attempt to agree upon a resolution to the matter. Where a resolution cannot be reached, the matter shall be dealt with under the Dispute Resolution Procedure.</w:t>
      </w:r>
    </w:p>
    <w:p w14:paraId="6B501BA3" w14:textId="77777777" w:rsidR="00E13960" w:rsidRPr="00143B2B" w:rsidRDefault="00E5513B" w:rsidP="00AC1DE2">
      <w:pPr>
        <w:pStyle w:val="GPSL3numberedclause"/>
      </w:pPr>
      <w:r w:rsidRPr="00143B2B">
        <w:lastRenderedPageBreak/>
        <w:t>If the Parties agree the Variation, the Supplier shall implement such Variation and be bound by the same provisions so far as is applicable, as though such Variation was stated in this Call Off Contract.</w:t>
      </w:r>
    </w:p>
    <w:p w14:paraId="7B4123FD" w14:textId="77777777" w:rsidR="008D0A60" w:rsidRPr="00143B2B" w:rsidRDefault="00B13D07" w:rsidP="005E4232">
      <w:pPr>
        <w:pStyle w:val="GPSL2NumberedBoldHeading"/>
      </w:pPr>
      <w:bookmarkStart w:id="848" w:name="_Ref362948642"/>
      <w:r w:rsidRPr="00143B2B">
        <w:t>L</w:t>
      </w:r>
      <w:r w:rsidR="00BC4872" w:rsidRPr="00143B2B">
        <w:t xml:space="preserve">egislative </w:t>
      </w:r>
      <w:r w:rsidR="00B460DF" w:rsidRPr="00143B2B">
        <w:t>C</w:t>
      </w:r>
      <w:r w:rsidR="00BC4872" w:rsidRPr="00143B2B">
        <w:t>hange</w:t>
      </w:r>
      <w:bookmarkEnd w:id="848"/>
    </w:p>
    <w:p w14:paraId="0D0E90C8" w14:textId="77777777" w:rsidR="008D0A60" w:rsidRPr="00143B2B" w:rsidRDefault="00B13D07" w:rsidP="00AC1DE2">
      <w:pPr>
        <w:pStyle w:val="GPSL3numberedclause"/>
      </w:pPr>
      <w:r w:rsidRPr="00143B2B">
        <w:t>The Supplier shall neither be relieved of its obligations under this Call Off Contract nor be entitled to an increase in the Call Off Con</w:t>
      </w:r>
      <w:r w:rsidR="00CE3B44" w:rsidRPr="00143B2B">
        <w:t>tract Charges as the result of</w:t>
      </w:r>
      <w:r w:rsidR="00FE6CF1" w:rsidRPr="00143B2B">
        <w:t xml:space="preserve"> a</w:t>
      </w:r>
      <w:r w:rsidRPr="00143B2B">
        <w:t>:</w:t>
      </w:r>
    </w:p>
    <w:p w14:paraId="02D5037B" w14:textId="77777777" w:rsidR="008D0A60" w:rsidRPr="00143B2B" w:rsidRDefault="00B13D07" w:rsidP="00AC1DE2">
      <w:pPr>
        <w:pStyle w:val="GPSL4numberedclause"/>
        <w:rPr>
          <w:szCs w:val="22"/>
        </w:rPr>
      </w:pPr>
      <w:r w:rsidRPr="00143B2B">
        <w:rPr>
          <w:szCs w:val="22"/>
        </w:rPr>
        <w:t xml:space="preserve">General Change in Law; </w:t>
      </w:r>
    </w:p>
    <w:p w14:paraId="40F3295A" w14:textId="77777777" w:rsidR="00C9243A" w:rsidRPr="00143B2B" w:rsidRDefault="00B13D07" w:rsidP="00AC1DE2">
      <w:pPr>
        <w:pStyle w:val="GPSL4numberedclause"/>
        <w:rPr>
          <w:szCs w:val="22"/>
        </w:rPr>
      </w:pPr>
      <w:bookmarkStart w:id="849" w:name="_Ref359419071"/>
      <w:r w:rsidRPr="00143B2B">
        <w:rPr>
          <w:szCs w:val="22"/>
        </w:rPr>
        <w:t xml:space="preserve">Specific Change in Law where the effect of that Specific Change in Law on the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is reasonably foreseeable at the Call Off Commencement Date.</w:t>
      </w:r>
      <w:bookmarkEnd w:id="849"/>
    </w:p>
    <w:p w14:paraId="4B8626DB" w14:textId="7E8E22ED" w:rsidR="008D0A60" w:rsidRPr="00143B2B" w:rsidRDefault="00B13D07" w:rsidP="00AC1DE2">
      <w:pPr>
        <w:pStyle w:val="GPSL3numberedclause"/>
      </w:pPr>
      <w:r w:rsidRPr="00143B2B">
        <w:t>If a Specific Change in Law occurs or will occur during the Call Off Co</w:t>
      </w:r>
      <w:r w:rsidR="00CE3B44" w:rsidRPr="00143B2B">
        <w:t xml:space="preserve">ntract Period (other than as </w:t>
      </w:r>
      <w:r w:rsidRPr="00143B2B">
        <w:t>referred to in Clause</w:t>
      </w:r>
      <w:r w:rsidR="00CE3B44" w:rsidRPr="00143B2B">
        <w:t xml:space="preserve"> </w:t>
      </w:r>
      <w:r w:rsidR="009F474C" w:rsidRPr="00143B2B">
        <w:fldChar w:fldCharType="begin"/>
      </w:r>
      <w:r w:rsidR="00CE3B44" w:rsidRPr="00143B2B">
        <w:instrText xml:space="preserve"> REF _Ref359419071 \r \h </w:instrText>
      </w:r>
      <w:r w:rsidR="00F54E49" w:rsidRPr="00143B2B">
        <w:instrText xml:space="preserve"> \* MERGEFORMAT </w:instrText>
      </w:r>
      <w:r w:rsidR="009F474C" w:rsidRPr="00143B2B">
        <w:fldChar w:fldCharType="separate"/>
      </w:r>
      <w:r w:rsidR="009E17B4">
        <w:t>22.2.1(b)</w:t>
      </w:r>
      <w:r w:rsidR="009F474C" w:rsidRPr="00143B2B">
        <w:fldChar w:fldCharType="end"/>
      </w:r>
      <w:r w:rsidRPr="00143B2B">
        <w:t>), the Supplier shall:</w:t>
      </w:r>
    </w:p>
    <w:p w14:paraId="748D8323" w14:textId="77777777" w:rsidR="008D0A60" w:rsidRPr="00143B2B" w:rsidRDefault="00B13D07" w:rsidP="00AC1DE2">
      <w:pPr>
        <w:pStyle w:val="GPSL4numberedclause"/>
        <w:rPr>
          <w:szCs w:val="22"/>
        </w:rPr>
      </w:pPr>
      <w:r w:rsidRPr="00143B2B">
        <w:rPr>
          <w:szCs w:val="22"/>
        </w:rPr>
        <w:t>notify the Customer as soon as reasonably practicable of the likely effects of that change</w:t>
      </w:r>
      <w:r w:rsidR="00CE3B44" w:rsidRPr="00143B2B">
        <w:rPr>
          <w:szCs w:val="22"/>
        </w:rPr>
        <w:t xml:space="preserve"> including</w:t>
      </w:r>
      <w:r w:rsidR="00EF6319" w:rsidRPr="00143B2B">
        <w:rPr>
          <w:szCs w:val="22"/>
        </w:rPr>
        <w:t>:</w:t>
      </w:r>
    </w:p>
    <w:p w14:paraId="73ECBEE9" w14:textId="77777777" w:rsidR="008D0A60" w:rsidRPr="00143B2B" w:rsidRDefault="00CE3B44" w:rsidP="00AC1DE2">
      <w:pPr>
        <w:pStyle w:val="GPSL5numberedclause"/>
        <w:rPr>
          <w:szCs w:val="22"/>
        </w:rPr>
      </w:pPr>
      <w:bookmarkStart w:id="850" w:name="_Toc139080370"/>
      <w:r w:rsidRPr="00143B2B">
        <w:rPr>
          <w:szCs w:val="22"/>
        </w:rPr>
        <w:t xml:space="preserve">whether any Variation is required to the provision of the </w:t>
      </w:r>
      <w:r w:rsidR="00F96BFF" w:rsidRPr="00143B2B">
        <w:rPr>
          <w:szCs w:val="22"/>
        </w:rPr>
        <w:t xml:space="preserve">Goods </w:t>
      </w:r>
      <w:r w:rsidR="009E0BBE" w:rsidRPr="00143B2B">
        <w:rPr>
          <w:szCs w:val="22"/>
        </w:rPr>
        <w:t>and/or Services</w:t>
      </w:r>
      <w:r w:rsidRPr="00143B2B">
        <w:rPr>
          <w:szCs w:val="22"/>
        </w:rPr>
        <w:t>, the Call Off Contract Charges or this Call Off Contract; and</w:t>
      </w:r>
      <w:bookmarkEnd w:id="850"/>
    </w:p>
    <w:p w14:paraId="5C64F1BF" w14:textId="77777777" w:rsidR="00C9243A" w:rsidRPr="00143B2B" w:rsidRDefault="00CE3B44" w:rsidP="00AC1DE2">
      <w:pPr>
        <w:pStyle w:val="GPSL5numberedclause"/>
        <w:rPr>
          <w:szCs w:val="22"/>
        </w:rPr>
      </w:pPr>
      <w:bookmarkStart w:id="851" w:name="_Toc139080371"/>
      <w:r w:rsidRPr="00143B2B">
        <w:rPr>
          <w:szCs w:val="22"/>
        </w:rPr>
        <w:t xml:space="preserve">whether any relief from compliance with the </w:t>
      </w:r>
      <w:r w:rsidR="00FF469C" w:rsidRPr="00143B2B">
        <w:rPr>
          <w:szCs w:val="22"/>
        </w:rPr>
        <w:t>Suppliers</w:t>
      </w:r>
      <w:r w:rsidRPr="00143B2B">
        <w:rPr>
          <w:szCs w:val="22"/>
        </w:rPr>
        <w:t xml:space="preserve"> obligations is required, including any obligation to Achieve a Milestone and/or to meet the Service Level Performance Measures;</w:t>
      </w:r>
      <w:bookmarkEnd w:id="851"/>
      <w:r w:rsidRPr="00143B2B">
        <w:rPr>
          <w:szCs w:val="22"/>
        </w:rPr>
        <w:t xml:space="preserve"> and</w:t>
      </w:r>
    </w:p>
    <w:p w14:paraId="279B0507" w14:textId="77777777" w:rsidR="008D0A60" w:rsidRPr="00143B2B" w:rsidRDefault="00B13D07" w:rsidP="00AC1DE2">
      <w:pPr>
        <w:pStyle w:val="GPSL4numberedclause"/>
        <w:rPr>
          <w:szCs w:val="22"/>
        </w:rPr>
      </w:pPr>
      <w:r w:rsidRPr="00143B2B">
        <w:rPr>
          <w:szCs w:val="22"/>
        </w:rPr>
        <w:t xml:space="preserve">provide to the Customer </w:t>
      </w:r>
      <w:r w:rsidR="00CE3B44" w:rsidRPr="00143B2B">
        <w:rPr>
          <w:szCs w:val="22"/>
        </w:rPr>
        <w:t>with evidence</w:t>
      </w:r>
      <w:r w:rsidRPr="00143B2B">
        <w:rPr>
          <w:szCs w:val="22"/>
        </w:rPr>
        <w:t xml:space="preserve">: </w:t>
      </w:r>
    </w:p>
    <w:p w14:paraId="011CB2D1" w14:textId="77777777" w:rsidR="008D0A60" w:rsidRPr="00143B2B" w:rsidRDefault="00CE3B44" w:rsidP="00AC1DE2">
      <w:pPr>
        <w:pStyle w:val="GPSL5numberedclause"/>
        <w:rPr>
          <w:szCs w:val="22"/>
        </w:rPr>
      </w:pPr>
      <w:r w:rsidRPr="00143B2B">
        <w:rPr>
          <w:szCs w:val="22"/>
        </w:rPr>
        <w:t>that the Supplier</w:t>
      </w:r>
      <w:r w:rsidR="00B13D07" w:rsidRPr="00143B2B">
        <w:rPr>
          <w:szCs w:val="22"/>
        </w:rPr>
        <w:t xml:space="preserve"> has minimised any increase in costs or maximised any reduction in costs, including in respect of the costs of its Sub-Contractors; </w:t>
      </w:r>
    </w:p>
    <w:p w14:paraId="4504A42A" w14:textId="77777777" w:rsidR="00C9243A" w:rsidRPr="00143B2B" w:rsidRDefault="00B13D07" w:rsidP="00AC1DE2">
      <w:pPr>
        <w:pStyle w:val="GPSL5numberedclause"/>
        <w:rPr>
          <w:szCs w:val="22"/>
        </w:rPr>
      </w:pPr>
      <w:bookmarkStart w:id="852" w:name="_Toc139080375"/>
      <w:r w:rsidRPr="00143B2B">
        <w:rPr>
          <w:szCs w:val="22"/>
        </w:rPr>
        <w:t xml:space="preserve">as to how the Specific Change in Law has affected the cost of providing the </w:t>
      </w:r>
      <w:r w:rsidR="00F96BFF" w:rsidRPr="00143B2B">
        <w:rPr>
          <w:szCs w:val="22"/>
        </w:rPr>
        <w:t xml:space="preserve">Goods </w:t>
      </w:r>
      <w:r w:rsidR="009E0BBE" w:rsidRPr="00143B2B">
        <w:rPr>
          <w:szCs w:val="22"/>
        </w:rPr>
        <w:t>and/or Services</w:t>
      </w:r>
      <w:r w:rsidRPr="00143B2B">
        <w:rPr>
          <w:szCs w:val="22"/>
        </w:rPr>
        <w:t>; and</w:t>
      </w:r>
      <w:bookmarkEnd w:id="852"/>
    </w:p>
    <w:p w14:paraId="5E1AA77D" w14:textId="57A47CEE" w:rsidR="00C9243A" w:rsidRPr="00143B2B" w:rsidRDefault="00B13D07" w:rsidP="00AC1DE2">
      <w:pPr>
        <w:pStyle w:val="GPSL5numberedclause"/>
        <w:rPr>
          <w:szCs w:val="22"/>
        </w:rPr>
      </w:pPr>
      <w:bookmarkStart w:id="853" w:name="_Toc139080376"/>
      <w:r w:rsidRPr="00143B2B">
        <w:rPr>
          <w:szCs w:val="22"/>
        </w:rPr>
        <w:t>demonstrating that any expenditure that has been avoided, for example which would have been required under the provisions of Clause</w:t>
      </w:r>
      <w:r w:rsidR="00BE2C46" w:rsidRPr="00143B2B">
        <w:rPr>
          <w:szCs w:val="22"/>
        </w:rPr>
        <w:t xml:space="preserve"> </w:t>
      </w:r>
      <w:r w:rsidR="009F474C" w:rsidRPr="00143B2B">
        <w:rPr>
          <w:szCs w:val="22"/>
        </w:rPr>
        <w:fldChar w:fldCharType="begin"/>
      </w:r>
      <w:r w:rsidR="00CE3B44" w:rsidRPr="00143B2B">
        <w:rPr>
          <w:szCs w:val="22"/>
        </w:rPr>
        <w:instrText xml:space="preserve"> REF _Ref359246666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18</w:t>
      </w:r>
      <w:r w:rsidR="009F474C" w:rsidRPr="00143B2B">
        <w:rPr>
          <w:szCs w:val="22"/>
        </w:rPr>
        <w:fldChar w:fldCharType="end"/>
      </w:r>
      <w:r w:rsidRPr="00143B2B">
        <w:rPr>
          <w:szCs w:val="22"/>
        </w:rPr>
        <w:t xml:space="preserve"> (Continuous Improvement), has been taken into account in amending the </w:t>
      </w:r>
      <w:r w:rsidR="00913E06" w:rsidRPr="00143B2B">
        <w:rPr>
          <w:szCs w:val="22"/>
        </w:rPr>
        <w:t>Call Off</w:t>
      </w:r>
      <w:r w:rsidRPr="00143B2B">
        <w:rPr>
          <w:szCs w:val="22"/>
        </w:rPr>
        <w:t xml:space="preserve"> Contract Charges.</w:t>
      </w:r>
      <w:bookmarkEnd w:id="853"/>
    </w:p>
    <w:p w14:paraId="3F984F9C" w14:textId="76C4A051" w:rsidR="008D0A60" w:rsidRPr="00143B2B" w:rsidRDefault="00CE3B44" w:rsidP="00AC1DE2">
      <w:pPr>
        <w:pStyle w:val="GPSL3numberedclause"/>
      </w:pPr>
      <w:r w:rsidRPr="00143B2B">
        <w:t xml:space="preserve">Any change in the Call Off Contract Charges or relief from the </w:t>
      </w:r>
      <w:r w:rsidR="00FF469C" w:rsidRPr="00143B2B">
        <w:t>Suppliers</w:t>
      </w:r>
      <w:r w:rsidRPr="00143B2B">
        <w:t xml:space="preserve"> obligations resulting from a Specific Change in Law (other than as referred to in Clause </w:t>
      </w:r>
      <w:r w:rsidR="009F474C" w:rsidRPr="00143B2B">
        <w:fldChar w:fldCharType="begin"/>
      </w:r>
      <w:r w:rsidRPr="00143B2B">
        <w:instrText xml:space="preserve"> REF _Ref359419071 \r \h </w:instrText>
      </w:r>
      <w:r w:rsidR="00F54E49" w:rsidRPr="00143B2B">
        <w:instrText xml:space="preserve"> \* MERGEFORMAT </w:instrText>
      </w:r>
      <w:r w:rsidR="009F474C" w:rsidRPr="00143B2B">
        <w:fldChar w:fldCharType="separate"/>
      </w:r>
      <w:r w:rsidR="009E17B4">
        <w:t>22.2.1(b)</w:t>
      </w:r>
      <w:r w:rsidR="009F474C" w:rsidRPr="00143B2B">
        <w:fldChar w:fldCharType="end"/>
      </w:r>
      <w:r w:rsidRPr="00143B2B">
        <w:t xml:space="preserve">) shall be implemented in accordance with the Variation Procedure. </w:t>
      </w:r>
    </w:p>
    <w:p w14:paraId="5132EE69" w14:textId="77777777" w:rsidR="008D0A60" w:rsidRPr="00143B2B" w:rsidRDefault="00E5513B">
      <w:pPr>
        <w:pStyle w:val="GPSSectionHeading"/>
        <w:rPr>
          <w:rFonts w:ascii="Calibri" w:hAnsi="Calibri"/>
          <w:color w:val="auto"/>
        </w:rPr>
      </w:pPr>
      <w:bookmarkStart w:id="854" w:name="_Ref358993441"/>
      <w:bookmarkStart w:id="855" w:name="_Toc58587927"/>
      <w:r w:rsidRPr="00143B2B">
        <w:rPr>
          <w:rFonts w:ascii="Calibri" w:hAnsi="Calibri"/>
          <w:color w:val="auto"/>
        </w:rPr>
        <w:t>PAYMENT</w:t>
      </w:r>
      <w:bookmarkEnd w:id="854"/>
      <w:r w:rsidRPr="00143B2B">
        <w:rPr>
          <w:rFonts w:ascii="Calibri" w:hAnsi="Calibri"/>
          <w:color w:val="auto"/>
        </w:rPr>
        <w:t>, TAXATION AND VALUE FOR MONEY PROVISIONS</w:t>
      </w:r>
      <w:bookmarkEnd w:id="855"/>
    </w:p>
    <w:p w14:paraId="29F10AB6" w14:textId="77777777" w:rsidR="008D0A60" w:rsidRPr="00143B2B" w:rsidRDefault="00FB0C45" w:rsidP="00882F8C">
      <w:pPr>
        <w:pStyle w:val="GPSL1CLAUSEHEADING"/>
        <w:rPr>
          <w:rFonts w:ascii="Calibri" w:hAnsi="Calibri"/>
        </w:rPr>
      </w:pPr>
      <w:bookmarkStart w:id="856" w:name="_Toc350503009"/>
      <w:bookmarkStart w:id="857" w:name="_Toc350503999"/>
      <w:bookmarkStart w:id="858" w:name="_Toc351710875"/>
      <w:bookmarkStart w:id="859" w:name="_Toc358671735"/>
      <w:bookmarkStart w:id="860" w:name="_Ref358993450"/>
      <w:bookmarkStart w:id="861" w:name="_Ref359229678"/>
      <w:bookmarkStart w:id="862" w:name="_Ref361647623"/>
      <w:bookmarkStart w:id="863" w:name="_Ref378337496"/>
      <w:bookmarkStart w:id="864" w:name="_Toc58587928"/>
      <w:r w:rsidRPr="00143B2B">
        <w:rPr>
          <w:rFonts w:ascii="Calibri" w:hAnsi="Calibri"/>
        </w:rPr>
        <w:t>CALL OFF CONTRACT CHARGES</w:t>
      </w:r>
      <w:r w:rsidR="00317D7F" w:rsidRPr="00143B2B">
        <w:rPr>
          <w:rFonts w:ascii="Calibri" w:hAnsi="Calibri"/>
        </w:rPr>
        <w:t xml:space="preserve"> AND PAYMENT</w:t>
      </w:r>
      <w:bookmarkEnd w:id="856"/>
      <w:bookmarkEnd w:id="857"/>
      <w:bookmarkEnd w:id="858"/>
      <w:bookmarkEnd w:id="859"/>
      <w:bookmarkEnd w:id="860"/>
      <w:bookmarkEnd w:id="861"/>
      <w:bookmarkEnd w:id="862"/>
      <w:bookmarkEnd w:id="863"/>
      <w:bookmarkEnd w:id="864"/>
    </w:p>
    <w:p w14:paraId="1F34B66B" w14:textId="77777777" w:rsidR="008D0A60" w:rsidRPr="00143B2B" w:rsidRDefault="00317D7F" w:rsidP="005E4232">
      <w:pPr>
        <w:pStyle w:val="GPSL2NumberedBoldHeading"/>
      </w:pPr>
      <w:r w:rsidRPr="00143B2B">
        <w:lastRenderedPageBreak/>
        <w:t>Call Off Contract Charges</w:t>
      </w:r>
    </w:p>
    <w:p w14:paraId="4446F998" w14:textId="77777777" w:rsidR="008D0A60" w:rsidRPr="00143B2B" w:rsidRDefault="007355E9" w:rsidP="00AC1DE2">
      <w:pPr>
        <w:pStyle w:val="GPSL3numberedclause"/>
      </w:pPr>
      <w:r w:rsidRPr="00143B2B">
        <w:t>In consideration of the Supplier</w:t>
      </w:r>
      <w:r w:rsidR="00A60EB1" w:rsidRPr="00143B2B">
        <w:t xml:space="preserve"> carrying out</w:t>
      </w:r>
      <w:r w:rsidRPr="00143B2B">
        <w:t xml:space="preserve"> its obligations under th</w:t>
      </w:r>
      <w:r w:rsidR="00E24750" w:rsidRPr="00143B2B">
        <w:t>is</w:t>
      </w:r>
      <w:r w:rsidRPr="00143B2B">
        <w:t xml:space="preserve"> Call Off Contract,</w:t>
      </w:r>
      <w:r w:rsidR="00A60EB1" w:rsidRPr="00143B2B">
        <w:t xml:space="preserve"> including the provision of the </w:t>
      </w:r>
      <w:r w:rsidR="00F96BFF" w:rsidRPr="00143B2B">
        <w:t xml:space="preserve">Goods </w:t>
      </w:r>
      <w:r w:rsidR="009E0BBE" w:rsidRPr="00143B2B">
        <w:t>and/or Services</w:t>
      </w:r>
      <w:r w:rsidR="00A60EB1" w:rsidRPr="00143B2B">
        <w:t>,</w:t>
      </w:r>
      <w:r w:rsidRPr="00143B2B">
        <w:t xml:space="preserve"> the Customer shall pay the undisputed Call Off Contract Charges in accordance with </w:t>
      </w:r>
      <w:r w:rsidR="00A60EB1" w:rsidRPr="00143B2B">
        <w:t>the pricing and payment profile and the invoicing procedure in</w:t>
      </w:r>
      <w:r w:rsidR="00613218" w:rsidRPr="00143B2B">
        <w:t xml:space="preserve"> Call Off Schedule 3 (Call Off Contract Charges, Payment and Invoicing). </w:t>
      </w:r>
    </w:p>
    <w:p w14:paraId="71E20412" w14:textId="42F5FC06" w:rsidR="002B26C3" w:rsidRPr="00143B2B" w:rsidRDefault="00A60EB1" w:rsidP="00AC1DE2">
      <w:pPr>
        <w:pStyle w:val="GPSL3numberedclause"/>
      </w:pPr>
      <w:r w:rsidRPr="00143B2B">
        <w:t>Except as otherwise provided, each Party shall bear its own costs and expenses incurred in respect of compliance with its obligations under Clauses</w:t>
      </w:r>
      <w:r w:rsidR="00BE2C46" w:rsidRPr="00143B2B">
        <w:t xml:space="preserve"> </w:t>
      </w:r>
      <w:r w:rsidR="009F474C" w:rsidRPr="00143B2B">
        <w:fldChar w:fldCharType="begin"/>
      </w:r>
      <w:r w:rsidR="00CD4D9D" w:rsidRPr="00143B2B">
        <w:instrText xml:space="preserve"> REF _Ref379808156 \r \h </w:instrText>
      </w:r>
      <w:r w:rsidR="00F54E49" w:rsidRPr="00143B2B">
        <w:instrText xml:space="preserve"> \* MERGEFORMAT </w:instrText>
      </w:r>
      <w:r w:rsidR="009F474C" w:rsidRPr="00143B2B">
        <w:fldChar w:fldCharType="separate"/>
      </w:r>
      <w:r w:rsidR="009E17B4">
        <w:t>12</w:t>
      </w:r>
      <w:r w:rsidR="009F474C" w:rsidRPr="00143B2B">
        <w:fldChar w:fldCharType="end"/>
      </w:r>
      <w:r w:rsidR="007B05F1" w:rsidRPr="00143B2B">
        <w:t xml:space="preserve"> (Testing)</w:t>
      </w:r>
      <w:r w:rsidRPr="00143B2B">
        <w:t>,</w:t>
      </w:r>
      <w:r w:rsidR="00535116" w:rsidRPr="00143B2B">
        <w:t xml:space="preserve"> </w:t>
      </w:r>
      <w:r w:rsidR="009F474C" w:rsidRPr="00143B2B">
        <w:fldChar w:fldCharType="begin"/>
      </w:r>
      <w:r w:rsidR="00535116" w:rsidRPr="00143B2B">
        <w:instrText xml:space="preserve"> REF _Ref359417877 \r \h </w:instrText>
      </w:r>
      <w:r w:rsidR="00F54E49" w:rsidRPr="00143B2B">
        <w:instrText xml:space="preserve"> \* MERGEFORMAT </w:instrText>
      </w:r>
      <w:r w:rsidR="009F474C" w:rsidRPr="00143B2B">
        <w:fldChar w:fldCharType="separate"/>
      </w:r>
      <w:r w:rsidR="009E17B4">
        <w:t>21</w:t>
      </w:r>
      <w:r w:rsidR="009F474C" w:rsidRPr="00143B2B">
        <w:fldChar w:fldCharType="end"/>
      </w:r>
      <w:r w:rsidR="00535116" w:rsidRPr="00143B2B">
        <w:t xml:space="preserve"> </w:t>
      </w:r>
      <w:r w:rsidRPr="00143B2B">
        <w:t>(</w:t>
      </w:r>
      <w:r w:rsidR="00F81527" w:rsidRPr="00143B2B">
        <w:t>Records, Audit Access and Open Book Data</w:t>
      </w:r>
      <w:r w:rsidR="00263DD3" w:rsidRPr="00143B2B">
        <w:t xml:space="preserve">), </w:t>
      </w:r>
      <w:r w:rsidR="00F17AE3" w:rsidRPr="00143B2B">
        <w:fldChar w:fldCharType="begin"/>
      </w:r>
      <w:r w:rsidR="00F17AE3" w:rsidRPr="00143B2B">
        <w:instrText xml:space="preserve"> REF _Ref313369975 \r \h  \* MERGEFORMAT </w:instrText>
      </w:r>
      <w:r w:rsidR="00F17AE3" w:rsidRPr="00143B2B">
        <w:fldChar w:fldCharType="separate"/>
      </w:r>
      <w:r w:rsidR="009E17B4">
        <w:t>34.5</w:t>
      </w:r>
      <w:r w:rsidR="00F17AE3" w:rsidRPr="00143B2B">
        <w:fldChar w:fldCharType="end"/>
      </w:r>
      <w:r w:rsidRPr="00143B2B">
        <w:t xml:space="preserve"> (Freedom of Information</w:t>
      </w:r>
      <w:r w:rsidR="00263DD3" w:rsidRPr="00143B2B">
        <w:t>)</w:t>
      </w:r>
      <w:r w:rsidR="005A43E2" w:rsidRPr="00143B2B">
        <w:t xml:space="preserve"> and</w:t>
      </w:r>
      <w:r w:rsidR="00263DD3" w:rsidRPr="00143B2B">
        <w:t xml:space="preserve"> </w:t>
      </w:r>
      <w:r w:rsidR="009F474C" w:rsidRPr="00143B2B">
        <w:fldChar w:fldCharType="begin"/>
      </w:r>
      <w:r w:rsidR="00535116" w:rsidRPr="00143B2B">
        <w:instrText xml:space="preserve"> REF _Ref359421680 \r \h </w:instrText>
      </w:r>
      <w:r w:rsidR="00F54E49" w:rsidRPr="00143B2B">
        <w:instrText xml:space="preserve"> \* MERGEFORMAT </w:instrText>
      </w:r>
      <w:r w:rsidR="009F474C" w:rsidRPr="00143B2B">
        <w:fldChar w:fldCharType="separate"/>
      </w:r>
      <w:r w:rsidR="009E17B4">
        <w:t>34.6</w:t>
      </w:r>
      <w:r w:rsidR="009F474C" w:rsidRPr="00143B2B">
        <w:fldChar w:fldCharType="end"/>
      </w:r>
      <w:r w:rsidR="00535116" w:rsidRPr="00143B2B">
        <w:t xml:space="preserve"> </w:t>
      </w:r>
      <w:r w:rsidRPr="00143B2B">
        <w:t>(Protection of Personal Data)</w:t>
      </w:r>
      <w:r w:rsidR="00C937C9" w:rsidRPr="00143B2B">
        <w:t>.</w:t>
      </w:r>
    </w:p>
    <w:p w14:paraId="06C32E2A" w14:textId="77777777" w:rsidR="00C9243A" w:rsidRPr="00143B2B" w:rsidRDefault="00263DD3" w:rsidP="00AC1DE2">
      <w:pPr>
        <w:pStyle w:val="GPSL3numberedclause"/>
      </w:pPr>
      <w:r w:rsidRPr="00143B2B">
        <w:t xml:space="preserve">If the Customer fails to pay any undisputed </w:t>
      </w:r>
      <w:r w:rsidR="008D7F3F" w:rsidRPr="00143B2B">
        <w:t xml:space="preserve">Call Off Contract </w:t>
      </w:r>
      <w:r w:rsidRPr="00143B2B">
        <w:t xml:space="preserve">Charges properly invoiced under this </w:t>
      </w:r>
      <w:r w:rsidR="00E27D6C" w:rsidRPr="00143B2B">
        <w:t>Call Off Contract</w:t>
      </w:r>
      <w:r w:rsidRPr="00143B2B">
        <w:t>, the Supplier shall have the right to charge interest on the overdue amount at the applicable</w:t>
      </w:r>
      <w:r w:rsidRPr="00143B2B" w:rsidDel="00CB2735">
        <w:t xml:space="preserve"> </w:t>
      </w:r>
      <w:r w:rsidRPr="00143B2B">
        <w:t>rate under the Late Payment of Commercial Debts (Interest) Act 1998, accruing on a daily basis from the due date up to the date of actual payment, whether before or after judgment.</w:t>
      </w:r>
    </w:p>
    <w:p w14:paraId="08CEAC0C" w14:textId="77777777" w:rsidR="00C9243A" w:rsidRPr="00143B2B" w:rsidRDefault="000921A7" w:rsidP="00AC1DE2">
      <w:pPr>
        <w:pStyle w:val="GPSL3numberedclause"/>
      </w:pPr>
      <w:bookmarkStart w:id="865" w:name="_Ref362948791"/>
      <w:r w:rsidRPr="00143B2B">
        <w:t xml:space="preserve">If at any time during this Call Off Contract Period the Supplier reduces its Framework Prices for any </w:t>
      </w:r>
      <w:r w:rsidR="00BD4CA2" w:rsidRPr="00143B2B">
        <w:t xml:space="preserve">Goods </w:t>
      </w:r>
      <w:r w:rsidR="009E0BBE" w:rsidRPr="00143B2B">
        <w:t>and/or Services</w:t>
      </w:r>
      <w:r w:rsidR="00BD4CA2" w:rsidRPr="00143B2B">
        <w:t xml:space="preserve"> </w:t>
      </w:r>
      <w:r w:rsidRPr="00143B2B">
        <w:t xml:space="preserve">which are provided under the Framework Agreement (whether or not such </w:t>
      </w:r>
      <w:r w:rsidR="00BD4CA2" w:rsidRPr="00143B2B">
        <w:t xml:space="preserve">Goods </w:t>
      </w:r>
      <w:r w:rsidR="009E0BBE" w:rsidRPr="00143B2B">
        <w:t>and/or Services</w:t>
      </w:r>
      <w:r w:rsidR="00BD4CA2" w:rsidRPr="00143B2B">
        <w:t xml:space="preserve"> </w:t>
      </w:r>
      <w:r w:rsidRPr="00143B2B">
        <w:t xml:space="preserve">are offered in a catalogue, if any, which is provided under the Framework Agreement) in accordance with the terms of the Framework Agreement, the Supplier shall immediately reduce the Call Off Contract Charges for such </w:t>
      </w:r>
      <w:r w:rsidR="00BD4CA2" w:rsidRPr="00143B2B">
        <w:t xml:space="preserve">Goods </w:t>
      </w:r>
      <w:r w:rsidR="009E0BBE" w:rsidRPr="00143B2B">
        <w:t>and/or Services</w:t>
      </w:r>
      <w:r w:rsidR="00BD4CA2" w:rsidRPr="00143B2B">
        <w:t xml:space="preserve"> </w:t>
      </w:r>
      <w:r w:rsidRPr="00143B2B">
        <w:t>under this Call Off Contract by the same amount.</w:t>
      </w:r>
      <w:bookmarkEnd w:id="865"/>
    </w:p>
    <w:p w14:paraId="7BAAF0F8" w14:textId="77777777" w:rsidR="008D0A60" w:rsidRPr="00143B2B" w:rsidRDefault="000921A7" w:rsidP="005E4232">
      <w:pPr>
        <w:pStyle w:val="GPSL2NumberedBoldHeading"/>
      </w:pPr>
      <w:bookmarkStart w:id="866" w:name="_Ref359517453"/>
      <w:r w:rsidRPr="00143B2B">
        <w:t>VAT</w:t>
      </w:r>
      <w:bookmarkEnd w:id="866"/>
    </w:p>
    <w:p w14:paraId="67EB452A" w14:textId="77777777" w:rsidR="008D0A60" w:rsidRPr="00143B2B" w:rsidRDefault="000921A7" w:rsidP="00AC1DE2">
      <w:pPr>
        <w:pStyle w:val="GPSL3numberedclause"/>
      </w:pPr>
      <w:bookmarkStart w:id="867" w:name="_Ref359931819"/>
      <w:r w:rsidRPr="00143B2B">
        <w:t>The Call Off Contract Charges are stated exclusive of VAT, which shall be added at the prevailing rate as applicable and paid by the Customer following delivery of a Valid Invoice.</w:t>
      </w:r>
      <w:bookmarkEnd w:id="867"/>
      <w:r w:rsidRPr="00143B2B">
        <w:t xml:space="preserve"> </w:t>
      </w:r>
    </w:p>
    <w:p w14:paraId="47C94BD3" w14:textId="2D591ADE" w:rsidR="00C9243A" w:rsidRPr="00143B2B" w:rsidRDefault="000921A7" w:rsidP="00AC1DE2">
      <w:pPr>
        <w:pStyle w:val="GPSL3numberedclause"/>
      </w:pPr>
      <w:bookmarkStart w:id="868" w:name="_Ref359313499"/>
      <w:r w:rsidRPr="00143B2B">
        <w:t xml:space="preserve">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w:t>
      </w:r>
      <w:r w:rsidR="00FF469C" w:rsidRPr="00143B2B">
        <w:t>Suppliers</w:t>
      </w:r>
      <w:r w:rsidRPr="00143B2B">
        <w:t xml:space="preserve"> failure to account for or to pay any VAT relating to payments made to the Supplier under this Call Off Contract</w:t>
      </w:r>
      <w:r w:rsidR="00BE2C46" w:rsidRPr="00143B2B">
        <w:t xml:space="preserve">. </w:t>
      </w:r>
      <w:r w:rsidRPr="00143B2B">
        <w:t xml:space="preserve">Any amounts due under Clause </w:t>
      </w:r>
      <w:r w:rsidR="009F474C" w:rsidRPr="00143B2B">
        <w:fldChar w:fldCharType="begin"/>
      </w:r>
      <w:r w:rsidR="00F061B9" w:rsidRPr="00143B2B">
        <w:instrText xml:space="preserve"> REF _Ref359517453 \r \h </w:instrText>
      </w:r>
      <w:r w:rsidR="00F54E49" w:rsidRPr="00143B2B">
        <w:instrText xml:space="preserve"> \* MERGEFORMAT </w:instrText>
      </w:r>
      <w:r w:rsidR="009F474C" w:rsidRPr="00143B2B">
        <w:fldChar w:fldCharType="separate"/>
      </w:r>
      <w:r w:rsidR="009E17B4">
        <w:t>23.2</w:t>
      </w:r>
      <w:r w:rsidR="009F474C" w:rsidRPr="00143B2B">
        <w:fldChar w:fldCharType="end"/>
      </w:r>
      <w:r w:rsidR="00BE2C46" w:rsidRPr="00143B2B">
        <w:t xml:space="preserve"> (VAT)</w:t>
      </w:r>
      <w:r w:rsidRPr="00143B2B">
        <w:t xml:space="preserve"> shall be paid in cleared funds by the Supplier to the Customer not less than five (5) Working Days before the date upon which the tax or other liability is payable by the Customer.</w:t>
      </w:r>
      <w:bookmarkEnd w:id="868"/>
    </w:p>
    <w:p w14:paraId="106EC941" w14:textId="77777777" w:rsidR="008D0A60" w:rsidRPr="00143B2B" w:rsidRDefault="00E27D6C" w:rsidP="005E4232">
      <w:pPr>
        <w:pStyle w:val="GPSL2NumberedBoldHeading"/>
      </w:pPr>
      <w:bookmarkStart w:id="869" w:name="_Ref313370735"/>
      <w:bookmarkStart w:id="870" w:name="_Ref360455927"/>
      <w:r w:rsidRPr="00143B2B">
        <w:t xml:space="preserve">Retention and </w:t>
      </w:r>
      <w:bookmarkEnd w:id="869"/>
      <w:r w:rsidRPr="00143B2B">
        <w:t xml:space="preserve">Set </w:t>
      </w:r>
      <w:r w:rsidR="00BE2C46" w:rsidRPr="00143B2B">
        <w:t>O</w:t>
      </w:r>
      <w:r w:rsidRPr="00143B2B">
        <w:t>ff</w:t>
      </w:r>
      <w:bookmarkEnd w:id="870"/>
    </w:p>
    <w:p w14:paraId="052B6FCD" w14:textId="77777777" w:rsidR="008D0A60" w:rsidRPr="00143B2B" w:rsidRDefault="002570BB" w:rsidP="00AC1DE2">
      <w:pPr>
        <w:pStyle w:val="GPSL3numberedclause"/>
      </w:pPr>
      <w:bookmarkStart w:id="871" w:name="_Ref359314924"/>
      <w:r w:rsidRPr="00143B2B">
        <w:t>The Customer may retain or set off any amount owed to it by the Supplier against any amount due to the Supplier under this Call Off Contract or under any other agreement between the Supplier and the Customer.</w:t>
      </w:r>
      <w:bookmarkEnd w:id="871"/>
      <w:r w:rsidRPr="00143B2B">
        <w:t xml:space="preserve"> </w:t>
      </w:r>
    </w:p>
    <w:p w14:paraId="6E6CACE3" w14:textId="19BE7CA4" w:rsidR="00C9243A" w:rsidRPr="00143B2B" w:rsidRDefault="002570BB" w:rsidP="00AC1DE2">
      <w:pPr>
        <w:pStyle w:val="GPSL3numberedclause"/>
      </w:pPr>
      <w:r w:rsidRPr="00143B2B">
        <w:t>If the Customer wishes to</w:t>
      </w:r>
      <w:r w:rsidR="005E1888" w:rsidRPr="00143B2B">
        <w:t xml:space="preserve"> exercise its right</w:t>
      </w:r>
      <w:r w:rsidRPr="00143B2B">
        <w:t xml:space="preserve"> pursuant to Clause</w:t>
      </w:r>
      <w:r w:rsidR="00BE2C46" w:rsidRPr="00143B2B">
        <w:t xml:space="preserve"> </w:t>
      </w:r>
      <w:r w:rsidR="009F474C" w:rsidRPr="00143B2B">
        <w:fldChar w:fldCharType="begin"/>
      </w:r>
      <w:r w:rsidRPr="00143B2B">
        <w:instrText xml:space="preserve"> REF _Ref359314924 \r \h </w:instrText>
      </w:r>
      <w:r w:rsidR="00F54E49" w:rsidRPr="00143B2B">
        <w:instrText xml:space="preserve"> \* MERGEFORMAT </w:instrText>
      </w:r>
      <w:r w:rsidR="009F474C" w:rsidRPr="00143B2B">
        <w:fldChar w:fldCharType="separate"/>
      </w:r>
      <w:r w:rsidR="009E17B4">
        <w:t>23.3.1</w:t>
      </w:r>
      <w:r w:rsidR="009F474C" w:rsidRPr="00143B2B">
        <w:fldChar w:fldCharType="end"/>
      </w:r>
      <w:r w:rsidR="005E1888" w:rsidRPr="00143B2B">
        <w:t xml:space="preserve"> it shall give notice to the Supplier within thirty (30) days of receipt of the relevant </w:t>
      </w:r>
      <w:r w:rsidR="005E1888" w:rsidRPr="00143B2B">
        <w:lastRenderedPageBreak/>
        <w:t>invoice, setting out the Customer’s reasons for retaining or setting off the relevant Call Off Contract Charges.</w:t>
      </w:r>
      <w:r w:rsidRPr="00143B2B">
        <w:t xml:space="preserve"> </w:t>
      </w:r>
    </w:p>
    <w:p w14:paraId="5A31811E" w14:textId="77777777" w:rsidR="00C9243A" w:rsidRPr="00143B2B" w:rsidRDefault="002570BB" w:rsidP="00AC1DE2">
      <w:pPr>
        <w:pStyle w:val="GPSL3numberedclause"/>
      </w:pPr>
      <w:r w:rsidRPr="00143B2B">
        <w:t>The Supplier shall make any payments due to the Customer without any deduction whether by way of set-off, counterclaim, discount, abatement or otherwise unless the Supplier has</w:t>
      </w:r>
      <w:r w:rsidR="00E27D6C" w:rsidRPr="00143B2B">
        <w:t xml:space="preserve"> obtained a sealed</w:t>
      </w:r>
      <w:r w:rsidRPr="00143B2B">
        <w:t xml:space="preserve"> court order requiring an amount equal to such deduction to be paid by the Customer to the Supplier.</w:t>
      </w:r>
    </w:p>
    <w:p w14:paraId="38333118" w14:textId="77777777" w:rsidR="008D0A60" w:rsidRPr="00143B2B" w:rsidRDefault="009B4B20" w:rsidP="005E4232">
      <w:pPr>
        <w:pStyle w:val="GPSL2NumberedBoldHeading"/>
      </w:pPr>
      <w:bookmarkStart w:id="872" w:name="_Ref359316597"/>
      <w:r w:rsidRPr="00143B2B">
        <w:t xml:space="preserve">Foreign Currency </w:t>
      </w:r>
      <w:bookmarkEnd w:id="872"/>
    </w:p>
    <w:p w14:paraId="1EEF2D5A" w14:textId="77777777" w:rsidR="008D0A60" w:rsidRPr="00143B2B" w:rsidRDefault="00772F13" w:rsidP="00AC1DE2">
      <w:pPr>
        <w:pStyle w:val="GPSL3numberedclause"/>
      </w:pPr>
      <w:bookmarkStart w:id="873" w:name="_Ref359316626"/>
      <w:r w:rsidRPr="00143B2B">
        <w:t xml:space="preserve">Any requirement of Law to account for the </w:t>
      </w:r>
      <w:r w:rsidR="00BD4CA2" w:rsidRPr="00143B2B">
        <w:t xml:space="preserve">Goods </w:t>
      </w:r>
      <w:r w:rsidR="009E0BBE" w:rsidRPr="00143B2B">
        <w:t>and/or Services</w:t>
      </w:r>
      <w:r w:rsidR="00BD4CA2" w:rsidRPr="00143B2B">
        <w:t xml:space="preserve"> </w:t>
      </w:r>
      <w:r w:rsidRPr="00143B2B">
        <w:t xml:space="preserve">in </w:t>
      </w:r>
      <w:r w:rsidR="009B4B20" w:rsidRPr="00143B2B">
        <w:t>any currency other than Sterling</w:t>
      </w:r>
      <w:r w:rsidRPr="00143B2B">
        <w:t>, (or to prepare for such accounting) instead of and/or in addition to Sterling, shall be implemented by the Supplier free of charge to the Customer.</w:t>
      </w:r>
      <w:bookmarkEnd w:id="873"/>
    </w:p>
    <w:p w14:paraId="58ABA20C" w14:textId="5D644491" w:rsidR="00C9243A" w:rsidRPr="00143B2B" w:rsidRDefault="00772F13" w:rsidP="00AC1DE2">
      <w:pPr>
        <w:pStyle w:val="GPSL3numberedclause"/>
      </w:pPr>
      <w:r w:rsidRPr="00143B2B">
        <w:t xml:space="preserve">The Customer shall provide all reasonable assistance to facilitate compliance with Clause </w:t>
      </w:r>
      <w:r w:rsidR="009F474C" w:rsidRPr="00143B2B">
        <w:fldChar w:fldCharType="begin"/>
      </w:r>
      <w:r w:rsidRPr="00143B2B">
        <w:instrText xml:space="preserve"> REF _Ref359316626 \r \h </w:instrText>
      </w:r>
      <w:r w:rsidR="00F54E49" w:rsidRPr="00143B2B">
        <w:instrText xml:space="preserve"> \* MERGEFORMAT </w:instrText>
      </w:r>
      <w:r w:rsidR="009F474C" w:rsidRPr="00143B2B">
        <w:fldChar w:fldCharType="separate"/>
      </w:r>
      <w:r w:rsidR="009E17B4">
        <w:t>23.4.1</w:t>
      </w:r>
      <w:r w:rsidR="009F474C" w:rsidRPr="00143B2B">
        <w:fldChar w:fldCharType="end"/>
      </w:r>
      <w:r w:rsidR="00BE2C46" w:rsidRPr="00143B2B">
        <w:t xml:space="preserve"> </w:t>
      </w:r>
      <w:r w:rsidRPr="00143B2B">
        <w:t>by the Supplier.</w:t>
      </w:r>
    </w:p>
    <w:p w14:paraId="4B7483B8" w14:textId="77777777" w:rsidR="008D0A60" w:rsidRPr="00143B2B" w:rsidRDefault="001B068B" w:rsidP="005E4232">
      <w:pPr>
        <w:pStyle w:val="GPSL2NumberedBoldHeading"/>
      </w:pPr>
      <w:r w:rsidRPr="00143B2B">
        <w:t>Income Tax and National Insurance Contributions</w:t>
      </w:r>
    </w:p>
    <w:p w14:paraId="4FEE101F" w14:textId="77777777" w:rsidR="008D0A60" w:rsidRPr="00143B2B" w:rsidRDefault="001B068B" w:rsidP="00AC1DE2">
      <w:pPr>
        <w:pStyle w:val="GPSL3numberedclause"/>
      </w:pPr>
      <w:bookmarkStart w:id="874" w:name="_Ref413840305"/>
      <w:r w:rsidRPr="00143B2B">
        <w:t xml:space="preserve">Where the Supplier or any </w:t>
      </w:r>
      <w:r w:rsidR="005E2482" w:rsidRPr="00143B2B">
        <w:t>Supplier Personnel</w:t>
      </w:r>
      <w:r w:rsidRPr="00143B2B">
        <w:t xml:space="preserve"> are liable to be taxed in the UK or to pay national insurance contributions in respect of consideration received under this Call Off Contract, the Supplier shall:</w:t>
      </w:r>
      <w:bookmarkEnd w:id="874"/>
    </w:p>
    <w:p w14:paraId="7AED4CC6" w14:textId="77777777" w:rsidR="008D0A60" w:rsidRPr="00143B2B" w:rsidRDefault="001B068B" w:rsidP="00AC1DE2">
      <w:pPr>
        <w:pStyle w:val="GPSL4numberedclause"/>
        <w:rPr>
          <w:szCs w:val="22"/>
        </w:rPr>
      </w:pPr>
      <w:bookmarkStart w:id="875" w:name="_Ref413838311"/>
      <w:r w:rsidRPr="00143B2B">
        <w:rPr>
          <w:szCs w:val="22"/>
        </w:rPr>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bookmarkEnd w:id="875"/>
    </w:p>
    <w:p w14:paraId="7CA74E1F" w14:textId="77777777" w:rsidR="00C9243A" w:rsidRPr="00143B2B" w:rsidRDefault="001B068B" w:rsidP="00AC1DE2">
      <w:pPr>
        <w:pStyle w:val="GPSL4numberedclause"/>
        <w:rPr>
          <w:szCs w:val="22"/>
        </w:rPr>
      </w:pPr>
      <w:bookmarkStart w:id="876" w:name="_Ref358294219"/>
      <w:r w:rsidRPr="00143B2B">
        <w:rPr>
          <w:szCs w:val="22"/>
        </w:rPr>
        <w:t xml:space="preserve">indemnify the Customer against any income tax, national insurance and social security contributions and any other liability, deduction, contribution, assessment or claim arising from or made (whether before or after the making of a demand pursuant to the indemnity hereunder) in connection with the provision of the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 xml:space="preserve">by the Supplier or any </w:t>
      </w:r>
      <w:r w:rsidR="005E2482" w:rsidRPr="00143B2B">
        <w:rPr>
          <w:szCs w:val="22"/>
        </w:rPr>
        <w:t>Supplier Personnel</w:t>
      </w:r>
      <w:r w:rsidRPr="00143B2B">
        <w:rPr>
          <w:szCs w:val="22"/>
        </w:rPr>
        <w:t>.</w:t>
      </w:r>
      <w:bookmarkEnd w:id="876"/>
    </w:p>
    <w:p w14:paraId="396D07C1" w14:textId="2EC3BF8F" w:rsidR="008219D1" w:rsidRPr="00143B2B" w:rsidRDefault="00F63DD2" w:rsidP="00AC1DE2">
      <w:pPr>
        <w:pStyle w:val="GPSL3numberedclause"/>
      </w:pPr>
      <w:bookmarkStart w:id="877" w:name="_Ref413836287"/>
      <w:r w:rsidRPr="00143B2B">
        <w:t xml:space="preserve">In the event that </w:t>
      </w:r>
      <w:r w:rsidR="006463E8" w:rsidRPr="00143B2B">
        <w:t xml:space="preserve">any one of the Supplier Personnel is a Worker as defined in </w:t>
      </w:r>
      <w:r w:rsidR="002B26C3" w:rsidRPr="00143B2B">
        <w:t xml:space="preserve">Call Off </w:t>
      </w:r>
      <w:r w:rsidR="006463E8" w:rsidRPr="00143B2B">
        <w:t>Schedule 1</w:t>
      </w:r>
      <w:r w:rsidR="002B26C3" w:rsidRPr="00143B2B">
        <w:t xml:space="preserve"> (Definitions)</w:t>
      </w:r>
      <w:r w:rsidR="008777FE" w:rsidRPr="00143B2B">
        <w:t xml:space="preserve"> who receives  consideration relating to the Goods </w:t>
      </w:r>
      <w:r w:rsidR="009E0BBE" w:rsidRPr="00143B2B">
        <w:t>and/or Services</w:t>
      </w:r>
      <w:r w:rsidR="00575375" w:rsidRPr="00143B2B">
        <w:t>,</w:t>
      </w:r>
      <w:r w:rsidR="00BC4102" w:rsidRPr="00143B2B">
        <w:t xml:space="preserve"> </w:t>
      </w:r>
      <w:r w:rsidR="001D6686" w:rsidRPr="00143B2B">
        <w:t>then</w:t>
      </w:r>
      <w:r w:rsidR="008777FE" w:rsidRPr="00143B2B">
        <w:t xml:space="preserve">, in addition to its obligations under Clause </w:t>
      </w:r>
      <w:r w:rsidR="008777FE" w:rsidRPr="00143B2B">
        <w:fldChar w:fldCharType="begin"/>
      </w:r>
      <w:r w:rsidR="008777FE" w:rsidRPr="00143B2B">
        <w:instrText xml:space="preserve"> REF _Ref413840305 \r \h </w:instrText>
      </w:r>
      <w:r w:rsidR="00E63216" w:rsidRPr="00143B2B">
        <w:instrText xml:space="preserve"> \* MERGEFORMAT </w:instrText>
      </w:r>
      <w:r w:rsidR="008777FE" w:rsidRPr="00143B2B">
        <w:fldChar w:fldCharType="separate"/>
      </w:r>
      <w:r w:rsidR="009E17B4">
        <w:t>23.5.1</w:t>
      </w:r>
      <w:r w:rsidR="008777FE" w:rsidRPr="00143B2B">
        <w:fldChar w:fldCharType="end"/>
      </w:r>
      <w:r w:rsidR="00E664E8" w:rsidRPr="00143B2B">
        <w:t>,</w:t>
      </w:r>
      <w:r w:rsidR="001D6686" w:rsidRPr="00143B2B">
        <w:t xml:space="preserve"> </w:t>
      </w:r>
      <w:bookmarkStart w:id="878" w:name="_Ref413835885"/>
      <w:bookmarkEnd w:id="877"/>
      <w:r w:rsidR="008777FE" w:rsidRPr="00143B2B">
        <w:t xml:space="preserve">the Supplier shall ensure that its contract with the Worker contains the following </w:t>
      </w:r>
      <w:r w:rsidR="005A43E2" w:rsidRPr="00143B2B">
        <w:t>requirements</w:t>
      </w:r>
      <w:r w:rsidR="008777FE" w:rsidRPr="00143B2B">
        <w:t>:</w:t>
      </w:r>
      <w:bookmarkEnd w:id="878"/>
    </w:p>
    <w:p w14:paraId="26CF40C5" w14:textId="45A9C96C" w:rsidR="00C9243A" w:rsidRPr="00143B2B" w:rsidRDefault="00FC6253" w:rsidP="00AC1DE2">
      <w:pPr>
        <w:pStyle w:val="GPSL4numberedclause"/>
        <w:rPr>
          <w:szCs w:val="22"/>
        </w:rPr>
      </w:pPr>
      <w:bookmarkStart w:id="879" w:name="_Ref413838553"/>
      <w:bookmarkStart w:id="880" w:name="_Ref414544355"/>
      <w:r w:rsidRPr="00143B2B">
        <w:rPr>
          <w:szCs w:val="22"/>
        </w:rPr>
        <w:t>t</w:t>
      </w:r>
      <w:r w:rsidR="00BC4102" w:rsidRPr="00143B2B">
        <w:rPr>
          <w:szCs w:val="22"/>
        </w:rPr>
        <w:t xml:space="preserve">hat </w:t>
      </w:r>
      <w:r w:rsidR="00516179" w:rsidRPr="00143B2B">
        <w:rPr>
          <w:szCs w:val="22"/>
        </w:rPr>
        <w:t xml:space="preserve">the Customer may, at any time during the </w:t>
      </w:r>
      <w:r w:rsidR="00AE7801" w:rsidRPr="00143B2B">
        <w:rPr>
          <w:szCs w:val="22"/>
        </w:rPr>
        <w:t>Call Off Contract Period</w:t>
      </w:r>
      <w:r w:rsidR="00516179" w:rsidRPr="00143B2B">
        <w:rPr>
          <w:szCs w:val="22"/>
        </w:rPr>
        <w:t>, request that the Worker provide</w:t>
      </w:r>
      <w:r w:rsidR="008219D1" w:rsidRPr="00143B2B">
        <w:rPr>
          <w:szCs w:val="22"/>
        </w:rPr>
        <w:t>s</w:t>
      </w:r>
      <w:r w:rsidR="00516179" w:rsidRPr="00143B2B">
        <w:rPr>
          <w:szCs w:val="22"/>
        </w:rPr>
        <w:t xml:space="preserve"> information which demonstrates how the Worker complies with the requirements </w:t>
      </w:r>
      <w:r w:rsidR="005A43E2" w:rsidRPr="00143B2B">
        <w:rPr>
          <w:szCs w:val="22"/>
        </w:rPr>
        <w:t>of</w:t>
      </w:r>
      <w:r w:rsidR="008219D1" w:rsidRPr="00143B2B">
        <w:rPr>
          <w:szCs w:val="22"/>
        </w:rPr>
        <w:t xml:space="preserve"> Clause </w:t>
      </w:r>
      <w:r w:rsidR="001206D9" w:rsidRPr="00143B2B">
        <w:rPr>
          <w:szCs w:val="22"/>
        </w:rPr>
        <w:fldChar w:fldCharType="begin"/>
      </w:r>
      <w:r w:rsidR="001206D9" w:rsidRPr="00143B2B">
        <w:rPr>
          <w:szCs w:val="22"/>
        </w:rPr>
        <w:instrText xml:space="preserve"> REF _Ref413840305 \r \h </w:instrText>
      </w:r>
      <w:r w:rsidR="00F54E49" w:rsidRPr="00143B2B">
        <w:rPr>
          <w:szCs w:val="22"/>
        </w:rPr>
        <w:instrText xml:space="preserve"> \* MERGEFORMAT </w:instrText>
      </w:r>
      <w:r w:rsidR="001206D9" w:rsidRPr="00143B2B">
        <w:rPr>
          <w:szCs w:val="22"/>
        </w:rPr>
      </w:r>
      <w:r w:rsidR="001206D9" w:rsidRPr="00143B2B">
        <w:rPr>
          <w:szCs w:val="22"/>
        </w:rPr>
        <w:fldChar w:fldCharType="separate"/>
      </w:r>
      <w:r w:rsidR="009E17B4">
        <w:rPr>
          <w:szCs w:val="22"/>
        </w:rPr>
        <w:t>23.5.1</w:t>
      </w:r>
      <w:r w:rsidR="001206D9" w:rsidRPr="00143B2B">
        <w:rPr>
          <w:szCs w:val="22"/>
        </w:rPr>
        <w:fldChar w:fldCharType="end"/>
      </w:r>
      <w:r w:rsidR="00516179" w:rsidRPr="00143B2B">
        <w:rPr>
          <w:szCs w:val="22"/>
        </w:rPr>
        <w:t>, or why those requirements do not apply to it. In such case, the Customer may specify the information which the Worker must provide</w:t>
      </w:r>
      <w:r w:rsidR="008219D1" w:rsidRPr="00143B2B">
        <w:rPr>
          <w:szCs w:val="22"/>
        </w:rPr>
        <w:t xml:space="preserve"> </w:t>
      </w:r>
      <w:r w:rsidR="00516179" w:rsidRPr="00143B2B">
        <w:rPr>
          <w:szCs w:val="22"/>
        </w:rPr>
        <w:t xml:space="preserve">and the period within which that information </w:t>
      </w:r>
      <w:r w:rsidRPr="00143B2B">
        <w:rPr>
          <w:szCs w:val="22"/>
        </w:rPr>
        <w:t>must be provided;</w:t>
      </w:r>
      <w:bookmarkEnd w:id="879"/>
      <w:bookmarkEnd w:id="880"/>
      <w:r w:rsidR="00516179" w:rsidRPr="00143B2B">
        <w:rPr>
          <w:szCs w:val="22"/>
        </w:rPr>
        <w:t xml:space="preserve"> </w:t>
      </w:r>
    </w:p>
    <w:p w14:paraId="77F48E3E" w14:textId="77777777" w:rsidR="00C9243A" w:rsidRPr="00143B2B" w:rsidRDefault="00FC6253" w:rsidP="00AC1DE2">
      <w:pPr>
        <w:pStyle w:val="GPSL4numberedclause"/>
        <w:rPr>
          <w:szCs w:val="22"/>
        </w:rPr>
      </w:pPr>
      <w:r w:rsidRPr="00143B2B">
        <w:rPr>
          <w:szCs w:val="22"/>
        </w:rPr>
        <w:lastRenderedPageBreak/>
        <w:t>t</w:t>
      </w:r>
      <w:r w:rsidR="00516179" w:rsidRPr="00143B2B">
        <w:rPr>
          <w:szCs w:val="22"/>
        </w:rPr>
        <w:t xml:space="preserve">hat the </w:t>
      </w:r>
      <w:r w:rsidR="00575375" w:rsidRPr="00143B2B">
        <w:rPr>
          <w:szCs w:val="22"/>
        </w:rPr>
        <w:t>Worker’s contract may be terminated at the Customer’s request if:</w:t>
      </w:r>
    </w:p>
    <w:p w14:paraId="7C01E811" w14:textId="479735B6" w:rsidR="008D0A60" w:rsidRPr="00143B2B" w:rsidRDefault="00FC6253" w:rsidP="00AC1DE2">
      <w:pPr>
        <w:pStyle w:val="GPSL5numberedclause"/>
        <w:rPr>
          <w:szCs w:val="22"/>
        </w:rPr>
      </w:pPr>
      <w:r w:rsidRPr="00143B2B">
        <w:rPr>
          <w:szCs w:val="22"/>
        </w:rPr>
        <w:t>t</w:t>
      </w:r>
      <w:r w:rsidR="00575375" w:rsidRPr="00143B2B">
        <w:rPr>
          <w:szCs w:val="22"/>
        </w:rPr>
        <w:t xml:space="preserve">he Worker fails to provide </w:t>
      </w:r>
      <w:r w:rsidR="008219D1" w:rsidRPr="00143B2B">
        <w:rPr>
          <w:szCs w:val="22"/>
        </w:rPr>
        <w:t xml:space="preserve">the </w:t>
      </w:r>
      <w:r w:rsidR="00381046" w:rsidRPr="00143B2B">
        <w:rPr>
          <w:szCs w:val="22"/>
        </w:rPr>
        <w:t>i</w:t>
      </w:r>
      <w:r w:rsidR="00575375" w:rsidRPr="00143B2B">
        <w:rPr>
          <w:szCs w:val="22"/>
        </w:rPr>
        <w:t>nformation</w:t>
      </w:r>
      <w:r w:rsidR="00381046" w:rsidRPr="00143B2B">
        <w:rPr>
          <w:szCs w:val="22"/>
        </w:rPr>
        <w:t xml:space="preserve"> requested by the Customer </w:t>
      </w:r>
      <w:r w:rsidR="00575375" w:rsidRPr="00143B2B">
        <w:rPr>
          <w:szCs w:val="22"/>
        </w:rPr>
        <w:t xml:space="preserve">within </w:t>
      </w:r>
      <w:r w:rsidR="00381046" w:rsidRPr="00143B2B">
        <w:rPr>
          <w:szCs w:val="22"/>
        </w:rPr>
        <w:t>the time specified by the Customer</w:t>
      </w:r>
      <w:r w:rsidR="008219D1" w:rsidRPr="00143B2B">
        <w:rPr>
          <w:szCs w:val="22"/>
        </w:rPr>
        <w:t xml:space="preserve"> under Clause</w:t>
      </w:r>
      <w:r w:rsidR="00D60F75" w:rsidRPr="00143B2B">
        <w:rPr>
          <w:szCs w:val="22"/>
        </w:rPr>
        <w:t xml:space="preserve"> 23.5.2</w:t>
      </w:r>
      <w:r w:rsidR="00D60F75" w:rsidRPr="00143B2B">
        <w:rPr>
          <w:szCs w:val="22"/>
        </w:rPr>
        <w:fldChar w:fldCharType="begin"/>
      </w:r>
      <w:r w:rsidR="00D60F75" w:rsidRPr="00143B2B">
        <w:rPr>
          <w:szCs w:val="22"/>
        </w:rPr>
        <w:instrText xml:space="preserve"> REF _Ref414544355 \r \h </w:instrText>
      </w:r>
      <w:r w:rsidR="00F54E49" w:rsidRPr="00143B2B">
        <w:rPr>
          <w:szCs w:val="22"/>
        </w:rPr>
        <w:instrText xml:space="preserve"> \* MERGEFORMAT </w:instrText>
      </w:r>
      <w:r w:rsidR="00D60F75" w:rsidRPr="00143B2B">
        <w:rPr>
          <w:szCs w:val="22"/>
        </w:rPr>
      </w:r>
      <w:r w:rsidR="00D60F75" w:rsidRPr="00143B2B">
        <w:rPr>
          <w:szCs w:val="22"/>
        </w:rPr>
        <w:fldChar w:fldCharType="separate"/>
      </w:r>
      <w:r w:rsidR="009E17B4">
        <w:rPr>
          <w:szCs w:val="22"/>
        </w:rPr>
        <w:t>(a)</w:t>
      </w:r>
      <w:r w:rsidR="00D60F75" w:rsidRPr="00143B2B">
        <w:rPr>
          <w:szCs w:val="22"/>
        </w:rPr>
        <w:fldChar w:fldCharType="end"/>
      </w:r>
      <w:r w:rsidR="00575375" w:rsidRPr="00143B2B">
        <w:rPr>
          <w:szCs w:val="22"/>
        </w:rPr>
        <w:t>;</w:t>
      </w:r>
      <w:r w:rsidR="004F2C08" w:rsidRPr="00143B2B">
        <w:rPr>
          <w:szCs w:val="22"/>
        </w:rPr>
        <w:t xml:space="preserve"> and/or</w:t>
      </w:r>
    </w:p>
    <w:p w14:paraId="7030C4A4" w14:textId="5004AB01" w:rsidR="00C9243A" w:rsidRPr="00143B2B" w:rsidRDefault="00FC6253" w:rsidP="00AC1DE2">
      <w:pPr>
        <w:pStyle w:val="GPSL5numberedclause"/>
        <w:rPr>
          <w:szCs w:val="22"/>
        </w:rPr>
      </w:pPr>
      <w:r w:rsidRPr="00143B2B">
        <w:rPr>
          <w:szCs w:val="22"/>
        </w:rPr>
        <w:t>t</w:t>
      </w:r>
      <w:r w:rsidR="00575375" w:rsidRPr="00143B2B">
        <w:rPr>
          <w:szCs w:val="22"/>
        </w:rPr>
        <w:t>he Worker provide</w:t>
      </w:r>
      <w:r w:rsidR="00381046" w:rsidRPr="00143B2B">
        <w:rPr>
          <w:szCs w:val="22"/>
        </w:rPr>
        <w:t>s</w:t>
      </w:r>
      <w:r w:rsidR="00575375" w:rsidRPr="00143B2B">
        <w:rPr>
          <w:szCs w:val="22"/>
        </w:rPr>
        <w:t xml:space="preserve"> information which the Customer considers is inadequate to demonstrate how the Worker complies with </w:t>
      </w:r>
      <w:r w:rsidR="002E505C" w:rsidRPr="00143B2B">
        <w:rPr>
          <w:szCs w:val="22"/>
        </w:rPr>
        <w:t>Clause</w:t>
      </w:r>
      <w:r w:rsidR="009F1AF9" w:rsidRPr="00143B2B">
        <w:rPr>
          <w:szCs w:val="22"/>
        </w:rPr>
        <w:t xml:space="preserve"> </w:t>
      </w:r>
      <w:r w:rsidR="009F1AF9" w:rsidRPr="00143B2B">
        <w:rPr>
          <w:szCs w:val="22"/>
        </w:rPr>
        <w:fldChar w:fldCharType="begin"/>
      </w:r>
      <w:r w:rsidR="009F1AF9" w:rsidRPr="00143B2B">
        <w:rPr>
          <w:szCs w:val="22"/>
        </w:rPr>
        <w:instrText xml:space="preserve"> REF _Ref413840305 \r \h  \* MERGEFORMAT </w:instrText>
      </w:r>
      <w:r w:rsidR="009F1AF9" w:rsidRPr="00143B2B">
        <w:rPr>
          <w:szCs w:val="22"/>
        </w:rPr>
      </w:r>
      <w:r w:rsidR="009F1AF9" w:rsidRPr="00143B2B">
        <w:rPr>
          <w:szCs w:val="22"/>
        </w:rPr>
        <w:fldChar w:fldCharType="separate"/>
      </w:r>
      <w:r w:rsidR="009E17B4">
        <w:rPr>
          <w:szCs w:val="22"/>
        </w:rPr>
        <w:t>23.5.1</w:t>
      </w:r>
      <w:r w:rsidR="009F1AF9" w:rsidRPr="00143B2B">
        <w:rPr>
          <w:szCs w:val="22"/>
        </w:rPr>
        <w:fldChar w:fldCharType="end"/>
      </w:r>
      <w:r w:rsidR="00381046" w:rsidRPr="00143B2B">
        <w:rPr>
          <w:szCs w:val="22"/>
        </w:rPr>
        <w:t xml:space="preserve"> or confirms that the Worker is not complying with those requirements</w:t>
      </w:r>
      <w:r w:rsidR="004F2C08" w:rsidRPr="00143B2B">
        <w:rPr>
          <w:szCs w:val="22"/>
        </w:rPr>
        <w:t>; and</w:t>
      </w:r>
      <w:r w:rsidR="00381046" w:rsidRPr="00143B2B">
        <w:rPr>
          <w:szCs w:val="22"/>
        </w:rPr>
        <w:t xml:space="preserve"> </w:t>
      </w:r>
    </w:p>
    <w:p w14:paraId="19F4BA25" w14:textId="77777777" w:rsidR="008D0A60" w:rsidRPr="00143B2B" w:rsidRDefault="00FC6253" w:rsidP="005E4232">
      <w:pPr>
        <w:pStyle w:val="GPSL4numberedclause"/>
        <w:rPr>
          <w:szCs w:val="22"/>
        </w:rPr>
      </w:pPr>
      <w:r w:rsidRPr="00143B2B">
        <w:rPr>
          <w:szCs w:val="22"/>
        </w:rPr>
        <w:t>t</w:t>
      </w:r>
      <w:r w:rsidR="00381046" w:rsidRPr="00143B2B">
        <w:rPr>
          <w:szCs w:val="22"/>
        </w:rPr>
        <w:t xml:space="preserve">hat the Customer may supply any information it receives from the Worker to HMRC for the purpose of the collection and management of revenue for which they are responsible. </w:t>
      </w:r>
    </w:p>
    <w:p w14:paraId="5C95ECF0" w14:textId="77777777" w:rsidR="008D0A60" w:rsidRPr="00143B2B" w:rsidRDefault="00A657C3" w:rsidP="00882F8C">
      <w:pPr>
        <w:pStyle w:val="GPSL1CLAUSEHEADING"/>
        <w:rPr>
          <w:rFonts w:ascii="Calibri" w:hAnsi="Calibri"/>
        </w:rPr>
      </w:pPr>
      <w:bookmarkStart w:id="881" w:name="_Ref365635936"/>
      <w:bookmarkStart w:id="882" w:name="_Toc58587929"/>
      <w:r w:rsidRPr="00143B2B">
        <w:rPr>
          <w:rFonts w:ascii="Calibri" w:hAnsi="Calibri"/>
        </w:rPr>
        <w:t>PROMOTING TAX COMPLIANCE</w:t>
      </w:r>
      <w:bookmarkEnd w:id="881"/>
      <w:bookmarkEnd w:id="882"/>
      <w:r w:rsidRPr="00143B2B">
        <w:rPr>
          <w:rFonts w:ascii="Calibri" w:hAnsi="Calibri"/>
        </w:rPr>
        <w:t xml:space="preserve"> </w:t>
      </w:r>
    </w:p>
    <w:p w14:paraId="7EAFA8AC" w14:textId="3743E4BD" w:rsidR="005265E2" w:rsidRPr="00143B2B" w:rsidRDefault="005265E2" w:rsidP="005E4232">
      <w:pPr>
        <w:pStyle w:val="GPSL2numberedclause"/>
      </w:pPr>
      <w:bookmarkStart w:id="883" w:name="_Ref379459756"/>
      <w:r w:rsidRPr="00143B2B">
        <w:t>This Clause</w:t>
      </w:r>
      <w:r w:rsidR="00E827DA" w:rsidRPr="00143B2B">
        <w:t xml:space="preserve"> </w:t>
      </w:r>
      <w:r w:rsidR="00E827DA" w:rsidRPr="00143B2B">
        <w:fldChar w:fldCharType="begin"/>
      </w:r>
      <w:r w:rsidR="00E827DA" w:rsidRPr="00143B2B">
        <w:instrText xml:space="preserve"> REF _Ref365635936 \r \h </w:instrText>
      </w:r>
      <w:r w:rsidR="00CE2EC6" w:rsidRPr="00143B2B">
        <w:instrText xml:space="preserve"> \* MERGEFORMAT </w:instrText>
      </w:r>
      <w:r w:rsidR="00E827DA" w:rsidRPr="00143B2B">
        <w:fldChar w:fldCharType="separate"/>
      </w:r>
      <w:r w:rsidR="009E17B4">
        <w:t>24</w:t>
      </w:r>
      <w:r w:rsidR="00E827DA" w:rsidRPr="00143B2B">
        <w:fldChar w:fldCharType="end"/>
      </w:r>
      <w:r w:rsidRPr="00143B2B">
        <w:t xml:space="preserve"> shall apply if the Call Off Contract Charges payable under this Call Off Contract exceed or are likely to exceed five (5) million pounds</w:t>
      </w:r>
      <w:r w:rsidR="00C67D26" w:rsidRPr="00143B2B">
        <w:t xml:space="preserve"> </w:t>
      </w:r>
      <w:r w:rsidR="00C5376C" w:rsidRPr="00143B2B">
        <w:t>during</w:t>
      </w:r>
      <w:r w:rsidR="00C67D26" w:rsidRPr="00143B2B">
        <w:t xml:space="preserve"> the Call Off Contract Period</w:t>
      </w:r>
      <w:r w:rsidRPr="00143B2B">
        <w:t xml:space="preserve">. </w:t>
      </w:r>
    </w:p>
    <w:p w14:paraId="33E6C77F" w14:textId="77777777" w:rsidR="008D0A60" w:rsidRPr="00143B2B" w:rsidRDefault="00F62B88" w:rsidP="005E4232">
      <w:pPr>
        <w:pStyle w:val="GPSL2numberedclause"/>
      </w:pPr>
      <w:r w:rsidRPr="00143B2B">
        <w:t>If, at any point during the Call Off Contract Period, an Occasion of Tax Non-Compliance occurs, the Supplier shall:</w:t>
      </w:r>
      <w:bookmarkEnd w:id="883"/>
    </w:p>
    <w:p w14:paraId="3780141A" w14:textId="77777777" w:rsidR="008D0A60" w:rsidRPr="00143B2B" w:rsidRDefault="00F62B88" w:rsidP="00AC1DE2">
      <w:pPr>
        <w:pStyle w:val="GPSL3numberedclause"/>
      </w:pPr>
      <w:r w:rsidRPr="00143B2B">
        <w:t>notify the Customer in writing of such fact within five (5) Working Days of its occurrence; and</w:t>
      </w:r>
    </w:p>
    <w:p w14:paraId="478FEF6E" w14:textId="77777777" w:rsidR="00E13960" w:rsidRPr="00143B2B" w:rsidRDefault="00F62B88" w:rsidP="00AC1DE2">
      <w:pPr>
        <w:pStyle w:val="GPSL3numberedclause"/>
      </w:pPr>
      <w:r w:rsidRPr="00143B2B">
        <w:t>promptly provide to the Customer:</w:t>
      </w:r>
    </w:p>
    <w:p w14:paraId="77E11B76" w14:textId="77777777" w:rsidR="008D0A60" w:rsidRPr="00143B2B" w:rsidRDefault="00F62B88" w:rsidP="00AC1DE2">
      <w:pPr>
        <w:pStyle w:val="GPSL4numberedclause"/>
        <w:rPr>
          <w:szCs w:val="22"/>
        </w:rPr>
      </w:pPr>
      <w:r w:rsidRPr="00143B2B">
        <w:rPr>
          <w:szCs w:val="22"/>
        </w:rPr>
        <w:t>details of the steps that the Supplier is taking to address the Occasion of Tax Non-Compliance</w:t>
      </w:r>
      <w:r w:rsidR="006E4C7B" w:rsidRPr="00143B2B">
        <w:rPr>
          <w:szCs w:val="22"/>
        </w:rPr>
        <w:t xml:space="preserve"> and to prevent the same from recurring</w:t>
      </w:r>
      <w:r w:rsidRPr="00143B2B">
        <w:rPr>
          <w:szCs w:val="22"/>
        </w:rPr>
        <w:t>, together with any mitigating factors that it considers relevant; and</w:t>
      </w:r>
    </w:p>
    <w:p w14:paraId="11E7692B" w14:textId="77777777" w:rsidR="00C9243A" w:rsidRPr="00143B2B" w:rsidRDefault="00F62B88" w:rsidP="00AC1DE2">
      <w:pPr>
        <w:pStyle w:val="GPSL4numberedclause"/>
        <w:rPr>
          <w:szCs w:val="22"/>
        </w:rPr>
      </w:pPr>
      <w:r w:rsidRPr="00143B2B">
        <w:rPr>
          <w:szCs w:val="22"/>
        </w:rPr>
        <w:t>such other information in relation to the Occasion of Tax Non-Compliance as the Customer may reasonabl</w:t>
      </w:r>
      <w:r w:rsidR="006E4C7B" w:rsidRPr="00143B2B">
        <w:rPr>
          <w:szCs w:val="22"/>
        </w:rPr>
        <w:t>y</w:t>
      </w:r>
      <w:r w:rsidRPr="00143B2B">
        <w:rPr>
          <w:szCs w:val="22"/>
        </w:rPr>
        <w:t xml:space="preserve"> require.</w:t>
      </w:r>
    </w:p>
    <w:p w14:paraId="75BA4E4A" w14:textId="3122EF82" w:rsidR="008D0A60" w:rsidRPr="00143B2B" w:rsidRDefault="00FC6253" w:rsidP="005E4232">
      <w:pPr>
        <w:pStyle w:val="GPSL2numberedclause"/>
      </w:pPr>
      <w:r w:rsidRPr="00143B2B">
        <w:t xml:space="preserve">In the event that the Supplier fails to comply with this Clause </w:t>
      </w:r>
      <w:r w:rsidR="009F474C" w:rsidRPr="00143B2B">
        <w:fldChar w:fldCharType="begin"/>
      </w:r>
      <w:r w:rsidRPr="00143B2B">
        <w:instrText xml:space="preserve"> REF _Ref365635936 \r \h </w:instrText>
      </w:r>
      <w:r w:rsidR="00F54E49" w:rsidRPr="00143B2B">
        <w:instrText xml:space="preserve"> \* MERGEFORMAT </w:instrText>
      </w:r>
      <w:r w:rsidR="009F474C" w:rsidRPr="00143B2B">
        <w:fldChar w:fldCharType="separate"/>
      </w:r>
      <w:r w:rsidR="009E17B4">
        <w:t>24</w:t>
      </w:r>
      <w:r w:rsidR="009F474C" w:rsidRPr="00143B2B">
        <w:fldChar w:fldCharType="end"/>
      </w:r>
      <w:r w:rsidR="00805985" w:rsidRPr="00143B2B">
        <w:t xml:space="preserve"> and</w:t>
      </w:r>
      <w:r w:rsidR="00BB70AA" w:rsidRPr="00143B2B">
        <w:t>/or</w:t>
      </w:r>
      <w:r w:rsidR="00805985" w:rsidRPr="00143B2B">
        <w:t xml:space="preserve"> does not provide details of proposed mitigating factors which in the reasonable opinion of the Customer are acceptable, then the </w:t>
      </w:r>
      <w:r w:rsidRPr="00143B2B">
        <w:t xml:space="preserve">Customer reserves the right to terminate this Call Off Contract for material Default. </w:t>
      </w:r>
    </w:p>
    <w:p w14:paraId="075A6B84" w14:textId="77777777" w:rsidR="008D0A60" w:rsidRPr="00143B2B" w:rsidRDefault="00A657C3" w:rsidP="00882F8C">
      <w:pPr>
        <w:pStyle w:val="GPSL1CLAUSEHEADING"/>
        <w:rPr>
          <w:rFonts w:ascii="Calibri" w:hAnsi="Calibri"/>
        </w:rPr>
      </w:pPr>
      <w:bookmarkStart w:id="884" w:name="_Ref362949566"/>
      <w:bookmarkStart w:id="885" w:name="_Toc58587930"/>
      <w:r w:rsidRPr="00143B2B">
        <w:rPr>
          <w:rFonts w:ascii="Calibri" w:hAnsi="Calibri"/>
        </w:rPr>
        <w:t>BENCHMARKING</w:t>
      </w:r>
      <w:bookmarkEnd w:id="884"/>
      <w:bookmarkEnd w:id="885"/>
    </w:p>
    <w:p w14:paraId="32DB5988" w14:textId="6E4D93E3" w:rsidR="00E13960" w:rsidRPr="00143B2B" w:rsidRDefault="00E27D6C" w:rsidP="005E4232">
      <w:pPr>
        <w:pStyle w:val="GPSL2numberedclause"/>
      </w:pPr>
      <w:bookmarkStart w:id="886" w:name="_Ref359253130"/>
      <w:r w:rsidRPr="00143B2B">
        <w:t xml:space="preserve">Notwithstanding the </w:t>
      </w:r>
      <w:r w:rsidR="00FF469C" w:rsidRPr="00143B2B">
        <w:t>Suppliers</w:t>
      </w:r>
      <w:r w:rsidRPr="00143B2B">
        <w:t xml:space="preserve"> obligations under Clause </w:t>
      </w:r>
      <w:r w:rsidR="00F17AE3" w:rsidRPr="00143B2B">
        <w:fldChar w:fldCharType="begin"/>
      </w:r>
      <w:r w:rsidR="00F17AE3" w:rsidRPr="00143B2B">
        <w:instrText xml:space="preserve"> REF _Ref359246666 \r \h  \* MERGEFORMAT </w:instrText>
      </w:r>
      <w:r w:rsidR="00F17AE3" w:rsidRPr="00143B2B">
        <w:fldChar w:fldCharType="separate"/>
      </w:r>
      <w:r w:rsidR="009E17B4">
        <w:t>18</w:t>
      </w:r>
      <w:r w:rsidR="00F17AE3" w:rsidRPr="00143B2B">
        <w:fldChar w:fldCharType="end"/>
      </w:r>
      <w:r w:rsidRPr="00143B2B">
        <w:t xml:space="preserve"> (Continuous Improvement), the Customer shall be entitled to regularly benchmark the Call Off Contract Charges and level of performance by the Supplier of the supply of the </w:t>
      </w:r>
      <w:r w:rsidR="00F96BFF" w:rsidRPr="00143B2B">
        <w:t xml:space="preserve">Goods </w:t>
      </w:r>
      <w:r w:rsidR="009E0BBE" w:rsidRPr="00143B2B">
        <w:t>and/or Services</w:t>
      </w:r>
      <w:r w:rsidRPr="00143B2B">
        <w:t xml:space="preserve">, against other suppliers providing </w:t>
      </w:r>
      <w:r w:rsidR="00BD4CA2" w:rsidRPr="00143B2B">
        <w:t xml:space="preserve">goods </w:t>
      </w:r>
      <w:r w:rsidR="009E0BBE" w:rsidRPr="00143B2B">
        <w:t xml:space="preserve">and/or </w:t>
      </w:r>
      <w:r w:rsidR="002B6DBD" w:rsidRPr="00143B2B">
        <w:t>s</w:t>
      </w:r>
      <w:r w:rsidR="009E0BBE" w:rsidRPr="00143B2B">
        <w:t>ervices</w:t>
      </w:r>
      <w:r w:rsidRPr="00143B2B">
        <w:t xml:space="preserve"> substantially the same as the </w:t>
      </w:r>
      <w:r w:rsidR="00BD4CA2" w:rsidRPr="00143B2B">
        <w:t xml:space="preserve">Goods </w:t>
      </w:r>
      <w:r w:rsidR="009E0BBE" w:rsidRPr="00143B2B">
        <w:t>and/or Services</w:t>
      </w:r>
      <w:r w:rsidR="00BD4CA2" w:rsidRPr="00143B2B">
        <w:t xml:space="preserve"> </w:t>
      </w:r>
      <w:r w:rsidRPr="00143B2B">
        <w:t>during the Call Off Contract Period.</w:t>
      </w:r>
      <w:bookmarkEnd w:id="886"/>
    </w:p>
    <w:p w14:paraId="24068130" w14:textId="7ED5C3D2" w:rsidR="008D0A60" w:rsidRPr="00143B2B" w:rsidRDefault="00E27D6C" w:rsidP="005E4232">
      <w:pPr>
        <w:pStyle w:val="GPSL2numberedclause"/>
      </w:pPr>
      <w:r w:rsidRPr="00143B2B">
        <w:lastRenderedPageBreak/>
        <w:t xml:space="preserve">The Customer, acting reasonably, shall be entitled to use any model to determine the achievement of value for money and to carry out the benchmarking evaluation referred to in Clause </w:t>
      </w:r>
      <w:r w:rsidR="00F17AE3" w:rsidRPr="00143B2B">
        <w:fldChar w:fldCharType="begin"/>
      </w:r>
      <w:r w:rsidR="00F17AE3" w:rsidRPr="00143B2B">
        <w:instrText xml:space="preserve"> REF _Ref359253130 \r \h  \* MERGEFORMAT </w:instrText>
      </w:r>
      <w:r w:rsidR="00F17AE3" w:rsidRPr="00143B2B">
        <w:fldChar w:fldCharType="separate"/>
      </w:r>
      <w:r w:rsidR="009E17B4">
        <w:t>25.1</w:t>
      </w:r>
      <w:r w:rsidR="00F17AE3" w:rsidRPr="00143B2B">
        <w:fldChar w:fldCharType="end"/>
      </w:r>
      <w:r w:rsidR="00BE2C46" w:rsidRPr="00143B2B">
        <w:t xml:space="preserve"> </w:t>
      </w:r>
      <w:r w:rsidRPr="00143B2B">
        <w:t>above.</w:t>
      </w:r>
    </w:p>
    <w:p w14:paraId="2896CC8E" w14:textId="77777777" w:rsidR="00E13960" w:rsidRPr="00143B2B" w:rsidRDefault="00E27D6C" w:rsidP="005E4232">
      <w:pPr>
        <w:pStyle w:val="GPSL2numberedclause"/>
      </w:pPr>
      <w:r w:rsidRPr="00143B2B">
        <w:t xml:space="preserve">The Customer shall be entitled to disclose the results of any benchmarking of the Call Off Contract Charges and provision of the </w:t>
      </w:r>
      <w:r w:rsidR="00BD4CA2" w:rsidRPr="00143B2B">
        <w:t xml:space="preserve">Goods </w:t>
      </w:r>
      <w:r w:rsidR="009E0BBE" w:rsidRPr="00143B2B">
        <w:t>and/or Services</w:t>
      </w:r>
      <w:r w:rsidR="00BD4CA2" w:rsidRPr="00143B2B">
        <w:t xml:space="preserve"> </w:t>
      </w:r>
      <w:r w:rsidRPr="00143B2B">
        <w:t xml:space="preserve">to the Authority and any Contracting </w:t>
      </w:r>
      <w:r w:rsidR="00BC3C62" w:rsidRPr="00143B2B">
        <w:t>Authority</w:t>
      </w:r>
      <w:r w:rsidRPr="00143B2B">
        <w:t xml:space="preserve"> (subject to the Contracting </w:t>
      </w:r>
      <w:r w:rsidR="00BC3C62" w:rsidRPr="00143B2B">
        <w:t>Authority</w:t>
      </w:r>
      <w:r w:rsidRPr="00143B2B">
        <w:t xml:space="preserve"> entering into reasonable confidentiality undertakings).</w:t>
      </w:r>
    </w:p>
    <w:p w14:paraId="3C322D51" w14:textId="77777777" w:rsidR="00E13960" w:rsidRPr="00143B2B" w:rsidRDefault="00E27D6C" w:rsidP="005E4232">
      <w:pPr>
        <w:pStyle w:val="GPSL2numberedclause"/>
      </w:pPr>
      <w:r w:rsidRPr="00143B2B">
        <w:t xml:space="preserve">The Supplier shall use all reasonable endeavours and act in good faith to supply information required by the Customer in order to undertake the benchmarking and such information requirements shall be at the discretion of the Customer. </w:t>
      </w:r>
    </w:p>
    <w:p w14:paraId="6C014C12" w14:textId="77777777" w:rsidR="00E13960" w:rsidRPr="00143B2B" w:rsidRDefault="00E27D6C" w:rsidP="005E4232">
      <w:pPr>
        <w:pStyle w:val="GPSL2numberedclause"/>
      </w:pPr>
      <w:r w:rsidRPr="00143B2B">
        <w:t xml:space="preserve">Where, as a consequence of any benchmarking carried out by the Customer, the Customer decides improvements to the </w:t>
      </w:r>
      <w:r w:rsidR="00BD4CA2" w:rsidRPr="00143B2B">
        <w:t xml:space="preserve">Goods </w:t>
      </w:r>
      <w:r w:rsidR="009E0BBE" w:rsidRPr="00143B2B">
        <w:t>and/or Services</w:t>
      </w:r>
      <w:r w:rsidR="00BD4CA2" w:rsidRPr="00143B2B">
        <w:t xml:space="preserve"> </w:t>
      </w:r>
      <w:r w:rsidRPr="00143B2B">
        <w:t>should be implemented such improvements shall be implemented by way of the Variation Procedure at no additional cost to the Customer.</w:t>
      </w:r>
    </w:p>
    <w:p w14:paraId="08D051F8" w14:textId="77777777" w:rsidR="00E13960" w:rsidRPr="00143B2B" w:rsidRDefault="00E27D6C" w:rsidP="005E4232">
      <w:pPr>
        <w:pStyle w:val="GPSL2numberedclause"/>
      </w:pPr>
      <w:r w:rsidRPr="00143B2B">
        <w:t xml:space="preserve">The benefit of any work carried out by the Supplier at any time during the Call Off Contract Period to update, improve or provide the </w:t>
      </w:r>
      <w:r w:rsidR="0062733D" w:rsidRPr="00143B2B">
        <w:t xml:space="preserve">Goods </w:t>
      </w:r>
      <w:r w:rsidR="009E0BBE" w:rsidRPr="00143B2B">
        <w:t>and/or Services</w:t>
      </w:r>
      <w:r w:rsidRPr="00143B2B">
        <w:t xml:space="preserve">, facilitate their delivery to any other Contracting </w:t>
      </w:r>
      <w:r w:rsidR="00BC3C62" w:rsidRPr="00143B2B">
        <w:t>Authority</w:t>
      </w:r>
      <w:r w:rsidRPr="00143B2B">
        <w:t xml:space="preserve"> and/or any alterations or variations to the Charges or the provision of the </w:t>
      </w:r>
      <w:r w:rsidR="0062733D" w:rsidRPr="00143B2B">
        <w:t xml:space="preserve">Goods </w:t>
      </w:r>
      <w:r w:rsidR="009E0BBE" w:rsidRPr="00143B2B">
        <w:t>and/or Services</w:t>
      </w:r>
      <w:r w:rsidRPr="00143B2B">
        <w:t xml:space="preserve">, which are identified in the Continuous Improvement Plan produced by the Supplier and/or as a consequence of any benchmarking carried out by the Authority pursuant to Framework Schedule </w:t>
      </w:r>
      <w:r w:rsidR="00795C86" w:rsidRPr="00143B2B">
        <w:t xml:space="preserve">12 </w:t>
      </w:r>
      <w:r w:rsidRPr="00143B2B">
        <w:t>(</w:t>
      </w:r>
      <w:r w:rsidR="00BE2C46" w:rsidRPr="00143B2B">
        <w:t>Continuous Improvement and Benchmarking</w:t>
      </w:r>
      <w:r w:rsidRPr="00143B2B">
        <w:t xml:space="preserve">), shall be implemented by the Supplier </w:t>
      </w:r>
      <w:r w:rsidR="003205D3" w:rsidRPr="00143B2B">
        <w:t xml:space="preserve">in accordance with the Variation Procedure and </w:t>
      </w:r>
      <w:r w:rsidRPr="00143B2B">
        <w:t>at no additional cost to the Customer.</w:t>
      </w:r>
    </w:p>
    <w:p w14:paraId="3AE53B49" w14:textId="77777777" w:rsidR="008D0A60" w:rsidRPr="00143B2B" w:rsidRDefault="00E5513B">
      <w:pPr>
        <w:pStyle w:val="GPSSectionHeading"/>
        <w:rPr>
          <w:rFonts w:ascii="Calibri" w:hAnsi="Calibri"/>
          <w:color w:val="auto"/>
        </w:rPr>
      </w:pPr>
      <w:bookmarkStart w:id="887" w:name="_Toc58587931"/>
      <w:r w:rsidRPr="00143B2B">
        <w:rPr>
          <w:rFonts w:ascii="Calibri" w:hAnsi="Calibri"/>
          <w:color w:val="auto"/>
        </w:rPr>
        <w:t>SUPPLIER PERSONNEL AND SUPPLY CHAIN MATTERS</w:t>
      </w:r>
      <w:bookmarkEnd w:id="887"/>
    </w:p>
    <w:p w14:paraId="07202F19" w14:textId="77777777" w:rsidR="008D0A60" w:rsidRPr="00143B2B" w:rsidRDefault="00FF1AB2" w:rsidP="00882F8C">
      <w:pPr>
        <w:pStyle w:val="GPSL1CLAUSEHEADING"/>
        <w:rPr>
          <w:rFonts w:ascii="Calibri" w:hAnsi="Calibri"/>
        </w:rPr>
      </w:pPr>
      <w:bookmarkStart w:id="888" w:name="CLAUSE_26"/>
      <w:bookmarkStart w:id="889" w:name="_Ref362960772"/>
      <w:bookmarkStart w:id="890" w:name="_Toc58587932"/>
      <w:bookmarkEnd w:id="888"/>
      <w:r w:rsidRPr="00143B2B">
        <w:rPr>
          <w:rFonts w:ascii="Calibri" w:hAnsi="Calibri"/>
        </w:rPr>
        <w:t>KEY PERSONNEL</w:t>
      </w:r>
      <w:bookmarkEnd w:id="889"/>
      <w:bookmarkEnd w:id="890"/>
    </w:p>
    <w:p w14:paraId="78BB81CF" w14:textId="74FBE7F0" w:rsidR="009F1AF9" w:rsidRPr="00143B2B" w:rsidRDefault="009F1AF9" w:rsidP="005E4232">
      <w:pPr>
        <w:pStyle w:val="GPSL2numberedclause"/>
      </w:pPr>
      <w:bookmarkStart w:id="891" w:name="_Ref364086936"/>
      <w:r w:rsidRPr="00143B2B">
        <w:t xml:space="preserve">This Clause </w:t>
      </w:r>
      <w:r w:rsidR="00E827DA" w:rsidRPr="00143B2B">
        <w:fldChar w:fldCharType="begin"/>
      </w:r>
      <w:r w:rsidR="00E827DA" w:rsidRPr="00143B2B">
        <w:instrText xml:space="preserve"> REF _Ref362960772 \r \h </w:instrText>
      </w:r>
      <w:r w:rsidR="00CE2EC6" w:rsidRPr="00143B2B">
        <w:instrText xml:space="preserve"> \* MERGEFORMAT </w:instrText>
      </w:r>
      <w:r w:rsidR="00E827DA" w:rsidRPr="00143B2B">
        <w:fldChar w:fldCharType="separate"/>
      </w:r>
      <w:r w:rsidR="009E17B4">
        <w:t>26</w:t>
      </w:r>
      <w:r w:rsidR="00E827DA" w:rsidRPr="00143B2B">
        <w:fldChar w:fldCharType="end"/>
      </w:r>
      <w:r w:rsidR="00E827DA" w:rsidRPr="00143B2B">
        <w:t xml:space="preserve"> </w:t>
      </w:r>
      <w:r w:rsidRPr="00143B2B">
        <w:t>shall apply w</w:t>
      </w:r>
      <w:r w:rsidR="007E2074" w:rsidRPr="00143B2B">
        <w:t>here the Customer has specified Key Personnel</w:t>
      </w:r>
      <w:r w:rsidRPr="00143B2B">
        <w:t xml:space="preserve"> in the Call Off Order Form.</w:t>
      </w:r>
    </w:p>
    <w:p w14:paraId="4C6FD716" w14:textId="77777777" w:rsidR="008D0A60" w:rsidRPr="00143B2B" w:rsidRDefault="009F1AF9" w:rsidP="005E4232">
      <w:pPr>
        <w:pStyle w:val="GPSL2numberedclause"/>
      </w:pPr>
      <w:r w:rsidRPr="00143B2B">
        <w:t>T</w:t>
      </w:r>
      <w:r w:rsidR="002B26C3" w:rsidRPr="00143B2B">
        <w:t xml:space="preserve">he </w:t>
      </w:r>
      <w:r w:rsidR="00DE233F" w:rsidRPr="00143B2B">
        <w:t>Call Off</w:t>
      </w:r>
      <w:r w:rsidR="003451E9" w:rsidRPr="00143B2B">
        <w:t xml:space="preserve"> Order Form</w:t>
      </w:r>
      <w:r w:rsidR="007E2074" w:rsidRPr="00143B2B">
        <w:t xml:space="preserve"> </w:t>
      </w:r>
      <w:r w:rsidR="00FF1AB2" w:rsidRPr="00143B2B">
        <w:t xml:space="preserve">lists the </w:t>
      </w:r>
      <w:r w:rsidR="00B4716E" w:rsidRPr="00143B2B">
        <w:t>k</w:t>
      </w:r>
      <w:r w:rsidR="00FF1AB2" w:rsidRPr="00143B2B">
        <w:t xml:space="preserve">ey </w:t>
      </w:r>
      <w:r w:rsidR="00B4716E" w:rsidRPr="00143B2B">
        <w:t>r</w:t>
      </w:r>
      <w:r w:rsidR="00FF1AB2" w:rsidRPr="00143B2B">
        <w:t>oles</w:t>
      </w:r>
      <w:r w:rsidR="00B4716E" w:rsidRPr="00143B2B">
        <w:t xml:space="preserve"> (“</w:t>
      </w:r>
      <w:r w:rsidR="00B4716E" w:rsidRPr="00143B2B">
        <w:rPr>
          <w:b/>
        </w:rPr>
        <w:t>Key Roles</w:t>
      </w:r>
      <w:r w:rsidR="00B4716E" w:rsidRPr="00143B2B">
        <w:t>”)</w:t>
      </w:r>
      <w:r w:rsidR="00FF1AB2" w:rsidRPr="00143B2B">
        <w:t xml:space="preserve"> and names of the persons who the Supplier shall appoint to fill those Key Roles at the Call Off Commencement Date.</w:t>
      </w:r>
      <w:bookmarkEnd w:id="891"/>
      <w:r w:rsidR="00FF1AB2" w:rsidRPr="00143B2B">
        <w:t xml:space="preserve"> </w:t>
      </w:r>
    </w:p>
    <w:p w14:paraId="799B4E9D" w14:textId="77777777" w:rsidR="00E13960" w:rsidRPr="00143B2B" w:rsidRDefault="00FF1AB2" w:rsidP="005E4232">
      <w:pPr>
        <w:pStyle w:val="GPSL2numberedclause"/>
      </w:pPr>
      <w:r w:rsidRPr="00143B2B">
        <w:t>The Supplier shall ensure that the Key Personnel fulfil the Key Roles at all times during the Call Off Contract Period.</w:t>
      </w:r>
    </w:p>
    <w:p w14:paraId="5623E541" w14:textId="77777777" w:rsidR="00E13960" w:rsidRPr="00143B2B" w:rsidRDefault="00FF1AB2" w:rsidP="005E4232">
      <w:pPr>
        <w:pStyle w:val="GPSL2numberedclause"/>
      </w:pPr>
      <w:r w:rsidRPr="00143B2B">
        <w:t xml:space="preserve">The Customer may identify any further roles as being Key Roles and, following agreement to the same by the Supplier, the relevant person selected to fill those Key Roles shall be included on the list of Key Personnel.  </w:t>
      </w:r>
    </w:p>
    <w:p w14:paraId="3A1ED125" w14:textId="77777777" w:rsidR="00E13960" w:rsidRPr="00143B2B" w:rsidRDefault="00FF1AB2" w:rsidP="005E4232">
      <w:pPr>
        <w:pStyle w:val="GPSL2numberedclause"/>
      </w:pPr>
      <w:r w:rsidRPr="00143B2B">
        <w:t>The Supplier shall not remove or replace any Key Personnel (including when carrying out</w:t>
      </w:r>
      <w:r w:rsidR="007D607F" w:rsidRPr="00143B2B">
        <w:t xml:space="preserve"> its oblig</w:t>
      </w:r>
      <w:r w:rsidR="00B8681E" w:rsidRPr="00143B2B">
        <w:t>ations under Call Off Schedule 9</w:t>
      </w:r>
      <w:r w:rsidR="007D607F" w:rsidRPr="00143B2B">
        <w:t xml:space="preserve"> (</w:t>
      </w:r>
      <w:r w:rsidRPr="00143B2B">
        <w:t>Exit Management</w:t>
      </w:r>
      <w:r w:rsidR="007D607F" w:rsidRPr="00143B2B">
        <w:t>)</w:t>
      </w:r>
      <w:r w:rsidRPr="00143B2B">
        <w:t xml:space="preserve"> unless:</w:t>
      </w:r>
    </w:p>
    <w:p w14:paraId="4B4A4CCF" w14:textId="77777777" w:rsidR="008D0A60" w:rsidRPr="00143B2B" w:rsidRDefault="00FF1AB2" w:rsidP="00AC1DE2">
      <w:pPr>
        <w:pStyle w:val="GPSL3numberedclause"/>
      </w:pPr>
      <w:r w:rsidRPr="00143B2B">
        <w:t>requested to do so by the Customer;</w:t>
      </w:r>
    </w:p>
    <w:p w14:paraId="7C718F44" w14:textId="77777777" w:rsidR="00E13960" w:rsidRPr="00143B2B" w:rsidRDefault="00FF1AB2" w:rsidP="00AC1DE2">
      <w:pPr>
        <w:pStyle w:val="GPSL3numberedclause"/>
      </w:pPr>
      <w:r w:rsidRPr="00143B2B">
        <w:t xml:space="preserve">the person concerned resigns, retires or dies or is on maternity or long-term sick leave; </w:t>
      </w:r>
    </w:p>
    <w:p w14:paraId="2B921D63" w14:textId="77777777" w:rsidR="00FF1AB2" w:rsidRPr="00143B2B" w:rsidRDefault="00FF1AB2" w:rsidP="00AC1DE2">
      <w:pPr>
        <w:pStyle w:val="GPSL3numberedclause"/>
      </w:pPr>
      <w:r w:rsidRPr="00143B2B">
        <w:lastRenderedPageBreak/>
        <w:t xml:space="preserve">the person’s employment or contractual arrangement with the Supplier or a </w:t>
      </w:r>
      <w:r w:rsidR="00C327C5" w:rsidRPr="00143B2B">
        <w:t>Sub-Con</w:t>
      </w:r>
      <w:r w:rsidRPr="00143B2B">
        <w:t>tractor is terminated for material breach of contract by the employee; or</w:t>
      </w:r>
    </w:p>
    <w:p w14:paraId="1F7E3835" w14:textId="77777777" w:rsidR="00C9243A" w:rsidRPr="00143B2B" w:rsidRDefault="00FF1AB2" w:rsidP="00AC1DE2">
      <w:pPr>
        <w:pStyle w:val="GPSL3numberedclause"/>
      </w:pPr>
      <w:r w:rsidRPr="00143B2B">
        <w:t>the Supplier obtains the Customer’s prior written consent (such consent not to be unreasonably withheld or delayed).</w:t>
      </w:r>
    </w:p>
    <w:p w14:paraId="483F098B" w14:textId="77777777" w:rsidR="008D0A60" w:rsidRPr="00143B2B" w:rsidRDefault="00FF1AB2" w:rsidP="005E4232">
      <w:pPr>
        <w:pStyle w:val="GPSL2numberedclause"/>
      </w:pPr>
      <w:r w:rsidRPr="00143B2B">
        <w:t>The Supplier shall:</w:t>
      </w:r>
    </w:p>
    <w:p w14:paraId="355DED7E" w14:textId="77777777" w:rsidR="008D0A60" w:rsidRPr="00143B2B" w:rsidRDefault="00FF1AB2" w:rsidP="00AC1DE2">
      <w:pPr>
        <w:pStyle w:val="GPSL3numberedclause"/>
      </w:pPr>
      <w:r w:rsidRPr="00143B2B">
        <w:t xml:space="preserve">notify the Customer promptly of the absence of any Key Personnel (other than for short-term sickness or holidays of </w:t>
      </w:r>
      <w:r w:rsidR="00F97A99" w:rsidRPr="00143B2B">
        <w:t>two (</w:t>
      </w:r>
      <w:r w:rsidRPr="00143B2B">
        <w:t>2</w:t>
      </w:r>
      <w:r w:rsidR="00F97A99" w:rsidRPr="00143B2B">
        <w:t>)</w:t>
      </w:r>
      <w:r w:rsidRPr="00143B2B">
        <w:t xml:space="preserve"> weeks or less, in which case the Supplier shall ensure appropriate temporary cover for that Key Role); </w:t>
      </w:r>
    </w:p>
    <w:p w14:paraId="6F6CC600" w14:textId="77777777" w:rsidR="00FF1AB2" w:rsidRPr="00143B2B" w:rsidRDefault="00FF1AB2" w:rsidP="00AC1DE2">
      <w:pPr>
        <w:pStyle w:val="GPSL3numberedclause"/>
      </w:pPr>
      <w:r w:rsidRPr="00143B2B">
        <w:t xml:space="preserve">ensure that any Key Role is not vacant for any longer than </w:t>
      </w:r>
      <w:r w:rsidR="00F97A99" w:rsidRPr="00143B2B">
        <w:t>ten (</w:t>
      </w:r>
      <w:r w:rsidRPr="00143B2B">
        <w:t>10</w:t>
      </w:r>
      <w:r w:rsidR="00F97A99" w:rsidRPr="00143B2B">
        <w:t>)</w:t>
      </w:r>
      <w:r w:rsidRPr="00143B2B">
        <w:t xml:space="preserve"> Working Days; </w:t>
      </w:r>
    </w:p>
    <w:p w14:paraId="3AF4D5ED" w14:textId="77777777" w:rsidR="00E13960" w:rsidRPr="00143B2B" w:rsidRDefault="00FF1AB2" w:rsidP="00AC1DE2">
      <w:pPr>
        <w:pStyle w:val="GPSL3numberedclause"/>
      </w:pPr>
      <w:r w:rsidRPr="00143B2B">
        <w:t xml:space="preserve">give as much notice as is reasonably practicable of its intention to remove or replace any member of Key Personnel and, except in the cases of death, unexpected ill health or a material breach of the Key Personnel’s employment contract, this will mean at least three (3) </w:t>
      </w:r>
      <w:r w:rsidR="00CF6F24" w:rsidRPr="00143B2B">
        <w:t>Months</w:t>
      </w:r>
      <w:r w:rsidRPr="00143B2B">
        <w:t xml:space="preserve"> notice;</w:t>
      </w:r>
    </w:p>
    <w:p w14:paraId="5DBFBC8A" w14:textId="77777777" w:rsidR="00FF1AB2" w:rsidRPr="00143B2B" w:rsidRDefault="00FF1AB2" w:rsidP="00AC1DE2">
      <w:pPr>
        <w:pStyle w:val="GPSL3numberedclause"/>
      </w:pPr>
      <w:r w:rsidRPr="00143B2B">
        <w:t>ensure that all arrangements for planned changes in Key Personnel provide adequate periods during which incoming and outgoing personnel work together to transfer responsibilities and ensure that such change does not have an a</w:t>
      </w:r>
      <w:r w:rsidR="008A39D7" w:rsidRPr="00143B2B">
        <w:t>dverse impact on the provision</w:t>
      </w:r>
      <w:r w:rsidRPr="00143B2B">
        <w:t xml:space="preserve"> of the </w:t>
      </w:r>
      <w:r w:rsidR="0062733D" w:rsidRPr="00143B2B">
        <w:t xml:space="preserve">Goods </w:t>
      </w:r>
      <w:r w:rsidR="009E0BBE" w:rsidRPr="00143B2B">
        <w:t>and/or Services</w:t>
      </w:r>
      <w:r w:rsidRPr="00143B2B">
        <w:t>; and</w:t>
      </w:r>
    </w:p>
    <w:p w14:paraId="1FB0D300" w14:textId="77777777" w:rsidR="00C9243A" w:rsidRPr="00143B2B" w:rsidRDefault="00FF1AB2" w:rsidP="00AC1DE2">
      <w:pPr>
        <w:pStyle w:val="GPSL3numberedclause"/>
      </w:pPr>
      <w:r w:rsidRPr="00143B2B">
        <w:t>ensure that any replacement for a Key Role:</w:t>
      </w:r>
    </w:p>
    <w:p w14:paraId="5D9B6ACF" w14:textId="77777777" w:rsidR="008D0A60" w:rsidRPr="00143B2B" w:rsidRDefault="00FF1AB2" w:rsidP="00AC1DE2">
      <w:pPr>
        <w:pStyle w:val="GPSL4numberedclause"/>
        <w:rPr>
          <w:szCs w:val="22"/>
        </w:rPr>
      </w:pPr>
      <w:r w:rsidRPr="00143B2B">
        <w:rPr>
          <w:szCs w:val="22"/>
        </w:rPr>
        <w:t>has a level of qualifications and experience appropriate to the relevant Key Role; and</w:t>
      </w:r>
    </w:p>
    <w:p w14:paraId="2E5D6FCD" w14:textId="77777777" w:rsidR="00C9243A" w:rsidRPr="00143B2B" w:rsidRDefault="00FF1AB2" w:rsidP="00AC1DE2">
      <w:pPr>
        <w:pStyle w:val="GPSL4numberedclause"/>
        <w:rPr>
          <w:szCs w:val="22"/>
        </w:rPr>
      </w:pPr>
      <w:r w:rsidRPr="00143B2B">
        <w:rPr>
          <w:szCs w:val="22"/>
        </w:rPr>
        <w:t>is fully competent to carry out the tasks assigned to the Key Personnel whom he or she has replaced.</w:t>
      </w:r>
    </w:p>
    <w:p w14:paraId="5196D4D4" w14:textId="77777777" w:rsidR="008D0A60" w:rsidRPr="00143B2B" w:rsidRDefault="00FF1AB2" w:rsidP="00AC1DE2">
      <w:pPr>
        <w:pStyle w:val="GPSL3numberedclause"/>
      </w:pPr>
      <w:r w:rsidRPr="00143B2B">
        <w:t>shall and shall procure that any Sub-Contractor shall not remove or replace any Key Personnel during the Call Off Contract Period without Approval.</w:t>
      </w:r>
    </w:p>
    <w:p w14:paraId="226F9C30" w14:textId="77777777" w:rsidR="008D0A60" w:rsidRPr="00143B2B" w:rsidRDefault="00FF1AB2" w:rsidP="005E4232">
      <w:pPr>
        <w:pStyle w:val="GPSL2numberedclause"/>
      </w:pPr>
      <w:r w:rsidRPr="00143B2B">
        <w:t>The Customer may require the Supplier to remove any Key Personnel that the Customer considers in any respect unsatisfactory. The Customer shall not be liable for the cost of replacing any Key Personnel.</w:t>
      </w:r>
    </w:p>
    <w:p w14:paraId="2EC7A8BE" w14:textId="77777777" w:rsidR="008D0A60" w:rsidRPr="00143B2B" w:rsidRDefault="00A657C3" w:rsidP="00882F8C">
      <w:pPr>
        <w:pStyle w:val="GPSL1CLAUSEHEADING"/>
        <w:rPr>
          <w:rFonts w:ascii="Calibri" w:hAnsi="Calibri"/>
        </w:rPr>
      </w:pPr>
      <w:bookmarkStart w:id="892" w:name="_Ref359416678"/>
      <w:bookmarkStart w:id="893" w:name="_Toc58587933"/>
      <w:r w:rsidRPr="00143B2B">
        <w:rPr>
          <w:rFonts w:ascii="Calibri" w:hAnsi="Calibri"/>
        </w:rPr>
        <w:t>SUPPLIER PERSONNEL</w:t>
      </w:r>
      <w:bookmarkEnd w:id="892"/>
      <w:bookmarkEnd w:id="893"/>
    </w:p>
    <w:p w14:paraId="3CA1498E" w14:textId="77777777" w:rsidR="008D0A60" w:rsidRPr="00143B2B" w:rsidRDefault="00FF1AB2" w:rsidP="005E4232">
      <w:pPr>
        <w:pStyle w:val="GPSL2NumberedBoldHeading"/>
      </w:pPr>
      <w:r w:rsidRPr="00143B2B">
        <w:t>Supplier Personnel</w:t>
      </w:r>
    </w:p>
    <w:p w14:paraId="128F9FD6" w14:textId="77777777" w:rsidR="008D0A60" w:rsidRPr="00143B2B" w:rsidRDefault="00FF1AB2" w:rsidP="00AC1DE2">
      <w:pPr>
        <w:pStyle w:val="GPSL3numberedclause"/>
      </w:pPr>
      <w:bookmarkStart w:id="894" w:name="_Ref363736216"/>
      <w:r w:rsidRPr="00143B2B">
        <w:t>The Supplier shall:</w:t>
      </w:r>
      <w:bookmarkEnd w:id="894"/>
    </w:p>
    <w:p w14:paraId="2AF380A7" w14:textId="77777777" w:rsidR="008D0A60" w:rsidRPr="00143B2B" w:rsidRDefault="00FF1AB2" w:rsidP="00AC1DE2">
      <w:pPr>
        <w:pStyle w:val="GPSL4numberedclause"/>
        <w:rPr>
          <w:szCs w:val="22"/>
        </w:rPr>
      </w:pPr>
      <w:r w:rsidRPr="00143B2B">
        <w:rPr>
          <w:szCs w:val="22"/>
        </w:rPr>
        <w:t xml:space="preserve">provide a list of the names of all Supplier Personnel requiring admission to Customer Premises, specifying the capacity in which they require admission and giving such other particulars as the Customer may reasonably require; </w:t>
      </w:r>
    </w:p>
    <w:p w14:paraId="5A9B4B14" w14:textId="77777777" w:rsidR="00C9243A" w:rsidRPr="00143B2B" w:rsidRDefault="00FF1AB2" w:rsidP="00AC1DE2">
      <w:pPr>
        <w:pStyle w:val="GPSL4numberedclause"/>
        <w:rPr>
          <w:szCs w:val="22"/>
        </w:rPr>
      </w:pPr>
      <w:r w:rsidRPr="00143B2B">
        <w:rPr>
          <w:szCs w:val="22"/>
        </w:rPr>
        <w:t>ensure that all Supplier Personnel:</w:t>
      </w:r>
    </w:p>
    <w:p w14:paraId="129C11E4" w14:textId="77777777" w:rsidR="008D0A60" w:rsidRPr="00143B2B" w:rsidRDefault="00FF1AB2" w:rsidP="00AC1DE2">
      <w:pPr>
        <w:pStyle w:val="GPSL5numberedclause"/>
        <w:rPr>
          <w:szCs w:val="22"/>
        </w:rPr>
      </w:pPr>
      <w:r w:rsidRPr="00143B2B">
        <w:rPr>
          <w:szCs w:val="22"/>
        </w:rPr>
        <w:lastRenderedPageBreak/>
        <w:t xml:space="preserve">are appropriately qualified, trained and experienced to provide the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with all reasonable skill, care and diligence;</w:t>
      </w:r>
    </w:p>
    <w:p w14:paraId="08670038" w14:textId="77777777" w:rsidR="00C9243A" w:rsidRPr="00143B2B" w:rsidRDefault="00FF1AB2" w:rsidP="00AC1DE2">
      <w:pPr>
        <w:pStyle w:val="GPSL5numberedclause"/>
        <w:rPr>
          <w:szCs w:val="22"/>
        </w:rPr>
      </w:pPr>
      <w:r w:rsidRPr="00143B2B">
        <w:rPr>
          <w:szCs w:val="22"/>
        </w:rPr>
        <w:t xml:space="preserve">are </w:t>
      </w:r>
      <w:r w:rsidR="00C02E27" w:rsidRPr="00143B2B">
        <w:rPr>
          <w:szCs w:val="22"/>
        </w:rPr>
        <w:t xml:space="preserve">vetted </w:t>
      </w:r>
      <w:r w:rsidRPr="00143B2B">
        <w:rPr>
          <w:szCs w:val="22"/>
        </w:rPr>
        <w:t>in accordance with Good Industry Practice and, where applicable, the Security Policy and the Standards;</w:t>
      </w:r>
    </w:p>
    <w:p w14:paraId="72801425" w14:textId="77777777" w:rsidR="000914BD" w:rsidRPr="00143B2B" w:rsidRDefault="000914BD" w:rsidP="00AC1DE2">
      <w:pPr>
        <w:pStyle w:val="GPSL5numberedclause"/>
        <w:rPr>
          <w:szCs w:val="22"/>
        </w:rPr>
      </w:pPr>
      <w:r w:rsidRPr="00143B2B">
        <w:rPr>
          <w:szCs w:val="22"/>
        </w:rPr>
        <w:t>obey all lawful instructions and reasonable directions of the Customer (including, if so required by the Customer, the ICT Policy) and provide the Goods and/or Services to the reasonable satisfaction of the Customer; and</w:t>
      </w:r>
    </w:p>
    <w:p w14:paraId="3691CB4C" w14:textId="77777777" w:rsidR="00C9243A" w:rsidRPr="00143B2B" w:rsidRDefault="00FF1AB2" w:rsidP="00AC1DE2">
      <w:pPr>
        <w:pStyle w:val="GPSL5numberedclause"/>
        <w:rPr>
          <w:szCs w:val="22"/>
        </w:rPr>
      </w:pPr>
      <w:r w:rsidRPr="00143B2B">
        <w:rPr>
          <w:szCs w:val="22"/>
        </w:rPr>
        <w:t>comply with all reasonable requirements of the Customer concerning conduct at the Customer Premises, includi</w:t>
      </w:r>
      <w:r w:rsidR="00ED2C1C" w:rsidRPr="00143B2B">
        <w:rPr>
          <w:szCs w:val="22"/>
        </w:rPr>
        <w:t xml:space="preserve">ng the security requirements </w:t>
      </w:r>
      <w:r w:rsidRPr="00143B2B">
        <w:rPr>
          <w:szCs w:val="22"/>
        </w:rPr>
        <w:t xml:space="preserve">set out in </w:t>
      </w:r>
      <w:r w:rsidR="00B8681E" w:rsidRPr="00143B2B">
        <w:rPr>
          <w:szCs w:val="22"/>
        </w:rPr>
        <w:t>Call Off Schedule 7</w:t>
      </w:r>
      <w:r w:rsidR="005A4BDD" w:rsidRPr="00143B2B">
        <w:rPr>
          <w:szCs w:val="22"/>
        </w:rPr>
        <w:t xml:space="preserve"> </w:t>
      </w:r>
      <w:r w:rsidRPr="00143B2B">
        <w:rPr>
          <w:szCs w:val="22"/>
        </w:rPr>
        <w:t>(Security);</w:t>
      </w:r>
    </w:p>
    <w:p w14:paraId="12310631" w14:textId="77777777" w:rsidR="008D0A60" w:rsidRPr="00143B2B" w:rsidRDefault="00FF1AB2" w:rsidP="00AC1DE2">
      <w:pPr>
        <w:pStyle w:val="GPSL4numberedclause"/>
        <w:rPr>
          <w:szCs w:val="22"/>
        </w:rPr>
      </w:pPr>
      <w:r w:rsidRPr="00143B2B">
        <w:rPr>
          <w:szCs w:val="22"/>
        </w:rPr>
        <w:t xml:space="preserve">subject to </w:t>
      </w:r>
      <w:r w:rsidR="005A4BDD" w:rsidRPr="00143B2B">
        <w:rPr>
          <w:szCs w:val="22"/>
        </w:rPr>
        <w:t xml:space="preserve">Call Off Schedule </w:t>
      </w:r>
      <w:r w:rsidR="00C327C5" w:rsidRPr="00143B2B">
        <w:rPr>
          <w:szCs w:val="22"/>
        </w:rPr>
        <w:t>1</w:t>
      </w:r>
      <w:r w:rsidR="00B8681E" w:rsidRPr="00143B2B">
        <w:rPr>
          <w:szCs w:val="22"/>
        </w:rPr>
        <w:t>0</w:t>
      </w:r>
      <w:r w:rsidR="00C327C5" w:rsidRPr="00143B2B">
        <w:rPr>
          <w:szCs w:val="22"/>
        </w:rPr>
        <w:t xml:space="preserve"> </w:t>
      </w:r>
      <w:r w:rsidRPr="00143B2B">
        <w:rPr>
          <w:szCs w:val="22"/>
        </w:rPr>
        <w:t>(Staff Transfer), retain overall control of the Supplier Personnel at all times so that the Supplier Personnel shall not be deemed to be employees, agents or contractors of the Customer</w:t>
      </w:r>
      <w:r w:rsidR="00C327C5" w:rsidRPr="00143B2B">
        <w:rPr>
          <w:szCs w:val="22"/>
        </w:rPr>
        <w:t>;</w:t>
      </w:r>
    </w:p>
    <w:p w14:paraId="7DC748A2" w14:textId="77777777" w:rsidR="00C9243A" w:rsidRPr="00143B2B" w:rsidRDefault="00FF1AB2" w:rsidP="00AC1DE2">
      <w:pPr>
        <w:pStyle w:val="GPSL4numberedclause"/>
        <w:rPr>
          <w:szCs w:val="22"/>
        </w:rPr>
      </w:pPr>
      <w:r w:rsidRPr="00143B2B">
        <w:rPr>
          <w:szCs w:val="22"/>
        </w:rPr>
        <w:t>be liable at all times for all acts or omissions of Supplier Personnel, so that any act or omission of a member of any Supplier Personnel which results in a Default under this Call Off Contract shall be a Default by the Supplier;</w:t>
      </w:r>
    </w:p>
    <w:p w14:paraId="613A6FF4" w14:textId="77777777" w:rsidR="00C9243A" w:rsidRPr="00143B2B" w:rsidRDefault="00FF1AB2" w:rsidP="00AC1DE2">
      <w:pPr>
        <w:pStyle w:val="GPSL4numberedclause"/>
        <w:rPr>
          <w:szCs w:val="22"/>
        </w:rPr>
      </w:pPr>
      <w:r w:rsidRPr="00143B2B">
        <w:rPr>
          <w:szCs w:val="22"/>
        </w:rPr>
        <w:t>use all reasonable endeavours to minimise the number of changes in  Supplier Personnel;</w:t>
      </w:r>
    </w:p>
    <w:p w14:paraId="19E5BC49" w14:textId="77777777" w:rsidR="00C9243A" w:rsidRPr="00143B2B" w:rsidRDefault="00FF1AB2" w:rsidP="00AC1DE2">
      <w:pPr>
        <w:pStyle w:val="GPSL4numberedclause"/>
        <w:rPr>
          <w:szCs w:val="22"/>
        </w:rPr>
      </w:pPr>
      <w:r w:rsidRPr="00143B2B">
        <w:rPr>
          <w:szCs w:val="22"/>
        </w:rPr>
        <w:t>replace (temporarily or permanently, as appropriate) any Supplier Personnel as soon as practicable if any Supplier Personnel have been removed or are unavailable for any reason whatsoever;</w:t>
      </w:r>
    </w:p>
    <w:p w14:paraId="1D74EB6D" w14:textId="77777777" w:rsidR="00C9243A" w:rsidRPr="00143B2B" w:rsidRDefault="00FF1AB2" w:rsidP="00AC1DE2">
      <w:pPr>
        <w:pStyle w:val="GPSL4numberedclause"/>
        <w:rPr>
          <w:szCs w:val="22"/>
        </w:rPr>
      </w:pPr>
      <w:r w:rsidRPr="00143B2B">
        <w:rPr>
          <w:szCs w:val="22"/>
        </w:rPr>
        <w:t>bear the programme familiarisation and other costs associated with any replacement of any Supplier Personnel; and</w:t>
      </w:r>
    </w:p>
    <w:p w14:paraId="29788333" w14:textId="77777777" w:rsidR="00C9243A" w:rsidRPr="00143B2B" w:rsidRDefault="00FF1AB2" w:rsidP="00AC1DE2">
      <w:pPr>
        <w:pStyle w:val="GPSL4numberedclause"/>
        <w:rPr>
          <w:szCs w:val="22"/>
        </w:rPr>
      </w:pPr>
      <w:r w:rsidRPr="00143B2B">
        <w:rPr>
          <w:szCs w:val="22"/>
        </w:rPr>
        <w:t>procure that the Supplier Personnel shall vacate the Customer Premises immediately upon the Call Off Expiry Date.</w:t>
      </w:r>
    </w:p>
    <w:p w14:paraId="0F4E03C3" w14:textId="77777777" w:rsidR="008D0A60" w:rsidRPr="00143B2B" w:rsidRDefault="00FF1AB2" w:rsidP="00AC1DE2">
      <w:pPr>
        <w:pStyle w:val="GPSL3numberedclause"/>
      </w:pPr>
      <w:r w:rsidRPr="00143B2B">
        <w:t>If the Customer reasonably believes that any of the Supplier Personnel are unsuitable to undertake work in respect of this Call Off Contract, it may:</w:t>
      </w:r>
    </w:p>
    <w:p w14:paraId="3EF30736" w14:textId="77777777" w:rsidR="008D0A60" w:rsidRPr="00143B2B" w:rsidRDefault="00FF1AB2" w:rsidP="00AC1DE2">
      <w:pPr>
        <w:pStyle w:val="GPSL4numberedclause"/>
        <w:rPr>
          <w:szCs w:val="22"/>
        </w:rPr>
      </w:pPr>
      <w:r w:rsidRPr="00143B2B">
        <w:rPr>
          <w:szCs w:val="22"/>
        </w:rPr>
        <w:t xml:space="preserve">refuse admission to the relevant person(s) to the Customer Premises; and/or </w:t>
      </w:r>
    </w:p>
    <w:p w14:paraId="0C688560" w14:textId="77777777" w:rsidR="00C9243A" w:rsidRPr="00143B2B" w:rsidRDefault="00FF1AB2" w:rsidP="00AC1DE2">
      <w:pPr>
        <w:pStyle w:val="GPSL4numberedclause"/>
        <w:rPr>
          <w:szCs w:val="22"/>
        </w:rPr>
      </w:pPr>
      <w:r w:rsidRPr="00143B2B">
        <w:rPr>
          <w:szCs w:val="22"/>
        </w:rPr>
        <w:t xml:space="preserve">direct the Supplier to end the involvement in the provision of the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of the relevant person(s).</w:t>
      </w:r>
    </w:p>
    <w:p w14:paraId="20D176CA" w14:textId="77777777" w:rsidR="008D0A60" w:rsidRPr="00143B2B" w:rsidRDefault="00FF1AB2" w:rsidP="00AC1DE2">
      <w:pPr>
        <w:pStyle w:val="GPSL3numberedclause"/>
      </w:pPr>
      <w:r w:rsidRPr="00143B2B">
        <w:t>The decision of the Customer as to whether any person is to be refused access to the Customer Premises shall be final and conclusive.</w:t>
      </w:r>
    </w:p>
    <w:p w14:paraId="1EC6DEBA" w14:textId="77777777" w:rsidR="00C9243A" w:rsidRPr="00143B2B" w:rsidRDefault="00863962" w:rsidP="005E4232">
      <w:pPr>
        <w:pStyle w:val="GPSL2NumberedBoldHeading"/>
      </w:pPr>
      <w:bookmarkStart w:id="895" w:name="CLAUSE_27_2"/>
      <w:bookmarkStart w:id="896" w:name="_Ref359400288"/>
      <w:bookmarkEnd w:id="895"/>
      <w:r w:rsidRPr="00143B2B">
        <w:t>Relevant Convictions</w:t>
      </w:r>
      <w:bookmarkEnd w:id="896"/>
    </w:p>
    <w:p w14:paraId="4E5B5A04" w14:textId="6BCC14B1" w:rsidR="00565152" w:rsidRPr="00143B2B" w:rsidRDefault="00565152" w:rsidP="00AC1DE2">
      <w:pPr>
        <w:pStyle w:val="GPSL3numberedclause"/>
      </w:pPr>
      <w:bookmarkStart w:id="897" w:name="_Ref379290049"/>
      <w:r w:rsidRPr="00143B2B">
        <w:lastRenderedPageBreak/>
        <w:t xml:space="preserve">This sub-clause </w:t>
      </w:r>
      <w:r w:rsidRPr="00143B2B">
        <w:fldChar w:fldCharType="begin"/>
      </w:r>
      <w:r w:rsidRPr="00143B2B">
        <w:instrText xml:space="preserve"> REF _Ref359400288 \r \h </w:instrText>
      </w:r>
      <w:r w:rsidR="00CE2EC6" w:rsidRPr="00143B2B">
        <w:instrText xml:space="preserve"> \* MERGEFORMAT </w:instrText>
      </w:r>
      <w:r w:rsidRPr="00143B2B">
        <w:fldChar w:fldCharType="separate"/>
      </w:r>
      <w:r w:rsidR="009E17B4">
        <w:t>27.2</w:t>
      </w:r>
      <w:r w:rsidRPr="00143B2B">
        <w:fldChar w:fldCharType="end"/>
      </w:r>
      <w:r w:rsidRPr="00143B2B">
        <w:t xml:space="preserve"> shall apply if </w:t>
      </w:r>
      <w:r w:rsidR="00EF7453" w:rsidRPr="00143B2B">
        <w:t xml:space="preserve">the Customer has </w:t>
      </w:r>
      <w:r w:rsidR="00B77CE7" w:rsidRPr="00143B2B">
        <w:t>specified</w:t>
      </w:r>
      <w:r w:rsidR="00EF7453" w:rsidRPr="00143B2B">
        <w:t xml:space="preserve"> Relevant Convictions</w:t>
      </w:r>
      <w:r w:rsidR="00B77CE7" w:rsidRPr="00143B2B">
        <w:t xml:space="preserve"> in the </w:t>
      </w:r>
      <w:r w:rsidR="00DE233F" w:rsidRPr="00143B2B">
        <w:t>Call Off</w:t>
      </w:r>
      <w:r w:rsidR="003451E9" w:rsidRPr="00143B2B">
        <w:t xml:space="preserve"> Order Form</w:t>
      </w:r>
      <w:r w:rsidRPr="00143B2B">
        <w:t xml:space="preserve">. </w:t>
      </w:r>
    </w:p>
    <w:p w14:paraId="21991A21" w14:textId="77777777" w:rsidR="00E13960" w:rsidRPr="00143B2B" w:rsidRDefault="00565152" w:rsidP="00AC1DE2">
      <w:pPr>
        <w:pStyle w:val="GPSL3numberedclause"/>
      </w:pPr>
      <w:bookmarkStart w:id="898" w:name="_Ref426731849"/>
      <w:r w:rsidRPr="00143B2B">
        <w:t>T</w:t>
      </w:r>
      <w:r w:rsidR="00863962" w:rsidRPr="00143B2B">
        <w:t xml:space="preserve">he Supplier shall ensure that no person who discloses that he has a Relevant Conviction, or who is found to have any Relevant Convictions (whether as a result of a police check or through the procedure of the Disclosure and Barring Service (DBS) or otherwise), is employed or engaged in any part of the provision of the Goods </w:t>
      </w:r>
      <w:r w:rsidR="009E0BBE" w:rsidRPr="00143B2B">
        <w:t>and/or Services</w:t>
      </w:r>
      <w:r w:rsidR="00863962" w:rsidRPr="00143B2B">
        <w:t xml:space="preserve"> without Approval.</w:t>
      </w:r>
      <w:bookmarkEnd w:id="897"/>
      <w:bookmarkEnd w:id="898"/>
    </w:p>
    <w:p w14:paraId="098C3331" w14:textId="0F12179D" w:rsidR="00C9243A" w:rsidRPr="00143B2B" w:rsidRDefault="0079562C" w:rsidP="00AC1DE2">
      <w:pPr>
        <w:pStyle w:val="GPSL3numberedclause"/>
      </w:pPr>
      <w:r w:rsidRPr="00143B2B">
        <w:t>Notwithstanding Clause</w:t>
      </w:r>
      <w:r w:rsidR="00565152" w:rsidRPr="00143B2B">
        <w:t xml:space="preserve"> </w:t>
      </w:r>
      <w:r w:rsidR="00565152" w:rsidRPr="00143B2B">
        <w:fldChar w:fldCharType="begin"/>
      </w:r>
      <w:r w:rsidR="00565152" w:rsidRPr="00143B2B">
        <w:instrText xml:space="preserve"> REF _Ref426731849 \r \h </w:instrText>
      </w:r>
      <w:r w:rsidR="00CE2EC6" w:rsidRPr="00143B2B">
        <w:instrText xml:space="preserve"> \* MERGEFORMAT </w:instrText>
      </w:r>
      <w:r w:rsidR="00565152" w:rsidRPr="00143B2B">
        <w:fldChar w:fldCharType="separate"/>
      </w:r>
      <w:r w:rsidR="009E17B4">
        <w:t>27.2.2</w:t>
      </w:r>
      <w:r w:rsidR="00565152" w:rsidRPr="00143B2B">
        <w:fldChar w:fldCharType="end"/>
      </w:r>
      <w:r w:rsidRPr="00143B2B">
        <w:t>, f</w:t>
      </w:r>
      <w:r w:rsidR="00863962" w:rsidRPr="00143B2B">
        <w:t xml:space="preserve">or each member of Supplier Personnel who, in providing the Goods </w:t>
      </w:r>
      <w:r w:rsidR="009E0BBE" w:rsidRPr="00143B2B">
        <w:t>and/or Services</w:t>
      </w:r>
      <w:r w:rsidR="00863962" w:rsidRPr="00143B2B">
        <w:t>, has, will have or is likely to have access to children, vulnerable persons or other members of the public to whom the Customer owes a special duty of care, the Supplier shall (and shall procure that the relevant Sub-Contractor shall):</w:t>
      </w:r>
    </w:p>
    <w:p w14:paraId="6294920D" w14:textId="77777777" w:rsidR="00E13960" w:rsidRPr="00143B2B" w:rsidRDefault="00863962" w:rsidP="00AC1DE2">
      <w:pPr>
        <w:pStyle w:val="GPSL4numberedclause"/>
        <w:rPr>
          <w:szCs w:val="22"/>
        </w:rPr>
      </w:pPr>
      <w:r w:rsidRPr="00143B2B">
        <w:rPr>
          <w:szCs w:val="22"/>
        </w:rPr>
        <w:t>carry out a check with the records held by the Department for Education (DfE);</w:t>
      </w:r>
    </w:p>
    <w:p w14:paraId="78B3DFDA" w14:textId="77777777" w:rsidR="00C9243A" w:rsidRPr="00143B2B" w:rsidRDefault="00863962" w:rsidP="00AC1DE2">
      <w:pPr>
        <w:pStyle w:val="GPSL4numberedclause"/>
        <w:rPr>
          <w:szCs w:val="22"/>
        </w:rPr>
      </w:pPr>
      <w:r w:rsidRPr="00143B2B">
        <w:rPr>
          <w:szCs w:val="22"/>
        </w:rPr>
        <w:t>conduct thorough questioning regarding any Relevant Convictions; and</w:t>
      </w:r>
    </w:p>
    <w:p w14:paraId="279F93F3" w14:textId="77777777" w:rsidR="00C9243A" w:rsidRPr="00143B2B" w:rsidRDefault="00863962" w:rsidP="00AC1DE2">
      <w:pPr>
        <w:pStyle w:val="GPSL4numberedclause"/>
        <w:rPr>
          <w:szCs w:val="22"/>
        </w:rPr>
      </w:pPr>
      <w:r w:rsidRPr="00143B2B">
        <w:rPr>
          <w:szCs w:val="22"/>
        </w:rPr>
        <w:t>ensure a police check is completed and such other checks as may be carried out through the Disclosure and Barring Service (DBS),</w:t>
      </w:r>
    </w:p>
    <w:p w14:paraId="2FFB9E88" w14:textId="77777777" w:rsidR="002055F0" w:rsidRPr="00143B2B" w:rsidRDefault="00863962" w:rsidP="0055201C">
      <w:pPr>
        <w:pStyle w:val="GPSL3Indent"/>
        <w:rPr>
          <w:rFonts w:ascii="Calibri" w:hAnsi="Calibri"/>
          <w:lang w:val="en-GB"/>
        </w:rPr>
      </w:pPr>
      <w:r w:rsidRPr="00143B2B">
        <w:rPr>
          <w:rFonts w:ascii="Calibri" w:hAnsi="Calibri"/>
          <w:lang w:val="en-GB"/>
        </w:rPr>
        <w:t xml:space="preserve">and the Supplier shall not (and shall ensure that any Sub-Contractor shall not) engage or continue to employ in the provision of the Goods </w:t>
      </w:r>
      <w:r w:rsidR="009E0BBE" w:rsidRPr="00143B2B">
        <w:rPr>
          <w:rFonts w:ascii="Calibri" w:hAnsi="Calibri"/>
          <w:lang w:val="en-GB"/>
        </w:rPr>
        <w:t>and/or Services</w:t>
      </w:r>
      <w:r w:rsidRPr="00143B2B">
        <w:rPr>
          <w:rFonts w:ascii="Calibri" w:hAnsi="Calibri"/>
          <w:lang w:val="en-GB"/>
        </w:rPr>
        <w:t xml:space="preserve"> any person who has a Relevant Conviction or an inappropriate record.</w:t>
      </w:r>
    </w:p>
    <w:p w14:paraId="62FD854C" w14:textId="77777777" w:rsidR="008D0A60" w:rsidRPr="00143B2B" w:rsidRDefault="00A657C3" w:rsidP="00882F8C">
      <w:pPr>
        <w:pStyle w:val="GPSL1CLAUSEHEADING"/>
        <w:rPr>
          <w:rFonts w:ascii="Calibri" w:hAnsi="Calibri"/>
        </w:rPr>
      </w:pPr>
      <w:bookmarkStart w:id="899" w:name="_Ref359400599"/>
      <w:bookmarkStart w:id="900" w:name="_Toc58587934"/>
      <w:r w:rsidRPr="00143B2B">
        <w:rPr>
          <w:rFonts w:ascii="Calibri" w:hAnsi="Calibri"/>
        </w:rPr>
        <w:t>STAFF TRANSFER</w:t>
      </w:r>
      <w:bookmarkEnd w:id="899"/>
      <w:bookmarkEnd w:id="900"/>
    </w:p>
    <w:p w14:paraId="32EF8FCC" w14:textId="34B50A7E" w:rsidR="00EF7453" w:rsidRPr="00143B2B" w:rsidRDefault="00BE6744" w:rsidP="005E4232">
      <w:pPr>
        <w:pStyle w:val="GPSL2numberedclause"/>
      </w:pPr>
      <w:r w:rsidRPr="00143B2B">
        <w:t>This Clause</w:t>
      </w:r>
      <w:r w:rsidR="00E827DA" w:rsidRPr="00143B2B">
        <w:t xml:space="preserve"> </w:t>
      </w:r>
      <w:r w:rsidR="00E827DA" w:rsidRPr="00143B2B">
        <w:fldChar w:fldCharType="begin"/>
      </w:r>
      <w:r w:rsidR="00E827DA" w:rsidRPr="00143B2B">
        <w:instrText xml:space="preserve"> REF _Ref359400599 \r \h </w:instrText>
      </w:r>
      <w:r w:rsidR="00CE2EC6" w:rsidRPr="00143B2B">
        <w:instrText xml:space="preserve"> \* MERGEFORMAT </w:instrText>
      </w:r>
      <w:r w:rsidR="00E827DA" w:rsidRPr="00143B2B">
        <w:fldChar w:fldCharType="separate"/>
      </w:r>
      <w:r w:rsidR="009E17B4">
        <w:t>28</w:t>
      </w:r>
      <w:r w:rsidR="00E827DA" w:rsidRPr="00143B2B">
        <w:fldChar w:fldCharType="end"/>
      </w:r>
      <w:r w:rsidRPr="00143B2B">
        <w:t xml:space="preserve"> shall not</w:t>
      </w:r>
      <w:r w:rsidR="00EF7453" w:rsidRPr="00143B2B">
        <w:t xml:space="preserve"> apply if there are </w:t>
      </w:r>
      <w:r w:rsidRPr="00143B2B">
        <w:t xml:space="preserve">Goods but </w:t>
      </w:r>
      <w:r w:rsidR="00EF7453" w:rsidRPr="00143B2B">
        <w:t xml:space="preserve">no Services under this Call Off Contract. </w:t>
      </w:r>
    </w:p>
    <w:p w14:paraId="2B6C611F" w14:textId="77777777" w:rsidR="008D0A60" w:rsidRPr="00143B2B" w:rsidRDefault="00FF1AB2" w:rsidP="005E4232">
      <w:pPr>
        <w:pStyle w:val="GPSL2numberedclause"/>
      </w:pPr>
      <w:bookmarkStart w:id="901" w:name="_Ref358297649"/>
      <w:r w:rsidRPr="00143B2B">
        <w:t>The Parties agree that :</w:t>
      </w:r>
      <w:bookmarkEnd w:id="901"/>
    </w:p>
    <w:p w14:paraId="77D6BE32" w14:textId="77777777" w:rsidR="003A7010" w:rsidRPr="00143B2B" w:rsidRDefault="003A7010" w:rsidP="00AC1DE2">
      <w:pPr>
        <w:pStyle w:val="GPSL3numberedclause"/>
      </w:pPr>
      <w:bookmarkStart w:id="902" w:name="_Ref358297659"/>
      <w:r w:rsidRPr="00143B2B">
        <w:t xml:space="preserve">where the commencement of the provision of the </w:t>
      </w:r>
      <w:r w:rsidR="009E0BBE" w:rsidRPr="00143B2B">
        <w:t>Services</w:t>
      </w:r>
      <w:r w:rsidRPr="00143B2B">
        <w:t xml:space="preserve"> or any part of the </w:t>
      </w:r>
      <w:r w:rsidR="009E0BBE" w:rsidRPr="00143B2B">
        <w:t>Services</w:t>
      </w:r>
      <w:r w:rsidRPr="00143B2B">
        <w:t xml:space="preserve"> results in one or more Relevant Transfers, Call Off Schedule </w:t>
      </w:r>
      <w:r w:rsidR="00B8681E" w:rsidRPr="00143B2B">
        <w:t>10</w:t>
      </w:r>
      <w:r w:rsidRPr="00143B2B">
        <w:t xml:space="preserve"> (Staff Transfer) shall apply as follows: </w:t>
      </w:r>
    </w:p>
    <w:p w14:paraId="044B7F80" w14:textId="77777777" w:rsidR="003A7010" w:rsidRPr="00143B2B" w:rsidRDefault="003A7010" w:rsidP="00AC1DE2">
      <w:pPr>
        <w:pStyle w:val="GPSL4numberedclause"/>
        <w:rPr>
          <w:szCs w:val="22"/>
        </w:rPr>
      </w:pPr>
      <w:r w:rsidRPr="00143B2B">
        <w:rPr>
          <w:szCs w:val="22"/>
        </w:rPr>
        <w:t xml:space="preserve">where the Relevant Transfer involves the transfer of Transferring </w:t>
      </w:r>
      <w:r w:rsidR="00C10D22" w:rsidRPr="00143B2B">
        <w:rPr>
          <w:szCs w:val="22"/>
        </w:rPr>
        <w:t xml:space="preserve">Customer </w:t>
      </w:r>
      <w:r w:rsidRPr="00143B2B">
        <w:rPr>
          <w:szCs w:val="22"/>
        </w:rPr>
        <w:t xml:space="preserve">Employees, Part </w:t>
      </w:r>
      <w:r w:rsidR="00B8681E" w:rsidRPr="00143B2B">
        <w:rPr>
          <w:szCs w:val="22"/>
        </w:rPr>
        <w:t>A of Call Off Schedule 10</w:t>
      </w:r>
      <w:r w:rsidRPr="00143B2B">
        <w:rPr>
          <w:szCs w:val="22"/>
        </w:rPr>
        <w:t> (Staff Transfer) shall apply</w:t>
      </w:r>
      <w:r w:rsidR="00016CF8" w:rsidRPr="00143B2B">
        <w:rPr>
          <w:szCs w:val="22"/>
        </w:rPr>
        <w:t>;</w:t>
      </w:r>
      <w:r w:rsidRPr="00143B2B">
        <w:rPr>
          <w:szCs w:val="22"/>
        </w:rPr>
        <w:t xml:space="preserve"> </w:t>
      </w:r>
    </w:p>
    <w:p w14:paraId="5F670460" w14:textId="77777777" w:rsidR="003A7010" w:rsidRPr="00143B2B" w:rsidRDefault="003A7010" w:rsidP="00AC1DE2">
      <w:pPr>
        <w:pStyle w:val="GPSL4numberedclause"/>
        <w:rPr>
          <w:szCs w:val="22"/>
        </w:rPr>
      </w:pPr>
      <w:r w:rsidRPr="00143B2B">
        <w:rPr>
          <w:szCs w:val="22"/>
        </w:rPr>
        <w:t xml:space="preserve">where the Relevant Transfer involves the transfer of Transferring Former Supplier Employees, Part </w:t>
      </w:r>
      <w:r w:rsidR="00B8681E" w:rsidRPr="00143B2B">
        <w:rPr>
          <w:szCs w:val="22"/>
        </w:rPr>
        <w:t>B of Call Off Schedule 10</w:t>
      </w:r>
      <w:r w:rsidRPr="00143B2B">
        <w:rPr>
          <w:szCs w:val="22"/>
        </w:rPr>
        <w:t> (Staff Transfer) shall apply</w:t>
      </w:r>
      <w:r w:rsidR="00016CF8" w:rsidRPr="00143B2B">
        <w:rPr>
          <w:szCs w:val="22"/>
        </w:rPr>
        <w:t>;</w:t>
      </w:r>
    </w:p>
    <w:p w14:paraId="0E1FBD88" w14:textId="77777777" w:rsidR="003A7010" w:rsidRPr="00143B2B" w:rsidRDefault="003A7010" w:rsidP="00AC1DE2">
      <w:pPr>
        <w:pStyle w:val="GPSL4numberedclause"/>
        <w:rPr>
          <w:szCs w:val="22"/>
        </w:rPr>
      </w:pPr>
      <w:r w:rsidRPr="00143B2B">
        <w:rPr>
          <w:szCs w:val="22"/>
        </w:rPr>
        <w:t xml:space="preserve">where the Relevant Transfer involves the transfer of Transferring </w:t>
      </w:r>
      <w:r w:rsidR="00C10D22" w:rsidRPr="00143B2B">
        <w:rPr>
          <w:szCs w:val="22"/>
        </w:rPr>
        <w:t xml:space="preserve">Customer </w:t>
      </w:r>
      <w:r w:rsidRPr="00143B2B">
        <w:rPr>
          <w:szCs w:val="22"/>
        </w:rPr>
        <w:t xml:space="preserve">Employees and Transferring Former Supplier Employees, Parts </w:t>
      </w:r>
      <w:r w:rsidR="00016CF8" w:rsidRPr="00143B2B">
        <w:rPr>
          <w:szCs w:val="22"/>
        </w:rPr>
        <w:t>A and B of Call</w:t>
      </w:r>
      <w:r w:rsidR="00B8681E" w:rsidRPr="00143B2B">
        <w:rPr>
          <w:szCs w:val="22"/>
        </w:rPr>
        <w:t xml:space="preserve"> Off Schedule 10</w:t>
      </w:r>
      <w:r w:rsidRPr="00143B2B">
        <w:rPr>
          <w:szCs w:val="22"/>
        </w:rPr>
        <w:t> (Staff Transfer) shall apply; and</w:t>
      </w:r>
    </w:p>
    <w:p w14:paraId="72B6B809" w14:textId="77777777" w:rsidR="003A7010" w:rsidRPr="00143B2B" w:rsidRDefault="00B8681E" w:rsidP="00AC1DE2">
      <w:pPr>
        <w:pStyle w:val="GPSL4numberedclause"/>
        <w:rPr>
          <w:szCs w:val="22"/>
        </w:rPr>
      </w:pPr>
      <w:r w:rsidRPr="00143B2B">
        <w:rPr>
          <w:szCs w:val="22"/>
        </w:rPr>
        <w:t>Part C of Call Off Schedule 10</w:t>
      </w:r>
      <w:r w:rsidR="003A7010" w:rsidRPr="00143B2B">
        <w:rPr>
          <w:szCs w:val="22"/>
        </w:rPr>
        <w:t> (Staff Transfer) shall not apply</w:t>
      </w:r>
      <w:r w:rsidR="00016CF8" w:rsidRPr="00143B2B">
        <w:rPr>
          <w:szCs w:val="22"/>
        </w:rPr>
        <w:t>;</w:t>
      </w:r>
      <w:r w:rsidR="003A7010" w:rsidRPr="00143B2B">
        <w:rPr>
          <w:szCs w:val="22"/>
        </w:rPr>
        <w:t xml:space="preserve"> </w:t>
      </w:r>
    </w:p>
    <w:p w14:paraId="66BF22DC" w14:textId="77777777" w:rsidR="003A7010" w:rsidRPr="00143B2B" w:rsidRDefault="003A7010" w:rsidP="00AC1DE2">
      <w:pPr>
        <w:pStyle w:val="GPSL3numberedclause"/>
      </w:pPr>
      <w:r w:rsidRPr="00143B2B">
        <w:lastRenderedPageBreak/>
        <w:t xml:space="preserve">where commencement of the provision of the </w:t>
      </w:r>
      <w:r w:rsidR="009E0BBE" w:rsidRPr="00143B2B">
        <w:t>Services</w:t>
      </w:r>
      <w:r w:rsidRPr="00143B2B">
        <w:t xml:space="preserve"> or a part of the </w:t>
      </w:r>
      <w:r w:rsidR="009E0BBE" w:rsidRPr="00143B2B">
        <w:t>Services</w:t>
      </w:r>
      <w:r w:rsidRPr="00143B2B">
        <w:t xml:space="preserve"> does not result in a Relevant Transfer, Part </w:t>
      </w:r>
      <w:r w:rsidR="00016CF8" w:rsidRPr="00143B2B">
        <w:t>C of Call Off Sc</w:t>
      </w:r>
      <w:r w:rsidR="00B8681E" w:rsidRPr="00143B2B">
        <w:t>hedule 10</w:t>
      </w:r>
      <w:r w:rsidRPr="00143B2B">
        <w:t> (Staff Transfer) shall apply and Parts</w:t>
      </w:r>
      <w:r w:rsidR="00B8681E" w:rsidRPr="00143B2B">
        <w:t> A and B of Call Off Schedule 10</w:t>
      </w:r>
      <w:r w:rsidRPr="00143B2B">
        <w:t> (Staff Transfer) shall not apply; an</w:t>
      </w:r>
      <w:r w:rsidR="00016CF8" w:rsidRPr="00143B2B">
        <w:t>d</w:t>
      </w:r>
    </w:p>
    <w:p w14:paraId="4DA939D9" w14:textId="77777777" w:rsidR="003A7010" w:rsidRPr="00143B2B" w:rsidRDefault="00B8681E" w:rsidP="00AC1DE2">
      <w:pPr>
        <w:pStyle w:val="GPSL3numberedclause"/>
      </w:pPr>
      <w:r w:rsidRPr="00143B2B">
        <w:t>Part D of Call Off Schedule 10</w:t>
      </w:r>
      <w:r w:rsidR="003A7010" w:rsidRPr="00143B2B">
        <w:t xml:space="preserve"> (Staff Transfer) shall apply on the expiry or termination of the </w:t>
      </w:r>
      <w:r w:rsidR="009E0BBE" w:rsidRPr="00143B2B">
        <w:t>Services</w:t>
      </w:r>
      <w:r w:rsidR="003A7010" w:rsidRPr="00143B2B">
        <w:t xml:space="preserve"> or any part of the </w:t>
      </w:r>
      <w:r w:rsidR="009E0BBE" w:rsidRPr="00143B2B">
        <w:t>Services</w:t>
      </w:r>
      <w:r w:rsidR="00016CF8" w:rsidRPr="00143B2B">
        <w:t>;</w:t>
      </w:r>
      <w:r w:rsidR="003A7010" w:rsidRPr="00143B2B">
        <w:t xml:space="preserve"> </w:t>
      </w:r>
    </w:p>
    <w:p w14:paraId="701D1132" w14:textId="77777777" w:rsidR="00E13960" w:rsidRPr="00143B2B" w:rsidRDefault="00FF1AB2" w:rsidP="005E4232">
      <w:pPr>
        <w:pStyle w:val="GPSL2numberedclause"/>
      </w:pPr>
      <w:bookmarkStart w:id="903" w:name="_Ref358300369"/>
      <w:bookmarkEnd w:id="902"/>
      <w:r w:rsidRPr="00143B2B">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903"/>
    </w:p>
    <w:p w14:paraId="2629A36D" w14:textId="77777777" w:rsidR="008D0A60" w:rsidRPr="00143B2B" w:rsidRDefault="00C926F4" w:rsidP="00882F8C">
      <w:pPr>
        <w:pStyle w:val="GPSL1CLAUSEHEADING"/>
        <w:rPr>
          <w:rFonts w:ascii="Calibri" w:hAnsi="Calibri"/>
        </w:rPr>
      </w:pPr>
      <w:bookmarkStart w:id="904" w:name="_Ref360655796"/>
      <w:bookmarkStart w:id="905" w:name="_Toc58587935"/>
      <w:r w:rsidRPr="00143B2B">
        <w:rPr>
          <w:rFonts w:ascii="Calibri" w:hAnsi="Calibri"/>
        </w:rPr>
        <w:t>SUPPLY CHAIN RIGHTS AND PROTECTION</w:t>
      </w:r>
      <w:bookmarkEnd w:id="904"/>
      <w:bookmarkEnd w:id="905"/>
    </w:p>
    <w:p w14:paraId="266F549B" w14:textId="77777777" w:rsidR="008D0A60" w:rsidRPr="00143B2B" w:rsidRDefault="00FC51BF" w:rsidP="005E4232">
      <w:pPr>
        <w:pStyle w:val="GPSL2NumberedBoldHeading"/>
      </w:pPr>
      <w:r w:rsidRPr="00143B2B">
        <w:t>Appointment of Sub-Contractors</w:t>
      </w:r>
    </w:p>
    <w:p w14:paraId="180D8724" w14:textId="77777777" w:rsidR="008D0A60" w:rsidRPr="00143B2B" w:rsidRDefault="005462F1" w:rsidP="00AC1DE2">
      <w:pPr>
        <w:pStyle w:val="GPSL3numberedclause"/>
      </w:pPr>
      <w:r w:rsidRPr="00143B2B">
        <w:t>The Supplier shall exercise due skill and care in the selection of any Sub-</w:t>
      </w:r>
      <w:r w:rsidR="006E4C7B" w:rsidRPr="00143B2B">
        <w:t>C</w:t>
      </w:r>
      <w:r w:rsidRPr="00143B2B">
        <w:t>ontractors to ensure that the Supplier is able to:</w:t>
      </w:r>
    </w:p>
    <w:p w14:paraId="5A0638D5" w14:textId="77777777" w:rsidR="008D0A60" w:rsidRPr="00143B2B" w:rsidRDefault="005462F1" w:rsidP="00AC1DE2">
      <w:pPr>
        <w:pStyle w:val="GPSL4numberedclause"/>
        <w:rPr>
          <w:szCs w:val="22"/>
        </w:rPr>
      </w:pPr>
      <w:r w:rsidRPr="00143B2B">
        <w:rPr>
          <w:szCs w:val="22"/>
        </w:rPr>
        <w:t>manage any Sub-</w:t>
      </w:r>
      <w:r w:rsidR="006E4C7B" w:rsidRPr="00143B2B">
        <w:rPr>
          <w:szCs w:val="22"/>
        </w:rPr>
        <w:t>C</w:t>
      </w:r>
      <w:r w:rsidRPr="00143B2B">
        <w:rPr>
          <w:szCs w:val="22"/>
        </w:rPr>
        <w:t>ontractors in accordance with Good Industry Practice;</w:t>
      </w:r>
    </w:p>
    <w:p w14:paraId="3BBF2B88" w14:textId="77777777" w:rsidR="00C9243A" w:rsidRPr="00143B2B" w:rsidRDefault="005462F1" w:rsidP="00AC1DE2">
      <w:pPr>
        <w:pStyle w:val="GPSL4numberedclause"/>
        <w:rPr>
          <w:szCs w:val="22"/>
        </w:rPr>
      </w:pPr>
      <w:r w:rsidRPr="00143B2B">
        <w:rPr>
          <w:szCs w:val="22"/>
        </w:rPr>
        <w:t xml:space="preserve">comply with its obligations under this Call Off Contract in the </w:t>
      </w:r>
      <w:r w:rsidR="00363C37" w:rsidRPr="00143B2B">
        <w:rPr>
          <w:szCs w:val="22"/>
        </w:rPr>
        <w:t>D</w:t>
      </w:r>
      <w:r w:rsidRPr="00143B2B">
        <w:rPr>
          <w:szCs w:val="22"/>
        </w:rPr>
        <w:t xml:space="preserve">elivery of the </w:t>
      </w:r>
      <w:r w:rsidR="008A0FD5" w:rsidRPr="00143B2B">
        <w:rPr>
          <w:szCs w:val="22"/>
        </w:rPr>
        <w:t xml:space="preserve">Goods </w:t>
      </w:r>
      <w:r w:rsidR="009E0BBE" w:rsidRPr="00143B2B">
        <w:rPr>
          <w:szCs w:val="22"/>
        </w:rPr>
        <w:t>and/or Services</w:t>
      </w:r>
      <w:r w:rsidRPr="00143B2B">
        <w:rPr>
          <w:szCs w:val="22"/>
        </w:rPr>
        <w:t>; and</w:t>
      </w:r>
    </w:p>
    <w:p w14:paraId="2FF5C651" w14:textId="77777777" w:rsidR="00C9243A" w:rsidRPr="00143B2B" w:rsidRDefault="005462F1" w:rsidP="00AC1DE2">
      <w:pPr>
        <w:pStyle w:val="GPSL4numberedclause"/>
        <w:rPr>
          <w:szCs w:val="22"/>
        </w:rPr>
      </w:pPr>
      <w:r w:rsidRPr="00143B2B">
        <w:rPr>
          <w:szCs w:val="22"/>
        </w:rPr>
        <w:t>assign, novate or otherwise transfer to the Customer or any Replacement Supplier any of its rights and/or obligations under each Sub-Contract that relates exclusively to this Call Off Contract.</w:t>
      </w:r>
    </w:p>
    <w:p w14:paraId="02C5D6F7" w14:textId="77777777" w:rsidR="008D0A60" w:rsidRPr="00143B2B" w:rsidRDefault="008A0FD5" w:rsidP="00AC1DE2">
      <w:pPr>
        <w:pStyle w:val="GPSL3numberedclause"/>
      </w:pPr>
      <w:bookmarkStart w:id="906" w:name="_Ref359425071"/>
      <w:r w:rsidRPr="00143B2B">
        <w:t xml:space="preserve">Prior to sub-contacting any of its obligations under this </w:t>
      </w:r>
      <w:r w:rsidR="00913E06" w:rsidRPr="00143B2B">
        <w:t>Call Off</w:t>
      </w:r>
      <w:r w:rsidRPr="00143B2B">
        <w:t xml:space="preserve"> Contract</w:t>
      </w:r>
      <w:r w:rsidR="00C926F4" w:rsidRPr="00143B2B">
        <w:t xml:space="preserve">, the Supplier shall </w:t>
      </w:r>
      <w:r w:rsidR="00BE6744" w:rsidRPr="00143B2B">
        <w:t xml:space="preserve">notify the Customer and </w:t>
      </w:r>
      <w:r w:rsidR="00C926F4" w:rsidRPr="00143B2B">
        <w:t>provide the Customer with:</w:t>
      </w:r>
      <w:bookmarkEnd w:id="906"/>
    </w:p>
    <w:p w14:paraId="7AD4646B" w14:textId="77777777" w:rsidR="008D0A60" w:rsidRPr="00143B2B" w:rsidRDefault="005462F1" w:rsidP="00AC1DE2">
      <w:pPr>
        <w:pStyle w:val="GPSL4numberedclause"/>
        <w:rPr>
          <w:szCs w:val="22"/>
        </w:rPr>
      </w:pPr>
      <w:r w:rsidRPr="00143B2B">
        <w:rPr>
          <w:szCs w:val="22"/>
        </w:rPr>
        <w:t xml:space="preserve">the proposed Sub-Contractor’s name, registered office and </w:t>
      </w:r>
      <w:r w:rsidR="00C926F4" w:rsidRPr="00143B2B">
        <w:rPr>
          <w:szCs w:val="22"/>
        </w:rPr>
        <w:t>company registration number;</w:t>
      </w:r>
    </w:p>
    <w:p w14:paraId="411D60E6" w14:textId="77777777" w:rsidR="00C9243A" w:rsidRPr="00143B2B" w:rsidRDefault="00C926F4" w:rsidP="00AC1DE2">
      <w:pPr>
        <w:pStyle w:val="GPSL4numberedclause"/>
        <w:rPr>
          <w:szCs w:val="22"/>
        </w:rPr>
      </w:pPr>
      <w:r w:rsidRPr="00143B2B">
        <w:rPr>
          <w:szCs w:val="22"/>
        </w:rPr>
        <w:t xml:space="preserve">the scope of any </w:t>
      </w:r>
      <w:r w:rsidR="008A0FD5" w:rsidRPr="00143B2B">
        <w:rPr>
          <w:szCs w:val="22"/>
        </w:rPr>
        <w:t xml:space="preserve">Goods </w:t>
      </w:r>
      <w:r w:rsidR="009E0BBE" w:rsidRPr="00143B2B">
        <w:rPr>
          <w:szCs w:val="22"/>
        </w:rPr>
        <w:t>and/or Services</w:t>
      </w:r>
      <w:r w:rsidRPr="00143B2B">
        <w:rPr>
          <w:szCs w:val="22"/>
        </w:rPr>
        <w:t xml:space="preserve"> to be provided by the proposed Sub-Contractor;</w:t>
      </w:r>
      <w:r w:rsidR="00C327C5" w:rsidRPr="00143B2B">
        <w:rPr>
          <w:szCs w:val="22"/>
        </w:rPr>
        <w:t xml:space="preserve"> and</w:t>
      </w:r>
    </w:p>
    <w:p w14:paraId="1F1B240F" w14:textId="77777777" w:rsidR="00C9243A" w:rsidRPr="00143B2B" w:rsidRDefault="00C926F4" w:rsidP="00AC1DE2">
      <w:pPr>
        <w:pStyle w:val="GPSL4numberedclause"/>
        <w:rPr>
          <w:szCs w:val="22"/>
        </w:rPr>
      </w:pPr>
      <w:r w:rsidRPr="00143B2B">
        <w:rPr>
          <w:szCs w:val="22"/>
        </w:rPr>
        <w:t>where the proposed Sub-Contractor is an Affiliate of the Supplier, evidence that demonstrates to the reasonable satisfaction of the Customer that the proposed Sub-Contract has been agreed on "arm’s-length" terms.</w:t>
      </w:r>
    </w:p>
    <w:p w14:paraId="6F431861" w14:textId="27E0B0A7" w:rsidR="008D0A60" w:rsidRPr="00143B2B" w:rsidRDefault="00C926F4" w:rsidP="00AC1DE2">
      <w:pPr>
        <w:pStyle w:val="GPSL3numberedclause"/>
      </w:pPr>
      <w:bookmarkStart w:id="907" w:name="_Ref359336661"/>
      <w:r w:rsidRPr="00143B2B">
        <w:t xml:space="preserve">If requested by the Customer within </w:t>
      </w:r>
      <w:r w:rsidR="00FB184B" w:rsidRPr="00143B2B">
        <w:t>ten (</w:t>
      </w:r>
      <w:r w:rsidRPr="00143B2B">
        <w:t>10</w:t>
      </w:r>
      <w:r w:rsidR="00FB184B" w:rsidRPr="00143B2B">
        <w:t>)</w:t>
      </w:r>
      <w:r w:rsidRPr="00143B2B">
        <w:t xml:space="preserve"> Working Days of receipt of the </w:t>
      </w:r>
      <w:r w:rsidR="00FF469C" w:rsidRPr="00143B2B">
        <w:t>Suppliers</w:t>
      </w:r>
      <w:r w:rsidRPr="00143B2B">
        <w:t xml:space="preserve"> notice issued pursuant to Clause</w:t>
      </w:r>
      <w:r w:rsidR="00C327C5" w:rsidRPr="00143B2B">
        <w:t xml:space="preserve"> </w:t>
      </w:r>
      <w:r w:rsidR="009F474C" w:rsidRPr="00143B2B">
        <w:fldChar w:fldCharType="begin"/>
      </w:r>
      <w:r w:rsidR="00FB184B" w:rsidRPr="00143B2B">
        <w:instrText xml:space="preserve"> REF _Ref359425071 \r \h </w:instrText>
      </w:r>
      <w:r w:rsidR="00F54E49" w:rsidRPr="00143B2B">
        <w:instrText xml:space="preserve"> \* MERGEFORMAT </w:instrText>
      </w:r>
      <w:r w:rsidR="009F474C" w:rsidRPr="00143B2B">
        <w:fldChar w:fldCharType="separate"/>
      </w:r>
      <w:r w:rsidR="009E17B4">
        <w:t>29.1.2</w:t>
      </w:r>
      <w:r w:rsidR="009F474C" w:rsidRPr="00143B2B">
        <w:fldChar w:fldCharType="end"/>
      </w:r>
      <w:r w:rsidR="00ED2F9B" w:rsidRPr="00143B2B">
        <w:t>,</w:t>
      </w:r>
      <w:r w:rsidRPr="00143B2B">
        <w:t xml:space="preserve"> the Supplier shall also provide:</w:t>
      </w:r>
      <w:bookmarkEnd w:id="907"/>
    </w:p>
    <w:p w14:paraId="7C0B45A2" w14:textId="77777777" w:rsidR="008D0A60" w:rsidRPr="00143B2B" w:rsidRDefault="00C926F4" w:rsidP="00AC1DE2">
      <w:pPr>
        <w:pStyle w:val="GPSL4numberedclause"/>
        <w:rPr>
          <w:szCs w:val="22"/>
        </w:rPr>
      </w:pPr>
      <w:r w:rsidRPr="00143B2B">
        <w:rPr>
          <w:szCs w:val="22"/>
        </w:rPr>
        <w:t>a copy of the proposed Sub-C</w:t>
      </w:r>
      <w:r w:rsidR="004D59A3" w:rsidRPr="00143B2B">
        <w:rPr>
          <w:szCs w:val="22"/>
        </w:rPr>
        <w:t>ontract; and</w:t>
      </w:r>
    </w:p>
    <w:p w14:paraId="577B568E" w14:textId="77777777" w:rsidR="00C9243A" w:rsidRPr="00143B2B" w:rsidRDefault="00C926F4" w:rsidP="00AC1DE2">
      <w:pPr>
        <w:pStyle w:val="GPSL4numberedclause"/>
        <w:rPr>
          <w:szCs w:val="22"/>
        </w:rPr>
      </w:pPr>
      <w:r w:rsidRPr="00143B2B">
        <w:rPr>
          <w:szCs w:val="22"/>
        </w:rPr>
        <w:t>any further information reasonably requested by the Customer.</w:t>
      </w:r>
    </w:p>
    <w:p w14:paraId="31B4656C" w14:textId="7009EC2F" w:rsidR="008D0A60" w:rsidRPr="00143B2B" w:rsidRDefault="00C926F4" w:rsidP="00AC1DE2">
      <w:pPr>
        <w:pStyle w:val="GPSL3numberedclause"/>
      </w:pPr>
      <w:r w:rsidRPr="00143B2B">
        <w:t xml:space="preserve">The Customer may, within </w:t>
      </w:r>
      <w:r w:rsidR="00FB184B" w:rsidRPr="00143B2B">
        <w:t>ten (</w:t>
      </w:r>
      <w:r w:rsidRPr="00143B2B">
        <w:t>10</w:t>
      </w:r>
      <w:r w:rsidR="00FB184B" w:rsidRPr="00143B2B">
        <w:t>)</w:t>
      </w:r>
      <w:r w:rsidRPr="00143B2B">
        <w:t xml:space="preserve"> Working Days of receipt of the </w:t>
      </w:r>
      <w:r w:rsidR="00FF469C" w:rsidRPr="00143B2B">
        <w:t>Suppliers</w:t>
      </w:r>
      <w:r w:rsidRPr="00143B2B">
        <w:t xml:space="preserve"> notice issued pursuant to Clause</w:t>
      </w:r>
      <w:r w:rsidR="0014433D" w:rsidRPr="00143B2B">
        <w:t xml:space="preserve"> </w:t>
      </w:r>
      <w:r w:rsidR="009F474C" w:rsidRPr="00143B2B">
        <w:fldChar w:fldCharType="begin"/>
      </w:r>
      <w:r w:rsidR="00FB184B" w:rsidRPr="00143B2B">
        <w:instrText xml:space="preserve"> REF _Ref359425071 \r \h </w:instrText>
      </w:r>
      <w:r w:rsidR="00F54E49" w:rsidRPr="00143B2B">
        <w:instrText xml:space="preserve"> \* MERGEFORMAT </w:instrText>
      </w:r>
      <w:r w:rsidR="009F474C" w:rsidRPr="00143B2B">
        <w:fldChar w:fldCharType="separate"/>
      </w:r>
      <w:r w:rsidR="009E17B4">
        <w:t>29.1.2</w:t>
      </w:r>
      <w:r w:rsidR="009F474C" w:rsidRPr="00143B2B">
        <w:fldChar w:fldCharType="end"/>
      </w:r>
      <w:r w:rsidRPr="00143B2B">
        <w:t xml:space="preserve"> </w:t>
      </w:r>
      <w:r w:rsidR="00ED2F9B" w:rsidRPr="00143B2B">
        <w:t xml:space="preserve">(or, if later, receipt of any further </w:t>
      </w:r>
      <w:r w:rsidR="00ED2F9B" w:rsidRPr="00143B2B">
        <w:lastRenderedPageBreak/>
        <w:t xml:space="preserve">information requested pursuant to Clause </w:t>
      </w:r>
      <w:r w:rsidR="009F474C" w:rsidRPr="00143B2B">
        <w:fldChar w:fldCharType="begin"/>
      </w:r>
      <w:r w:rsidR="00ED2F9B" w:rsidRPr="00143B2B">
        <w:instrText xml:space="preserve"> REF _Ref359336661 \r \h </w:instrText>
      </w:r>
      <w:r w:rsidR="00F54E49" w:rsidRPr="00143B2B">
        <w:instrText xml:space="preserve"> \* MERGEFORMAT </w:instrText>
      </w:r>
      <w:r w:rsidR="009F474C" w:rsidRPr="00143B2B">
        <w:fldChar w:fldCharType="separate"/>
      </w:r>
      <w:r w:rsidR="009E17B4">
        <w:t>29.1.3</w:t>
      </w:r>
      <w:r w:rsidR="009F474C" w:rsidRPr="00143B2B">
        <w:fldChar w:fldCharType="end"/>
      </w:r>
      <w:r w:rsidR="00307515" w:rsidRPr="00143B2B">
        <w:t>)</w:t>
      </w:r>
      <w:r w:rsidR="00ED2F9B" w:rsidRPr="00143B2B">
        <w:t>, object to the appointment of the relevant Sub-Contractor</w:t>
      </w:r>
      <w:r w:rsidR="00BE6744" w:rsidRPr="00143B2B">
        <w:t xml:space="preserve"> if</w:t>
      </w:r>
      <w:r w:rsidR="00ED2F9B" w:rsidRPr="00143B2B">
        <w:t xml:space="preserve"> they consider that:</w:t>
      </w:r>
    </w:p>
    <w:p w14:paraId="70A39FEC" w14:textId="77777777" w:rsidR="008D0A60" w:rsidRPr="00143B2B" w:rsidRDefault="00C926F4" w:rsidP="00AC1DE2">
      <w:pPr>
        <w:pStyle w:val="GPSL4numberedclause"/>
        <w:rPr>
          <w:szCs w:val="22"/>
        </w:rPr>
      </w:pPr>
      <w:r w:rsidRPr="00143B2B">
        <w:rPr>
          <w:szCs w:val="22"/>
        </w:rPr>
        <w:t xml:space="preserve">the appointment of a proposed </w:t>
      </w:r>
      <w:r w:rsidR="00C327C5" w:rsidRPr="00143B2B">
        <w:rPr>
          <w:szCs w:val="22"/>
        </w:rPr>
        <w:t>Sub-Con</w:t>
      </w:r>
      <w:r w:rsidRPr="00143B2B">
        <w:rPr>
          <w:szCs w:val="22"/>
        </w:rPr>
        <w:t xml:space="preserve">tractor may prejudice the provision of the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 xml:space="preserve">or may be contrary to the interests respectively of the Customer under </w:t>
      </w:r>
      <w:r w:rsidR="006640D6" w:rsidRPr="00143B2B">
        <w:rPr>
          <w:szCs w:val="22"/>
        </w:rPr>
        <w:t>this Call Off Contract</w:t>
      </w:r>
      <w:r w:rsidRPr="00143B2B">
        <w:rPr>
          <w:szCs w:val="22"/>
        </w:rPr>
        <w:t xml:space="preserve">; </w:t>
      </w:r>
    </w:p>
    <w:p w14:paraId="503B09B5" w14:textId="77777777" w:rsidR="00C9243A" w:rsidRPr="00143B2B" w:rsidRDefault="00C926F4" w:rsidP="00AC1DE2">
      <w:pPr>
        <w:pStyle w:val="GPSL4numberedclause"/>
        <w:rPr>
          <w:szCs w:val="22"/>
        </w:rPr>
      </w:pPr>
      <w:r w:rsidRPr="00143B2B">
        <w:rPr>
          <w:szCs w:val="22"/>
        </w:rPr>
        <w:t>the proposed Sub-Contractor is unreliable and/or has not provided re</w:t>
      </w:r>
      <w:r w:rsidR="00BE6744" w:rsidRPr="00143B2B">
        <w:rPr>
          <w:szCs w:val="22"/>
        </w:rPr>
        <w:t>liable</w:t>
      </w:r>
      <w:r w:rsidRPr="00143B2B">
        <w:rPr>
          <w:szCs w:val="22"/>
        </w:rPr>
        <w:t xml:space="preserve"> </w:t>
      </w:r>
      <w:r w:rsidR="00BE6744" w:rsidRPr="00143B2B">
        <w:rPr>
          <w:szCs w:val="22"/>
        </w:rPr>
        <w:t>goods and or reasonable services</w:t>
      </w:r>
      <w:r w:rsidRPr="00143B2B">
        <w:rPr>
          <w:szCs w:val="22"/>
        </w:rPr>
        <w:t xml:space="preserve"> to its other customers; and/or</w:t>
      </w:r>
    </w:p>
    <w:p w14:paraId="03F05107" w14:textId="77777777" w:rsidR="00C9243A" w:rsidRPr="00143B2B" w:rsidRDefault="00C926F4" w:rsidP="00AC1DE2">
      <w:pPr>
        <w:pStyle w:val="GPSL4numberedclause"/>
        <w:rPr>
          <w:spacing w:val="-3"/>
          <w:szCs w:val="22"/>
        </w:rPr>
      </w:pPr>
      <w:r w:rsidRPr="00143B2B">
        <w:rPr>
          <w:szCs w:val="22"/>
        </w:rPr>
        <w:t>the proposed Sub-Contractor</w:t>
      </w:r>
      <w:r w:rsidRPr="00143B2B">
        <w:rPr>
          <w:spacing w:val="-3"/>
          <w:szCs w:val="22"/>
        </w:rPr>
        <w:t xml:space="preserve"> employs unfit persons,</w:t>
      </w:r>
    </w:p>
    <w:p w14:paraId="35613F14" w14:textId="77777777" w:rsidR="00C926F4" w:rsidRPr="00143B2B" w:rsidRDefault="00C926F4" w:rsidP="0055201C">
      <w:pPr>
        <w:pStyle w:val="GPSL3Indent"/>
        <w:rPr>
          <w:rFonts w:ascii="Calibri" w:hAnsi="Calibri"/>
          <w:lang w:val="en-GB"/>
        </w:rPr>
      </w:pPr>
      <w:r w:rsidRPr="00143B2B">
        <w:rPr>
          <w:rFonts w:ascii="Calibri" w:hAnsi="Calibri"/>
          <w:lang w:val="en-GB"/>
        </w:rPr>
        <w:t>in which case, the Supplier shall not proceed with the proposed appointment</w:t>
      </w:r>
      <w:r w:rsidR="00FB184B" w:rsidRPr="00143B2B">
        <w:rPr>
          <w:rFonts w:ascii="Calibri" w:hAnsi="Calibri"/>
          <w:lang w:val="en-GB"/>
        </w:rPr>
        <w:t>.</w:t>
      </w:r>
    </w:p>
    <w:p w14:paraId="6EBDAB51" w14:textId="77777777" w:rsidR="008D0A60" w:rsidRPr="00143B2B" w:rsidRDefault="00C926F4" w:rsidP="00AC1DE2">
      <w:pPr>
        <w:pStyle w:val="GPSL3numberedclause"/>
      </w:pPr>
      <w:r w:rsidRPr="00143B2B">
        <w:t>If:</w:t>
      </w:r>
    </w:p>
    <w:p w14:paraId="7D624672" w14:textId="77777777" w:rsidR="008D0A60" w:rsidRPr="00143B2B" w:rsidRDefault="00C926F4" w:rsidP="00AC1DE2">
      <w:pPr>
        <w:pStyle w:val="GPSL4numberedclause"/>
        <w:rPr>
          <w:szCs w:val="22"/>
        </w:rPr>
      </w:pPr>
      <w:r w:rsidRPr="00143B2B">
        <w:rPr>
          <w:rFonts w:eastAsia="STZhongsong"/>
          <w:szCs w:val="22"/>
        </w:rPr>
        <w:t>the Customer has not notified the Supplier that it objects to the proposed Sub-Contractor’s</w:t>
      </w:r>
      <w:r w:rsidRPr="00143B2B">
        <w:rPr>
          <w:szCs w:val="22"/>
        </w:rPr>
        <w:t xml:space="preserve"> appointment by the later of ten (10) Working Days of receipt of:</w:t>
      </w:r>
    </w:p>
    <w:p w14:paraId="3E3585B7" w14:textId="464D6B7A" w:rsidR="008D0A60" w:rsidRPr="00143B2B" w:rsidRDefault="00C926F4" w:rsidP="00AC1DE2">
      <w:pPr>
        <w:pStyle w:val="GPSL5numberedclause"/>
        <w:rPr>
          <w:szCs w:val="22"/>
        </w:rPr>
      </w:pPr>
      <w:r w:rsidRPr="00143B2B">
        <w:rPr>
          <w:szCs w:val="22"/>
        </w:rPr>
        <w:t xml:space="preserve">the </w:t>
      </w:r>
      <w:r w:rsidR="00FF469C" w:rsidRPr="00143B2B">
        <w:rPr>
          <w:szCs w:val="22"/>
        </w:rPr>
        <w:t>Suppliers</w:t>
      </w:r>
      <w:r w:rsidRPr="00143B2B">
        <w:rPr>
          <w:szCs w:val="22"/>
        </w:rPr>
        <w:t xml:space="preserve"> notice issued pursuant to Clause</w:t>
      </w:r>
      <w:r w:rsidR="00C327C5" w:rsidRPr="00143B2B">
        <w:rPr>
          <w:szCs w:val="22"/>
        </w:rPr>
        <w:t xml:space="preserve"> </w:t>
      </w:r>
      <w:r w:rsidR="009F474C" w:rsidRPr="00143B2B">
        <w:rPr>
          <w:szCs w:val="22"/>
        </w:rPr>
        <w:fldChar w:fldCharType="begin"/>
      </w:r>
      <w:r w:rsidR="00FB184B" w:rsidRPr="00143B2B">
        <w:rPr>
          <w:szCs w:val="22"/>
        </w:rPr>
        <w:instrText xml:space="preserve"> REF _Ref359425071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29.1.2</w:t>
      </w:r>
      <w:r w:rsidR="009F474C" w:rsidRPr="00143B2B">
        <w:rPr>
          <w:szCs w:val="22"/>
        </w:rPr>
        <w:fldChar w:fldCharType="end"/>
      </w:r>
      <w:r w:rsidRPr="00143B2B">
        <w:rPr>
          <w:szCs w:val="22"/>
        </w:rPr>
        <w:t>; and</w:t>
      </w:r>
    </w:p>
    <w:p w14:paraId="26579287" w14:textId="4341FE8F" w:rsidR="00C9243A" w:rsidRPr="00143B2B" w:rsidRDefault="00C926F4" w:rsidP="00AC1DE2">
      <w:pPr>
        <w:pStyle w:val="GPSL5numberedclause"/>
        <w:rPr>
          <w:szCs w:val="22"/>
        </w:rPr>
      </w:pPr>
      <w:r w:rsidRPr="00143B2B">
        <w:rPr>
          <w:szCs w:val="22"/>
        </w:rPr>
        <w:t>any further information requested by the Customer pursuant to Clause</w:t>
      </w:r>
      <w:r w:rsidR="00C327C5" w:rsidRPr="00143B2B">
        <w:rPr>
          <w:szCs w:val="22"/>
        </w:rPr>
        <w:t xml:space="preserve"> </w:t>
      </w:r>
      <w:r w:rsidR="009F474C" w:rsidRPr="00143B2B">
        <w:rPr>
          <w:szCs w:val="22"/>
        </w:rPr>
        <w:fldChar w:fldCharType="begin"/>
      </w:r>
      <w:r w:rsidRPr="00143B2B">
        <w:rPr>
          <w:szCs w:val="22"/>
        </w:rPr>
        <w:instrText xml:space="preserve"> REF _Ref359336661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29.1.3</w:t>
      </w:r>
      <w:r w:rsidR="009F474C" w:rsidRPr="00143B2B">
        <w:rPr>
          <w:szCs w:val="22"/>
        </w:rPr>
        <w:fldChar w:fldCharType="end"/>
      </w:r>
      <w:r w:rsidRPr="00143B2B">
        <w:rPr>
          <w:szCs w:val="22"/>
        </w:rPr>
        <w:t>;</w:t>
      </w:r>
      <w:r w:rsidR="00FC51BF" w:rsidRPr="00143B2B">
        <w:rPr>
          <w:szCs w:val="22"/>
        </w:rPr>
        <w:t xml:space="preserve"> and</w:t>
      </w:r>
    </w:p>
    <w:p w14:paraId="089CFEBE" w14:textId="172EA82B" w:rsidR="008D0A60" w:rsidRPr="00143B2B" w:rsidRDefault="00FC51BF" w:rsidP="00AC1DE2">
      <w:pPr>
        <w:pStyle w:val="GPSL4numberedclause"/>
        <w:rPr>
          <w:szCs w:val="22"/>
        </w:rPr>
      </w:pPr>
      <w:r w:rsidRPr="00143B2B">
        <w:rPr>
          <w:szCs w:val="22"/>
        </w:rPr>
        <w:t xml:space="preserve">the proposed </w:t>
      </w:r>
      <w:r w:rsidR="00C327C5" w:rsidRPr="00143B2B">
        <w:rPr>
          <w:szCs w:val="22"/>
        </w:rPr>
        <w:t>Sub-Con</w:t>
      </w:r>
      <w:r w:rsidRPr="00143B2B">
        <w:rPr>
          <w:szCs w:val="22"/>
        </w:rPr>
        <w:t>tract is not a Key Sub-</w:t>
      </w:r>
      <w:r w:rsidR="00C327C5" w:rsidRPr="00143B2B">
        <w:rPr>
          <w:szCs w:val="22"/>
        </w:rPr>
        <w:t>C</w:t>
      </w:r>
      <w:r w:rsidRPr="00143B2B">
        <w:rPr>
          <w:szCs w:val="22"/>
        </w:rPr>
        <w:t>ontract which shall require the written consent of the Authority and the Customer in accordance with Clause</w:t>
      </w:r>
      <w:r w:rsidR="00586064" w:rsidRPr="00143B2B">
        <w:rPr>
          <w:szCs w:val="22"/>
        </w:rPr>
        <w:t xml:space="preserve"> </w:t>
      </w:r>
      <w:r w:rsidR="009F474C" w:rsidRPr="00143B2B">
        <w:rPr>
          <w:szCs w:val="22"/>
        </w:rPr>
        <w:fldChar w:fldCharType="begin"/>
      </w:r>
      <w:r w:rsidR="00586064" w:rsidRPr="00143B2B">
        <w:rPr>
          <w:szCs w:val="22"/>
        </w:rPr>
        <w:instrText xml:space="preserve"> REF _Ref364158490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29.2</w:t>
      </w:r>
      <w:r w:rsidR="009F474C" w:rsidRPr="00143B2B">
        <w:rPr>
          <w:szCs w:val="22"/>
        </w:rPr>
        <w:fldChar w:fldCharType="end"/>
      </w:r>
      <w:r w:rsidRPr="00143B2B">
        <w:rPr>
          <w:szCs w:val="22"/>
        </w:rPr>
        <w:t xml:space="preserve"> </w:t>
      </w:r>
      <w:r w:rsidR="00ED2F9B" w:rsidRPr="00143B2B">
        <w:rPr>
          <w:szCs w:val="22"/>
        </w:rPr>
        <w:t>(Appointment of Key Sub-Contractors)</w:t>
      </w:r>
      <w:r w:rsidRPr="00143B2B">
        <w:rPr>
          <w:szCs w:val="22"/>
        </w:rPr>
        <w:t>.</w:t>
      </w:r>
    </w:p>
    <w:p w14:paraId="09E56D42" w14:textId="77777777" w:rsidR="00C926F4" w:rsidRPr="00143B2B" w:rsidRDefault="00C926F4" w:rsidP="0055201C">
      <w:pPr>
        <w:pStyle w:val="GPSL3Indent"/>
        <w:rPr>
          <w:rFonts w:ascii="Calibri" w:hAnsi="Calibri"/>
          <w:lang w:val="en-GB"/>
        </w:rPr>
      </w:pPr>
      <w:r w:rsidRPr="00143B2B">
        <w:rPr>
          <w:rFonts w:ascii="Calibri" w:hAnsi="Calibri"/>
          <w:lang w:val="en-GB"/>
        </w:rPr>
        <w:t>the Supplier may proceed with the proposed appointment.</w:t>
      </w:r>
    </w:p>
    <w:p w14:paraId="419D333A" w14:textId="77777777" w:rsidR="008D0A60" w:rsidRPr="00143B2B" w:rsidRDefault="00FC51BF" w:rsidP="005E4232">
      <w:pPr>
        <w:pStyle w:val="GPSL2NumberedBoldHeading"/>
      </w:pPr>
      <w:bookmarkStart w:id="908" w:name="_Ref364158490"/>
      <w:r w:rsidRPr="00143B2B">
        <w:t>Appointment of Key Sub-Contractors</w:t>
      </w:r>
      <w:bookmarkEnd w:id="908"/>
    </w:p>
    <w:p w14:paraId="46C2FF07" w14:textId="77777777" w:rsidR="008D0A60" w:rsidRPr="00143B2B" w:rsidRDefault="00FC51BF" w:rsidP="00AC1DE2">
      <w:pPr>
        <w:pStyle w:val="GPSL3numberedclause"/>
      </w:pPr>
      <w:bookmarkStart w:id="909" w:name="_Ref426122906"/>
      <w:r w:rsidRPr="00143B2B">
        <w:t xml:space="preserve">The </w:t>
      </w:r>
      <w:r w:rsidR="00FB5974" w:rsidRPr="00143B2B">
        <w:t xml:space="preserve">Authority and the </w:t>
      </w:r>
      <w:r w:rsidRPr="00143B2B">
        <w:t>Custome</w:t>
      </w:r>
      <w:r w:rsidR="00FB5974" w:rsidRPr="00143B2B">
        <w:t>r have</w:t>
      </w:r>
      <w:r w:rsidRPr="00143B2B">
        <w:t xml:space="preserve"> consented to the engagement of the Key Sub-Contractors listed in Framework Schedule </w:t>
      </w:r>
      <w:r w:rsidR="00EE64A6" w:rsidRPr="00143B2B">
        <w:t>7</w:t>
      </w:r>
      <w:r w:rsidRPr="00143B2B">
        <w:t xml:space="preserve"> (Key Sub-Contractors).</w:t>
      </w:r>
      <w:bookmarkStart w:id="910" w:name="_Ref364159282"/>
      <w:bookmarkEnd w:id="909"/>
    </w:p>
    <w:bookmarkEnd w:id="910"/>
    <w:p w14:paraId="41BE89E8" w14:textId="77777777" w:rsidR="00E13960" w:rsidRPr="00143B2B" w:rsidRDefault="00586064" w:rsidP="00AC1DE2">
      <w:pPr>
        <w:pStyle w:val="GPSL3numberedclause"/>
      </w:pPr>
      <w:r w:rsidRPr="00143B2B">
        <w:t xml:space="preserve">Where the Supplier wishes to enter into a </w:t>
      </w:r>
      <w:r w:rsidR="00FB5974" w:rsidRPr="00143B2B">
        <w:t xml:space="preserve">new </w:t>
      </w:r>
      <w:r w:rsidRPr="00143B2B">
        <w:t>Key Sub-Contract or replace a Key Sub-Contractor, it must obtain the prior written consent of the Authority and the Customer</w:t>
      </w:r>
      <w:r w:rsidR="008A0FD5" w:rsidRPr="00143B2B">
        <w:t xml:space="preserve"> (the decision to</w:t>
      </w:r>
      <w:r w:rsidRPr="00143B2B">
        <w:t xml:space="preserve"> consent </w:t>
      </w:r>
      <w:r w:rsidR="008A0FD5" w:rsidRPr="00143B2B">
        <w:t>or</w:t>
      </w:r>
      <w:r w:rsidR="00042FC6" w:rsidRPr="00143B2B">
        <w:t xml:space="preserve"> otherwise</w:t>
      </w:r>
      <w:r w:rsidR="008A0FD5" w:rsidRPr="00143B2B">
        <w:t xml:space="preserve"> not </w:t>
      </w:r>
      <w:r w:rsidRPr="00143B2B">
        <w:t>to be unreasonably withheld or delayed</w:t>
      </w:r>
      <w:r w:rsidR="008A0FD5" w:rsidRPr="00143B2B">
        <w:t>)</w:t>
      </w:r>
      <w:r w:rsidRPr="00143B2B">
        <w:t xml:space="preserve">. The Authority </w:t>
      </w:r>
      <w:r w:rsidR="008A0FD5" w:rsidRPr="00143B2B">
        <w:t xml:space="preserve">and/or the Customer </w:t>
      </w:r>
      <w:r w:rsidRPr="00143B2B">
        <w:t>may reasonably withhold its consent to the appointme</w:t>
      </w:r>
      <w:r w:rsidR="00FB5974" w:rsidRPr="00143B2B">
        <w:t xml:space="preserve">nt of a Key </w:t>
      </w:r>
      <w:r w:rsidR="00C327C5" w:rsidRPr="00143B2B">
        <w:t>Sub-Con</w:t>
      </w:r>
      <w:r w:rsidR="00FB5974" w:rsidRPr="00143B2B">
        <w:t>tractor if any of them</w:t>
      </w:r>
      <w:r w:rsidRPr="00143B2B">
        <w:t xml:space="preserve"> considers that</w:t>
      </w:r>
      <w:r w:rsidR="008A0FD5" w:rsidRPr="00143B2B">
        <w:t>:</w:t>
      </w:r>
    </w:p>
    <w:p w14:paraId="45BD655E" w14:textId="77777777" w:rsidR="008D0A60" w:rsidRPr="00143B2B" w:rsidRDefault="008A0FD5" w:rsidP="00AC1DE2">
      <w:pPr>
        <w:pStyle w:val="GPSL4numberedclause"/>
        <w:rPr>
          <w:szCs w:val="22"/>
        </w:rPr>
      </w:pPr>
      <w:r w:rsidRPr="00143B2B">
        <w:rPr>
          <w:szCs w:val="22"/>
        </w:rPr>
        <w:t xml:space="preserve">the appointment of a proposed Key Sub-Contractor may prejudice the provision of the Goods </w:t>
      </w:r>
      <w:r w:rsidR="009E0BBE" w:rsidRPr="00143B2B">
        <w:rPr>
          <w:szCs w:val="22"/>
        </w:rPr>
        <w:t>and/or Services</w:t>
      </w:r>
      <w:r w:rsidRPr="00143B2B">
        <w:rPr>
          <w:szCs w:val="22"/>
        </w:rPr>
        <w:t xml:space="preserve"> or may be contrary t</w:t>
      </w:r>
      <w:r w:rsidR="00FB5974" w:rsidRPr="00143B2B">
        <w:rPr>
          <w:szCs w:val="22"/>
        </w:rPr>
        <w:t>o its interests</w:t>
      </w:r>
      <w:r w:rsidRPr="00143B2B">
        <w:rPr>
          <w:szCs w:val="22"/>
        </w:rPr>
        <w:t>;</w:t>
      </w:r>
    </w:p>
    <w:p w14:paraId="0DE6AA0F" w14:textId="77777777" w:rsidR="00C9243A" w:rsidRPr="00143B2B" w:rsidRDefault="00FB5974" w:rsidP="00AC1DE2">
      <w:pPr>
        <w:pStyle w:val="GPSL4numberedclause"/>
        <w:rPr>
          <w:szCs w:val="22"/>
        </w:rPr>
      </w:pPr>
      <w:r w:rsidRPr="00143B2B">
        <w:rPr>
          <w:szCs w:val="22"/>
        </w:rPr>
        <w:t>the proposed Key Sub-Contractor is unreliable and/or has not provided r</w:t>
      </w:r>
      <w:r w:rsidR="006351F2" w:rsidRPr="00143B2B">
        <w:rPr>
          <w:szCs w:val="22"/>
        </w:rPr>
        <w:t>eliable</w:t>
      </w:r>
      <w:r w:rsidRPr="00143B2B">
        <w:rPr>
          <w:szCs w:val="22"/>
        </w:rPr>
        <w:t xml:space="preserve"> </w:t>
      </w:r>
      <w:r w:rsidR="006351F2" w:rsidRPr="00143B2B">
        <w:rPr>
          <w:szCs w:val="22"/>
        </w:rPr>
        <w:t>g</w:t>
      </w:r>
      <w:r w:rsidR="009E0BBE" w:rsidRPr="00143B2B">
        <w:rPr>
          <w:szCs w:val="22"/>
        </w:rPr>
        <w:t>oods and/or</w:t>
      </w:r>
      <w:r w:rsidR="006351F2" w:rsidRPr="00143B2B">
        <w:rPr>
          <w:szCs w:val="22"/>
        </w:rPr>
        <w:t xml:space="preserve"> reasonable s</w:t>
      </w:r>
      <w:r w:rsidR="009E0BBE" w:rsidRPr="00143B2B">
        <w:rPr>
          <w:szCs w:val="22"/>
        </w:rPr>
        <w:t>ervices</w:t>
      </w:r>
      <w:r w:rsidRPr="00143B2B">
        <w:rPr>
          <w:szCs w:val="22"/>
        </w:rPr>
        <w:t xml:space="preserve"> to its other customers; and/or</w:t>
      </w:r>
    </w:p>
    <w:p w14:paraId="6516ABEE" w14:textId="77777777" w:rsidR="00C9243A" w:rsidRPr="00143B2B" w:rsidRDefault="00FB5974" w:rsidP="00AC1DE2">
      <w:pPr>
        <w:pStyle w:val="GPSL4numberedclause"/>
        <w:rPr>
          <w:szCs w:val="22"/>
        </w:rPr>
      </w:pPr>
      <w:r w:rsidRPr="00143B2B">
        <w:rPr>
          <w:szCs w:val="22"/>
        </w:rPr>
        <w:t>the proposed Key Sub-Contractor</w:t>
      </w:r>
      <w:r w:rsidRPr="00143B2B">
        <w:rPr>
          <w:spacing w:val="-3"/>
          <w:szCs w:val="22"/>
        </w:rPr>
        <w:t xml:space="preserve"> employs unfit persons.</w:t>
      </w:r>
    </w:p>
    <w:p w14:paraId="31CEC94A" w14:textId="48ADECEA" w:rsidR="008D0A60" w:rsidRPr="00143B2B" w:rsidRDefault="00FB5974" w:rsidP="00AC1DE2">
      <w:pPr>
        <w:pStyle w:val="GPSL3numberedclause"/>
      </w:pPr>
      <w:r w:rsidRPr="00143B2B">
        <w:lastRenderedPageBreak/>
        <w:t xml:space="preserve">Except where the Authority and the Customer have given their prior written consent under Clause </w:t>
      </w:r>
      <w:r w:rsidR="009F474C" w:rsidRPr="00143B2B">
        <w:fldChar w:fldCharType="begin"/>
      </w:r>
      <w:r w:rsidRPr="00143B2B">
        <w:instrText xml:space="preserve"> REF _Ref364159282 \r \h </w:instrText>
      </w:r>
      <w:r w:rsidR="00F54E49" w:rsidRPr="00143B2B">
        <w:instrText xml:space="preserve"> \* MERGEFORMAT </w:instrText>
      </w:r>
      <w:r w:rsidR="009F474C" w:rsidRPr="00143B2B">
        <w:fldChar w:fldCharType="separate"/>
      </w:r>
      <w:r w:rsidR="009E17B4">
        <w:t>29.2.1</w:t>
      </w:r>
      <w:r w:rsidR="009F474C" w:rsidRPr="00143B2B">
        <w:fldChar w:fldCharType="end"/>
      </w:r>
      <w:r w:rsidRPr="00143B2B">
        <w:t xml:space="preserve">, the Supplier shall ensure that each Key Sub-Contract </w:t>
      </w:r>
      <w:r w:rsidR="00C926F4" w:rsidRPr="00143B2B">
        <w:t xml:space="preserve">shall include: </w:t>
      </w:r>
    </w:p>
    <w:p w14:paraId="650CF113" w14:textId="77777777" w:rsidR="008D0A60" w:rsidRPr="00143B2B" w:rsidRDefault="00C926F4" w:rsidP="00AC1DE2">
      <w:pPr>
        <w:pStyle w:val="GPSL4numberedclause"/>
        <w:rPr>
          <w:szCs w:val="22"/>
        </w:rPr>
      </w:pPr>
      <w:bookmarkStart w:id="911" w:name="_Ref358631415"/>
      <w:r w:rsidRPr="00143B2B">
        <w:rPr>
          <w:szCs w:val="22"/>
        </w:rPr>
        <w:t>provisions which will enable the Supplier to discharge its obligations under this Call Off Contract;</w:t>
      </w:r>
    </w:p>
    <w:p w14:paraId="3C8953E6" w14:textId="77777777" w:rsidR="00C9243A" w:rsidRPr="00143B2B" w:rsidRDefault="00C926F4" w:rsidP="00AC1DE2">
      <w:pPr>
        <w:pStyle w:val="GPSL4numberedclause"/>
        <w:rPr>
          <w:szCs w:val="22"/>
        </w:rPr>
      </w:pPr>
      <w:r w:rsidRPr="00143B2B">
        <w:rPr>
          <w:szCs w:val="22"/>
        </w:rPr>
        <w:t xml:space="preserve">a right under CRTPA for </w:t>
      </w:r>
      <w:r w:rsidR="005122CE" w:rsidRPr="00143B2B">
        <w:rPr>
          <w:szCs w:val="22"/>
        </w:rPr>
        <w:t>the</w:t>
      </w:r>
      <w:r w:rsidRPr="00143B2B">
        <w:rPr>
          <w:szCs w:val="22"/>
        </w:rPr>
        <w:t xml:space="preserve"> Customer to enforce any provisions under the Key Sub-</w:t>
      </w:r>
      <w:r w:rsidR="005122CE" w:rsidRPr="00143B2B">
        <w:rPr>
          <w:szCs w:val="22"/>
        </w:rPr>
        <w:t>C</w:t>
      </w:r>
      <w:r w:rsidRPr="00143B2B">
        <w:rPr>
          <w:szCs w:val="22"/>
        </w:rPr>
        <w:t xml:space="preserve">ontract which confer a benefit upon </w:t>
      </w:r>
      <w:r w:rsidR="005122CE" w:rsidRPr="00143B2B">
        <w:rPr>
          <w:szCs w:val="22"/>
        </w:rPr>
        <w:t>the</w:t>
      </w:r>
      <w:r w:rsidRPr="00143B2B">
        <w:rPr>
          <w:szCs w:val="22"/>
        </w:rPr>
        <w:t xml:space="preserve"> Customer;</w:t>
      </w:r>
    </w:p>
    <w:p w14:paraId="7B646AE7" w14:textId="77777777" w:rsidR="00C9243A" w:rsidRPr="00143B2B" w:rsidRDefault="00C926F4" w:rsidP="00AC1DE2">
      <w:pPr>
        <w:pStyle w:val="GPSL4numberedclause"/>
        <w:rPr>
          <w:szCs w:val="22"/>
        </w:rPr>
      </w:pPr>
      <w:r w:rsidRPr="00143B2B">
        <w:rPr>
          <w:szCs w:val="22"/>
        </w:rPr>
        <w:t xml:space="preserve">a provision enabling the Customer to enforce the Key Sub-Contract as if it were the Supplier; </w:t>
      </w:r>
    </w:p>
    <w:p w14:paraId="566623A4" w14:textId="77777777" w:rsidR="00C9243A" w:rsidRPr="00143B2B" w:rsidRDefault="00C926F4" w:rsidP="00AC1DE2">
      <w:pPr>
        <w:pStyle w:val="GPSL4numberedclause"/>
        <w:rPr>
          <w:szCs w:val="22"/>
        </w:rPr>
      </w:pPr>
      <w:r w:rsidRPr="00143B2B">
        <w:rPr>
          <w:szCs w:val="22"/>
        </w:rPr>
        <w:t>a provision enabling the Supplier to assign, novate or otherwise transfer any of its rights and/or obligations under the Key Sub-Contract to the Customer</w:t>
      </w:r>
      <w:r w:rsidR="005122CE" w:rsidRPr="00143B2B">
        <w:rPr>
          <w:szCs w:val="22"/>
        </w:rPr>
        <w:t xml:space="preserve"> or any Replacement Supplier</w:t>
      </w:r>
      <w:r w:rsidRPr="00143B2B">
        <w:rPr>
          <w:szCs w:val="22"/>
        </w:rPr>
        <w:t xml:space="preserve">; </w:t>
      </w:r>
    </w:p>
    <w:p w14:paraId="27723102" w14:textId="77777777" w:rsidR="00C9243A" w:rsidRPr="00143B2B" w:rsidRDefault="00C926F4" w:rsidP="00AC1DE2">
      <w:pPr>
        <w:pStyle w:val="GPSL4numberedclause"/>
        <w:rPr>
          <w:szCs w:val="22"/>
        </w:rPr>
      </w:pPr>
      <w:r w:rsidRPr="00143B2B">
        <w:rPr>
          <w:szCs w:val="22"/>
        </w:rPr>
        <w:t xml:space="preserve">obligations no less onerous on the </w:t>
      </w:r>
      <w:r w:rsidR="005122CE" w:rsidRPr="00143B2B">
        <w:rPr>
          <w:szCs w:val="22"/>
        </w:rPr>
        <w:t xml:space="preserve">Key </w:t>
      </w:r>
      <w:r w:rsidRPr="00143B2B">
        <w:rPr>
          <w:szCs w:val="22"/>
        </w:rPr>
        <w:t>Sub-</w:t>
      </w:r>
      <w:r w:rsidR="005122CE" w:rsidRPr="00143B2B">
        <w:rPr>
          <w:szCs w:val="22"/>
        </w:rPr>
        <w:t>C</w:t>
      </w:r>
      <w:r w:rsidRPr="00143B2B">
        <w:rPr>
          <w:szCs w:val="22"/>
        </w:rPr>
        <w:t>ontractor than those imposed on the Supplier under this Call Off Contract in respect of:</w:t>
      </w:r>
    </w:p>
    <w:p w14:paraId="62CED8D0" w14:textId="0D9A7C38" w:rsidR="008D0A60" w:rsidRPr="00143B2B" w:rsidRDefault="00C926F4" w:rsidP="00AC1DE2">
      <w:pPr>
        <w:pStyle w:val="GPSL5numberedclause"/>
        <w:rPr>
          <w:szCs w:val="22"/>
        </w:rPr>
      </w:pPr>
      <w:r w:rsidRPr="00143B2B">
        <w:rPr>
          <w:szCs w:val="22"/>
        </w:rPr>
        <w:t>data protection requirements set out in Clauses</w:t>
      </w:r>
      <w:r w:rsidR="007E5FF1" w:rsidRPr="00143B2B">
        <w:rPr>
          <w:szCs w:val="22"/>
        </w:rPr>
        <w:t xml:space="preserve"> </w:t>
      </w:r>
      <w:r w:rsidR="009F474C" w:rsidRPr="00143B2B">
        <w:rPr>
          <w:szCs w:val="22"/>
        </w:rPr>
        <w:fldChar w:fldCharType="begin"/>
      </w:r>
      <w:r w:rsidR="007E5FF1" w:rsidRPr="00143B2B">
        <w:rPr>
          <w:szCs w:val="22"/>
        </w:rPr>
        <w:instrText xml:space="preserve"> REF _Ref358882800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34.1</w:t>
      </w:r>
      <w:r w:rsidR="009F474C" w:rsidRPr="00143B2B">
        <w:rPr>
          <w:szCs w:val="22"/>
        </w:rPr>
        <w:fldChar w:fldCharType="end"/>
      </w:r>
      <w:r w:rsidR="007E5FF1" w:rsidRPr="00143B2B">
        <w:rPr>
          <w:szCs w:val="22"/>
        </w:rPr>
        <w:t xml:space="preserve"> (Security Requirements)</w:t>
      </w:r>
      <w:r w:rsidR="002852F2" w:rsidRPr="00143B2B">
        <w:rPr>
          <w:szCs w:val="22"/>
        </w:rPr>
        <w:t>,</w:t>
      </w:r>
      <w:r w:rsidR="007E5FF1" w:rsidRPr="00143B2B">
        <w:rPr>
          <w:szCs w:val="22"/>
        </w:rPr>
        <w:t xml:space="preserve"> </w:t>
      </w:r>
      <w:r w:rsidR="009F474C" w:rsidRPr="00143B2B">
        <w:rPr>
          <w:szCs w:val="22"/>
        </w:rPr>
        <w:fldChar w:fldCharType="begin"/>
      </w:r>
      <w:r w:rsidR="007E5FF1" w:rsidRPr="00143B2B">
        <w:rPr>
          <w:szCs w:val="22"/>
        </w:rPr>
        <w:instrText xml:space="preserve"> REF _Ref313374052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34.2</w:t>
      </w:r>
      <w:r w:rsidR="009F474C" w:rsidRPr="00143B2B">
        <w:rPr>
          <w:szCs w:val="22"/>
        </w:rPr>
        <w:fldChar w:fldCharType="end"/>
      </w:r>
      <w:r w:rsidR="007E5FF1" w:rsidRPr="00143B2B">
        <w:rPr>
          <w:szCs w:val="22"/>
        </w:rPr>
        <w:t xml:space="preserve"> (</w:t>
      </w:r>
      <w:r w:rsidR="0014433D" w:rsidRPr="00143B2B">
        <w:rPr>
          <w:szCs w:val="22"/>
        </w:rPr>
        <w:t xml:space="preserve">Protection of </w:t>
      </w:r>
      <w:r w:rsidR="007E5FF1" w:rsidRPr="00143B2B">
        <w:rPr>
          <w:szCs w:val="22"/>
        </w:rPr>
        <w:t>Customer Data</w:t>
      </w:r>
      <w:r w:rsidR="0014433D" w:rsidRPr="00143B2B">
        <w:rPr>
          <w:szCs w:val="22"/>
        </w:rPr>
        <w:t>) and</w:t>
      </w:r>
      <w:r w:rsidRPr="00143B2B">
        <w:rPr>
          <w:szCs w:val="22"/>
        </w:rPr>
        <w:t xml:space="preserve"> </w:t>
      </w:r>
      <w:r w:rsidR="009F474C" w:rsidRPr="00143B2B">
        <w:rPr>
          <w:szCs w:val="22"/>
        </w:rPr>
        <w:fldChar w:fldCharType="begin"/>
      </w:r>
      <w:r w:rsidR="007E5FF1" w:rsidRPr="00143B2B">
        <w:rPr>
          <w:szCs w:val="22"/>
        </w:rPr>
        <w:instrText xml:space="preserve"> REF _Ref359421680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34.6</w:t>
      </w:r>
      <w:r w:rsidR="009F474C" w:rsidRPr="00143B2B">
        <w:rPr>
          <w:szCs w:val="22"/>
        </w:rPr>
        <w:fldChar w:fldCharType="end"/>
      </w:r>
      <w:r w:rsidR="007E5FF1" w:rsidRPr="00143B2B">
        <w:rPr>
          <w:szCs w:val="22"/>
        </w:rPr>
        <w:t xml:space="preserve"> </w:t>
      </w:r>
      <w:r w:rsidRPr="00143B2B">
        <w:rPr>
          <w:szCs w:val="22"/>
        </w:rPr>
        <w:t>(Protection of Personal Data);</w:t>
      </w:r>
    </w:p>
    <w:p w14:paraId="3460A185" w14:textId="5372FCD2" w:rsidR="00C9243A" w:rsidRPr="00143B2B" w:rsidRDefault="00C926F4" w:rsidP="00AC1DE2">
      <w:pPr>
        <w:pStyle w:val="GPSL5numberedclause"/>
        <w:rPr>
          <w:szCs w:val="22"/>
        </w:rPr>
      </w:pPr>
      <w:r w:rsidRPr="00143B2B">
        <w:rPr>
          <w:szCs w:val="22"/>
        </w:rPr>
        <w:t>FOIA requirements set out in Clause</w:t>
      </w:r>
      <w:r w:rsidR="007E5FF1" w:rsidRPr="00143B2B">
        <w:rPr>
          <w:szCs w:val="22"/>
        </w:rPr>
        <w:t xml:space="preserve"> </w:t>
      </w:r>
      <w:r w:rsidR="009F474C" w:rsidRPr="00143B2B">
        <w:rPr>
          <w:szCs w:val="22"/>
        </w:rPr>
        <w:fldChar w:fldCharType="begin"/>
      </w:r>
      <w:r w:rsidR="007E5FF1" w:rsidRPr="00143B2B">
        <w:rPr>
          <w:szCs w:val="22"/>
        </w:rPr>
        <w:instrText xml:space="preserve"> REF _Ref313369975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34.5</w:t>
      </w:r>
      <w:r w:rsidR="009F474C" w:rsidRPr="00143B2B">
        <w:rPr>
          <w:szCs w:val="22"/>
        </w:rPr>
        <w:fldChar w:fldCharType="end"/>
      </w:r>
      <w:r w:rsidRPr="00143B2B">
        <w:rPr>
          <w:szCs w:val="22"/>
        </w:rPr>
        <w:t xml:space="preserve"> (Freedom of Information);</w:t>
      </w:r>
    </w:p>
    <w:p w14:paraId="7A212BC0" w14:textId="7EDBC4EE" w:rsidR="00C9243A" w:rsidRPr="00143B2B" w:rsidRDefault="00C926F4" w:rsidP="00AC1DE2">
      <w:pPr>
        <w:pStyle w:val="GPSL5numberedclause"/>
        <w:rPr>
          <w:szCs w:val="22"/>
        </w:rPr>
      </w:pPr>
      <w:r w:rsidRPr="00143B2B">
        <w:rPr>
          <w:szCs w:val="22"/>
        </w:rPr>
        <w:t>the obligation not to embarrass the Customer or otherwise bring the Customer i</w:t>
      </w:r>
      <w:r w:rsidR="007E5FF1" w:rsidRPr="00143B2B">
        <w:rPr>
          <w:szCs w:val="22"/>
        </w:rPr>
        <w:t xml:space="preserve">nto disrepute set out in Clause </w:t>
      </w:r>
      <w:r w:rsidR="009F474C" w:rsidRPr="00143B2B">
        <w:rPr>
          <w:szCs w:val="22"/>
        </w:rPr>
        <w:fldChar w:fldCharType="begin"/>
      </w:r>
      <w:r w:rsidR="005122CE" w:rsidRPr="00143B2B">
        <w:rPr>
          <w:szCs w:val="22"/>
        </w:rPr>
        <w:instrText xml:space="preserve"> REF _Ref364166736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7.1.4(l)</w:t>
      </w:r>
      <w:r w:rsidR="009F474C" w:rsidRPr="00143B2B">
        <w:rPr>
          <w:szCs w:val="22"/>
        </w:rPr>
        <w:fldChar w:fldCharType="end"/>
      </w:r>
      <w:r w:rsidRPr="00143B2B">
        <w:rPr>
          <w:szCs w:val="22"/>
        </w:rPr>
        <w:t xml:space="preserve"> (</w:t>
      </w:r>
      <w:r w:rsidR="0014433D" w:rsidRPr="00143B2B">
        <w:rPr>
          <w:szCs w:val="22"/>
        </w:rPr>
        <w:t>Provision</w:t>
      </w:r>
      <w:r w:rsidR="007E5FF1" w:rsidRPr="00143B2B">
        <w:rPr>
          <w:szCs w:val="22"/>
        </w:rPr>
        <w:t xml:space="preserve"> of </w:t>
      </w:r>
      <w:r w:rsidR="009E0BBE" w:rsidRPr="00143B2B">
        <w:rPr>
          <w:szCs w:val="22"/>
        </w:rPr>
        <w:t>Goods and/or Services</w:t>
      </w:r>
      <w:r w:rsidRPr="00143B2B">
        <w:rPr>
          <w:szCs w:val="22"/>
        </w:rPr>
        <w:t xml:space="preserve">); </w:t>
      </w:r>
    </w:p>
    <w:p w14:paraId="65986D0B" w14:textId="77777777" w:rsidR="00C9243A" w:rsidRPr="00143B2B" w:rsidRDefault="00C926F4" w:rsidP="00AC1DE2">
      <w:pPr>
        <w:pStyle w:val="GPSL5numberedclause"/>
        <w:rPr>
          <w:szCs w:val="22"/>
        </w:rPr>
      </w:pPr>
      <w:r w:rsidRPr="00143B2B">
        <w:rPr>
          <w:szCs w:val="22"/>
        </w:rPr>
        <w:t>the keeping of records in respect of the</w:t>
      </w:r>
      <w:r w:rsidR="005774DE" w:rsidRPr="00143B2B">
        <w:rPr>
          <w:szCs w:val="22"/>
        </w:rPr>
        <w:t xml:space="preserve"> G</w:t>
      </w:r>
      <w:r w:rsidR="0062733D" w:rsidRPr="00143B2B">
        <w:rPr>
          <w:szCs w:val="22"/>
        </w:rPr>
        <w:t xml:space="preserve">oods </w:t>
      </w:r>
      <w:r w:rsidR="009E0BBE" w:rsidRPr="00143B2B">
        <w:rPr>
          <w:szCs w:val="22"/>
        </w:rPr>
        <w:t>and/or Services</w:t>
      </w:r>
      <w:r w:rsidRPr="00143B2B">
        <w:rPr>
          <w:szCs w:val="22"/>
        </w:rPr>
        <w:t xml:space="preserve"> being provided under the </w:t>
      </w:r>
      <w:r w:rsidR="005122CE" w:rsidRPr="00143B2B">
        <w:rPr>
          <w:szCs w:val="22"/>
        </w:rPr>
        <w:t xml:space="preserve">Key </w:t>
      </w:r>
      <w:r w:rsidRPr="00143B2B">
        <w:rPr>
          <w:szCs w:val="22"/>
        </w:rPr>
        <w:t xml:space="preserve">Sub-Contract, including the maintenance of Open Book Data; </w:t>
      </w:r>
    </w:p>
    <w:p w14:paraId="239C286C" w14:textId="485A13A5" w:rsidR="00C9243A" w:rsidRPr="00143B2B" w:rsidRDefault="00C926F4" w:rsidP="00AC1DE2">
      <w:pPr>
        <w:pStyle w:val="GPSL5numberedclause"/>
        <w:rPr>
          <w:szCs w:val="22"/>
        </w:rPr>
      </w:pPr>
      <w:r w:rsidRPr="00143B2B">
        <w:rPr>
          <w:szCs w:val="22"/>
        </w:rPr>
        <w:t xml:space="preserve">the conduct of </w:t>
      </w:r>
      <w:r w:rsidR="005122CE" w:rsidRPr="00143B2B">
        <w:rPr>
          <w:szCs w:val="22"/>
        </w:rPr>
        <w:t>a</w:t>
      </w:r>
      <w:r w:rsidRPr="00143B2B">
        <w:rPr>
          <w:szCs w:val="22"/>
        </w:rPr>
        <w:t>udits set out in</w:t>
      </w:r>
      <w:r w:rsidR="007E5FF1" w:rsidRPr="00143B2B">
        <w:rPr>
          <w:szCs w:val="22"/>
        </w:rPr>
        <w:t xml:space="preserve"> Clause </w:t>
      </w:r>
      <w:r w:rsidR="009F474C" w:rsidRPr="00143B2B">
        <w:rPr>
          <w:szCs w:val="22"/>
        </w:rPr>
        <w:fldChar w:fldCharType="begin"/>
      </w:r>
      <w:r w:rsidR="00A2792B" w:rsidRPr="00143B2B">
        <w:rPr>
          <w:szCs w:val="22"/>
        </w:rPr>
        <w:instrText xml:space="preserve"> REF _Ref359417877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21</w:t>
      </w:r>
      <w:r w:rsidR="009F474C" w:rsidRPr="00143B2B">
        <w:rPr>
          <w:szCs w:val="22"/>
        </w:rPr>
        <w:fldChar w:fldCharType="end"/>
      </w:r>
      <w:r w:rsidR="00A2792B" w:rsidRPr="00143B2B">
        <w:rPr>
          <w:szCs w:val="22"/>
        </w:rPr>
        <w:t> (Records</w:t>
      </w:r>
      <w:r w:rsidR="00F81527" w:rsidRPr="00143B2B">
        <w:rPr>
          <w:szCs w:val="22"/>
        </w:rPr>
        <w:t xml:space="preserve">, </w:t>
      </w:r>
      <w:r w:rsidR="00A2792B" w:rsidRPr="00143B2B">
        <w:rPr>
          <w:szCs w:val="22"/>
        </w:rPr>
        <w:t xml:space="preserve"> Audit Access</w:t>
      </w:r>
      <w:r w:rsidR="00F81527" w:rsidRPr="00143B2B">
        <w:rPr>
          <w:szCs w:val="22"/>
        </w:rPr>
        <w:t xml:space="preserve"> &amp; Open Book Data</w:t>
      </w:r>
      <w:r w:rsidRPr="00143B2B">
        <w:rPr>
          <w:szCs w:val="22"/>
        </w:rPr>
        <w:t>);</w:t>
      </w:r>
    </w:p>
    <w:p w14:paraId="38C78084" w14:textId="151953CF" w:rsidR="008D0A60" w:rsidRPr="00143B2B" w:rsidRDefault="00C926F4" w:rsidP="00AC1DE2">
      <w:pPr>
        <w:pStyle w:val="GPSL4numberedclause"/>
        <w:rPr>
          <w:szCs w:val="22"/>
        </w:rPr>
      </w:pPr>
      <w:r w:rsidRPr="00143B2B">
        <w:rPr>
          <w:szCs w:val="22"/>
        </w:rPr>
        <w:t xml:space="preserve">provisions enabling the Supplier to terminate the </w:t>
      </w:r>
      <w:r w:rsidR="005122CE" w:rsidRPr="00143B2B">
        <w:rPr>
          <w:szCs w:val="22"/>
        </w:rPr>
        <w:t xml:space="preserve">Key </w:t>
      </w:r>
      <w:r w:rsidRPr="00143B2B">
        <w:rPr>
          <w:szCs w:val="22"/>
        </w:rPr>
        <w:t>Sub-Contract on notice on terms no more onerous on the Supplier than those imposed on the Customer u</w:t>
      </w:r>
      <w:r w:rsidR="00352D09" w:rsidRPr="00143B2B">
        <w:rPr>
          <w:szCs w:val="22"/>
        </w:rPr>
        <w:t>nder Clauses</w:t>
      </w:r>
      <w:r w:rsidR="0014433D" w:rsidRPr="00143B2B">
        <w:rPr>
          <w:szCs w:val="22"/>
        </w:rPr>
        <w:t xml:space="preserve"> </w:t>
      </w:r>
      <w:r w:rsidR="009F474C" w:rsidRPr="00143B2B">
        <w:rPr>
          <w:spacing w:val="-3"/>
          <w:szCs w:val="22"/>
        </w:rPr>
        <w:fldChar w:fldCharType="begin"/>
      </w:r>
      <w:r w:rsidR="00CF474C" w:rsidRPr="00143B2B">
        <w:rPr>
          <w:szCs w:val="22"/>
        </w:rPr>
        <w:instrText xml:space="preserve"> REF _Ref360631652 \r \h </w:instrText>
      </w:r>
      <w:r w:rsidR="00F54E49" w:rsidRPr="00143B2B">
        <w:rPr>
          <w:spacing w:val="-3"/>
          <w:szCs w:val="22"/>
        </w:rPr>
        <w:instrText xml:space="preserve"> \* MERGEFORMAT </w:instrText>
      </w:r>
      <w:r w:rsidR="009F474C" w:rsidRPr="00143B2B">
        <w:rPr>
          <w:spacing w:val="-3"/>
          <w:szCs w:val="22"/>
        </w:rPr>
      </w:r>
      <w:r w:rsidR="009F474C" w:rsidRPr="00143B2B">
        <w:rPr>
          <w:spacing w:val="-3"/>
          <w:szCs w:val="22"/>
        </w:rPr>
        <w:fldChar w:fldCharType="separate"/>
      </w:r>
      <w:r w:rsidR="009E17B4">
        <w:rPr>
          <w:szCs w:val="22"/>
        </w:rPr>
        <w:t>41</w:t>
      </w:r>
      <w:r w:rsidR="009F474C" w:rsidRPr="00143B2B">
        <w:rPr>
          <w:spacing w:val="-3"/>
          <w:szCs w:val="22"/>
        </w:rPr>
        <w:fldChar w:fldCharType="end"/>
      </w:r>
      <w:r w:rsidR="00CF474C" w:rsidRPr="00143B2B">
        <w:rPr>
          <w:szCs w:val="22"/>
        </w:rPr>
        <w:t xml:space="preserve"> (Customer Termination Rights</w:t>
      </w:r>
      <w:r w:rsidRPr="00143B2B">
        <w:rPr>
          <w:szCs w:val="22"/>
        </w:rPr>
        <w:t>)</w:t>
      </w:r>
      <w:r w:rsidR="00CF474C" w:rsidRPr="00143B2B">
        <w:rPr>
          <w:szCs w:val="22"/>
        </w:rPr>
        <w:t>,</w:t>
      </w:r>
      <w:r w:rsidRPr="00143B2B">
        <w:rPr>
          <w:szCs w:val="22"/>
        </w:rPr>
        <w:t xml:space="preserve"> </w:t>
      </w:r>
      <w:r w:rsidR="009F474C" w:rsidRPr="00143B2B">
        <w:rPr>
          <w:szCs w:val="22"/>
        </w:rPr>
        <w:fldChar w:fldCharType="begin"/>
      </w:r>
      <w:r w:rsidR="00CF474C" w:rsidRPr="00143B2B">
        <w:rPr>
          <w:szCs w:val="22"/>
        </w:rPr>
        <w:instrText xml:space="preserve"> REF _Ref360631684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43</w:t>
      </w:r>
      <w:r w:rsidR="009F474C" w:rsidRPr="00143B2B">
        <w:rPr>
          <w:szCs w:val="22"/>
        </w:rPr>
        <w:fldChar w:fldCharType="end"/>
      </w:r>
      <w:r w:rsidR="00CF474C" w:rsidRPr="00143B2B">
        <w:rPr>
          <w:szCs w:val="22"/>
        </w:rPr>
        <w:t xml:space="preserve"> (Termination by Either Party) and </w:t>
      </w:r>
      <w:r w:rsidR="009F474C" w:rsidRPr="00143B2B">
        <w:rPr>
          <w:szCs w:val="22"/>
        </w:rPr>
        <w:fldChar w:fldCharType="begin"/>
      </w:r>
      <w:r w:rsidR="002852F2" w:rsidRPr="00143B2B">
        <w:rPr>
          <w:szCs w:val="22"/>
        </w:rPr>
        <w:instrText xml:space="preserve"> REF _Ref359517908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45</w:t>
      </w:r>
      <w:r w:rsidR="009F474C" w:rsidRPr="00143B2B">
        <w:rPr>
          <w:szCs w:val="22"/>
        </w:rPr>
        <w:fldChar w:fldCharType="end"/>
      </w:r>
      <w:r w:rsidR="002852F2" w:rsidRPr="00143B2B">
        <w:rPr>
          <w:szCs w:val="22"/>
        </w:rPr>
        <w:t xml:space="preserve"> </w:t>
      </w:r>
      <w:r w:rsidRPr="00143B2B">
        <w:rPr>
          <w:szCs w:val="22"/>
        </w:rPr>
        <w:t xml:space="preserve">(Consequences of Expiry </w:t>
      </w:r>
      <w:r w:rsidR="001112EF" w:rsidRPr="00143B2B">
        <w:rPr>
          <w:szCs w:val="22"/>
        </w:rPr>
        <w:t>or</w:t>
      </w:r>
      <w:r w:rsidRPr="00143B2B">
        <w:rPr>
          <w:szCs w:val="22"/>
        </w:rPr>
        <w:t xml:space="preserve"> Termination) </w:t>
      </w:r>
      <w:r w:rsidR="00CF474C" w:rsidRPr="00143B2B">
        <w:rPr>
          <w:szCs w:val="22"/>
        </w:rPr>
        <w:t>o</w:t>
      </w:r>
      <w:r w:rsidRPr="00143B2B">
        <w:rPr>
          <w:szCs w:val="22"/>
        </w:rPr>
        <w:t xml:space="preserve">f this Call Off Contract; </w:t>
      </w:r>
    </w:p>
    <w:p w14:paraId="589A1427" w14:textId="77777777" w:rsidR="00C9243A" w:rsidRPr="00143B2B" w:rsidRDefault="00C926F4" w:rsidP="00AC1DE2">
      <w:pPr>
        <w:pStyle w:val="GPSL4numberedclause"/>
        <w:rPr>
          <w:szCs w:val="22"/>
        </w:rPr>
      </w:pPr>
      <w:r w:rsidRPr="00143B2B">
        <w:rPr>
          <w:szCs w:val="22"/>
        </w:rPr>
        <w:t>a provision</w:t>
      </w:r>
      <w:r w:rsidR="00352D09" w:rsidRPr="00143B2B">
        <w:rPr>
          <w:szCs w:val="22"/>
        </w:rPr>
        <w:t xml:space="preserve"> </w:t>
      </w:r>
      <w:r w:rsidRPr="00143B2B">
        <w:rPr>
          <w:szCs w:val="22"/>
        </w:rPr>
        <w:t xml:space="preserve">restricting the ability of the </w:t>
      </w:r>
      <w:r w:rsidR="005122CE" w:rsidRPr="00143B2B">
        <w:rPr>
          <w:szCs w:val="22"/>
        </w:rPr>
        <w:t xml:space="preserve">Key </w:t>
      </w:r>
      <w:r w:rsidRPr="00143B2B">
        <w:rPr>
          <w:szCs w:val="22"/>
        </w:rPr>
        <w:t xml:space="preserve">Sub-Contractor to Sub-Contract all or any part of the provision of the </w:t>
      </w:r>
      <w:r w:rsidR="005122CE" w:rsidRPr="00143B2B">
        <w:rPr>
          <w:szCs w:val="22"/>
        </w:rPr>
        <w:t xml:space="preserve">Goods </w:t>
      </w:r>
      <w:r w:rsidR="009E0BBE" w:rsidRPr="00143B2B">
        <w:rPr>
          <w:szCs w:val="22"/>
        </w:rPr>
        <w:t>and/or Services</w:t>
      </w:r>
      <w:r w:rsidRPr="00143B2B">
        <w:rPr>
          <w:szCs w:val="22"/>
        </w:rPr>
        <w:t xml:space="preserve"> provided to the Supplier under the Sub-Contract without first seeking the written consent of the Customer; </w:t>
      </w:r>
    </w:p>
    <w:bookmarkEnd w:id="911"/>
    <w:p w14:paraId="2A0411F5" w14:textId="77777777" w:rsidR="00C9243A" w:rsidRPr="00143B2B" w:rsidRDefault="00C926F4" w:rsidP="00AC1DE2">
      <w:pPr>
        <w:pStyle w:val="GPSL4numberedclause"/>
        <w:rPr>
          <w:szCs w:val="22"/>
        </w:rPr>
      </w:pPr>
      <w:r w:rsidRPr="00143B2B">
        <w:rPr>
          <w:szCs w:val="22"/>
        </w:rPr>
        <w:t xml:space="preserve">a provision, where a provision in </w:t>
      </w:r>
      <w:r w:rsidR="008C1985" w:rsidRPr="00143B2B">
        <w:rPr>
          <w:szCs w:val="22"/>
        </w:rPr>
        <w:t>Call Off Schedule 1</w:t>
      </w:r>
      <w:r w:rsidR="00B8681E" w:rsidRPr="00143B2B">
        <w:rPr>
          <w:szCs w:val="22"/>
        </w:rPr>
        <w:t>0</w:t>
      </w:r>
      <w:r w:rsidRPr="00143B2B">
        <w:rPr>
          <w:i/>
          <w:szCs w:val="22"/>
        </w:rPr>
        <w:t xml:space="preserve"> </w:t>
      </w:r>
      <w:r w:rsidRPr="00143B2B">
        <w:rPr>
          <w:szCs w:val="22"/>
        </w:rPr>
        <w:t xml:space="preserve">(Staff Transfer) imposes an obligation on the Supplier to provide an indemnity, undertaking or warranty, requiring the </w:t>
      </w:r>
      <w:r w:rsidR="005122CE" w:rsidRPr="00143B2B">
        <w:rPr>
          <w:szCs w:val="22"/>
        </w:rPr>
        <w:t xml:space="preserve">Key </w:t>
      </w:r>
      <w:r w:rsidRPr="00143B2B">
        <w:rPr>
          <w:szCs w:val="22"/>
        </w:rPr>
        <w:t>Sub-</w:t>
      </w:r>
      <w:r w:rsidR="005122CE" w:rsidRPr="00143B2B">
        <w:rPr>
          <w:szCs w:val="22"/>
        </w:rPr>
        <w:t>C</w:t>
      </w:r>
      <w:r w:rsidRPr="00143B2B">
        <w:rPr>
          <w:szCs w:val="22"/>
        </w:rPr>
        <w:t xml:space="preserve">ontractor to provide </w:t>
      </w:r>
      <w:r w:rsidRPr="00143B2B">
        <w:rPr>
          <w:szCs w:val="22"/>
        </w:rPr>
        <w:lastRenderedPageBreak/>
        <w:t>such indemnity, undertaking or warranty to the Customer, Former Supplier or the Replacement Supplier as the case may be.</w:t>
      </w:r>
    </w:p>
    <w:p w14:paraId="7931AC28" w14:textId="77777777" w:rsidR="008D0A60" w:rsidRPr="00143B2B" w:rsidRDefault="00C926F4" w:rsidP="005E4232">
      <w:pPr>
        <w:pStyle w:val="GPSL2NumberedBoldHeading"/>
      </w:pPr>
      <w:r w:rsidRPr="00143B2B">
        <w:t>Supply Chain Protection</w:t>
      </w:r>
    </w:p>
    <w:p w14:paraId="01A677AA" w14:textId="77777777" w:rsidR="008D0A60" w:rsidRPr="00143B2B" w:rsidRDefault="00C926F4" w:rsidP="00AC1DE2">
      <w:pPr>
        <w:pStyle w:val="GPSL3numberedclause"/>
      </w:pPr>
      <w:r w:rsidRPr="00143B2B">
        <w:t>The Supplier shall ensure that all Sub-Contracts contain a provision:</w:t>
      </w:r>
    </w:p>
    <w:p w14:paraId="6A49756B" w14:textId="77777777" w:rsidR="008D0A60" w:rsidRPr="00143B2B" w:rsidRDefault="00C926F4" w:rsidP="00AC1DE2">
      <w:pPr>
        <w:pStyle w:val="GPSL4numberedclause"/>
        <w:rPr>
          <w:szCs w:val="22"/>
        </w:rPr>
      </w:pPr>
      <w:bookmarkStart w:id="912" w:name="_Ref413850127"/>
      <w:r w:rsidRPr="00143B2B">
        <w:rPr>
          <w:szCs w:val="22"/>
        </w:rPr>
        <w:t>requiring the Supplier to pay any undisputed sums which are due from it to the Sub-Contractor within a specified period not exceeding thirty (30) days from the recei</w:t>
      </w:r>
      <w:r w:rsidR="00F97A99" w:rsidRPr="00143B2B">
        <w:rPr>
          <w:szCs w:val="22"/>
        </w:rPr>
        <w:t xml:space="preserve">pt of a </w:t>
      </w:r>
      <w:r w:rsidR="00423A47" w:rsidRPr="00143B2B">
        <w:rPr>
          <w:szCs w:val="22"/>
        </w:rPr>
        <w:t>V</w:t>
      </w:r>
      <w:r w:rsidR="00F97A99" w:rsidRPr="00143B2B">
        <w:rPr>
          <w:szCs w:val="22"/>
        </w:rPr>
        <w:t xml:space="preserve">alid </w:t>
      </w:r>
      <w:r w:rsidR="00423A47" w:rsidRPr="00143B2B">
        <w:rPr>
          <w:szCs w:val="22"/>
        </w:rPr>
        <w:t>I</w:t>
      </w:r>
      <w:r w:rsidRPr="00143B2B">
        <w:rPr>
          <w:szCs w:val="22"/>
        </w:rPr>
        <w:t xml:space="preserve">nvoice; </w:t>
      </w:r>
      <w:bookmarkEnd w:id="912"/>
    </w:p>
    <w:p w14:paraId="1F2A80B6" w14:textId="77777777" w:rsidR="00DC4697" w:rsidRPr="00143B2B" w:rsidRDefault="00DC4697" w:rsidP="00AC1DE2">
      <w:pPr>
        <w:pStyle w:val="GPSL4numberedclause"/>
        <w:rPr>
          <w:rStyle w:val="legds2"/>
          <w:szCs w:val="22"/>
        </w:rPr>
      </w:pPr>
      <w:bookmarkStart w:id="913" w:name="_Ref413850134"/>
      <w:r w:rsidRPr="00143B2B">
        <w:rPr>
          <w:szCs w:val="22"/>
        </w:rPr>
        <w:t xml:space="preserve">requiring that </w:t>
      </w:r>
      <w:r w:rsidRPr="00143B2B">
        <w:rPr>
          <w:rStyle w:val="legds2"/>
          <w:szCs w:val="22"/>
          <w:lang w:val="en"/>
          <w:specVanish w:val="0"/>
        </w:rPr>
        <w:t>any invoices submitted by a Sub-Contractor shall be considered and verified by the Supplier in a timely fashion and that undue delay in doing so shall not be sufficient justification for failing to regard an invoice as valid and undisputed;</w:t>
      </w:r>
      <w:bookmarkEnd w:id="913"/>
    </w:p>
    <w:p w14:paraId="3C988834" w14:textId="61767D2B" w:rsidR="00DC4697" w:rsidRPr="00143B2B" w:rsidRDefault="00DC4697" w:rsidP="00AC1DE2">
      <w:pPr>
        <w:pStyle w:val="GPSL4numberedclause"/>
        <w:rPr>
          <w:szCs w:val="22"/>
        </w:rPr>
      </w:pPr>
      <w:r w:rsidRPr="00143B2B">
        <w:rPr>
          <w:rStyle w:val="legds2"/>
          <w:szCs w:val="22"/>
          <w:lang w:val="en"/>
          <w:specVanish w:val="0"/>
        </w:rPr>
        <w:t xml:space="preserve">requiring the Sub-Contractor to include in any Sub-Contract which it in turn awards suitable provisions to impose, as between the parties to that Sub-Contract, requirements to the same effect as those required by sub-clauses </w:t>
      </w:r>
      <w:r w:rsidRPr="00143B2B">
        <w:rPr>
          <w:rStyle w:val="legds2"/>
          <w:szCs w:val="22"/>
          <w:lang w:val="en"/>
          <w:specVanish w:val="0"/>
        </w:rPr>
        <w:fldChar w:fldCharType="begin"/>
      </w:r>
      <w:r w:rsidRPr="00143B2B">
        <w:rPr>
          <w:rStyle w:val="legds2"/>
          <w:szCs w:val="22"/>
          <w:lang w:val="en"/>
          <w:specVanish w:val="0"/>
        </w:rPr>
        <w:instrText xml:space="preserve"> REF _Ref413850127 \r \h </w:instrText>
      </w:r>
      <w:r w:rsidR="00F54E49" w:rsidRPr="00143B2B">
        <w:rPr>
          <w:rStyle w:val="legds2"/>
          <w:szCs w:val="22"/>
          <w:lang w:val="en"/>
          <w:specVanish w:val="0"/>
        </w:rPr>
        <w:instrText xml:space="preserve"> \* MERGEFORMAT </w:instrText>
      </w:r>
      <w:r w:rsidRPr="00143B2B">
        <w:rPr>
          <w:rStyle w:val="legds2"/>
          <w:szCs w:val="22"/>
          <w:lang w:val="en"/>
        </w:rPr>
      </w:r>
      <w:r w:rsidRPr="00143B2B">
        <w:rPr>
          <w:rStyle w:val="legds2"/>
          <w:szCs w:val="22"/>
          <w:lang w:val="en"/>
          <w:specVanish w:val="0"/>
        </w:rPr>
        <w:fldChar w:fldCharType="separate"/>
      </w:r>
      <w:r w:rsidR="009E17B4">
        <w:rPr>
          <w:rStyle w:val="legds2"/>
          <w:szCs w:val="22"/>
          <w:lang w:val="en"/>
          <w:specVanish w:val="0"/>
        </w:rPr>
        <w:t>(a)</w:t>
      </w:r>
      <w:r w:rsidRPr="00143B2B">
        <w:rPr>
          <w:rStyle w:val="legds2"/>
          <w:szCs w:val="22"/>
          <w:lang w:val="en"/>
          <w:specVanish w:val="0"/>
        </w:rPr>
        <w:fldChar w:fldCharType="end"/>
      </w:r>
      <w:r w:rsidRPr="00143B2B">
        <w:rPr>
          <w:rStyle w:val="legds2"/>
          <w:szCs w:val="22"/>
          <w:lang w:val="en"/>
          <w:specVanish w:val="0"/>
        </w:rPr>
        <w:t xml:space="preserve"> and </w:t>
      </w:r>
      <w:r w:rsidRPr="00143B2B">
        <w:rPr>
          <w:rStyle w:val="legds2"/>
          <w:szCs w:val="22"/>
          <w:lang w:val="en"/>
          <w:specVanish w:val="0"/>
        </w:rPr>
        <w:fldChar w:fldCharType="begin"/>
      </w:r>
      <w:r w:rsidRPr="00143B2B">
        <w:rPr>
          <w:rStyle w:val="legds2"/>
          <w:szCs w:val="22"/>
          <w:lang w:val="en"/>
          <w:specVanish w:val="0"/>
        </w:rPr>
        <w:instrText xml:space="preserve"> REF _Ref413850134 \r \h </w:instrText>
      </w:r>
      <w:r w:rsidR="00F54E49" w:rsidRPr="00143B2B">
        <w:rPr>
          <w:rStyle w:val="legds2"/>
          <w:szCs w:val="22"/>
          <w:lang w:val="en"/>
          <w:specVanish w:val="0"/>
        </w:rPr>
        <w:instrText xml:space="preserve"> \* MERGEFORMAT </w:instrText>
      </w:r>
      <w:r w:rsidRPr="00143B2B">
        <w:rPr>
          <w:rStyle w:val="legds2"/>
          <w:szCs w:val="22"/>
          <w:lang w:val="en"/>
        </w:rPr>
      </w:r>
      <w:r w:rsidRPr="00143B2B">
        <w:rPr>
          <w:rStyle w:val="legds2"/>
          <w:szCs w:val="22"/>
          <w:lang w:val="en"/>
          <w:specVanish w:val="0"/>
        </w:rPr>
        <w:fldChar w:fldCharType="separate"/>
      </w:r>
      <w:r w:rsidR="009E17B4">
        <w:rPr>
          <w:rStyle w:val="legds2"/>
          <w:szCs w:val="22"/>
          <w:lang w:val="en"/>
          <w:specVanish w:val="0"/>
        </w:rPr>
        <w:t>(b)</w:t>
      </w:r>
      <w:r w:rsidRPr="00143B2B">
        <w:rPr>
          <w:rStyle w:val="legds2"/>
          <w:szCs w:val="22"/>
          <w:lang w:val="en"/>
          <w:specVanish w:val="0"/>
        </w:rPr>
        <w:fldChar w:fldCharType="end"/>
      </w:r>
      <w:r w:rsidRPr="00143B2B">
        <w:rPr>
          <w:rStyle w:val="legds2"/>
          <w:szCs w:val="22"/>
          <w:lang w:val="en"/>
          <w:specVanish w:val="0"/>
        </w:rPr>
        <w:t xml:space="preserve"> </w:t>
      </w:r>
      <w:r w:rsidR="00BE3FD4" w:rsidRPr="00143B2B">
        <w:rPr>
          <w:rStyle w:val="legds2"/>
          <w:szCs w:val="22"/>
          <w:lang w:val="en"/>
          <w:specVanish w:val="0"/>
        </w:rPr>
        <w:t xml:space="preserve">directly </w:t>
      </w:r>
      <w:r w:rsidRPr="00143B2B">
        <w:rPr>
          <w:rStyle w:val="legds2"/>
          <w:szCs w:val="22"/>
          <w:lang w:val="en"/>
          <w:specVanish w:val="0"/>
        </w:rPr>
        <w:t>above; and</w:t>
      </w:r>
    </w:p>
    <w:p w14:paraId="42AE14AC" w14:textId="77777777" w:rsidR="00C9243A" w:rsidRPr="00143B2B" w:rsidRDefault="00F143CF" w:rsidP="00AC1DE2">
      <w:pPr>
        <w:pStyle w:val="GPSL4numberedclause"/>
        <w:rPr>
          <w:szCs w:val="22"/>
        </w:rPr>
      </w:pPr>
      <w:r w:rsidRPr="00143B2B">
        <w:rPr>
          <w:szCs w:val="22"/>
        </w:rPr>
        <w:t>conferring</w:t>
      </w:r>
      <w:r w:rsidR="00DC4697" w:rsidRPr="00143B2B">
        <w:rPr>
          <w:szCs w:val="22"/>
        </w:rPr>
        <w:t xml:space="preserve"> </w:t>
      </w:r>
      <w:r w:rsidR="00C926F4" w:rsidRPr="00143B2B">
        <w:rPr>
          <w:szCs w:val="22"/>
        </w:rPr>
        <w:t xml:space="preserve">a right </w:t>
      </w:r>
      <w:r w:rsidR="00DC4697" w:rsidRPr="00143B2B">
        <w:rPr>
          <w:szCs w:val="22"/>
        </w:rPr>
        <w:t>to</w:t>
      </w:r>
      <w:r w:rsidR="00C926F4" w:rsidRPr="00143B2B">
        <w:rPr>
          <w:szCs w:val="22"/>
        </w:rPr>
        <w:t xml:space="preserve"> the Customer to publish the </w:t>
      </w:r>
      <w:r w:rsidR="00FF469C" w:rsidRPr="00143B2B">
        <w:rPr>
          <w:szCs w:val="22"/>
        </w:rPr>
        <w:t>Suppliers</w:t>
      </w:r>
      <w:r w:rsidR="00C926F4" w:rsidRPr="00143B2B">
        <w:rPr>
          <w:szCs w:val="22"/>
        </w:rPr>
        <w:t xml:space="preserve"> compliance with its obligation to pay undisputed invoices within the specified payment period.</w:t>
      </w:r>
    </w:p>
    <w:p w14:paraId="2B5BE5E6" w14:textId="77777777" w:rsidR="008D0A60" w:rsidRPr="00143B2B" w:rsidRDefault="00C926F4" w:rsidP="00AC1DE2">
      <w:pPr>
        <w:pStyle w:val="GPSL3numberedclause"/>
      </w:pPr>
      <w:bookmarkStart w:id="914" w:name="_Ref359339111"/>
      <w:r w:rsidRPr="00143B2B">
        <w:t>The Supplier shall:</w:t>
      </w:r>
      <w:bookmarkEnd w:id="914"/>
    </w:p>
    <w:p w14:paraId="7F8F731B" w14:textId="77777777" w:rsidR="008D0A60" w:rsidRPr="00143B2B" w:rsidRDefault="00C926F4" w:rsidP="00AC1DE2">
      <w:pPr>
        <w:pStyle w:val="GPSL4numberedclause"/>
        <w:rPr>
          <w:szCs w:val="22"/>
        </w:rPr>
      </w:pPr>
      <w:r w:rsidRPr="00143B2B">
        <w:rPr>
          <w:szCs w:val="22"/>
        </w:rPr>
        <w:t xml:space="preserve">pay any undisputed sums which are due from it to a Sub-Contractor within thirty (30) days from the receipt of a </w:t>
      </w:r>
      <w:r w:rsidR="00423A47" w:rsidRPr="00143B2B">
        <w:rPr>
          <w:szCs w:val="22"/>
        </w:rPr>
        <w:t>V</w:t>
      </w:r>
      <w:r w:rsidRPr="00143B2B">
        <w:rPr>
          <w:szCs w:val="22"/>
        </w:rPr>
        <w:t xml:space="preserve">alid </w:t>
      </w:r>
      <w:r w:rsidR="00423A47" w:rsidRPr="00143B2B">
        <w:rPr>
          <w:szCs w:val="22"/>
        </w:rPr>
        <w:t>I</w:t>
      </w:r>
      <w:r w:rsidRPr="00143B2B">
        <w:rPr>
          <w:szCs w:val="22"/>
        </w:rPr>
        <w:t>nvoice;</w:t>
      </w:r>
    </w:p>
    <w:p w14:paraId="3D3FC8BF" w14:textId="120C9F1C" w:rsidR="00C9243A" w:rsidRPr="00143B2B" w:rsidRDefault="00C926F4" w:rsidP="00AC1DE2">
      <w:pPr>
        <w:pStyle w:val="GPSL4numberedclause"/>
        <w:rPr>
          <w:szCs w:val="22"/>
        </w:rPr>
      </w:pPr>
      <w:r w:rsidRPr="00143B2B">
        <w:rPr>
          <w:szCs w:val="22"/>
        </w:rPr>
        <w:t xml:space="preserve">include within the </w:t>
      </w:r>
      <w:r w:rsidR="005E308C" w:rsidRPr="00143B2B">
        <w:rPr>
          <w:szCs w:val="22"/>
        </w:rPr>
        <w:t>P</w:t>
      </w:r>
      <w:r w:rsidRPr="00143B2B">
        <w:rPr>
          <w:szCs w:val="22"/>
        </w:rPr>
        <w:t xml:space="preserve">erformance </w:t>
      </w:r>
      <w:r w:rsidR="005E308C" w:rsidRPr="00143B2B">
        <w:rPr>
          <w:szCs w:val="22"/>
        </w:rPr>
        <w:t>M</w:t>
      </w:r>
      <w:r w:rsidRPr="00143B2B">
        <w:rPr>
          <w:szCs w:val="22"/>
        </w:rPr>
        <w:t xml:space="preserve">onitoring </w:t>
      </w:r>
      <w:r w:rsidR="005E308C" w:rsidRPr="00143B2B">
        <w:rPr>
          <w:szCs w:val="22"/>
        </w:rPr>
        <w:t>R</w:t>
      </w:r>
      <w:r w:rsidRPr="00143B2B">
        <w:rPr>
          <w:szCs w:val="22"/>
        </w:rPr>
        <w:t>eports required un</w:t>
      </w:r>
      <w:r w:rsidR="0014433D" w:rsidRPr="00143B2B">
        <w:rPr>
          <w:szCs w:val="22"/>
        </w:rPr>
        <w:t xml:space="preserve">der Part B of Call Off Schedule 6 </w:t>
      </w:r>
      <w:r w:rsidRPr="00143B2B">
        <w:rPr>
          <w:szCs w:val="22"/>
        </w:rPr>
        <w:t xml:space="preserve">(Service Levels, Service Credits and Performance Monitoring) a summary of its compliance with this Clause </w:t>
      </w:r>
      <w:r w:rsidR="009F474C" w:rsidRPr="00143B2B">
        <w:rPr>
          <w:szCs w:val="22"/>
        </w:rPr>
        <w:fldChar w:fldCharType="begin"/>
      </w:r>
      <w:r w:rsidRPr="00143B2B">
        <w:rPr>
          <w:szCs w:val="22"/>
        </w:rPr>
        <w:instrText xml:space="preserve"> REF _Ref359339111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29.3.2</w:t>
      </w:r>
      <w:r w:rsidR="009F474C" w:rsidRPr="00143B2B">
        <w:rPr>
          <w:szCs w:val="22"/>
        </w:rPr>
        <w:fldChar w:fldCharType="end"/>
      </w:r>
      <w:r w:rsidR="00E827DA" w:rsidRPr="00143B2B">
        <w:rPr>
          <w:szCs w:val="22"/>
        </w:rPr>
        <w:t xml:space="preserve"> (a)</w:t>
      </w:r>
      <w:r w:rsidRPr="00143B2B">
        <w:rPr>
          <w:szCs w:val="22"/>
        </w:rPr>
        <w:t>, such data to be certified each quarter by a director of the Supplier as being accurate and not misleading.</w:t>
      </w:r>
    </w:p>
    <w:p w14:paraId="53051DA1" w14:textId="77777777" w:rsidR="00EC1CE9" w:rsidRPr="00143B2B" w:rsidRDefault="00EC1CE9" w:rsidP="00AC1DE2">
      <w:pPr>
        <w:pStyle w:val="GPSL3numberedclause"/>
      </w:pPr>
      <w:r w:rsidRPr="00143B2B">
        <w:rPr>
          <w:rStyle w:val="legds2"/>
          <w:lang w:val="en"/>
          <w:specVanish w:val="0"/>
        </w:rPr>
        <w:t xml:space="preserve">Any invoices submitted by a Sub-Contractor </w:t>
      </w:r>
      <w:r w:rsidR="0080410B" w:rsidRPr="00143B2B">
        <w:rPr>
          <w:rStyle w:val="legds2"/>
          <w:lang w:val="en"/>
          <w:specVanish w:val="0"/>
        </w:rPr>
        <w:t xml:space="preserve">to the Supplier </w:t>
      </w:r>
      <w:r w:rsidRPr="00143B2B">
        <w:rPr>
          <w:rStyle w:val="legds2"/>
          <w:lang w:val="en"/>
          <w:specVanish w:val="0"/>
        </w:rPr>
        <w:t xml:space="preserve">shall be considered and verified by the Supplier in a timely fashion. Undue delay in doing so shall not be sufficient justification for </w:t>
      </w:r>
      <w:r w:rsidR="0080410B" w:rsidRPr="00143B2B">
        <w:rPr>
          <w:rStyle w:val="legds2"/>
          <w:lang w:val="en"/>
          <w:specVanish w:val="0"/>
        </w:rPr>
        <w:t xml:space="preserve">the Supplier </w:t>
      </w:r>
      <w:r w:rsidRPr="00143B2B">
        <w:rPr>
          <w:rStyle w:val="legds2"/>
          <w:lang w:val="en"/>
          <w:specVanish w:val="0"/>
        </w:rPr>
        <w:t>failing to regard an invoice as valid and undisputed.</w:t>
      </w:r>
    </w:p>
    <w:p w14:paraId="064E85F4" w14:textId="75C0A850" w:rsidR="008D0A60" w:rsidRPr="00143B2B" w:rsidRDefault="00C926F4" w:rsidP="00AC1DE2">
      <w:pPr>
        <w:pStyle w:val="GPSL3numberedclause"/>
      </w:pPr>
      <w:r w:rsidRPr="00143B2B">
        <w:t>Notwithstanding any provision of Clauses</w:t>
      </w:r>
      <w:r w:rsidR="0014433D" w:rsidRPr="00143B2B">
        <w:t xml:space="preserve"> </w:t>
      </w:r>
      <w:r w:rsidR="00F17AE3" w:rsidRPr="00143B2B">
        <w:fldChar w:fldCharType="begin"/>
      </w:r>
      <w:r w:rsidR="00F17AE3" w:rsidRPr="00143B2B">
        <w:instrText xml:space="preserve"> REF _Ref313367753 \r \h  \* MERGEFORMAT </w:instrText>
      </w:r>
      <w:r w:rsidR="00F17AE3" w:rsidRPr="00143B2B">
        <w:fldChar w:fldCharType="separate"/>
      </w:r>
      <w:r w:rsidR="009E17B4">
        <w:t>34.3</w:t>
      </w:r>
      <w:r w:rsidR="00F17AE3" w:rsidRPr="00143B2B">
        <w:fldChar w:fldCharType="end"/>
      </w:r>
      <w:r w:rsidRPr="00143B2B">
        <w:t xml:space="preserve"> (Confidentiality) and </w:t>
      </w:r>
      <w:r w:rsidR="009F474C" w:rsidRPr="00143B2B">
        <w:fldChar w:fldCharType="begin"/>
      </w:r>
      <w:r w:rsidR="00352D09" w:rsidRPr="00143B2B">
        <w:instrText xml:space="preserve"> REF _Ref359362897 \r \h </w:instrText>
      </w:r>
      <w:r w:rsidR="00F54E49" w:rsidRPr="00143B2B">
        <w:instrText xml:space="preserve"> \* MERGEFORMAT </w:instrText>
      </w:r>
      <w:r w:rsidR="009F474C" w:rsidRPr="00143B2B">
        <w:fldChar w:fldCharType="separate"/>
      </w:r>
      <w:r w:rsidR="009E17B4">
        <w:t>35</w:t>
      </w:r>
      <w:r w:rsidR="009F474C" w:rsidRPr="00143B2B">
        <w:fldChar w:fldCharType="end"/>
      </w:r>
      <w:r w:rsidR="00352D09" w:rsidRPr="00143B2B">
        <w:t xml:space="preserve"> </w:t>
      </w:r>
      <w:r w:rsidRPr="00143B2B">
        <w:t>(Publ</w:t>
      </w:r>
      <w:r w:rsidR="001C5AB3" w:rsidRPr="00143B2B">
        <w:t xml:space="preserve">icity and Branding) </w:t>
      </w:r>
      <w:r w:rsidRPr="00143B2B">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14:paraId="0D759AAA" w14:textId="77777777" w:rsidR="008D0A60" w:rsidRPr="00143B2B" w:rsidRDefault="00C926F4" w:rsidP="005E4232">
      <w:pPr>
        <w:pStyle w:val="GPSL2NumberedBoldHeading"/>
      </w:pPr>
      <w:bookmarkStart w:id="915" w:name="_Ref359340569"/>
      <w:r w:rsidRPr="00143B2B">
        <w:t>Termination of Sub-Contracts</w:t>
      </w:r>
      <w:bookmarkEnd w:id="915"/>
    </w:p>
    <w:p w14:paraId="73BB27FF" w14:textId="77777777" w:rsidR="008D0A60" w:rsidRPr="00143B2B" w:rsidRDefault="00C926F4" w:rsidP="00AC1DE2">
      <w:pPr>
        <w:pStyle w:val="GPSL3numberedclause"/>
      </w:pPr>
      <w:bookmarkStart w:id="916" w:name="_Ref379548295"/>
      <w:r w:rsidRPr="00143B2B">
        <w:t>The Customer may require the Supplier to terminate:</w:t>
      </w:r>
      <w:bookmarkEnd w:id="916"/>
    </w:p>
    <w:p w14:paraId="6DFA6356" w14:textId="77777777" w:rsidR="008D0A60" w:rsidRPr="00143B2B" w:rsidRDefault="00C926F4" w:rsidP="00AC1DE2">
      <w:pPr>
        <w:pStyle w:val="GPSL4numberedclause"/>
        <w:rPr>
          <w:szCs w:val="22"/>
        </w:rPr>
      </w:pPr>
      <w:r w:rsidRPr="00143B2B">
        <w:rPr>
          <w:szCs w:val="22"/>
        </w:rPr>
        <w:t xml:space="preserve">a </w:t>
      </w:r>
      <w:r w:rsidR="00C327C5" w:rsidRPr="00143B2B">
        <w:rPr>
          <w:szCs w:val="22"/>
        </w:rPr>
        <w:t>Sub-Con</w:t>
      </w:r>
      <w:r w:rsidRPr="00143B2B">
        <w:rPr>
          <w:szCs w:val="22"/>
        </w:rPr>
        <w:t>tract where:</w:t>
      </w:r>
    </w:p>
    <w:p w14:paraId="39C1C444" w14:textId="42ADEA91" w:rsidR="008D0A60" w:rsidRPr="00143B2B" w:rsidRDefault="00C926F4" w:rsidP="00AC1DE2">
      <w:pPr>
        <w:pStyle w:val="GPSL5numberedclause"/>
        <w:rPr>
          <w:szCs w:val="22"/>
        </w:rPr>
      </w:pPr>
      <w:r w:rsidRPr="00143B2B">
        <w:rPr>
          <w:szCs w:val="22"/>
        </w:rPr>
        <w:lastRenderedPageBreak/>
        <w:t xml:space="preserve">the acts or omissions of the relevant </w:t>
      </w:r>
      <w:r w:rsidR="00C327C5" w:rsidRPr="00143B2B">
        <w:rPr>
          <w:szCs w:val="22"/>
        </w:rPr>
        <w:t>Sub-Con</w:t>
      </w:r>
      <w:r w:rsidRPr="00143B2B">
        <w:rPr>
          <w:szCs w:val="22"/>
        </w:rPr>
        <w:t xml:space="preserve">tractor have caused or materially contributed to the Customer's right of termination pursuant </w:t>
      </w:r>
      <w:r w:rsidR="00D5224A" w:rsidRPr="00143B2B">
        <w:rPr>
          <w:szCs w:val="22"/>
        </w:rPr>
        <w:t xml:space="preserve">to </w:t>
      </w:r>
      <w:r w:rsidR="001D4919" w:rsidRPr="00143B2B">
        <w:rPr>
          <w:szCs w:val="22"/>
        </w:rPr>
        <w:t>any of the termination e</w:t>
      </w:r>
      <w:r w:rsidRPr="00143B2B">
        <w:rPr>
          <w:szCs w:val="22"/>
        </w:rPr>
        <w:t xml:space="preserve">vents </w:t>
      </w:r>
      <w:r w:rsidR="001D4919" w:rsidRPr="00143B2B">
        <w:rPr>
          <w:szCs w:val="22"/>
        </w:rPr>
        <w:t xml:space="preserve">in Clause </w:t>
      </w:r>
      <w:r w:rsidR="009F474C" w:rsidRPr="00143B2B">
        <w:rPr>
          <w:szCs w:val="22"/>
        </w:rPr>
        <w:fldChar w:fldCharType="begin"/>
      </w:r>
      <w:r w:rsidR="001D4919" w:rsidRPr="00143B2B">
        <w:rPr>
          <w:szCs w:val="22"/>
        </w:rPr>
        <w:instrText xml:space="preserve"> REF _Ref360201395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41</w:t>
      </w:r>
      <w:r w:rsidR="009F474C" w:rsidRPr="00143B2B">
        <w:rPr>
          <w:szCs w:val="22"/>
        </w:rPr>
        <w:fldChar w:fldCharType="end"/>
      </w:r>
      <w:r w:rsidR="001D4919" w:rsidRPr="00143B2B">
        <w:rPr>
          <w:szCs w:val="22"/>
        </w:rPr>
        <w:t xml:space="preserve"> (</w:t>
      </w:r>
      <w:r w:rsidR="001112EF" w:rsidRPr="00143B2B">
        <w:rPr>
          <w:szCs w:val="22"/>
        </w:rPr>
        <w:t>Customer Termination Rights</w:t>
      </w:r>
      <w:r w:rsidR="001D4919" w:rsidRPr="00143B2B">
        <w:rPr>
          <w:szCs w:val="22"/>
        </w:rPr>
        <w:t xml:space="preserve">) except Clause </w:t>
      </w:r>
      <w:r w:rsidR="009F474C" w:rsidRPr="00143B2B">
        <w:rPr>
          <w:szCs w:val="22"/>
        </w:rPr>
        <w:fldChar w:fldCharType="begin"/>
      </w:r>
      <w:r w:rsidR="001D4919" w:rsidRPr="00143B2B">
        <w:rPr>
          <w:szCs w:val="22"/>
        </w:rPr>
        <w:instrText xml:space="preserve"> REF _Ref313369604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41.7</w:t>
      </w:r>
      <w:r w:rsidR="009F474C" w:rsidRPr="00143B2B">
        <w:rPr>
          <w:szCs w:val="22"/>
        </w:rPr>
        <w:fldChar w:fldCharType="end"/>
      </w:r>
      <w:r w:rsidR="001D4919" w:rsidRPr="00143B2B">
        <w:rPr>
          <w:szCs w:val="22"/>
        </w:rPr>
        <w:t xml:space="preserve"> (Termination </w:t>
      </w:r>
      <w:r w:rsidR="001112EF" w:rsidRPr="00143B2B">
        <w:rPr>
          <w:szCs w:val="22"/>
        </w:rPr>
        <w:t>W</w:t>
      </w:r>
      <w:r w:rsidR="001D4919" w:rsidRPr="00143B2B">
        <w:rPr>
          <w:szCs w:val="22"/>
        </w:rPr>
        <w:t xml:space="preserve">ithout </w:t>
      </w:r>
      <w:r w:rsidR="001112EF" w:rsidRPr="00143B2B">
        <w:rPr>
          <w:szCs w:val="22"/>
        </w:rPr>
        <w:t>C</w:t>
      </w:r>
      <w:r w:rsidR="001D4919" w:rsidRPr="00143B2B">
        <w:rPr>
          <w:szCs w:val="22"/>
        </w:rPr>
        <w:t>ause)</w:t>
      </w:r>
      <w:r w:rsidRPr="00143B2B">
        <w:rPr>
          <w:szCs w:val="22"/>
        </w:rPr>
        <w:t>; and/or</w:t>
      </w:r>
    </w:p>
    <w:p w14:paraId="59933F71" w14:textId="77777777" w:rsidR="00C9243A" w:rsidRPr="00143B2B" w:rsidRDefault="00C926F4" w:rsidP="00AC1DE2">
      <w:pPr>
        <w:pStyle w:val="GPSL5numberedclause"/>
        <w:rPr>
          <w:szCs w:val="22"/>
        </w:rPr>
      </w:pPr>
      <w:r w:rsidRPr="00143B2B">
        <w:rPr>
          <w:szCs w:val="22"/>
        </w:rPr>
        <w:t>the relevant Sub-Contractor or</w:t>
      </w:r>
      <w:r w:rsidR="0014433D" w:rsidRPr="00143B2B">
        <w:rPr>
          <w:szCs w:val="22"/>
        </w:rPr>
        <w:t xml:space="preserve"> its Affiliates embarrassed the </w:t>
      </w:r>
      <w:r w:rsidRPr="00143B2B">
        <w:rPr>
          <w:szCs w:val="22"/>
        </w:rPr>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or otherwise; and/or</w:t>
      </w:r>
    </w:p>
    <w:p w14:paraId="00F5AA9F" w14:textId="77777777" w:rsidR="008D0A60" w:rsidRPr="00143B2B" w:rsidRDefault="008B46BF" w:rsidP="00AC1DE2">
      <w:pPr>
        <w:pStyle w:val="GPSL4numberedclause"/>
        <w:rPr>
          <w:szCs w:val="22"/>
        </w:rPr>
      </w:pPr>
      <w:r w:rsidRPr="00143B2B">
        <w:rPr>
          <w:szCs w:val="22"/>
        </w:rPr>
        <w:t xml:space="preserve">a Key Sub-Contract where there is a Change of Control of the relevant Key Sub-Contractor, </w:t>
      </w:r>
      <w:r w:rsidR="00C926F4" w:rsidRPr="00143B2B">
        <w:rPr>
          <w:szCs w:val="22"/>
        </w:rPr>
        <w:t>unless:</w:t>
      </w:r>
    </w:p>
    <w:p w14:paraId="6B9F3DB2" w14:textId="77777777" w:rsidR="008D0A60" w:rsidRPr="00143B2B" w:rsidRDefault="00C926F4" w:rsidP="00AC1DE2">
      <w:pPr>
        <w:pStyle w:val="GPSL5numberedclause"/>
        <w:rPr>
          <w:szCs w:val="22"/>
        </w:rPr>
      </w:pPr>
      <w:r w:rsidRPr="00143B2B">
        <w:rPr>
          <w:szCs w:val="22"/>
        </w:rPr>
        <w:t>the Customer has given its prior written consent to the particular Change of Control, which subsequently takes place as proposed; or</w:t>
      </w:r>
    </w:p>
    <w:p w14:paraId="570ECEC0" w14:textId="77777777" w:rsidR="00C9243A" w:rsidRPr="00143B2B" w:rsidRDefault="00C926F4" w:rsidP="00AC1DE2">
      <w:pPr>
        <w:pStyle w:val="GPSL5numberedclause"/>
        <w:rPr>
          <w:szCs w:val="22"/>
        </w:rPr>
      </w:pPr>
      <w:r w:rsidRPr="00143B2B">
        <w:rPr>
          <w:szCs w:val="22"/>
        </w:rPr>
        <w:t>the Customer has not served its noti</w:t>
      </w:r>
      <w:r w:rsidR="00CF6F24" w:rsidRPr="00143B2B">
        <w:rPr>
          <w:szCs w:val="22"/>
        </w:rPr>
        <w:t>ce of objection within six (6) M</w:t>
      </w:r>
      <w:r w:rsidRPr="00143B2B">
        <w:rPr>
          <w:szCs w:val="22"/>
        </w:rPr>
        <w:t>onths of the later of the date the Change of Control took place or the date on which the Customer was given notice of the Change of Control.</w:t>
      </w:r>
    </w:p>
    <w:p w14:paraId="6E1E6F25" w14:textId="77777777" w:rsidR="008D0A60" w:rsidRPr="00143B2B" w:rsidRDefault="00C926F4" w:rsidP="005E4232">
      <w:pPr>
        <w:pStyle w:val="GPSL2NumberedBoldHeading"/>
      </w:pPr>
      <w:bookmarkStart w:id="917" w:name="_Ref359340540"/>
      <w:r w:rsidRPr="00143B2B">
        <w:t>Competitive Terms</w:t>
      </w:r>
      <w:bookmarkEnd w:id="917"/>
    </w:p>
    <w:p w14:paraId="209ABEA7" w14:textId="77777777" w:rsidR="008D0A60" w:rsidRPr="00143B2B" w:rsidRDefault="00C926F4" w:rsidP="00AC1DE2">
      <w:pPr>
        <w:pStyle w:val="GPSL3numberedclause"/>
      </w:pPr>
      <w:bookmarkStart w:id="918" w:name="_Ref359429143"/>
      <w:r w:rsidRPr="00143B2B">
        <w:t xml:space="preserve">If the Customer is able to obtain from any Sub-Contractor or any other third party more favourable commercial terms with respect to the supply of any materials, equipment, software, goods or </w:t>
      </w:r>
      <w:r w:rsidR="00D5224A" w:rsidRPr="00143B2B">
        <w:t>s</w:t>
      </w:r>
      <w:r w:rsidR="009E0BBE" w:rsidRPr="00143B2B">
        <w:t>ervices</w:t>
      </w:r>
      <w:r w:rsidRPr="00143B2B">
        <w:t xml:space="preserve"> used by the Supplier or the Supplier Personnel in the supply of the </w:t>
      </w:r>
      <w:r w:rsidR="0062733D" w:rsidRPr="00143B2B">
        <w:t xml:space="preserve">Goods </w:t>
      </w:r>
      <w:r w:rsidR="009E0BBE" w:rsidRPr="00143B2B">
        <w:t>and/or Services</w:t>
      </w:r>
      <w:r w:rsidRPr="00143B2B">
        <w:t>, then the Customer may:</w:t>
      </w:r>
      <w:bookmarkEnd w:id="918"/>
    </w:p>
    <w:p w14:paraId="6B90C8D5" w14:textId="77777777" w:rsidR="008D0A60" w:rsidRPr="00143B2B" w:rsidRDefault="00C926F4" w:rsidP="00AC1DE2">
      <w:pPr>
        <w:pStyle w:val="GPSL4numberedclause"/>
        <w:rPr>
          <w:szCs w:val="22"/>
        </w:rPr>
      </w:pPr>
      <w:r w:rsidRPr="00143B2B">
        <w:rPr>
          <w:szCs w:val="22"/>
        </w:rPr>
        <w:t>require the Supplier to replace its existing commercial terms with its Sub-Contractor with the more favourable commercial terms obtained by the Customer in respect of the relevant item; or</w:t>
      </w:r>
    </w:p>
    <w:p w14:paraId="2C758E1D" w14:textId="6C22B836" w:rsidR="00C9243A" w:rsidRPr="00143B2B" w:rsidRDefault="00C926F4" w:rsidP="00AC1DE2">
      <w:pPr>
        <w:pStyle w:val="GPSL4numberedclause"/>
        <w:rPr>
          <w:szCs w:val="22"/>
        </w:rPr>
      </w:pPr>
      <w:r w:rsidRPr="00143B2B">
        <w:rPr>
          <w:szCs w:val="22"/>
        </w:rPr>
        <w:t xml:space="preserve">subject to Clause </w:t>
      </w:r>
      <w:r w:rsidR="009F474C" w:rsidRPr="00143B2B">
        <w:rPr>
          <w:szCs w:val="22"/>
        </w:rPr>
        <w:fldChar w:fldCharType="begin"/>
      </w:r>
      <w:r w:rsidRPr="00143B2B">
        <w:rPr>
          <w:szCs w:val="22"/>
        </w:rPr>
        <w:instrText xml:space="preserve"> REF _Ref359340569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29.4</w:t>
      </w:r>
      <w:r w:rsidR="009F474C" w:rsidRPr="00143B2B">
        <w:rPr>
          <w:szCs w:val="22"/>
        </w:rPr>
        <w:fldChar w:fldCharType="end"/>
      </w:r>
      <w:r w:rsidRPr="00143B2B">
        <w:rPr>
          <w:szCs w:val="22"/>
        </w:rPr>
        <w:t xml:space="preserve"> (Termination of Sub-Contracts), enter into a direct agreement with that Sub-Contractor or third party in respect of the relevant item.</w:t>
      </w:r>
    </w:p>
    <w:p w14:paraId="34D9B664" w14:textId="64B05927" w:rsidR="008D0A60" w:rsidRPr="00143B2B" w:rsidRDefault="00C926F4" w:rsidP="00AC1DE2">
      <w:pPr>
        <w:pStyle w:val="GPSL3numberedclause"/>
      </w:pPr>
      <w:r w:rsidRPr="00143B2B">
        <w:t>If the Customer exercises the option pursuant to Clause</w:t>
      </w:r>
      <w:r w:rsidR="006A6D08" w:rsidRPr="00143B2B">
        <w:t xml:space="preserve"> </w:t>
      </w:r>
      <w:r w:rsidR="009F474C" w:rsidRPr="00143B2B">
        <w:fldChar w:fldCharType="begin"/>
      </w:r>
      <w:r w:rsidR="006A6D08" w:rsidRPr="00143B2B">
        <w:instrText xml:space="preserve"> REF _Ref359429143 \r \h </w:instrText>
      </w:r>
      <w:r w:rsidR="00F54E49" w:rsidRPr="00143B2B">
        <w:instrText xml:space="preserve"> \* MERGEFORMAT </w:instrText>
      </w:r>
      <w:r w:rsidR="009F474C" w:rsidRPr="00143B2B">
        <w:fldChar w:fldCharType="separate"/>
      </w:r>
      <w:r w:rsidR="009E17B4">
        <w:t>29.5.1</w:t>
      </w:r>
      <w:r w:rsidR="009F474C" w:rsidRPr="00143B2B">
        <w:fldChar w:fldCharType="end"/>
      </w:r>
      <w:r w:rsidRPr="00143B2B">
        <w:t>, then the Call Off Contract Charges shall be reduced by an amount that is agreed in accordance with the Variation Procedure.</w:t>
      </w:r>
    </w:p>
    <w:p w14:paraId="1F36FB96" w14:textId="77777777" w:rsidR="00C9243A" w:rsidRPr="00143B2B" w:rsidRDefault="00C926F4" w:rsidP="00AC1DE2">
      <w:pPr>
        <w:pStyle w:val="GPSL3numberedclause"/>
      </w:pPr>
      <w:r w:rsidRPr="00143B2B">
        <w:t>The Customer's right to enter into a direct agreement for the supply of the relevant items is subject to:</w:t>
      </w:r>
    </w:p>
    <w:p w14:paraId="1B5E7A7E" w14:textId="77777777" w:rsidR="008D0A60" w:rsidRPr="00143B2B" w:rsidRDefault="00C926F4" w:rsidP="00AC1DE2">
      <w:pPr>
        <w:pStyle w:val="GPSL4numberedclause"/>
        <w:rPr>
          <w:szCs w:val="22"/>
        </w:rPr>
      </w:pPr>
      <w:r w:rsidRPr="00143B2B">
        <w:rPr>
          <w:szCs w:val="22"/>
        </w:rPr>
        <w:t>the Customer mak</w:t>
      </w:r>
      <w:r w:rsidR="00360826" w:rsidRPr="00143B2B">
        <w:rPr>
          <w:szCs w:val="22"/>
        </w:rPr>
        <w:t>ing</w:t>
      </w:r>
      <w:r w:rsidRPr="00143B2B">
        <w:rPr>
          <w:szCs w:val="22"/>
        </w:rPr>
        <w:t xml:space="preserve"> the relevant item available to the Supplier where this is necessary for the Supplier to provide the </w:t>
      </w:r>
      <w:r w:rsidR="0062733D" w:rsidRPr="00143B2B">
        <w:rPr>
          <w:szCs w:val="22"/>
        </w:rPr>
        <w:t xml:space="preserve">Goods </w:t>
      </w:r>
      <w:r w:rsidR="009E0BBE" w:rsidRPr="00143B2B">
        <w:rPr>
          <w:szCs w:val="22"/>
        </w:rPr>
        <w:t>and/or Services</w:t>
      </w:r>
      <w:r w:rsidRPr="00143B2B">
        <w:rPr>
          <w:szCs w:val="22"/>
        </w:rPr>
        <w:t>; and</w:t>
      </w:r>
    </w:p>
    <w:p w14:paraId="128DF4D0" w14:textId="77777777" w:rsidR="00C9243A" w:rsidRPr="00143B2B" w:rsidRDefault="00C926F4" w:rsidP="00AC1DE2">
      <w:pPr>
        <w:pStyle w:val="GPSL4numberedclause"/>
        <w:rPr>
          <w:szCs w:val="22"/>
        </w:rPr>
      </w:pPr>
      <w:r w:rsidRPr="00143B2B">
        <w:rPr>
          <w:szCs w:val="22"/>
        </w:rPr>
        <w:lastRenderedPageBreak/>
        <w:t>any reduction in the Call Off Contract Charges taking into account any unavoidable costs payable by the Supplier in respect of the substituted item, including in respect of any licence fees or early termination charges.</w:t>
      </w:r>
    </w:p>
    <w:p w14:paraId="6AF59C83" w14:textId="77777777" w:rsidR="008D0A60" w:rsidRPr="00143B2B" w:rsidRDefault="00C926F4" w:rsidP="005E4232">
      <w:pPr>
        <w:pStyle w:val="GPSL2NumberedBoldHeading"/>
      </w:pPr>
      <w:r w:rsidRPr="00143B2B">
        <w:t>Retention of Legal Obligations</w:t>
      </w:r>
    </w:p>
    <w:p w14:paraId="6B823C55" w14:textId="63E0CAAC" w:rsidR="008D0A60" w:rsidRPr="00143B2B" w:rsidRDefault="00C926F4" w:rsidP="00AC1DE2">
      <w:pPr>
        <w:pStyle w:val="GPSL3numberedclause"/>
      </w:pPr>
      <w:r w:rsidRPr="00143B2B">
        <w:t xml:space="preserve">Notwithstanding the </w:t>
      </w:r>
      <w:r w:rsidR="00FF469C" w:rsidRPr="00143B2B">
        <w:t>Suppliers</w:t>
      </w:r>
      <w:r w:rsidRPr="00143B2B">
        <w:t xml:space="preserve"> right to </w:t>
      </w:r>
      <w:r w:rsidR="002B6DBD" w:rsidRPr="00143B2B">
        <w:t>S</w:t>
      </w:r>
      <w:r w:rsidRPr="00143B2B">
        <w:t>ub-</w:t>
      </w:r>
      <w:r w:rsidR="002B6DBD" w:rsidRPr="00143B2B">
        <w:t>C</w:t>
      </w:r>
      <w:r w:rsidRPr="00143B2B">
        <w:t>ontract pursuant to Clause</w:t>
      </w:r>
      <w:r w:rsidR="0014433D" w:rsidRPr="00143B2B">
        <w:t xml:space="preserve"> </w:t>
      </w:r>
      <w:r w:rsidR="009F474C" w:rsidRPr="00143B2B">
        <w:fldChar w:fldCharType="begin"/>
      </w:r>
      <w:r w:rsidR="001112EF" w:rsidRPr="00143B2B">
        <w:instrText xml:space="preserve"> REF _Ref360655796 \r \h </w:instrText>
      </w:r>
      <w:r w:rsidR="00F54E49" w:rsidRPr="00143B2B">
        <w:instrText xml:space="preserve"> \* MERGEFORMAT </w:instrText>
      </w:r>
      <w:r w:rsidR="009F474C" w:rsidRPr="00143B2B">
        <w:fldChar w:fldCharType="separate"/>
      </w:r>
      <w:r w:rsidR="009E17B4">
        <w:t>29</w:t>
      </w:r>
      <w:r w:rsidR="009F474C" w:rsidRPr="00143B2B">
        <w:fldChar w:fldCharType="end"/>
      </w:r>
      <w:r w:rsidR="0014433D" w:rsidRPr="00143B2B">
        <w:t xml:space="preserve"> (Supply Chain Rights and Protection)</w:t>
      </w:r>
      <w:r w:rsidRPr="00143B2B">
        <w:t xml:space="preserve">, the Supplier shall remain responsible for all acts and omissions of its </w:t>
      </w:r>
      <w:r w:rsidR="00C327C5" w:rsidRPr="00143B2B">
        <w:t>Sub-Con</w:t>
      </w:r>
      <w:r w:rsidRPr="00143B2B">
        <w:t xml:space="preserve">tractors and the acts and omissions of those employed or engaged by the </w:t>
      </w:r>
      <w:r w:rsidR="00C327C5" w:rsidRPr="00143B2B">
        <w:t>Sub-Con</w:t>
      </w:r>
      <w:r w:rsidRPr="00143B2B">
        <w:t>tractors as if they were its own</w:t>
      </w:r>
      <w:r w:rsidR="004D59A3" w:rsidRPr="00143B2B">
        <w:t>.</w:t>
      </w:r>
    </w:p>
    <w:p w14:paraId="7E5174B2" w14:textId="77777777" w:rsidR="008D0A60" w:rsidRPr="00143B2B" w:rsidRDefault="00832C8D">
      <w:pPr>
        <w:pStyle w:val="GPSSectionHeading"/>
        <w:rPr>
          <w:rFonts w:ascii="Calibri" w:hAnsi="Calibri"/>
          <w:color w:val="auto"/>
        </w:rPr>
      </w:pPr>
      <w:bookmarkStart w:id="919" w:name="_Toc58587936"/>
      <w:r w:rsidRPr="00143B2B">
        <w:rPr>
          <w:rFonts w:ascii="Calibri" w:hAnsi="Calibri"/>
          <w:color w:val="auto"/>
        </w:rPr>
        <w:t>PROPERTY MATTERS</w:t>
      </w:r>
      <w:bookmarkEnd w:id="919"/>
    </w:p>
    <w:p w14:paraId="15F6DF8E" w14:textId="77777777" w:rsidR="008D0A60" w:rsidRPr="00143B2B" w:rsidRDefault="00F1643E" w:rsidP="00882F8C">
      <w:pPr>
        <w:pStyle w:val="GPSL1CLAUSEHEADING"/>
        <w:rPr>
          <w:rFonts w:ascii="Calibri" w:hAnsi="Calibri"/>
        </w:rPr>
      </w:pPr>
      <w:bookmarkStart w:id="920" w:name="_Ref358969134"/>
      <w:bookmarkStart w:id="921" w:name="_Toc58587937"/>
      <w:r w:rsidRPr="00143B2B">
        <w:rPr>
          <w:rFonts w:ascii="Calibri" w:hAnsi="Calibri"/>
        </w:rPr>
        <w:t xml:space="preserve">CUSTOMER </w:t>
      </w:r>
      <w:r w:rsidR="00DB3459" w:rsidRPr="00143B2B">
        <w:rPr>
          <w:rFonts w:ascii="Calibri" w:hAnsi="Calibri"/>
        </w:rPr>
        <w:t>PREMISES</w:t>
      </w:r>
      <w:bookmarkEnd w:id="920"/>
      <w:bookmarkEnd w:id="921"/>
    </w:p>
    <w:p w14:paraId="3AEB0D0C" w14:textId="77777777" w:rsidR="008D0A60" w:rsidRPr="00143B2B" w:rsidRDefault="00832C8D" w:rsidP="00AC1DE2">
      <w:pPr>
        <w:pStyle w:val="GPSL2numberedclause"/>
      </w:pPr>
      <w:bookmarkStart w:id="922" w:name="_Ref360697087"/>
      <w:r w:rsidRPr="00143B2B">
        <w:t xml:space="preserve">Licence to </w:t>
      </w:r>
      <w:r w:rsidR="00D16A49" w:rsidRPr="00143B2B">
        <w:t>O</w:t>
      </w:r>
      <w:r w:rsidRPr="00143B2B">
        <w:t xml:space="preserve">ccupy </w:t>
      </w:r>
      <w:r w:rsidR="00F1643E" w:rsidRPr="00143B2B">
        <w:t xml:space="preserve">Customer </w:t>
      </w:r>
      <w:r w:rsidRPr="00143B2B">
        <w:t>Premises</w:t>
      </w:r>
      <w:bookmarkEnd w:id="922"/>
    </w:p>
    <w:p w14:paraId="6660639E" w14:textId="77777777" w:rsidR="008D0A60" w:rsidRPr="00143B2B" w:rsidRDefault="00832C8D" w:rsidP="00AC1DE2">
      <w:pPr>
        <w:pStyle w:val="GPSL3numberedclause"/>
      </w:pPr>
      <w:r w:rsidRPr="00143B2B">
        <w:t xml:space="preserve">Any </w:t>
      </w:r>
      <w:r w:rsidR="00693312" w:rsidRPr="00143B2B">
        <w:t>Customer Premises</w:t>
      </w:r>
      <w:r w:rsidRPr="00143B2B">
        <w:t xml:space="preserve"> shall be made available to the Supplier on a non-exclusive licence basis free of charge and shall be used by the Supplier solely for the purpose of performing its obligations under this Call Off Contract. The Supplier shall have the use of such </w:t>
      </w:r>
      <w:r w:rsidR="00693312" w:rsidRPr="00143B2B">
        <w:t>Customer Premises</w:t>
      </w:r>
      <w:r w:rsidRPr="00143B2B">
        <w:t xml:space="preserve"> as licensee and shall vacate the same immediately upon completion, termination, expiry or abandonment of this Call Off Contract and in accordance with C</w:t>
      </w:r>
      <w:r w:rsidR="00B8681E" w:rsidRPr="00143B2B">
        <w:t>all Off Schedule 9</w:t>
      </w:r>
      <w:r w:rsidR="001112EF" w:rsidRPr="00143B2B">
        <w:t xml:space="preserve"> (Exit Management)</w:t>
      </w:r>
      <w:r w:rsidR="0014433D" w:rsidRPr="00143B2B">
        <w:t>.</w:t>
      </w:r>
    </w:p>
    <w:p w14:paraId="1ADA9192" w14:textId="77777777" w:rsidR="00E13960" w:rsidRPr="00143B2B" w:rsidRDefault="00832C8D" w:rsidP="00AC1DE2">
      <w:pPr>
        <w:pStyle w:val="GPSL3numberedclause"/>
      </w:pPr>
      <w:r w:rsidRPr="00143B2B">
        <w:t xml:space="preserve">The Supplier shall limit access to the </w:t>
      </w:r>
      <w:r w:rsidR="00693312" w:rsidRPr="00143B2B">
        <w:t>Customer Premises</w:t>
      </w:r>
      <w:r w:rsidRPr="00143B2B">
        <w:t xml:space="preserve"> to such </w:t>
      </w:r>
      <w:r w:rsidR="005E2482" w:rsidRPr="00143B2B">
        <w:t>Supplier Personnel</w:t>
      </w:r>
      <w:r w:rsidRPr="00143B2B">
        <w:t xml:space="preserve"> as is necessary to enable it to perform its obligations under this Call Off Contract and the Supplier shall co-operate (and ensure that the </w:t>
      </w:r>
      <w:r w:rsidR="005E2482" w:rsidRPr="00143B2B">
        <w:t>Supplier Personnel</w:t>
      </w:r>
      <w:r w:rsidRPr="00143B2B">
        <w:t xml:space="preserve"> co-operate) with such other persons working concurrently on such </w:t>
      </w:r>
      <w:r w:rsidR="00693312" w:rsidRPr="00143B2B">
        <w:t>Customer Premises</w:t>
      </w:r>
      <w:r w:rsidRPr="00143B2B">
        <w:t xml:space="preserve"> as the Customer may reasonably request. </w:t>
      </w:r>
    </w:p>
    <w:p w14:paraId="4E0F5A77" w14:textId="2C05AB7B" w:rsidR="00C9243A" w:rsidRPr="00143B2B" w:rsidRDefault="00832C8D" w:rsidP="00AC1DE2">
      <w:pPr>
        <w:pStyle w:val="GPSL3numberedclause"/>
      </w:pPr>
      <w:bookmarkStart w:id="923" w:name="_Ref361842465"/>
      <w:r w:rsidRPr="00143B2B">
        <w:t>Save in relation to such actions identified by the Supplier in accordance with Clause</w:t>
      </w:r>
      <w:r w:rsidR="006A6D08" w:rsidRPr="00143B2B">
        <w:t xml:space="preserve"> </w:t>
      </w:r>
      <w:r w:rsidR="009F474C" w:rsidRPr="00143B2B">
        <w:fldChar w:fldCharType="begin"/>
      </w:r>
      <w:r w:rsidR="00135082" w:rsidRPr="00143B2B">
        <w:instrText xml:space="preserve"> REF _Ref379808570 \r \h </w:instrText>
      </w:r>
      <w:r w:rsidR="00F54E49" w:rsidRPr="00143B2B">
        <w:instrText xml:space="preserve"> \* MERGEFORMAT </w:instrText>
      </w:r>
      <w:r w:rsidR="009F474C" w:rsidRPr="00143B2B">
        <w:fldChar w:fldCharType="separate"/>
      </w:r>
      <w:r w:rsidR="009E17B4">
        <w:t>2</w:t>
      </w:r>
      <w:r w:rsidR="009F474C" w:rsidRPr="00143B2B">
        <w:fldChar w:fldCharType="end"/>
      </w:r>
      <w:r w:rsidR="006A6D08" w:rsidRPr="00143B2B">
        <w:t xml:space="preserve"> </w:t>
      </w:r>
      <w:r w:rsidR="00DB3459" w:rsidRPr="00143B2B">
        <w:t xml:space="preserve">(Due Diligence) </w:t>
      </w:r>
      <w:r w:rsidRPr="00143B2B">
        <w:t xml:space="preserve">and set out in the </w:t>
      </w:r>
      <w:r w:rsidR="00DE233F" w:rsidRPr="00143B2B">
        <w:t>Call Off</w:t>
      </w:r>
      <w:r w:rsidR="003451E9" w:rsidRPr="00143B2B">
        <w:t xml:space="preserve"> Order Form</w:t>
      </w:r>
      <w:r w:rsidR="00EB0A16" w:rsidRPr="00143B2B">
        <w:t xml:space="preserve"> (or elsewhere in this Call Off Contract)</w:t>
      </w:r>
      <w:r w:rsidRPr="00143B2B">
        <w:t xml:space="preserve">, should the Supplier require modifications to the </w:t>
      </w:r>
      <w:r w:rsidR="00693312" w:rsidRPr="00143B2B">
        <w:t>Customer Premises</w:t>
      </w:r>
      <w:r w:rsidRPr="00143B2B">
        <w:t xml:space="preserve">, such modifications shall be subject to Approval and shall be carried out by the Customer at the </w:t>
      </w:r>
      <w:r w:rsidR="00FF469C" w:rsidRPr="00143B2B">
        <w:t>Suppliers</w:t>
      </w:r>
      <w:r w:rsidRPr="00143B2B">
        <w:t xml:space="preserve"> expense. The Customer shall undertake any modification work which it approves pursuant to this Clause</w:t>
      </w:r>
      <w:r w:rsidR="006876AF" w:rsidRPr="00143B2B">
        <w:t xml:space="preserve"> </w:t>
      </w:r>
      <w:r w:rsidR="009F474C" w:rsidRPr="00143B2B">
        <w:fldChar w:fldCharType="begin"/>
      </w:r>
      <w:r w:rsidR="006876AF" w:rsidRPr="00143B2B">
        <w:instrText xml:space="preserve"> REF _Ref361842465 \r \h </w:instrText>
      </w:r>
      <w:r w:rsidR="00F54E49" w:rsidRPr="00143B2B">
        <w:instrText xml:space="preserve"> \* MERGEFORMAT </w:instrText>
      </w:r>
      <w:r w:rsidR="009F474C" w:rsidRPr="00143B2B">
        <w:fldChar w:fldCharType="separate"/>
      </w:r>
      <w:r w:rsidR="009E17B4">
        <w:t>30.1.3</w:t>
      </w:r>
      <w:r w:rsidR="009F474C" w:rsidRPr="00143B2B">
        <w:fldChar w:fldCharType="end"/>
      </w:r>
      <w:r w:rsidR="00E370D1" w:rsidRPr="00143B2B">
        <w:t xml:space="preserve"> </w:t>
      </w:r>
      <w:r w:rsidRPr="00143B2B">
        <w:t>without undue delay. Ownership of such modifications shall rest with the Customer.</w:t>
      </w:r>
      <w:bookmarkEnd w:id="923"/>
    </w:p>
    <w:p w14:paraId="3E0E6B8F" w14:textId="77777777" w:rsidR="00C9243A" w:rsidRPr="00143B2B" w:rsidRDefault="00832C8D" w:rsidP="00AC1DE2">
      <w:pPr>
        <w:pStyle w:val="GPSL3numberedclause"/>
      </w:pPr>
      <w:r w:rsidRPr="00143B2B">
        <w:t xml:space="preserve">The Supplier shall observe and comply with such rules and regulations as may be in force at any time for the use of such </w:t>
      </w:r>
      <w:r w:rsidR="00693312" w:rsidRPr="00143B2B">
        <w:t>Customer Premises</w:t>
      </w:r>
      <w:r w:rsidRPr="00143B2B">
        <w:t xml:space="preserve"> and conduct of personnel at the </w:t>
      </w:r>
      <w:r w:rsidR="00693312" w:rsidRPr="00143B2B">
        <w:t>Customer Premises</w:t>
      </w:r>
      <w:r w:rsidRPr="00143B2B">
        <w:t xml:space="preserve"> as determined by the Customer, and the Supplier shall pay for the full cost of making good any damage caused by the </w:t>
      </w:r>
      <w:r w:rsidR="005E2482" w:rsidRPr="00143B2B">
        <w:t>Supplier Personnel</w:t>
      </w:r>
      <w:r w:rsidRPr="00143B2B">
        <w:t xml:space="preserve"> other than fair wear and tear. For the avoidance of doubt, damage includes without limitation damage to the fabric of the buildings, plant, fixed equipment or fittings therein.</w:t>
      </w:r>
    </w:p>
    <w:p w14:paraId="4A412F1B" w14:textId="77777777" w:rsidR="00C9243A" w:rsidRPr="00143B2B" w:rsidRDefault="00832C8D" w:rsidP="00AC1DE2">
      <w:pPr>
        <w:pStyle w:val="GPSL3numberedclause"/>
      </w:pPr>
      <w:r w:rsidRPr="00143B2B">
        <w:lastRenderedPageBreak/>
        <w:t xml:space="preserve">The Parties agree that there is no intention on the part of the Customer to create a tenancy of any nature whatsoever in favour of the Supplier or the </w:t>
      </w:r>
      <w:r w:rsidR="005E2482" w:rsidRPr="00143B2B">
        <w:t>Supplier Personnel</w:t>
      </w:r>
      <w:r w:rsidRPr="00143B2B">
        <w:t xml:space="preserve"> and that no such tenancy has or shall come into being and, notwithstanding any rights granted pursuant to this Call Off Contract, the Customer retains the right at any time to use any </w:t>
      </w:r>
      <w:r w:rsidR="00693312" w:rsidRPr="00143B2B">
        <w:t>Customer Premises</w:t>
      </w:r>
      <w:r w:rsidRPr="00143B2B">
        <w:t xml:space="preserve"> in any manner it sees fit.</w:t>
      </w:r>
    </w:p>
    <w:p w14:paraId="41B8F6B3" w14:textId="77777777" w:rsidR="008D0A60" w:rsidRPr="00143B2B" w:rsidRDefault="00832C8D" w:rsidP="00AC1DE2">
      <w:pPr>
        <w:pStyle w:val="GPSL2numberedclause"/>
      </w:pPr>
      <w:r w:rsidRPr="00143B2B">
        <w:t xml:space="preserve">Security of </w:t>
      </w:r>
      <w:r w:rsidR="00F1643E" w:rsidRPr="00143B2B">
        <w:t xml:space="preserve">Customer </w:t>
      </w:r>
      <w:r w:rsidR="00AD5F83" w:rsidRPr="00143B2B">
        <w:t>Premises</w:t>
      </w:r>
    </w:p>
    <w:p w14:paraId="6FDD0D56" w14:textId="77777777" w:rsidR="008D0A60" w:rsidRPr="00143B2B" w:rsidRDefault="00832C8D" w:rsidP="00AC1DE2">
      <w:pPr>
        <w:pStyle w:val="GPSL3numberedclause"/>
      </w:pPr>
      <w:r w:rsidRPr="00143B2B">
        <w:t xml:space="preserve">The Customer shall be responsible for maintaining the security of the </w:t>
      </w:r>
      <w:r w:rsidR="00693312" w:rsidRPr="00143B2B">
        <w:t>Customer Premises</w:t>
      </w:r>
      <w:r w:rsidRPr="00143B2B">
        <w:t xml:space="preserve"> in accordance with the Security Policy. The Supplier shall comply with the Security Policy and any other reasonable security requirements of the Customer while on the </w:t>
      </w:r>
      <w:r w:rsidR="00693312" w:rsidRPr="00143B2B">
        <w:t>Customer Premises</w:t>
      </w:r>
      <w:r w:rsidRPr="00143B2B">
        <w:t>.</w:t>
      </w:r>
    </w:p>
    <w:p w14:paraId="0E55940E" w14:textId="77777777" w:rsidR="00C9243A" w:rsidRPr="00143B2B" w:rsidRDefault="00832C8D" w:rsidP="00AC1DE2">
      <w:pPr>
        <w:pStyle w:val="GPSL3numberedclause"/>
      </w:pPr>
      <w:r w:rsidRPr="00143B2B">
        <w:t>The Customer shall affo</w:t>
      </w:r>
      <w:r w:rsidR="000F4EC0" w:rsidRPr="00143B2B">
        <w:t>rd the Supplier upon</w:t>
      </w:r>
      <w:r w:rsidRPr="00143B2B">
        <w:t xml:space="preserve"> Approval </w:t>
      </w:r>
      <w:r w:rsidR="00F143CF" w:rsidRPr="00143B2B">
        <w:t>(the</w:t>
      </w:r>
      <w:r w:rsidRPr="00143B2B">
        <w:t xml:space="preserve"> decision to Approve or not will not be unreasonably withheld or delayed)</w:t>
      </w:r>
      <w:r w:rsidR="006A6D08" w:rsidRPr="00143B2B">
        <w:t xml:space="preserve"> </w:t>
      </w:r>
      <w:r w:rsidRPr="00143B2B">
        <w:t>an opportunity to inspect its physical security arrangements.</w:t>
      </w:r>
    </w:p>
    <w:p w14:paraId="041DA1A6" w14:textId="77777777" w:rsidR="008D0A60" w:rsidRPr="00143B2B" w:rsidRDefault="005476C0" w:rsidP="00882F8C">
      <w:pPr>
        <w:pStyle w:val="GPSL1CLAUSEHEADING"/>
        <w:rPr>
          <w:rFonts w:ascii="Calibri" w:hAnsi="Calibri"/>
        </w:rPr>
      </w:pPr>
      <w:bookmarkStart w:id="924" w:name="_Ref359399838"/>
      <w:bookmarkStart w:id="925" w:name="_Ref360697008"/>
      <w:bookmarkStart w:id="926" w:name="_Toc58587938"/>
      <w:r w:rsidRPr="00143B2B">
        <w:rPr>
          <w:rFonts w:ascii="Calibri" w:hAnsi="Calibri"/>
        </w:rPr>
        <w:t xml:space="preserve">CUSTOMER </w:t>
      </w:r>
      <w:r w:rsidR="00832C8D" w:rsidRPr="00143B2B">
        <w:rPr>
          <w:rFonts w:ascii="Calibri" w:hAnsi="Calibri"/>
        </w:rPr>
        <w:t>PROPERTY</w:t>
      </w:r>
      <w:bookmarkEnd w:id="924"/>
      <w:bookmarkEnd w:id="925"/>
      <w:bookmarkEnd w:id="926"/>
    </w:p>
    <w:p w14:paraId="7FCF187F" w14:textId="77777777" w:rsidR="008D0A60" w:rsidRPr="00143B2B" w:rsidRDefault="00832C8D" w:rsidP="005E4232">
      <w:pPr>
        <w:pStyle w:val="GPSL2numberedclause"/>
      </w:pPr>
      <w:r w:rsidRPr="00143B2B">
        <w:t xml:space="preserve">Where the Customer issues </w:t>
      </w:r>
      <w:r w:rsidR="005476C0" w:rsidRPr="00143B2B">
        <w:t>Customer Property</w:t>
      </w:r>
      <w:r w:rsidRPr="00143B2B">
        <w:t xml:space="preserve"> free of charge to the Supplier such </w:t>
      </w:r>
      <w:r w:rsidR="005476C0" w:rsidRPr="00143B2B">
        <w:t>Customer Property</w:t>
      </w:r>
      <w:r w:rsidRPr="00143B2B">
        <w:t xml:space="preserve"> shall be and remain the </w:t>
      </w:r>
      <w:r w:rsidR="005476C0" w:rsidRPr="00143B2B">
        <w:t>property</w:t>
      </w:r>
      <w:r w:rsidRPr="00143B2B">
        <w:t xml:space="preserve"> of the Customer and the Supplier irrevocably licences the Customer and its agents to enter upon any premises of the Supplier during normal business hours on reasonable notice to recover any such </w:t>
      </w:r>
      <w:r w:rsidR="005476C0" w:rsidRPr="00143B2B">
        <w:t>Customer Property</w:t>
      </w:r>
      <w:r w:rsidRPr="00143B2B">
        <w:t xml:space="preserve">. </w:t>
      </w:r>
    </w:p>
    <w:p w14:paraId="46EBAD02" w14:textId="77777777" w:rsidR="00E13960" w:rsidRPr="00143B2B" w:rsidRDefault="00832C8D" w:rsidP="005E4232">
      <w:pPr>
        <w:pStyle w:val="GPSL2numberedclause"/>
      </w:pPr>
      <w:r w:rsidRPr="00143B2B">
        <w:t xml:space="preserve">The Supplier shall not in any circumstances have a lien or any other interest on the </w:t>
      </w:r>
      <w:r w:rsidR="005476C0" w:rsidRPr="00143B2B">
        <w:t>Customer Property</w:t>
      </w:r>
      <w:r w:rsidRPr="00143B2B">
        <w:t xml:space="preserve"> and at all times the Supplier shall possess the </w:t>
      </w:r>
      <w:r w:rsidR="005476C0" w:rsidRPr="00143B2B">
        <w:t>Customer Property</w:t>
      </w:r>
      <w:r w:rsidRPr="00143B2B">
        <w:t xml:space="preserve"> as fiduciary agent and bailee of the Customer. </w:t>
      </w:r>
    </w:p>
    <w:p w14:paraId="5A58FCB8" w14:textId="77777777" w:rsidR="00E13960" w:rsidRPr="00143B2B" w:rsidRDefault="00832C8D" w:rsidP="005E4232">
      <w:pPr>
        <w:pStyle w:val="GPSL2numberedclause"/>
      </w:pPr>
      <w:r w:rsidRPr="00143B2B">
        <w:t xml:space="preserve">The Supplier shall take all reasonable steps to ensure that the title of the Customer to the </w:t>
      </w:r>
      <w:r w:rsidR="005476C0" w:rsidRPr="00143B2B">
        <w:t>Customer Property</w:t>
      </w:r>
      <w:r w:rsidRPr="00143B2B">
        <w:t xml:space="preserve"> and the exclusion of any such lien or other interest are brought to the notice of all Sub-Contractors and other appropriate persons and shall, at the Customer's request, store the </w:t>
      </w:r>
      <w:r w:rsidR="005476C0" w:rsidRPr="00143B2B">
        <w:t>Customer Property</w:t>
      </w:r>
      <w:r w:rsidRPr="00143B2B">
        <w:t xml:space="preserve"> separately and securely and ensure that it is clearly identifiable as belonging to the Customer.</w:t>
      </w:r>
    </w:p>
    <w:p w14:paraId="22E3F444" w14:textId="77777777" w:rsidR="00E13960" w:rsidRPr="00143B2B" w:rsidRDefault="00832C8D" w:rsidP="005E4232">
      <w:pPr>
        <w:pStyle w:val="GPSL2numberedclause"/>
      </w:pPr>
      <w:r w:rsidRPr="00143B2B">
        <w:t xml:space="preserve">The </w:t>
      </w:r>
      <w:r w:rsidR="005476C0" w:rsidRPr="00143B2B">
        <w:t>Customer Property</w:t>
      </w:r>
      <w:r w:rsidRPr="00143B2B">
        <w:t xml:space="preserve"> shall be deemed to be in good condition when received by or on behalf of the Supplier unless the Supplier notifies the Customer otherwise within five (5) Working Days of receipt.</w:t>
      </w:r>
    </w:p>
    <w:p w14:paraId="1E1E8AE1" w14:textId="77777777" w:rsidR="00E13960" w:rsidRPr="00143B2B" w:rsidRDefault="00832C8D" w:rsidP="005E4232">
      <w:pPr>
        <w:pStyle w:val="GPSL2numberedclause"/>
      </w:pPr>
      <w:r w:rsidRPr="00143B2B">
        <w:t xml:space="preserve">The Supplier shall maintain the </w:t>
      </w:r>
      <w:r w:rsidR="005476C0" w:rsidRPr="00143B2B">
        <w:t>Customer Property</w:t>
      </w:r>
      <w:r w:rsidRPr="00143B2B">
        <w:t xml:space="preserve"> in good order and condition (excluding fair wear and tear) and shall use the </w:t>
      </w:r>
      <w:r w:rsidR="005476C0" w:rsidRPr="00143B2B">
        <w:t>Customer Property</w:t>
      </w:r>
      <w:r w:rsidRPr="00143B2B">
        <w:t xml:space="preserve"> solely in connection with this Call Off Contract and for no other purpose without Approval.</w:t>
      </w:r>
    </w:p>
    <w:p w14:paraId="14C299BB" w14:textId="77777777" w:rsidR="00E13960" w:rsidRPr="00143B2B" w:rsidRDefault="00832C8D" w:rsidP="005E4232">
      <w:pPr>
        <w:pStyle w:val="GPSL2numberedclause"/>
      </w:pPr>
      <w:r w:rsidRPr="00143B2B">
        <w:t xml:space="preserve">The Supplier shall ensure the security of all the </w:t>
      </w:r>
      <w:r w:rsidR="005476C0" w:rsidRPr="00143B2B">
        <w:t>Customer Property</w:t>
      </w:r>
      <w:r w:rsidRPr="00143B2B">
        <w:t xml:space="preserve"> whilst in its possession, either on the </w:t>
      </w:r>
      <w:r w:rsidR="00FF1AB2" w:rsidRPr="00143B2B">
        <w:t>Sites</w:t>
      </w:r>
      <w:r w:rsidRPr="00143B2B">
        <w:t xml:space="preserve"> or elsewhere during the supply of the </w:t>
      </w:r>
      <w:r w:rsidR="0062733D" w:rsidRPr="00143B2B">
        <w:t xml:space="preserve">Goods </w:t>
      </w:r>
      <w:r w:rsidR="009E0BBE" w:rsidRPr="00143B2B">
        <w:t>and/or Services</w:t>
      </w:r>
      <w:r w:rsidRPr="00143B2B">
        <w:t>, in accordance with the Customer's Security Policy and the Customer’s reasonable security requirements from time to time.</w:t>
      </w:r>
    </w:p>
    <w:p w14:paraId="0890530F" w14:textId="77777777" w:rsidR="00E13960" w:rsidRPr="00143B2B" w:rsidRDefault="00832C8D" w:rsidP="005E4232">
      <w:pPr>
        <w:pStyle w:val="GPSL2numberedclause"/>
      </w:pPr>
      <w:r w:rsidRPr="00143B2B">
        <w:t xml:space="preserve">The Supplier shall be liable for all loss of, or damage to the </w:t>
      </w:r>
      <w:r w:rsidR="005476C0" w:rsidRPr="00143B2B">
        <w:t>Customer Property</w:t>
      </w:r>
      <w:r w:rsidRPr="00143B2B">
        <w:t xml:space="preserve">, (excluding fair wear and tear), unless such loss or damage was solely caused by </w:t>
      </w:r>
      <w:r w:rsidR="00EA67C4" w:rsidRPr="00143B2B">
        <w:t xml:space="preserve">a </w:t>
      </w:r>
      <w:r w:rsidRPr="00143B2B">
        <w:t xml:space="preserve">Customer Cause. </w:t>
      </w:r>
      <w:r w:rsidRPr="00143B2B">
        <w:lastRenderedPageBreak/>
        <w:t xml:space="preserve">The Supplier shall inform the Customer immediately of becoming aware of any defects appearing in or losses or damage occurring to the </w:t>
      </w:r>
      <w:r w:rsidR="005476C0" w:rsidRPr="00143B2B">
        <w:t>Customer Property</w:t>
      </w:r>
      <w:r w:rsidRPr="00143B2B">
        <w:t>.</w:t>
      </w:r>
    </w:p>
    <w:p w14:paraId="23CF1BCD" w14:textId="77777777" w:rsidR="008D0A60" w:rsidRPr="00143B2B" w:rsidRDefault="005476C0" w:rsidP="00882F8C">
      <w:pPr>
        <w:pStyle w:val="GPSL1CLAUSEHEADING"/>
        <w:rPr>
          <w:rFonts w:ascii="Calibri" w:hAnsi="Calibri"/>
        </w:rPr>
      </w:pPr>
      <w:bookmarkStart w:id="927" w:name="_Toc58587939"/>
      <w:r w:rsidRPr="00143B2B">
        <w:rPr>
          <w:rFonts w:ascii="Calibri" w:hAnsi="Calibri"/>
        </w:rPr>
        <w:t xml:space="preserve">SUPPLIER </w:t>
      </w:r>
      <w:r w:rsidR="00832C8D" w:rsidRPr="00143B2B">
        <w:rPr>
          <w:rFonts w:ascii="Calibri" w:hAnsi="Calibri"/>
        </w:rPr>
        <w:t>EQUIPMENT</w:t>
      </w:r>
      <w:bookmarkEnd w:id="927"/>
    </w:p>
    <w:p w14:paraId="5B6A4789" w14:textId="77777777" w:rsidR="008D0A60" w:rsidRPr="00143B2B" w:rsidRDefault="00832C8D" w:rsidP="005E4232">
      <w:pPr>
        <w:pStyle w:val="GPSL2numberedclause"/>
      </w:pPr>
      <w:r w:rsidRPr="00143B2B">
        <w:t xml:space="preserve">Unless otherwise stated in the </w:t>
      </w:r>
      <w:r w:rsidR="00DE233F" w:rsidRPr="00143B2B">
        <w:t>Call Off</w:t>
      </w:r>
      <w:r w:rsidR="003451E9" w:rsidRPr="00143B2B">
        <w:t xml:space="preserve"> Order Form</w:t>
      </w:r>
      <w:r w:rsidR="00EB0A16" w:rsidRPr="00143B2B">
        <w:t xml:space="preserve"> (or elsewhere in this Call Off Contract)</w:t>
      </w:r>
      <w:r w:rsidRPr="00143B2B">
        <w:t xml:space="preserve">, the Supplier shall provide all the </w:t>
      </w:r>
      <w:r w:rsidR="005476C0" w:rsidRPr="00143B2B">
        <w:t>Supplier Equipment</w:t>
      </w:r>
      <w:r w:rsidRPr="00143B2B">
        <w:t xml:space="preserve"> necessary for the </w:t>
      </w:r>
      <w:r w:rsidR="0061644B" w:rsidRPr="00143B2B">
        <w:t xml:space="preserve">provision of the Goods </w:t>
      </w:r>
      <w:r w:rsidR="009E0BBE" w:rsidRPr="00143B2B">
        <w:t>and/or Services</w:t>
      </w:r>
      <w:r w:rsidRPr="00143B2B">
        <w:t xml:space="preserve">. </w:t>
      </w:r>
    </w:p>
    <w:p w14:paraId="1747383A" w14:textId="77777777" w:rsidR="00E13960" w:rsidRPr="00143B2B" w:rsidRDefault="00693312" w:rsidP="005E4232">
      <w:pPr>
        <w:pStyle w:val="GPSL2numberedclause"/>
      </w:pPr>
      <w:r w:rsidRPr="00143B2B">
        <w:t xml:space="preserve">The Supplier shall not deliver any </w:t>
      </w:r>
      <w:r w:rsidR="005476C0" w:rsidRPr="00143B2B">
        <w:t>Supplier Equipment</w:t>
      </w:r>
      <w:r w:rsidRPr="00143B2B">
        <w:t xml:space="preserve"> nor begin any work on the </w:t>
      </w:r>
      <w:r w:rsidR="00271D34" w:rsidRPr="00143B2B">
        <w:t>Customer Premises</w:t>
      </w:r>
      <w:r w:rsidRPr="00143B2B">
        <w:t xml:space="preserve"> without obtaining Approval.</w:t>
      </w:r>
    </w:p>
    <w:p w14:paraId="2244BA4D" w14:textId="77777777" w:rsidR="00E13960" w:rsidRPr="00143B2B" w:rsidRDefault="007E2179" w:rsidP="005E4232">
      <w:pPr>
        <w:pStyle w:val="GPSL2numberedclause"/>
      </w:pPr>
      <w:r w:rsidRPr="00143B2B">
        <w:t xml:space="preserve">The Supplier shall be solely responsible for the cost of carriage of the </w:t>
      </w:r>
      <w:r w:rsidR="005476C0" w:rsidRPr="00143B2B">
        <w:t>Supplier Equipment</w:t>
      </w:r>
      <w:r w:rsidRPr="00143B2B">
        <w:t xml:space="preserve"> to the </w:t>
      </w:r>
      <w:r w:rsidR="00FF1AB2" w:rsidRPr="00143B2B">
        <w:t>Sites</w:t>
      </w:r>
      <w:r w:rsidR="00693312" w:rsidRPr="00143B2B">
        <w:t xml:space="preserve"> and/or any Customer Premises</w:t>
      </w:r>
      <w:r w:rsidRPr="00143B2B">
        <w:t xml:space="preserve">, including its off-loading, removal of all packaging and all other associated costs.  Likewise on the Call Off Expiry Date the Supplier shall be responsible for the removal of all relevant </w:t>
      </w:r>
      <w:r w:rsidR="005476C0" w:rsidRPr="00143B2B">
        <w:t>Supplier Equipment</w:t>
      </w:r>
      <w:r w:rsidRPr="00143B2B">
        <w:t xml:space="preserve"> from the </w:t>
      </w:r>
      <w:r w:rsidR="00FF1AB2" w:rsidRPr="00143B2B">
        <w:t>Sites</w:t>
      </w:r>
      <w:r w:rsidR="00693312" w:rsidRPr="00143B2B">
        <w:t xml:space="preserve"> and/or any Customer Premises</w:t>
      </w:r>
      <w:r w:rsidRPr="00143B2B">
        <w:t xml:space="preserve">, including the cost of packing, carriage and making good the </w:t>
      </w:r>
      <w:r w:rsidR="00FF1AB2" w:rsidRPr="00143B2B">
        <w:t>Sites</w:t>
      </w:r>
      <w:r w:rsidRPr="00143B2B">
        <w:t xml:space="preserve"> and/</w:t>
      </w:r>
      <w:r w:rsidR="00693312" w:rsidRPr="00143B2B">
        <w:t xml:space="preserve">or </w:t>
      </w:r>
      <w:r w:rsidRPr="00143B2B">
        <w:t xml:space="preserve">the </w:t>
      </w:r>
      <w:r w:rsidR="002926CB" w:rsidRPr="00143B2B">
        <w:t>Customer</w:t>
      </w:r>
      <w:r w:rsidRPr="00143B2B">
        <w:t xml:space="preserve"> Premises following removal</w:t>
      </w:r>
      <w:r w:rsidR="00693312" w:rsidRPr="00143B2B">
        <w:t>.</w:t>
      </w:r>
    </w:p>
    <w:p w14:paraId="41ABDC69" w14:textId="77777777" w:rsidR="00E13960" w:rsidRPr="00143B2B" w:rsidRDefault="00693312" w:rsidP="005E4232">
      <w:pPr>
        <w:pStyle w:val="GPSL2numberedclause"/>
      </w:pPr>
      <w:r w:rsidRPr="00143B2B">
        <w:t xml:space="preserve">All the </w:t>
      </w:r>
      <w:r w:rsidR="00FF469C" w:rsidRPr="00143B2B">
        <w:t>Suppliers</w:t>
      </w:r>
      <w:r w:rsidRPr="00143B2B">
        <w:t xml:space="preserve"> property, including </w:t>
      </w:r>
      <w:r w:rsidR="005476C0" w:rsidRPr="00143B2B">
        <w:t>Supplier Equipment</w:t>
      </w:r>
      <w:r w:rsidRPr="00143B2B">
        <w:t xml:space="preserve">, shall remain at the sole risk and responsibility of the Supplier, except that the Customer shall be liable for loss of or damage to any of the </w:t>
      </w:r>
      <w:r w:rsidR="00FF469C" w:rsidRPr="00143B2B">
        <w:t>Suppliers</w:t>
      </w:r>
      <w:r w:rsidRPr="00143B2B">
        <w:t xml:space="preserve"> property located on Customer Premises which is due to the negligent act or omission of the Customer. </w:t>
      </w:r>
    </w:p>
    <w:p w14:paraId="79338A13" w14:textId="77777777" w:rsidR="00E13960" w:rsidRPr="00143B2B" w:rsidRDefault="00693312" w:rsidP="005E4232">
      <w:pPr>
        <w:pStyle w:val="GPSL2numberedclause"/>
      </w:pPr>
      <w:r w:rsidRPr="00143B2B">
        <w:t xml:space="preserve">Subject to any express provision of the BCDR Plan to the contrary, the loss or destruction for any reason of any </w:t>
      </w:r>
      <w:r w:rsidR="005476C0" w:rsidRPr="00143B2B">
        <w:t>Supplier Equipment</w:t>
      </w:r>
      <w:r w:rsidRPr="00143B2B">
        <w:t xml:space="preserve"> shall not relieve the Supplier of its obligation to supply the </w:t>
      </w:r>
      <w:r w:rsidR="00BD4CA2" w:rsidRPr="00143B2B">
        <w:t xml:space="preserve">Goods </w:t>
      </w:r>
      <w:r w:rsidR="001211A9" w:rsidRPr="00143B2B">
        <w:t>a</w:t>
      </w:r>
      <w:r w:rsidR="009E0BBE" w:rsidRPr="00143B2B">
        <w:t>nd/or Services</w:t>
      </w:r>
      <w:r w:rsidR="00BD4CA2" w:rsidRPr="00143B2B">
        <w:t xml:space="preserve"> </w:t>
      </w:r>
      <w:r w:rsidRPr="00143B2B">
        <w:t xml:space="preserve">in accordance with this </w:t>
      </w:r>
      <w:r w:rsidR="00E235F4" w:rsidRPr="00143B2B">
        <w:t>Call Off Contract</w:t>
      </w:r>
      <w:r w:rsidRPr="00143B2B">
        <w:t>, including</w:t>
      </w:r>
      <w:r w:rsidR="00AF115B" w:rsidRPr="00143B2B">
        <w:t xml:space="preserve"> the </w:t>
      </w:r>
      <w:r w:rsidR="0067396F" w:rsidRPr="00143B2B">
        <w:t>Service Level Performance Measures</w:t>
      </w:r>
      <w:r w:rsidRPr="00143B2B">
        <w:t xml:space="preserve">. </w:t>
      </w:r>
    </w:p>
    <w:p w14:paraId="4944E440" w14:textId="77777777" w:rsidR="00E13960" w:rsidRPr="00143B2B" w:rsidRDefault="00693312" w:rsidP="005E4232">
      <w:pPr>
        <w:pStyle w:val="GPSL2numberedclause"/>
      </w:pPr>
      <w:r w:rsidRPr="00143B2B">
        <w:t xml:space="preserve">The Supplier shall maintain all </w:t>
      </w:r>
      <w:r w:rsidR="005476C0" w:rsidRPr="00143B2B">
        <w:t>Supplier Equipment</w:t>
      </w:r>
      <w:r w:rsidRPr="00143B2B">
        <w:t xml:space="preserve"> within the </w:t>
      </w:r>
      <w:r w:rsidR="00FF1AB2" w:rsidRPr="00143B2B">
        <w:t>Sites</w:t>
      </w:r>
      <w:r w:rsidRPr="00143B2B">
        <w:t xml:space="preserve"> and/or the Customer Premises in a safe, serviceable and clean condition. </w:t>
      </w:r>
    </w:p>
    <w:p w14:paraId="72F55412" w14:textId="77777777" w:rsidR="00E13960" w:rsidRPr="00143B2B" w:rsidRDefault="00832C8D" w:rsidP="005E4232">
      <w:pPr>
        <w:pStyle w:val="GPSL2numberedclause"/>
      </w:pPr>
      <w:r w:rsidRPr="00143B2B">
        <w:t>The Supplier shall, at the Customer's written request, at its own expense and as soon as reasonably practicable:</w:t>
      </w:r>
    </w:p>
    <w:p w14:paraId="48A73B29" w14:textId="77777777" w:rsidR="008D0A60" w:rsidRPr="00143B2B" w:rsidRDefault="00832C8D" w:rsidP="00AC1DE2">
      <w:pPr>
        <w:pStyle w:val="GPSL3numberedclause"/>
      </w:pPr>
      <w:r w:rsidRPr="00143B2B">
        <w:t xml:space="preserve">remove from the </w:t>
      </w:r>
      <w:r w:rsidR="00271D34" w:rsidRPr="00143B2B">
        <w:t xml:space="preserve">Customer Premises </w:t>
      </w:r>
      <w:r w:rsidRPr="00143B2B">
        <w:t xml:space="preserve">any </w:t>
      </w:r>
      <w:r w:rsidR="005476C0" w:rsidRPr="00143B2B">
        <w:t>Supplier Equipment</w:t>
      </w:r>
      <w:r w:rsidRPr="00143B2B">
        <w:t xml:space="preserve"> or any component part of </w:t>
      </w:r>
      <w:r w:rsidR="005476C0" w:rsidRPr="00143B2B">
        <w:t>Supplier Equipment</w:t>
      </w:r>
      <w:r w:rsidRPr="00143B2B">
        <w:t xml:space="preserve"> which in the reasonable opinion of the Customer is either hazardous, noxious or not in accordance with this Call Off Contract; and</w:t>
      </w:r>
    </w:p>
    <w:p w14:paraId="52958137" w14:textId="77777777" w:rsidR="00E13960" w:rsidRPr="00143B2B" w:rsidRDefault="00832C8D" w:rsidP="00AC1DE2">
      <w:pPr>
        <w:pStyle w:val="GPSL3numberedclause"/>
      </w:pPr>
      <w:r w:rsidRPr="00143B2B">
        <w:t xml:space="preserve">replace such </w:t>
      </w:r>
      <w:r w:rsidR="005476C0" w:rsidRPr="00143B2B">
        <w:t>Supplier Equipment</w:t>
      </w:r>
      <w:r w:rsidRPr="00143B2B">
        <w:t xml:space="preserve"> or component part of </w:t>
      </w:r>
      <w:r w:rsidR="005476C0" w:rsidRPr="00143B2B">
        <w:t>Supplier Equipment</w:t>
      </w:r>
      <w:r w:rsidRPr="00143B2B">
        <w:t xml:space="preserve"> with a suitable substitute item of </w:t>
      </w:r>
      <w:r w:rsidR="005476C0" w:rsidRPr="00143B2B">
        <w:t>Supplier Equipment</w:t>
      </w:r>
      <w:r w:rsidRPr="00143B2B">
        <w:t>.</w:t>
      </w:r>
    </w:p>
    <w:p w14:paraId="4C8AF558" w14:textId="15126340" w:rsidR="00E13960" w:rsidRPr="00143B2B" w:rsidRDefault="00A55E09" w:rsidP="005E4232">
      <w:pPr>
        <w:pStyle w:val="GPSL2numberedclause"/>
      </w:pPr>
      <w:bookmarkStart w:id="928" w:name="CLAUSE_32_8"/>
      <w:bookmarkStart w:id="929" w:name="_Ref359400471"/>
      <w:bookmarkEnd w:id="928"/>
      <w:r w:rsidRPr="00143B2B">
        <w:t xml:space="preserve">For the purposes of this Clause </w:t>
      </w:r>
      <w:r w:rsidR="009F474C" w:rsidRPr="00143B2B">
        <w:fldChar w:fldCharType="begin"/>
      </w:r>
      <w:r w:rsidRPr="00143B2B">
        <w:instrText xml:space="preserve"> REF _Ref359400471 \r \h </w:instrText>
      </w:r>
      <w:r w:rsidR="00F54E49" w:rsidRPr="00143B2B">
        <w:instrText xml:space="preserve"> \* MERGEFORMAT </w:instrText>
      </w:r>
      <w:r w:rsidR="009F474C" w:rsidRPr="00143B2B">
        <w:fldChar w:fldCharType="separate"/>
      </w:r>
      <w:r w:rsidR="009E17B4">
        <w:t>32.8</w:t>
      </w:r>
      <w:r w:rsidR="009F474C" w:rsidRPr="00143B2B">
        <w:fldChar w:fldCharType="end"/>
      </w:r>
      <w:r w:rsidRPr="00143B2B">
        <w:t>, ‘X’ shall be the number</w:t>
      </w:r>
      <w:r w:rsidR="002762F6" w:rsidRPr="00143B2B">
        <w:t xml:space="preserve"> of Service </w:t>
      </w:r>
      <w:r w:rsidRPr="00143B2B">
        <w:t xml:space="preserve">Failures, and ‘Y’ shall be the period in months, as respectively specified for ‘X’ and ‘Y’ in the </w:t>
      </w:r>
      <w:r w:rsidR="00DE233F" w:rsidRPr="00143B2B">
        <w:t>Call Off</w:t>
      </w:r>
      <w:r w:rsidR="003451E9" w:rsidRPr="00143B2B">
        <w:t xml:space="preserve"> Order Form</w:t>
      </w:r>
      <w:r w:rsidRPr="00143B2B">
        <w:t xml:space="preserve">. </w:t>
      </w:r>
      <w:r w:rsidR="002762F6" w:rsidRPr="00143B2B">
        <w:t>If this Clause</w:t>
      </w:r>
      <w:r w:rsidR="00E827DA" w:rsidRPr="00143B2B">
        <w:t xml:space="preserve"> </w:t>
      </w:r>
      <w:r w:rsidR="00E827DA" w:rsidRPr="00143B2B">
        <w:fldChar w:fldCharType="begin"/>
      </w:r>
      <w:r w:rsidR="00E827DA" w:rsidRPr="00143B2B">
        <w:instrText xml:space="preserve"> REF _Ref359400471 \r \h </w:instrText>
      </w:r>
      <w:r w:rsidR="00CE2EC6" w:rsidRPr="00143B2B">
        <w:instrText xml:space="preserve"> \* MERGEFORMAT </w:instrText>
      </w:r>
      <w:r w:rsidR="00E827DA" w:rsidRPr="00143B2B">
        <w:fldChar w:fldCharType="separate"/>
      </w:r>
      <w:r w:rsidR="009E17B4">
        <w:t>32.8</w:t>
      </w:r>
      <w:r w:rsidR="00E827DA" w:rsidRPr="00143B2B">
        <w:fldChar w:fldCharType="end"/>
      </w:r>
      <w:r w:rsidR="002762F6" w:rsidRPr="00143B2B">
        <w:t xml:space="preserve"> </w:t>
      </w:r>
      <w:r w:rsidR="00A347B2" w:rsidRPr="00143B2B">
        <w:t>has been</w:t>
      </w:r>
      <w:r w:rsidR="002762F6" w:rsidRPr="00143B2B">
        <w:t xml:space="preserve"> specified to apply</w:t>
      </w:r>
      <w:r w:rsidR="00A347B2" w:rsidRPr="00143B2B">
        <w:t xml:space="preserve"> in the Call Off Order Form</w:t>
      </w:r>
      <w:r w:rsidR="002762F6" w:rsidRPr="00143B2B">
        <w:t xml:space="preserve">, and there are no values specified for ‘X’ and/or ‘Y’, in default, ‘X’ shall be two (2) and ‘Y’ shall be twelve (12). </w:t>
      </w:r>
      <w:r w:rsidR="00832C8D" w:rsidRPr="00143B2B">
        <w:t xml:space="preserve">Where a failure of </w:t>
      </w:r>
      <w:r w:rsidR="005476C0" w:rsidRPr="00143B2B">
        <w:t>Supplier Equipment</w:t>
      </w:r>
      <w:r w:rsidR="00832C8D" w:rsidRPr="00143B2B">
        <w:t xml:space="preserve"> or any component part of </w:t>
      </w:r>
      <w:r w:rsidR="005476C0" w:rsidRPr="00143B2B">
        <w:t>Supplier Equipment</w:t>
      </w:r>
      <w:r w:rsidR="00832C8D" w:rsidRPr="00143B2B">
        <w:t xml:space="preserve"> causes </w:t>
      </w:r>
      <w:r w:rsidRPr="00143B2B">
        <w:t xml:space="preserve">X </w:t>
      </w:r>
      <w:r w:rsidR="00832C8D" w:rsidRPr="00143B2B">
        <w:t xml:space="preserve">or more Service Failures in any </w:t>
      </w:r>
      <w:r w:rsidR="00863962" w:rsidRPr="00143B2B">
        <w:t>Y Month period</w:t>
      </w:r>
      <w:r w:rsidR="00832C8D" w:rsidRPr="00143B2B">
        <w:t xml:space="preserve">, the Supplier shall notify the Customer in writing and shall, at the Customer’s request (acting reasonably), replace such </w:t>
      </w:r>
      <w:r w:rsidR="005476C0" w:rsidRPr="00143B2B">
        <w:t>Supplier Equipment</w:t>
      </w:r>
      <w:r w:rsidR="00832C8D" w:rsidRPr="00143B2B">
        <w:t xml:space="preserve"> or component part thereof at its own cost with a new </w:t>
      </w:r>
      <w:r w:rsidR="00832C8D" w:rsidRPr="00143B2B">
        <w:lastRenderedPageBreak/>
        <w:t xml:space="preserve">item of </w:t>
      </w:r>
      <w:r w:rsidR="005476C0" w:rsidRPr="00143B2B">
        <w:t>Supplier Equipment</w:t>
      </w:r>
      <w:r w:rsidR="00832C8D" w:rsidRPr="00143B2B">
        <w:t xml:space="preserve"> or component part thereof (of the same specification or having the same capability as the </w:t>
      </w:r>
      <w:r w:rsidR="005476C0" w:rsidRPr="00143B2B">
        <w:t>Supplier Equipment</w:t>
      </w:r>
      <w:r w:rsidR="00832C8D" w:rsidRPr="00143B2B">
        <w:t xml:space="preserve"> being replaced).</w:t>
      </w:r>
      <w:bookmarkEnd w:id="929"/>
    </w:p>
    <w:p w14:paraId="09F30D0F" w14:textId="77777777" w:rsidR="00E13960" w:rsidRPr="00143B2B" w:rsidRDefault="00E5513B" w:rsidP="00101CE5">
      <w:pPr>
        <w:pStyle w:val="GPSSectionHeading"/>
        <w:rPr>
          <w:rFonts w:ascii="Calibri" w:hAnsi="Calibri"/>
          <w:color w:val="auto"/>
        </w:rPr>
      </w:pPr>
      <w:bookmarkStart w:id="930" w:name="_Toc373311069"/>
      <w:bookmarkStart w:id="931" w:name="_Toc379795756"/>
      <w:bookmarkStart w:id="932" w:name="_Toc379795952"/>
      <w:bookmarkStart w:id="933" w:name="_Toc379805317"/>
      <w:bookmarkStart w:id="934" w:name="_Toc379807113"/>
      <w:bookmarkStart w:id="935" w:name="_Toc373311070"/>
      <w:bookmarkStart w:id="936" w:name="_Toc379795757"/>
      <w:bookmarkStart w:id="937" w:name="_Toc379795953"/>
      <w:bookmarkStart w:id="938" w:name="_Toc379805318"/>
      <w:bookmarkStart w:id="939" w:name="_Toc379807114"/>
      <w:bookmarkStart w:id="940" w:name="_Toc373311071"/>
      <w:bookmarkStart w:id="941" w:name="_Toc379795758"/>
      <w:bookmarkStart w:id="942" w:name="_Toc379795954"/>
      <w:bookmarkStart w:id="943" w:name="_Toc379805319"/>
      <w:bookmarkStart w:id="944" w:name="_Toc379807115"/>
      <w:bookmarkStart w:id="945" w:name="_Toc373311072"/>
      <w:bookmarkStart w:id="946" w:name="_Toc379795759"/>
      <w:bookmarkStart w:id="947" w:name="_Toc379795955"/>
      <w:bookmarkStart w:id="948" w:name="_Toc379805320"/>
      <w:bookmarkStart w:id="949" w:name="_Toc379807116"/>
      <w:bookmarkStart w:id="950" w:name="_Toc373311073"/>
      <w:bookmarkStart w:id="951" w:name="_Toc379795760"/>
      <w:bookmarkStart w:id="952" w:name="_Toc379795956"/>
      <w:bookmarkStart w:id="953" w:name="_Toc379805321"/>
      <w:bookmarkStart w:id="954" w:name="_Toc379807117"/>
      <w:bookmarkStart w:id="955" w:name="_Toc373311074"/>
      <w:bookmarkStart w:id="956" w:name="_Toc379795761"/>
      <w:bookmarkStart w:id="957" w:name="_Toc379795957"/>
      <w:bookmarkStart w:id="958" w:name="_Toc379805322"/>
      <w:bookmarkStart w:id="959" w:name="_Toc379807118"/>
      <w:bookmarkStart w:id="960" w:name="_Toc349229864"/>
      <w:bookmarkStart w:id="961" w:name="_Toc349230027"/>
      <w:bookmarkStart w:id="962" w:name="_Toc349230427"/>
      <w:bookmarkStart w:id="963" w:name="_Toc349231309"/>
      <w:bookmarkStart w:id="964" w:name="_Toc349232035"/>
      <w:bookmarkStart w:id="965" w:name="_Toc349232416"/>
      <w:bookmarkStart w:id="966" w:name="_Toc349233152"/>
      <w:bookmarkStart w:id="967" w:name="_Toc349233287"/>
      <w:bookmarkStart w:id="968" w:name="_Toc349233421"/>
      <w:bookmarkStart w:id="969" w:name="_Toc350503010"/>
      <w:bookmarkStart w:id="970" w:name="_Toc350504000"/>
      <w:bookmarkStart w:id="971" w:name="_Toc350506290"/>
      <w:bookmarkStart w:id="972" w:name="_Toc350506528"/>
      <w:bookmarkStart w:id="973" w:name="_Toc350506658"/>
      <w:bookmarkStart w:id="974" w:name="_Toc350506788"/>
      <w:bookmarkStart w:id="975" w:name="_Toc350506920"/>
      <w:bookmarkStart w:id="976" w:name="_Toc350507381"/>
      <w:bookmarkStart w:id="977" w:name="_Toc350507915"/>
      <w:bookmarkStart w:id="978" w:name="_Toc349229866"/>
      <w:bookmarkStart w:id="979" w:name="_Toc349230029"/>
      <w:bookmarkStart w:id="980" w:name="_Toc349230429"/>
      <w:bookmarkStart w:id="981" w:name="_Toc349231311"/>
      <w:bookmarkStart w:id="982" w:name="_Toc349232037"/>
      <w:bookmarkStart w:id="983" w:name="_Toc349232418"/>
      <w:bookmarkStart w:id="984" w:name="_Toc349233154"/>
      <w:bookmarkStart w:id="985" w:name="_Toc349233289"/>
      <w:bookmarkStart w:id="986" w:name="_Toc349233423"/>
      <w:bookmarkStart w:id="987" w:name="_Toc350503012"/>
      <w:bookmarkStart w:id="988" w:name="_Toc350504002"/>
      <w:bookmarkStart w:id="989" w:name="_Toc350506292"/>
      <w:bookmarkStart w:id="990" w:name="_Toc350506530"/>
      <w:bookmarkStart w:id="991" w:name="_Toc350506660"/>
      <w:bookmarkStart w:id="992" w:name="_Toc350506790"/>
      <w:bookmarkStart w:id="993" w:name="_Toc350506922"/>
      <w:bookmarkStart w:id="994" w:name="_Toc350507383"/>
      <w:bookmarkStart w:id="995" w:name="_Toc350507917"/>
      <w:bookmarkStart w:id="996" w:name="_Toc349229868"/>
      <w:bookmarkStart w:id="997" w:name="_Toc349230031"/>
      <w:bookmarkStart w:id="998" w:name="_Toc349230431"/>
      <w:bookmarkStart w:id="999" w:name="_Toc349231313"/>
      <w:bookmarkStart w:id="1000" w:name="_Toc349232039"/>
      <w:bookmarkStart w:id="1001" w:name="_Toc349232420"/>
      <w:bookmarkStart w:id="1002" w:name="_Toc349233156"/>
      <w:bookmarkStart w:id="1003" w:name="_Toc349233291"/>
      <w:bookmarkStart w:id="1004" w:name="_Toc349233425"/>
      <w:bookmarkStart w:id="1005" w:name="_Toc350503014"/>
      <w:bookmarkStart w:id="1006" w:name="_Toc350504004"/>
      <w:bookmarkStart w:id="1007" w:name="_Toc350506294"/>
      <w:bookmarkStart w:id="1008" w:name="_Toc350506532"/>
      <w:bookmarkStart w:id="1009" w:name="_Toc350506662"/>
      <w:bookmarkStart w:id="1010" w:name="_Toc350506792"/>
      <w:bookmarkStart w:id="1011" w:name="_Toc350506924"/>
      <w:bookmarkStart w:id="1012" w:name="_Toc350507385"/>
      <w:bookmarkStart w:id="1013" w:name="_Toc350507919"/>
      <w:bookmarkStart w:id="1014" w:name="_Toc349229870"/>
      <w:bookmarkStart w:id="1015" w:name="_Toc349230033"/>
      <w:bookmarkStart w:id="1016" w:name="_Toc349230433"/>
      <w:bookmarkStart w:id="1017" w:name="_Toc349231315"/>
      <w:bookmarkStart w:id="1018" w:name="_Toc349232041"/>
      <w:bookmarkStart w:id="1019" w:name="_Toc349232422"/>
      <w:bookmarkStart w:id="1020" w:name="_Toc349233158"/>
      <w:bookmarkStart w:id="1021" w:name="_Toc349233293"/>
      <w:bookmarkStart w:id="1022" w:name="_Toc349233427"/>
      <w:bookmarkStart w:id="1023" w:name="_Toc350503016"/>
      <w:bookmarkStart w:id="1024" w:name="_Toc350504006"/>
      <w:bookmarkStart w:id="1025" w:name="_Toc350506296"/>
      <w:bookmarkStart w:id="1026" w:name="_Toc350506534"/>
      <w:bookmarkStart w:id="1027" w:name="_Toc350506664"/>
      <w:bookmarkStart w:id="1028" w:name="_Toc350506794"/>
      <w:bookmarkStart w:id="1029" w:name="_Toc350506926"/>
      <w:bookmarkStart w:id="1030" w:name="_Toc350507387"/>
      <w:bookmarkStart w:id="1031" w:name="_Toc350507921"/>
      <w:bookmarkStart w:id="1032" w:name="_Toc349229872"/>
      <w:bookmarkStart w:id="1033" w:name="_Toc349230035"/>
      <w:bookmarkStart w:id="1034" w:name="_Toc349230435"/>
      <w:bookmarkStart w:id="1035" w:name="_Toc349231317"/>
      <w:bookmarkStart w:id="1036" w:name="_Toc349232043"/>
      <w:bookmarkStart w:id="1037" w:name="_Toc349232424"/>
      <w:bookmarkStart w:id="1038" w:name="_Toc349233160"/>
      <w:bookmarkStart w:id="1039" w:name="_Toc349233295"/>
      <w:bookmarkStart w:id="1040" w:name="_Toc349233429"/>
      <w:bookmarkStart w:id="1041" w:name="_Toc350503018"/>
      <w:bookmarkStart w:id="1042" w:name="_Toc350504008"/>
      <w:bookmarkStart w:id="1043" w:name="_Toc350506298"/>
      <w:bookmarkStart w:id="1044" w:name="_Toc350506536"/>
      <w:bookmarkStart w:id="1045" w:name="_Toc350506666"/>
      <w:bookmarkStart w:id="1046" w:name="_Toc350506796"/>
      <w:bookmarkStart w:id="1047" w:name="_Toc350506928"/>
      <w:bookmarkStart w:id="1048" w:name="_Toc350507389"/>
      <w:bookmarkStart w:id="1049" w:name="_Toc350507923"/>
      <w:bookmarkStart w:id="1050" w:name="_Toc349229873"/>
      <w:bookmarkStart w:id="1051" w:name="_Toc349230036"/>
      <w:bookmarkStart w:id="1052" w:name="_Toc349230436"/>
      <w:bookmarkStart w:id="1053" w:name="_Toc349231318"/>
      <w:bookmarkStart w:id="1054" w:name="_Toc349232044"/>
      <w:bookmarkStart w:id="1055" w:name="_Toc349232425"/>
      <w:bookmarkStart w:id="1056" w:name="_Toc349233161"/>
      <w:bookmarkStart w:id="1057" w:name="_Toc349233296"/>
      <w:bookmarkStart w:id="1058" w:name="_Toc349233430"/>
      <w:bookmarkStart w:id="1059" w:name="_Toc350503019"/>
      <w:bookmarkStart w:id="1060" w:name="_Toc350504009"/>
      <w:bookmarkStart w:id="1061" w:name="_Toc350506299"/>
      <w:bookmarkStart w:id="1062" w:name="_Toc350506537"/>
      <w:bookmarkStart w:id="1063" w:name="_Toc350506667"/>
      <w:bookmarkStart w:id="1064" w:name="_Toc350506797"/>
      <w:bookmarkStart w:id="1065" w:name="_Toc350506929"/>
      <w:bookmarkStart w:id="1066" w:name="_Toc350507390"/>
      <w:bookmarkStart w:id="1067" w:name="_Toc350507924"/>
      <w:bookmarkStart w:id="1068" w:name="_Toc350503020"/>
      <w:bookmarkStart w:id="1069" w:name="_Toc350504010"/>
      <w:bookmarkStart w:id="1070" w:name="_Toc351710880"/>
      <w:bookmarkStart w:id="1071" w:name="_Toc358671740"/>
      <w:bookmarkStart w:id="1072" w:name="_Toc58587940"/>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r w:rsidRPr="00143B2B">
        <w:rPr>
          <w:rFonts w:ascii="Calibri" w:hAnsi="Calibri"/>
          <w:color w:val="auto"/>
        </w:rPr>
        <w:t>INTEL</w:t>
      </w:r>
      <w:r w:rsidR="00132FB5" w:rsidRPr="00143B2B">
        <w:rPr>
          <w:rFonts w:ascii="Calibri" w:hAnsi="Calibri"/>
          <w:color w:val="auto"/>
        </w:rPr>
        <w:t>L</w:t>
      </w:r>
      <w:r w:rsidRPr="00143B2B">
        <w:rPr>
          <w:rFonts w:ascii="Calibri" w:hAnsi="Calibri"/>
          <w:color w:val="auto"/>
        </w:rPr>
        <w:t>ECTUAL PROPERTY AND INFORMATION</w:t>
      </w:r>
      <w:bookmarkEnd w:id="1068"/>
      <w:bookmarkEnd w:id="1069"/>
      <w:bookmarkEnd w:id="1070"/>
      <w:bookmarkEnd w:id="1071"/>
      <w:bookmarkEnd w:id="1072"/>
    </w:p>
    <w:p w14:paraId="4C48B4FE" w14:textId="77777777" w:rsidR="008D0A60" w:rsidRPr="00143B2B" w:rsidRDefault="007355E9" w:rsidP="00882F8C">
      <w:pPr>
        <w:pStyle w:val="GPSL1CLAUSEHEADING"/>
        <w:rPr>
          <w:rFonts w:ascii="Calibri" w:hAnsi="Calibri"/>
        </w:rPr>
      </w:pPr>
      <w:bookmarkStart w:id="1073" w:name="_Toc349229875"/>
      <w:bookmarkStart w:id="1074" w:name="_Toc349230038"/>
      <w:bookmarkStart w:id="1075" w:name="_Toc349230438"/>
      <w:bookmarkStart w:id="1076" w:name="_Toc349231320"/>
      <w:bookmarkStart w:id="1077" w:name="_Toc349232046"/>
      <w:bookmarkStart w:id="1078" w:name="_Toc349232427"/>
      <w:bookmarkStart w:id="1079" w:name="_Toc349233163"/>
      <w:bookmarkStart w:id="1080" w:name="_Toc349233298"/>
      <w:bookmarkStart w:id="1081" w:name="_Toc349233432"/>
      <w:bookmarkStart w:id="1082" w:name="_Toc350503021"/>
      <w:bookmarkStart w:id="1083" w:name="_Toc350504011"/>
      <w:bookmarkStart w:id="1084" w:name="_Toc350506301"/>
      <w:bookmarkStart w:id="1085" w:name="_Toc350506539"/>
      <w:bookmarkStart w:id="1086" w:name="_Toc350506669"/>
      <w:bookmarkStart w:id="1087" w:name="_Toc350506799"/>
      <w:bookmarkStart w:id="1088" w:name="_Toc350506931"/>
      <w:bookmarkStart w:id="1089" w:name="_Toc350507392"/>
      <w:bookmarkStart w:id="1090" w:name="_Toc350507926"/>
      <w:bookmarkStart w:id="1091" w:name="_Ref313366946"/>
      <w:bookmarkStart w:id="1092" w:name="_Toc314810813"/>
      <w:bookmarkStart w:id="1093" w:name="_Toc350503022"/>
      <w:bookmarkStart w:id="1094" w:name="_Toc350504012"/>
      <w:bookmarkStart w:id="1095" w:name="_Toc351710881"/>
      <w:bookmarkStart w:id="1096" w:name="_Toc358671741"/>
      <w:bookmarkStart w:id="1097" w:name="_Toc58587941"/>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r w:rsidRPr="00143B2B">
        <w:rPr>
          <w:rFonts w:ascii="Calibri" w:hAnsi="Calibri"/>
        </w:rPr>
        <w:t>INTELLECTUAL PROPERTY RIGHTS</w:t>
      </w:r>
      <w:bookmarkEnd w:id="1091"/>
      <w:bookmarkEnd w:id="1092"/>
      <w:bookmarkEnd w:id="1093"/>
      <w:bookmarkEnd w:id="1094"/>
      <w:bookmarkEnd w:id="1095"/>
      <w:bookmarkEnd w:id="1096"/>
      <w:bookmarkEnd w:id="1097"/>
    </w:p>
    <w:p w14:paraId="1C544520" w14:textId="77777777" w:rsidR="008D0A60" w:rsidRPr="00143B2B" w:rsidRDefault="00893741" w:rsidP="005E4232">
      <w:pPr>
        <w:pStyle w:val="GPSL2NumberedBoldHeading"/>
      </w:pPr>
      <w:bookmarkStart w:id="1098" w:name="_Ref349207754"/>
      <w:r w:rsidRPr="00143B2B">
        <w:t xml:space="preserve">Allocation of </w:t>
      </w:r>
      <w:r w:rsidR="00D16A49" w:rsidRPr="00143B2B">
        <w:t>T</w:t>
      </w:r>
      <w:r w:rsidRPr="00143B2B">
        <w:t>itle to IPR</w:t>
      </w:r>
    </w:p>
    <w:p w14:paraId="67EC8FB9" w14:textId="77777777" w:rsidR="008D0A60" w:rsidRPr="00143B2B" w:rsidRDefault="007355E9" w:rsidP="00AC1DE2">
      <w:pPr>
        <w:pStyle w:val="GPSL3numberedclause"/>
      </w:pPr>
      <w:r w:rsidRPr="00143B2B">
        <w:t>Save as expressly granted elsewhere under this Call Off Contract:</w:t>
      </w:r>
      <w:bookmarkEnd w:id="1098"/>
    </w:p>
    <w:p w14:paraId="7952A7C3" w14:textId="77777777" w:rsidR="008D0A60" w:rsidRPr="00143B2B" w:rsidRDefault="007355E9" w:rsidP="00AC1DE2">
      <w:pPr>
        <w:pStyle w:val="GPSL4numberedclause"/>
        <w:rPr>
          <w:szCs w:val="22"/>
        </w:rPr>
      </w:pPr>
      <w:r w:rsidRPr="00143B2B">
        <w:rPr>
          <w:szCs w:val="22"/>
        </w:rPr>
        <w:t>the Customer shall not acquire any right, title or interest in or to the Intellectual Property Rights of the Supplier or its licensors, including</w:t>
      </w:r>
      <w:r w:rsidR="00EE3DD4" w:rsidRPr="00143B2B">
        <w:rPr>
          <w:szCs w:val="22"/>
        </w:rPr>
        <w:t>:</w:t>
      </w:r>
    </w:p>
    <w:p w14:paraId="72FAD1D5" w14:textId="77777777" w:rsidR="00C9243A" w:rsidRPr="00143B2B" w:rsidRDefault="008C06C6" w:rsidP="00AC1DE2">
      <w:pPr>
        <w:pStyle w:val="GPSL5numberedclause"/>
        <w:rPr>
          <w:szCs w:val="22"/>
        </w:rPr>
      </w:pPr>
      <w:r w:rsidRPr="00143B2B">
        <w:rPr>
          <w:szCs w:val="22"/>
        </w:rPr>
        <w:t>the Supplier Background IPR;</w:t>
      </w:r>
      <w:r w:rsidR="004B2DFD" w:rsidRPr="00143B2B">
        <w:rPr>
          <w:szCs w:val="22"/>
        </w:rPr>
        <w:t xml:space="preserve"> and</w:t>
      </w:r>
    </w:p>
    <w:p w14:paraId="1B50CB19" w14:textId="77777777" w:rsidR="00C9243A" w:rsidRPr="00143B2B" w:rsidRDefault="008C06C6" w:rsidP="00AC1DE2">
      <w:pPr>
        <w:pStyle w:val="GPSL5numberedclause"/>
        <w:rPr>
          <w:szCs w:val="22"/>
        </w:rPr>
      </w:pPr>
      <w:r w:rsidRPr="00143B2B">
        <w:rPr>
          <w:szCs w:val="22"/>
        </w:rPr>
        <w:t>the Third Party IPR;</w:t>
      </w:r>
      <w:r w:rsidR="00A65C37" w:rsidRPr="00143B2B">
        <w:rPr>
          <w:szCs w:val="22"/>
        </w:rPr>
        <w:t xml:space="preserve"> </w:t>
      </w:r>
    </w:p>
    <w:p w14:paraId="058C3529" w14:textId="77777777" w:rsidR="008D0A60" w:rsidRPr="00143B2B" w:rsidRDefault="007355E9" w:rsidP="00AC1DE2">
      <w:pPr>
        <w:pStyle w:val="GPSL4numberedclause"/>
        <w:rPr>
          <w:szCs w:val="22"/>
        </w:rPr>
      </w:pPr>
      <w:r w:rsidRPr="00143B2B">
        <w:rPr>
          <w:szCs w:val="22"/>
        </w:rPr>
        <w:t>the Supplier shall not acquire any right, title or interest in or to the Intellectual Property Rights of the Customer or its licensors, including</w:t>
      </w:r>
      <w:r w:rsidR="00196DAF" w:rsidRPr="00143B2B">
        <w:rPr>
          <w:szCs w:val="22"/>
        </w:rPr>
        <w:t xml:space="preserve"> the</w:t>
      </w:r>
      <w:r w:rsidRPr="00143B2B">
        <w:rPr>
          <w:szCs w:val="22"/>
        </w:rPr>
        <w:t>:</w:t>
      </w:r>
    </w:p>
    <w:p w14:paraId="6EE00669" w14:textId="77777777" w:rsidR="00C9243A" w:rsidRPr="00143B2B" w:rsidRDefault="008C06C6" w:rsidP="00AC1DE2">
      <w:pPr>
        <w:pStyle w:val="GPSL5numberedclause"/>
        <w:rPr>
          <w:szCs w:val="22"/>
        </w:rPr>
      </w:pPr>
      <w:r w:rsidRPr="00143B2B">
        <w:rPr>
          <w:szCs w:val="22"/>
        </w:rPr>
        <w:t>Customer Background IPR;</w:t>
      </w:r>
    </w:p>
    <w:p w14:paraId="2362E3E8" w14:textId="77777777" w:rsidR="004B2DFD" w:rsidRPr="00143B2B" w:rsidRDefault="007355E9" w:rsidP="00AC1DE2">
      <w:pPr>
        <w:pStyle w:val="GPSL5numberedclause"/>
        <w:rPr>
          <w:szCs w:val="22"/>
        </w:rPr>
      </w:pPr>
      <w:r w:rsidRPr="00143B2B">
        <w:rPr>
          <w:szCs w:val="22"/>
        </w:rPr>
        <w:t>Customer Data</w:t>
      </w:r>
      <w:r w:rsidR="004B2DFD" w:rsidRPr="00143B2B">
        <w:rPr>
          <w:szCs w:val="22"/>
        </w:rPr>
        <w:t>;</w:t>
      </w:r>
    </w:p>
    <w:p w14:paraId="23CDF534" w14:textId="77777777" w:rsidR="00C9243A" w:rsidRPr="00143B2B" w:rsidRDefault="004B2DFD" w:rsidP="00AC1DE2">
      <w:pPr>
        <w:pStyle w:val="GPSL5numberedclause"/>
        <w:rPr>
          <w:szCs w:val="22"/>
        </w:rPr>
      </w:pPr>
      <w:r w:rsidRPr="00143B2B">
        <w:rPr>
          <w:szCs w:val="22"/>
        </w:rPr>
        <w:t>the Project Specifc IPRs</w:t>
      </w:r>
    </w:p>
    <w:p w14:paraId="2F448F07" w14:textId="3BDB78B8" w:rsidR="008D0A60" w:rsidRPr="00143B2B" w:rsidRDefault="002C0AFC" w:rsidP="00AC1DE2">
      <w:pPr>
        <w:pStyle w:val="GPSL3numberedclause"/>
      </w:pPr>
      <w:r w:rsidRPr="00143B2B">
        <w:t xml:space="preserve">Where either Party acquires, by operation of Law, title to Intellectual Property Rights that is inconsistent with the allocation of title set out in Clause </w:t>
      </w:r>
      <w:r w:rsidR="00F17AE3" w:rsidRPr="00143B2B">
        <w:fldChar w:fldCharType="begin"/>
      </w:r>
      <w:r w:rsidR="00F17AE3" w:rsidRPr="00143B2B">
        <w:instrText xml:space="preserve"> REF _Ref349207754 \n \h  \* MERGEFORMAT </w:instrText>
      </w:r>
      <w:r w:rsidR="00F17AE3" w:rsidRPr="00143B2B">
        <w:fldChar w:fldCharType="separate"/>
      </w:r>
      <w:r w:rsidR="009E17B4">
        <w:t>33.1</w:t>
      </w:r>
      <w:r w:rsidR="00F17AE3" w:rsidRPr="00143B2B">
        <w:fldChar w:fldCharType="end"/>
      </w:r>
      <w:r w:rsidRPr="00143B2B">
        <w:t>, it shall assign in writing such Intellectual Property Rights as it has acquired to the other Party on the request of the other Party (whenever made).</w:t>
      </w:r>
    </w:p>
    <w:p w14:paraId="742FCFCA" w14:textId="77777777" w:rsidR="00C9243A" w:rsidRPr="00143B2B" w:rsidRDefault="002C0AFC" w:rsidP="00AC1DE2">
      <w:pPr>
        <w:pStyle w:val="GPSL3numberedclause"/>
      </w:pPr>
      <w:r w:rsidRPr="00143B2B">
        <w:t xml:space="preserve">Neither Party shall have any right to use any of the other Party's names, logos or trade marks on any of its products or </w:t>
      </w:r>
      <w:r w:rsidR="00A65C37" w:rsidRPr="00143B2B">
        <w:t>s</w:t>
      </w:r>
      <w:r w:rsidR="009E0BBE" w:rsidRPr="00143B2B">
        <w:t>ervices</w:t>
      </w:r>
      <w:r w:rsidRPr="00143B2B">
        <w:t xml:space="preserve"> without the other Party's prior written consent.</w:t>
      </w:r>
    </w:p>
    <w:p w14:paraId="694366D3" w14:textId="77777777" w:rsidR="008D0A60" w:rsidRPr="00143B2B" w:rsidRDefault="004B2DFD" w:rsidP="005E4232">
      <w:pPr>
        <w:pStyle w:val="GPSL2NumberedBoldHeading"/>
      </w:pPr>
      <w:bookmarkStart w:id="1099" w:name="_Ref358107952"/>
      <w:r w:rsidRPr="00143B2B">
        <w:t xml:space="preserve">Assignments </w:t>
      </w:r>
      <w:r w:rsidR="00D16A49" w:rsidRPr="00143B2B">
        <w:t>G</w:t>
      </w:r>
      <w:r w:rsidR="00995B67" w:rsidRPr="00143B2B">
        <w:t>ranted by the Supplier</w:t>
      </w:r>
      <w:r w:rsidR="00C8178A" w:rsidRPr="00143B2B">
        <w:t>:</w:t>
      </w:r>
      <w:r w:rsidR="0018030F" w:rsidRPr="00143B2B">
        <w:t xml:space="preserve"> </w:t>
      </w:r>
      <w:r w:rsidR="00590DA5" w:rsidRPr="00143B2B">
        <w:t>Project Specific IPR</w:t>
      </w:r>
      <w:bookmarkEnd w:id="1099"/>
    </w:p>
    <w:p w14:paraId="59CCA2F6" w14:textId="77777777" w:rsidR="004B2DFD" w:rsidRPr="00143B2B" w:rsidRDefault="004B2DFD" w:rsidP="004B2DFD">
      <w:pPr>
        <w:pStyle w:val="GPSL3numberedclause"/>
      </w:pPr>
      <w:bookmarkStart w:id="1100" w:name="_Ref358108259"/>
      <w:bookmarkStart w:id="1101" w:name="_Ref380155521"/>
      <w:r w:rsidRPr="00143B2B">
        <w:t>The Supplier hereby agrees to assign to the Customer with full title guarantee (or shall procure from the first owner the assignment to the Customer), title to and all rights and interest in the Project Specific IPRs, such assignment to take effect as a present assignment of future rights that will take effect immediately on the coming into existence of the relevant Project Specific IPRs.</w:t>
      </w:r>
    </w:p>
    <w:p w14:paraId="1A94B04E" w14:textId="77777777" w:rsidR="00C9243A" w:rsidRPr="00143B2B" w:rsidRDefault="008C06C6" w:rsidP="005E4232">
      <w:pPr>
        <w:pStyle w:val="GPSL2NumberedBoldHeading"/>
      </w:pPr>
      <w:bookmarkStart w:id="1102" w:name="_Ref379808778"/>
      <w:bookmarkEnd w:id="1100"/>
      <w:bookmarkEnd w:id="1101"/>
      <w:r w:rsidRPr="00143B2B">
        <w:t xml:space="preserve">Licence </w:t>
      </w:r>
      <w:r w:rsidR="00D16A49" w:rsidRPr="00143B2B">
        <w:t>G</w:t>
      </w:r>
      <w:r w:rsidRPr="00143B2B">
        <w:t>ranted by the Supplier: Supplier Background IPR</w:t>
      </w:r>
      <w:bookmarkEnd w:id="1102"/>
    </w:p>
    <w:p w14:paraId="553C5A41" w14:textId="77777777" w:rsidR="00C9243A" w:rsidRPr="00143B2B" w:rsidRDefault="008C12D0" w:rsidP="00AC1DE2">
      <w:pPr>
        <w:pStyle w:val="GPSL3numberedclause"/>
      </w:pPr>
      <w:bookmarkStart w:id="1103" w:name="_Ref358106827"/>
      <w:r w:rsidRPr="00143B2B">
        <w:t>Subject always to Clause 33.3.4, t</w:t>
      </w:r>
      <w:r w:rsidR="008C06C6" w:rsidRPr="00143B2B">
        <w:t>he Supplier hereby grants to the Customer a perpetual, royalty-free and non-exclusive licence to use</w:t>
      </w:r>
      <w:bookmarkEnd w:id="1103"/>
      <w:r w:rsidR="00C8178A" w:rsidRPr="00143B2B">
        <w:t xml:space="preserve"> </w:t>
      </w:r>
      <w:bookmarkStart w:id="1104" w:name="_Ref349137965"/>
      <w:bookmarkStart w:id="1105" w:name="_Ref358106895"/>
      <w:r w:rsidR="0033263C" w:rsidRPr="00143B2B">
        <w:t xml:space="preserve">the Supplier Background IPR </w:t>
      </w:r>
      <w:bookmarkEnd w:id="1104"/>
      <w:r w:rsidR="0033263C" w:rsidRPr="00143B2B">
        <w:t xml:space="preserve">for any purpose relating to the </w:t>
      </w:r>
      <w:r w:rsidR="00BD4CA2" w:rsidRPr="00143B2B">
        <w:t xml:space="preserve">Goods </w:t>
      </w:r>
      <w:r w:rsidR="009E0BBE" w:rsidRPr="00143B2B">
        <w:t>and/or Services</w:t>
      </w:r>
      <w:r w:rsidR="00BD4CA2" w:rsidRPr="00143B2B">
        <w:t xml:space="preserve"> </w:t>
      </w:r>
      <w:r w:rsidR="0033263C" w:rsidRPr="00143B2B">
        <w:t xml:space="preserve">(or substantially equivalent </w:t>
      </w:r>
      <w:r w:rsidR="0061644B" w:rsidRPr="00143B2B">
        <w:t xml:space="preserve">goods </w:t>
      </w:r>
      <w:r w:rsidR="009E0BBE" w:rsidRPr="00143B2B">
        <w:t>and</w:t>
      </w:r>
      <w:r w:rsidR="00517E76" w:rsidRPr="00143B2B">
        <w:t>/or s</w:t>
      </w:r>
      <w:r w:rsidR="009E0BBE" w:rsidRPr="00143B2B">
        <w:t>ervices</w:t>
      </w:r>
      <w:r w:rsidR="0033263C" w:rsidRPr="00143B2B">
        <w:t xml:space="preserve">) or for any purpose relating to the exercise of the </w:t>
      </w:r>
      <w:r w:rsidR="003B004C" w:rsidRPr="00143B2B">
        <w:t>Customer</w:t>
      </w:r>
      <w:r w:rsidR="0033263C" w:rsidRPr="00143B2B">
        <w:t>’s (or, if the Customer is a Central Government Body, any other Central Government Body’s) business or function.</w:t>
      </w:r>
      <w:bookmarkEnd w:id="1105"/>
    </w:p>
    <w:p w14:paraId="075F591E" w14:textId="5D788AFB" w:rsidR="00C9243A" w:rsidRPr="00143B2B" w:rsidRDefault="0033263C" w:rsidP="00AC1DE2">
      <w:pPr>
        <w:pStyle w:val="GPSL3numberedclause"/>
      </w:pPr>
      <w:bookmarkStart w:id="1106" w:name="_Ref358108847"/>
      <w:r w:rsidRPr="00143B2B">
        <w:lastRenderedPageBreak/>
        <w:t>At any time during the Call Off Contract Period</w:t>
      </w:r>
      <w:r w:rsidR="003B004C" w:rsidRPr="00143B2B">
        <w:t xml:space="preserve"> or following the Call Off Expiry Date</w:t>
      </w:r>
      <w:r w:rsidRPr="00143B2B">
        <w:t>, the Supplier may terminate a licence granted in respect of the Supplier Background IPR under Clause</w:t>
      </w:r>
      <w:r w:rsidR="00264763" w:rsidRPr="00143B2B">
        <w:t xml:space="preserve"> </w:t>
      </w:r>
      <w:r w:rsidR="009F474C" w:rsidRPr="00143B2B">
        <w:fldChar w:fldCharType="begin"/>
      </w:r>
      <w:r w:rsidR="00264763" w:rsidRPr="00143B2B">
        <w:instrText xml:space="preserve"> REF _Ref358106895 \r \h </w:instrText>
      </w:r>
      <w:r w:rsidR="00F54E49" w:rsidRPr="00143B2B">
        <w:instrText xml:space="preserve"> \* MERGEFORMAT </w:instrText>
      </w:r>
      <w:r w:rsidR="009F474C" w:rsidRPr="00143B2B">
        <w:fldChar w:fldCharType="separate"/>
      </w:r>
      <w:r w:rsidR="009E17B4">
        <w:t>33.3.1</w:t>
      </w:r>
      <w:r w:rsidR="009F474C" w:rsidRPr="00143B2B">
        <w:fldChar w:fldCharType="end"/>
      </w:r>
      <w:r w:rsidRPr="00143B2B">
        <w:t xml:space="preserve"> by giving </w:t>
      </w:r>
      <w:r w:rsidR="00CE69D7" w:rsidRPr="00143B2B">
        <w:t>thirty (</w:t>
      </w:r>
      <w:r w:rsidRPr="00143B2B">
        <w:t>30</w:t>
      </w:r>
      <w:r w:rsidR="00CE69D7" w:rsidRPr="00143B2B">
        <w:t>)</w:t>
      </w:r>
      <w:r w:rsidRPr="00143B2B">
        <w:t xml:space="preserve"> days’ notice in writing (or such other period as agreed by the Parties) if there is a Customer Cause which constitutes a material breach of the terms of </w:t>
      </w:r>
      <w:r w:rsidR="00F17AE3" w:rsidRPr="00143B2B">
        <w:fldChar w:fldCharType="begin"/>
      </w:r>
      <w:r w:rsidR="00F17AE3" w:rsidRPr="00143B2B">
        <w:instrText xml:space="preserve"> REF _Ref358106895 \r \h  \* MERGEFORMAT </w:instrText>
      </w:r>
      <w:r w:rsidR="00F17AE3" w:rsidRPr="00143B2B">
        <w:fldChar w:fldCharType="separate"/>
      </w:r>
      <w:r w:rsidR="009E17B4">
        <w:t>33.3.1</w:t>
      </w:r>
      <w:r w:rsidR="00F17AE3" w:rsidRPr="00143B2B">
        <w:fldChar w:fldCharType="end"/>
      </w:r>
      <w:r w:rsidRPr="00143B2B">
        <w:t xml:space="preserve"> which, if the breach is capable of remedy, is not remedied within </w:t>
      </w:r>
      <w:r w:rsidR="001665D9" w:rsidRPr="00143B2B">
        <w:t>twenty (20)</w:t>
      </w:r>
      <w:r w:rsidRPr="00143B2B">
        <w:t xml:space="preserve"> Working Days after </w:t>
      </w:r>
      <w:r w:rsidR="00F7341A" w:rsidRPr="00143B2B">
        <w:t>the Supplier gives the Customer</w:t>
      </w:r>
      <w:r w:rsidRPr="00143B2B">
        <w:t xml:space="preserve"> written notice specifying the breach and requiring its remedy</w:t>
      </w:r>
      <w:r w:rsidR="00F7341A" w:rsidRPr="00143B2B">
        <w:t>.</w:t>
      </w:r>
      <w:bookmarkEnd w:id="1106"/>
    </w:p>
    <w:p w14:paraId="6FEA7DC8" w14:textId="5262438A" w:rsidR="00C9243A" w:rsidRPr="00143B2B" w:rsidRDefault="00F7341A" w:rsidP="00AC1DE2">
      <w:pPr>
        <w:pStyle w:val="GPSL3numberedclause"/>
      </w:pPr>
      <w:bookmarkStart w:id="1107" w:name="_Ref358111235"/>
      <w:r w:rsidRPr="00143B2B">
        <w:t>In the event the licence of the Supplier Background IPR is terminated pursuant to Clause</w:t>
      </w:r>
      <w:r w:rsidR="00E370D1" w:rsidRPr="00143B2B">
        <w:t xml:space="preserve"> </w:t>
      </w:r>
      <w:r w:rsidR="00F17AE3" w:rsidRPr="00143B2B">
        <w:fldChar w:fldCharType="begin"/>
      </w:r>
      <w:r w:rsidR="00F17AE3" w:rsidRPr="00143B2B">
        <w:instrText xml:space="preserve"> REF _Ref358108847 \r \h  \* MERGEFORMAT </w:instrText>
      </w:r>
      <w:r w:rsidR="00F17AE3" w:rsidRPr="00143B2B">
        <w:fldChar w:fldCharType="separate"/>
      </w:r>
      <w:r w:rsidR="009E17B4">
        <w:t>33.3.2</w:t>
      </w:r>
      <w:r w:rsidR="00F17AE3" w:rsidRPr="00143B2B">
        <w:fldChar w:fldCharType="end"/>
      </w:r>
      <w:r w:rsidRPr="00143B2B">
        <w:t>,</w:t>
      </w:r>
      <w:r w:rsidR="00BD7134" w:rsidRPr="00143B2B">
        <w:t xml:space="preserve"> </w:t>
      </w:r>
      <w:r w:rsidRPr="00143B2B">
        <w:t xml:space="preserve">the </w:t>
      </w:r>
      <w:r w:rsidR="003B004C" w:rsidRPr="00143B2B">
        <w:t>Customer</w:t>
      </w:r>
      <w:r w:rsidRPr="00143B2B">
        <w:t xml:space="preserve"> shall:</w:t>
      </w:r>
      <w:bookmarkEnd w:id="1107"/>
    </w:p>
    <w:p w14:paraId="11E8501B" w14:textId="77777777" w:rsidR="008D0A60" w:rsidRPr="00143B2B" w:rsidRDefault="00F7341A" w:rsidP="00AC1DE2">
      <w:pPr>
        <w:pStyle w:val="GPSL4numberedclause"/>
        <w:rPr>
          <w:szCs w:val="22"/>
        </w:rPr>
      </w:pPr>
      <w:r w:rsidRPr="00143B2B">
        <w:rPr>
          <w:spacing w:val="-3"/>
          <w:szCs w:val="22"/>
        </w:rPr>
        <w:t>immediately</w:t>
      </w:r>
      <w:r w:rsidRPr="00143B2B">
        <w:rPr>
          <w:szCs w:val="22"/>
        </w:rPr>
        <w:t xml:space="preserve"> cease all use of the Supplier Background IPR;</w:t>
      </w:r>
    </w:p>
    <w:p w14:paraId="1855C566" w14:textId="77777777" w:rsidR="00C9243A" w:rsidRPr="00143B2B" w:rsidRDefault="00F7341A" w:rsidP="00AC1DE2">
      <w:pPr>
        <w:pStyle w:val="GPSL4numberedclause"/>
        <w:rPr>
          <w:szCs w:val="22"/>
        </w:rPr>
      </w:pPr>
      <w:bookmarkStart w:id="1108" w:name="_Ref349139594"/>
      <w:r w:rsidRPr="00143B2B">
        <w:rPr>
          <w:szCs w:val="22"/>
        </w:rPr>
        <w:t xml:space="preserve">at the discretion of the Supplier, return or destroy documents and </w:t>
      </w:r>
      <w:r w:rsidRPr="00143B2B">
        <w:rPr>
          <w:spacing w:val="-3"/>
          <w:szCs w:val="22"/>
        </w:rPr>
        <w:t>other</w:t>
      </w:r>
      <w:r w:rsidRPr="00143B2B">
        <w:rPr>
          <w:szCs w:val="22"/>
        </w:rPr>
        <w:t xml:space="preserve"> tangible materials that contain any of the Supplier Background IPR, provided that if the Supplier has not made an election within six</w:t>
      </w:r>
      <w:r w:rsidR="00E370D1" w:rsidRPr="00143B2B">
        <w:rPr>
          <w:szCs w:val="22"/>
        </w:rPr>
        <w:t xml:space="preserve"> (6)</w:t>
      </w:r>
      <w:r w:rsidR="00CF6F24" w:rsidRPr="00143B2B">
        <w:rPr>
          <w:szCs w:val="22"/>
        </w:rPr>
        <w:t xml:space="preserve"> M</w:t>
      </w:r>
      <w:r w:rsidRPr="00143B2B">
        <w:rPr>
          <w:szCs w:val="22"/>
        </w:rPr>
        <w:t>onths of the termination of the licence, the Customer may destroy the documents and other tangible materials that contain any of the Supplier Background IPR; and</w:t>
      </w:r>
      <w:bookmarkEnd w:id="1108"/>
    </w:p>
    <w:p w14:paraId="2D828644" w14:textId="77777777" w:rsidR="00C9243A" w:rsidRPr="00143B2B" w:rsidRDefault="00F7341A" w:rsidP="00AC1DE2">
      <w:pPr>
        <w:pStyle w:val="GPSL4numberedclause"/>
        <w:rPr>
          <w:szCs w:val="22"/>
        </w:rPr>
      </w:pPr>
      <w:r w:rsidRPr="00143B2B">
        <w:rPr>
          <w:szCs w:val="22"/>
        </w:rPr>
        <w:t>ensure, so far as reasonably practicable, that any</w:t>
      </w:r>
      <w:r w:rsidRPr="00143B2B">
        <w:rPr>
          <w:szCs w:val="22"/>
          <w:lang w:eastAsia="en-GB"/>
        </w:rPr>
        <w:t xml:space="preserve"> Supplier Background IPR</w:t>
      </w:r>
      <w:r w:rsidRPr="00143B2B">
        <w:rPr>
          <w:szCs w:val="22"/>
        </w:rPr>
        <w:t xml:space="preserve"> that </w:t>
      </w:r>
      <w:r w:rsidR="00002BFF" w:rsidRPr="00143B2B">
        <w:rPr>
          <w:szCs w:val="22"/>
        </w:rPr>
        <w:t xml:space="preserve">is </w:t>
      </w:r>
      <w:r w:rsidRPr="00143B2B">
        <w:rPr>
          <w:szCs w:val="22"/>
        </w:rPr>
        <w:t xml:space="preserve">held in electronic, digital or other machine-readable form ceases to be readily accessible (other than by the information technology </w:t>
      </w:r>
      <w:r w:rsidR="00592E93" w:rsidRPr="00143B2B">
        <w:rPr>
          <w:szCs w:val="22"/>
        </w:rPr>
        <w:t>s</w:t>
      </w:r>
      <w:r w:rsidRPr="00143B2B">
        <w:rPr>
          <w:szCs w:val="22"/>
        </w:rPr>
        <w:t xml:space="preserve">taff of the Customer) from any computer, word processor, voicemail system or any other device containing such </w:t>
      </w:r>
      <w:r w:rsidRPr="00143B2B">
        <w:rPr>
          <w:szCs w:val="22"/>
          <w:lang w:eastAsia="en-GB"/>
        </w:rPr>
        <w:t>Supplier Background IPR</w:t>
      </w:r>
      <w:r w:rsidRPr="00143B2B">
        <w:rPr>
          <w:szCs w:val="22"/>
        </w:rPr>
        <w:t>.</w:t>
      </w:r>
    </w:p>
    <w:p w14:paraId="036598A0" w14:textId="77777777" w:rsidR="00FD026B" w:rsidRPr="00143B2B" w:rsidRDefault="00FD026B" w:rsidP="00956439">
      <w:pPr>
        <w:pStyle w:val="GPSL3numberedclause"/>
      </w:pPr>
      <w:r w:rsidRPr="00143B2B">
        <w:t>The Supplier shall not include any Supplier Background IPRs in any of the Deliverables</w:t>
      </w:r>
      <w:r w:rsidR="00671CEA" w:rsidRPr="00143B2B">
        <w:t xml:space="preserve"> or Project Specific IPRs</w:t>
      </w:r>
      <w:r w:rsidRPr="00143B2B">
        <w:t xml:space="preserve"> without the Approval of the Authority.</w:t>
      </w:r>
    </w:p>
    <w:p w14:paraId="6B9CF542" w14:textId="77777777" w:rsidR="00FD026B" w:rsidRPr="00143B2B" w:rsidRDefault="00FD026B" w:rsidP="00956439">
      <w:pPr>
        <w:pStyle w:val="GPSL3numberedclause"/>
      </w:pPr>
      <w:r w:rsidRPr="00143B2B">
        <w:t xml:space="preserve">Where Approval is requested </w:t>
      </w:r>
      <w:r w:rsidR="00781113" w:rsidRPr="00143B2B">
        <w:t xml:space="preserve">by the Supplier </w:t>
      </w:r>
      <w:r w:rsidRPr="00143B2B">
        <w:t>pursuant to Clause 33.3.4, the Supp</w:t>
      </w:r>
      <w:r w:rsidR="00671CEA" w:rsidRPr="00143B2B">
        <w:t xml:space="preserve">lier shall provide full details to the Customer </w:t>
      </w:r>
      <w:r w:rsidRPr="00143B2B">
        <w:t>of the Supplier Background IPRs to be included</w:t>
      </w:r>
      <w:r w:rsidR="008C12D0" w:rsidRPr="00143B2B">
        <w:t>,</w:t>
      </w:r>
      <w:r w:rsidRPr="00143B2B">
        <w:t xml:space="preserve"> along with details of the impact </w:t>
      </w:r>
      <w:r w:rsidR="00671CEA" w:rsidRPr="00143B2B">
        <w:t>on the Customer’s right to use the Deliverables and Project Specific IPRs</w:t>
      </w:r>
      <w:r w:rsidR="00781113" w:rsidRPr="00143B2B">
        <w:t xml:space="preserve"> and</w:t>
      </w:r>
      <w:r w:rsidR="008C12D0" w:rsidRPr="00143B2B">
        <w:t>, without prejudice to any other provision of this Call Off Contract,</w:t>
      </w:r>
      <w:r w:rsidR="00781113" w:rsidRPr="00143B2B">
        <w:t xml:space="preserve"> any licencing implications which may arise</w:t>
      </w:r>
      <w:r w:rsidR="008C12D0" w:rsidRPr="00143B2B">
        <w:t xml:space="preserve"> as a result.</w:t>
      </w:r>
    </w:p>
    <w:p w14:paraId="7F79DB96" w14:textId="77777777" w:rsidR="008D0A60" w:rsidRPr="00143B2B" w:rsidRDefault="00CE4399" w:rsidP="005E4232">
      <w:pPr>
        <w:pStyle w:val="GPSL2NumberedBoldHeading"/>
      </w:pPr>
      <w:r w:rsidRPr="00143B2B">
        <w:t xml:space="preserve">Customer’s </w:t>
      </w:r>
      <w:r w:rsidR="00D16A49" w:rsidRPr="00143B2B">
        <w:t>R</w:t>
      </w:r>
      <w:r w:rsidRPr="00143B2B">
        <w:t xml:space="preserve">ight to </w:t>
      </w:r>
      <w:r w:rsidR="00D16A49" w:rsidRPr="00143B2B">
        <w:t>S</w:t>
      </w:r>
      <w:r w:rsidRPr="00143B2B">
        <w:t>ub-</w:t>
      </w:r>
      <w:r w:rsidR="00D16A49" w:rsidRPr="00143B2B">
        <w:t>L</w:t>
      </w:r>
      <w:r w:rsidRPr="00143B2B">
        <w:t>icense</w:t>
      </w:r>
    </w:p>
    <w:p w14:paraId="00E9F804" w14:textId="77777777" w:rsidR="008D0A60" w:rsidRPr="00143B2B" w:rsidRDefault="004B2DFD" w:rsidP="00AC1DE2">
      <w:pPr>
        <w:pStyle w:val="GPSL3numberedclause"/>
      </w:pPr>
      <w:r w:rsidRPr="00143B2B">
        <w:t>not used</w:t>
      </w:r>
    </w:p>
    <w:p w14:paraId="2ADC61EF" w14:textId="77777777" w:rsidR="00C9243A" w:rsidRPr="00143B2B" w:rsidRDefault="00CE4399" w:rsidP="00AC1DE2">
      <w:pPr>
        <w:pStyle w:val="GPSL3numberedclause"/>
      </w:pPr>
      <w:r w:rsidRPr="00143B2B">
        <w:t>The Customer may sub-license:</w:t>
      </w:r>
    </w:p>
    <w:p w14:paraId="63A5D54E" w14:textId="2983370F" w:rsidR="00E13960" w:rsidRPr="00143B2B" w:rsidRDefault="00CE4399" w:rsidP="00AC1DE2">
      <w:pPr>
        <w:pStyle w:val="GPSL4numberedclause"/>
        <w:rPr>
          <w:szCs w:val="22"/>
        </w:rPr>
      </w:pPr>
      <w:r w:rsidRPr="00143B2B">
        <w:rPr>
          <w:szCs w:val="22"/>
        </w:rPr>
        <w:t>the rights granted under Clause</w:t>
      </w:r>
      <w:r w:rsidR="00A33F41" w:rsidRPr="00143B2B">
        <w:rPr>
          <w:szCs w:val="22"/>
        </w:rPr>
        <w:t xml:space="preserve"> </w:t>
      </w:r>
      <w:r w:rsidR="009F474C" w:rsidRPr="00143B2B">
        <w:rPr>
          <w:szCs w:val="22"/>
        </w:rPr>
        <w:fldChar w:fldCharType="begin"/>
      </w:r>
      <w:r w:rsidR="00A33F41" w:rsidRPr="00143B2B">
        <w:rPr>
          <w:szCs w:val="22"/>
        </w:rPr>
        <w:instrText xml:space="preserve"> REF _Ref358106895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33.3.1</w:t>
      </w:r>
      <w:r w:rsidR="009F474C" w:rsidRPr="00143B2B">
        <w:rPr>
          <w:szCs w:val="22"/>
        </w:rPr>
        <w:fldChar w:fldCharType="end"/>
      </w:r>
      <w:r w:rsidR="00B72DFB" w:rsidRPr="00143B2B">
        <w:rPr>
          <w:szCs w:val="22"/>
        </w:rPr>
        <w:t xml:space="preserve"> </w:t>
      </w:r>
      <w:r w:rsidR="00E370D1" w:rsidRPr="00143B2B">
        <w:rPr>
          <w:szCs w:val="22"/>
        </w:rPr>
        <w:t xml:space="preserve">(Licence </w:t>
      </w:r>
      <w:r w:rsidR="00D16A49" w:rsidRPr="00143B2B">
        <w:rPr>
          <w:szCs w:val="22"/>
        </w:rPr>
        <w:t>G</w:t>
      </w:r>
      <w:r w:rsidR="00E370D1" w:rsidRPr="00143B2B">
        <w:rPr>
          <w:szCs w:val="22"/>
        </w:rPr>
        <w:t>ranted by the Supplier: Supplier Background IPR)</w:t>
      </w:r>
      <w:r w:rsidRPr="00143B2B">
        <w:rPr>
          <w:szCs w:val="22"/>
        </w:rPr>
        <w:t xml:space="preserve"> to a third party (including for the avoidance of doubt, any Replacement Supplier) provided that:</w:t>
      </w:r>
    </w:p>
    <w:p w14:paraId="6BF5019D" w14:textId="77777777" w:rsidR="008D0A60" w:rsidRPr="00143B2B" w:rsidRDefault="00CE4399" w:rsidP="00AC1DE2">
      <w:pPr>
        <w:pStyle w:val="GPSL5numberedclause"/>
        <w:rPr>
          <w:szCs w:val="22"/>
        </w:rPr>
      </w:pPr>
      <w:r w:rsidRPr="00143B2B">
        <w:rPr>
          <w:szCs w:val="22"/>
        </w:rPr>
        <w:t xml:space="preserve">the sub-licence is on terms no broader than those granted to the </w:t>
      </w:r>
      <w:r w:rsidR="007F1A47" w:rsidRPr="00143B2B">
        <w:rPr>
          <w:spacing w:val="-3"/>
          <w:szCs w:val="22"/>
        </w:rPr>
        <w:t>Customer</w:t>
      </w:r>
      <w:r w:rsidRPr="00143B2B">
        <w:rPr>
          <w:szCs w:val="22"/>
        </w:rPr>
        <w:t>; and</w:t>
      </w:r>
    </w:p>
    <w:p w14:paraId="314BD853" w14:textId="2CD1793B" w:rsidR="00C9243A" w:rsidRPr="00143B2B" w:rsidRDefault="00CE4399" w:rsidP="00AC1DE2">
      <w:pPr>
        <w:pStyle w:val="GPSL5numberedclause"/>
        <w:rPr>
          <w:szCs w:val="22"/>
        </w:rPr>
      </w:pPr>
      <w:r w:rsidRPr="00143B2B">
        <w:rPr>
          <w:szCs w:val="22"/>
        </w:rPr>
        <w:t>the sub-licence only authorises the third party to use the rights licensed in Clause</w:t>
      </w:r>
      <w:r w:rsidR="00A33F41" w:rsidRPr="00143B2B">
        <w:rPr>
          <w:szCs w:val="22"/>
        </w:rPr>
        <w:t xml:space="preserve"> </w:t>
      </w:r>
      <w:r w:rsidR="009F474C" w:rsidRPr="00143B2B">
        <w:rPr>
          <w:szCs w:val="22"/>
        </w:rPr>
        <w:fldChar w:fldCharType="begin"/>
      </w:r>
      <w:r w:rsidR="00A33F41" w:rsidRPr="00143B2B">
        <w:rPr>
          <w:szCs w:val="22"/>
        </w:rPr>
        <w:instrText xml:space="preserve"> REF _Ref358106895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33.3.1</w:t>
      </w:r>
      <w:r w:rsidR="009F474C" w:rsidRPr="00143B2B">
        <w:rPr>
          <w:szCs w:val="22"/>
        </w:rPr>
        <w:fldChar w:fldCharType="end"/>
      </w:r>
      <w:r w:rsidRPr="00143B2B">
        <w:rPr>
          <w:szCs w:val="22"/>
        </w:rPr>
        <w:t> </w:t>
      </w:r>
      <w:r w:rsidR="00E370D1" w:rsidRPr="00143B2B">
        <w:rPr>
          <w:szCs w:val="22"/>
        </w:rPr>
        <w:t xml:space="preserve">(Licence </w:t>
      </w:r>
      <w:r w:rsidR="00D16A49" w:rsidRPr="00143B2B">
        <w:rPr>
          <w:szCs w:val="22"/>
        </w:rPr>
        <w:t>G</w:t>
      </w:r>
      <w:r w:rsidR="00E370D1" w:rsidRPr="00143B2B">
        <w:rPr>
          <w:szCs w:val="22"/>
        </w:rPr>
        <w:t xml:space="preserve">ranted by the Supplier: </w:t>
      </w:r>
      <w:r w:rsidR="00E370D1" w:rsidRPr="00143B2B">
        <w:rPr>
          <w:szCs w:val="22"/>
        </w:rPr>
        <w:lastRenderedPageBreak/>
        <w:t xml:space="preserve">Supplier Background IPR) </w:t>
      </w:r>
      <w:r w:rsidRPr="00143B2B">
        <w:rPr>
          <w:szCs w:val="22"/>
        </w:rPr>
        <w:t xml:space="preserve">for purposes relating to the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(or substantially equivalent</w:t>
      </w:r>
      <w:r w:rsidR="0061644B" w:rsidRPr="00143B2B">
        <w:rPr>
          <w:szCs w:val="22"/>
        </w:rPr>
        <w:t xml:space="preserve"> goods </w:t>
      </w:r>
      <w:r w:rsidR="00A65C37" w:rsidRPr="00143B2B">
        <w:rPr>
          <w:szCs w:val="22"/>
        </w:rPr>
        <w:t>and/or s</w:t>
      </w:r>
      <w:r w:rsidR="009E0BBE" w:rsidRPr="00143B2B">
        <w:rPr>
          <w:szCs w:val="22"/>
        </w:rPr>
        <w:t>ervices</w:t>
      </w:r>
      <w:r w:rsidRPr="00143B2B">
        <w:rPr>
          <w:szCs w:val="22"/>
        </w:rPr>
        <w:t xml:space="preserve">) or for any purpose relating </w:t>
      </w:r>
      <w:r w:rsidR="007F1A47" w:rsidRPr="00143B2B">
        <w:rPr>
          <w:szCs w:val="22"/>
        </w:rPr>
        <w:t>to the exercise of the Customer</w:t>
      </w:r>
      <w:r w:rsidRPr="00143B2B">
        <w:rPr>
          <w:szCs w:val="22"/>
        </w:rPr>
        <w:t>’s (or</w:t>
      </w:r>
      <w:r w:rsidR="007F1A47" w:rsidRPr="00143B2B">
        <w:rPr>
          <w:szCs w:val="22"/>
        </w:rPr>
        <w:t>, if the Customer is a Central Government Body,</w:t>
      </w:r>
      <w:r w:rsidRPr="00143B2B">
        <w:rPr>
          <w:szCs w:val="22"/>
        </w:rPr>
        <w:t xml:space="preserve"> any other Central Government Body’s) business or function</w:t>
      </w:r>
      <w:r w:rsidR="005D60B8" w:rsidRPr="00143B2B">
        <w:rPr>
          <w:szCs w:val="22"/>
        </w:rPr>
        <w:t>; and</w:t>
      </w:r>
    </w:p>
    <w:p w14:paraId="45B6BE65" w14:textId="4542BD2D" w:rsidR="008D0A60" w:rsidRPr="00143B2B" w:rsidRDefault="005D60B8" w:rsidP="00AC1DE2">
      <w:pPr>
        <w:pStyle w:val="GPSL4numberedclause"/>
        <w:rPr>
          <w:szCs w:val="22"/>
        </w:rPr>
      </w:pPr>
      <w:r w:rsidRPr="00143B2B">
        <w:rPr>
          <w:szCs w:val="22"/>
        </w:rPr>
        <w:t xml:space="preserve">the </w:t>
      </w:r>
      <w:r w:rsidRPr="00143B2B">
        <w:rPr>
          <w:spacing w:val="-3"/>
          <w:szCs w:val="22"/>
        </w:rPr>
        <w:t>rights</w:t>
      </w:r>
      <w:r w:rsidRPr="00143B2B">
        <w:rPr>
          <w:szCs w:val="22"/>
        </w:rPr>
        <w:t xml:space="preserve"> granted under Clause</w:t>
      </w:r>
      <w:r w:rsidR="00A33F41" w:rsidRPr="00143B2B">
        <w:rPr>
          <w:szCs w:val="22"/>
        </w:rPr>
        <w:t xml:space="preserve"> </w:t>
      </w:r>
      <w:r w:rsidR="009F474C" w:rsidRPr="00143B2B">
        <w:rPr>
          <w:szCs w:val="22"/>
        </w:rPr>
        <w:fldChar w:fldCharType="begin"/>
      </w:r>
      <w:r w:rsidR="00A33F41" w:rsidRPr="00143B2B">
        <w:rPr>
          <w:szCs w:val="22"/>
        </w:rPr>
        <w:instrText xml:space="preserve"> REF _Ref358106895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33.3.1</w:t>
      </w:r>
      <w:r w:rsidR="009F474C" w:rsidRPr="00143B2B">
        <w:rPr>
          <w:szCs w:val="22"/>
        </w:rPr>
        <w:fldChar w:fldCharType="end"/>
      </w:r>
      <w:r w:rsidR="00A33F41" w:rsidRPr="00143B2B">
        <w:rPr>
          <w:szCs w:val="22"/>
        </w:rPr>
        <w:t xml:space="preserve"> </w:t>
      </w:r>
      <w:r w:rsidR="00E370D1" w:rsidRPr="00143B2B">
        <w:rPr>
          <w:szCs w:val="22"/>
        </w:rPr>
        <w:t xml:space="preserve">(Licence </w:t>
      </w:r>
      <w:r w:rsidR="00D16A49" w:rsidRPr="00143B2B">
        <w:rPr>
          <w:szCs w:val="22"/>
        </w:rPr>
        <w:t>G</w:t>
      </w:r>
      <w:r w:rsidR="00E370D1" w:rsidRPr="00143B2B">
        <w:rPr>
          <w:szCs w:val="22"/>
        </w:rPr>
        <w:t>ranted by the Supplier: Supplier Background IPR)</w:t>
      </w:r>
      <w:r w:rsidR="0082400E" w:rsidRPr="00143B2B">
        <w:rPr>
          <w:szCs w:val="22"/>
        </w:rPr>
        <w:t xml:space="preserve"> </w:t>
      </w:r>
      <w:r w:rsidRPr="00143B2B">
        <w:rPr>
          <w:szCs w:val="22"/>
        </w:rPr>
        <w:t xml:space="preserve">to any Approved Sub-Licensee to the extent necessary to use and/or obtain the benefit of the Project </w:t>
      </w:r>
      <w:r w:rsidRPr="00143B2B">
        <w:rPr>
          <w:bCs/>
          <w:szCs w:val="22"/>
        </w:rPr>
        <w:t>Specific IPR provided that the sub-licence is on terms no broader tha</w:t>
      </w:r>
      <w:r w:rsidR="0082400E" w:rsidRPr="00143B2B">
        <w:rPr>
          <w:bCs/>
          <w:szCs w:val="22"/>
        </w:rPr>
        <w:t>n those granted to the Customer.</w:t>
      </w:r>
    </w:p>
    <w:p w14:paraId="0EB30528" w14:textId="77777777" w:rsidR="008D0A60" w:rsidRPr="00143B2B" w:rsidRDefault="0082400E" w:rsidP="005E4232">
      <w:pPr>
        <w:pStyle w:val="GPSL2NumberedBoldHeading"/>
      </w:pPr>
      <w:r w:rsidRPr="00143B2B">
        <w:t xml:space="preserve">Customer’s </w:t>
      </w:r>
      <w:r w:rsidR="00D16A49" w:rsidRPr="00143B2B">
        <w:t>R</w:t>
      </w:r>
      <w:r w:rsidRPr="00143B2B">
        <w:t xml:space="preserve">ight to </w:t>
      </w:r>
      <w:r w:rsidR="00D16A49" w:rsidRPr="00143B2B">
        <w:t>A</w:t>
      </w:r>
      <w:r w:rsidRPr="00143B2B">
        <w:t>ssign/</w:t>
      </w:r>
      <w:r w:rsidR="00D16A49" w:rsidRPr="00143B2B">
        <w:t>N</w:t>
      </w:r>
      <w:r w:rsidRPr="00143B2B">
        <w:t xml:space="preserve">ovate </w:t>
      </w:r>
      <w:r w:rsidR="00D16A49" w:rsidRPr="00143B2B">
        <w:t>L</w:t>
      </w:r>
      <w:r w:rsidRPr="00143B2B">
        <w:t>icences</w:t>
      </w:r>
    </w:p>
    <w:p w14:paraId="04D9888E" w14:textId="77777777" w:rsidR="00C9243A" w:rsidRPr="00143B2B" w:rsidRDefault="004B2DFD" w:rsidP="00AC1DE2">
      <w:pPr>
        <w:pStyle w:val="GPSL3numberedclause"/>
      </w:pPr>
      <w:bookmarkStart w:id="1109" w:name="_Ref467245290"/>
      <w:bookmarkStart w:id="1110" w:name="_Hlk467244532"/>
      <w:r w:rsidRPr="00143B2B">
        <w:t>not used</w:t>
      </w:r>
      <w:bookmarkEnd w:id="1109"/>
    </w:p>
    <w:p w14:paraId="28586BD4" w14:textId="0195386D" w:rsidR="00E13960" w:rsidRPr="00143B2B" w:rsidRDefault="00236809" w:rsidP="00AC1DE2">
      <w:pPr>
        <w:pStyle w:val="GPSL3numberedclause"/>
      </w:pPr>
      <w:bookmarkStart w:id="1111" w:name="_Ref358110973"/>
      <w:bookmarkEnd w:id="1110"/>
      <w:r w:rsidRPr="00143B2B">
        <w:t xml:space="preserve">The Customer </w:t>
      </w:r>
      <w:r w:rsidR="00EA0AC7" w:rsidRPr="00143B2B">
        <w:t xml:space="preserve">may assign, novate or otherwise transfer its rights and obligations under the licence granted pursuant to Clause </w:t>
      </w:r>
      <w:r w:rsidR="009F474C" w:rsidRPr="00143B2B">
        <w:fldChar w:fldCharType="begin"/>
      </w:r>
      <w:r w:rsidR="00135082" w:rsidRPr="00143B2B">
        <w:instrText xml:space="preserve"> REF _Ref379808778 \r \h </w:instrText>
      </w:r>
      <w:r w:rsidR="00F54E49" w:rsidRPr="00143B2B">
        <w:instrText xml:space="preserve"> \* MERGEFORMAT </w:instrText>
      </w:r>
      <w:r w:rsidR="009F474C" w:rsidRPr="00143B2B">
        <w:fldChar w:fldCharType="separate"/>
      </w:r>
      <w:r w:rsidR="009E17B4">
        <w:t>33.3</w:t>
      </w:r>
      <w:r w:rsidR="009F474C" w:rsidRPr="00143B2B">
        <w:fldChar w:fldCharType="end"/>
      </w:r>
      <w:r w:rsidR="00135082" w:rsidRPr="00143B2B">
        <w:t xml:space="preserve"> </w:t>
      </w:r>
      <w:r w:rsidR="00E370D1" w:rsidRPr="00143B2B">
        <w:t xml:space="preserve">(Licence </w:t>
      </w:r>
      <w:r w:rsidR="00D16A49" w:rsidRPr="00143B2B">
        <w:t>G</w:t>
      </w:r>
      <w:r w:rsidR="00E370D1" w:rsidRPr="00143B2B">
        <w:t>ranted by the Supplier: Supplier Background IPR)</w:t>
      </w:r>
      <w:r w:rsidR="00EA0AC7" w:rsidRPr="00143B2B">
        <w:t xml:space="preserve"> to:</w:t>
      </w:r>
      <w:bookmarkEnd w:id="1111"/>
    </w:p>
    <w:p w14:paraId="632D7F5A" w14:textId="77777777" w:rsidR="00E13960" w:rsidRPr="00143B2B" w:rsidRDefault="00EA0AC7" w:rsidP="00AC1DE2">
      <w:pPr>
        <w:pStyle w:val="GPSL4numberedclause"/>
        <w:rPr>
          <w:szCs w:val="22"/>
        </w:rPr>
      </w:pPr>
      <w:r w:rsidRPr="00143B2B">
        <w:rPr>
          <w:szCs w:val="22"/>
        </w:rPr>
        <w:t>a Central Government Body; or</w:t>
      </w:r>
    </w:p>
    <w:p w14:paraId="637B89A4" w14:textId="77777777" w:rsidR="008D0A60" w:rsidRPr="00143B2B" w:rsidRDefault="00EA0AC7" w:rsidP="00AC1DE2">
      <w:pPr>
        <w:pStyle w:val="GPSL4numberedclause"/>
        <w:rPr>
          <w:szCs w:val="22"/>
        </w:rPr>
      </w:pPr>
      <w:r w:rsidRPr="00143B2B">
        <w:rPr>
          <w:szCs w:val="22"/>
        </w:rPr>
        <w:t>to any body (including any private sector body) which performs or carries on any of the functions and/or activities that previously had been performed and/or carried on by the Customer.</w:t>
      </w:r>
    </w:p>
    <w:p w14:paraId="155C52A4" w14:textId="7796383E" w:rsidR="00E13960" w:rsidRPr="00143B2B" w:rsidRDefault="00EA0AC7" w:rsidP="00AC1DE2">
      <w:pPr>
        <w:pStyle w:val="GPSL3numberedclause"/>
      </w:pPr>
      <w:bookmarkStart w:id="1112" w:name="_Ref358110606"/>
      <w:bookmarkStart w:id="1113" w:name="_Ref365629205"/>
      <w:r w:rsidRPr="00143B2B">
        <w:t>Where the Customer is a Central Government Body, any change in the legal status of the Customer which means that it ceases to be a Central Government Body shall not affect the validity of any licence granted in Clause</w:t>
      </w:r>
      <w:r w:rsidR="00A33F41" w:rsidRPr="00143B2B">
        <w:t xml:space="preserve"> </w:t>
      </w:r>
      <w:r w:rsidR="009F474C" w:rsidRPr="00143B2B">
        <w:fldChar w:fldCharType="begin"/>
      </w:r>
      <w:r w:rsidR="00135082" w:rsidRPr="00143B2B">
        <w:instrText xml:space="preserve"> REF _Ref379808778 \r \h </w:instrText>
      </w:r>
      <w:r w:rsidR="00F54E49" w:rsidRPr="00143B2B">
        <w:instrText xml:space="preserve"> \* MERGEFORMAT </w:instrText>
      </w:r>
      <w:r w:rsidR="009F474C" w:rsidRPr="00143B2B">
        <w:fldChar w:fldCharType="separate"/>
      </w:r>
      <w:r w:rsidR="009E17B4">
        <w:t>33.3</w:t>
      </w:r>
      <w:r w:rsidR="009F474C" w:rsidRPr="00143B2B">
        <w:fldChar w:fldCharType="end"/>
      </w:r>
      <w:r w:rsidR="00E370D1" w:rsidRPr="00143B2B">
        <w:t xml:space="preserve"> (Licence </w:t>
      </w:r>
      <w:r w:rsidR="009F70A5" w:rsidRPr="00143B2B">
        <w:t>G</w:t>
      </w:r>
      <w:r w:rsidR="00E370D1" w:rsidRPr="00143B2B">
        <w:t>ranted by the Supplier: Supplier Background IPR)</w:t>
      </w:r>
      <w:r w:rsidR="003C06A0" w:rsidRPr="00143B2B">
        <w:t>.</w:t>
      </w:r>
      <w:r w:rsidRPr="00143B2B">
        <w:t xml:space="preserve"> If the Customer ceases to be a Central Government Body, the successor body to the Customer shall still be entitled to the benefit of the licences granted in Clause </w:t>
      </w:r>
      <w:bookmarkEnd w:id="1112"/>
      <w:r w:rsidR="00B72DFB" w:rsidRPr="00143B2B">
        <w:t xml:space="preserve"> </w:t>
      </w:r>
      <w:r w:rsidR="009F474C" w:rsidRPr="00143B2B">
        <w:fldChar w:fldCharType="begin"/>
      </w:r>
      <w:r w:rsidR="00135082" w:rsidRPr="00143B2B">
        <w:instrText xml:space="preserve"> REF _Ref379808778 \r \h </w:instrText>
      </w:r>
      <w:r w:rsidR="00F54E49" w:rsidRPr="00143B2B">
        <w:instrText xml:space="preserve"> \* MERGEFORMAT </w:instrText>
      </w:r>
      <w:r w:rsidR="009F474C" w:rsidRPr="00143B2B">
        <w:fldChar w:fldCharType="separate"/>
      </w:r>
      <w:r w:rsidR="009E17B4">
        <w:t>33.3</w:t>
      </w:r>
      <w:r w:rsidR="009F474C" w:rsidRPr="00143B2B">
        <w:fldChar w:fldCharType="end"/>
      </w:r>
      <w:r w:rsidR="00E370D1" w:rsidRPr="00143B2B">
        <w:t xml:space="preserve"> (Licence </w:t>
      </w:r>
      <w:r w:rsidR="009F70A5" w:rsidRPr="00143B2B">
        <w:t>G</w:t>
      </w:r>
      <w:r w:rsidR="00E370D1" w:rsidRPr="00143B2B">
        <w:t>ranted by the Supplier: Supplier Background IPR)</w:t>
      </w:r>
      <w:r w:rsidRPr="00143B2B">
        <w:t>.</w:t>
      </w:r>
      <w:bookmarkEnd w:id="1113"/>
    </w:p>
    <w:p w14:paraId="11DB0CF0" w14:textId="012911E4" w:rsidR="00E13960" w:rsidRPr="00143B2B" w:rsidRDefault="00EA0AC7" w:rsidP="00BE7FB1">
      <w:pPr>
        <w:pStyle w:val="GPSL3numberedclause"/>
      </w:pPr>
      <w:r w:rsidRPr="00143B2B">
        <w:t>If a licence granted in Clause</w:t>
      </w:r>
      <w:r w:rsidR="00B72DFB" w:rsidRPr="00143B2B">
        <w:t xml:space="preserve"> </w:t>
      </w:r>
      <w:r w:rsidR="009F474C" w:rsidRPr="00143B2B">
        <w:fldChar w:fldCharType="begin"/>
      </w:r>
      <w:r w:rsidR="00135082" w:rsidRPr="00143B2B">
        <w:instrText xml:space="preserve"> REF _Ref379808778 \r \h </w:instrText>
      </w:r>
      <w:r w:rsidR="00F54E49" w:rsidRPr="00143B2B">
        <w:instrText xml:space="preserve"> \* MERGEFORMAT </w:instrText>
      </w:r>
      <w:r w:rsidR="009F474C" w:rsidRPr="00143B2B">
        <w:fldChar w:fldCharType="separate"/>
      </w:r>
      <w:r w:rsidR="009E17B4">
        <w:t>33.3</w:t>
      </w:r>
      <w:r w:rsidR="009F474C" w:rsidRPr="00143B2B">
        <w:fldChar w:fldCharType="end"/>
      </w:r>
      <w:r w:rsidR="003C06A0" w:rsidRPr="00143B2B">
        <w:t xml:space="preserve"> </w:t>
      </w:r>
      <w:r w:rsidR="00E370D1" w:rsidRPr="00143B2B">
        <w:t xml:space="preserve">(Licence </w:t>
      </w:r>
      <w:r w:rsidR="009F70A5" w:rsidRPr="00143B2B">
        <w:t>G</w:t>
      </w:r>
      <w:r w:rsidR="00E370D1" w:rsidRPr="00143B2B">
        <w:t>ranted by the Supplier: Supplier Background IPR)</w:t>
      </w:r>
      <w:r w:rsidRPr="00143B2B">
        <w:t xml:space="preserve"> is novated under Clause</w:t>
      </w:r>
      <w:r w:rsidR="00FC1FBA" w:rsidRPr="00143B2B">
        <w:t xml:space="preserve">s </w:t>
      </w:r>
      <w:r w:rsidR="002028E9" w:rsidRPr="00143B2B">
        <w:fldChar w:fldCharType="begin"/>
      </w:r>
      <w:r w:rsidR="002028E9" w:rsidRPr="00143B2B">
        <w:instrText xml:space="preserve"> REF _Ref467245290 \r \h </w:instrText>
      </w:r>
      <w:r w:rsidR="00143B2B">
        <w:instrText xml:space="preserve"> \* MERGEFORMAT </w:instrText>
      </w:r>
      <w:r w:rsidR="002028E9" w:rsidRPr="00143B2B">
        <w:fldChar w:fldCharType="separate"/>
      </w:r>
      <w:r w:rsidR="009E17B4">
        <w:t>33.5.1</w:t>
      </w:r>
      <w:r w:rsidR="002028E9" w:rsidRPr="00143B2B">
        <w:fldChar w:fldCharType="end"/>
      </w:r>
      <w:r w:rsidR="00FC1FBA" w:rsidRPr="00143B2B">
        <w:t xml:space="preserve"> </w:t>
      </w:r>
      <w:r w:rsidR="00612DCD" w:rsidRPr="00143B2B">
        <w:t>and/or</w:t>
      </w:r>
      <w:r w:rsidR="003B004C" w:rsidRPr="00143B2B">
        <w:t xml:space="preserve"> </w:t>
      </w:r>
      <w:r w:rsidR="009F474C" w:rsidRPr="00143B2B">
        <w:fldChar w:fldCharType="begin"/>
      </w:r>
      <w:r w:rsidR="000E148C" w:rsidRPr="00143B2B">
        <w:instrText xml:space="preserve"> REF _Ref358110973 \w \h </w:instrText>
      </w:r>
      <w:r w:rsidR="00F54E49" w:rsidRPr="00143B2B">
        <w:instrText xml:space="preserve"> \* MERGEFORMAT </w:instrText>
      </w:r>
      <w:r w:rsidR="009F474C" w:rsidRPr="00143B2B">
        <w:fldChar w:fldCharType="separate"/>
      </w:r>
      <w:r w:rsidR="009E17B4">
        <w:t>33.5.2</w:t>
      </w:r>
      <w:r w:rsidR="009F474C" w:rsidRPr="00143B2B">
        <w:fldChar w:fldCharType="end"/>
      </w:r>
      <w:r w:rsidR="00E370D1" w:rsidRPr="00143B2B">
        <w:t xml:space="preserve"> </w:t>
      </w:r>
      <w:r w:rsidRPr="00143B2B">
        <w:t>or there is a chang</w:t>
      </w:r>
      <w:r w:rsidR="00B008C3" w:rsidRPr="00143B2B">
        <w:t>e of the Customer</w:t>
      </w:r>
      <w:r w:rsidRPr="00143B2B">
        <w:t>’s status pursuant to</w:t>
      </w:r>
      <w:r w:rsidR="003C06A0" w:rsidRPr="00143B2B">
        <w:t xml:space="preserve"> Clause </w:t>
      </w:r>
      <w:r w:rsidR="009F474C" w:rsidRPr="00143B2B">
        <w:fldChar w:fldCharType="begin"/>
      </w:r>
      <w:r w:rsidR="003C06A0" w:rsidRPr="00143B2B">
        <w:instrText xml:space="preserve"> REF _Ref365629205 \w \h </w:instrText>
      </w:r>
      <w:r w:rsidR="00F54E49" w:rsidRPr="00143B2B">
        <w:instrText xml:space="preserve"> \* MERGEFORMAT </w:instrText>
      </w:r>
      <w:r w:rsidR="009F474C" w:rsidRPr="00143B2B">
        <w:fldChar w:fldCharType="separate"/>
      </w:r>
      <w:r w:rsidR="009E17B4">
        <w:t>33.5.3</w:t>
      </w:r>
      <w:r w:rsidR="009F474C" w:rsidRPr="00143B2B">
        <w:fldChar w:fldCharType="end"/>
      </w:r>
      <w:r w:rsidRPr="00143B2B">
        <w:t xml:space="preserve"> (both such bodies being referred to as the </w:t>
      </w:r>
      <w:r w:rsidRPr="00143B2B">
        <w:rPr>
          <w:b/>
        </w:rPr>
        <w:t>“Transferee”</w:t>
      </w:r>
      <w:r w:rsidRPr="00143B2B">
        <w:t>), the rights acquired by the Transferee shall not extend beyond those pre</w:t>
      </w:r>
      <w:r w:rsidR="00B008C3" w:rsidRPr="00143B2B">
        <w:t>viously enjoyed by the Customer.</w:t>
      </w:r>
    </w:p>
    <w:p w14:paraId="1B8BFEE0" w14:textId="77777777" w:rsidR="00C9243A" w:rsidRPr="00143B2B" w:rsidRDefault="00B008C3" w:rsidP="005E4232">
      <w:pPr>
        <w:pStyle w:val="GPSL2NumberedBoldHeading"/>
      </w:pPr>
      <w:bookmarkStart w:id="1114" w:name="_Ref379809086"/>
      <w:bookmarkStart w:id="1115" w:name="_Ref366775213"/>
      <w:r w:rsidRPr="00143B2B">
        <w:t>Third Party IPR</w:t>
      </w:r>
      <w:bookmarkEnd w:id="1114"/>
      <w:r w:rsidRPr="00143B2B">
        <w:t xml:space="preserve"> </w:t>
      </w:r>
      <w:bookmarkEnd w:id="1115"/>
    </w:p>
    <w:p w14:paraId="64BD86E1" w14:textId="125DD7DB" w:rsidR="008D0A60" w:rsidRPr="00143B2B" w:rsidRDefault="00B008C3" w:rsidP="00AC1DE2">
      <w:pPr>
        <w:pStyle w:val="GPSL3numberedclause"/>
      </w:pPr>
      <w:bookmarkStart w:id="1116" w:name="_Ref378954550"/>
      <w:r w:rsidRPr="00143B2B">
        <w:t>The Supplier shall procure that the owners or the authorised licensors of any Third Party IPR grant a direct licence to the Customer on terms at least equivalent to those set out in Clause</w:t>
      </w:r>
      <w:r w:rsidR="00612DCD" w:rsidRPr="00143B2B">
        <w:t xml:space="preserve"> </w:t>
      </w:r>
      <w:r w:rsidR="009F474C" w:rsidRPr="00143B2B">
        <w:fldChar w:fldCharType="begin"/>
      </w:r>
      <w:r w:rsidR="00135082" w:rsidRPr="00143B2B">
        <w:instrText xml:space="preserve"> REF _Ref379808778 \r \h </w:instrText>
      </w:r>
      <w:r w:rsidR="00F54E49" w:rsidRPr="00143B2B">
        <w:instrText xml:space="preserve"> \* MERGEFORMAT </w:instrText>
      </w:r>
      <w:r w:rsidR="009F474C" w:rsidRPr="00143B2B">
        <w:fldChar w:fldCharType="separate"/>
      </w:r>
      <w:r w:rsidR="009E17B4">
        <w:t>33.3</w:t>
      </w:r>
      <w:r w:rsidR="009F474C" w:rsidRPr="00143B2B">
        <w:fldChar w:fldCharType="end"/>
      </w:r>
      <w:r w:rsidR="00E370D1" w:rsidRPr="00143B2B">
        <w:t xml:space="preserve"> (Licence</w:t>
      </w:r>
      <w:r w:rsidR="00EA7C1F" w:rsidRPr="00143B2B">
        <w:t xml:space="preserve"> </w:t>
      </w:r>
      <w:r w:rsidR="009F70A5" w:rsidRPr="00143B2B">
        <w:t>G</w:t>
      </w:r>
      <w:r w:rsidR="00E370D1" w:rsidRPr="00143B2B">
        <w:t>ranted by the Supplier: Supplier Background IPR)</w:t>
      </w:r>
      <w:r w:rsidRPr="00143B2B">
        <w:t xml:space="preserve"> and Clause </w:t>
      </w:r>
      <w:r w:rsidR="00F17AE3" w:rsidRPr="00143B2B">
        <w:fldChar w:fldCharType="begin"/>
      </w:r>
      <w:r w:rsidR="00F17AE3" w:rsidRPr="00143B2B">
        <w:instrText xml:space="preserve"> REF _Ref358110973 \r \h  \* MERGEFORMAT </w:instrText>
      </w:r>
      <w:r w:rsidR="00F17AE3" w:rsidRPr="00143B2B">
        <w:fldChar w:fldCharType="separate"/>
      </w:r>
      <w:r w:rsidR="009E17B4">
        <w:t>33.5.2</w:t>
      </w:r>
      <w:r w:rsidR="00F17AE3" w:rsidRPr="00143B2B">
        <w:fldChar w:fldCharType="end"/>
      </w:r>
      <w:r w:rsidR="00E370D1" w:rsidRPr="00143B2B">
        <w:t xml:space="preserve"> (Customer’s </w:t>
      </w:r>
      <w:r w:rsidR="009F70A5" w:rsidRPr="00143B2B">
        <w:t>R</w:t>
      </w:r>
      <w:r w:rsidR="00E370D1" w:rsidRPr="00143B2B">
        <w:t xml:space="preserve">ight to </w:t>
      </w:r>
      <w:r w:rsidR="009F70A5" w:rsidRPr="00143B2B">
        <w:t>A</w:t>
      </w:r>
      <w:r w:rsidR="00E370D1" w:rsidRPr="00143B2B">
        <w:t>ssign/</w:t>
      </w:r>
      <w:r w:rsidR="009F70A5" w:rsidRPr="00143B2B">
        <w:t>N</w:t>
      </w:r>
      <w:r w:rsidR="00E370D1" w:rsidRPr="00143B2B">
        <w:t xml:space="preserve">ovate </w:t>
      </w:r>
      <w:r w:rsidR="009F70A5" w:rsidRPr="00143B2B">
        <w:t>L</w:t>
      </w:r>
      <w:r w:rsidR="00E370D1" w:rsidRPr="00143B2B">
        <w:t>icences)</w:t>
      </w:r>
      <w:r w:rsidRPr="00143B2B">
        <w:t>. If the Supplier cannot obtain for the Customer a licence materially in accordance with the licence terms set out in Clause</w:t>
      </w:r>
      <w:r w:rsidR="00572A07" w:rsidRPr="00143B2B">
        <w:t xml:space="preserve"> </w:t>
      </w:r>
      <w:r w:rsidR="009F474C" w:rsidRPr="00143B2B">
        <w:fldChar w:fldCharType="begin"/>
      </w:r>
      <w:r w:rsidR="00135082" w:rsidRPr="00143B2B">
        <w:instrText xml:space="preserve"> REF _Ref379808778 \r \h </w:instrText>
      </w:r>
      <w:r w:rsidR="00F54E49" w:rsidRPr="00143B2B">
        <w:instrText xml:space="preserve"> \* MERGEFORMAT </w:instrText>
      </w:r>
      <w:r w:rsidR="009F474C" w:rsidRPr="00143B2B">
        <w:fldChar w:fldCharType="separate"/>
      </w:r>
      <w:r w:rsidR="009E17B4">
        <w:t>33.3</w:t>
      </w:r>
      <w:r w:rsidR="009F474C" w:rsidRPr="00143B2B">
        <w:fldChar w:fldCharType="end"/>
      </w:r>
      <w:r w:rsidR="00E370D1" w:rsidRPr="00143B2B">
        <w:t xml:space="preserve"> (Licences </w:t>
      </w:r>
      <w:r w:rsidR="009F70A5" w:rsidRPr="00143B2B">
        <w:t>G</w:t>
      </w:r>
      <w:r w:rsidR="00E370D1" w:rsidRPr="00143B2B">
        <w:t>ranted by the Supplier: Supplier Background IPR)</w:t>
      </w:r>
      <w:r w:rsidRPr="00143B2B">
        <w:t xml:space="preserve"> and Clause </w:t>
      </w:r>
      <w:r w:rsidR="00F17AE3" w:rsidRPr="00143B2B">
        <w:fldChar w:fldCharType="begin"/>
      </w:r>
      <w:r w:rsidR="00F17AE3" w:rsidRPr="00143B2B">
        <w:instrText xml:space="preserve"> REF _Ref358110973 \r \h  \* MERGEFORMAT </w:instrText>
      </w:r>
      <w:r w:rsidR="00F17AE3" w:rsidRPr="00143B2B">
        <w:fldChar w:fldCharType="separate"/>
      </w:r>
      <w:r w:rsidR="009E17B4">
        <w:t>33.5.2</w:t>
      </w:r>
      <w:r w:rsidR="00F17AE3" w:rsidRPr="00143B2B">
        <w:fldChar w:fldCharType="end"/>
      </w:r>
      <w:r w:rsidR="00E370D1" w:rsidRPr="00143B2B">
        <w:t xml:space="preserve"> (Customer’s </w:t>
      </w:r>
      <w:r w:rsidR="009F70A5" w:rsidRPr="00143B2B">
        <w:t>R</w:t>
      </w:r>
      <w:r w:rsidR="00E370D1" w:rsidRPr="00143B2B">
        <w:t xml:space="preserve">ight to </w:t>
      </w:r>
      <w:r w:rsidR="009F70A5" w:rsidRPr="00143B2B">
        <w:t>A</w:t>
      </w:r>
      <w:r w:rsidR="00E370D1" w:rsidRPr="00143B2B">
        <w:t>ssign/</w:t>
      </w:r>
      <w:r w:rsidR="009F70A5" w:rsidRPr="00143B2B">
        <w:t>N</w:t>
      </w:r>
      <w:r w:rsidR="00E370D1" w:rsidRPr="00143B2B">
        <w:t xml:space="preserve">ovate </w:t>
      </w:r>
      <w:r w:rsidR="009F70A5" w:rsidRPr="00143B2B">
        <w:t>L</w:t>
      </w:r>
      <w:r w:rsidR="00E370D1" w:rsidRPr="00143B2B">
        <w:t>icences)</w:t>
      </w:r>
      <w:r w:rsidRPr="00143B2B">
        <w:t xml:space="preserve"> in respect of any such Third Party IPR, the Supplier shall:</w:t>
      </w:r>
      <w:bookmarkEnd w:id="1116"/>
    </w:p>
    <w:p w14:paraId="55EC45B8" w14:textId="77777777" w:rsidR="008D0A60" w:rsidRPr="00143B2B" w:rsidRDefault="00B008C3" w:rsidP="00AC1DE2">
      <w:pPr>
        <w:pStyle w:val="GPSL4numberedclause"/>
        <w:rPr>
          <w:szCs w:val="22"/>
        </w:rPr>
      </w:pPr>
      <w:r w:rsidRPr="00143B2B">
        <w:rPr>
          <w:szCs w:val="22"/>
        </w:rPr>
        <w:lastRenderedPageBreak/>
        <w:t>notify the Customer in writing giving details of what licence terms can be obtained from the relevant third party and whether there are alternative providers which the Supplier could seek to use; and</w:t>
      </w:r>
    </w:p>
    <w:p w14:paraId="643B97D5" w14:textId="77777777" w:rsidR="00C9243A" w:rsidRPr="00143B2B" w:rsidRDefault="00B008C3" w:rsidP="00AC1DE2">
      <w:pPr>
        <w:pStyle w:val="GPSL4numberedclause"/>
        <w:rPr>
          <w:szCs w:val="22"/>
        </w:rPr>
      </w:pPr>
      <w:r w:rsidRPr="00143B2B">
        <w:rPr>
          <w:szCs w:val="22"/>
        </w:rPr>
        <w:t xml:space="preserve">only use such Third Party IPR </w:t>
      </w:r>
      <w:r w:rsidR="002C0AFC" w:rsidRPr="00143B2B">
        <w:rPr>
          <w:szCs w:val="22"/>
        </w:rPr>
        <w:t xml:space="preserve">if the Customer Approves </w:t>
      </w:r>
      <w:r w:rsidRPr="00143B2B">
        <w:rPr>
          <w:szCs w:val="22"/>
        </w:rPr>
        <w:t>the terms of the licence from the relevant third party.</w:t>
      </w:r>
    </w:p>
    <w:p w14:paraId="5D3CA71C" w14:textId="77777777" w:rsidR="00C9243A" w:rsidRPr="00143B2B" w:rsidRDefault="00254C04" w:rsidP="005E4232">
      <w:pPr>
        <w:pStyle w:val="GPSL2NumberedBoldHeading"/>
      </w:pPr>
      <w:bookmarkStart w:id="1117" w:name="_Ref379809105"/>
      <w:r w:rsidRPr="00143B2B">
        <w:t>Licence</w:t>
      </w:r>
      <w:r w:rsidR="002E43ED" w:rsidRPr="00143B2B">
        <w:t xml:space="preserve"> </w:t>
      </w:r>
      <w:r w:rsidR="009F70A5" w:rsidRPr="00143B2B">
        <w:t>G</w:t>
      </w:r>
      <w:r w:rsidR="002E43ED" w:rsidRPr="00143B2B">
        <w:t>ranted by the Customer</w:t>
      </w:r>
      <w:bookmarkEnd w:id="1117"/>
    </w:p>
    <w:p w14:paraId="7AE3CA1D" w14:textId="77777777" w:rsidR="00E13960" w:rsidRPr="00143B2B" w:rsidRDefault="00254C04" w:rsidP="00AC1DE2">
      <w:pPr>
        <w:pStyle w:val="GPSL3numberedclause"/>
      </w:pPr>
      <w:bookmarkStart w:id="1118" w:name="_Ref358121937"/>
      <w:r w:rsidRPr="00143B2B">
        <w:t xml:space="preserve">The </w:t>
      </w:r>
      <w:r w:rsidR="003B004C" w:rsidRPr="00143B2B">
        <w:t>Customer</w:t>
      </w:r>
      <w:r w:rsidRPr="00143B2B">
        <w:t xml:space="preserve"> hereby grants to the Supplier a royalty-free, non-exclusive, non-transferable licence during the Call Off Contract Period to use the Customer Background IPR</w:t>
      </w:r>
      <w:r w:rsidR="009F1FFB" w:rsidRPr="00143B2B">
        <w:t xml:space="preserve">, </w:t>
      </w:r>
      <w:r w:rsidRPr="00143B2B">
        <w:t xml:space="preserve">Customer Data </w:t>
      </w:r>
      <w:r w:rsidR="009F1FFB" w:rsidRPr="00143B2B">
        <w:t xml:space="preserve">and the Project Specific IPRs </w:t>
      </w:r>
      <w:r w:rsidRPr="00143B2B">
        <w:t>solely to the extent necessary for p</w:t>
      </w:r>
      <w:r w:rsidR="008A39D7" w:rsidRPr="00143B2B">
        <w:t>roviding</w:t>
      </w:r>
      <w:r w:rsidRPr="00143B2B">
        <w:t xml:space="preserve"> the </w:t>
      </w:r>
      <w:r w:rsidR="00BD4CA2" w:rsidRPr="00143B2B">
        <w:t xml:space="preserve">Goods </w:t>
      </w:r>
      <w:r w:rsidR="009E0BBE" w:rsidRPr="00143B2B">
        <w:t>and/or Services</w:t>
      </w:r>
      <w:r w:rsidR="00BD4CA2" w:rsidRPr="00143B2B">
        <w:t xml:space="preserve"> </w:t>
      </w:r>
      <w:r w:rsidRPr="00143B2B">
        <w:t>in accordance with this Call Off Contract, including (but not limited to) the right to grant sub-licences to Sub-Contractors provided that:</w:t>
      </w:r>
      <w:bookmarkEnd w:id="1118"/>
    </w:p>
    <w:p w14:paraId="0FCDBEC9" w14:textId="5B05D0B0" w:rsidR="00E13960" w:rsidRPr="00143B2B" w:rsidRDefault="00254C04" w:rsidP="00AC1DE2">
      <w:pPr>
        <w:pStyle w:val="GPSL4numberedclause"/>
        <w:rPr>
          <w:szCs w:val="22"/>
        </w:rPr>
      </w:pPr>
      <w:r w:rsidRPr="00143B2B">
        <w:rPr>
          <w:szCs w:val="22"/>
        </w:rPr>
        <w:t xml:space="preserve">any relevant Sub-Contractor has entered into a confidentiality </w:t>
      </w:r>
      <w:r w:rsidRPr="00143B2B">
        <w:rPr>
          <w:spacing w:val="-3"/>
          <w:szCs w:val="22"/>
        </w:rPr>
        <w:t>undertaking</w:t>
      </w:r>
      <w:r w:rsidRPr="00143B2B">
        <w:rPr>
          <w:szCs w:val="22"/>
        </w:rPr>
        <w:t xml:space="preserve"> with the Supplier on the same terms as set out in Clause</w:t>
      </w:r>
      <w:r w:rsidR="00020FE0" w:rsidRPr="00143B2B">
        <w:rPr>
          <w:szCs w:val="22"/>
        </w:rPr>
        <w:t xml:space="preserve"> </w:t>
      </w:r>
      <w:r w:rsidR="00F17AE3" w:rsidRPr="00143B2B">
        <w:rPr>
          <w:szCs w:val="22"/>
        </w:rPr>
        <w:fldChar w:fldCharType="begin"/>
      </w:r>
      <w:r w:rsidR="00F17AE3" w:rsidRPr="00143B2B">
        <w:rPr>
          <w:szCs w:val="22"/>
        </w:rPr>
        <w:instrText xml:space="preserve"> REF _Ref313367753 \r \h  \* MERGEFORMAT </w:instrText>
      </w:r>
      <w:r w:rsidR="00F17AE3" w:rsidRPr="00143B2B">
        <w:rPr>
          <w:szCs w:val="22"/>
        </w:rPr>
      </w:r>
      <w:r w:rsidR="00F17AE3" w:rsidRPr="00143B2B">
        <w:rPr>
          <w:szCs w:val="22"/>
        </w:rPr>
        <w:fldChar w:fldCharType="separate"/>
      </w:r>
      <w:r w:rsidR="009E17B4">
        <w:rPr>
          <w:szCs w:val="22"/>
        </w:rPr>
        <w:t>34.3</w:t>
      </w:r>
      <w:r w:rsidR="00F17AE3" w:rsidRPr="00143B2B">
        <w:rPr>
          <w:szCs w:val="22"/>
        </w:rPr>
        <w:fldChar w:fldCharType="end"/>
      </w:r>
      <w:r w:rsidRPr="00143B2B">
        <w:rPr>
          <w:szCs w:val="22"/>
        </w:rPr>
        <w:t xml:space="preserve"> (Confidentiality); and</w:t>
      </w:r>
      <w:r w:rsidRPr="00143B2B" w:rsidDel="00AD2365">
        <w:rPr>
          <w:szCs w:val="22"/>
        </w:rPr>
        <w:t xml:space="preserve"> </w:t>
      </w:r>
    </w:p>
    <w:p w14:paraId="631CEF6C" w14:textId="77777777" w:rsidR="00C9243A" w:rsidRPr="00143B2B" w:rsidRDefault="00254C04" w:rsidP="00AC1DE2">
      <w:pPr>
        <w:pStyle w:val="GPSL4numberedclause"/>
        <w:rPr>
          <w:szCs w:val="22"/>
        </w:rPr>
      </w:pPr>
      <w:r w:rsidRPr="00143B2B">
        <w:rPr>
          <w:szCs w:val="22"/>
        </w:rPr>
        <w:t>the Supplier shall not without Approval use the licensed materials for any other purpose or for the benefit of any person other than the Customer.</w:t>
      </w:r>
      <w:r w:rsidRPr="00143B2B" w:rsidDel="00AD2365">
        <w:rPr>
          <w:szCs w:val="22"/>
        </w:rPr>
        <w:t xml:space="preserve"> </w:t>
      </w:r>
    </w:p>
    <w:p w14:paraId="6819EA3C" w14:textId="77777777" w:rsidR="00C9243A" w:rsidRPr="00143B2B" w:rsidRDefault="00254C04" w:rsidP="005E4232">
      <w:pPr>
        <w:pStyle w:val="GPSL2NumberedBoldHeading"/>
      </w:pPr>
      <w:r w:rsidRPr="00143B2B">
        <w:t xml:space="preserve">Termination of </w:t>
      </w:r>
      <w:r w:rsidR="009F70A5" w:rsidRPr="00143B2B">
        <w:t>L</w:t>
      </w:r>
      <w:r w:rsidRPr="00143B2B">
        <w:t>icenses</w:t>
      </w:r>
    </w:p>
    <w:p w14:paraId="453BDE22" w14:textId="2FA245C8" w:rsidR="008D0A60" w:rsidRPr="00143B2B" w:rsidRDefault="00254C04" w:rsidP="00AC1DE2">
      <w:pPr>
        <w:pStyle w:val="GPSL3numberedclause"/>
      </w:pPr>
      <w:r w:rsidRPr="00143B2B">
        <w:t>Subject to Clause</w:t>
      </w:r>
      <w:r w:rsidR="00E247F6" w:rsidRPr="00143B2B">
        <w:t xml:space="preserve"> </w:t>
      </w:r>
      <w:r w:rsidR="009F474C" w:rsidRPr="00143B2B">
        <w:fldChar w:fldCharType="begin"/>
      </w:r>
      <w:r w:rsidR="00135082" w:rsidRPr="00143B2B">
        <w:instrText xml:space="preserve"> REF _Ref379808778 \r \h </w:instrText>
      </w:r>
      <w:r w:rsidR="00F54E49" w:rsidRPr="00143B2B">
        <w:instrText xml:space="preserve"> \* MERGEFORMAT </w:instrText>
      </w:r>
      <w:r w:rsidR="009F474C" w:rsidRPr="00143B2B">
        <w:fldChar w:fldCharType="separate"/>
      </w:r>
      <w:r w:rsidR="009E17B4">
        <w:t>33.3</w:t>
      </w:r>
      <w:r w:rsidR="009F474C" w:rsidRPr="00143B2B">
        <w:fldChar w:fldCharType="end"/>
      </w:r>
      <w:r w:rsidR="00E247F6" w:rsidRPr="00143B2B">
        <w:t xml:space="preserve"> </w:t>
      </w:r>
      <w:r w:rsidR="00E370D1" w:rsidRPr="00143B2B">
        <w:t xml:space="preserve">(Licence </w:t>
      </w:r>
      <w:r w:rsidR="009F70A5" w:rsidRPr="00143B2B">
        <w:t>G</w:t>
      </w:r>
      <w:r w:rsidR="00E370D1" w:rsidRPr="00143B2B">
        <w:t>ranted by the Supplier: Supplier Background IPR)</w:t>
      </w:r>
      <w:r w:rsidRPr="00143B2B">
        <w:t>, all licences granted pursuant to Clause </w:t>
      </w:r>
      <w:r w:rsidR="00F17AE3" w:rsidRPr="00143B2B">
        <w:fldChar w:fldCharType="begin"/>
      </w:r>
      <w:r w:rsidR="00F17AE3" w:rsidRPr="00143B2B">
        <w:instrText xml:space="preserve"> REF _Ref313366946 \r \h  \* MERGEFORMAT </w:instrText>
      </w:r>
      <w:r w:rsidR="00F17AE3" w:rsidRPr="00143B2B">
        <w:fldChar w:fldCharType="separate"/>
      </w:r>
      <w:r w:rsidR="009E17B4">
        <w:t>33</w:t>
      </w:r>
      <w:r w:rsidR="00F17AE3" w:rsidRPr="00143B2B">
        <w:fldChar w:fldCharType="end"/>
      </w:r>
      <w:r w:rsidR="00E370D1" w:rsidRPr="00143B2B">
        <w:t xml:space="preserve"> (</w:t>
      </w:r>
      <w:r w:rsidR="00135D49" w:rsidRPr="00143B2B">
        <w:t>Intellectual Property Rights</w:t>
      </w:r>
      <w:r w:rsidR="00E370D1" w:rsidRPr="00143B2B">
        <w:t>)</w:t>
      </w:r>
      <w:r w:rsidR="00091023" w:rsidRPr="00143B2B">
        <w:t xml:space="preserve"> </w:t>
      </w:r>
      <w:r w:rsidRPr="00143B2B">
        <w:t>(other than those granted pursuant to Clause </w:t>
      </w:r>
      <w:r w:rsidR="009F474C" w:rsidRPr="00143B2B">
        <w:fldChar w:fldCharType="begin"/>
      </w:r>
      <w:r w:rsidR="00135082" w:rsidRPr="00143B2B">
        <w:instrText xml:space="preserve"> REF _Ref379809086 \r \h </w:instrText>
      </w:r>
      <w:r w:rsidR="00F54E49" w:rsidRPr="00143B2B">
        <w:instrText xml:space="preserve"> \* MERGEFORMAT </w:instrText>
      </w:r>
      <w:r w:rsidR="009F474C" w:rsidRPr="00143B2B">
        <w:fldChar w:fldCharType="separate"/>
      </w:r>
      <w:r w:rsidR="009E17B4">
        <w:t>33.6</w:t>
      </w:r>
      <w:r w:rsidR="009F474C" w:rsidRPr="00143B2B">
        <w:fldChar w:fldCharType="end"/>
      </w:r>
      <w:r w:rsidR="00E247F6" w:rsidRPr="00143B2B">
        <w:t xml:space="preserve"> </w:t>
      </w:r>
      <w:r w:rsidR="00135D49" w:rsidRPr="00143B2B">
        <w:t>(Third Party IPR)</w:t>
      </w:r>
      <w:r w:rsidR="00091023" w:rsidRPr="00143B2B">
        <w:t xml:space="preserve"> and </w:t>
      </w:r>
      <w:r w:rsidR="009F474C" w:rsidRPr="00143B2B">
        <w:fldChar w:fldCharType="begin"/>
      </w:r>
      <w:r w:rsidR="00135082" w:rsidRPr="00143B2B">
        <w:instrText xml:space="preserve"> REF _Ref379809105 \r \h </w:instrText>
      </w:r>
      <w:r w:rsidR="00F54E49" w:rsidRPr="00143B2B">
        <w:instrText xml:space="preserve"> \* MERGEFORMAT </w:instrText>
      </w:r>
      <w:r w:rsidR="009F474C" w:rsidRPr="00143B2B">
        <w:fldChar w:fldCharType="separate"/>
      </w:r>
      <w:r w:rsidR="009E17B4">
        <w:t>33.7</w:t>
      </w:r>
      <w:r w:rsidR="009F474C" w:rsidRPr="00143B2B">
        <w:fldChar w:fldCharType="end"/>
      </w:r>
      <w:r w:rsidR="00135D49" w:rsidRPr="00143B2B">
        <w:t xml:space="preserve"> (Licence </w:t>
      </w:r>
      <w:r w:rsidR="009F70A5" w:rsidRPr="00143B2B">
        <w:t>G</w:t>
      </w:r>
      <w:r w:rsidR="00135D49" w:rsidRPr="00143B2B">
        <w:t>ranted by the Customer)</w:t>
      </w:r>
      <w:r w:rsidRPr="00143B2B">
        <w:t>) shall survive the Call Off Expiry Date.</w:t>
      </w:r>
    </w:p>
    <w:p w14:paraId="24C58C21" w14:textId="03728DF8" w:rsidR="00C9243A" w:rsidRPr="00143B2B" w:rsidRDefault="00254C04" w:rsidP="00AC1DE2">
      <w:pPr>
        <w:pStyle w:val="GPSL3numberedclause"/>
      </w:pPr>
      <w:r w:rsidRPr="00143B2B">
        <w:t xml:space="preserve">The Supplier shall, if requested by the Customer in accordance with </w:t>
      </w:r>
      <w:r w:rsidR="008C1985" w:rsidRPr="00143B2B">
        <w:t>Call Off Sched</w:t>
      </w:r>
      <w:r w:rsidR="00B8681E" w:rsidRPr="00143B2B">
        <w:t>ule 9</w:t>
      </w:r>
      <w:r w:rsidRPr="00143B2B">
        <w:t xml:space="preserve">  (Exit </w:t>
      </w:r>
      <w:r w:rsidR="007D607F" w:rsidRPr="00143B2B">
        <w:t>Management</w:t>
      </w:r>
      <w:r w:rsidRPr="00143B2B">
        <w:t>), grant (or procure the grant) to the Replacement Supplier of a licence to use any Supplier Background IPR</w:t>
      </w:r>
      <w:r w:rsidR="003E633C" w:rsidRPr="00143B2B">
        <w:t xml:space="preserve"> and/or </w:t>
      </w:r>
      <w:r w:rsidRPr="00143B2B">
        <w:t>Third Party IPR on terms equivalent to those set out in Clause</w:t>
      </w:r>
      <w:r w:rsidR="00A406D3" w:rsidRPr="00143B2B">
        <w:t xml:space="preserve"> </w:t>
      </w:r>
      <w:r w:rsidR="009F474C" w:rsidRPr="00143B2B">
        <w:fldChar w:fldCharType="begin"/>
      </w:r>
      <w:r w:rsidR="007920E1" w:rsidRPr="00143B2B">
        <w:instrText xml:space="preserve"> REF _Ref379808778 \r \h </w:instrText>
      </w:r>
      <w:r w:rsidR="00F54E49" w:rsidRPr="00143B2B">
        <w:instrText xml:space="preserve"> \* MERGEFORMAT </w:instrText>
      </w:r>
      <w:r w:rsidR="009F474C" w:rsidRPr="00143B2B">
        <w:fldChar w:fldCharType="separate"/>
      </w:r>
      <w:r w:rsidR="009E17B4">
        <w:t>33.3</w:t>
      </w:r>
      <w:r w:rsidR="009F474C" w:rsidRPr="00143B2B">
        <w:fldChar w:fldCharType="end"/>
      </w:r>
      <w:r w:rsidR="00E370D1" w:rsidRPr="00143B2B">
        <w:t xml:space="preserve"> (Licence </w:t>
      </w:r>
      <w:r w:rsidR="009F70A5" w:rsidRPr="00143B2B">
        <w:t>G</w:t>
      </w:r>
      <w:r w:rsidR="00E370D1" w:rsidRPr="00143B2B">
        <w:t>ranted by the Supplier: Supplier Background IPR)</w:t>
      </w:r>
      <w:r w:rsidRPr="00143B2B">
        <w:t xml:space="preserve"> subject to the Replacement Supplier entering into reasonable confidentiality undertakings with the Supplier.</w:t>
      </w:r>
    </w:p>
    <w:p w14:paraId="499D964B" w14:textId="589A9585" w:rsidR="00C9243A" w:rsidRPr="00143B2B" w:rsidRDefault="00254C04" w:rsidP="00AC1DE2">
      <w:pPr>
        <w:pStyle w:val="GPSL3numberedclause"/>
      </w:pPr>
      <w:bookmarkStart w:id="1119" w:name="_Ref358387983"/>
      <w:r w:rsidRPr="00143B2B">
        <w:t>The licence granted pursuant to Clause</w:t>
      </w:r>
      <w:r w:rsidR="00091023" w:rsidRPr="00143B2B">
        <w:t xml:space="preserve"> </w:t>
      </w:r>
      <w:r w:rsidR="009F474C" w:rsidRPr="00143B2B">
        <w:fldChar w:fldCharType="begin"/>
      </w:r>
      <w:r w:rsidR="007920E1" w:rsidRPr="00143B2B">
        <w:instrText xml:space="preserve"> REF _Ref379809105 \r \h </w:instrText>
      </w:r>
      <w:r w:rsidR="00F54E49" w:rsidRPr="00143B2B">
        <w:instrText xml:space="preserve"> \* MERGEFORMAT </w:instrText>
      </w:r>
      <w:r w:rsidR="009F474C" w:rsidRPr="00143B2B">
        <w:fldChar w:fldCharType="separate"/>
      </w:r>
      <w:r w:rsidR="009E17B4">
        <w:t>33.7</w:t>
      </w:r>
      <w:r w:rsidR="009F474C" w:rsidRPr="00143B2B">
        <w:fldChar w:fldCharType="end"/>
      </w:r>
      <w:r w:rsidR="00091023" w:rsidRPr="00143B2B">
        <w:t xml:space="preserve"> </w:t>
      </w:r>
      <w:r w:rsidR="00135D49" w:rsidRPr="00143B2B">
        <w:t xml:space="preserve">(Licence </w:t>
      </w:r>
      <w:r w:rsidR="009F70A5" w:rsidRPr="00143B2B">
        <w:t>G</w:t>
      </w:r>
      <w:r w:rsidR="00135D49" w:rsidRPr="00143B2B">
        <w:t xml:space="preserve">ranted by the Customer ) </w:t>
      </w:r>
      <w:r w:rsidRPr="00143B2B">
        <w:t>and any sub-licence granted by the Supplier in accordance with Clause</w:t>
      </w:r>
      <w:r w:rsidR="00091023" w:rsidRPr="00143B2B">
        <w:t xml:space="preserve"> </w:t>
      </w:r>
      <w:r w:rsidR="00F17AE3" w:rsidRPr="00143B2B">
        <w:fldChar w:fldCharType="begin"/>
      </w:r>
      <w:r w:rsidR="00F17AE3" w:rsidRPr="00143B2B">
        <w:instrText xml:space="preserve"> REF _Ref358121937 \r \h  \* MERGEFORMAT </w:instrText>
      </w:r>
      <w:r w:rsidR="00F17AE3" w:rsidRPr="00143B2B">
        <w:fldChar w:fldCharType="separate"/>
      </w:r>
      <w:r w:rsidR="009E17B4">
        <w:t>33.7.1</w:t>
      </w:r>
      <w:r w:rsidR="00F17AE3" w:rsidRPr="00143B2B">
        <w:fldChar w:fldCharType="end"/>
      </w:r>
      <w:r w:rsidR="00135D49" w:rsidRPr="00143B2B">
        <w:t xml:space="preserve"> (Licence </w:t>
      </w:r>
      <w:r w:rsidR="009F70A5" w:rsidRPr="00143B2B">
        <w:t>G</w:t>
      </w:r>
      <w:r w:rsidR="00135D49" w:rsidRPr="00143B2B">
        <w:t>ranted by the Customer)</w:t>
      </w:r>
      <w:r w:rsidRPr="00143B2B">
        <w:t xml:space="preserve"> shall terminate a</w:t>
      </w:r>
      <w:r w:rsidR="00091023" w:rsidRPr="00143B2B">
        <w:t>utomatically on the Call Off Expiry Date</w:t>
      </w:r>
      <w:r w:rsidRPr="00143B2B">
        <w:t xml:space="preserve"> and the Supplier shall</w:t>
      </w:r>
      <w:r w:rsidR="00091023" w:rsidRPr="00143B2B">
        <w:t>:</w:t>
      </w:r>
      <w:bookmarkEnd w:id="1119"/>
    </w:p>
    <w:p w14:paraId="3D9B9FF3" w14:textId="77777777" w:rsidR="008D0A60" w:rsidRPr="00143B2B" w:rsidRDefault="00091023" w:rsidP="00AC1DE2">
      <w:pPr>
        <w:pStyle w:val="GPSL4numberedclause"/>
        <w:rPr>
          <w:szCs w:val="22"/>
        </w:rPr>
      </w:pPr>
      <w:r w:rsidRPr="00143B2B">
        <w:rPr>
          <w:szCs w:val="22"/>
        </w:rPr>
        <w:t xml:space="preserve">immediately cease all use of the Customer </w:t>
      </w:r>
      <w:r w:rsidRPr="00143B2B">
        <w:rPr>
          <w:spacing w:val="-3"/>
          <w:szCs w:val="22"/>
        </w:rPr>
        <w:t>Background</w:t>
      </w:r>
      <w:r w:rsidRPr="00143B2B">
        <w:rPr>
          <w:szCs w:val="22"/>
        </w:rPr>
        <w:t xml:space="preserve"> IPR and the Customer Data (as the case may be);</w:t>
      </w:r>
    </w:p>
    <w:p w14:paraId="16540BEA" w14:textId="77777777" w:rsidR="00C9243A" w:rsidRPr="00143B2B" w:rsidRDefault="00091023" w:rsidP="00AC1DE2">
      <w:pPr>
        <w:pStyle w:val="GPSL4numberedclause"/>
        <w:rPr>
          <w:szCs w:val="22"/>
        </w:rPr>
      </w:pPr>
      <w:r w:rsidRPr="00143B2B">
        <w:rPr>
          <w:szCs w:val="22"/>
        </w:rPr>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143B2B">
        <w:rPr>
          <w:spacing w:val="-3"/>
          <w:szCs w:val="22"/>
        </w:rPr>
        <w:t>termination</w:t>
      </w:r>
      <w:r w:rsidRPr="00143B2B">
        <w:rPr>
          <w:szCs w:val="22"/>
        </w:rPr>
        <w:t xml:space="preserve"> of the licence, the Supplier may destroy the documents and other tangible materials </w:t>
      </w:r>
      <w:r w:rsidRPr="00143B2B">
        <w:rPr>
          <w:szCs w:val="22"/>
        </w:rPr>
        <w:lastRenderedPageBreak/>
        <w:t>that contain any of the Customer Background IPR and the Customer Data (as the case may be); and</w:t>
      </w:r>
    </w:p>
    <w:p w14:paraId="3159D34B" w14:textId="77777777" w:rsidR="00C9243A" w:rsidRPr="00143B2B" w:rsidRDefault="00091023" w:rsidP="00AC1DE2">
      <w:pPr>
        <w:pStyle w:val="GPSL4numberedclause"/>
        <w:rPr>
          <w:szCs w:val="22"/>
        </w:rPr>
      </w:pPr>
      <w:r w:rsidRPr="00143B2B">
        <w:rPr>
          <w:szCs w:val="22"/>
        </w:rPr>
        <w:t xml:space="preserve">ensure, so far as reasonably practicable, that any  Customer Background IPR and Customer Data that are held in electronic, digital or other machine-readable form </w:t>
      </w:r>
      <w:r w:rsidRPr="00143B2B">
        <w:rPr>
          <w:spacing w:val="-3"/>
          <w:szCs w:val="22"/>
        </w:rPr>
        <w:t>ceases</w:t>
      </w:r>
      <w:r w:rsidRPr="00143B2B">
        <w:rPr>
          <w:szCs w:val="22"/>
        </w:rPr>
        <w:t xml:space="preserve"> to be readily accessible from any computer, word processor, voicemail system or any other device of the Supplier containing such Customer Background IPR and/or Customer Data.</w:t>
      </w:r>
    </w:p>
    <w:p w14:paraId="5E0BC26E" w14:textId="77777777" w:rsidR="008D0A60" w:rsidRPr="00143B2B" w:rsidRDefault="00091023" w:rsidP="005E4232">
      <w:pPr>
        <w:pStyle w:val="GPSL2NumberedBoldHeading"/>
      </w:pPr>
      <w:bookmarkStart w:id="1120" w:name="_Ref358126080"/>
      <w:r w:rsidRPr="00143B2B">
        <w:t>IPR Indemnity</w:t>
      </w:r>
      <w:bookmarkEnd w:id="1120"/>
    </w:p>
    <w:p w14:paraId="042EDC2B" w14:textId="77777777" w:rsidR="008D0A60" w:rsidRPr="00143B2B" w:rsidRDefault="00091023" w:rsidP="00AC1DE2">
      <w:pPr>
        <w:pStyle w:val="GPSL3numberedclause"/>
      </w:pPr>
      <w:bookmarkStart w:id="1121" w:name="_Ref64005966"/>
      <w:bookmarkStart w:id="1122" w:name="_Ref358125050"/>
      <w:r w:rsidRPr="00143B2B">
        <w:t>The Supplier sh</w:t>
      </w:r>
      <w:r w:rsidR="00202475" w:rsidRPr="00143B2B">
        <w:t>all</w:t>
      </w:r>
      <w:r w:rsidR="004328A8" w:rsidRPr="00143B2B">
        <w:t>,</w:t>
      </w:r>
      <w:r w:rsidR="00202475" w:rsidRPr="00143B2B">
        <w:t xml:space="preserve"> during and after the Call Off Contract Period</w:t>
      </w:r>
      <w:r w:rsidRPr="00143B2B">
        <w:t>, on written demand</w:t>
      </w:r>
      <w:r w:rsidR="004328A8" w:rsidRPr="00143B2B">
        <w:t>,</w:t>
      </w:r>
      <w:r w:rsidRPr="00143B2B">
        <w:t xml:space="preserve"> indemnify</w:t>
      </w:r>
      <w:r w:rsidR="00202475" w:rsidRPr="00143B2B">
        <w:t xml:space="preserve"> the Customer</w:t>
      </w:r>
      <w:r w:rsidRPr="00143B2B">
        <w:t xml:space="preserve"> against all Losses incurred </w:t>
      </w:r>
      <w:r w:rsidR="00202475" w:rsidRPr="00143B2B">
        <w:t>by</w:t>
      </w:r>
      <w:r w:rsidRPr="00143B2B">
        <w:t>, awarded against</w:t>
      </w:r>
      <w:r w:rsidR="004328A8" w:rsidRPr="00143B2B">
        <w:t>,</w:t>
      </w:r>
      <w:r w:rsidRPr="00143B2B">
        <w:t xml:space="preserve"> or agreed to be paid by the </w:t>
      </w:r>
      <w:r w:rsidR="003B004C" w:rsidRPr="00143B2B">
        <w:t>Customer</w:t>
      </w:r>
      <w:r w:rsidRPr="00143B2B">
        <w:t xml:space="preserve"> </w:t>
      </w:r>
      <w:r w:rsidR="00202475" w:rsidRPr="00143B2B">
        <w:t xml:space="preserve">(whether before or after the making of the demand pursuant to the indemnity hereunder) </w:t>
      </w:r>
      <w:r w:rsidRPr="00143B2B">
        <w:t>arising from an IPR Claim</w:t>
      </w:r>
      <w:bookmarkEnd w:id="1121"/>
      <w:r w:rsidR="00202475" w:rsidRPr="00143B2B">
        <w:t>.</w:t>
      </w:r>
      <w:bookmarkEnd w:id="1122"/>
      <w:r w:rsidR="00202475" w:rsidRPr="00143B2B">
        <w:t xml:space="preserve"> </w:t>
      </w:r>
    </w:p>
    <w:p w14:paraId="14C107CF" w14:textId="77777777" w:rsidR="00C9243A" w:rsidRPr="00143B2B" w:rsidRDefault="00091023" w:rsidP="00AC1DE2">
      <w:pPr>
        <w:pStyle w:val="GPSL3numberedclause"/>
      </w:pPr>
      <w:bookmarkStart w:id="1123" w:name="_Toc139080419"/>
      <w:bookmarkStart w:id="1124" w:name="_Ref349228623"/>
      <w:bookmarkStart w:id="1125" w:name="_Ref358977546"/>
      <w:r w:rsidRPr="00143B2B">
        <w:t>If an IPR Claim is made, or the Supplier anticipates that an IPR Claim might be made, the Supplier may, at its own expense and sole option, either:</w:t>
      </w:r>
      <w:bookmarkEnd w:id="1123"/>
      <w:bookmarkEnd w:id="1124"/>
      <w:bookmarkEnd w:id="1125"/>
    </w:p>
    <w:p w14:paraId="4C554DCA" w14:textId="77777777" w:rsidR="008D0A60" w:rsidRPr="00143B2B" w:rsidRDefault="00202475" w:rsidP="00AC1DE2">
      <w:pPr>
        <w:pStyle w:val="GPSL4numberedclause"/>
        <w:rPr>
          <w:szCs w:val="22"/>
        </w:rPr>
      </w:pPr>
      <w:bookmarkStart w:id="1126" w:name="_Ref29863776"/>
      <w:bookmarkStart w:id="1127" w:name="_Toc139080420"/>
      <w:r w:rsidRPr="00143B2B">
        <w:rPr>
          <w:szCs w:val="22"/>
        </w:rPr>
        <w:t>procure for the Customer the</w:t>
      </w:r>
      <w:r w:rsidR="00091023" w:rsidRPr="00143B2B">
        <w:rPr>
          <w:szCs w:val="22"/>
        </w:rPr>
        <w:t xml:space="preserve"> right to continue using the relevant item which is subject to the IPR Claim; or</w:t>
      </w:r>
      <w:bookmarkEnd w:id="1126"/>
      <w:bookmarkEnd w:id="1127"/>
    </w:p>
    <w:p w14:paraId="7F96240F" w14:textId="77777777" w:rsidR="00C9243A" w:rsidRPr="00143B2B" w:rsidRDefault="00091023" w:rsidP="00AC1DE2">
      <w:pPr>
        <w:pStyle w:val="GPSL4numberedclause"/>
        <w:rPr>
          <w:szCs w:val="22"/>
        </w:rPr>
      </w:pPr>
      <w:bookmarkStart w:id="1128" w:name="_Toc139080421"/>
      <w:bookmarkStart w:id="1129" w:name="_Ref349228467"/>
      <w:bookmarkStart w:id="1130" w:name="_Ref349229080"/>
      <w:bookmarkStart w:id="1131" w:name="_Ref358124885"/>
      <w:r w:rsidRPr="00143B2B">
        <w:rPr>
          <w:szCs w:val="22"/>
        </w:rPr>
        <w:t>replace or modify the relevant item with non-infringing substitutes provided that:</w:t>
      </w:r>
      <w:bookmarkEnd w:id="1128"/>
      <w:bookmarkEnd w:id="1129"/>
      <w:bookmarkEnd w:id="1130"/>
      <w:bookmarkEnd w:id="1131"/>
    </w:p>
    <w:p w14:paraId="3DF23FF2" w14:textId="77777777" w:rsidR="008D0A60" w:rsidRPr="00143B2B" w:rsidRDefault="00091023" w:rsidP="00AC1DE2">
      <w:pPr>
        <w:pStyle w:val="GPSL5numberedclause"/>
        <w:rPr>
          <w:szCs w:val="22"/>
        </w:rPr>
      </w:pPr>
      <w:r w:rsidRPr="00143B2B">
        <w:rPr>
          <w:szCs w:val="22"/>
        </w:rPr>
        <w:t>the performance and functionality of the replaced or modified item is at least equivalent to the performance and functionality of the original item;</w:t>
      </w:r>
    </w:p>
    <w:p w14:paraId="118C015B" w14:textId="77777777" w:rsidR="00C9243A" w:rsidRPr="00143B2B" w:rsidRDefault="00091023" w:rsidP="00AC1DE2">
      <w:pPr>
        <w:pStyle w:val="GPSL5numberedclause"/>
        <w:rPr>
          <w:szCs w:val="22"/>
        </w:rPr>
      </w:pPr>
      <w:r w:rsidRPr="00143B2B">
        <w:rPr>
          <w:szCs w:val="22"/>
        </w:rPr>
        <w:t xml:space="preserve">the replaced or modified item does not have an adverse effect on any other </w:t>
      </w:r>
      <w:r w:rsidR="00BD4CA2" w:rsidRPr="00143B2B">
        <w:rPr>
          <w:szCs w:val="22"/>
        </w:rPr>
        <w:t xml:space="preserve">Goods </w:t>
      </w:r>
      <w:r w:rsidR="009E0BBE" w:rsidRPr="00143B2B">
        <w:rPr>
          <w:szCs w:val="22"/>
        </w:rPr>
        <w:t>and/or Services</w:t>
      </w:r>
      <w:r w:rsidRPr="00143B2B">
        <w:rPr>
          <w:szCs w:val="22"/>
        </w:rPr>
        <w:t>;</w:t>
      </w:r>
    </w:p>
    <w:p w14:paraId="431CBCC0" w14:textId="77777777" w:rsidR="00C9243A" w:rsidRPr="00143B2B" w:rsidRDefault="00091023" w:rsidP="00AC1DE2">
      <w:pPr>
        <w:pStyle w:val="GPSL5numberedclause"/>
        <w:rPr>
          <w:szCs w:val="22"/>
        </w:rPr>
      </w:pPr>
      <w:r w:rsidRPr="00143B2B">
        <w:rPr>
          <w:szCs w:val="22"/>
        </w:rPr>
        <w:t>there is no additional cost to the</w:t>
      </w:r>
      <w:r w:rsidR="00202475" w:rsidRPr="00143B2B">
        <w:rPr>
          <w:szCs w:val="22"/>
        </w:rPr>
        <w:t xml:space="preserve"> Customer</w:t>
      </w:r>
      <w:r w:rsidRPr="00143B2B">
        <w:rPr>
          <w:szCs w:val="22"/>
        </w:rPr>
        <w:t>; and</w:t>
      </w:r>
    </w:p>
    <w:p w14:paraId="4081F089" w14:textId="77777777" w:rsidR="00C9243A" w:rsidRPr="00143B2B" w:rsidRDefault="00091023" w:rsidP="00AC1DE2">
      <w:pPr>
        <w:pStyle w:val="GPSL5numberedclause"/>
        <w:rPr>
          <w:szCs w:val="22"/>
        </w:rPr>
      </w:pPr>
      <w:r w:rsidRPr="00143B2B">
        <w:rPr>
          <w:szCs w:val="22"/>
        </w:rPr>
        <w:t xml:space="preserve">the terms and conditions of </w:t>
      </w:r>
      <w:r w:rsidR="00202475" w:rsidRPr="00143B2B">
        <w:rPr>
          <w:szCs w:val="22"/>
        </w:rPr>
        <w:t>this Call Off Contract</w:t>
      </w:r>
      <w:r w:rsidRPr="00143B2B">
        <w:rPr>
          <w:szCs w:val="22"/>
        </w:rPr>
        <w:t xml:space="preserve"> shall apply to the replaced or modified</w:t>
      </w:r>
      <w:r w:rsidR="0061644B" w:rsidRPr="00143B2B">
        <w:rPr>
          <w:szCs w:val="22"/>
        </w:rPr>
        <w:t xml:space="preserve"> Goods </w:t>
      </w:r>
      <w:r w:rsidR="009E0BBE" w:rsidRPr="00143B2B">
        <w:rPr>
          <w:szCs w:val="22"/>
        </w:rPr>
        <w:t>and/or Services</w:t>
      </w:r>
      <w:r w:rsidR="00202475" w:rsidRPr="00143B2B">
        <w:rPr>
          <w:szCs w:val="22"/>
        </w:rPr>
        <w:t>.</w:t>
      </w:r>
    </w:p>
    <w:p w14:paraId="53F588FE" w14:textId="330B2F77" w:rsidR="008D0A60" w:rsidRPr="00143B2B" w:rsidRDefault="00091023" w:rsidP="00AC1DE2">
      <w:pPr>
        <w:pStyle w:val="GPSL3numberedclause"/>
      </w:pPr>
      <w:bookmarkStart w:id="1132" w:name="_Ref358124861"/>
      <w:r w:rsidRPr="00143B2B">
        <w:t xml:space="preserve">If the Supplier elects to </w:t>
      </w:r>
      <w:r w:rsidR="003B004C" w:rsidRPr="00143B2B">
        <w:t xml:space="preserve">procure a licence in accordance with Clause </w:t>
      </w:r>
      <w:r w:rsidR="00F17AE3" w:rsidRPr="00143B2B">
        <w:fldChar w:fldCharType="begin"/>
      </w:r>
      <w:r w:rsidR="00F17AE3" w:rsidRPr="00143B2B">
        <w:instrText xml:space="preserve"> REF _Ref29863776 \r \h  \* MERGEFORMAT </w:instrText>
      </w:r>
      <w:r w:rsidR="00F17AE3" w:rsidRPr="00143B2B">
        <w:fldChar w:fldCharType="separate"/>
      </w:r>
      <w:r w:rsidR="009E17B4">
        <w:t>33.9.2(a)</w:t>
      </w:r>
      <w:r w:rsidR="00F17AE3" w:rsidRPr="00143B2B">
        <w:fldChar w:fldCharType="end"/>
      </w:r>
      <w:r w:rsidR="00ED2F9B" w:rsidRPr="00143B2B">
        <w:t xml:space="preserve"> </w:t>
      </w:r>
      <w:r w:rsidR="003B004C" w:rsidRPr="00143B2B">
        <w:t xml:space="preserve">or to </w:t>
      </w:r>
      <w:r w:rsidRPr="00143B2B">
        <w:t>modify or replace an item pursuant to Clause</w:t>
      </w:r>
      <w:r w:rsidR="00202475" w:rsidRPr="00143B2B">
        <w:t xml:space="preserve"> </w:t>
      </w:r>
      <w:r w:rsidR="00F17AE3" w:rsidRPr="00143B2B">
        <w:fldChar w:fldCharType="begin"/>
      </w:r>
      <w:r w:rsidR="00F17AE3" w:rsidRPr="00143B2B">
        <w:instrText xml:space="preserve"> REF _Ref358124885 \r \h  \* MERGEFORMAT </w:instrText>
      </w:r>
      <w:r w:rsidR="00F17AE3" w:rsidRPr="00143B2B">
        <w:fldChar w:fldCharType="separate"/>
      </w:r>
      <w:r w:rsidR="009E17B4">
        <w:t>33.9.2(b)</w:t>
      </w:r>
      <w:r w:rsidR="00F17AE3" w:rsidRPr="00143B2B">
        <w:fldChar w:fldCharType="end"/>
      </w:r>
      <w:r w:rsidRPr="00143B2B">
        <w:t>, but this has not avoided or resolved the IPR Claim, then</w:t>
      </w:r>
      <w:r w:rsidR="00D35B5D" w:rsidRPr="00143B2B">
        <w:t>:</w:t>
      </w:r>
      <w:bookmarkEnd w:id="1132"/>
    </w:p>
    <w:p w14:paraId="0D954E38" w14:textId="77777777" w:rsidR="008D0A60" w:rsidRPr="00143B2B" w:rsidRDefault="00D35B5D" w:rsidP="00AC1DE2">
      <w:pPr>
        <w:pStyle w:val="GPSL5numberedclause"/>
        <w:rPr>
          <w:szCs w:val="22"/>
        </w:rPr>
      </w:pPr>
      <w:r w:rsidRPr="00143B2B">
        <w:rPr>
          <w:szCs w:val="22"/>
        </w:rPr>
        <w:t xml:space="preserve">the </w:t>
      </w:r>
      <w:r w:rsidR="003B004C" w:rsidRPr="00143B2B">
        <w:rPr>
          <w:szCs w:val="22"/>
        </w:rPr>
        <w:t>Customer</w:t>
      </w:r>
      <w:r w:rsidRPr="00143B2B">
        <w:rPr>
          <w:szCs w:val="22"/>
        </w:rPr>
        <w:t xml:space="preserve"> may terminate this </w:t>
      </w:r>
      <w:r w:rsidR="003B004C" w:rsidRPr="00143B2B">
        <w:rPr>
          <w:szCs w:val="22"/>
        </w:rPr>
        <w:t>Call Off Contract</w:t>
      </w:r>
      <w:r w:rsidRPr="00143B2B">
        <w:rPr>
          <w:szCs w:val="22"/>
        </w:rPr>
        <w:t xml:space="preserve"> by written notice with immediate effect; and</w:t>
      </w:r>
    </w:p>
    <w:p w14:paraId="33E67AEF" w14:textId="3186E422" w:rsidR="00C9243A" w:rsidRPr="00143B2B" w:rsidRDefault="00D35B5D" w:rsidP="00AC1DE2">
      <w:pPr>
        <w:pStyle w:val="GPSL5numberedclause"/>
        <w:rPr>
          <w:szCs w:val="22"/>
        </w:rPr>
      </w:pPr>
      <w:r w:rsidRPr="00143B2B">
        <w:rPr>
          <w:szCs w:val="22"/>
        </w:rPr>
        <w:t xml:space="preserve">without prejudice to the indemnity set out in </w:t>
      </w:r>
      <w:r w:rsidR="003B004C" w:rsidRPr="00143B2B">
        <w:rPr>
          <w:szCs w:val="22"/>
        </w:rPr>
        <w:t>Clause </w:t>
      </w:r>
      <w:r w:rsidR="00F17AE3" w:rsidRPr="00143B2B">
        <w:rPr>
          <w:szCs w:val="22"/>
        </w:rPr>
        <w:fldChar w:fldCharType="begin"/>
      </w:r>
      <w:r w:rsidR="00F17AE3" w:rsidRPr="00143B2B">
        <w:rPr>
          <w:szCs w:val="22"/>
        </w:rPr>
        <w:instrText xml:space="preserve"> REF _Ref358125050 \r \h  \* MERGEFORMAT </w:instrText>
      </w:r>
      <w:r w:rsidR="00F17AE3" w:rsidRPr="00143B2B">
        <w:rPr>
          <w:szCs w:val="22"/>
        </w:rPr>
      </w:r>
      <w:r w:rsidR="00F17AE3" w:rsidRPr="00143B2B">
        <w:rPr>
          <w:szCs w:val="22"/>
        </w:rPr>
        <w:fldChar w:fldCharType="separate"/>
      </w:r>
      <w:r w:rsidR="009E17B4">
        <w:rPr>
          <w:szCs w:val="22"/>
        </w:rPr>
        <w:t>33.9.1</w:t>
      </w:r>
      <w:r w:rsidR="00F17AE3" w:rsidRPr="00143B2B">
        <w:rPr>
          <w:szCs w:val="22"/>
        </w:rPr>
        <w:fldChar w:fldCharType="end"/>
      </w:r>
      <w:r w:rsidRPr="00143B2B">
        <w:rPr>
          <w:szCs w:val="22"/>
        </w:rPr>
        <w:t xml:space="preserve">, the Supplier shall be liable for all reasonable and unavoidable costs of the substitute </w:t>
      </w:r>
      <w:r w:rsidR="0061644B" w:rsidRPr="00143B2B">
        <w:rPr>
          <w:szCs w:val="22"/>
        </w:rPr>
        <w:t>goods</w:t>
      </w:r>
      <w:r w:rsidRPr="00143B2B">
        <w:rPr>
          <w:szCs w:val="22"/>
        </w:rPr>
        <w:t xml:space="preserve"> </w:t>
      </w:r>
      <w:r w:rsidR="009943E8" w:rsidRPr="00143B2B">
        <w:rPr>
          <w:szCs w:val="22"/>
        </w:rPr>
        <w:t>and/or s</w:t>
      </w:r>
      <w:r w:rsidR="009E0BBE" w:rsidRPr="00143B2B">
        <w:rPr>
          <w:szCs w:val="22"/>
        </w:rPr>
        <w:t>ervices</w:t>
      </w:r>
      <w:r w:rsidRPr="00143B2B">
        <w:rPr>
          <w:szCs w:val="22"/>
        </w:rPr>
        <w:t xml:space="preserve"> including the additional costs of procuring, implementing and maintaining the substitute items.</w:t>
      </w:r>
    </w:p>
    <w:p w14:paraId="2C06EC55" w14:textId="77777777" w:rsidR="00375CB5" w:rsidRPr="00143B2B" w:rsidRDefault="007355E9" w:rsidP="00882F8C">
      <w:pPr>
        <w:pStyle w:val="GPSL1CLAUSEHEADING"/>
        <w:rPr>
          <w:rFonts w:ascii="Calibri" w:hAnsi="Calibri"/>
        </w:rPr>
      </w:pPr>
      <w:bookmarkStart w:id="1133" w:name="_Toc373311077"/>
      <w:bookmarkStart w:id="1134" w:name="_Toc379795764"/>
      <w:bookmarkStart w:id="1135" w:name="_Toc379795960"/>
      <w:bookmarkStart w:id="1136" w:name="_Toc379805325"/>
      <w:bookmarkStart w:id="1137" w:name="_Toc379807121"/>
      <w:bookmarkStart w:id="1138" w:name="_Toc358671384"/>
      <w:bookmarkStart w:id="1139" w:name="_Toc358671503"/>
      <w:bookmarkStart w:id="1140" w:name="_Toc358671622"/>
      <w:bookmarkStart w:id="1141" w:name="_Toc358671742"/>
      <w:bookmarkStart w:id="1142" w:name="_Toc358671385"/>
      <w:bookmarkStart w:id="1143" w:name="_Toc358671504"/>
      <w:bookmarkStart w:id="1144" w:name="_Toc358671623"/>
      <w:bookmarkStart w:id="1145" w:name="_Toc358671743"/>
      <w:bookmarkStart w:id="1146" w:name="_Toc358671386"/>
      <w:bookmarkStart w:id="1147" w:name="_Toc358671505"/>
      <w:bookmarkStart w:id="1148" w:name="_Toc358671624"/>
      <w:bookmarkStart w:id="1149" w:name="_Toc358671744"/>
      <w:bookmarkStart w:id="1150" w:name="_Toc358671387"/>
      <w:bookmarkStart w:id="1151" w:name="_Toc358671506"/>
      <w:bookmarkStart w:id="1152" w:name="_Toc358671625"/>
      <w:bookmarkStart w:id="1153" w:name="_Toc358671745"/>
      <w:bookmarkStart w:id="1154" w:name="_Toc358671388"/>
      <w:bookmarkStart w:id="1155" w:name="_Toc358671507"/>
      <w:bookmarkStart w:id="1156" w:name="_Toc358671626"/>
      <w:bookmarkStart w:id="1157" w:name="_Toc358671746"/>
      <w:bookmarkStart w:id="1158" w:name="_Toc358671389"/>
      <w:bookmarkStart w:id="1159" w:name="_Toc358671508"/>
      <w:bookmarkStart w:id="1160" w:name="_Toc358671627"/>
      <w:bookmarkStart w:id="1161" w:name="_Toc358671747"/>
      <w:bookmarkStart w:id="1162" w:name="_Toc358671390"/>
      <w:bookmarkStart w:id="1163" w:name="_Toc358671509"/>
      <w:bookmarkStart w:id="1164" w:name="_Toc358671628"/>
      <w:bookmarkStart w:id="1165" w:name="_Toc358671748"/>
      <w:bookmarkStart w:id="1166" w:name="_Toc358671391"/>
      <w:bookmarkStart w:id="1167" w:name="_Toc358671510"/>
      <w:bookmarkStart w:id="1168" w:name="_Toc358671629"/>
      <w:bookmarkStart w:id="1169" w:name="_Toc358671749"/>
      <w:bookmarkStart w:id="1170" w:name="_Toc358671392"/>
      <w:bookmarkStart w:id="1171" w:name="_Toc358671511"/>
      <w:bookmarkStart w:id="1172" w:name="_Toc358671630"/>
      <w:bookmarkStart w:id="1173" w:name="_Toc358671750"/>
      <w:bookmarkStart w:id="1174" w:name="_Toc358671393"/>
      <w:bookmarkStart w:id="1175" w:name="_Toc358671512"/>
      <w:bookmarkStart w:id="1176" w:name="_Toc358671631"/>
      <w:bookmarkStart w:id="1177" w:name="_Toc358671751"/>
      <w:bookmarkStart w:id="1178" w:name="_Toc358671394"/>
      <w:bookmarkStart w:id="1179" w:name="_Toc358671513"/>
      <w:bookmarkStart w:id="1180" w:name="_Toc358671632"/>
      <w:bookmarkStart w:id="1181" w:name="_Toc358671752"/>
      <w:bookmarkStart w:id="1182" w:name="_Toc358671395"/>
      <w:bookmarkStart w:id="1183" w:name="_Toc358671514"/>
      <w:bookmarkStart w:id="1184" w:name="_Toc358671633"/>
      <w:bookmarkStart w:id="1185" w:name="_Toc358671753"/>
      <w:bookmarkStart w:id="1186" w:name="_Toc358671396"/>
      <w:bookmarkStart w:id="1187" w:name="_Toc358671515"/>
      <w:bookmarkStart w:id="1188" w:name="_Toc358671634"/>
      <w:bookmarkStart w:id="1189" w:name="_Toc358671754"/>
      <w:bookmarkStart w:id="1190" w:name="_Toc358671397"/>
      <w:bookmarkStart w:id="1191" w:name="_Toc358671516"/>
      <w:bookmarkStart w:id="1192" w:name="_Toc358671635"/>
      <w:bookmarkStart w:id="1193" w:name="_Toc358671755"/>
      <w:bookmarkStart w:id="1194" w:name="_Toc358671398"/>
      <w:bookmarkStart w:id="1195" w:name="_Toc358671517"/>
      <w:bookmarkStart w:id="1196" w:name="_Toc358671636"/>
      <w:bookmarkStart w:id="1197" w:name="_Toc358671756"/>
      <w:bookmarkStart w:id="1198" w:name="_Toc358671399"/>
      <w:bookmarkStart w:id="1199" w:name="_Toc358671518"/>
      <w:bookmarkStart w:id="1200" w:name="_Toc358671637"/>
      <w:bookmarkStart w:id="1201" w:name="_Toc358671757"/>
      <w:bookmarkStart w:id="1202" w:name="_Toc358671400"/>
      <w:bookmarkStart w:id="1203" w:name="_Toc358671519"/>
      <w:bookmarkStart w:id="1204" w:name="_Toc358671638"/>
      <w:bookmarkStart w:id="1205" w:name="_Toc358671758"/>
      <w:bookmarkStart w:id="1206" w:name="_Toc358671401"/>
      <w:bookmarkStart w:id="1207" w:name="_Toc358671520"/>
      <w:bookmarkStart w:id="1208" w:name="_Toc358671639"/>
      <w:bookmarkStart w:id="1209" w:name="_Toc358671759"/>
      <w:bookmarkStart w:id="1210" w:name="_Toc358671402"/>
      <w:bookmarkStart w:id="1211" w:name="_Toc358671521"/>
      <w:bookmarkStart w:id="1212" w:name="_Toc358671640"/>
      <w:bookmarkStart w:id="1213" w:name="_Toc358671760"/>
      <w:bookmarkStart w:id="1214" w:name="_Toc358671403"/>
      <w:bookmarkStart w:id="1215" w:name="_Toc358671522"/>
      <w:bookmarkStart w:id="1216" w:name="_Toc358671641"/>
      <w:bookmarkStart w:id="1217" w:name="_Toc358671761"/>
      <w:bookmarkStart w:id="1218" w:name="_Toc358671404"/>
      <w:bookmarkStart w:id="1219" w:name="_Toc358671523"/>
      <w:bookmarkStart w:id="1220" w:name="_Toc358671642"/>
      <w:bookmarkStart w:id="1221" w:name="_Toc358671762"/>
      <w:bookmarkStart w:id="1222" w:name="_Toc358671405"/>
      <w:bookmarkStart w:id="1223" w:name="_Toc358671524"/>
      <w:bookmarkStart w:id="1224" w:name="_Toc358671643"/>
      <w:bookmarkStart w:id="1225" w:name="_Toc358671763"/>
      <w:bookmarkStart w:id="1226" w:name="_Toc358671406"/>
      <w:bookmarkStart w:id="1227" w:name="_Toc358671525"/>
      <w:bookmarkStart w:id="1228" w:name="_Toc358671644"/>
      <w:bookmarkStart w:id="1229" w:name="_Toc358671764"/>
      <w:bookmarkStart w:id="1230" w:name="_Toc358671407"/>
      <w:bookmarkStart w:id="1231" w:name="_Toc358671526"/>
      <w:bookmarkStart w:id="1232" w:name="_Toc358671645"/>
      <w:bookmarkStart w:id="1233" w:name="_Toc358671765"/>
      <w:bookmarkStart w:id="1234" w:name="_Toc358671408"/>
      <w:bookmarkStart w:id="1235" w:name="_Toc358671527"/>
      <w:bookmarkStart w:id="1236" w:name="_Toc358671646"/>
      <w:bookmarkStart w:id="1237" w:name="_Toc358671766"/>
      <w:bookmarkStart w:id="1238" w:name="_Toc358671409"/>
      <w:bookmarkStart w:id="1239" w:name="_Toc358671528"/>
      <w:bookmarkStart w:id="1240" w:name="_Toc358671647"/>
      <w:bookmarkStart w:id="1241" w:name="_Toc358671767"/>
      <w:bookmarkStart w:id="1242" w:name="_Toc358671410"/>
      <w:bookmarkStart w:id="1243" w:name="_Toc358671529"/>
      <w:bookmarkStart w:id="1244" w:name="_Toc358671648"/>
      <w:bookmarkStart w:id="1245" w:name="_Toc358671768"/>
      <w:bookmarkStart w:id="1246" w:name="_Toc358671411"/>
      <w:bookmarkStart w:id="1247" w:name="_Toc358671530"/>
      <w:bookmarkStart w:id="1248" w:name="_Toc358671649"/>
      <w:bookmarkStart w:id="1249" w:name="_Toc358671769"/>
      <w:bookmarkStart w:id="1250" w:name="_Toc358671412"/>
      <w:bookmarkStart w:id="1251" w:name="_Toc358671531"/>
      <w:bookmarkStart w:id="1252" w:name="_Toc358671650"/>
      <w:bookmarkStart w:id="1253" w:name="_Toc358671770"/>
      <w:bookmarkStart w:id="1254" w:name="_Toc358671413"/>
      <w:bookmarkStart w:id="1255" w:name="_Toc358671532"/>
      <w:bookmarkStart w:id="1256" w:name="_Toc358671651"/>
      <w:bookmarkStart w:id="1257" w:name="_Toc358671771"/>
      <w:bookmarkStart w:id="1258" w:name="_Toc358671414"/>
      <w:bookmarkStart w:id="1259" w:name="_Toc358671533"/>
      <w:bookmarkStart w:id="1260" w:name="_Toc358671652"/>
      <w:bookmarkStart w:id="1261" w:name="_Toc358671772"/>
      <w:bookmarkStart w:id="1262" w:name="_Toc358671415"/>
      <w:bookmarkStart w:id="1263" w:name="_Toc358671534"/>
      <w:bookmarkStart w:id="1264" w:name="_Toc358671653"/>
      <w:bookmarkStart w:id="1265" w:name="_Toc358671773"/>
      <w:bookmarkStart w:id="1266" w:name="_Toc358671416"/>
      <w:bookmarkStart w:id="1267" w:name="_Toc358671535"/>
      <w:bookmarkStart w:id="1268" w:name="_Toc358671654"/>
      <w:bookmarkStart w:id="1269" w:name="_Toc358671774"/>
      <w:bookmarkStart w:id="1270" w:name="_Toc358671417"/>
      <w:bookmarkStart w:id="1271" w:name="_Toc358671536"/>
      <w:bookmarkStart w:id="1272" w:name="_Toc358671655"/>
      <w:bookmarkStart w:id="1273" w:name="_Toc358671775"/>
      <w:bookmarkStart w:id="1274" w:name="_Toc358671418"/>
      <w:bookmarkStart w:id="1275" w:name="_Toc358671537"/>
      <w:bookmarkStart w:id="1276" w:name="_Toc358671656"/>
      <w:bookmarkStart w:id="1277" w:name="_Toc358671776"/>
      <w:bookmarkStart w:id="1278" w:name="_Toc349229877"/>
      <w:bookmarkStart w:id="1279" w:name="_Toc349230040"/>
      <w:bookmarkStart w:id="1280" w:name="_Toc349230440"/>
      <w:bookmarkStart w:id="1281" w:name="_Toc349231322"/>
      <w:bookmarkStart w:id="1282" w:name="_Toc349232048"/>
      <w:bookmarkStart w:id="1283" w:name="_Toc349232429"/>
      <w:bookmarkStart w:id="1284" w:name="_Toc349233165"/>
      <w:bookmarkStart w:id="1285" w:name="_Toc349233300"/>
      <w:bookmarkStart w:id="1286" w:name="_Toc349233434"/>
      <w:bookmarkStart w:id="1287" w:name="_Toc350503023"/>
      <w:bookmarkStart w:id="1288" w:name="_Toc350504013"/>
      <w:bookmarkStart w:id="1289" w:name="_Toc350506303"/>
      <w:bookmarkStart w:id="1290" w:name="_Toc350506541"/>
      <w:bookmarkStart w:id="1291" w:name="_Toc350506671"/>
      <w:bookmarkStart w:id="1292" w:name="_Toc350506801"/>
      <w:bookmarkStart w:id="1293" w:name="_Toc350506933"/>
      <w:bookmarkStart w:id="1294" w:name="_Toc350507394"/>
      <w:bookmarkStart w:id="1295" w:name="_Toc350507928"/>
      <w:bookmarkStart w:id="1296" w:name="_Ref313367870"/>
      <w:bookmarkStart w:id="1297" w:name="_Toc314810815"/>
      <w:bookmarkStart w:id="1298" w:name="_Toc350503024"/>
      <w:bookmarkStart w:id="1299" w:name="_Toc350504014"/>
      <w:bookmarkStart w:id="1300" w:name="_Toc351710882"/>
      <w:bookmarkStart w:id="1301" w:name="_Toc358671777"/>
      <w:bookmarkStart w:id="1302" w:name="_Toc5858794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r w:rsidRPr="00143B2B">
        <w:rPr>
          <w:rFonts w:ascii="Calibri" w:hAnsi="Calibri"/>
        </w:rPr>
        <w:t>SECURITY AND PROTECTION OF INFORMATION</w:t>
      </w:r>
      <w:bookmarkEnd w:id="1296"/>
      <w:bookmarkEnd w:id="1297"/>
      <w:bookmarkEnd w:id="1298"/>
      <w:bookmarkEnd w:id="1299"/>
      <w:bookmarkEnd w:id="1300"/>
      <w:bookmarkEnd w:id="1301"/>
      <w:bookmarkEnd w:id="1302"/>
    </w:p>
    <w:p w14:paraId="20A533A0" w14:textId="77777777" w:rsidR="008D0A60" w:rsidRPr="00143B2B" w:rsidRDefault="007355E9" w:rsidP="005E4232">
      <w:pPr>
        <w:pStyle w:val="GPSL2NumberedBoldHeading"/>
      </w:pPr>
      <w:bookmarkStart w:id="1303" w:name="_Ref358882800"/>
      <w:r w:rsidRPr="00143B2B">
        <w:lastRenderedPageBreak/>
        <w:t>Security Requirements</w:t>
      </w:r>
      <w:bookmarkEnd w:id="1303"/>
    </w:p>
    <w:p w14:paraId="7CBA442F" w14:textId="77777777" w:rsidR="008D0A60" w:rsidRPr="00143B2B" w:rsidRDefault="007355E9" w:rsidP="00AC1DE2">
      <w:pPr>
        <w:pStyle w:val="GPSL3numberedclause"/>
      </w:pPr>
      <w:r w:rsidRPr="00143B2B">
        <w:t>The Supplier shall compl</w:t>
      </w:r>
      <w:r w:rsidR="00592E93" w:rsidRPr="00143B2B">
        <w:t>y</w:t>
      </w:r>
      <w:r w:rsidRPr="00143B2B">
        <w:t xml:space="preserve"> with the Security Policy and </w:t>
      </w:r>
      <w:r w:rsidR="00C02173" w:rsidRPr="00143B2B">
        <w:t>the req</w:t>
      </w:r>
      <w:r w:rsidR="00AB1344" w:rsidRPr="00143B2B">
        <w:t xml:space="preserve">uirements of </w:t>
      </w:r>
      <w:r w:rsidR="00347E43" w:rsidRPr="00143B2B">
        <w:t>Call Off Schedul</w:t>
      </w:r>
      <w:r w:rsidR="00B8681E" w:rsidRPr="00143B2B">
        <w:t>e 7</w:t>
      </w:r>
      <w:r w:rsidR="00C02173" w:rsidRPr="00143B2B">
        <w:t xml:space="preserve"> (Security) including </w:t>
      </w:r>
      <w:r w:rsidRPr="00143B2B">
        <w:t>the Security Management Plan (if any) and shall ensure that the Security Management Plan produced by the Supplier fully complies with the Security Policy.</w:t>
      </w:r>
      <w:r w:rsidR="000F4EC0" w:rsidRPr="00143B2B">
        <w:t xml:space="preserve"> </w:t>
      </w:r>
    </w:p>
    <w:p w14:paraId="10D6AEB8" w14:textId="77777777" w:rsidR="00E13960" w:rsidRPr="00143B2B" w:rsidRDefault="000F4EC0" w:rsidP="00AC1DE2">
      <w:pPr>
        <w:pStyle w:val="GPSL3numberedclause"/>
      </w:pPr>
      <w:r w:rsidRPr="00143B2B">
        <w:t>The Customer shall notify the Supplier of any changes or proposed changes to the Security Policy.</w:t>
      </w:r>
    </w:p>
    <w:p w14:paraId="16F99533" w14:textId="77777777" w:rsidR="00C9243A" w:rsidRPr="00143B2B" w:rsidRDefault="007355E9" w:rsidP="00AC1DE2">
      <w:pPr>
        <w:pStyle w:val="GPSL3numberedclause"/>
      </w:pPr>
      <w:r w:rsidRPr="00143B2B">
        <w:t xml:space="preserve">If the Supplier believes that a change or proposed change to the Security Policy will have a material and unavoidable cost implication to the provision of the </w:t>
      </w:r>
      <w:r w:rsidR="00BD4CA2" w:rsidRPr="00143B2B">
        <w:t xml:space="preserve">Goods </w:t>
      </w:r>
      <w:r w:rsidR="009E0BBE" w:rsidRPr="00143B2B">
        <w:t>and/or Services</w:t>
      </w:r>
      <w:r w:rsidR="00BD4CA2" w:rsidRPr="00143B2B">
        <w:t xml:space="preserve"> </w:t>
      </w:r>
      <w:r w:rsidRPr="00143B2B">
        <w:t xml:space="preserve">it may </w:t>
      </w:r>
      <w:r w:rsidR="00C02173" w:rsidRPr="00143B2B">
        <w:t>propose a Variation to</w:t>
      </w:r>
      <w:r w:rsidR="000E148C" w:rsidRPr="00143B2B">
        <w:t xml:space="preserve"> the Customer. </w:t>
      </w:r>
      <w:r w:rsidRPr="00143B2B">
        <w:t>In doing so, the Supplier must support its request by providing evidence of the cause of any increased costs and the steps that it has taken to mitigate those costs.  Any change to the Call Off Contract Charges shall then be subj</w:t>
      </w:r>
      <w:r w:rsidR="002446D1" w:rsidRPr="00143B2B">
        <w:t>ect to the Variation Procedure.</w:t>
      </w:r>
    </w:p>
    <w:p w14:paraId="7FDD7C85" w14:textId="77777777" w:rsidR="00C9243A" w:rsidRPr="00143B2B" w:rsidRDefault="007355E9" w:rsidP="00AC1DE2">
      <w:pPr>
        <w:pStyle w:val="GPSL3numberedclause"/>
      </w:pPr>
      <w:r w:rsidRPr="00143B2B">
        <w:t xml:space="preserve">Until and/or unless a change to the Call Off Contract Charges is agreed by the Customer pursuant to the Variation Procedure the Supplier shall continue to provide the </w:t>
      </w:r>
      <w:r w:rsidR="00BD4CA2" w:rsidRPr="00143B2B">
        <w:t xml:space="preserve">Goods </w:t>
      </w:r>
      <w:r w:rsidR="009E0BBE" w:rsidRPr="00143B2B">
        <w:t>and/or Services</w:t>
      </w:r>
      <w:r w:rsidR="00BD4CA2" w:rsidRPr="00143B2B">
        <w:t xml:space="preserve"> </w:t>
      </w:r>
      <w:r w:rsidRPr="00143B2B">
        <w:t>in accordance with its existing obligations.</w:t>
      </w:r>
    </w:p>
    <w:p w14:paraId="6EFF06F4" w14:textId="77777777" w:rsidR="00C9243A" w:rsidRPr="00143B2B" w:rsidRDefault="00C02173" w:rsidP="005E4232">
      <w:pPr>
        <w:pStyle w:val="GPSL2NumberedBoldHeading"/>
      </w:pPr>
      <w:bookmarkStart w:id="1304" w:name="_Ref313374052"/>
      <w:r w:rsidRPr="00143B2B">
        <w:t xml:space="preserve">Protection of </w:t>
      </w:r>
      <w:r w:rsidR="007355E9" w:rsidRPr="00143B2B">
        <w:t>Customer Data</w:t>
      </w:r>
      <w:bookmarkEnd w:id="1304"/>
    </w:p>
    <w:p w14:paraId="48BABC98" w14:textId="77777777" w:rsidR="008D0A60" w:rsidRPr="00143B2B" w:rsidRDefault="007355E9" w:rsidP="00AC1DE2">
      <w:pPr>
        <w:pStyle w:val="GPSL3numberedclause"/>
      </w:pPr>
      <w:r w:rsidRPr="00143B2B">
        <w:t>The Supplier shall not delete or remove any proprietary notices contained within or relating to the Customer Data.</w:t>
      </w:r>
    </w:p>
    <w:p w14:paraId="3EE1FA18" w14:textId="77777777" w:rsidR="00C9243A" w:rsidRPr="00143B2B" w:rsidRDefault="007355E9" w:rsidP="00AC1DE2">
      <w:pPr>
        <w:pStyle w:val="GPSL3numberedclause"/>
      </w:pPr>
      <w:r w:rsidRPr="00143B2B">
        <w:t>The Supplier shall not store, copy, disclose, or use the Customer Data except as necessary for the performance by the Supplier of its obligations under this Call Off Contract or as otherwise Approved by the Customer.</w:t>
      </w:r>
    </w:p>
    <w:p w14:paraId="7E44539D" w14:textId="77777777" w:rsidR="00C9243A" w:rsidRPr="00143B2B" w:rsidRDefault="007355E9" w:rsidP="00AC1DE2">
      <w:pPr>
        <w:pStyle w:val="GPSL3numberedclause"/>
      </w:pPr>
      <w:bookmarkStart w:id="1305" w:name="CLAUSE_34_2_3"/>
      <w:bookmarkStart w:id="1306" w:name="_Ref358880472"/>
      <w:bookmarkEnd w:id="1305"/>
      <w:r w:rsidRPr="00143B2B">
        <w:t xml:space="preserve">To the extent that the Customer Data is held and/or </w:t>
      </w:r>
      <w:r w:rsidR="00CD5DD2" w:rsidRPr="00143B2B">
        <w:t>P</w:t>
      </w:r>
      <w:r w:rsidRPr="00143B2B">
        <w:t xml:space="preserve">rocessed by the Supplier, the Supplier shall supply that Customer Data to the Customer as requested by the Customer and in the format </w:t>
      </w:r>
      <w:r w:rsidR="007F10A1" w:rsidRPr="00143B2B">
        <w:t xml:space="preserve">(if any) </w:t>
      </w:r>
      <w:r w:rsidRPr="00143B2B">
        <w:t xml:space="preserve">specified </w:t>
      </w:r>
      <w:r w:rsidR="009943E8" w:rsidRPr="00143B2B">
        <w:t>by the Customer in the</w:t>
      </w:r>
      <w:r w:rsidRPr="00143B2B">
        <w:t xml:space="preserve"> Call Off </w:t>
      </w:r>
      <w:r w:rsidR="009943E8" w:rsidRPr="00143B2B">
        <w:t>Order Form</w:t>
      </w:r>
      <w:r w:rsidRPr="00143B2B">
        <w:t xml:space="preserve"> and</w:t>
      </w:r>
      <w:r w:rsidR="009943E8" w:rsidRPr="00143B2B">
        <w:t>,</w:t>
      </w:r>
      <w:r w:rsidRPr="00143B2B">
        <w:t xml:space="preserve"> in any event</w:t>
      </w:r>
      <w:r w:rsidR="009943E8" w:rsidRPr="00143B2B">
        <w:t>,</w:t>
      </w:r>
      <w:r w:rsidRPr="00143B2B">
        <w:t xml:space="preserve"> as specified by the Customer from time to time in writing.</w:t>
      </w:r>
      <w:bookmarkEnd w:id="1306"/>
    </w:p>
    <w:p w14:paraId="1E48B9A1" w14:textId="77777777" w:rsidR="00C9243A" w:rsidRPr="00143B2B" w:rsidRDefault="0017090B" w:rsidP="00AC1DE2">
      <w:pPr>
        <w:pStyle w:val="GPSL3numberedclause"/>
      </w:pPr>
      <w:r w:rsidRPr="00143B2B">
        <w:t>T</w:t>
      </w:r>
      <w:r w:rsidR="007355E9" w:rsidRPr="00143B2B">
        <w:t>he Supplier shall take responsibility for preserving the integrity of Customer Data and preventing the corruption or loss of Customer Data.</w:t>
      </w:r>
    </w:p>
    <w:p w14:paraId="6706183F" w14:textId="77777777" w:rsidR="00C9243A" w:rsidRPr="00143B2B" w:rsidRDefault="0017090B" w:rsidP="00AC1DE2">
      <w:pPr>
        <w:pStyle w:val="GPSL3numberedclause"/>
      </w:pPr>
      <w:r w:rsidRPr="00143B2B">
        <w:t xml:space="preserve">The Supplier shall perform </w:t>
      </w:r>
      <w:r w:rsidR="00F96231" w:rsidRPr="00143B2B">
        <w:t>secure back-ups of all Customer</w:t>
      </w:r>
      <w:r w:rsidRPr="00143B2B">
        <w:t xml:space="preserve"> Data and shall ensure that up-to-date back-ups are stored off-site </w:t>
      </w:r>
      <w:r w:rsidR="00B0383E" w:rsidRPr="00143B2B">
        <w:t xml:space="preserve">at an Approved location </w:t>
      </w:r>
      <w:r w:rsidRPr="00143B2B">
        <w:t xml:space="preserve">in accordance with </w:t>
      </w:r>
      <w:r w:rsidR="00D06512" w:rsidRPr="00143B2B">
        <w:t xml:space="preserve">any </w:t>
      </w:r>
      <w:r w:rsidRPr="00143B2B">
        <w:t>BCDR Plan</w:t>
      </w:r>
      <w:r w:rsidR="00B0383E" w:rsidRPr="00143B2B">
        <w:t xml:space="preserve"> or otherwise</w:t>
      </w:r>
      <w:r w:rsidRPr="00143B2B">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14:paraId="6FDD2304" w14:textId="77777777" w:rsidR="00C9243A" w:rsidRPr="00143B2B" w:rsidRDefault="007355E9" w:rsidP="00AC1DE2">
      <w:pPr>
        <w:pStyle w:val="GPSL3numberedclause"/>
      </w:pPr>
      <w:r w:rsidRPr="00143B2B">
        <w:t>The Supplier shall ensure that any system on which the Supplier holds any Customer Data, including back-up data, is a secure system that complies with the Security Policy and the Security Management Plan (if any).</w:t>
      </w:r>
    </w:p>
    <w:p w14:paraId="11955382" w14:textId="77777777" w:rsidR="00C9243A" w:rsidRPr="00143B2B" w:rsidRDefault="00F96231" w:rsidP="00AC1DE2">
      <w:pPr>
        <w:pStyle w:val="GPSL3numberedclause"/>
      </w:pPr>
      <w:r w:rsidRPr="00143B2B">
        <w:lastRenderedPageBreak/>
        <w:t>If at any time the Supplier suspects or has reason to believe that the Customer Data is corrupted, lost or sufficiently degraded in any way for any reason, then the Supplier shall notify the Customer immediately and inform the Customer of the remedial action the Supplier proposes to take.</w:t>
      </w:r>
    </w:p>
    <w:p w14:paraId="28B149DE" w14:textId="77777777" w:rsidR="00C9243A" w:rsidRPr="00143B2B" w:rsidRDefault="00F96231" w:rsidP="00AC1DE2">
      <w:pPr>
        <w:pStyle w:val="GPSL3numberedclause"/>
      </w:pPr>
      <w:bookmarkStart w:id="1307" w:name="_Ref359240385"/>
      <w:bookmarkStart w:id="1308" w:name="_Ref349134231"/>
      <w:r w:rsidRPr="00143B2B">
        <w:t>If the Customer</w:t>
      </w:r>
      <w:r w:rsidR="0017090B" w:rsidRPr="00143B2B">
        <w:t xml:space="preserve"> Data is corrupted, lost or sufficie</w:t>
      </w:r>
      <w:r w:rsidR="004C3ACB" w:rsidRPr="00143B2B">
        <w:t xml:space="preserve">ntly degraded as a result of a </w:t>
      </w:r>
      <w:r w:rsidR="0017090B" w:rsidRPr="00143B2B">
        <w:t xml:space="preserve">Default so </w:t>
      </w:r>
      <w:r w:rsidR="004C3ACB" w:rsidRPr="00143B2B">
        <w:t>as to be unusable, the Supplier</w:t>
      </w:r>
      <w:r w:rsidR="0017090B" w:rsidRPr="00143B2B">
        <w:t xml:space="preserve"> may</w:t>
      </w:r>
      <w:r w:rsidR="004C3ACB" w:rsidRPr="00143B2B">
        <w:t>:</w:t>
      </w:r>
      <w:bookmarkEnd w:id="1307"/>
    </w:p>
    <w:p w14:paraId="346B807F" w14:textId="77777777" w:rsidR="008D0A60" w:rsidRPr="00143B2B" w:rsidRDefault="004C3ACB" w:rsidP="00AC1DE2">
      <w:pPr>
        <w:pStyle w:val="GPSL4numberedclause"/>
        <w:rPr>
          <w:szCs w:val="22"/>
        </w:rPr>
      </w:pPr>
      <w:bookmarkStart w:id="1309" w:name="_Toc139080265"/>
      <w:r w:rsidRPr="00143B2B">
        <w:rPr>
          <w:szCs w:val="22"/>
        </w:rPr>
        <w:t xml:space="preserve">require the Supplier (at the </w:t>
      </w:r>
      <w:r w:rsidR="00FF469C" w:rsidRPr="00143B2B">
        <w:rPr>
          <w:szCs w:val="22"/>
        </w:rPr>
        <w:t>Suppliers</w:t>
      </w:r>
      <w:r w:rsidRPr="00143B2B">
        <w:rPr>
          <w:szCs w:val="22"/>
        </w:rPr>
        <w:t xml:space="preserve"> expense) to restore or procure </w:t>
      </w:r>
      <w:r w:rsidR="00F24B91" w:rsidRPr="00143B2B">
        <w:rPr>
          <w:szCs w:val="22"/>
        </w:rPr>
        <w:t>the restoration of Customer</w:t>
      </w:r>
      <w:r w:rsidRPr="00143B2B">
        <w:rPr>
          <w:szCs w:val="22"/>
        </w:rPr>
        <w:t xml:space="preserve"> Data to the extent and in accordance with the requirements specified in </w:t>
      </w:r>
      <w:r w:rsidR="008C1985" w:rsidRPr="00143B2B">
        <w:rPr>
          <w:szCs w:val="22"/>
        </w:rPr>
        <w:t xml:space="preserve">Call Off Schedule </w:t>
      </w:r>
      <w:r w:rsidR="00B8681E" w:rsidRPr="00143B2B">
        <w:rPr>
          <w:szCs w:val="22"/>
        </w:rPr>
        <w:t>8</w:t>
      </w:r>
      <w:r w:rsidRPr="00143B2B">
        <w:rPr>
          <w:szCs w:val="22"/>
        </w:rPr>
        <w:t xml:space="preserve"> (Business Continuity and Disaster Recovery) </w:t>
      </w:r>
      <w:r w:rsidR="00B0383E" w:rsidRPr="00143B2B">
        <w:rPr>
          <w:szCs w:val="22"/>
        </w:rPr>
        <w:t xml:space="preserve">or as otherwise required by the Customer, </w:t>
      </w:r>
      <w:r w:rsidRPr="00143B2B">
        <w:rPr>
          <w:szCs w:val="22"/>
        </w:rPr>
        <w:t>and the Supplier shall do so as soon as practicable but not later than five (5) Working Days from the date of receipt of the Customer’s notice; and/or</w:t>
      </w:r>
      <w:bookmarkEnd w:id="1309"/>
    </w:p>
    <w:p w14:paraId="1B2D607B" w14:textId="77777777" w:rsidR="00C9243A" w:rsidRPr="00143B2B" w:rsidRDefault="004C3ACB" w:rsidP="00AC1DE2">
      <w:pPr>
        <w:pStyle w:val="GPSL4numberedclause"/>
        <w:rPr>
          <w:szCs w:val="22"/>
        </w:rPr>
      </w:pPr>
      <w:r w:rsidRPr="00143B2B">
        <w:rPr>
          <w:szCs w:val="22"/>
        </w:rPr>
        <w:t>itself restore or proc</w:t>
      </w:r>
      <w:r w:rsidR="00F96231" w:rsidRPr="00143B2B">
        <w:rPr>
          <w:szCs w:val="22"/>
        </w:rPr>
        <w:t>ure the restoration of Customer</w:t>
      </w:r>
      <w:r w:rsidRPr="00143B2B">
        <w:rPr>
          <w:szCs w:val="22"/>
        </w:rPr>
        <w:t xml:space="preserve"> Data, and shall be repaid by the Supplier any reasonable expenses incurred in doing so to the extent and in accordance with the requirements specified in </w:t>
      </w:r>
      <w:r w:rsidR="008C1985" w:rsidRPr="00143B2B">
        <w:rPr>
          <w:szCs w:val="22"/>
        </w:rPr>
        <w:t xml:space="preserve">Call Off Schedule </w:t>
      </w:r>
      <w:r w:rsidR="00B8681E" w:rsidRPr="00143B2B">
        <w:rPr>
          <w:szCs w:val="22"/>
        </w:rPr>
        <w:t>8</w:t>
      </w:r>
      <w:r w:rsidR="004424C7" w:rsidRPr="00143B2B">
        <w:rPr>
          <w:szCs w:val="22"/>
        </w:rPr>
        <w:t xml:space="preserve"> </w:t>
      </w:r>
      <w:r w:rsidRPr="00143B2B">
        <w:rPr>
          <w:szCs w:val="22"/>
        </w:rPr>
        <w:t> (Business Continuity and Disaster Recovery)</w:t>
      </w:r>
      <w:r w:rsidR="00B0383E" w:rsidRPr="00143B2B">
        <w:rPr>
          <w:szCs w:val="22"/>
        </w:rPr>
        <w:t xml:space="preserve"> or as otherwise required by the Customer.</w:t>
      </w:r>
    </w:p>
    <w:p w14:paraId="36DB0814" w14:textId="77777777" w:rsidR="00C9243A" w:rsidRPr="00143B2B" w:rsidRDefault="007355E9" w:rsidP="005E4232">
      <w:pPr>
        <w:pStyle w:val="GPSL2NumberedBoldHeading"/>
      </w:pPr>
      <w:bookmarkStart w:id="1310" w:name="_Ref313367753"/>
      <w:bookmarkEnd w:id="1308"/>
      <w:r w:rsidRPr="00143B2B">
        <w:t>Confidentiality</w:t>
      </w:r>
      <w:bookmarkEnd w:id="1310"/>
    </w:p>
    <w:p w14:paraId="0BD1C65A" w14:textId="2EA86426" w:rsidR="00E13960" w:rsidRPr="00143B2B" w:rsidRDefault="00406D4C" w:rsidP="00AC1DE2">
      <w:pPr>
        <w:pStyle w:val="GPSL3numberedclause"/>
      </w:pPr>
      <w:bookmarkStart w:id="1311" w:name="_Ref363745797"/>
      <w:bookmarkStart w:id="1312" w:name="_Ref313367575"/>
      <w:r w:rsidRPr="00143B2B">
        <w:t>For the purposes of Clause</w:t>
      </w:r>
      <w:r w:rsidR="00ED2F9B" w:rsidRPr="00143B2B">
        <w:t xml:space="preserve"> </w:t>
      </w:r>
      <w:r w:rsidR="009F474C" w:rsidRPr="00143B2B">
        <w:fldChar w:fldCharType="begin"/>
      </w:r>
      <w:r w:rsidR="00ED2F9B" w:rsidRPr="00143B2B">
        <w:instrText xml:space="preserve"> REF _Ref313367753 \w \h </w:instrText>
      </w:r>
      <w:r w:rsidR="00F54E49" w:rsidRPr="00143B2B">
        <w:instrText xml:space="preserve"> \* MERGEFORMAT </w:instrText>
      </w:r>
      <w:r w:rsidR="009F474C" w:rsidRPr="00143B2B">
        <w:fldChar w:fldCharType="separate"/>
      </w:r>
      <w:r w:rsidR="009E17B4">
        <w:t>34.3</w:t>
      </w:r>
      <w:r w:rsidR="009F474C" w:rsidRPr="00143B2B">
        <w:fldChar w:fldCharType="end"/>
      </w:r>
      <w:r w:rsidRPr="00143B2B">
        <w:t xml:space="preserve">, the term </w:t>
      </w:r>
      <w:r w:rsidRPr="00143B2B">
        <w:rPr>
          <w:b/>
        </w:rPr>
        <w:t>“Disclosing Party”</w:t>
      </w:r>
      <w:r w:rsidRPr="00143B2B">
        <w:t xml:space="preserve"> shall mean a Party which discloses or makes available directly or indirectly its Confidential Information and </w:t>
      </w:r>
      <w:r w:rsidRPr="00143B2B">
        <w:rPr>
          <w:b/>
        </w:rPr>
        <w:t>“Recipient”</w:t>
      </w:r>
      <w:r w:rsidRPr="00143B2B">
        <w:t xml:space="preserve"> shall mean the Party which receives or obtains directly or indirectly Confidential Information.</w:t>
      </w:r>
      <w:bookmarkEnd w:id="1311"/>
    </w:p>
    <w:p w14:paraId="09B3316E" w14:textId="3EC5AEB0" w:rsidR="00C9243A" w:rsidRPr="00143B2B" w:rsidRDefault="007355E9" w:rsidP="00AC1DE2">
      <w:pPr>
        <w:pStyle w:val="GPSL3numberedclause"/>
      </w:pPr>
      <w:bookmarkStart w:id="1313" w:name="_Ref358820876"/>
      <w:r w:rsidRPr="00143B2B">
        <w:t xml:space="preserve">Except to the extent set out in Clause </w:t>
      </w:r>
      <w:r w:rsidR="00F17AE3" w:rsidRPr="00143B2B">
        <w:fldChar w:fldCharType="begin"/>
      </w:r>
      <w:r w:rsidR="00F17AE3" w:rsidRPr="00143B2B">
        <w:instrText xml:space="preserve"> REF _Ref313367753 \n \h  \* MERGEFORMAT </w:instrText>
      </w:r>
      <w:r w:rsidR="00F17AE3" w:rsidRPr="00143B2B">
        <w:fldChar w:fldCharType="separate"/>
      </w:r>
      <w:r w:rsidR="009E17B4">
        <w:t>34.3</w:t>
      </w:r>
      <w:r w:rsidR="00F17AE3" w:rsidRPr="00143B2B">
        <w:fldChar w:fldCharType="end"/>
      </w:r>
      <w:r w:rsidR="00ED2F9B" w:rsidRPr="00143B2B">
        <w:t xml:space="preserve"> </w:t>
      </w:r>
      <w:r w:rsidRPr="00143B2B">
        <w:t xml:space="preserve">or where disclosure is expressly permitted elsewhere in this Call Off Contract, </w:t>
      </w:r>
      <w:r w:rsidR="00A145EC" w:rsidRPr="00143B2B">
        <w:t xml:space="preserve">the Recipient </w:t>
      </w:r>
      <w:r w:rsidRPr="00143B2B">
        <w:t>shall:</w:t>
      </w:r>
      <w:bookmarkEnd w:id="1312"/>
      <w:bookmarkEnd w:id="1313"/>
    </w:p>
    <w:p w14:paraId="3A7C0E6C" w14:textId="77777777" w:rsidR="008D0A60" w:rsidRPr="00143B2B" w:rsidRDefault="007355E9" w:rsidP="00AC1DE2">
      <w:pPr>
        <w:pStyle w:val="GPSL4numberedclause"/>
        <w:rPr>
          <w:szCs w:val="22"/>
        </w:rPr>
      </w:pPr>
      <w:r w:rsidRPr="00143B2B">
        <w:rPr>
          <w:szCs w:val="22"/>
        </w:rPr>
        <w:t xml:space="preserve">treat the </w:t>
      </w:r>
      <w:r w:rsidR="00A145EC" w:rsidRPr="00143B2B">
        <w:rPr>
          <w:szCs w:val="22"/>
        </w:rPr>
        <w:t xml:space="preserve">Disclosing </w:t>
      </w:r>
      <w:r w:rsidRPr="00143B2B">
        <w:rPr>
          <w:szCs w:val="22"/>
        </w:rPr>
        <w:t xml:space="preserve">Party's Confidential Information as confidential and </w:t>
      </w:r>
      <w:r w:rsidR="00A145EC" w:rsidRPr="00143B2B">
        <w:rPr>
          <w:szCs w:val="22"/>
        </w:rPr>
        <w:t>keep it in secure custody (which is appropriate depending upon the form in which such materials are stored and the nature of the Confidential Information contained in those materials)</w:t>
      </w:r>
      <w:r w:rsidRPr="00143B2B">
        <w:rPr>
          <w:szCs w:val="22"/>
        </w:rPr>
        <w:t>; and</w:t>
      </w:r>
    </w:p>
    <w:p w14:paraId="44420752" w14:textId="77777777" w:rsidR="00C9243A" w:rsidRPr="00143B2B" w:rsidRDefault="007355E9" w:rsidP="00AC1DE2">
      <w:pPr>
        <w:pStyle w:val="GPSL4numberedclause"/>
        <w:rPr>
          <w:szCs w:val="22"/>
        </w:rPr>
      </w:pPr>
      <w:r w:rsidRPr="00143B2B">
        <w:rPr>
          <w:szCs w:val="22"/>
        </w:rPr>
        <w:t xml:space="preserve">not disclose the </w:t>
      </w:r>
      <w:r w:rsidR="00A145EC" w:rsidRPr="00143B2B">
        <w:rPr>
          <w:szCs w:val="22"/>
        </w:rPr>
        <w:t>Disclosing</w:t>
      </w:r>
      <w:r w:rsidRPr="00143B2B">
        <w:rPr>
          <w:szCs w:val="22"/>
        </w:rPr>
        <w:t xml:space="preserve"> Party's Confidential Information to any other person </w:t>
      </w:r>
      <w:r w:rsidR="00A145EC" w:rsidRPr="00143B2B">
        <w:rPr>
          <w:szCs w:val="22"/>
        </w:rPr>
        <w:t>except as exp</w:t>
      </w:r>
      <w:r w:rsidR="00F24B91" w:rsidRPr="00143B2B">
        <w:rPr>
          <w:szCs w:val="22"/>
        </w:rPr>
        <w:t>ressly set out in this Call Off Contract</w:t>
      </w:r>
      <w:r w:rsidR="00A145EC" w:rsidRPr="00143B2B">
        <w:rPr>
          <w:szCs w:val="22"/>
        </w:rPr>
        <w:t xml:space="preserve"> or without obtaining the owner's prior written consent;</w:t>
      </w:r>
    </w:p>
    <w:p w14:paraId="341FB692" w14:textId="77777777" w:rsidR="00C9243A" w:rsidRPr="00143B2B" w:rsidRDefault="00A145EC" w:rsidP="00AC1DE2">
      <w:pPr>
        <w:pStyle w:val="GPSL4numberedclause"/>
        <w:rPr>
          <w:szCs w:val="22"/>
        </w:rPr>
      </w:pPr>
      <w:r w:rsidRPr="00143B2B">
        <w:rPr>
          <w:szCs w:val="22"/>
        </w:rPr>
        <w:t>not use or exploit the Disclosing Party’s Confidential Information in any way except for the purposes anticipated under this Call Off Contract; and</w:t>
      </w:r>
    </w:p>
    <w:p w14:paraId="3FABDA74" w14:textId="77777777" w:rsidR="00C9243A" w:rsidRPr="00143B2B" w:rsidRDefault="00A145EC" w:rsidP="00AC1DE2">
      <w:pPr>
        <w:pStyle w:val="GPSL4numberedclause"/>
        <w:rPr>
          <w:szCs w:val="22"/>
        </w:rPr>
      </w:pPr>
      <w:r w:rsidRPr="00143B2B">
        <w:rPr>
          <w:szCs w:val="22"/>
        </w:rPr>
        <w:t>immediately notify the Disclosing Party if it suspects or becomes aware of any unauthorised access, copying, use or disclosure in any form of any of the Disclosing Party’s Confidential Information.</w:t>
      </w:r>
    </w:p>
    <w:p w14:paraId="3EE85EB2" w14:textId="77777777" w:rsidR="008D0A60" w:rsidRPr="00143B2B" w:rsidRDefault="000D3469" w:rsidP="00AC1DE2">
      <w:pPr>
        <w:pStyle w:val="GPSL3numberedclause"/>
      </w:pPr>
      <w:r w:rsidRPr="00143B2B">
        <w:t>The Recipient shall be entitled to disclose the Confidential Information of the Disclosing Party where:</w:t>
      </w:r>
    </w:p>
    <w:p w14:paraId="7385A23C" w14:textId="5569CF89" w:rsidR="008D0A60" w:rsidRPr="00143B2B" w:rsidRDefault="000D3469" w:rsidP="00AC1DE2">
      <w:pPr>
        <w:pStyle w:val="GPSL4numberedclause"/>
        <w:rPr>
          <w:szCs w:val="22"/>
        </w:rPr>
      </w:pPr>
      <w:r w:rsidRPr="00143B2B">
        <w:rPr>
          <w:szCs w:val="22"/>
        </w:rPr>
        <w:lastRenderedPageBreak/>
        <w:t>the Recipient is required to disclose the Confidential Information by Law, provided that C</w:t>
      </w:r>
      <w:r w:rsidR="00F24B91" w:rsidRPr="00143B2B">
        <w:rPr>
          <w:szCs w:val="22"/>
        </w:rPr>
        <w:t>lause </w:t>
      </w:r>
      <w:r w:rsidR="00F17AE3" w:rsidRPr="00143B2B">
        <w:rPr>
          <w:szCs w:val="22"/>
        </w:rPr>
        <w:fldChar w:fldCharType="begin"/>
      </w:r>
      <w:r w:rsidR="00F17AE3" w:rsidRPr="00143B2B">
        <w:rPr>
          <w:szCs w:val="22"/>
        </w:rPr>
        <w:instrText xml:space="preserve"> REF _Ref313369975 \r \h  \* MERGEFORMAT </w:instrText>
      </w:r>
      <w:r w:rsidR="00F17AE3" w:rsidRPr="00143B2B">
        <w:rPr>
          <w:szCs w:val="22"/>
        </w:rPr>
      </w:r>
      <w:r w:rsidR="00F17AE3" w:rsidRPr="00143B2B">
        <w:rPr>
          <w:szCs w:val="22"/>
        </w:rPr>
        <w:fldChar w:fldCharType="separate"/>
      </w:r>
      <w:r w:rsidR="009E17B4">
        <w:rPr>
          <w:szCs w:val="22"/>
        </w:rPr>
        <w:t>34.5</w:t>
      </w:r>
      <w:r w:rsidR="00F17AE3" w:rsidRPr="00143B2B">
        <w:rPr>
          <w:szCs w:val="22"/>
        </w:rPr>
        <w:fldChar w:fldCharType="end"/>
      </w:r>
      <w:r w:rsidRPr="00143B2B">
        <w:rPr>
          <w:szCs w:val="22"/>
        </w:rPr>
        <w:t xml:space="preserve"> (Freedom of Information) shall apply to disclosures required under the FOIA or the EIRs;</w:t>
      </w:r>
    </w:p>
    <w:p w14:paraId="68ADD440" w14:textId="77777777" w:rsidR="00C9243A" w:rsidRPr="00143B2B" w:rsidRDefault="000D3469" w:rsidP="00AC1DE2">
      <w:pPr>
        <w:pStyle w:val="GPSL4numberedclause"/>
        <w:rPr>
          <w:szCs w:val="22"/>
        </w:rPr>
      </w:pPr>
      <w:r w:rsidRPr="00143B2B">
        <w:rPr>
          <w:szCs w:val="22"/>
        </w:rPr>
        <w:t>the need for such disclosure arises out of or in connection with:</w:t>
      </w:r>
    </w:p>
    <w:p w14:paraId="6FB49036" w14:textId="77777777" w:rsidR="008D0A60" w:rsidRPr="00143B2B" w:rsidRDefault="00BF427A" w:rsidP="00AC1DE2">
      <w:pPr>
        <w:pStyle w:val="GPSL5numberedclause"/>
        <w:rPr>
          <w:szCs w:val="22"/>
        </w:rPr>
      </w:pPr>
      <w:r w:rsidRPr="00143B2B">
        <w:rPr>
          <w:szCs w:val="22"/>
        </w:rPr>
        <w:t xml:space="preserve">any legal challenge or potential legal challenge against the Customer arising out of or in connection with this Call Off Contract; </w:t>
      </w:r>
    </w:p>
    <w:p w14:paraId="7D0D5635" w14:textId="77777777" w:rsidR="00C9243A" w:rsidRPr="00143B2B" w:rsidRDefault="00BF427A" w:rsidP="00AC1DE2">
      <w:pPr>
        <w:pStyle w:val="GPSL5numberedclause"/>
        <w:rPr>
          <w:szCs w:val="22"/>
        </w:rPr>
      </w:pPr>
      <w:r w:rsidRPr="00143B2B">
        <w:rPr>
          <w:szCs w:val="22"/>
        </w:rPr>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provided under this Call Off Contract; or</w:t>
      </w:r>
    </w:p>
    <w:p w14:paraId="03B1335B" w14:textId="77777777" w:rsidR="00C9243A" w:rsidRPr="00143B2B" w:rsidRDefault="00BF427A" w:rsidP="00AC1DE2">
      <w:pPr>
        <w:pStyle w:val="GPSL5numberedclause"/>
        <w:rPr>
          <w:szCs w:val="22"/>
        </w:rPr>
      </w:pPr>
      <w:r w:rsidRPr="00143B2B">
        <w:rPr>
          <w:szCs w:val="22"/>
        </w:rPr>
        <w:t>the conduct of a Central Government Body review in respect of this Call Off Contract</w:t>
      </w:r>
      <w:r w:rsidR="005A78B4" w:rsidRPr="00143B2B">
        <w:rPr>
          <w:szCs w:val="22"/>
        </w:rPr>
        <w:t>; or</w:t>
      </w:r>
    </w:p>
    <w:p w14:paraId="400BE687" w14:textId="77777777" w:rsidR="008D0A60" w:rsidRPr="00143B2B" w:rsidRDefault="005A78B4" w:rsidP="00AC1DE2">
      <w:pPr>
        <w:pStyle w:val="GPSL4numberedclause"/>
        <w:rPr>
          <w:szCs w:val="22"/>
        </w:rPr>
      </w:pPr>
      <w:r w:rsidRPr="00143B2B">
        <w:rPr>
          <w:szCs w:val="22"/>
        </w:rPr>
        <w:t>the Recipient has reasonable grounds to believe that the Disclosing Party is involved in activity that may constitute a criminal offence under the Bribery Act 2010 and the disclosure is being made to the Serious Fraud Office.</w:t>
      </w:r>
    </w:p>
    <w:p w14:paraId="239792ED" w14:textId="77777777" w:rsidR="008D0A60" w:rsidRPr="00143B2B" w:rsidRDefault="005A78B4" w:rsidP="00AC1DE2">
      <w:pPr>
        <w:pStyle w:val="GPSL3numberedclause"/>
      </w:pPr>
      <w:r w:rsidRPr="00143B2B">
        <w:t>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w:t>
      </w:r>
    </w:p>
    <w:p w14:paraId="08EC4553" w14:textId="0BDB5BF7" w:rsidR="00C9243A" w:rsidRPr="00143B2B" w:rsidRDefault="005A78B4" w:rsidP="00AC1DE2">
      <w:pPr>
        <w:pStyle w:val="GPSL3numberedclause"/>
      </w:pPr>
      <w:bookmarkStart w:id="1314" w:name="_Ref358821029"/>
      <w:r w:rsidRPr="00143B2B">
        <w:t>Subject to Clause </w:t>
      </w:r>
      <w:r w:rsidR="009F474C" w:rsidRPr="00143B2B">
        <w:fldChar w:fldCharType="begin"/>
      </w:r>
      <w:r w:rsidRPr="00143B2B">
        <w:instrText xml:space="preserve"> REF _Ref358820876 \w \h </w:instrText>
      </w:r>
      <w:r w:rsidR="00F54E49" w:rsidRPr="00143B2B">
        <w:instrText xml:space="preserve"> \* MERGEFORMAT </w:instrText>
      </w:r>
      <w:r w:rsidR="009F474C" w:rsidRPr="00143B2B">
        <w:fldChar w:fldCharType="separate"/>
      </w:r>
      <w:r w:rsidR="009E17B4">
        <w:t>34.3.2</w:t>
      </w:r>
      <w:r w:rsidR="009F474C" w:rsidRPr="00143B2B">
        <w:fldChar w:fldCharType="end"/>
      </w:r>
      <w:r w:rsidR="00780D92" w:rsidRPr="00143B2B">
        <w:t xml:space="preserve">, </w:t>
      </w:r>
      <w:r w:rsidRPr="00143B2B">
        <w:t>the Supplier may only disclose the Confidential Information of the Customer on a confidential basis to:</w:t>
      </w:r>
      <w:bookmarkEnd w:id="1314"/>
    </w:p>
    <w:p w14:paraId="6B2C2F9B" w14:textId="77777777" w:rsidR="008D0A60" w:rsidRPr="00143B2B" w:rsidRDefault="007061FF" w:rsidP="00AC1DE2">
      <w:pPr>
        <w:pStyle w:val="GPSL4numberedclause"/>
        <w:rPr>
          <w:szCs w:val="22"/>
        </w:rPr>
      </w:pPr>
      <w:r w:rsidRPr="00143B2B">
        <w:rPr>
          <w:szCs w:val="22"/>
        </w:rPr>
        <w:t>Supplier Personnel</w:t>
      </w:r>
      <w:r w:rsidR="005A78B4" w:rsidRPr="00143B2B">
        <w:rPr>
          <w:szCs w:val="22"/>
        </w:rPr>
        <w:t xml:space="preserve"> who are directly involved in the provision of the</w:t>
      </w:r>
      <w:r w:rsidR="005A78B4" w:rsidRPr="00143B2B">
        <w:rPr>
          <w:b/>
          <w:i/>
          <w:szCs w:val="22"/>
        </w:rPr>
        <w:t xml:space="preserve"> </w:t>
      </w:r>
      <w:r w:rsidR="00BD4CA2" w:rsidRPr="00143B2B">
        <w:rPr>
          <w:szCs w:val="22"/>
        </w:rPr>
        <w:t xml:space="preserve">Goods </w:t>
      </w:r>
      <w:r w:rsidR="003205C6" w:rsidRPr="00143B2B">
        <w:rPr>
          <w:szCs w:val="22"/>
        </w:rPr>
        <w:t>a</w:t>
      </w:r>
      <w:r w:rsidR="009E0BBE" w:rsidRPr="00143B2B">
        <w:rPr>
          <w:szCs w:val="22"/>
        </w:rPr>
        <w:t>nd/or Services</w:t>
      </w:r>
      <w:r w:rsidR="00BD4CA2" w:rsidRPr="00143B2B">
        <w:rPr>
          <w:szCs w:val="22"/>
        </w:rPr>
        <w:t xml:space="preserve"> </w:t>
      </w:r>
      <w:r w:rsidR="005A78B4" w:rsidRPr="00143B2B">
        <w:rPr>
          <w:szCs w:val="22"/>
        </w:rPr>
        <w:t xml:space="preserve">and need to know the Confidential Information to enable performance of the </w:t>
      </w:r>
      <w:r w:rsidR="00FF469C" w:rsidRPr="00143B2B">
        <w:rPr>
          <w:szCs w:val="22"/>
        </w:rPr>
        <w:t>Suppliers</w:t>
      </w:r>
      <w:r w:rsidR="005A78B4" w:rsidRPr="00143B2B">
        <w:rPr>
          <w:szCs w:val="22"/>
        </w:rPr>
        <w:t xml:space="preserve"> obligations under this Call Off Contract; and</w:t>
      </w:r>
    </w:p>
    <w:p w14:paraId="192B3ED4" w14:textId="77777777" w:rsidR="00C9243A" w:rsidRPr="00143B2B" w:rsidRDefault="005A78B4" w:rsidP="00AC1DE2">
      <w:pPr>
        <w:pStyle w:val="GPSL4numberedclause"/>
        <w:rPr>
          <w:szCs w:val="22"/>
        </w:rPr>
      </w:pPr>
      <w:r w:rsidRPr="00143B2B">
        <w:rPr>
          <w:szCs w:val="22"/>
        </w:rPr>
        <w:t>its professional advisers for the purposes of obtaining advice in relation to this Call Off Contract.</w:t>
      </w:r>
    </w:p>
    <w:p w14:paraId="2B1605B0" w14:textId="0424EC04" w:rsidR="008D0A60" w:rsidRPr="00143B2B" w:rsidRDefault="005A78B4" w:rsidP="00AC1DE2">
      <w:pPr>
        <w:pStyle w:val="GPSL3numberedclause"/>
      </w:pPr>
      <w:r w:rsidRPr="00143B2B">
        <w:t xml:space="preserve">Where the Supplier discloses Confidential Information of the Customer pursuant to Clause </w:t>
      </w:r>
      <w:r w:rsidR="009F474C" w:rsidRPr="00143B2B">
        <w:fldChar w:fldCharType="begin"/>
      </w:r>
      <w:r w:rsidRPr="00143B2B">
        <w:instrText xml:space="preserve"> REF _Ref358821029 \w \h </w:instrText>
      </w:r>
      <w:r w:rsidR="00F54E49" w:rsidRPr="00143B2B">
        <w:instrText xml:space="preserve"> \* MERGEFORMAT </w:instrText>
      </w:r>
      <w:r w:rsidR="009F474C" w:rsidRPr="00143B2B">
        <w:fldChar w:fldCharType="separate"/>
      </w:r>
      <w:r w:rsidR="009E17B4">
        <w:t>34.3.5</w:t>
      </w:r>
      <w:r w:rsidR="009F474C" w:rsidRPr="00143B2B">
        <w:fldChar w:fldCharType="end"/>
      </w:r>
      <w:r w:rsidRPr="00143B2B">
        <w:t>, it shall remain responsible at all times for compliance with the confidentiality obligations set out in this Call Off Contract by the persons to whom disclosure has been made.</w:t>
      </w:r>
    </w:p>
    <w:p w14:paraId="06E4ED09" w14:textId="77777777" w:rsidR="00C9243A" w:rsidRPr="00143B2B" w:rsidRDefault="0063600F" w:rsidP="00AC1DE2">
      <w:pPr>
        <w:pStyle w:val="GPSL3numberedclause"/>
      </w:pPr>
      <w:bookmarkStart w:id="1315" w:name="_Ref358820910"/>
      <w:r w:rsidRPr="00143B2B">
        <w:t>The Customer</w:t>
      </w:r>
      <w:r w:rsidR="005A78B4" w:rsidRPr="00143B2B">
        <w:t xml:space="preserve"> may disclose the Confidential Information of the Supplier:</w:t>
      </w:r>
    </w:p>
    <w:p w14:paraId="1766194F" w14:textId="77777777" w:rsidR="008D0A60" w:rsidRPr="00143B2B" w:rsidRDefault="005A78B4" w:rsidP="00AC1DE2">
      <w:pPr>
        <w:pStyle w:val="GPSL4numberedclause"/>
        <w:rPr>
          <w:szCs w:val="22"/>
        </w:rPr>
      </w:pPr>
      <w:bookmarkStart w:id="1316" w:name="_Ref358884602"/>
      <w:r w:rsidRPr="00143B2B">
        <w:rPr>
          <w:szCs w:val="22"/>
        </w:rPr>
        <w:t>to any Central Government Body on the basis that the information may only be further disclosed to Central Government Bodies;</w:t>
      </w:r>
      <w:bookmarkEnd w:id="1316"/>
      <w:r w:rsidRPr="00143B2B">
        <w:rPr>
          <w:szCs w:val="22"/>
        </w:rPr>
        <w:t xml:space="preserve"> </w:t>
      </w:r>
    </w:p>
    <w:p w14:paraId="42E5B787" w14:textId="77777777" w:rsidR="00C9243A" w:rsidRPr="00143B2B" w:rsidRDefault="008A5D81" w:rsidP="00AC1DE2">
      <w:pPr>
        <w:pStyle w:val="GPSL4numberedclause"/>
        <w:rPr>
          <w:szCs w:val="22"/>
        </w:rPr>
      </w:pPr>
      <w:r w:rsidRPr="00143B2B">
        <w:rPr>
          <w:szCs w:val="22"/>
        </w:rPr>
        <w:lastRenderedPageBreak/>
        <w:t>to the British Parliament and any committees of the British Parliament or if required by any British Parliamentary reporting requirement</w:t>
      </w:r>
      <w:r w:rsidR="005A78B4" w:rsidRPr="00143B2B">
        <w:rPr>
          <w:szCs w:val="22"/>
        </w:rPr>
        <w:t>;</w:t>
      </w:r>
    </w:p>
    <w:p w14:paraId="01BE88FE" w14:textId="77777777" w:rsidR="00C9243A" w:rsidRPr="00143B2B" w:rsidRDefault="005A78B4" w:rsidP="00AC1DE2">
      <w:pPr>
        <w:pStyle w:val="GPSL4numberedclause"/>
        <w:rPr>
          <w:szCs w:val="22"/>
        </w:rPr>
      </w:pPr>
      <w:r w:rsidRPr="00143B2B">
        <w:rPr>
          <w:szCs w:val="22"/>
        </w:rPr>
        <w:t>to the extent that the Customer (acting reasonably) deems disclosure necessary or appropriate in the course of carrying out its public functions;</w:t>
      </w:r>
    </w:p>
    <w:p w14:paraId="059A2EAD" w14:textId="7EFC6A56" w:rsidR="00C9243A" w:rsidRPr="00143B2B" w:rsidRDefault="005A78B4" w:rsidP="00AC1DE2">
      <w:pPr>
        <w:pStyle w:val="GPSL4numberedclause"/>
        <w:rPr>
          <w:szCs w:val="22"/>
        </w:rPr>
      </w:pPr>
      <w:r w:rsidRPr="00143B2B">
        <w:rPr>
          <w:szCs w:val="22"/>
        </w:rPr>
        <w:t>on a confidential basis to a professional adviser, consultant, supplier or other person engaged by any of the entities described in Clause </w:t>
      </w:r>
      <w:r w:rsidR="009F474C" w:rsidRPr="00143B2B">
        <w:rPr>
          <w:szCs w:val="22"/>
        </w:rPr>
        <w:fldChar w:fldCharType="begin"/>
      </w:r>
      <w:r w:rsidR="00F24B91" w:rsidRPr="00143B2B">
        <w:rPr>
          <w:szCs w:val="22"/>
        </w:rPr>
        <w:instrText xml:space="preserve"> REF _Ref358884602 \w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34.3.7(a)</w:t>
      </w:r>
      <w:r w:rsidR="009F474C" w:rsidRPr="00143B2B">
        <w:rPr>
          <w:szCs w:val="22"/>
        </w:rPr>
        <w:fldChar w:fldCharType="end"/>
      </w:r>
      <w:r w:rsidRPr="00143B2B">
        <w:rPr>
          <w:szCs w:val="22"/>
        </w:rPr>
        <w:t xml:space="preserve"> (including any benchmarking organisation) for any purpose relating to or connected with this Call Off Contract;</w:t>
      </w:r>
    </w:p>
    <w:p w14:paraId="06FD5162" w14:textId="77777777" w:rsidR="00C9243A" w:rsidRPr="00143B2B" w:rsidRDefault="005A78B4" w:rsidP="00AC1DE2">
      <w:pPr>
        <w:pStyle w:val="GPSL4numberedclause"/>
        <w:rPr>
          <w:szCs w:val="22"/>
        </w:rPr>
      </w:pPr>
      <w:r w:rsidRPr="00143B2B">
        <w:rPr>
          <w:szCs w:val="22"/>
        </w:rPr>
        <w:t>on a confidential basis for the purpose of the exercise of its rights under this</w:t>
      </w:r>
      <w:r w:rsidR="00F24B91" w:rsidRPr="00143B2B">
        <w:rPr>
          <w:szCs w:val="22"/>
        </w:rPr>
        <w:t xml:space="preserve"> Call Off Contract</w:t>
      </w:r>
      <w:r w:rsidRPr="00143B2B">
        <w:rPr>
          <w:szCs w:val="22"/>
        </w:rPr>
        <w:t>; or</w:t>
      </w:r>
    </w:p>
    <w:p w14:paraId="3F27DF5B" w14:textId="77777777" w:rsidR="00C463DB" w:rsidRPr="00143B2B" w:rsidRDefault="005A78B4" w:rsidP="00AC1DE2">
      <w:pPr>
        <w:pStyle w:val="GPSL4numberedclause"/>
        <w:rPr>
          <w:szCs w:val="22"/>
        </w:rPr>
      </w:pPr>
      <w:r w:rsidRPr="00143B2B">
        <w:rPr>
          <w:szCs w:val="22"/>
        </w:rPr>
        <w:t>to a proposed transferee, assignee or novatee of, or successor in title to the Customer</w:t>
      </w:r>
      <w:r w:rsidR="00C463DB" w:rsidRPr="00143B2B">
        <w:rPr>
          <w:szCs w:val="22"/>
        </w:rPr>
        <w:t>,</w:t>
      </w:r>
    </w:p>
    <w:p w14:paraId="77B06A91" w14:textId="707D4E97" w:rsidR="00C9243A" w:rsidRPr="00143B2B" w:rsidRDefault="00C463DB" w:rsidP="005E4232">
      <w:pPr>
        <w:pStyle w:val="GPSL3Indent"/>
        <w:rPr>
          <w:rFonts w:ascii="Calibri" w:hAnsi="Calibri"/>
        </w:rPr>
      </w:pPr>
      <w:r w:rsidRPr="00143B2B">
        <w:rPr>
          <w:rFonts w:ascii="Calibri" w:hAnsi="Calibri"/>
        </w:rPr>
        <w:t xml:space="preserve">and for the purposes of the foregoing, references to disclosure on a confidential basis shall mean disclosure subject to a confidentiality agreement or arrangement containing terms no less stringent than those placed on the Customer under Clause </w:t>
      </w:r>
      <w:r w:rsidR="009F474C" w:rsidRPr="00143B2B">
        <w:rPr>
          <w:rFonts w:ascii="Calibri" w:hAnsi="Calibri"/>
        </w:rPr>
        <w:fldChar w:fldCharType="begin"/>
      </w:r>
      <w:r w:rsidRPr="00143B2B">
        <w:rPr>
          <w:rFonts w:ascii="Calibri" w:hAnsi="Calibri"/>
        </w:rPr>
        <w:instrText xml:space="preserve"> REF _Ref313367753 \w \h </w:instrText>
      </w:r>
      <w:r w:rsidR="00F54E49" w:rsidRPr="00143B2B">
        <w:rPr>
          <w:rFonts w:ascii="Calibri" w:hAnsi="Calibri"/>
        </w:rPr>
        <w:instrText xml:space="preserve"> \* MERGEFORMAT </w:instrText>
      </w:r>
      <w:r w:rsidR="009F474C" w:rsidRPr="00143B2B">
        <w:rPr>
          <w:rFonts w:ascii="Calibri" w:hAnsi="Calibri"/>
        </w:rPr>
      </w:r>
      <w:r w:rsidR="009F474C" w:rsidRPr="00143B2B">
        <w:rPr>
          <w:rFonts w:ascii="Calibri" w:hAnsi="Calibri"/>
        </w:rPr>
        <w:fldChar w:fldCharType="separate"/>
      </w:r>
      <w:r w:rsidR="009E17B4">
        <w:rPr>
          <w:rFonts w:ascii="Calibri" w:hAnsi="Calibri"/>
        </w:rPr>
        <w:t>34.3</w:t>
      </w:r>
      <w:r w:rsidR="009F474C" w:rsidRPr="00143B2B">
        <w:rPr>
          <w:rFonts w:ascii="Calibri" w:hAnsi="Calibri"/>
        </w:rPr>
        <w:fldChar w:fldCharType="end"/>
      </w:r>
      <w:r w:rsidRPr="00143B2B">
        <w:rPr>
          <w:rFonts w:ascii="Calibri" w:hAnsi="Calibri"/>
        </w:rPr>
        <w:t>.</w:t>
      </w:r>
      <w:r w:rsidR="005A78B4" w:rsidRPr="00143B2B">
        <w:rPr>
          <w:rFonts w:ascii="Calibri" w:hAnsi="Calibri"/>
        </w:rPr>
        <w:t xml:space="preserve"> </w:t>
      </w:r>
    </w:p>
    <w:p w14:paraId="45F5450C" w14:textId="4363DFB9" w:rsidR="008D0A60" w:rsidRPr="00143B2B" w:rsidRDefault="005A78B4" w:rsidP="00AC1DE2">
      <w:pPr>
        <w:pStyle w:val="GPSL3numberedclause"/>
      </w:pPr>
      <w:r w:rsidRPr="00143B2B">
        <w:t>Nothing in Clause </w:t>
      </w:r>
      <w:r w:rsidR="009F474C" w:rsidRPr="00143B2B">
        <w:fldChar w:fldCharType="begin"/>
      </w:r>
      <w:r w:rsidRPr="00143B2B">
        <w:instrText xml:space="preserve"> REF _Ref313367753 \w \h </w:instrText>
      </w:r>
      <w:r w:rsidR="00F54E49" w:rsidRPr="00143B2B">
        <w:instrText xml:space="preserve"> \* MERGEFORMAT </w:instrText>
      </w:r>
      <w:r w:rsidR="009F474C" w:rsidRPr="00143B2B">
        <w:fldChar w:fldCharType="separate"/>
      </w:r>
      <w:r w:rsidR="009E17B4">
        <w:t>34.3</w:t>
      </w:r>
      <w:r w:rsidR="009F474C" w:rsidRPr="00143B2B">
        <w:fldChar w:fldCharType="end"/>
      </w:r>
      <w:r w:rsidR="000E148C" w:rsidRPr="00143B2B">
        <w:t xml:space="preserve"> </w:t>
      </w:r>
      <w:r w:rsidRPr="00143B2B">
        <w:t xml:space="preserve">shall prevent a Recipient from using any techniques, ideas or </w:t>
      </w:r>
      <w:r w:rsidR="001801F9" w:rsidRPr="00143B2B">
        <w:t>K</w:t>
      </w:r>
      <w:r w:rsidRPr="00143B2B">
        <w:t>now-</w:t>
      </w:r>
      <w:r w:rsidR="001801F9" w:rsidRPr="00143B2B">
        <w:t>H</w:t>
      </w:r>
      <w:r w:rsidRPr="00143B2B">
        <w:t xml:space="preserve">ow gained during the performance of this </w:t>
      </w:r>
      <w:r w:rsidR="0063600F" w:rsidRPr="00143B2B">
        <w:t>Call Off Contract</w:t>
      </w:r>
      <w:r w:rsidRPr="00143B2B">
        <w:t xml:space="preserve"> in the course of its normal business to the extent that this use does not result in a disclosure of the Disclosing Party’s Confidential Information or an infringement of Intellectual Property Rights.</w:t>
      </w:r>
    </w:p>
    <w:p w14:paraId="6D66A750" w14:textId="690B6A38" w:rsidR="00C9243A" w:rsidRPr="00143B2B" w:rsidRDefault="007355E9" w:rsidP="00AC1DE2">
      <w:pPr>
        <w:pStyle w:val="GPSL3numberedclause"/>
      </w:pPr>
      <w:bookmarkStart w:id="1317" w:name="_Ref365635869"/>
      <w:bookmarkEnd w:id="1315"/>
      <w:r w:rsidRPr="00143B2B">
        <w:t>In the event that the Supplier fails to comply with Clauses</w:t>
      </w:r>
      <w:r w:rsidR="0063600F" w:rsidRPr="00143B2B">
        <w:t xml:space="preserve"> </w:t>
      </w:r>
      <w:r w:rsidR="009F474C" w:rsidRPr="00143B2B">
        <w:fldChar w:fldCharType="begin"/>
      </w:r>
      <w:r w:rsidR="0063600F" w:rsidRPr="00143B2B">
        <w:instrText xml:space="preserve"> REF _Ref358820876 \w \h </w:instrText>
      </w:r>
      <w:r w:rsidR="00F54E49" w:rsidRPr="00143B2B">
        <w:instrText xml:space="preserve"> \* MERGEFORMAT </w:instrText>
      </w:r>
      <w:r w:rsidR="009F474C" w:rsidRPr="00143B2B">
        <w:fldChar w:fldCharType="separate"/>
      </w:r>
      <w:r w:rsidR="009E17B4">
        <w:t>34.3.2</w:t>
      </w:r>
      <w:r w:rsidR="009F474C" w:rsidRPr="00143B2B">
        <w:fldChar w:fldCharType="end"/>
      </w:r>
      <w:r w:rsidR="0063600F" w:rsidRPr="00143B2B">
        <w:t xml:space="preserve"> to </w:t>
      </w:r>
      <w:r w:rsidR="009F474C" w:rsidRPr="00143B2B">
        <w:fldChar w:fldCharType="begin"/>
      </w:r>
      <w:r w:rsidR="0063600F" w:rsidRPr="00143B2B">
        <w:instrText xml:space="preserve"> REF _Ref358821029 \w \h </w:instrText>
      </w:r>
      <w:r w:rsidR="00F54E49" w:rsidRPr="00143B2B">
        <w:instrText xml:space="preserve"> \* MERGEFORMAT </w:instrText>
      </w:r>
      <w:r w:rsidR="009F474C" w:rsidRPr="00143B2B">
        <w:fldChar w:fldCharType="separate"/>
      </w:r>
      <w:r w:rsidR="009E17B4">
        <w:t>34.3.5</w:t>
      </w:r>
      <w:r w:rsidR="009F474C" w:rsidRPr="00143B2B">
        <w:fldChar w:fldCharType="end"/>
      </w:r>
      <w:r w:rsidRPr="00143B2B">
        <w:t xml:space="preserve">, the Customer reserves the right to terminate this Call Off Contract for </w:t>
      </w:r>
      <w:r w:rsidR="003551D0" w:rsidRPr="00143B2B">
        <w:t>m</w:t>
      </w:r>
      <w:r w:rsidR="001D7A06" w:rsidRPr="00143B2B">
        <w:t>aterial Default</w:t>
      </w:r>
      <w:r w:rsidRPr="00143B2B">
        <w:t>.</w:t>
      </w:r>
      <w:bookmarkEnd w:id="1317"/>
    </w:p>
    <w:p w14:paraId="162D8C9F" w14:textId="77777777" w:rsidR="008D0A60" w:rsidRPr="00143B2B" w:rsidRDefault="007A5DB9" w:rsidP="005E4232">
      <w:pPr>
        <w:pStyle w:val="GPSL2NumberedBoldHeading"/>
      </w:pPr>
      <w:r w:rsidRPr="00143B2B">
        <w:t xml:space="preserve"> </w:t>
      </w:r>
      <w:bookmarkStart w:id="1318" w:name="_Ref426123332"/>
      <w:r w:rsidRPr="00143B2B">
        <w:t>Transparency</w:t>
      </w:r>
      <w:bookmarkEnd w:id="1318"/>
    </w:p>
    <w:p w14:paraId="6C785A3E" w14:textId="77777777" w:rsidR="008D0A60" w:rsidRPr="00143B2B" w:rsidRDefault="007A5DB9" w:rsidP="00AC1DE2">
      <w:pPr>
        <w:pStyle w:val="GPSL3numberedclause"/>
      </w:pPr>
      <w:r w:rsidRPr="00143B2B">
        <w:t>The Parties acknowledge</w:t>
      </w:r>
      <w:r w:rsidR="00CD514F" w:rsidRPr="00143B2B">
        <w:t xml:space="preserve"> and agree</w:t>
      </w:r>
      <w:r w:rsidRPr="00143B2B">
        <w:t xml:space="preserve"> that, except for any information which is exempt from disclosure in accordance with the provisions of the FOIA, the content of this Call Off Contract</w:t>
      </w:r>
      <w:r w:rsidR="00BC6ED6" w:rsidRPr="00143B2B">
        <w:t xml:space="preserve"> and any Transparency Reports</w:t>
      </w:r>
      <w:r w:rsidR="00E74B54" w:rsidRPr="00143B2B">
        <w:t xml:space="preserve"> </w:t>
      </w:r>
      <w:r w:rsidR="00A14208" w:rsidRPr="00143B2B">
        <w:t>under it</w:t>
      </w:r>
      <w:r w:rsidRPr="00143B2B">
        <w:t xml:space="preserve"> is not Confidential Information</w:t>
      </w:r>
      <w:r w:rsidR="00AC2D5C" w:rsidRPr="00143B2B">
        <w:t xml:space="preserve"> and </w:t>
      </w:r>
      <w:r w:rsidR="00CD514F" w:rsidRPr="00143B2B">
        <w:t>shall</w:t>
      </w:r>
      <w:r w:rsidR="00AC2D5C" w:rsidRPr="00143B2B">
        <w:t xml:space="preserve"> be made available in accordance with the procurement policy note 13/15 </w:t>
      </w:r>
      <w:hyperlink r:id="rId14" w:history="1">
        <w:r w:rsidR="00AC2D5C" w:rsidRPr="00143B2B">
          <w:rPr>
            <w:rStyle w:val="Hyperlink"/>
            <w:color w:val="auto"/>
          </w:rPr>
          <w:t>https://www.gov.uk/government/uploads/system/uploads/attachment_data/file/458554/Procurement_Policy_Note_13_15.pdf</w:t>
        </w:r>
      </w:hyperlink>
      <w:r w:rsidR="00AC2D5C" w:rsidRPr="00143B2B">
        <w:t xml:space="preserve"> and the Transparency Principles referred to </w:t>
      </w:r>
      <w:r w:rsidR="00CD514F" w:rsidRPr="00143B2B">
        <w:t>therein</w:t>
      </w:r>
      <w:r w:rsidRPr="00143B2B">
        <w:t xml:space="preserve">.  The Customer shall determine whether any of the content of this Call Off Contract is exempt from disclosure in accordance with the provisions of the FOIA. The Customer may consult with the Supplier to inform its decision regarding any redactions but shall have the final decision in its absolute discretion. </w:t>
      </w:r>
    </w:p>
    <w:p w14:paraId="602AFC59" w14:textId="77777777" w:rsidR="00C9243A" w:rsidRPr="00143B2B" w:rsidRDefault="007A5DB9" w:rsidP="00AC1DE2">
      <w:pPr>
        <w:pStyle w:val="GPSL3numberedclause"/>
      </w:pPr>
      <w:r w:rsidRPr="00143B2B">
        <w:t xml:space="preserve">Notwithstanding any other provision of this Call Off Contract, the Supplier hereby gives his consent for the Customer to publish this Call Off Contract in its entirety (but with any information which is exempt from disclosure in </w:t>
      </w:r>
      <w:r w:rsidRPr="00143B2B">
        <w:lastRenderedPageBreak/>
        <w:t xml:space="preserve">accordance with the provisions of the FOIA redacted), including any changes to this Call Off Contract agreed from time to time.  </w:t>
      </w:r>
    </w:p>
    <w:p w14:paraId="6C1FDE09" w14:textId="77777777" w:rsidR="00C9243A" w:rsidRPr="00143B2B" w:rsidRDefault="007A5DB9" w:rsidP="00AC1DE2">
      <w:pPr>
        <w:pStyle w:val="GPSL3numberedclause"/>
      </w:pPr>
      <w:r w:rsidRPr="00143B2B">
        <w:t>The Supplier shall assist and cooperate with the Customer to enable the Customer to publish this Call Off Contract.</w:t>
      </w:r>
    </w:p>
    <w:p w14:paraId="1D95FB34" w14:textId="77777777" w:rsidR="008D0A60" w:rsidRPr="00143B2B" w:rsidRDefault="007355E9" w:rsidP="005E4232">
      <w:pPr>
        <w:pStyle w:val="GPSL2NumberedBoldHeading"/>
      </w:pPr>
      <w:bookmarkStart w:id="1319" w:name="_Ref313369975"/>
      <w:r w:rsidRPr="00143B2B">
        <w:t>Freedom of Information</w:t>
      </w:r>
      <w:bookmarkEnd w:id="1319"/>
    </w:p>
    <w:p w14:paraId="1DD2BE27" w14:textId="77777777" w:rsidR="008D0A60" w:rsidRPr="00143B2B" w:rsidRDefault="007355E9" w:rsidP="00AC1DE2">
      <w:pPr>
        <w:pStyle w:val="GPSL3numberedclause"/>
      </w:pPr>
      <w:bookmarkStart w:id="1320" w:name="_Ref349214061"/>
      <w:r w:rsidRPr="00143B2B">
        <w:t xml:space="preserve">The Supplier acknowledges that the Customer is subject to the requirements of the FOIA and the </w:t>
      </w:r>
      <w:r w:rsidR="002C51C3" w:rsidRPr="00143B2B">
        <w:t xml:space="preserve">EIRs. The Supplier shall: </w:t>
      </w:r>
    </w:p>
    <w:p w14:paraId="38D5A3DA" w14:textId="77777777" w:rsidR="008D0A60" w:rsidRPr="00143B2B" w:rsidRDefault="002C51C3" w:rsidP="00AC1DE2">
      <w:pPr>
        <w:pStyle w:val="GPSL4numberedclause"/>
        <w:rPr>
          <w:szCs w:val="22"/>
        </w:rPr>
      </w:pPr>
      <w:r w:rsidRPr="00143B2B">
        <w:rPr>
          <w:szCs w:val="22"/>
        </w:rPr>
        <w:t xml:space="preserve">provide all necessary assistance and cooperation as reasonably requested by the Customer </w:t>
      </w:r>
      <w:r w:rsidR="007355E9" w:rsidRPr="00143B2B">
        <w:rPr>
          <w:szCs w:val="22"/>
        </w:rPr>
        <w:t>to enable the Customer to comply with its Information disclosure obligations</w:t>
      </w:r>
      <w:r w:rsidR="00994DB7" w:rsidRPr="00143B2B">
        <w:rPr>
          <w:szCs w:val="22"/>
        </w:rPr>
        <w:t xml:space="preserve"> under the FOIA and EIRs;</w:t>
      </w:r>
    </w:p>
    <w:bookmarkEnd w:id="1320"/>
    <w:p w14:paraId="76FBB92F" w14:textId="77777777" w:rsidR="00C9243A" w:rsidRPr="00143B2B" w:rsidRDefault="007355E9" w:rsidP="00AC1DE2">
      <w:pPr>
        <w:pStyle w:val="GPSL4numberedclause"/>
        <w:rPr>
          <w:szCs w:val="22"/>
        </w:rPr>
      </w:pPr>
      <w:r w:rsidRPr="00143B2B">
        <w:rPr>
          <w:szCs w:val="22"/>
        </w:rPr>
        <w:t>transfer to the Customer all Requests for Information</w:t>
      </w:r>
      <w:r w:rsidR="00994DB7" w:rsidRPr="00143B2B">
        <w:rPr>
          <w:szCs w:val="22"/>
        </w:rPr>
        <w:t xml:space="preserve"> relating to this Call Off Contract</w:t>
      </w:r>
      <w:r w:rsidRPr="00143B2B">
        <w:rPr>
          <w:szCs w:val="22"/>
        </w:rPr>
        <w:t xml:space="preserve"> that it receives as soon as practicable and in any event within two (2) Working Days of recei</w:t>
      </w:r>
      <w:r w:rsidR="00994DB7" w:rsidRPr="00143B2B">
        <w:rPr>
          <w:szCs w:val="22"/>
        </w:rPr>
        <w:t>pt</w:t>
      </w:r>
      <w:r w:rsidRPr="00143B2B">
        <w:rPr>
          <w:szCs w:val="22"/>
        </w:rPr>
        <w:t>;</w:t>
      </w:r>
    </w:p>
    <w:p w14:paraId="31FC3BDB" w14:textId="77777777" w:rsidR="00C9243A" w:rsidRPr="00143B2B" w:rsidRDefault="007355E9" w:rsidP="00AC1DE2">
      <w:pPr>
        <w:pStyle w:val="GPSL4numberedclause"/>
        <w:rPr>
          <w:szCs w:val="22"/>
        </w:rPr>
      </w:pPr>
      <w:r w:rsidRPr="00143B2B">
        <w:rPr>
          <w:szCs w:val="22"/>
        </w:rPr>
        <w:t xml:space="preserve">provide the Customer with a copy of all Information </w:t>
      </w:r>
      <w:r w:rsidR="00994DB7" w:rsidRPr="00143B2B">
        <w:rPr>
          <w:szCs w:val="22"/>
        </w:rPr>
        <w:t xml:space="preserve">belonging to the Customer requested in the Request for Information which is </w:t>
      </w:r>
      <w:r w:rsidRPr="00143B2B">
        <w:rPr>
          <w:szCs w:val="22"/>
        </w:rPr>
        <w:t xml:space="preserve">in its possession or control in the form that the Customer requires within five (5) Working Days (or such other period as the Customer may </w:t>
      </w:r>
      <w:r w:rsidR="00994DB7" w:rsidRPr="00143B2B">
        <w:rPr>
          <w:szCs w:val="22"/>
        </w:rPr>
        <w:t xml:space="preserve">reasonably </w:t>
      </w:r>
      <w:r w:rsidRPr="00143B2B">
        <w:rPr>
          <w:szCs w:val="22"/>
        </w:rPr>
        <w:t>specify) of the Customer's request</w:t>
      </w:r>
      <w:r w:rsidR="00994DB7" w:rsidRPr="00143B2B">
        <w:rPr>
          <w:szCs w:val="22"/>
        </w:rPr>
        <w:t xml:space="preserve"> for such Information</w:t>
      </w:r>
      <w:r w:rsidRPr="00143B2B">
        <w:rPr>
          <w:szCs w:val="22"/>
        </w:rPr>
        <w:t>; and</w:t>
      </w:r>
    </w:p>
    <w:p w14:paraId="34911D19" w14:textId="77777777" w:rsidR="00C9243A" w:rsidRPr="00143B2B" w:rsidRDefault="00994DB7" w:rsidP="00AC1DE2">
      <w:pPr>
        <w:pStyle w:val="GPSL4numberedclause"/>
        <w:rPr>
          <w:szCs w:val="22"/>
        </w:rPr>
      </w:pPr>
      <w:r w:rsidRPr="00143B2B">
        <w:rPr>
          <w:szCs w:val="22"/>
        </w:rPr>
        <w:t>not respond directly to a Request for Information unless authorised in writing to do so by the Customer.</w:t>
      </w:r>
    </w:p>
    <w:p w14:paraId="3E160812" w14:textId="77777777" w:rsidR="008D0A60" w:rsidRPr="00143B2B" w:rsidRDefault="00994DB7" w:rsidP="00AC1DE2">
      <w:pPr>
        <w:pStyle w:val="GPSL3numberedclause"/>
      </w:pPr>
      <w:bookmarkStart w:id="1321" w:name="_Ref426123200"/>
      <w:r w:rsidRPr="00143B2B">
        <w:t>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Commercially Sensitive Information and/or any other information is exempt from disclosure in accordance with the FOIA and/or the EIRs.</w:t>
      </w:r>
      <w:bookmarkEnd w:id="1321"/>
    </w:p>
    <w:p w14:paraId="6E407905" w14:textId="77777777" w:rsidR="008D0A60" w:rsidRDefault="007F3465" w:rsidP="005E4232">
      <w:pPr>
        <w:pStyle w:val="GPSL2NumberedBoldHeading"/>
      </w:pPr>
      <w:bookmarkStart w:id="1322" w:name="_Ref359421680"/>
      <w:r w:rsidRPr="00143B2B">
        <w:t>Protection of Personal Data</w:t>
      </w:r>
      <w:bookmarkEnd w:id="1322"/>
    </w:p>
    <w:p w14:paraId="3A6FB6E5" w14:textId="77777777" w:rsidR="00A71FB2" w:rsidRDefault="00A71FB2" w:rsidP="00A71FB2">
      <w:pPr>
        <w:pStyle w:val="GPSL3numberedclause"/>
      </w:pPr>
      <w:r>
        <w:t xml:space="preserve">The </w:t>
      </w:r>
      <w:r w:rsidRPr="00A71FB2">
        <w:t xml:space="preserve">Parties acknowledge that for the purposes of the Data Protection Legislation, the Customer is the Controller and the Supplier is the Processor. The only processing that the Supplier is authorised to do is listed in Schedule 17 (Authorised Processing Template) by the Customer and may not be determined by the Supplier.  </w:t>
      </w:r>
    </w:p>
    <w:p w14:paraId="6AC82F41" w14:textId="77777777" w:rsidR="00A71FB2" w:rsidRDefault="00A71FB2" w:rsidP="00A71FB2">
      <w:pPr>
        <w:pStyle w:val="GPSL3numberedclause"/>
      </w:pPr>
      <w:r w:rsidRPr="00A71FB2">
        <w:t>The Supplier shall notify the Customer immediately if it considers that any of the Customer instructions infringe the Data Protection Legislation.</w:t>
      </w:r>
    </w:p>
    <w:p w14:paraId="1CC9B612" w14:textId="77777777" w:rsidR="00A71FB2" w:rsidRPr="00A71FB2" w:rsidRDefault="00A71FB2" w:rsidP="00A71FB2">
      <w:pPr>
        <w:pStyle w:val="GPSL3numberedclause"/>
      </w:pPr>
      <w:r w:rsidRPr="00A71FB2">
        <w:lastRenderedPageBreak/>
        <w:t>The Supplier shall provide all reasonable assistance to the Customer in the preparation of any Data Protection Impact Assessment prior to commencing any processing.  Such assistance may, at the discretion of the Customer, include:</w:t>
      </w:r>
    </w:p>
    <w:p w14:paraId="015A81EC" w14:textId="77777777" w:rsidR="00A71FB2" w:rsidRPr="00A71FB2" w:rsidRDefault="00A71FB2" w:rsidP="00A71FB2">
      <w:pPr>
        <w:numPr>
          <w:ilvl w:val="2"/>
          <w:numId w:val="100"/>
        </w:numPr>
        <w:pBdr>
          <w:top w:val="nil"/>
          <w:left w:val="nil"/>
          <w:bottom w:val="nil"/>
          <w:right w:val="nil"/>
          <w:between w:val="nil"/>
        </w:pBdr>
        <w:overflowPunct/>
        <w:autoSpaceDE/>
        <w:autoSpaceDN/>
        <w:adjustRightInd/>
        <w:spacing w:after="120"/>
        <w:ind w:left="3119" w:hanging="993"/>
        <w:textAlignment w:val="auto"/>
        <w:rPr>
          <w:rFonts w:ascii="Calibri" w:hAnsi="Calibri"/>
          <w:lang w:eastAsia="zh-CN"/>
        </w:rPr>
      </w:pPr>
      <w:r w:rsidRPr="00A71FB2">
        <w:rPr>
          <w:rFonts w:ascii="Calibri" w:hAnsi="Calibri"/>
          <w:lang w:eastAsia="zh-CN"/>
        </w:rPr>
        <w:t>A systematic description of the envisaged processing operations and the purpose of the processing;</w:t>
      </w:r>
    </w:p>
    <w:p w14:paraId="0836E2C0" w14:textId="77777777" w:rsidR="00A71FB2" w:rsidRPr="00A71FB2" w:rsidRDefault="00A71FB2" w:rsidP="00A71FB2">
      <w:pPr>
        <w:numPr>
          <w:ilvl w:val="2"/>
          <w:numId w:val="100"/>
        </w:numPr>
        <w:pBdr>
          <w:top w:val="nil"/>
          <w:left w:val="nil"/>
          <w:bottom w:val="nil"/>
          <w:right w:val="nil"/>
          <w:between w:val="nil"/>
        </w:pBdr>
        <w:overflowPunct/>
        <w:autoSpaceDE/>
        <w:autoSpaceDN/>
        <w:adjustRightInd/>
        <w:spacing w:after="120"/>
        <w:ind w:left="3119" w:hanging="993"/>
        <w:textAlignment w:val="auto"/>
        <w:rPr>
          <w:rFonts w:ascii="Calibri" w:hAnsi="Calibri"/>
          <w:lang w:eastAsia="zh-CN"/>
        </w:rPr>
      </w:pPr>
      <w:r w:rsidRPr="00A71FB2">
        <w:rPr>
          <w:rFonts w:ascii="Calibri" w:hAnsi="Calibri"/>
          <w:lang w:eastAsia="zh-CN"/>
        </w:rPr>
        <w:t>An assessment of the necessity and proportionality of the processing operations in relation to the Services;</w:t>
      </w:r>
    </w:p>
    <w:p w14:paraId="3CA59314" w14:textId="77777777" w:rsidR="00A71FB2" w:rsidRPr="00A71FB2" w:rsidRDefault="00A71FB2" w:rsidP="00A71FB2">
      <w:pPr>
        <w:numPr>
          <w:ilvl w:val="2"/>
          <w:numId w:val="100"/>
        </w:numPr>
        <w:pBdr>
          <w:top w:val="nil"/>
          <w:left w:val="nil"/>
          <w:bottom w:val="nil"/>
          <w:right w:val="nil"/>
          <w:between w:val="nil"/>
        </w:pBdr>
        <w:overflowPunct/>
        <w:autoSpaceDE/>
        <w:autoSpaceDN/>
        <w:adjustRightInd/>
        <w:spacing w:after="120"/>
        <w:ind w:left="3119" w:hanging="993"/>
        <w:textAlignment w:val="auto"/>
        <w:rPr>
          <w:rFonts w:ascii="Calibri" w:hAnsi="Calibri"/>
          <w:lang w:eastAsia="zh-CN"/>
        </w:rPr>
      </w:pPr>
      <w:r w:rsidRPr="00A71FB2">
        <w:rPr>
          <w:rFonts w:ascii="Calibri" w:hAnsi="Calibri"/>
          <w:lang w:eastAsia="zh-CN"/>
        </w:rPr>
        <w:t>An assessment of the risks to the rights and freedoms of Data Subjects; and</w:t>
      </w:r>
    </w:p>
    <w:p w14:paraId="37083581" w14:textId="77777777" w:rsidR="00A71FB2" w:rsidRPr="00A71FB2" w:rsidRDefault="00A71FB2" w:rsidP="00A71FB2">
      <w:pPr>
        <w:numPr>
          <w:ilvl w:val="2"/>
          <w:numId w:val="100"/>
        </w:numPr>
        <w:pBdr>
          <w:top w:val="nil"/>
          <w:left w:val="nil"/>
          <w:bottom w:val="nil"/>
          <w:right w:val="nil"/>
          <w:between w:val="nil"/>
        </w:pBdr>
        <w:overflowPunct/>
        <w:autoSpaceDE/>
        <w:autoSpaceDN/>
        <w:adjustRightInd/>
        <w:spacing w:after="120"/>
        <w:ind w:left="3119" w:hanging="993"/>
        <w:textAlignment w:val="auto"/>
        <w:rPr>
          <w:rFonts w:ascii="Calibri" w:hAnsi="Calibri"/>
          <w:lang w:eastAsia="zh-CN"/>
        </w:rPr>
      </w:pPr>
      <w:r w:rsidRPr="00A71FB2">
        <w:rPr>
          <w:rFonts w:ascii="Calibri" w:hAnsi="Calibri"/>
          <w:lang w:eastAsia="zh-CN"/>
        </w:rPr>
        <w:t>The measures envisaged addressing the risks, including safeguards, security measures and mechanisms to ensure the protection of Personal Data.</w:t>
      </w:r>
    </w:p>
    <w:p w14:paraId="50F95FBE" w14:textId="77777777" w:rsidR="00A71FB2" w:rsidRPr="00A71FB2" w:rsidRDefault="00A71FB2" w:rsidP="00A71FB2">
      <w:pPr>
        <w:pBdr>
          <w:top w:val="nil"/>
          <w:left w:val="nil"/>
          <w:bottom w:val="nil"/>
          <w:right w:val="nil"/>
          <w:between w:val="nil"/>
        </w:pBdr>
        <w:overflowPunct/>
        <w:autoSpaceDE/>
        <w:autoSpaceDN/>
        <w:adjustRightInd/>
        <w:spacing w:before="280" w:after="120"/>
        <w:ind w:left="2127" w:hanging="993"/>
        <w:textAlignment w:val="auto"/>
        <w:rPr>
          <w:rFonts w:ascii="Calibri" w:hAnsi="Calibri"/>
          <w:lang w:eastAsia="zh-CN"/>
        </w:rPr>
      </w:pPr>
      <w:r w:rsidRPr="00A71FB2">
        <w:rPr>
          <w:rFonts w:ascii="Calibri" w:hAnsi="Calibri"/>
          <w:lang w:eastAsia="zh-CN"/>
        </w:rPr>
        <w:t xml:space="preserve">34.6.4 </w:t>
      </w:r>
      <w:r w:rsidRPr="00A71FB2">
        <w:rPr>
          <w:rFonts w:ascii="Calibri" w:hAnsi="Calibri"/>
          <w:lang w:eastAsia="zh-CN"/>
        </w:rPr>
        <w:tab/>
        <w:t>The Supplier shall, in relation to any Personal Data processed in connection with its obligations under this Call Off Contract:</w:t>
      </w:r>
    </w:p>
    <w:p w14:paraId="09DAD99D" w14:textId="77777777" w:rsidR="00A71FB2" w:rsidRPr="00A71FB2" w:rsidRDefault="00A71FB2" w:rsidP="00A71FB2">
      <w:pPr>
        <w:numPr>
          <w:ilvl w:val="2"/>
          <w:numId w:val="101"/>
        </w:numPr>
        <w:pBdr>
          <w:top w:val="nil"/>
          <w:left w:val="nil"/>
          <w:bottom w:val="nil"/>
          <w:right w:val="nil"/>
          <w:between w:val="nil"/>
        </w:pBdr>
        <w:overflowPunct/>
        <w:autoSpaceDE/>
        <w:autoSpaceDN/>
        <w:adjustRightInd/>
        <w:spacing w:after="120"/>
        <w:ind w:left="3119" w:hanging="993"/>
        <w:textAlignment w:val="auto"/>
        <w:rPr>
          <w:rFonts w:ascii="Calibri" w:hAnsi="Calibri"/>
          <w:lang w:eastAsia="zh-CN"/>
        </w:rPr>
      </w:pPr>
      <w:r w:rsidRPr="00A71FB2">
        <w:rPr>
          <w:rFonts w:ascii="Calibri" w:hAnsi="Calibri"/>
          <w:lang w:eastAsia="zh-CN"/>
        </w:rPr>
        <w:t>Process that Personal Data only in accordance with Schedule 17 (Authorised Processing Template), unless the Supplier is required to do otherwise by Law. If it is so required the Supplier shall promptly notify the Customer before processing the Personal Data unless prohibited by Law;</w:t>
      </w:r>
    </w:p>
    <w:p w14:paraId="2BDB0A7E" w14:textId="77777777" w:rsidR="00A71FB2" w:rsidRPr="00A71FB2" w:rsidRDefault="00A71FB2" w:rsidP="00A71FB2">
      <w:pPr>
        <w:numPr>
          <w:ilvl w:val="2"/>
          <w:numId w:val="101"/>
        </w:numPr>
        <w:pBdr>
          <w:top w:val="nil"/>
          <w:left w:val="nil"/>
          <w:bottom w:val="nil"/>
          <w:right w:val="nil"/>
          <w:between w:val="nil"/>
        </w:pBdr>
        <w:overflowPunct/>
        <w:autoSpaceDE/>
        <w:autoSpaceDN/>
        <w:adjustRightInd/>
        <w:spacing w:after="120"/>
        <w:ind w:left="3119" w:hanging="992"/>
        <w:textAlignment w:val="auto"/>
        <w:rPr>
          <w:rFonts w:ascii="Calibri" w:hAnsi="Calibri"/>
          <w:lang w:eastAsia="zh-CN"/>
        </w:rPr>
      </w:pPr>
      <w:r w:rsidRPr="00A71FB2">
        <w:rPr>
          <w:rFonts w:ascii="Calibri" w:hAnsi="Calibri"/>
          <w:lang w:eastAsia="zh-CN"/>
        </w:rPr>
        <w:t>Ensure that it has in place Protective Measures which have been reviewed and approved by the Customer as appropriate to protect against a Data Loss Event having taken account of the:</w:t>
      </w:r>
    </w:p>
    <w:p w14:paraId="0D2E4EEE" w14:textId="77777777" w:rsidR="00A71FB2" w:rsidRPr="00A71FB2" w:rsidRDefault="00A71FB2" w:rsidP="00A71FB2">
      <w:pPr>
        <w:numPr>
          <w:ilvl w:val="3"/>
          <w:numId w:val="101"/>
        </w:numPr>
        <w:pBdr>
          <w:top w:val="nil"/>
          <w:left w:val="nil"/>
          <w:bottom w:val="nil"/>
          <w:right w:val="nil"/>
          <w:between w:val="nil"/>
        </w:pBdr>
        <w:tabs>
          <w:tab w:val="left" w:pos="2261"/>
        </w:tabs>
        <w:overflowPunct/>
        <w:autoSpaceDE/>
        <w:autoSpaceDN/>
        <w:adjustRightInd/>
        <w:spacing w:after="120"/>
        <w:ind w:left="3828" w:hanging="707"/>
        <w:textAlignment w:val="auto"/>
        <w:rPr>
          <w:rFonts w:ascii="Calibri" w:hAnsi="Calibri"/>
          <w:lang w:eastAsia="zh-CN"/>
        </w:rPr>
      </w:pPr>
      <w:r w:rsidRPr="00A71FB2">
        <w:rPr>
          <w:rFonts w:ascii="Calibri" w:hAnsi="Calibri"/>
          <w:lang w:eastAsia="zh-CN"/>
        </w:rPr>
        <w:t>Nature of the data to be protected;</w:t>
      </w:r>
    </w:p>
    <w:p w14:paraId="4496BB0E" w14:textId="77777777" w:rsidR="00A71FB2" w:rsidRPr="00A71FB2" w:rsidRDefault="00A71FB2" w:rsidP="00A71FB2">
      <w:pPr>
        <w:numPr>
          <w:ilvl w:val="3"/>
          <w:numId w:val="101"/>
        </w:numPr>
        <w:pBdr>
          <w:top w:val="nil"/>
          <w:left w:val="nil"/>
          <w:bottom w:val="nil"/>
          <w:right w:val="nil"/>
          <w:between w:val="nil"/>
        </w:pBdr>
        <w:tabs>
          <w:tab w:val="left" w:pos="2261"/>
        </w:tabs>
        <w:overflowPunct/>
        <w:autoSpaceDE/>
        <w:autoSpaceDN/>
        <w:adjustRightInd/>
        <w:spacing w:after="120"/>
        <w:ind w:left="3828" w:hanging="707"/>
        <w:textAlignment w:val="auto"/>
        <w:rPr>
          <w:rFonts w:ascii="Calibri" w:hAnsi="Calibri"/>
          <w:lang w:eastAsia="zh-CN"/>
        </w:rPr>
      </w:pPr>
      <w:r w:rsidRPr="00A71FB2">
        <w:rPr>
          <w:rFonts w:ascii="Calibri" w:hAnsi="Calibri"/>
          <w:lang w:eastAsia="zh-CN"/>
        </w:rPr>
        <w:t>Harm that might result from a Data Loss Event;</w:t>
      </w:r>
    </w:p>
    <w:p w14:paraId="6592E392" w14:textId="77777777" w:rsidR="00A71FB2" w:rsidRPr="00A71FB2" w:rsidRDefault="00A71FB2" w:rsidP="00A71FB2">
      <w:pPr>
        <w:numPr>
          <w:ilvl w:val="3"/>
          <w:numId w:val="101"/>
        </w:numPr>
        <w:pBdr>
          <w:top w:val="nil"/>
          <w:left w:val="nil"/>
          <w:bottom w:val="nil"/>
          <w:right w:val="nil"/>
          <w:between w:val="nil"/>
        </w:pBdr>
        <w:tabs>
          <w:tab w:val="left" w:pos="2261"/>
        </w:tabs>
        <w:overflowPunct/>
        <w:autoSpaceDE/>
        <w:autoSpaceDN/>
        <w:adjustRightInd/>
        <w:spacing w:after="120"/>
        <w:ind w:left="3828" w:hanging="707"/>
        <w:textAlignment w:val="auto"/>
        <w:rPr>
          <w:rFonts w:ascii="Calibri" w:hAnsi="Calibri"/>
          <w:lang w:eastAsia="zh-CN"/>
        </w:rPr>
      </w:pPr>
      <w:r w:rsidRPr="00A71FB2">
        <w:rPr>
          <w:rFonts w:ascii="Calibri" w:hAnsi="Calibri"/>
          <w:lang w:eastAsia="zh-CN"/>
        </w:rPr>
        <w:t>State of technological development; and</w:t>
      </w:r>
    </w:p>
    <w:p w14:paraId="4F314FEC" w14:textId="77777777" w:rsidR="00A71FB2" w:rsidRPr="00A71FB2" w:rsidRDefault="00A71FB2" w:rsidP="00A71FB2">
      <w:pPr>
        <w:numPr>
          <w:ilvl w:val="3"/>
          <w:numId w:val="101"/>
        </w:numPr>
        <w:pBdr>
          <w:top w:val="nil"/>
          <w:left w:val="nil"/>
          <w:bottom w:val="nil"/>
          <w:right w:val="nil"/>
          <w:between w:val="nil"/>
        </w:pBdr>
        <w:tabs>
          <w:tab w:val="left" w:pos="2261"/>
        </w:tabs>
        <w:overflowPunct/>
        <w:autoSpaceDE/>
        <w:autoSpaceDN/>
        <w:adjustRightInd/>
        <w:spacing w:after="120"/>
        <w:ind w:left="3828" w:hanging="707"/>
        <w:textAlignment w:val="auto"/>
        <w:rPr>
          <w:rFonts w:ascii="Calibri" w:hAnsi="Calibri"/>
          <w:lang w:eastAsia="zh-CN"/>
        </w:rPr>
      </w:pPr>
      <w:r w:rsidRPr="00A71FB2">
        <w:rPr>
          <w:rFonts w:ascii="Calibri" w:hAnsi="Calibri"/>
          <w:lang w:eastAsia="zh-CN"/>
        </w:rPr>
        <w:t xml:space="preserve">Cost of implementing any measures; </w:t>
      </w:r>
    </w:p>
    <w:p w14:paraId="31D4028D" w14:textId="77777777" w:rsidR="00A71FB2" w:rsidRPr="00A71FB2" w:rsidRDefault="00A71FB2" w:rsidP="00A71FB2">
      <w:pPr>
        <w:numPr>
          <w:ilvl w:val="2"/>
          <w:numId w:val="101"/>
        </w:numPr>
        <w:pBdr>
          <w:top w:val="nil"/>
          <w:left w:val="nil"/>
          <w:bottom w:val="nil"/>
          <w:right w:val="nil"/>
          <w:between w:val="nil"/>
        </w:pBdr>
        <w:overflowPunct/>
        <w:autoSpaceDE/>
        <w:autoSpaceDN/>
        <w:adjustRightInd/>
        <w:spacing w:after="120"/>
        <w:ind w:left="3119" w:hanging="992"/>
        <w:textAlignment w:val="auto"/>
        <w:rPr>
          <w:rFonts w:ascii="Calibri" w:hAnsi="Calibri"/>
          <w:lang w:eastAsia="zh-CN"/>
        </w:rPr>
      </w:pPr>
      <w:r w:rsidRPr="00A71FB2">
        <w:rPr>
          <w:rFonts w:ascii="Calibri" w:hAnsi="Calibri"/>
          <w:lang w:eastAsia="zh-CN"/>
        </w:rPr>
        <w:t>Ensure that:</w:t>
      </w:r>
    </w:p>
    <w:p w14:paraId="2D72B1B1" w14:textId="77777777" w:rsidR="00A71FB2" w:rsidRPr="00A71FB2" w:rsidRDefault="00A71FB2" w:rsidP="00A71FB2">
      <w:pPr>
        <w:numPr>
          <w:ilvl w:val="3"/>
          <w:numId w:val="101"/>
        </w:numPr>
        <w:pBdr>
          <w:top w:val="nil"/>
          <w:left w:val="nil"/>
          <w:bottom w:val="nil"/>
          <w:right w:val="nil"/>
          <w:between w:val="nil"/>
        </w:pBdr>
        <w:tabs>
          <w:tab w:val="left" w:pos="2261"/>
        </w:tabs>
        <w:overflowPunct/>
        <w:autoSpaceDE/>
        <w:autoSpaceDN/>
        <w:adjustRightInd/>
        <w:spacing w:after="120"/>
        <w:ind w:left="3828" w:hanging="707"/>
        <w:textAlignment w:val="auto"/>
        <w:rPr>
          <w:rFonts w:ascii="Calibri" w:hAnsi="Calibri"/>
          <w:lang w:eastAsia="zh-CN"/>
        </w:rPr>
      </w:pPr>
      <w:r w:rsidRPr="00A71FB2">
        <w:rPr>
          <w:rFonts w:ascii="Calibri" w:hAnsi="Calibri"/>
          <w:lang w:eastAsia="zh-CN"/>
        </w:rPr>
        <w:t>The Supplier Personnel do not process Personal Data except in accordance with this Call Off Contract (and in particular Schedule 17 (Authorised Processing Template));</w:t>
      </w:r>
    </w:p>
    <w:p w14:paraId="24179E4E" w14:textId="77777777" w:rsidR="00A71FB2" w:rsidRPr="00A71FB2" w:rsidRDefault="00A71FB2" w:rsidP="00A71FB2">
      <w:pPr>
        <w:numPr>
          <w:ilvl w:val="3"/>
          <w:numId w:val="101"/>
        </w:numPr>
        <w:pBdr>
          <w:top w:val="nil"/>
          <w:left w:val="nil"/>
          <w:bottom w:val="nil"/>
          <w:right w:val="nil"/>
          <w:between w:val="nil"/>
        </w:pBdr>
        <w:tabs>
          <w:tab w:val="left" w:pos="2261"/>
        </w:tabs>
        <w:overflowPunct/>
        <w:autoSpaceDE/>
        <w:autoSpaceDN/>
        <w:adjustRightInd/>
        <w:spacing w:after="120"/>
        <w:ind w:left="3828" w:hanging="707"/>
        <w:textAlignment w:val="auto"/>
        <w:rPr>
          <w:rFonts w:ascii="Calibri" w:hAnsi="Calibri"/>
          <w:lang w:eastAsia="zh-CN"/>
        </w:rPr>
      </w:pPr>
      <w:r w:rsidRPr="00A71FB2">
        <w:rPr>
          <w:rFonts w:ascii="Calibri" w:hAnsi="Calibri"/>
          <w:lang w:eastAsia="zh-CN"/>
        </w:rPr>
        <w:t>It takes all reasonable steps to ensure the reliability and integrity of any Supplier Personnel who have access to the Personal Data and ensure that they:</w:t>
      </w:r>
    </w:p>
    <w:p w14:paraId="3920E95B" w14:textId="77777777" w:rsidR="00A71FB2" w:rsidRPr="00A71FB2" w:rsidRDefault="00A71FB2" w:rsidP="00A71FB2">
      <w:pPr>
        <w:numPr>
          <w:ilvl w:val="4"/>
          <w:numId w:val="101"/>
        </w:numPr>
        <w:pBdr>
          <w:top w:val="nil"/>
          <w:left w:val="nil"/>
          <w:bottom w:val="nil"/>
          <w:right w:val="nil"/>
          <w:between w:val="nil"/>
        </w:pBdr>
        <w:overflowPunct/>
        <w:autoSpaceDE/>
        <w:autoSpaceDN/>
        <w:adjustRightInd/>
        <w:spacing w:after="120"/>
        <w:ind w:left="4536"/>
        <w:textAlignment w:val="auto"/>
        <w:rPr>
          <w:rFonts w:ascii="Calibri" w:hAnsi="Calibri"/>
          <w:lang w:eastAsia="zh-CN"/>
        </w:rPr>
      </w:pPr>
      <w:r w:rsidRPr="00A71FB2">
        <w:rPr>
          <w:rFonts w:ascii="Calibri" w:hAnsi="Calibri"/>
          <w:lang w:eastAsia="zh-CN"/>
        </w:rPr>
        <w:t>Are aware of and comply with the Supplier’s duties under this Clause;</w:t>
      </w:r>
    </w:p>
    <w:p w14:paraId="3EA52BCA" w14:textId="77777777" w:rsidR="00A71FB2" w:rsidRPr="00A71FB2" w:rsidRDefault="00A71FB2" w:rsidP="00A71FB2">
      <w:pPr>
        <w:numPr>
          <w:ilvl w:val="4"/>
          <w:numId w:val="101"/>
        </w:numPr>
        <w:pBdr>
          <w:top w:val="nil"/>
          <w:left w:val="nil"/>
          <w:bottom w:val="nil"/>
          <w:right w:val="nil"/>
          <w:between w:val="nil"/>
        </w:pBdr>
        <w:overflowPunct/>
        <w:autoSpaceDE/>
        <w:autoSpaceDN/>
        <w:adjustRightInd/>
        <w:spacing w:after="120"/>
        <w:ind w:left="4536"/>
        <w:textAlignment w:val="auto"/>
        <w:rPr>
          <w:rFonts w:ascii="Calibri" w:hAnsi="Calibri"/>
          <w:lang w:eastAsia="zh-CN"/>
        </w:rPr>
      </w:pPr>
      <w:r w:rsidRPr="00A71FB2">
        <w:rPr>
          <w:rFonts w:ascii="Calibri" w:hAnsi="Calibri"/>
          <w:lang w:eastAsia="zh-CN"/>
        </w:rPr>
        <w:lastRenderedPageBreak/>
        <w:t>Are subject to appropriate confidentiality undertakings with the Supplier or any Sub-processor;</w:t>
      </w:r>
    </w:p>
    <w:p w14:paraId="618DB527" w14:textId="77777777" w:rsidR="00A71FB2" w:rsidRPr="00A71FB2" w:rsidRDefault="00A71FB2" w:rsidP="00A71FB2">
      <w:pPr>
        <w:numPr>
          <w:ilvl w:val="4"/>
          <w:numId w:val="101"/>
        </w:numPr>
        <w:pBdr>
          <w:top w:val="nil"/>
          <w:left w:val="nil"/>
          <w:bottom w:val="nil"/>
          <w:right w:val="nil"/>
          <w:between w:val="nil"/>
        </w:pBdr>
        <w:overflowPunct/>
        <w:autoSpaceDE/>
        <w:autoSpaceDN/>
        <w:adjustRightInd/>
        <w:spacing w:after="120"/>
        <w:ind w:left="4536"/>
        <w:textAlignment w:val="auto"/>
        <w:rPr>
          <w:rFonts w:ascii="Calibri" w:hAnsi="Calibri"/>
          <w:lang w:eastAsia="zh-CN"/>
        </w:rPr>
      </w:pPr>
      <w:r w:rsidRPr="00A71FB2">
        <w:rPr>
          <w:rFonts w:ascii="Calibri" w:hAnsi="Calibri"/>
          <w:lang w:eastAsia="zh-CN"/>
        </w:rPr>
        <w:t>Are informed of the confidential nature of the Personal Data and do not publish, disclose or divulge any of the Personal Data to any third Party unless directed in writing to do so by the Customer or as otherwise permitted by this Call Off Contract; and</w:t>
      </w:r>
    </w:p>
    <w:p w14:paraId="146B9208" w14:textId="77777777" w:rsidR="00A71FB2" w:rsidRPr="00A71FB2" w:rsidRDefault="00A71FB2" w:rsidP="00A71FB2">
      <w:pPr>
        <w:numPr>
          <w:ilvl w:val="4"/>
          <w:numId w:val="101"/>
        </w:numPr>
        <w:pBdr>
          <w:top w:val="nil"/>
          <w:left w:val="nil"/>
          <w:bottom w:val="nil"/>
          <w:right w:val="nil"/>
          <w:between w:val="nil"/>
        </w:pBdr>
        <w:overflowPunct/>
        <w:autoSpaceDE/>
        <w:autoSpaceDN/>
        <w:adjustRightInd/>
        <w:spacing w:after="120"/>
        <w:ind w:left="4536"/>
        <w:textAlignment w:val="auto"/>
        <w:rPr>
          <w:rFonts w:ascii="Calibri" w:hAnsi="Calibri"/>
          <w:lang w:eastAsia="zh-CN"/>
        </w:rPr>
      </w:pPr>
      <w:r w:rsidRPr="00A71FB2">
        <w:rPr>
          <w:rFonts w:ascii="Calibri" w:hAnsi="Calibri"/>
          <w:lang w:eastAsia="zh-CN"/>
        </w:rPr>
        <w:t xml:space="preserve">Have undergone adequate training in the use, care, protection and handling of Personal Data; </w:t>
      </w:r>
    </w:p>
    <w:p w14:paraId="7DCDEFDB" w14:textId="77777777" w:rsidR="00A71FB2" w:rsidRPr="00A71FB2" w:rsidRDefault="00A71FB2" w:rsidP="00A71FB2">
      <w:pPr>
        <w:numPr>
          <w:ilvl w:val="2"/>
          <w:numId w:val="101"/>
        </w:numPr>
        <w:pBdr>
          <w:top w:val="nil"/>
          <w:left w:val="nil"/>
          <w:bottom w:val="nil"/>
          <w:right w:val="nil"/>
          <w:between w:val="nil"/>
        </w:pBdr>
        <w:overflowPunct/>
        <w:autoSpaceDE/>
        <w:autoSpaceDN/>
        <w:adjustRightInd/>
        <w:spacing w:after="120"/>
        <w:ind w:left="3119" w:hanging="992"/>
        <w:textAlignment w:val="auto"/>
        <w:rPr>
          <w:rFonts w:ascii="Calibri" w:hAnsi="Calibri"/>
          <w:lang w:eastAsia="zh-CN"/>
        </w:rPr>
      </w:pPr>
      <w:r w:rsidRPr="00A71FB2">
        <w:rPr>
          <w:rFonts w:ascii="Calibri" w:hAnsi="Calibri"/>
          <w:lang w:eastAsia="zh-CN"/>
        </w:rPr>
        <w:t>Not transfer Personal Data outside of the EU unless the prior written consent of the Customer has been obtained and the following conditions are fulfilled:</w:t>
      </w:r>
    </w:p>
    <w:p w14:paraId="6077922D" w14:textId="77777777" w:rsidR="00A71FB2" w:rsidRPr="00A71FB2" w:rsidRDefault="00A71FB2" w:rsidP="00A71FB2">
      <w:pPr>
        <w:numPr>
          <w:ilvl w:val="3"/>
          <w:numId w:val="101"/>
        </w:numPr>
        <w:pBdr>
          <w:top w:val="nil"/>
          <w:left w:val="nil"/>
          <w:bottom w:val="nil"/>
          <w:right w:val="nil"/>
          <w:between w:val="nil"/>
        </w:pBdr>
        <w:overflowPunct/>
        <w:autoSpaceDE/>
        <w:autoSpaceDN/>
        <w:adjustRightInd/>
        <w:spacing w:after="120"/>
        <w:ind w:left="3828" w:hanging="707"/>
        <w:textAlignment w:val="auto"/>
        <w:rPr>
          <w:rFonts w:ascii="Calibri" w:hAnsi="Calibri"/>
          <w:lang w:eastAsia="zh-CN"/>
        </w:rPr>
      </w:pPr>
      <w:r w:rsidRPr="00A71FB2">
        <w:rPr>
          <w:rFonts w:ascii="Calibri" w:hAnsi="Calibri"/>
          <w:lang w:eastAsia="zh-CN"/>
        </w:rPr>
        <w:t>The Customer or the Supplier has provided appropriate safeguards in relation to the transfer (whether in accordance with GDPR Article 46 or LED Article 37) as determined by the Customer;</w:t>
      </w:r>
    </w:p>
    <w:p w14:paraId="662FBEA8" w14:textId="77777777" w:rsidR="00A71FB2" w:rsidRPr="00A71FB2" w:rsidRDefault="00A71FB2" w:rsidP="00A71FB2">
      <w:pPr>
        <w:numPr>
          <w:ilvl w:val="3"/>
          <w:numId w:val="101"/>
        </w:numPr>
        <w:pBdr>
          <w:top w:val="nil"/>
          <w:left w:val="nil"/>
          <w:bottom w:val="nil"/>
          <w:right w:val="nil"/>
          <w:between w:val="nil"/>
        </w:pBdr>
        <w:overflowPunct/>
        <w:autoSpaceDE/>
        <w:autoSpaceDN/>
        <w:adjustRightInd/>
        <w:spacing w:after="120"/>
        <w:ind w:left="3828" w:hanging="707"/>
        <w:textAlignment w:val="auto"/>
        <w:rPr>
          <w:rFonts w:ascii="Calibri" w:hAnsi="Calibri"/>
          <w:lang w:eastAsia="zh-CN"/>
        </w:rPr>
      </w:pPr>
      <w:r w:rsidRPr="00A71FB2">
        <w:rPr>
          <w:rFonts w:ascii="Calibri" w:hAnsi="Calibri"/>
          <w:lang w:eastAsia="zh-CN"/>
        </w:rPr>
        <w:t>The Data Subject has enforceable rights and effective legal remedies;</w:t>
      </w:r>
    </w:p>
    <w:p w14:paraId="50B22BF7" w14:textId="77777777" w:rsidR="00A71FB2" w:rsidRPr="00A71FB2" w:rsidRDefault="00A71FB2" w:rsidP="00A71FB2">
      <w:pPr>
        <w:numPr>
          <w:ilvl w:val="3"/>
          <w:numId w:val="101"/>
        </w:numPr>
        <w:pBdr>
          <w:top w:val="nil"/>
          <w:left w:val="nil"/>
          <w:bottom w:val="nil"/>
          <w:right w:val="nil"/>
          <w:between w:val="nil"/>
        </w:pBdr>
        <w:overflowPunct/>
        <w:autoSpaceDE/>
        <w:autoSpaceDN/>
        <w:adjustRightInd/>
        <w:spacing w:after="120"/>
        <w:ind w:left="3828" w:hanging="707"/>
        <w:textAlignment w:val="auto"/>
        <w:rPr>
          <w:rFonts w:ascii="Calibri" w:hAnsi="Calibri"/>
          <w:lang w:eastAsia="zh-CN"/>
        </w:rPr>
      </w:pPr>
      <w:r w:rsidRPr="00A71FB2">
        <w:rPr>
          <w:rFonts w:ascii="Calibri" w:hAnsi="Calibri"/>
          <w:lang w:eastAsia="zh-CN"/>
        </w:rPr>
        <w:t>The Supplier complies with its obligations under the Data Protection Legislation by providing an adequate level of protection to any Personal Data that is transferred (or, if it is not so bound, uses its best endeavours to assist the Customer in meeting its obligations); and</w:t>
      </w:r>
    </w:p>
    <w:p w14:paraId="5E4D8303" w14:textId="77777777" w:rsidR="00A71FB2" w:rsidRPr="00A71FB2" w:rsidRDefault="00A71FB2" w:rsidP="00A71FB2">
      <w:pPr>
        <w:numPr>
          <w:ilvl w:val="3"/>
          <w:numId w:val="101"/>
        </w:numPr>
        <w:pBdr>
          <w:top w:val="nil"/>
          <w:left w:val="nil"/>
          <w:bottom w:val="nil"/>
          <w:right w:val="nil"/>
          <w:between w:val="nil"/>
        </w:pBdr>
        <w:overflowPunct/>
        <w:autoSpaceDE/>
        <w:autoSpaceDN/>
        <w:adjustRightInd/>
        <w:spacing w:after="120"/>
        <w:ind w:left="3828" w:hanging="707"/>
        <w:textAlignment w:val="auto"/>
        <w:rPr>
          <w:rFonts w:ascii="Calibri" w:hAnsi="Calibri"/>
          <w:lang w:eastAsia="zh-CN"/>
        </w:rPr>
      </w:pPr>
      <w:r w:rsidRPr="00A71FB2">
        <w:rPr>
          <w:rFonts w:ascii="Calibri" w:hAnsi="Calibri"/>
          <w:lang w:eastAsia="zh-CN"/>
        </w:rPr>
        <w:t>The Supplier complies with any reasonable instructions notified to it in advance by the Customer with respect to the processing of the Personal Data;</w:t>
      </w:r>
    </w:p>
    <w:p w14:paraId="5EA7F396" w14:textId="77777777" w:rsidR="00A71FB2" w:rsidRPr="00A71FB2" w:rsidRDefault="00A71FB2" w:rsidP="00A71FB2">
      <w:pPr>
        <w:numPr>
          <w:ilvl w:val="2"/>
          <w:numId w:val="101"/>
        </w:numPr>
        <w:pBdr>
          <w:top w:val="nil"/>
          <w:left w:val="nil"/>
          <w:bottom w:val="nil"/>
          <w:right w:val="nil"/>
          <w:between w:val="nil"/>
        </w:pBdr>
        <w:overflowPunct/>
        <w:autoSpaceDE/>
        <w:autoSpaceDN/>
        <w:adjustRightInd/>
        <w:spacing w:after="120"/>
        <w:ind w:left="3119" w:hanging="992"/>
        <w:textAlignment w:val="auto"/>
        <w:rPr>
          <w:rFonts w:ascii="Calibri" w:hAnsi="Calibri"/>
          <w:lang w:eastAsia="zh-CN"/>
        </w:rPr>
      </w:pPr>
      <w:r w:rsidRPr="00A71FB2">
        <w:rPr>
          <w:rFonts w:ascii="Calibri" w:hAnsi="Calibri"/>
          <w:lang w:eastAsia="zh-CN"/>
        </w:rPr>
        <w:t>At the written direction of the Customer, delete or return Personal Data (and any copies of it) to the Customer on termination of the Call Off Contract unless the Supplier is required by Law to retain the Personal Data.</w:t>
      </w:r>
    </w:p>
    <w:p w14:paraId="6C38B81A" w14:textId="77777777" w:rsidR="00A71FB2" w:rsidRPr="00A71FB2" w:rsidRDefault="00A71FB2" w:rsidP="00A71FB2">
      <w:pPr>
        <w:pBdr>
          <w:top w:val="nil"/>
          <w:left w:val="nil"/>
          <w:bottom w:val="nil"/>
          <w:right w:val="nil"/>
          <w:between w:val="nil"/>
        </w:pBdr>
        <w:overflowPunct/>
        <w:autoSpaceDE/>
        <w:autoSpaceDN/>
        <w:adjustRightInd/>
        <w:spacing w:before="280" w:after="120"/>
        <w:ind w:left="2127" w:hanging="993"/>
        <w:textAlignment w:val="auto"/>
        <w:rPr>
          <w:rFonts w:ascii="Calibri" w:hAnsi="Calibri"/>
          <w:lang w:eastAsia="zh-CN"/>
        </w:rPr>
      </w:pPr>
      <w:r w:rsidRPr="00A71FB2">
        <w:rPr>
          <w:rFonts w:ascii="Calibri" w:hAnsi="Calibri"/>
          <w:lang w:eastAsia="zh-CN"/>
        </w:rPr>
        <w:t xml:space="preserve">34.6.5 </w:t>
      </w:r>
      <w:r w:rsidRPr="00A71FB2">
        <w:rPr>
          <w:rFonts w:ascii="Calibri" w:hAnsi="Calibri"/>
          <w:lang w:eastAsia="zh-CN"/>
        </w:rPr>
        <w:tab/>
        <w:t>Subject to Clause 34.6.7, the Supplier shall notify the Customer immediately if it:</w:t>
      </w:r>
    </w:p>
    <w:p w14:paraId="56FBABE3" w14:textId="77777777" w:rsidR="00A71FB2" w:rsidRPr="00A71FB2" w:rsidRDefault="00A71FB2" w:rsidP="00A71FB2">
      <w:pPr>
        <w:numPr>
          <w:ilvl w:val="2"/>
          <w:numId w:val="105"/>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Receives a Data Subject Access Request (or purported Data Subject Access Request);</w:t>
      </w:r>
    </w:p>
    <w:p w14:paraId="0FFE19C8" w14:textId="77777777" w:rsidR="00A71FB2" w:rsidRPr="00A71FB2" w:rsidRDefault="00A71FB2" w:rsidP="00A71FB2">
      <w:pPr>
        <w:numPr>
          <w:ilvl w:val="2"/>
          <w:numId w:val="105"/>
        </w:numPr>
        <w:pBdr>
          <w:top w:val="nil"/>
          <w:left w:val="nil"/>
          <w:bottom w:val="nil"/>
          <w:right w:val="nil"/>
          <w:between w:val="nil"/>
        </w:pBdr>
        <w:overflowPunct/>
        <w:autoSpaceDE/>
        <w:autoSpaceDN/>
        <w:adjustRightInd/>
        <w:spacing w:after="120"/>
        <w:ind w:left="2835" w:hanging="708"/>
        <w:textAlignment w:val="auto"/>
        <w:rPr>
          <w:rFonts w:ascii="Calibri" w:hAnsi="Calibri"/>
          <w:lang w:eastAsia="zh-CN"/>
        </w:rPr>
      </w:pPr>
      <w:r w:rsidRPr="00A71FB2">
        <w:rPr>
          <w:rFonts w:ascii="Calibri" w:hAnsi="Calibri"/>
          <w:lang w:eastAsia="zh-CN"/>
        </w:rPr>
        <w:t xml:space="preserve">Receives a request to rectify, block or erase any Personal Data; </w:t>
      </w:r>
    </w:p>
    <w:p w14:paraId="222FB9DE" w14:textId="77777777" w:rsidR="00A71FB2" w:rsidRPr="00A71FB2" w:rsidRDefault="00A71FB2" w:rsidP="00A71FB2">
      <w:pPr>
        <w:numPr>
          <w:ilvl w:val="2"/>
          <w:numId w:val="105"/>
        </w:numPr>
        <w:pBdr>
          <w:top w:val="nil"/>
          <w:left w:val="nil"/>
          <w:bottom w:val="nil"/>
          <w:right w:val="nil"/>
          <w:between w:val="nil"/>
        </w:pBdr>
        <w:overflowPunct/>
        <w:autoSpaceDE/>
        <w:autoSpaceDN/>
        <w:adjustRightInd/>
        <w:spacing w:after="120"/>
        <w:ind w:left="2835" w:hanging="708"/>
        <w:textAlignment w:val="auto"/>
        <w:rPr>
          <w:rFonts w:ascii="Calibri" w:hAnsi="Calibri"/>
          <w:lang w:eastAsia="zh-CN"/>
        </w:rPr>
      </w:pPr>
      <w:r w:rsidRPr="00A71FB2">
        <w:rPr>
          <w:rFonts w:ascii="Calibri" w:hAnsi="Calibri"/>
          <w:lang w:eastAsia="zh-CN"/>
        </w:rPr>
        <w:t xml:space="preserve">Receives any other request, complaint or communication relating to either Party's obligations under the Data Protection Legislation; </w:t>
      </w:r>
    </w:p>
    <w:p w14:paraId="1BFA3392" w14:textId="77777777" w:rsidR="00A71FB2" w:rsidRPr="00A71FB2" w:rsidRDefault="00A71FB2" w:rsidP="00A71FB2">
      <w:pPr>
        <w:numPr>
          <w:ilvl w:val="2"/>
          <w:numId w:val="105"/>
        </w:numPr>
        <w:pBdr>
          <w:top w:val="nil"/>
          <w:left w:val="nil"/>
          <w:bottom w:val="nil"/>
          <w:right w:val="nil"/>
          <w:between w:val="nil"/>
        </w:pBdr>
        <w:overflowPunct/>
        <w:autoSpaceDE/>
        <w:autoSpaceDN/>
        <w:adjustRightInd/>
        <w:spacing w:after="120"/>
        <w:ind w:left="2835" w:hanging="708"/>
        <w:textAlignment w:val="auto"/>
        <w:rPr>
          <w:rFonts w:ascii="Calibri" w:hAnsi="Calibri"/>
          <w:lang w:eastAsia="zh-CN"/>
        </w:rPr>
      </w:pPr>
      <w:r w:rsidRPr="00A71FB2">
        <w:rPr>
          <w:rFonts w:ascii="Calibri" w:hAnsi="Calibri"/>
          <w:lang w:eastAsia="zh-CN"/>
        </w:rPr>
        <w:lastRenderedPageBreak/>
        <w:t xml:space="preserve">Receives any communication from the Information Commissioner or any other regulatory authority in connection with Personal Data processed under this Call Off Contract; </w:t>
      </w:r>
    </w:p>
    <w:p w14:paraId="68992B2C" w14:textId="77777777" w:rsidR="00A71FB2" w:rsidRPr="00A71FB2" w:rsidRDefault="00A71FB2" w:rsidP="00A71FB2">
      <w:pPr>
        <w:numPr>
          <w:ilvl w:val="2"/>
          <w:numId w:val="105"/>
        </w:numPr>
        <w:pBdr>
          <w:top w:val="nil"/>
          <w:left w:val="nil"/>
          <w:bottom w:val="nil"/>
          <w:right w:val="nil"/>
          <w:between w:val="nil"/>
        </w:pBdr>
        <w:overflowPunct/>
        <w:autoSpaceDE/>
        <w:autoSpaceDN/>
        <w:adjustRightInd/>
        <w:spacing w:after="120"/>
        <w:ind w:left="2835" w:hanging="708"/>
        <w:textAlignment w:val="auto"/>
        <w:rPr>
          <w:rFonts w:ascii="Calibri" w:hAnsi="Calibri"/>
          <w:lang w:eastAsia="zh-CN"/>
        </w:rPr>
      </w:pPr>
      <w:r w:rsidRPr="00A71FB2">
        <w:rPr>
          <w:rFonts w:ascii="Calibri" w:hAnsi="Calibri"/>
          <w:lang w:eastAsia="zh-CN"/>
        </w:rPr>
        <w:t>Receives a request from any third Party for disclosure of Personal Data where compliance with such request is required or purported to be required by Law; or</w:t>
      </w:r>
    </w:p>
    <w:p w14:paraId="571A2D98" w14:textId="77777777" w:rsidR="00A71FB2" w:rsidRPr="00A71FB2" w:rsidRDefault="00A71FB2" w:rsidP="00A71FB2">
      <w:pPr>
        <w:numPr>
          <w:ilvl w:val="2"/>
          <w:numId w:val="105"/>
        </w:numPr>
        <w:pBdr>
          <w:top w:val="nil"/>
          <w:left w:val="nil"/>
          <w:bottom w:val="nil"/>
          <w:right w:val="nil"/>
          <w:between w:val="nil"/>
        </w:pBdr>
        <w:overflowPunct/>
        <w:autoSpaceDE/>
        <w:autoSpaceDN/>
        <w:adjustRightInd/>
        <w:spacing w:after="120"/>
        <w:ind w:left="2835" w:hanging="708"/>
        <w:textAlignment w:val="auto"/>
        <w:rPr>
          <w:rFonts w:ascii="Calibri" w:hAnsi="Calibri"/>
          <w:lang w:eastAsia="zh-CN"/>
        </w:rPr>
      </w:pPr>
      <w:r w:rsidRPr="00A71FB2">
        <w:rPr>
          <w:rFonts w:ascii="Calibri" w:hAnsi="Calibri"/>
          <w:lang w:eastAsia="zh-CN"/>
        </w:rPr>
        <w:t>Becomes aware of a Data Loss Event.</w:t>
      </w:r>
    </w:p>
    <w:p w14:paraId="22540EAA" w14:textId="77777777" w:rsidR="00A71FB2" w:rsidRPr="00A71FB2" w:rsidRDefault="00A71FB2" w:rsidP="00A71FB2">
      <w:pPr>
        <w:pBdr>
          <w:top w:val="nil"/>
          <w:left w:val="nil"/>
          <w:bottom w:val="nil"/>
          <w:right w:val="nil"/>
          <w:between w:val="nil"/>
        </w:pBdr>
        <w:overflowPunct/>
        <w:autoSpaceDE/>
        <w:autoSpaceDN/>
        <w:adjustRightInd/>
        <w:spacing w:before="280" w:after="120"/>
        <w:ind w:left="2127" w:hanging="993"/>
        <w:textAlignment w:val="auto"/>
        <w:rPr>
          <w:rFonts w:ascii="Calibri" w:hAnsi="Calibri"/>
          <w:lang w:eastAsia="zh-CN"/>
        </w:rPr>
      </w:pPr>
      <w:r w:rsidRPr="00A71FB2">
        <w:rPr>
          <w:rFonts w:ascii="Calibri" w:hAnsi="Calibri"/>
          <w:lang w:eastAsia="zh-CN"/>
        </w:rPr>
        <w:t xml:space="preserve">34.6.6 </w:t>
      </w:r>
      <w:r w:rsidRPr="00A71FB2">
        <w:rPr>
          <w:rFonts w:ascii="Calibri" w:hAnsi="Calibri"/>
          <w:lang w:eastAsia="zh-CN"/>
        </w:rPr>
        <w:tab/>
        <w:t xml:space="preserve">The Supplier’s obligation to notify under Clause 34.6.5 shall include the provision of further information to the Customer in phases, as details become available. </w:t>
      </w:r>
    </w:p>
    <w:p w14:paraId="0DC35F8F" w14:textId="77777777" w:rsidR="00A71FB2" w:rsidRPr="00A71FB2" w:rsidRDefault="00A71FB2" w:rsidP="00A71FB2">
      <w:pPr>
        <w:pBdr>
          <w:top w:val="nil"/>
          <w:left w:val="nil"/>
          <w:bottom w:val="nil"/>
          <w:right w:val="nil"/>
          <w:between w:val="nil"/>
        </w:pBdr>
        <w:overflowPunct/>
        <w:autoSpaceDE/>
        <w:autoSpaceDN/>
        <w:adjustRightInd/>
        <w:spacing w:before="280" w:after="120"/>
        <w:ind w:left="2127" w:hanging="993"/>
        <w:textAlignment w:val="auto"/>
        <w:rPr>
          <w:rFonts w:ascii="Calibri" w:hAnsi="Calibri"/>
          <w:lang w:eastAsia="zh-CN"/>
        </w:rPr>
      </w:pPr>
      <w:r w:rsidRPr="00A71FB2">
        <w:rPr>
          <w:rFonts w:ascii="Calibri" w:hAnsi="Calibri"/>
          <w:lang w:eastAsia="zh-CN"/>
        </w:rPr>
        <w:t>34.6.7</w:t>
      </w:r>
      <w:r w:rsidRPr="00A71FB2">
        <w:rPr>
          <w:rFonts w:ascii="Calibri" w:hAnsi="Calibri"/>
          <w:lang w:eastAsia="zh-CN"/>
        </w:rPr>
        <w:tab/>
        <w:t>Taking into account the nature of the processing, the Supplier shall provide the Customer with full assistance in relation to either Party's obligations under Data Protection Legislation and any complaint, communication or request made under Clause 34.6.5 (and insofar as possible within the timescales reasonably required by the Customer) including by promptly providing:</w:t>
      </w:r>
    </w:p>
    <w:p w14:paraId="1B35B596" w14:textId="77777777" w:rsidR="00A71FB2" w:rsidRPr="00A71FB2" w:rsidRDefault="00A71FB2" w:rsidP="00A71FB2">
      <w:pPr>
        <w:numPr>
          <w:ilvl w:val="2"/>
          <w:numId w:val="102"/>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The Customer with full details and copies of the complaint, communication or request;</w:t>
      </w:r>
    </w:p>
    <w:p w14:paraId="7683FDA7" w14:textId="77777777" w:rsidR="00A71FB2" w:rsidRPr="00A71FB2" w:rsidRDefault="00A71FB2" w:rsidP="00A71FB2">
      <w:pPr>
        <w:numPr>
          <w:ilvl w:val="2"/>
          <w:numId w:val="102"/>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 xml:space="preserve">Such assistance as is reasonably requested by the Customer to enable the Customer to comply with a Data Subject Access Request within the relevant timescales set out in the Data Protection Legislation; </w:t>
      </w:r>
    </w:p>
    <w:p w14:paraId="40A6D86B" w14:textId="77777777" w:rsidR="00A71FB2" w:rsidRPr="00A71FB2" w:rsidRDefault="00A71FB2" w:rsidP="00A71FB2">
      <w:pPr>
        <w:numPr>
          <w:ilvl w:val="2"/>
          <w:numId w:val="102"/>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 xml:space="preserve">The Customer, at its request, with any Personal Data it holds in relation to a Data Subject; </w:t>
      </w:r>
    </w:p>
    <w:p w14:paraId="5BC95850" w14:textId="77777777" w:rsidR="00A71FB2" w:rsidRPr="00A71FB2" w:rsidRDefault="00A71FB2" w:rsidP="00A71FB2">
      <w:pPr>
        <w:numPr>
          <w:ilvl w:val="2"/>
          <w:numId w:val="102"/>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 xml:space="preserve">Assistance as requested by the Customer following any Data Loss Event; </w:t>
      </w:r>
    </w:p>
    <w:p w14:paraId="564DCDED" w14:textId="77777777" w:rsidR="00A71FB2" w:rsidRPr="00A71FB2" w:rsidRDefault="00A71FB2" w:rsidP="00A71FB2">
      <w:pPr>
        <w:numPr>
          <w:ilvl w:val="2"/>
          <w:numId w:val="102"/>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Assistance as requested by the Customer with respect to any request from the Information Commissioner’s Office, or any consultation by the Customer with the Information Commissioner's Office.</w:t>
      </w:r>
    </w:p>
    <w:p w14:paraId="01E1E746" w14:textId="77777777" w:rsidR="00A71FB2" w:rsidRPr="00A71FB2" w:rsidRDefault="00A71FB2" w:rsidP="00A71FB2">
      <w:pPr>
        <w:pBdr>
          <w:top w:val="nil"/>
          <w:left w:val="nil"/>
          <w:bottom w:val="nil"/>
          <w:right w:val="nil"/>
          <w:between w:val="nil"/>
        </w:pBdr>
        <w:overflowPunct/>
        <w:autoSpaceDE/>
        <w:autoSpaceDN/>
        <w:adjustRightInd/>
        <w:spacing w:before="280" w:after="120"/>
        <w:ind w:left="2127" w:hanging="993"/>
        <w:textAlignment w:val="auto"/>
        <w:rPr>
          <w:rFonts w:ascii="Calibri" w:hAnsi="Calibri"/>
          <w:lang w:eastAsia="zh-CN"/>
        </w:rPr>
      </w:pPr>
      <w:r w:rsidRPr="00A71FB2">
        <w:rPr>
          <w:rFonts w:ascii="Calibri" w:hAnsi="Calibri"/>
          <w:lang w:eastAsia="zh-CN"/>
        </w:rPr>
        <w:t>34.6.8</w:t>
      </w:r>
      <w:r w:rsidRPr="00A71FB2">
        <w:rPr>
          <w:rFonts w:ascii="Calibri" w:hAnsi="Calibri"/>
          <w:lang w:eastAsia="zh-CN"/>
        </w:rPr>
        <w:tab/>
        <w:t>The Supplier shall maintain complete and accurate records and information to demonstrate its compliance with this Clause. This requirement does not apply where the Supplier employs fewer than 250 staff, unless:</w:t>
      </w:r>
    </w:p>
    <w:p w14:paraId="52722AAA" w14:textId="77777777" w:rsidR="00A71FB2" w:rsidRPr="00A71FB2" w:rsidRDefault="00A71FB2" w:rsidP="00A71FB2">
      <w:pPr>
        <w:numPr>
          <w:ilvl w:val="2"/>
          <w:numId w:val="103"/>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The Customer determines that the processing is not occasional;</w:t>
      </w:r>
    </w:p>
    <w:p w14:paraId="00DBAB7B" w14:textId="77777777" w:rsidR="00A71FB2" w:rsidRPr="00A71FB2" w:rsidRDefault="00A71FB2" w:rsidP="00A71FB2">
      <w:pPr>
        <w:numPr>
          <w:ilvl w:val="2"/>
          <w:numId w:val="103"/>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 xml:space="preserve">The Customer determines the processing includes special categories of data as referred to in Article 9(1) of the GDPR or Personal Data relating to criminal convictions and offences referred to in Article 10 of the GDPR; and </w:t>
      </w:r>
    </w:p>
    <w:p w14:paraId="064E517F" w14:textId="77777777" w:rsidR="00A71FB2" w:rsidRPr="00A71FB2" w:rsidRDefault="00A71FB2" w:rsidP="00A71FB2">
      <w:pPr>
        <w:numPr>
          <w:ilvl w:val="2"/>
          <w:numId w:val="103"/>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The Customer determines that the processing is likely to result in a risk to the rights and freedoms of Data Subjects.</w:t>
      </w:r>
    </w:p>
    <w:p w14:paraId="05993761" w14:textId="77777777" w:rsidR="00A71FB2" w:rsidRPr="00A71FB2" w:rsidRDefault="00A71FB2" w:rsidP="00A71FB2">
      <w:pPr>
        <w:pBdr>
          <w:top w:val="nil"/>
          <w:left w:val="nil"/>
          <w:bottom w:val="nil"/>
          <w:right w:val="nil"/>
          <w:between w:val="nil"/>
        </w:pBdr>
        <w:overflowPunct/>
        <w:autoSpaceDE/>
        <w:autoSpaceDN/>
        <w:adjustRightInd/>
        <w:spacing w:before="280" w:after="120"/>
        <w:ind w:left="2127" w:hanging="993"/>
        <w:textAlignment w:val="auto"/>
        <w:rPr>
          <w:rFonts w:ascii="Calibri" w:hAnsi="Calibri"/>
          <w:lang w:eastAsia="zh-CN"/>
        </w:rPr>
      </w:pPr>
      <w:r w:rsidRPr="00A71FB2">
        <w:rPr>
          <w:rFonts w:ascii="Calibri" w:hAnsi="Calibri"/>
          <w:lang w:eastAsia="zh-CN"/>
        </w:rPr>
        <w:lastRenderedPageBreak/>
        <w:t>34.6.9</w:t>
      </w:r>
      <w:r w:rsidRPr="00A71FB2">
        <w:rPr>
          <w:rFonts w:ascii="Calibri" w:hAnsi="Calibri"/>
          <w:lang w:eastAsia="zh-CN"/>
        </w:rPr>
        <w:tab/>
        <w:t>The Supplier shall allow for audits of its Data Processing activity by the Customer or the Customer designated auditor.</w:t>
      </w:r>
    </w:p>
    <w:p w14:paraId="61EE32BA" w14:textId="77777777" w:rsidR="00A71FB2" w:rsidRPr="00A71FB2" w:rsidRDefault="00A71FB2" w:rsidP="00A71FB2">
      <w:pPr>
        <w:pBdr>
          <w:top w:val="nil"/>
          <w:left w:val="nil"/>
          <w:bottom w:val="nil"/>
          <w:right w:val="nil"/>
          <w:between w:val="nil"/>
        </w:pBdr>
        <w:overflowPunct/>
        <w:autoSpaceDE/>
        <w:autoSpaceDN/>
        <w:adjustRightInd/>
        <w:spacing w:before="280" w:after="120"/>
        <w:ind w:left="2127" w:hanging="993"/>
        <w:textAlignment w:val="auto"/>
        <w:rPr>
          <w:rFonts w:ascii="Calibri" w:hAnsi="Calibri"/>
          <w:lang w:eastAsia="zh-CN"/>
        </w:rPr>
      </w:pPr>
      <w:r w:rsidRPr="00A71FB2">
        <w:rPr>
          <w:rFonts w:ascii="Calibri" w:hAnsi="Calibri"/>
          <w:lang w:eastAsia="zh-CN"/>
        </w:rPr>
        <w:t>34.6.10</w:t>
      </w:r>
      <w:r w:rsidRPr="00A71FB2">
        <w:rPr>
          <w:rFonts w:ascii="Calibri" w:hAnsi="Calibri"/>
          <w:lang w:eastAsia="zh-CN"/>
        </w:rPr>
        <w:tab/>
        <w:t xml:space="preserve">The Supplier shall designate a Data Protection Officer if required by the Data Protection Legislation. </w:t>
      </w:r>
    </w:p>
    <w:p w14:paraId="0A1CE3C4" w14:textId="77777777" w:rsidR="00A71FB2" w:rsidRPr="00A71FB2" w:rsidRDefault="00A71FB2" w:rsidP="00A71FB2">
      <w:pPr>
        <w:pBdr>
          <w:top w:val="nil"/>
          <w:left w:val="nil"/>
          <w:bottom w:val="nil"/>
          <w:right w:val="nil"/>
          <w:between w:val="nil"/>
        </w:pBdr>
        <w:overflowPunct/>
        <w:autoSpaceDE/>
        <w:autoSpaceDN/>
        <w:adjustRightInd/>
        <w:spacing w:before="280" w:after="120"/>
        <w:ind w:left="2127" w:hanging="993"/>
        <w:textAlignment w:val="auto"/>
        <w:rPr>
          <w:rFonts w:ascii="Calibri" w:hAnsi="Calibri"/>
          <w:lang w:eastAsia="zh-CN"/>
        </w:rPr>
      </w:pPr>
      <w:r w:rsidRPr="00A71FB2">
        <w:rPr>
          <w:rFonts w:ascii="Calibri" w:hAnsi="Calibri"/>
          <w:lang w:eastAsia="zh-CN"/>
        </w:rPr>
        <w:t xml:space="preserve">34.6.11 </w:t>
      </w:r>
      <w:r w:rsidRPr="00A71FB2">
        <w:rPr>
          <w:rFonts w:ascii="Calibri" w:hAnsi="Calibri"/>
          <w:lang w:eastAsia="zh-CN"/>
        </w:rPr>
        <w:tab/>
        <w:t>Before allowing any Sub-processor to process any Personal Data related to this Call Off Contract, the Supplier must:</w:t>
      </w:r>
    </w:p>
    <w:p w14:paraId="115A7E38" w14:textId="77777777" w:rsidR="00A71FB2" w:rsidRPr="00A71FB2" w:rsidRDefault="00A71FB2" w:rsidP="00A71FB2">
      <w:pPr>
        <w:numPr>
          <w:ilvl w:val="2"/>
          <w:numId w:val="104"/>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Notify the Customer in writing of the intended Sub-processor and processing;</w:t>
      </w:r>
    </w:p>
    <w:p w14:paraId="57A8DDAB" w14:textId="77777777" w:rsidR="00A71FB2" w:rsidRPr="00A71FB2" w:rsidRDefault="00A71FB2" w:rsidP="00A71FB2">
      <w:pPr>
        <w:numPr>
          <w:ilvl w:val="2"/>
          <w:numId w:val="104"/>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 xml:space="preserve">Obtain the written consent of the Customer; </w:t>
      </w:r>
    </w:p>
    <w:p w14:paraId="044CD339" w14:textId="77777777" w:rsidR="00A71FB2" w:rsidRPr="00A71FB2" w:rsidRDefault="00A71FB2" w:rsidP="00A71FB2">
      <w:pPr>
        <w:numPr>
          <w:ilvl w:val="2"/>
          <w:numId w:val="104"/>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Enter into a written agreement with the Sub-processor which give effect to the terms set out in this Clause 34.6.11 such that they apply to the Sub-processor; and</w:t>
      </w:r>
    </w:p>
    <w:p w14:paraId="124FECFA" w14:textId="77777777" w:rsidR="00A71FB2" w:rsidRPr="00A71FB2" w:rsidRDefault="00A71FB2" w:rsidP="00A71FB2">
      <w:pPr>
        <w:numPr>
          <w:ilvl w:val="2"/>
          <w:numId w:val="104"/>
        </w:numPr>
        <w:pBdr>
          <w:top w:val="nil"/>
          <w:left w:val="nil"/>
          <w:bottom w:val="nil"/>
          <w:right w:val="nil"/>
          <w:between w:val="nil"/>
        </w:pBdr>
        <w:overflowPunct/>
        <w:autoSpaceDE/>
        <w:autoSpaceDN/>
        <w:adjustRightInd/>
        <w:spacing w:after="120"/>
        <w:ind w:left="2835"/>
        <w:textAlignment w:val="auto"/>
        <w:rPr>
          <w:rFonts w:ascii="Calibri" w:hAnsi="Calibri"/>
          <w:lang w:eastAsia="zh-CN"/>
        </w:rPr>
      </w:pPr>
      <w:r w:rsidRPr="00A71FB2">
        <w:rPr>
          <w:rFonts w:ascii="Calibri" w:hAnsi="Calibri"/>
          <w:lang w:eastAsia="zh-CN"/>
        </w:rPr>
        <w:t>Provide information regarding the Sub-processor as the Customer may reasonably require.</w:t>
      </w:r>
    </w:p>
    <w:p w14:paraId="1F43004C" w14:textId="77777777" w:rsidR="00A71FB2" w:rsidRPr="00A71FB2" w:rsidRDefault="00A71FB2" w:rsidP="00A71FB2">
      <w:pPr>
        <w:pBdr>
          <w:top w:val="nil"/>
          <w:left w:val="nil"/>
          <w:bottom w:val="nil"/>
          <w:right w:val="nil"/>
          <w:between w:val="nil"/>
        </w:pBdr>
        <w:overflowPunct/>
        <w:autoSpaceDE/>
        <w:autoSpaceDN/>
        <w:adjustRightInd/>
        <w:spacing w:before="280" w:after="120"/>
        <w:ind w:left="2127" w:hanging="993"/>
        <w:textAlignment w:val="auto"/>
        <w:rPr>
          <w:rFonts w:ascii="Calibri" w:hAnsi="Calibri"/>
          <w:lang w:eastAsia="zh-CN"/>
        </w:rPr>
      </w:pPr>
      <w:r w:rsidRPr="00A71FB2">
        <w:rPr>
          <w:rFonts w:ascii="Calibri" w:hAnsi="Calibri"/>
          <w:lang w:eastAsia="zh-CN"/>
        </w:rPr>
        <w:t>34.6.12</w:t>
      </w:r>
      <w:r w:rsidRPr="00A71FB2">
        <w:rPr>
          <w:rFonts w:ascii="Calibri" w:hAnsi="Calibri"/>
          <w:lang w:eastAsia="zh-CN"/>
        </w:rPr>
        <w:tab/>
        <w:t>The Supplier shall remain fully liable for all acts or omissions of any Sub-processor.</w:t>
      </w:r>
    </w:p>
    <w:p w14:paraId="686F3667" w14:textId="77777777" w:rsidR="00A71FB2" w:rsidRPr="00A71FB2" w:rsidRDefault="00A71FB2" w:rsidP="00A71FB2">
      <w:pPr>
        <w:pBdr>
          <w:top w:val="nil"/>
          <w:left w:val="nil"/>
          <w:bottom w:val="nil"/>
          <w:right w:val="nil"/>
          <w:between w:val="nil"/>
        </w:pBdr>
        <w:overflowPunct/>
        <w:autoSpaceDE/>
        <w:autoSpaceDN/>
        <w:adjustRightInd/>
        <w:spacing w:before="280" w:after="120"/>
        <w:ind w:left="2127" w:hanging="993"/>
        <w:textAlignment w:val="auto"/>
        <w:rPr>
          <w:rFonts w:ascii="Calibri" w:hAnsi="Calibri"/>
          <w:lang w:eastAsia="zh-CN"/>
        </w:rPr>
      </w:pPr>
      <w:r w:rsidRPr="00A71FB2">
        <w:rPr>
          <w:rFonts w:ascii="Calibri" w:hAnsi="Calibri"/>
          <w:lang w:eastAsia="zh-CN"/>
        </w:rPr>
        <w:t xml:space="preserve">34.6.13 </w:t>
      </w:r>
      <w:r w:rsidRPr="00A71FB2">
        <w:rPr>
          <w:rFonts w:ascii="Calibri" w:hAnsi="Calibri"/>
          <w:lang w:eastAsia="zh-CN"/>
        </w:rPr>
        <w:tab/>
        <w:t>The Supplier may, at any time on not less than 30 Working Days’ notice, revise this Clause by replacing it with any applicable controller to processor standard clauses or similar terms forming part of an applicable certification scheme (which shall apply when incorporated by attachment to this Call Off Contract).</w:t>
      </w:r>
    </w:p>
    <w:p w14:paraId="0D87029C" w14:textId="77777777" w:rsidR="008D0A60" w:rsidRPr="00EE2746" w:rsidRDefault="00A71FB2" w:rsidP="00EE2746">
      <w:pPr>
        <w:pBdr>
          <w:top w:val="nil"/>
          <w:left w:val="nil"/>
          <w:bottom w:val="nil"/>
          <w:right w:val="nil"/>
          <w:between w:val="nil"/>
        </w:pBdr>
        <w:overflowPunct/>
        <w:autoSpaceDE/>
        <w:autoSpaceDN/>
        <w:adjustRightInd/>
        <w:spacing w:before="280" w:after="120"/>
        <w:ind w:left="2127" w:hanging="993"/>
        <w:textAlignment w:val="auto"/>
        <w:rPr>
          <w:rFonts w:ascii="Calibri" w:hAnsi="Calibri"/>
          <w:lang w:eastAsia="zh-CN"/>
        </w:rPr>
      </w:pPr>
      <w:r w:rsidRPr="00A71FB2">
        <w:rPr>
          <w:rFonts w:ascii="Calibri" w:hAnsi="Calibri"/>
          <w:lang w:eastAsia="zh-CN"/>
        </w:rPr>
        <w:t xml:space="preserve">34.6.14 </w:t>
      </w:r>
      <w:r w:rsidRPr="00A71FB2">
        <w:rPr>
          <w:rFonts w:ascii="Calibri" w:hAnsi="Calibri"/>
          <w:lang w:eastAsia="zh-CN"/>
        </w:rPr>
        <w:tab/>
        <w:t>The Parties agree to take account of any guidance issued by the Information Commissioner’s Office. The Customer may on not less than 30 Working Days’ notice to the Supplier amend this Call Off Contract to ensure that it complies with any guidance issued by the Information Commissioner’s Office.</w:t>
      </w:r>
      <w:r w:rsidR="007F3465" w:rsidRPr="00143B2B">
        <w:t xml:space="preserve"> </w:t>
      </w:r>
    </w:p>
    <w:p w14:paraId="0F7BD173" w14:textId="77777777" w:rsidR="008D0A60" w:rsidRPr="00143B2B" w:rsidRDefault="00A657C3" w:rsidP="00882F8C">
      <w:pPr>
        <w:pStyle w:val="GPSL1CLAUSEHEADING"/>
        <w:rPr>
          <w:rFonts w:ascii="Calibri" w:hAnsi="Calibri"/>
        </w:rPr>
      </w:pPr>
      <w:bookmarkStart w:id="1323" w:name="_Toc413770577"/>
      <w:bookmarkStart w:id="1324" w:name="_Toc413770996"/>
      <w:bookmarkStart w:id="1325" w:name="_Ref359362897"/>
      <w:bookmarkStart w:id="1326" w:name="_Toc58587943"/>
      <w:bookmarkEnd w:id="1323"/>
      <w:bookmarkEnd w:id="1324"/>
      <w:r w:rsidRPr="00143B2B">
        <w:rPr>
          <w:rFonts w:ascii="Calibri" w:hAnsi="Calibri"/>
        </w:rPr>
        <w:t>PUBLICITY AND BRANDING</w:t>
      </w:r>
      <w:bookmarkEnd w:id="1325"/>
      <w:bookmarkEnd w:id="1326"/>
    </w:p>
    <w:p w14:paraId="1C1ED3CA" w14:textId="77777777" w:rsidR="008D0A60" w:rsidRPr="00143B2B" w:rsidRDefault="007A5DB9" w:rsidP="005E4232">
      <w:pPr>
        <w:pStyle w:val="GPSL2numberedclause"/>
      </w:pPr>
      <w:r w:rsidRPr="00143B2B">
        <w:t>The Supplier shall not:</w:t>
      </w:r>
    </w:p>
    <w:p w14:paraId="65AFA9E6" w14:textId="77777777" w:rsidR="008D0A60" w:rsidRPr="00143B2B" w:rsidRDefault="007A5DB9" w:rsidP="00AC1DE2">
      <w:pPr>
        <w:pStyle w:val="GPSL3numberedclause"/>
      </w:pPr>
      <w:r w:rsidRPr="00143B2B">
        <w:t>make any press announcements or publicise this Call Off Contract in any way; or</w:t>
      </w:r>
    </w:p>
    <w:p w14:paraId="1F15BB44" w14:textId="77777777" w:rsidR="00E13960" w:rsidRPr="00143B2B" w:rsidRDefault="007A5DB9" w:rsidP="00AC1DE2">
      <w:pPr>
        <w:pStyle w:val="GPSL3numberedclause"/>
      </w:pPr>
      <w:r w:rsidRPr="00143B2B">
        <w:t xml:space="preserve">use the Customer's name or brand in any promotion or marketing or announcement of orders, </w:t>
      </w:r>
    </w:p>
    <w:p w14:paraId="1FBDE9F6" w14:textId="77777777" w:rsidR="00C9243A" w:rsidRPr="00143B2B" w:rsidRDefault="007A5DB9" w:rsidP="00AC1DE2">
      <w:pPr>
        <w:pStyle w:val="GPSL3numberedclause"/>
      </w:pPr>
      <w:r w:rsidRPr="00143B2B">
        <w:t>without Approval (the decision of the Customer to Approve or not shall not be unreasonably withheld or delayed).</w:t>
      </w:r>
    </w:p>
    <w:p w14:paraId="53C53611" w14:textId="77777777" w:rsidR="008D0A60" w:rsidRPr="00143B2B" w:rsidRDefault="007A5DB9" w:rsidP="005E4232">
      <w:pPr>
        <w:pStyle w:val="GPSL2numberedclause"/>
      </w:pPr>
      <w:bookmarkStart w:id="1327" w:name="_Toc139080615"/>
      <w:r w:rsidRPr="00143B2B">
        <w:t xml:space="preserve">Each Party acknowledges to the other that nothing in this Call Off Contract either expressly or by implication constitutes an endorsement of any products or </w:t>
      </w:r>
      <w:r w:rsidR="00780D92" w:rsidRPr="00143B2B">
        <w:t>s</w:t>
      </w:r>
      <w:r w:rsidR="009E0BBE" w:rsidRPr="00143B2B">
        <w:t>ervices</w:t>
      </w:r>
      <w:r w:rsidRPr="00143B2B">
        <w:t xml:space="preserve"> of the other Party (including the</w:t>
      </w:r>
      <w:r w:rsidR="0061644B" w:rsidRPr="00143B2B">
        <w:t xml:space="preserve"> Goods</w:t>
      </w:r>
      <w:r w:rsidR="00044CC3" w:rsidRPr="00143B2B">
        <w:t xml:space="preserve"> </w:t>
      </w:r>
      <w:r w:rsidR="00780D92" w:rsidRPr="00143B2B">
        <w:t>and/</w:t>
      </w:r>
      <w:r w:rsidR="009E0BBE" w:rsidRPr="00143B2B">
        <w:t>or Services</w:t>
      </w:r>
      <w:r w:rsidR="00044CC3" w:rsidRPr="00143B2B">
        <w:t xml:space="preserve"> and Supplier Equipment</w:t>
      </w:r>
      <w:r w:rsidRPr="00143B2B">
        <w:t xml:space="preserve">) and each Party </w:t>
      </w:r>
      <w:r w:rsidRPr="00143B2B">
        <w:lastRenderedPageBreak/>
        <w:t>agrees not to conduct itself in such a way as to imply or express any such approval or endorsement.</w:t>
      </w:r>
      <w:bookmarkEnd w:id="1327"/>
    </w:p>
    <w:p w14:paraId="4FB810C1" w14:textId="77777777" w:rsidR="00565152" w:rsidRPr="00143B2B" w:rsidRDefault="00565152" w:rsidP="005E4232">
      <w:pPr>
        <w:pStyle w:val="GPSL1CLAUSEHEADING"/>
        <w:numPr>
          <w:ilvl w:val="0"/>
          <w:numId w:val="0"/>
        </w:numPr>
        <w:ind w:left="567"/>
        <w:rPr>
          <w:rFonts w:ascii="Calibri" w:hAnsi="Calibri"/>
        </w:rPr>
      </w:pPr>
    </w:p>
    <w:p w14:paraId="63678923" w14:textId="77777777" w:rsidR="00BB1932" w:rsidRPr="00143B2B" w:rsidRDefault="00984C3A" w:rsidP="00101CE5">
      <w:pPr>
        <w:pStyle w:val="GPSSectionHeading"/>
        <w:rPr>
          <w:rFonts w:ascii="Calibri" w:hAnsi="Calibri"/>
          <w:color w:val="auto"/>
        </w:rPr>
      </w:pPr>
      <w:bookmarkStart w:id="1328" w:name="_Toc349229879"/>
      <w:bookmarkStart w:id="1329" w:name="_Toc349230042"/>
      <w:bookmarkStart w:id="1330" w:name="_Toc349230442"/>
      <w:bookmarkStart w:id="1331" w:name="_Toc349231324"/>
      <w:bookmarkStart w:id="1332" w:name="_Toc349232050"/>
      <w:bookmarkStart w:id="1333" w:name="_Toc349232431"/>
      <w:bookmarkStart w:id="1334" w:name="_Toc349233167"/>
      <w:bookmarkStart w:id="1335" w:name="_Toc349233302"/>
      <w:bookmarkStart w:id="1336" w:name="_Toc349233436"/>
      <w:bookmarkStart w:id="1337" w:name="_Toc350503025"/>
      <w:bookmarkStart w:id="1338" w:name="_Toc350504015"/>
      <w:bookmarkStart w:id="1339" w:name="_Toc350506305"/>
      <w:bookmarkStart w:id="1340" w:name="_Toc350506543"/>
      <w:bookmarkStart w:id="1341" w:name="_Toc350506673"/>
      <w:bookmarkStart w:id="1342" w:name="_Toc350506803"/>
      <w:bookmarkStart w:id="1343" w:name="_Toc350506935"/>
      <w:bookmarkStart w:id="1344" w:name="_Toc350507396"/>
      <w:bookmarkStart w:id="1345" w:name="_Toc350507930"/>
      <w:bookmarkStart w:id="1346" w:name="_Toc358671778"/>
      <w:bookmarkStart w:id="1347" w:name="_Toc58587944"/>
      <w:bookmarkStart w:id="1348" w:name="_Ref313369589"/>
      <w:bookmarkStart w:id="1349" w:name="_Toc314810817"/>
      <w:bookmarkStart w:id="1350" w:name="_Toc350503026"/>
      <w:bookmarkStart w:id="1351" w:name="_Toc350504016"/>
      <w:bookmarkStart w:id="1352" w:name="_Toc351710883"/>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r w:rsidRPr="00143B2B">
        <w:rPr>
          <w:rFonts w:ascii="Calibri" w:hAnsi="Calibri"/>
          <w:color w:val="auto"/>
        </w:rPr>
        <w:t>LIABILITY</w:t>
      </w:r>
      <w:r w:rsidR="00E94ECE" w:rsidRPr="00143B2B">
        <w:rPr>
          <w:rFonts w:ascii="Calibri" w:hAnsi="Calibri"/>
          <w:color w:val="auto"/>
        </w:rPr>
        <w:t xml:space="preserve"> </w:t>
      </w:r>
      <w:r w:rsidR="00863962" w:rsidRPr="00143B2B">
        <w:rPr>
          <w:rFonts w:ascii="Calibri" w:hAnsi="Calibri"/>
          <w:color w:val="auto"/>
        </w:rPr>
        <w:t>AND INSURANCE</w:t>
      </w:r>
      <w:bookmarkEnd w:id="1346"/>
      <w:bookmarkEnd w:id="1347"/>
    </w:p>
    <w:p w14:paraId="1604F96E" w14:textId="77777777" w:rsidR="008D0A60" w:rsidRPr="00143B2B" w:rsidRDefault="00BB1932" w:rsidP="00882F8C">
      <w:pPr>
        <w:pStyle w:val="GPSL1CLAUSEHEADING"/>
        <w:rPr>
          <w:rFonts w:ascii="Calibri" w:hAnsi="Calibri"/>
        </w:rPr>
      </w:pPr>
      <w:bookmarkStart w:id="1353" w:name="_Ref349208791"/>
      <w:bookmarkStart w:id="1354" w:name="_Ref349209217"/>
      <w:bookmarkStart w:id="1355" w:name="_Toc350503028"/>
      <w:bookmarkStart w:id="1356" w:name="_Toc350504018"/>
      <w:bookmarkStart w:id="1357" w:name="_Ref358019456"/>
      <w:bookmarkStart w:id="1358" w:name="_Ref358213217"/>
      <w:bookmarkStart w:id="1359" w:name="_Toc358671779"/>
      <w:bookmarkStart w:id="1360" w:name="_Ref359401355"/>
      <w:bookmarkStart w:id="1361" w:name="_Ref359409122"/>
      <w:bookmarkStart w:id="1362" w:name="_Ref359519940"/>
      <w:bookmarkStart w:id="1363" w:name="_Ref364170094"/>
      <w:bookmarkStart w:id="1364" w:name="_Toc58587945"/>
      <w:r w:rsidRPr="00143B2B">
        <w:rPr>
          <w:rFonts w:ascii="Calibri" w:hAnsi="Calibri"/>
        </w:rPr>
        <w:t>LIABILITY</w:t>
      </w:r>
      <w:bookmarkEnd w:id="1353"/>
      <w:bookmarkEnd w:id="1354"/>
      <w:bookmarkEnd w:id="1355"/>
      <w:bookmarkEnd w:id="1356"/>
      <w:bookmarkEnd w:id="1357"/>
      <w:bookmarkEnd w:id="1358"/>
      <w:bookmarkEnd w:id="1359"/>
      <w:bookmarkEnd w:id="1360"/>
      <w:bookmarkEnd w:id="1361"/>
      <w:bookmarkEnd w:id="1362"/>
      <w:bookmarkEnd w:id="1363"/>
      <w:bookmarkEnd w:id="1364"/>
    </w:p>
    <w:p w14:paraId="57E1B226" w14:textId="77777777" w:rsidR="008D0A60" w:rsidRPr="00143B2B" w:rsidRDefault="00AF5831" w:rsidP="00AC1DE2">
      <w:pPr>
        <w:pStyle w:val="GPSL2numberedclause"/>
      </w:pPr>
      <w:bookmarkStart w:id="1365" w:name="_Ref379194900"/>
      <w:bookmarkStart w:id="1366" w:name="_Ref349208591"/>
      <w:r w:rsidRPr="00143B2B">
        <w:t>Unlimited Liability</w:t>
      </w:r>
      <w:bookmarkEnd w:id="1365"/>
    </w:p>
    <w:p w14:paraId="087C36B2" w14:textId="77777777" w:rsidR="008D0A60" w:rsidRPr="00143B2B" w:rsidRDefault="00BB1932" w:rsidP="00AC1DE2">
      <w:pPr>
        <w:pStyle w:val="GPSL3numberedclause"/>
      </w:pPr>
      <w:bookmarkStart w:id="1367" w:name="_Ref365630153"/>
      <w:r w:rsidRPr="00143B2B">
        <w:t>Neither Party excludes or limits it liability for:</w:t>
      </w:r>
      <w:bookmarkEnd w:id="1366"/>
      <w:bookmarkEnd w:id="1367"/>
    </w:p>
    <w:p w14:paraId="204B0ACE" w14:textId="77777777" w:rsidR="008D0A60" w:rsidRPr="00143B2B" w:rsidRDefault="00BB1932" w:rsidP="00AC1DE2">
      <w:pPr>
        <w:pStyle w:val="GPSL4numberedclause"/>
        <w:rPr>
          <w:szCs w:val="22"/>
        </w:rPr>
      </w:pPr>
      <w:r w:rsidRPr="00143B2B">
        <w:rPr>
          <w:szCs w:val="22"/>
        </w:rPr>
        <w:t>death or personal injury</w:t>
      </w:r>
      <w:r w:rsidR="00BE1184" w:rsidRPr="00143B2B">
        <w:rPr>
          <w:szCs w:val="22"/>
        </w:rPr>
        <w:t xml:space="preserve"> caused by its negligence, or that of its employees, agents or </w:t>
      </w:r>
      <w:r w:rsidR="00C327C5" w:rsidRPr="00143B2B">
        <w:rPr>
          <w:szCs w:val="22"/>
        </w:rPr>
        <w:t>Sub-Con</w:t>
      </w:r>
      <w:r w:rsidR="00BE1184" w:rsidRPr="00143B2B">
        <w:rPr>
          <w:szCs w:val="22"/>
        </w:rPr>
        <w:t>tractors (as applicable)</w:t>
      </w:r>
      <w:r w:rsidRPr="00143B2B">
        <w:rPr>
          <w:szCs w:val="22"/>
        </w:rPr>
        <w:t xml:space="preserve">; </w:t>
      </w:r>
    </w:p>
    <w:p w14:paraId="79EA46E4" w14:textId="77777777" w:rsidR="00C9243A" w:rsidRPr="00143B2B" w:rsidRDefault="00BB1932" w:rsidP="00AC1DE2">
      <w:pPr>
        <w:pStyle w:val="GPSL4numberedclause"/>
        <w:rPr>
          <w:szCs w:val="22"/>
        </w:rPr>
      </w:pPr>
      <w:r w:rsidRPr="00143B2B">
        <w:rPr>
          <w:szCs w:val="22"/>
        </w:rPr>
        <w:t xml:space="preserve">bribery or Fraud by it or its employees; </w:t>
      </w:r>
    </w:p>
    <w:p w14:paraId="2BAE92AA" w14:textId="77777777" w:rsidR="00C9243A" w:rsidRPr="00143B2B" w:rsidRDefault="00BB1932" w:rsidP="00AC1DE2">
      <w:pPr>
        <w:pStyle w:val="GPSL4numberedclause"/>
        <w:rPr>
          <w:szCs w:val="22"/>
        </w:rPr>
      </w:pPr>
      <w:r w:rsidRPr="00143B2B">
        <w:rPr>
          <w:szCs w:val="22"/>
        </w:rPr>
        <w:t>breach of any obligation as to title implied by section 12 of the Sale of Goods Act 1979 or section 2 of the Supply of Goods and Services Act 1982; or</w:t>
      </w:r>
    </w:p>
    <w:p w14:paraId="633D44B8" w14:textId="77777777" w:rsidR="00C9243A" w:rsidRPr="00143B2B" w:rsidRDefault="00BB1932" w:rsidP="00AC1DE2">
      <w:pPr>
        <w:pStyle w:val="GPSL4numberedclause"/>
        <w:rPr>
          <w:szCs w:val="22"/>
        </w:rPr>
      </w:pPr>
      <w:r w:rsidRPr="00143B2B">
        <w:rPr>
          <w:szCs w:val="22"/>
        </w:rPr>
        <w:t xml:space="preserve">any liability to the extent it cannot be excluded or limited by Law. </w:t>
      </w:r>
    </w:p>
    <w:p w14:paraId="40823331" w14:textId="1A3F8E52" w:rsidR="008D0A60" w:rsidRPr="00143B2B" w:rsidRDefault="00044CC3" w:rsidP="00AC1DE2">
      <w:pPr>
        <w:pStyle w:val="GPSL3numberedclause"/>
      </w:pPr>
      <w:r w:rsidRPr="00143B2B">
        <w:t xml:space="preserve">The Supplier does not exclude or limit its liability in respect of the </w:t>
      </w:r>
      <w:r w:rsidR="009E4776" w:rsidRPr="00143B2B">
        <w:t>indemnity</w:t>
      </w:r>
      <w:r w:rsidR="00873AF4" w:rsidRPr="00143B2B">
        <w:t xml:space="preserve"> in Clauses </w:t>
      </w:r>
      <w:r w:rsidR="009F474C" w:rsidRPr="00143B2B">
        <w:fldChar w:fldCharType="begin"/>
      </w:r>
      <w:r w:rsidR="0012411D" w:rsidRPr="00143B2B">
        <w:instrText xml:space="preserve"> REF _Ref358126080 \r \h </w:instrText>
      </w:r>
      <w:r w:rsidR="00F54E49" w:rsidRPr="00143B2B">
        <w:instrText xml:space="preserve"> \* MERGEFORMAT </w:instrText>
      </w:r>
      <w:r w:rsidR="009F474C" w:rsidRPr="00143B2B">
        <w:fldChar w:fldCharType="separate"/>
      </w:r>
      <w:r w:rsidR="009E17B4">
        <w:t>33.9</w:t>
      </w:r>
      <w:r w:rsidR="009F474C" w:rsidRPr="00143B2B">
        <w:fldChar w:fldCharType="end"/>
      </w:r>
      <w:r w:rsidR="004E7B44" w:rsidRPr="00143B2B">
        <w:t xml:space="preserve"> </w:t>
      </w:r>
      <w:r w:rsidRPr="00143B2B">
        <w:t>(IPR Indemnity)</w:t>
      </w:r>
      <w:r w:rsidR="009E4776" w:rsidRPr="00143B2B">
        <w:t xml:space="preserve"> </w:t>
      </w:r>
      <w:r w:rsidRPr="00143B2B">
        <w:t xml:space="preserve">and in each case whether before or after the making of a demand pursuant to the </w:t>
      </w:r>
      <w:r w:rsidR="00782E2C" w:rsidRPr="00143B2B">
        <w:t>i</w:t>
      </w:r>
      <w:r w:rsidRPr="00143B2B">
        <w:t xml:space="preserve">ndemnity therein. </w:t>
      </w:r>
    </w:p>
    <w:p w14:paraId="5DF2AB4D" w14:textId="77777777" w:rsidR="008D0A60" w:rsidRPr="00143B2B" w:rsidRDefault="00AF5831" w:rsidP="00AC1DE2">
      <w:pPr>
        <w:pStyle w:val="GPSL2numberedclause"/>
      </w:pPr>
      <w:bookmarkStart w:id="1368" w:name="_Ref379809616"/>
      <w:bookmarkStart w:id="1369" w:name="_Ref349208712"/>
      <w:r w:rsidRPr="00143B2B">
        <w:t>Financial Limits</w:t>
      </w:r>
      <w:bookmarkEnd w:id="1368"/>
    </w:p>
    <w:p w14:paraId="41A29445" w14:textId="46A10F33" w:rsidR="008D0A60" w:rsidRPr="00143B2B" w:rsidRDefault="00BB1932" w:rsidP="00AC1DE2">
      <w:pPr>
        <w:pStyle w:val="GPSL3numberedclause"/>
      </w:pPr>
      <w:bookmarkStart w:id="1370" w:name="CLAUSE_36_2_1"/>
      <w:bookmarkStart w:id="1371" w:name="_Ref365630206"/>
      <w:bookmarkEnd w:id="1370"/>
      <w:r w:rsidRPr="00143B2B">
        <w:t>Subject to Clause</w:t>
      </w:r>
      <w:r w:rsidR="00044CC3" w:rsidRPr="00143B2B">
        <w:t xml:space="preserve"> </w:t>
      </w:r>
      <w:r w:rsidR="009F474C" w:rsidRPr="00143B2B">
        <w:fldChar w:fldCharType="begin"/>
      </w:r>
      <w:r w:rsidR="00044CC3" w:rsidRPr="00143B2B">
        <w:instrText xml:space="preserve"> REF _Ref379194900 \r \h </w:instrText>
      </w:r>
      <w:r w:rsidR="00F54E49" w:rsidRPr="00143B2B">
        <w:instrText xml:space="preserve"> \* MERGEFORMAT </w:instrText>
      </w:r>
      <w:r w:rsidR="009F474C" w:rsidRPr="00143B2B">
        <w:fldChar w:fldCharType="separate"/>
      </w:r>
      <w:r w:rsidR="009E17B4">
        <w:t>36.1</w:t>
      </w:r>
      <w:r w:rsidR="009F474C" w:rsidRPr="00143B2B">
        <w:fldChar w:fldCharType="end"/>
      </w:r>
      <w:r w:rsidR="00D90761" w:rsidRPr="00143B2B">
        <w:t xml:space="preserve"> (Unlimited Liability)</w:t>
      </w:r>
      <w:r w:rsidRPr="00143B2B">
        <w:t xml:space="preserve">, the </w:t>
      </w:r>
      <w:r w:rsidR="00FF469C" w:rsidRPr="00143B2B">
        <w:t>Suppliers</w:t>
      </w:r>
      <w:r w:rsidRPr="00143B2B">
        <w:t xml:space="preserve"> total aggregate liability</w:t>
      </w:r>
      <w:r w:rsidR="00AA4D54" w:rsidRPr="00143B2B">
        <w:t>:</w:t>
      </w:r>
      <w:bookmarkEnd w:id="1371"/>
    </w:p>
    <w:p w14:paraId="151EF91B" w14:textId="77777777" w:rsidR="00C9243A" w:rsidRPr="00143B2B" w:rsidRDefault="00E54FEA" w:rsidP="00AC1DE2">
      <w:pPr>
        <w:pStyle w:val="GPSL4numberedclause"/>
        <w:rPr>
          <w:szCs w:val="22"/>
        </w:rPr>
      </w:pPr>
      <w:bookmarkStart w:id="1372" w:name="_Ref359346645"/>
      <w:r w:rsidRPr="00143B2B">
        <w:rPr>
          <w:szCs w:val="22"/>
        </w:rPr>
        <w:t>in respect of all</w:t>
      </w:r>
      <w:r w:rsidR="00C416A4" w:rsidRPr="00143B2B">
        <w:rPr>
          <w:szCs w:val="22"/>
        </w:rPr>
        <w:t>:</w:t>
      </w:r>
      <w:bookmarkEnd w:id="1372"/>
    </w:p>
    <w:p w14:paraId="604732B6" w14:textId="77777777" w:rsidR="008D0A60" w:rsidRPr="00143B2B" w:rsidRDefault="00C416A4" w:rsidP="00AC1DE2">
      <w:pPr>
        <w:pStyle w:val="GPSL5numberedclause"/>
        <w:rPr>
          <w:szCs w:val="22"/>
        </w:rPr>
      </w:pPr>
      <w:r w:rsidRPr="00143B2B">
        <w:rPr>
          <w:szCs w:val="22"/>
        </w:rPr>
        <w:t>Service Credits; and</w:t>
      </w:r>
    </w:p>
    <w:p w14:paraId="267148E9" w14:textId="77777777" w:rsidR="006E1C35" w:rsidRPr="00143B2B" w:rsidRDefault="00C416A4" w:rsidP="00AC1DE2">
      <w:pPr>
        <w:pStyle w:val="GPSL5numberedclause"/>
        <w:rPr>
          <w:szCs w:val="22"/>
        </w:rPr>
      </w:pPr>
      <w:r w:rsidRPr="00143B2B">
        <w:rPr>
          <w:szCs w:val="22"/>
        </w:rPr>
        <w:t>Compensation for Critical Service Level Failure;</w:t>
      </w:r>
    </w:p>
    <w:p w14:paraId="6306CF7C" w14:textId="77777777" w:rsidR="008D0A60" w:rsidRPr="00143B2B" w:rsidRDefault="00C416A4" w:rsidP="00AC1DE2">
      <w:pPr>
        <w:pStyle w:val="GPSL4indent"/>
        <w:ind w:left="2835"/>
        <w:rPr>
          <w:szCs w:val="22"/>
        </w:rPr>
      </w:pPr>
      <w:r w:rsidRPr="00143B2B">
        <w:rPr>
          <w:szCs w:val="22"/>
        </w:rPr>
        <w:t xml:space="preserve">incurred in any rolling period of </w:t>
      </w:r>
      <w:r w:rsidR="00F77FFD" w:rsidRPr="00143B2B">
        <w:rPr>
          <w:szCs w:val="22"/>
        </w:rPr>
        <w:t>twelve (</w:t>
      </w:r>
      <w:r w:rsidRPr="00143B2B">
        <w:rPr>
          <w:szCs w:val="22"/>
        </w:rPr>
        <w:t>12</w:t>
      </w:r>
      <w:r w:rsidR="00F77FFD" w:rsidRPr="00143B2B">
        <w:rPr>
          <w:szCs w:val="22"/>
        </w:rPr>
        <w:t>)</w:t>
      </w:r>
      <w:r w:rsidRPr="00143B2B">
        <w:rPr>
          <w:szCs w:val="22"/>
        </w:rPr>
        <w:t xml:space="preserve"> Months shall be subject in aggregate to the Service Credit Cap;</w:t>
      </w:r>
      <w:bookmarkEnd w:id="1369"/>
    </w:p>
    <w:p w14:paraId="1752B4C5" w14:textId="77777777" w:rsidR="008D0A60" w:rsidRPr="00143B2B" w:rsidRDefault="00C416A4" w:rsidP="00AC1DE2">
      <w:pPr>
        <w:pStyle w:val="GPSL4numberedclause"/>
        <w:rPr>
          <w:szCs w:val="22"/>
        </w:rPr>
      </w:pPr>
      <w:bookmarkStart w:id="1373" w:name="_Ref349133816"/>
      <w:r w:rsidRPr="00143B2B">
        <w:rPr>
          <w:szCs w:val="22"/>
        </w:rPr>
        <w:t xml:space="preserve">in respect of </w:t>
      </w:r>
      <w:r w:rsidR="00E6348B" w:rsidRPr="00143B2B">
        <w:rPr>
          <w:szCs w:val="22"/>
        </w:rPr>
        <w:t>all other Losses incurred by the Customer under or in connection with this Call Off Contract as a result of Defaults by the Supplier shall in no event exceed:</w:t>
      </w:r>
      <w:bookmarkEnd w:id="1373"/>
    </w:p>
    <w:p w14:paraId="5AEDB28C" w14:textId="77777777" w:rsidR="008D0A60" w:rsidRPr="00143B2B" w:rsidRDefault="00BB1932" w:rsidP="00AC1DE2">
      <w:pPr>
        <w:pStyle w:val="GPSL5numberedclause"/>
        <w:rPr>
          <w:szCs w:val="22"/>
        </w:rPr>
      </w:pPr>
      <w:bookmarkStart w:id="1374" w:name="_Ref358897984"/>
      <w:r w:rsidRPr="00143B2B">
        <w:rPr>
          <w:szCs w:val="22"/>
        </w:rPr>
        <w:t xml:space="preserve">in relation to </w:t>
      </w:r>
      <w:r w:rsidR="00BF1281" w:rsidRPr="00143B2B">
        <w:rPr>
          <w:szCs w:val="22"/>
        </w:rPr>
        <w:t xml:space="preserve">any </w:t>
      </w:r>
      <w:r w:rsidR="00FB3370" w:rsidRPr="00143B2B">
        <w:rPr>
          <w:szCs w:val="22"/>
        </w:rPr>
        <w:t>D</w:t>
      </w:r>
      <w:r w:rsidRPr="00143B2B">
        <w:rPr>
          <w:szCs w:val="22"/>
        </w:rPr>
        <w:t xml:space="preserve">efaults occurring </w:t>
      </w:r>
      <w:r w:rsidR="00BF6A49" w:rsidRPr="00143B2B">
        <w:rPr>
          <w:szCs w:val="22"/>
        </w:rPr>
        <w:t xml:space="preserve">from the Call Off </w:t>
      </w:r>
      <w:r w:rsidR="00B02971" w:rsidRPr="00143B2B">
        <w:rPr>
          <w:szCs w:val="22"/>
        </w:rPr>
        <w:t xml:space="preserve">Commencement </w:t>
      </w:r>
      <w:r w:rsidR="00BF6A49" w:rsidRPr="00143B2B">
        <w:rPr>
          <w:szCs w:val="22"/>
        </w:rPr>
        <w:t>Date to the end of</w:t>
      </w:r>
      <w:r w:rsidRPr="00143B2B">
        <w:rPr>
          <w:szCs w:val="22"/>
        </w:rPr>
        <w:t xml:space="preserve"> the first Call Off Contract Year, the </w:t>
      </w:r>
      <w:r w:rsidR="00D04DC6" w:rsidRPr="00143B2B">
        <w:rPr>
          <w:szCs w:val="22"/>
        </w:rPr>
        <w:t>higher</w:t>
      </w:r>
      <w:r w:rsidRPr="00143B2B">
        <w:rPr>
          <w:szCs w:val="22"/>
        </w:rPr>
        <w:t xml:space="preserve"> of t</w:t>
      </w:r>
      <w:r w:rsidR="005C5239" w:rsidRPr="00143B2B">
        <w:rPr>
          <w:szCs w:val="22"/>
        </w:rPr>
        <w:t>en</w:t>
      </w:r>
      <w:r w:rsidRPr="00143B2B">
        <w:rPr>
          <w:szCs w:val="22"/>
        </w:rPr>
        <w:t xml:space="preserve"> million pounds (£</w:t>
      </w:r>
      <w:r w:rsidR="005C5239" w:rsidRPr="00143B2B">
        <w:rPr>
          <w:szCs w:val="22"/>
        </w:rPr>
        <w:t>10</w:t>
      </w:r>
      <w:r w:rsidRPr="00143B2B">
        <w:rPr>
          <w:szCs w:val="22"/>
        </w:rPr>
        <w:t xml:space="preserve">,000,000) </w:t>
      </w:r>
      <w:r w:rsidR="004065CD" w:rsidRPr="00143B2B">
        <w:rPr>
          <w:szCs w:val="22"/>
        </w:rPr>
        <w:t xml:space="preserve">or </w:t>
      </w:r>
      <w:r w:rsidRPr="00143B2B">
        <w:rPr>
          <w:szCs w:val="22"/>
        </w:rPr>
        <w:t xml:space="preserve">a sum equal to one hundred and </w:t>
      </w:r>
      <w:r w:rsidR="005C5239" w:rsidRPr="00143B2B">
        <w:rPr>
          <w:szCs w:val="22"/>
        </w:rPr>
        <w:t>fifty</w:t>
      </w:r>
      <w:r w:rsidRPr="00143B2B">
        <w:rPr>
          <w:szCs w:val="22"/>
        </w:rPr>
        <w:t xml:space="preserve"> per cent (1</w:t>
      </w:r>
      <w:r w:rsidR="005C5239" w:rsidRPr="00143B2B">
        <w:rPr>
          <w:szCs w:val="22"/>
        </w:rPr>
        <w:t>50</w:t>
      </w:r>
      <w:r w:rsidRPr="00143B2B">
        <w:rPr>
          <w:szCs w:val="22"/>
        </w:rPr>
        <w:t>%) of the Estimated Year 1 Call Off Contract Charges;</w:t>
      </w:r>
      <w:bookmarkEnd w:id="1374"/>
    </w:p>
    <w:p w14:paraId="6BE77B8D" w14:textId="77777777" w:rsidR="00C9243A" w:rsidRPr="00143B2B" w:rsidRDefault="00BB1932" w:rsidP="002F04D6">
      <w:pPr>
        <w:pStyle w:val="GPSL5numberedclause"/>
        <w:rPr>
          <w:szCs w:val="22"/>
        </w:rPr>
      </w:pPr>
      <w:bookmarkStart w:id="1375" w:name="_Ref379451180"/>
      <w:r w:rsidRPr="00143B2B">
        <w:rPr>
          <w:szCs w:val="22"/>
        </w:rPr>
        <w:t xml:space="preserve">in relation to </w:t>
      </w:r>
      <w:r w:rsidR="00BF1281" w:rsidRPr="00143B2B">
        <w:rPr>
          <w:szCs w:val="22"/>
        </w:rPr>
        <w:t xml:space="preserve">any </w:t>
      </w:r>
      <w:r w:rsidR="00FB3370" w:rsidRPr="00143B2B">
        <w:rPr>
          <w:szCs w:val="22"/>
        </w:rPr>
        <w:t>D</w:t>
      </w:r>
      <w:r w:rsidRPr="00143B2B">
        <w:rPr>
          <w:szCs w:val="22"/>
        </w:rPr>
        <w:t xml:space="preserve">efaults occurring in each </w:t>
      </w:r>
      <w:r w:rsidR="00F34A94" w:rsidRPr="00143B2B">
        <w:rPr>
          <w:szCs w:val="22"/>
        </w:rPr>
        <w:t xml:space="preserve">subsequent </w:t>
      </w:r>
      <w:r w:rsidRPr="00143B2B">
        <w:rPr>
          <w:szCs w:val="22"/>
        </w:rPr>
        <w:t>Call Off Contract Year</w:t>
      </w:r>
      <w:r w:rsidR="00026ECA" w:rsidRPr="00143B2B">
        <w:rPr>
          <w:szCs w:val="22"/>
        </w:rPr>
        <w:t xml:space="preserve"> that commences</w:t>
      </w:r>
      <w:r w:rsidRPr="00143B2B">
        <w:rPr>
          <w:szCs w:val="22"/>
        </w:rPr>
        <w:t xml:space="preserve"> during the remainder of the Call Off Contract Period, the </w:t>
      </w:r>
      <w:r w:rsidR="00D04DC6" w:rsidRPr="00143B2B">
        <w:rPr>
          <w:szCs w:val="22"/>
        </w:rPr>
        <w:t>higher</w:t>
      </w:r>
      <w:r w:rsidRPr="00143B2B">
        <w:rPr>
          <w:szCs w:val="22"/>
        </w:rPr>
        <w:t xml:space="preserve"> of t</w:t>
      </w:r>
      <w:r w:rsidR="00D04DC6" w:rsidRPr="00143B2B">
        <w:rPr>
          <w:szCs w:val="22"/>
        </w:rPr>
        <w:t>en</w:t>
      </w:r>
      <w:r w:rsidRPr="00143B2B">
        <w:rPr>
          <w:szCs w:val="22"/>
        </w:rPr>
        <w:t xml:space="preserve"> million  pounds </w:t>
      </w:r>
      <w:r w:rsidRPr="00143B2B">
        <w:rPr>
          <w:szCs w:val="22"/>
        </w:rPr>
        <w:lastRenderedPageBreak/>
        <w:t>(£</w:t>
      </w:r>
      <w:r w:rsidR="00D04DC6" w:rsidRPr="00143B2B">
        <w:rPr>
          <w:szCs w:val="22"/>
        </w:rPr>
        <w:t>10</w:t>
      </w:r>
      <w:r w:rsidRPr="00143B2B">
        <w:rPr>
          <w:szCs w:val="22"/>
        </w:rPr>
        <w:t xml:space="preserve">,000,000) in each </w:t>
      </w:r>
      <w:r w:rsidR="00026ECA" w:rsidRPr="00143B2B">
        <w:rPr>
          <w:szCs w:val="22"/>
        </w:rPr>
        <w:t xml:space="preserve">such </w:t>
      </w:r>
      <w:r w:rsidRPr="00143B2B">
        <w:rPr>
          <w:szCs w:val="22"/>
        </w:rPr>
        <w:t xml:space="preserve">Call Off Contract Year </w:t>
      </w:r>
      <w:r w:rsidR="002F04D6" w:rsidRPr="00143B2B">
        <w:rPr>
          <w:szCs w:val="22"/>
        </w:rPr>
        <w:t xml:space="preserve">or </w:t>
      </w:r>
      <w:r w:rsidRPr="00143B2B">
        <w:rPr>
          <w:szCs w:val="22"/>
        </w:rPr>
        <w:t>a</w:t>
      </w:r>
      <w:r w:rsidR="00026ECA" w:rsidRPr="00143B2B">
        <w:rPr>
          <w:szCs w:val="22"/>
        </w:rPr>
        <w:t xml:space="preserve"> sum</w:t>
      </w:r>
      <w:r w:rsidRPr="00143B2B">
        <w:rPr>
          <w:szCs w:val="22"/>
        </w:rPr>
        <w:t xml:space="preserve"> equal to </w:t>
      </w:r>
      <w:r w:rsidR="00D04DC6" w:rsidRPr="00143B2B">
        <w:rPr>
          <w:szCs w:val="22"/>
        </w:rPr>
        <w:t>one</w:t>
      </w:r>
      <w:r w:rsidRPr="00143B2B">
        <w:rPr>
          <w:szCs w:val="22"/>
        </w:rPr>
        <w:t xml:space="preserve"> hundred and </w:t>
      </w:r>
      <w:r w:rsidR="00D04DC6" w:rsidRPr="00143B2B">
        <w:rPr>
          <w:szCs w:val="22"/>
        </w:rPr>
        <w:t>fifty</w:t>
      </w:r>
      <w:r w:rsidRPr="00143B2B">
        <w:rPr>
          <w:szCs w:val="22"/>
        </w:rPr>
        <w:t xml:space="preserve"> percent (1</w:t>
      </w:r>
      <w:r w:rsidR="00D04DC6" w:rsidRPr="00143B2B">
        <w:rPr>
          <w:szCs w:val="22"/>
        </w:rPr>
        <w:t>50</w:t>
      </w:r>
      <w:r w:rsidRPr="00143B2B">
        <w:rPr>
          <w:szCs w:val="22"/>
        </w:rPr>
        <w:t xml:space="preserve">%) of the Call Off Contract Charges payable </w:t>
      </w:r>
      <w:r w:rsidR="00E43CF6" w:rsidRPr="00143B2B">
        <w:rPr>
          <w:szCs w:val="22"/>
        </w:rPr>
        <w:t xml:space="preserve">to the Supplier </w:t>
      </w:r>
      <w:r w:rsidRPr="00143B2B">
        <w:rPr>
          <w:szCs w:val="22"/>
        </w:rPr>
        <w:t xml:space="preserve">under this Call Off Contract in the previous Call Off Contract Year; </w:t>
      </w:r>
      <w:r w:rsidR="00D04DC6" w:rsidRPr="00143B2B">
        <w:rPr>
          <w:szCs w:val="22"/>
        </w:rPr>
        <w:t>and</w:t>
      </w:r>
      <w:bookmarkEnd w:id="1375"/>
    </w:p>
    <w:p w14:paraId="2A7BB022" w14:textId="77777777" w:rsidR="00C9243A" w:rsidRPr="00143B2B" w:rsidRDefault="00BB1932" w:rsidP="00AC1DE2">
      <w:pPr>
        <w:pStyle w:val="GPSL5numberedclause"/>
        <w:rPr>
          <w:szCs w:val="22"/>
        </w:rPr>
      </w:pPr>
      <w:bookmarkStart w:id="1376" w:name="_Ref379451226"/>
      <w:r w:rsidRPr="00143B2B">
        <w:rPr>
          <w:szCs w:val="22"/>
        </w:rPr>
        <w:t>in re</w:t>
      </w:r>
      <w:r w:rsidR="00BF1281" w:rsidRPr="00143B2B">
        <w:rPr>
          <w:szCs w:val="22"/>
        </w:rPr>
        <w:t xml:space="preserve">lation to </w:t>
      </w:r>
      <w:r w:rsidRPr="00143B2B">
        <w:rPr>
          <w:szCs w:val="22"/>
        </w:rPr>
        <w:t>a</w:t>
      </w:r>
      <w:r w:rsidR="00F34A94" w:rsidRPr="00143B2B">
        <w:rPr>
          <w:szCs w:val="22"/>
        </w:rPr>
        <w:t>ny</w:t>
      </w:r>
      <w:r w:rsidRPr="00143B2B">
        <w:rPr>
          <w:szCs w:val="22"/>
        </w:rPr>
        <w:t xml:space="preserve"> </w:t>
      </w:r>
      <w:r w:rsidR="00FB3370" w:rsidRPr="00143B2B">
        <w:rPr>
          <w:szCs w:val="22"/>
        </w:rPr>
        <w:t>D</w:t>
      </w:r>
      <w:r w:rsidRPr="00143B2B">
        <w:rPr>
          <w:szCs w:val="22"/>
        </w:rPr>
        <w:t xml:space="preserve">efaults occurring </w:t>
      </w:r>
      <w:r w:rsidR="00026ECA" w:rsidRPr="00143B2B">
        <w:rPr>
          <w:szCs w:val="22"/>
        </w:rPr>
        <w:t xml:space="preserve">in each Call Off Contract Year that commences </w:t>
      </w:r>
      <w:r w:rsidRPr="00143B2B">
        <w:rPr>
          <w:szCs w:val="22"/>
        </w:rPr>
        <w:t xml:space="preserve">after the end of the Call Off Contract Period, the </w:t>
      </w:r>
      <w:r w:rsidR="00D04DC6" w:rsidRPr="00143B2B">
        <w:rPr>
          <w:szCs w:val="22"/>
        </w:rPr>
        <w:t>higher</w:t>
      </w:r>
      <w:r w:rsidRPr="00143B2B">
        <w:rPr>
          <w:szCs w:val="22"/>
        </w:rPr>
        <w:t xml:space="preserve"> of t</w:t>
      </w:r>
      <w:r w:rsidR="00D04DC6" w:rsidRPr="00143B2B">
        <w:rPr>
          <w:szCs w:val="22"/>
        </w:rPr>
        <w:t>en</w:t>
      </w:r>
      <w:r w:rsidRPr="00143B2B">
        <w:rPr>
          <w:szCs w:val="22"/>
        </w:rPr>
        <w:t xml:space="preserve"> million pounds (£</w:t>
      </w:r>
      <w:r w:rsidR="00D04DC6" w:rsidRPr="00143B2B">
        <w:rPr>
          <w:szCs w:val="22"/>
        </w:rPr>
        <w:t>10</w:t>
      </w:r>
      <w:r w:rsidRPr="00143B2B">
        <w:rPr>
          <w:szCs w:val="22"/>
        </w:rPr>
        <w:t xml:space="preserve">,000,000) in each </w:t>
      </w:r>
      <w:r w:rsidR="00026ECA" w:rsidRPr="00143B2B">
        <w:rPr>
          <w:szCs w:val="22"/>
        </w:rPr>
        <w:t xml:space="preserve">such Call Off Contract </w:t>
      </w:r>
      <w:r w:rsidRPr="00143B2B">
        <w:rPr>
          <w:szCs w:val="22"/>
        </w:rPr>
        <w:t xml:space="preserve">Year </w:t>
      </w:r>
      <w:r w:rsidR="002F04D6" w:rsidRPr="00143B2B">
        <w:rPr>
          <w:szCs w:val="22"/>
        </w:rPr>
        <w:t xml:space="preserve">or </w:t>
      </w:r>
      <w:r w:rsidRPr="00143B2B">
        <w:rPr>
          <w:szCs w:val="22"/>
        </w:rPr>
        <w:t>a</w:t>
      </w:r>
      <w:r w:rsidR="00026ECA" w:rsidRPr="00143B2B">
        <w:rPr>
          <w:szCs w:val="22"/>
        </w:rPr>
        <w:t xml:space="preserve"> sum</w:t>
      </w:r>
      <w:r w:rsidRPr="00143B2B">
        <w:rPr>
          <w:szCs w:val="22"/>
        </w:rPr>
        <w:t xml:space="preserve"> equal to </w:t>
      </w:r>
      <w:r w:rsidR="00D04DC6" w:rsidRPr="00143B2B">
        <w:rPr>
          <w:szCs w:val="22"/>
        </w:rPr>
        <w:t>one</w:t>
      </w:r>
      <w:r w:rsidRPr="00143B2B">
        <w:rPr>
          <w:szCs w:val="22"/>
        </w:rPr>
        <w:t xml:space="preserve"> hundred and </w:t>
      </w:r>
      <w:r w:rsidR="00D04DC6" w:rsidRPr="00143B2B">
        <w:rPr>
          <w:szCs w:val="22"/>
        </w:rPr>
        <w:t>fifty</w:t>
      </w:r>
      <w:r w:rsidRPr="00143B2B">
        <w:rPr>
          <w:szCs w:val="22"/>
        </w:rPr>
        <w:t xml:space="preserve"> percent (1</w:t>
      </w:r>
      <w:r w:rsidR="00D04DC6" w:rsidRPr="00143B2B">
        <w:rPr>
          <w:szCs w:val="22"/>
        </w:rPr>
        <w:t>50</w:t>
      </w:r>
      <w:r w:rsidRPr="00143B2B">
        <w:rPr>
          <w:szCs w:val="22"/>
        </w:rPr>
        <w:t xml:space="preserve">%) of the Call Off Contract Charges payable </w:t>
      </w:r>
      <w:r w:rsidR="00E43CF6" w:rsidRPr="00143B2B">
        <w:rPr>
          <w:szCs w:val="22"/>
        </w:rPr>
        <w:t xml:space="preserve">to the Supplier </w:t>
      </w:r>
      <w:r w:rsidRPr="00143B2B">
        <w:rPr>
          <w:szCs w:val="22"/>
        </w:rPr>
        <w:t xml:space="preserve">under </w:t>
      </w:r>
      <w:r w:rsidR="00F34A94" w:rsidRPr="00143B2B">
        <w:rPr>
          <w:szCs w:val="22"/>
        </w:rPr>
        <w:t xml:space="preserve">this Call Off Contract in </w:t>
      </w:r>
      <w:r w:rsidRPr="00143B2B">
        <w:rPr>
          <w:szCs w:val="22"/>
        </w:rPr>
        <w:t>th</w:t>
      </w:r>
      <w:r w:rsidR="00026ECA" w:rsidRPr="00143B2B">
        <w:rPr>
          <w:szCs w:val="22"/>
        </w:rPr>
        <w:t>e last</w:t>
      </w:r>
      <w:r w:rsidRPr="00143B2B">
        <w:rPr>
          <w:szCs w:val="22"/>
        </w:rPr>
        <w:t xml:space="preserve"> Call Off Contract</w:t>
      </w:r>
      <w:r w:rsidR="00F34A94" w:rsidRPr="00143B2B">
        <w:rPr>
          <w:szCs w:val="22"/>
        </w:rPr>
        <w:t xml:space="preserve"> Year</w:t>
      </w:r>
      <w:r w:rsidRPr="00143B2B">
        <w:rPr>
          <w:szCs w:val="22"/>
        </w:rPr>
        <w:t xml:space="preserve"> </w:t>
      </w:r>
      <w:r w:rsidR="00026ECA" w:rsidRPr="00143B2B">
        <w:rPr>
          <w:szCs w:val="22"/>
        </w:rPr>
        <w:t>commencing during the</w:t>
      </w:r>
      <w:r w:rsidRPr="00143B2B">
        <w:rPr>
          <w:szCs w:val="22"/>
        </w:rPr>
        <w:t xml:space="preserve"> Call Off Contract </w:t>
      </w:r>
      <w:r w:rsidR="00026ECA" w:rsidRPr="00143B2B">
        <w:rPr>
          <w:szCs w:val="22"/>
        </w:rPr>
        <w:t>Period</w:t>
      </w:r>
      <w:r w:rsidR="0067187F" w:rsidRPr="00143B2B">
        <w:rPr>
          <w:szCs w:val="22"/>
        </w:rPr>
        <w:t xml:space="preserve">; </w:t>
      </w:r>
      <w:bookmarkEnd w:id="1376"/>
    </w:p>
    <w:p w14:paraId="6620CF02" w14:textId="77777777" w:rsidR="00FD4C3C" w:rsidRPr="00143B2B" w:rsidRDefault="00FD4C3C" w:rsidP="005E4232">
      <w:pPr>
        <w:pStyle w:val="GPSL4indent"/>
        <w:rPr>
          <w:szCs w:val="22"/>
        </w:rPr>
      </w:pPr>
      <w:r w:rsidRPr="00143B2B">
        <w:rPr>
          <w:szCs w:val="22"/>
        </w:rPr>
        <w:t>unless the Customer has specified different financial limits in the Call Off Order Form.</w:t>
      </w:r>
    </w:p>
    <w:p w14:paraId="13B26495" w14:textId="61948821" w:rsidR="008D0A60" w:rsidRPr="00143B2B" w:rsidRDefault="00D04DC6" w:rsidP="00AC1DE2">
      <w:pPr>
        <w:pStyle w:val="GPSL3numberedclause"/>
      </w:pPr>
      <w:bookmarkStart w:id="1377" w:name="_Ref358366950"/>
      <w:r w:rsidRPr="00143B2B">
        <w:t>Subject to Clause</w:t>
      </w:r>
      <w:r w:rsidR="00DD247D" w:rsidRPr="00143B2B">
        <w:t>s</w:t>
      </w:r>
      <w:r w:rsidRPr="00143B2B">
        <w:t xml:space="preserve"> </w:t>
      </w:r>
      <w:r w:rsidR="009F474C" w:rsidRPr="00143B2B">
        <w:fldChar w:fldCharType="begin"/>
      </w:r>
      <w:r w:rsidR="007920E1" w:rsidRPr="00143B2B">
        <w:instrText xml:space="preserve"> REF _Ref379194900 \r \h </w:instrText>
      </w:r>
      <w:r w:rsidR="00F54E49" w:rsidRPr="00143B2B">
        <w:instrText xml:space="preserve"> \* MERGEFORMAT </w:instrText>
      </w:r>
      <w:r w:rsidR="009F474C" w:rsidRPr="00143B2B">
        <w:fldChar w:fldCharType="separate"/>
      </w:r>
      <w:r w:rsidR="009E17B4">
        <w:t>36.1</w:t>
      </w:r>
      <w:r w:rsidR="009F474C" w:rsidRPr="00143B2B">
        <w:fldChar w:fldCharType="end"/>
      </w:r>
      <w:r w:rsidR="00D90761" w:rsidRPr="00143B2B">
        <w:t xml:space="preserve"> (Unlimited Liability)</w:t>
      </w:r>
      <w:r w:rsidR="00152AB3" w:rsidRPr="00143B2B">
        <w:t xml:space="preserve"> and</w:t>
      </w:r>
      <w:r w:rsidR="00DD247D" w:rsidRPr="00143B2B">
        <w:t xml:space="preserve"> </w:t>
      </w:r>
      <w:r w:rsidR="009F474C" w:rsidRPr="00143B2B">
        <w:fldChar w:fldCharType="begin"/>
      </w:r>
      <w:r w:rsidR="007920E1" w:rsidRPr="00143B2B">
        <w:instrText xml:space="preserve"> REF _Ref379809616 \r \h </w:instrText>
      </w:r>
      <w:r w:rsidR="00F54E49" w:rsidRPr="00143B2B">
        <w:instrText xml:space="preserve"> \* MERGEFORMAT </w:instrText>
      </w:r>
      <w:r w:rsidR="009F474C" w:rsidRPr="00143B2B">
        <w:fldChar w:fldCharType="separate"/>
      </w:r>
      <w:r w:rsidR="009E17B4">
        <w:t>36.2</w:t>
      </w:r>
      <w:r w:rsidR="009F474C" w:rsidRPr="00143B2B">
        <w:fldChar w:fldCharType="end"/>
      </w:r>
      <w:r w:rsidR="00DD247D" w:rsidRPr="00143B2B">
        <w:t xml:space="preserve"> </w:t>
      </w:r>
      <w:r w:rsidR="00D90761" w:rsidRPr="00143B2B">
        <w:t xml:space="preserve">(Financial Limits) </w:t>
      </w:r>
      <w:r w:rsidR="00FB3370" w:rsidRPr="00143B2B">
        <w:t>and without prejudice to its obligation to pay the undisputed Call Off Contract Charges as and when they fal</w:t>
      </w:r>
      <w:r w:rsidR="009D774D" w:rsidRPr="00143B2B">
        <w:t>l due for payment, the Customer</w:t>
      </w:r>
      <w:r w:rsidR="00FB3370" w:rsidRPr="00143B2B">
        <w:t xml:space="preserve">'s </w:t>
      </w:r>
      <w:r w:rsidR="00BF6A49" w:rsidRPr="00143B2B">
        <w:t xml:space="preserve">total aggregate </w:t>
      </w:r>
      <w:r w:rsidR="00FB3370" w:rsidRPr="00143B2B">
        <w:t>liability in respect o</w:t>
      </w:r>
      <w:r w:rsidR="00BF6A49" w:rsidRPr="00143B2B">
        <w:t xml:space="preserve">f all Losses as a result of </w:t>
      </w:r>
      <w:r w:rsidR="00FB3370" w:rsidRPr="00143B2B">
        <w:t>Customer Causes shall be limited to:</w:t>
      </w:r>
      <w:bookmarkEnd w:id="1377"/>
    </w:p>
    <w:p w14:paraId="3DC96E56" w14:textId="77777777" w:rsidR="008D0A60" w:rsidRPr="00143B2B" w:rsidRDefault="00F34A94" w:rsidP="00AC1DE2">
      <w:pPr>
        <w:pStyle w:val="GPSL4numberedclause"/>
        <w:rPr>
          <w:szCs w:val="22"/>
        </w:rPr>
      </w:pPr>
      <w:bookmarkStart w:id="1378" w:name="_Ref379452478"/>
      <w:r w:rsidRPr="00143B2B">
        <w:rPr>
          <w:szCs w:val="22"/>
        </w:rPr>
        <w:t xml:space="preserve">in relation to </w:t>
      </w:r>
      <w:r w:rsidR="00BF6A49" w:rsidRPr="00143B2B">
        <w:rPr>
          <w:szCs w:val="22"/>
        </w:rPr>
        <w:t xml:space="preserve">any </w:t>
      </w:r>
      <w:r w:rsidRPr="00143B2B">
        <w:rPr>
          <w:szCs w:val="22"/>
        </w:rPr>
        <w:t xml:space="preserve">Customer Causes occurring </w:t>
      </w:r>
      <w:r w:rsidR="00BF6A49" w:rsidRPr="00143B2B">
        <w:rPr>
          <w:szCs w:val="22"/>
        </w:rPr>
        <w:t xml:space="preserve">from the Call Off </w:t>
      </w:r>
      <w:r w:rsidR="00B02971" w:rsidRPr="00143B2B">
        <w:rPr>
          <w:szCs w:val="22"/>
        </w:rPr>
        <w:t xml:space="preserve">Commencement </w:t>
      </w:r>
      <w:r w:rsidR="00BF6A49" w:rsidRPr="00143B2B">
        <w:rPr>
          <w:szCs w:val="22"/>
        </w:rPr>
        <w:t xml:space="preserve">Date to the end of the first Call Off Contract Year, </w:t>
      </w:r>
      <w:r w:rsidRPr="00143B2B">
        <w:rPr>
          <w:szCs w:val="22"/>
        </w:rPr>
        <w:t>a sum equal to the Estimated Year 1 Call Off Contract Charges;</w:t>
      </w:r>
      <w:bookmarkEnd w:id="1378"/>
      <w:r w:rsidRPr="00143B2B">
        <w:rPr>
          <w:szCs w:val="22"/>
        </w:rPr>
        <w:t xml:space="preserve"> </w:t>
      </w:r>
    </w:p>
    <w:p w14:paraId="739ABAA5" w14:textId="77777777" w:rsidR="00C9243A" w:rsidRPr="00143B2B" w:rsidRDefault="00BF6A49" w:rsidP="00AC1DE2">
      <w:pPr>
        <w:pStyle w:val="GPSL4numberedclause"/>
        <w:rPr>
          <w:szCs w:val="22"/>
        </w:rPr>
      </w:pPr>
      <w:r w:rsidRPr="00143B2B">
        <w:rPr>
          <w:szCs w:val="22"/>
        </w:rPr>
        <w:t xml:space="preserve">in relation </w:t>
      </w:r>
      <w:r w:rsidR="00DD247D" w:rsidRPr="00143B2B">
        <w:rPr>
          <w:szCs w:val="22"/>
        </w:rPr>
        <w:t xml:space="preserve">to </w:t>
      </w:r>
      <w:r w:rsidR="00F34A94" w:rsidRPr="00143B2B">
        <w:rPr>
          <w:szCs w:val="22"/>
        </w:rPr>
        <w:t>any Customer Causes occurring in each subsequent Call Off Contract Year that commences during the remainder of the Call Off Contract Period</w:t>
      </w:r>
      <w:r w:rsidRPr="00143B2B">
        <w:rPr>
          <w:szCs w:val="22"/>
        </w:rPr>
        <w:t xml:space="preserve">, </w:t>
      </w:r>
      <w:r w:rsidR="00F34A94" w:rsidRPr="00143B2B">
        <w:rPr>
          <w:szCs w:val="22"/>
        </w:rPr>
        <w:t xml:space="preserve">a sum equal to the Call Off Contract Charges payable </w:t>
      </w:r>
      <w:r w:rsidRPr="00143B2B">
        <w:rPr>
          <w:szCs w:val="22"/>
        </w:rPr>
        <w:t xml:space="preserve">to the Supplier </w:t>
      </w:r>
      <w:r w:rsidR="00F34A94" w:rsidRPr="00143B2B">
        <w:rPr>
          <w:szCs w:val="22"/>
        </w:rPr>
        <w:t>under this Call Off Contract in the previous Call Off Contract Year; and</w:t>
      </w:r>
    </w:p>
    <w:p w14:paraId="11F7513E" w14:textId="77777777" w:rsidR="00C9243A" w:rsidRPr="00143B2B" w:rsidRDefault="00F34A94" w:rsidP="00AC1DE2">
      <w:pPr>
        <w:pStyle w:val="GPSL4numberedclause"/>
        <w:rPr>
          <w:szCs w:val="22"/>
        </w:rPr>
      </w:pPr>
      <w:r w:rsidRPr="00143B2B">
        <w:rPr>
          <w:szCs w:val="22"/>
        </w:rPr>
        <w:t>in relation to</w:t>
      </w:r>
      <w:r w:rsidR="00BF6A49" w:rsidRPr="00143B2B">
        <w:rPr>
          <w:szCs w:val="22"/>
        </w:rPr>
        <w:t xml:space="preserve"> </w:t>
      </w:r>
      <w:r w:rsidRPr="00143B2B">
        <w:rPr>
          <w:szCs w:val="22"/>
        </w:rPr>
        <w:t>any Customer Causes occurring in each Call Off Contract Year that commences after the end of the Call Off Contract Period,</w:t>
      </w:r>
      <w:r w:rsidR="00DD247D" w:rsidRPr="00143B2B">
        <w:rPr>
          <w:szCs w:val="22"/>
        </w:rPr>
        <w:t xml:space="preserve"> </w:t>
      </w:r>
      <w:r w:rsidRPr="00143B2B">
        <w:rPr>
          <w:szCs w:val="22"/>
        </w:rPr>
        <w:t xml:space="preserve">a sum equal to the Call Off Contract Charges payable </w:t>
      </w:r>
      <w:r w:rsidR="00DD247D" w:rsidRPr="00143B2B">
        <w:rPr>
          <w:szCs w:val="22"/>
        </w:rPr>
        <w:t xml:space="preserve">to the Supplier </w:t>
      </w:r>
      <w:r w:rsidRPr="00143B2B">
        <w:rPr>
          <w:szCs w:val="22"/>
        </w:rPr>
        <w:t>under this Call Off Contract in the last Call Off Contract Year commencing during the Call Off Contract Period.</w:t>
      </w:r>
    </w:p>
    <w:p w14:paraId="57F47065" w14:textId="77777777" w:rsidR="008D0A60" w:rsidRPr="00143B2B" w:rsidRDefault="00646553" w:rsidP="00AC1DE2">
      <w:pPr>
        <w:pStyle w:val="GPSL2numberedclause"/>
      </w:pPr>
      <w:bookmarkStart w:id="1379" w:name="_Ref379809764"/>
      <w:bookmarkStart w:id="1380" w:name="_Ref349208719"/>
      <w:bookmarkStart w:id="1381" w:name="_Ref359343869"/>
      <w:r w:rsidRPr="00143B2B">
        <w:t>Non-recoverable Losses</w:t>
      </w:r>
      <w:bookmarkEnd w:id="1379"/>
    </w:p>
    <w:p w14:paraId="5788A75C" w14:textId="5663F44D" w:rsidR="008D0A60" w:rsidRPr="00143B2B" w:rsidRDefault="00BB1932" w:rsidP="00AC1DE2">
      <w:pPr>
        <w:pStyle w:val="GPSL3numberedclause"/>
      </w:pPr>
      <w:bookmarkStart w:id="1382" w:name="_Ref365630293"/>
      <w:r w:rsidRPr="00143B2B">
        <w:t>Subject to Clause </w:t>
      </w:r>
      <w:r w:rsidR="009F474C" w:rsidRPr="00143B2B">
        <w:fldChar w:fldCharType="begin"/>
      </w:r>
      <w:r w:rsidR="007920E1" w:rsidRPr="00143B2B">
        <w:instrText xml:space="preserve"> REF _Ref379194900 \r \h </w:instrText>
      </w:r>
      <w:r w:rsidR="00F54E49" w:rsidRPr="00143B2B">
        <w:instrText xml:space="preserve"> \* MERGEFORMAT </w:instrText>
      </w:r>
      <w:r w:rsidR="009F474C" w:rsidRPr="00143B2B">
        <w:fldChar w:fldCharType="separate"/>
      </w:r>
      <w:r w:rsidR="009E17B4">
        <w:t>36.1</w:t>
      </w:r>
      <w:r w:rsidR="009F474C" w:rsidRPr="00143B2B">
        <w:fldChar w:fldCharType="end"/>
      </w:r>
      <w:r w:rsidRPr="00143B2B">
        <w:t xml:space="preserve"> </w:t>
      </w:r>
      <w:r w:rsidR="00D90761" w:rsidRPr="00143B2B">
        <w:t xml:space="preserve">(Unlimited Liability) </w:t>
      </w:r>
      <w:r w:rsidR="001A3D9D" w:rsidRPr="00143B2B">
        <w:t>n</w:t>
      </w:r>
      <w:r w:rsidRPr="00143B2B">
        <w:t>either Party</w:t>
      </w:r>
      <w:r w:rsidR="001A3D9D" w:rsidRPr="00143B2B">
        <w:t xml:space="preserve"> shall</w:t>
      </w:r>
      <w:r w:rsidRPr="00143B2B">
        <w:t xml:space="preserve"> be liable to the other</w:t>
      </w:r>
      <w:r w:rsidR="001A3D9D" w:rsidRPr="00143B2B">
        <w:t xml:space="preserve"> Party</w:t>
      </w:r>
      <w:r w:rsidRPr="00143B2B">
        <w:t xml:space="preserve"> for an</w:t>
      </w:r>
      <w:bookmarkStart w:id="1383" w:name="_Ref311654962"/>
      <w:r w:rsidRPr="00143B2B">
        <w:t>y:</w:t>
      </w:r>
      <w:bookmarkEnd w:id="1380"/>
      <w:bookmarkEnd w:id="1381"/>
      <w:bookmarkEnd w:id="1382"/>
      <w:bookmarkEnd w:id="1383"/>
    </w:p>
    <w:p w14:paraId="30895801" w14:textId="77777777" w:rsidR="008D0A60" w:rsidRPr="00143B2B" w:rsidRDefault="001A3D9D" w:rsidP="00AC1DE2">
      <w:pPr>
        <w:pStyle w:val="GPSL4numberedclause"/>
        <w:rPr>
          <w:szCs w:val="22"/>
        </w:rPr>
      </w:pPr>
      <w:r w:rsidRPr="00143B2B">
        <w:rPr>
          <w:szCs w:val="22"/>
        </w:rPr>
        <w:t xml:space="preserve">indirect, special or consequential Loss; </w:t>
      </w:r>
      <w:bookmarkStart w:id="1384" w:name="_Ref358897951"/>
    </w:p>
    <w:bookmarkEnd w:id="1384"/>
    <w:p w14:paraId="2001E134" w14:textId="77777777" w:rsidR="00C9243A" w:rsidRPr="00143B2B" w:rsidRDefault="001A3D9D" w:rsidP="00AC1DE2">
      <w:pPr>
        <w:pStyle w:val="GPSL4numberedclause"/>
        <w:rPr>
          <w:szCs w:val="22"/>
        </w:rPr>
      </w:pPr>
      <w:r w:rsidRPr="00143B2B">
        <w:rPr>
          <w:szCs w:val="22"/>
        </w:rPr>
        <w:t xml:space="preserve">loss of profits, turnover, </w:t>
      </w:r>
      <w:r w:rsidR="00A523C2" w:rsidRPr="00143B2B">
        <w:rPr>
          <w:szCs w:val="22"/>
        </w:rPr>
        <w:t xml:space="preserve">savings, </w:t>
      </w:r>
      <w:r w:rsidRPr="00143B2B">
        <w:rPr>
          <w:szCs w:val="22"/>
        </w:rPr>
        <w:t>business opportunities or damage to goodwill (in each case whether direct or indirect).</w:t>
      </w:r>
    </w:p>
    <w:p w14:paraId="03293C45" w14:textId="77777777" w:rsidR="008D0A60" w:rsidRPr="00143B2B" w:rsidRDefault="00646553" w:rsidP="00AC1DE2">
      <w:pPr>
        <w:pStyle w:val="GPSL2numberedclause"/>
      </w:pPr>
      <w:bookmarkStart w:id="1385" w:name="_Ref349208726"/>
      <w:r w:rsidRPr="00143B2B">
        <w:t>Recoverable Losses</w:t>
      </w:r>
    </w:p>
    <w:p w14:paraId="5FF9D544" w14:textId="3A724255" w:rsidR="008D0A60" w:rsidRPr="00143B2B" w:rsidRDefault="001A3D9D" w:rsidP="00AC1DE2">
      <w:pPr>
        <w:pStyle w:val="GPSL3numberedclause"/>
      </w:pPr>
      <w:r w:rsidRPr="00143B2B">
        <w:t>Subject to Claus</w:t>
      </w:r>
      <w:r w:rsidR="006A6D08" w:rsidRPr="00143B2B">
        <w:t>e</w:t>
      </w:r>
      <w:r w:rsidR="00D90761" w:rsidRPr="00143B2B">
        <w:t xml:space="preserve"> </w:t>
      </w:r>
      <w:r w:rsidR="009F474C" w:rsidRPr="00143B2B">
        <w:fldChar w:fldCharType="begin"/>
      </w:r>
      <w:r w:rsidR="004B4214" w:rsidRPr="00143B2B">
        <w:instrText xml:space="preserve"> REF _Ref379809616 \r \h </w:instrText>
      </w:r>
      <w:r w:rsidR="00F54E49" w:rsidRPr="00143B2B">
        <w:instrText xml:space="preserve"> \* MERGEFORMAT </w:instrText>
      </w:r>
      <w:r w:rsidR="009F474C" w:rsidRPr="00143B2B">
        <w:fldChar w:fldCharType="separate"/>
      </w:r>
      <w:r w:rsidR="009E17B4">
        <w:t>36.2</w:t>
      </w:r>
      <w:r w:rsidR="009F474C" w:rsidRPr="00143B2B">
        <w:fldChar w:fldCharType="end"/>
      </w:r>
      <w:r w:rsidR="00D90761" w:rsidRPr="00143B2B">
        <w:t xml:space="preserve"> (Financial Limits)</w:t>
      </w:r>
      <w:r w:rsidR="009D774D" w:rsidRPr="00143B2B">
        <w:t>, and notwithstanding Clause</w:t>
      </w:r>
      <w:r w:rsidR="00D90761" w:rsidRPr="00143B2B">
        <w:t xml:space="preserve"> </w:t>
      </w:r>
      <w:r w:rsidR="009F474C" w:rsidRPr="00143B2B">
        <w:fldChar w:fldCharType="begin"/>
      </w:r>
      <w:r w:rsidR="004B4214" w:rsidRPr="00143B2B">
        <w:instrText xml:space="preserve"> REF _Ref379809764 \r \h </w:instrText>
      </w:r>
      <w:r w:rsidR="00F54E49" w:rsidRPr="00143B2B">
        <w:instrText xml:space="preserve"> \* MERGEFORMAT </w:instrText>
      </w:r>
      <w:r w:rsidR="009F474C" w:rsidRPr="00143B2B">
        <w:fldChar w:fldCharType="separate"/>
      </w:r>
      <w:r w:rsidR="009E17B4">
        <w:t>36.3</w:t>
      </w:r>
      <w:r w:rsidR="009F474C" w:rsidRPr="00143B2B">
        <w:fldChar w:fldCharType="end"/>
      </w:r>
      <w:r w:rsidR="00ED2F9B" w:rsidRPr="00143B2B">
        <w:t xml:space="preserve"> (Non-recoverable Losses)</w:t>
      </w:r>
      <w:r w:rsidR="009D774D" w:rsidRPr="00143B2B">
        <w:t xml:space="preserve">, the Supplier acknowledges that the Customer may, amongst other things, recover from the Supplier the following Losses incurred </w:t>
      </w:r>
      <w:r w:rsidR="009D774D" w:rsidRPr="00143B2B">
        <w:lastRenderedPageBreak/>
        <w:t>by the Customer to the extent that they arise as a result of a Default by the Supplier</w:t>
      </w:r>
      <w:r w:rsidR="00BB1932" w:rsidRPr="00143B2B">
        <w:t>:</w:t>
      </w:r>
      <w:bookmarkEnd w:id="1385"/>
    </w:p>
    <w:p w14:paraId="0E77865F" w14:textId="77777777" w:rsidR="008D0A60" w:rsidRPr="00143B2B" w:rsidRDefault="009D774D" w:rsidP="00AC1DE2">
      <w:pPr>
        <w:pStyle w:val="GPSL4numberedclause"/>
        <w:rPr>
          <w:szCs w:val="22"/>
        </w:rPr>
      </w:pPr>
      <w:r w:rsidRPr="00143B2B">
        <w:rPr>
          <w:szCs w:val="22"/>
        </w:rPr>
        <w:t>any additional operational and/or administrative costs and expenses incurred by the Customer, including costs relating to time spent by or on behalf of the Customer in dealing with the consequences of the Default;</w:t>
      </w:r>
    </w:p>
    <w:p w14:paraId="1A6AADE0" w14:textId="77777777" w:rsidR="00C9243A" w:rsidRPr="00143B2B" w:rsidRDefault="009D774D" w:rsidP="00AC1DE2">
      <w:pPr>
        <w:pStyle w:val="GPSL4numberedclause"/>
        <w:rPr>
          <w:szCs w:val="22"/>
        </w:rPr>
      </w:pPr>
      <w:r w:rsidRPr="00143B2B">
        <w:rPr>
          <w:szCs w:val="22"/>
        </w:rPr>
        <w:t xml:space="preserve">any wasted expenditure or charges; </w:t>
      </w:r>
    </w:p>
    <w:p w14:paraId="099D292B" w14:textId="77777777" w:rsidR="00C9243A" w:rsidRPr="00143B2B" w:rsidRDefault="009D774D" w:rsidP="00AC1DE2">
      <w:pPr>
        <w:pStyle w:val="GPSL4numberedclause"/>
        <w:rPr>
          <w:szCs w:val="22"/>
        </w:rPr>
      </w:pPr>
      <w:r w:rsidRPr="00143B2B">
        <w:rPr>
          <w:szCs w:val="22"/>
        </w:rPr>
        <w:t xml:space="preserve">the additional cost of procuring Replacement </w:t>
      </w:r>
      <w:r w:rsidR="00BD4CA2" w:rsidRPr="00143B2B">
        <w:rPr>
          <w:szCs w:val="22"/>
        </w:rPr>
        <w:t xml:space="preserve">Goods </w:t>
      </w:r>
      <w:r w:rsidR="009E0BBE" w:rsidRPr="00143B2B">
        <w:rPr>
          <w:szCs w:val="22"/>
        </w:rPr>
        <w:t>and/or Services</w:t>
      </w:r>
      <w:r w:rsidR="00BD4CA2" w:rsidRPr="00143B2B">
        <w:rPr>
          <w:szCs w:val="22"/>
        </w:rPr>
        <w:t xml:space="preserve"> </w:t>
      </w:r>
      <w:r w:rsidR="00D1653F" w:rsidRPr="00143B2B">
        <w:rPr>
          <w:szCs w:val="22"/>
        </w:rPr>
        <w:t>for the remainder of the Call Off Contract Period</w:t>
      </w:r>
      <w:r w:rsidRPr="00143B2B">
        <w:rPr>
          <w:szCs w:val="22"/>
        </w:rPr>
        <w:t xml:space="preserve"> and/or replacement Deliverables, which shall include any incremental costs associated with such Replacement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and/or replacement Deliverables above those which would have been</w:t>
      </w:r>
      <w:r w:rsidR="00D1653F" w:rsidRPr="00143B2B">
        <w:rPr>
          <w:szCs w:val="22"/>
        </w:rPr>
        <w:t xml:space="preserve"> payable under this Call Off Contract; </w:t>
      </w:r>
    </w:p>
    <w:p w14:paraId="6D411256" w14:textId="77777777" w:rsidR="00C9243A" w:rsidRPr="00143B2B" w:rsidRDefault="00D1653F" w:rsidP="00AC1DE2">
      <w:pPr>
        <w:pStyle w:val="GPSL4numberedclause"/>
        <w:rPr>
          <w:szCs w:val="22"/>
        </w:rPr>
      </w:pPr>
      <w:r w:rsidRPr="00143B2B">
        <w:rPr>
          <w:szCs w:val="22"/>
        </w:rPr>
        <w:t>any compensation or interest paid to a third party by the Customer;</w:t>
      </w:r>
      <w:r w:rsidR="00A523C2" w:rsidRPr="00143B2B">
        <w:rPr>
          <w:szCs w:val="22"/>
        </w:rPr>
        <w:t xml:space="preserve"> and</w:t>
      </w:r>
    </w:p>
    <w:p w14:paraId="74696486" w14:textId="77777777" w:rsidR="00C9243A" w:rsidRPr="00143B2B" w:rsidRDefault="00D1653F" w:rsidP="00AC1DE2">
      <w:pPr>
        <w:pStyle w:val="GPSL4numberedclause"/>
        <w:rPr>
          <w:szCs w:val="22"/>
        </w:rPr>
      </w:pPr>
      <w:r w:rsidRPr="00143B2B">
        <w:rPr>
          <w:szCs w:val="22"/>
        </w:rPr>
        <w:t>any fine, penalty or costs incurred by the Customer pursuant to Law</w:t>
      </w:r>
      <w:r w:rsidR="00A523C2" w:rsidRPr="00143B2B">
        <w:rPr>
          <w:szCs w:val="22"/>
        </w:rPr>
        <w:t>.</w:t>
      </w:r>
      <w:r w:rsidRPr="00143B2B">
        <w:rPr>
          <w:szCs w:val="22"/>
        </w:rPr>
        <w:t xml:space="preserve"> </w:t>
      </w:r>
    </w:p>
    <w:p w14:paraId="0A426F7B" w14:textId="77777777" w:rsidR="008D0A60" w:rsidRPr="00143B2B" w:rsidRDefault="00646553" w:rsidP="00AC1DE2">
      <w:pPr>
        <w:pStyle w:val="GPSL2numberedclause"/>
      </w:pPr>
      <w:r w:rsidRPr="00143B2B">
        <w:t>Miscellaneous</w:t>
      </w:r>
    </w:p>
    <w:p w14:paraId="31BB6C78" w14:textId="77777777" w:rsidR="00C9243A" w:rsidRPr="00143B2B" w:rsidRDefault="008416FB" w:rsidP="00AC1DE2">
      <w:pPr>
        <w:pStyle w:val="GPSL3numberedclause"/>
      </w:pPr>
      <w:r w:rsidRPr="00143B2B">
        <w:t>Each Party shall use all reasonable endeavours to mitigate any loss or damage suffered arising out of or in connection with</w:t>
      </w:r>
      <w:r w:rsidR="00784DCB" w:rsidRPr="00143B2B">
        <w:t xml:space="preserve"> this Call Off Contract. </w:t>
      </w:r>
      <w:r w:rsidR="00BB1932" w:rsidRPr="00143B2B">
        <w:t xml:space="preserve"> </w:t>
      </w:r>
    </w:p>
    <w:p w14:paraId="7E3D0691" w14:textId="3B0E0131" w:rsidR="00C9243A" w:rsidRPr="00143B2B" w:rsidRDefault="00152AB3" w:rsidP="00AC1DE2">
      <w:pPr>
        <w:pStyle w:val="GPSL3numberedclause"/>
      </w:pPr>
      <w:r w:rsidRPr="00143B2B">
        <w:t xml:space="preserve">Any Deductions shall not be taken into consideration when calculating the </w:t>
      </w:r>
      <w:r w:rsidR="00FF469C" w:rsidRPr="00143B2B">
        <w:t>Suppliers</w:t>
      </w:r>
      <w:r w:rsidRPr="00143B2B">
        <w:t xml:space="preserve"> liability under Clause</w:t>
      </w:r>
      <w:r w:rsidR="00D90761" w:rsidRPr="00143B2B">
        <w:t xml:space="preserve"> </w:t>
      </w:r>
      <w:r w:rsidR="009F474C" w:rsidRPr="00143B2B">
        <w:fldChar w:fldCharType="begin"/>
      </w:r>
      <w:r w:rsidR="004B4214" w:rsidRPr="00143B2B">
        <w:instrText xml:space="preserve"> REF _Ref379809616 \r \h </w:instrText>
      </w:r>
      <w:r w:rsidR="00F54E49" w:rsidRPr="00143B2B">
        <w:instrText xml:space="preserve"> \* MERGEFORMAT </w:instrText>
      </w:r>
      <w:r w:rsidR="009F474C" w:rsidRPr="00143B2B">
        <w:fldChar w:fldCharType="separate"/>
      </w:r>
      <w:r w:rsidR="009E17B4">
        <w:t>36.2</w:t>
      </w:r>
      <w:r w:rsidR="009F474C" w:rsidRPr="00143B2B">
        <w:fldChar w:fldCharType="end"/>
      </w:r>
      <w:r w:rsidR="00D90761" w:rsidRPr="00143B2B">
        <w:t xml:space="preserve"> (Financial Limits)</w:t>
      </w:r>
      <w:r w:rsidRPr="00143B2B">
        <w:t>.</w:t>
      </w:r>
    </w:p>
    <w:p w14:paraId="0631D3C1" w14:textId="77777777" w:rsidR="00D8467E" w:rsidRPr="00143B2B" w:rsidRDefault="00D8467E" w:rsidP="00AC1DE2">
      <w:pPr>
        <w:pStyle w:val="GPSL3numberedclause"/>
      </w:pPr>
      <w:r w:rsidRPr="00143B2B">
        <w:rPr>
          <w:rFonts w:eastAsia="STZhongsong"/>
        </w:rPr>
        <w:t>Subject</w:t>
      </w:r>
      <w:r w:rsidR="00D52A4E" w:rsidRPr="00143B2B">
        <w:rPr>
          <w:rFonts w:eastAsia="STZhongsong"/>
        </w:rPr>
        <w:t xml:space="preserve"> to any </w:t>
      </w:r>
      <w:r w:rsidRPr="00143B2B">
        <w:rPr>
          <w:rFonts w:eastAsia="STZhongsong"/>
        </w:rPr>
        <w:t xml:space="preserve">rights of the Customer under this Call Off </w:t>
      </w:r>
      <w:r w:rsidR="0067187F" w:rsidRPr="00143B2B">
        <w:rPr>
          <w:rFonts w:eastAsia="STZhongsong"/>
        </w:rPr>
        <w:t xml:space="preserve">Contract </w:t>
      </w:r>
      <w:r w:rsidR="00D52A4E" w:rsidRPr="00143B2B">
        <w:rPr>
          <w:rFonts w:eastAsia="STZhongsong"/>
        </w:rPr>
        <w:t>(including in respect of an IPR Claim)</w:t>
      </w:r>
      <w:r w:rsidRPr="00143B2B">
        <w:rPr>
          <w:rFonts w:eastAsia="STZhongsong"/>
        </w:rPr>
        <w:t xml:space="preserve">, any claims by a third party where an indemnity is sought by that third party from a Party to this Call Off </w:t>
      </w:r>
      <w:r w:rsidR="0067187F" w:rsidRPr="00143B2B">
        <w:rPr>
          <w:rFonts w:eastAsia="STZhongsong"/>
        </w:rPr>
        <w:t xml:space="preserve">Contract </w:t>
      </w:r>
      <w:r w:rsidRPr="00143B2B">
        <w:rPr>
          <w:rFonts w:eastAsia="STZhongsong"/>
        </w:rPr>
        <w:t>shall be dealt with in accordance with the provisions of Framework Schedule</w:t>
      </w:r>
      <w:r w:rsidR="00B8681E" w:rsidRPr="00143B2B">
        <w:rPr>
          <w:rFonts w:eastAsia="STZhongsong"/>
        </w:rPr>
        <w:t xml:space="preserve"> 20</w:t>
      </w:r>
      <w:r w:rsidR="00D52A4E" w:rsidRPr="00143B2B">
        <w:rPr>
          <w:rFonts w:eastAsia="STZhongsong"/>
        </w:rPr>
        <w:t xml:space="preserve"> (Conduct of Claims)</w:t>
      </w:r>
      <w:r w:rsidRPr="00143B2B">
        <w:rPr>
          <w:rFonts w:eastAsia="STZhongsong"/>
        </w:rPr>
        <w:t xml:space="preserve">. </w:t>
      </w:r>
    </w:p>
    <w:p w14:paraId="409535F5" w14:textId="77777777" w:rsidR="00BB1932" w:rsidRPr="00143B2B" w:rsidRDefault="00863962" w:rsidP="00882F8C">
      <w:pPr>
        <w:pStyle w:val="GPSL1CLAUSEHEADING"/>
        <w:rPr>
          <w:rFonts w:ascii="Calibri" w:hAnsi="Calibri"/>
        </w:rPr>
      </w:pPr>
      <w:bookmarkStart w:id="1386" w:name="_Ref313372018"/>
      <w:bookmarkStart w:id="1387" w:name="_Toc350503029"/>
      <w:bookmarkStart w:id="1388" w:name="_Toc350504019"/>
      <w:bookmarkStart w:id="1389" w:name="_Toc358671782"/>
      <w:bookmarkStart w:id="1390" w:name="_Toc58587946"/>
      <w:r w:rsidRPr="00143B2B">
        <w:rPr>
          <w:rFonts w:ascii="Calibri" w:hAnsi="Calibri"/>
        </w:rPr>
        <w:t>INSURANCE</w:t>
      </w:r>
      <w:bookmarkEnd w:id="1386"/>
      <w:bookmarkEnd w:id="1387"/>
      <w:bookmarkEnd w:id="1388"/>
      <w:bookmarkEnd w:id="1389"/>
      <w:bookmarkEnd w:id="1390"/>
    </w:p>
    <w:p w14:paraId="3743BD3D" w14:textId="61B41B52" w:rsidR="00647B03" w:rsidRPr="00143B2B" w:rsidRDefault="00647B03" w:rsidP="005E4232">
      <w:pPr>
        <w:pStyle w:val="GPSL2numberedclause"/>
      </w:pPr>
      <w:bookmarkStart w:id="1391" w:name="_Ref349208815"/>
      <w:r w:rsidRPr="00143B2B">
        <w:t xml:space="preserve">This Clause </w:t>
      </w:r>
      <w:r w:rsidR="009F474C" w:rsidRPr="00143B2B">
        <w:fldChar w:fldCharType="begin"/>
      </w:r>
      <w:r w:rsidR="00F51EF1" w:rsidRPr="00143B2B">
        <w:instrText xml:space="preserve"> REF _Ref313372018 \w \h </w:instrText>
      </w:r>
      <w:r w:rsidR="00F54E49" w:rsidRPr="00143B2B">
        <w:instrText xml:space="preserve"> \* MERGEFORMAT </w:instrText>
      </w:r>
      <w:r w:rsidR="009F474C" w:rsidRPr="00143B2B">
        <w:fldChar w:fldCharType="separate"/>
      </w:r>
      <w:r w:rsidR="009E17B4">
        <w:t>37</w:t>
      </w:r>
      <w:r w:rsidR="009F474C" w:rsidRPr="00143B2B">
        <w:fldChar w:fldCharType="end"/>
      </w:r>
      <w:r w:rsidR="00F51EF1" w:rsidRPr="00143B2B">
        <w:t xml:space="preserve"> will only apply where specified in the </w:t>
      </w:r>
      <w:r w:rsidR="00DE233F" w:rsidRPr="00143B2B">
        <w:t>Call Off</w:t>
      </w:r>
      <w:r w:rsidR="003451E9" w:rsidRPr="00143B2B">
        <w:t xml:space="preserve"> Order Form</w:t>
      </w:r>
      <w:r w:rsidR="00F51EF1" w:rsidRPr="00143B2B">
        <w:t xml:space="preserve"> or elsewhere in this Call Off Contract. </w:t>
      </w:r>
    </w:p>
    <w:p w14:paraId="3CBFA0B5" w14:textId="77777777" w:rsidR="00BB1932" w:rsidRPr="00143B2B" w:rsidRDefault="00863962" w:rsidP="005E4232">
      <w:pPr>
        <w:pStyle w:val="GPSL2numberedclause"/>
      </w:pPr>
      <w:bookmarkStart w:id="1392" w:name="_Ref379302630"/>
      <w:r w:rsidRPr="00143B2B">
        <w:t xml:space="preserve">Notwithstanding any benefit to the Customer of the policy or policies of insurance referred to in Clause </w:t>
      </w:r>
      <w:r w:rsidR="00891E8C" w:rsidRPr="00143B2B">
        <w:t>31</w:t>
      </w:r>
      <w:r w:rsidRPr="00143B2B">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391"/>
      <w:bookmarkEnd w:id="1392"/>
    </w:p>
    <w:p w14:paraId="1E85078A" w14:textId="5C31171A" w:rsidR="00556556" w:rsidRPr="00143B2B" w:rsidRDefault="00556556" w:rsidP="005E4232">
      <w:pPr>
        <w:pStyle w:val="GPSL2numberedclause"/>
      </w:pPr>
      <w:bookmarkStart w:id="1393" w:name="CLAUSE_37_3"/>
      <w:bookmarkStart w:id="1394" w:name="_Ref426475766"/>
      <w:bookmarkEnd w:id="1393"/>
      <w:r w:rsidRPr="00143B2B">
        <w:t xml:space="preserve">Without limitation to the generality of Clause </w:t>
      </w:r>
      <w:r w:rsidR="009F474C" w:rsidRPr="00143B2B">
        <w:fldChar w:fldCharType="begin"/>
      </w:r>
      <w:r w:rsidRPr="00143B2B">
        <w:instrText xml:space="preserve"> REF _Ref379302630 \w \h </w:instrText>
      </w:r>
      <w:r w:rsidR="00F54E49" w:rsidRPr="00143B2B">
        <w:instrText xml:space="preserve"> \* MERGEFORMAT </w:instrText>
      </w:r>
      <w:r w:rsidR="009F474C" w:rsidRPr="00143B2B">
        <w:fldChar w:fldCharType="separate"/>
      </w:r>
      <w:r w:rsidR="009E17B4">
        <w:t>37.2</w:t>
      </w:r>
      <w:r w:rsidR="009F474C" w:rsidRPr="00143B2B">
        <w:fldChar w:fldCharType="end"/>
      </w:r>
      <w:r w:rsidRPr="00143B2B">
        <w:t xml:space="preserve"> the Supplier shall ensure that it maintains the policy or policies of insurance as stipulated in the </w:t>
      </w:r>
      <w:r w:rsidR="00DE233F" w:rsidRPr="00143B2B">
        <w:t>Call Off</w:t>
      </w:r>
      <w:r w:rsidR="003451E9" w:rsidRPr="00143B2B">
        <w:t xml:space="preserve"> Order Form</w:t>
      </w:r>
      <w:r w:rsidRPr="00143B2B">
        <w:t>.</w:t>
      </w:r>
      <w:bookmarkEnd w:id="1394"/>
      <w:r w:rsidRPr="00143B2B">
        <w:t xml:space="preserve"> </w:t>
      </w:r>
    </w:p>
    <w:p w14:paraId="707EED0E" w14:textId="056E7285" w:rsidR="00BB1932" w:rsidRPr="00143B2B" w:rsidRDefault="00863962" w:rsidP="005E4232">
      <w:pPr>
        <w:pStyle w:val="GPSL2numberedclause"/>
      </w:pPr>
      <w:r w:rsidRPr="00143B2B">
        <w:t>The Supplier shall effect and maintain the policy or policies of insurance referred to</w:t>
      </w:r>
      <w:r w:rsidR="00F51EF1" w:rsidRPr="00143B2B">
        <w:t xml:space="preserve"> </w:t>
      </w:r>
      <w:r w:rsidR="00556556" w:rsidRPr="00143B2B">
        <w:t xml:space="preserve">in Clause </w:t>
      </w:r>
      <w:r w:rsidR="009F474C" w:rsidRPr="00143B2B">
        <w:fldChar w:fldCharType="begin"/>
      </w:r>
      <w:r w:rsidR="00556556" w:rsidRPr="00143B2B">
        <w:instrText xml:space="preserve"> REF _Ref313372018 \w \h </w:instrText>
      </w:r>
      <w:r w:rsidR="00F54E49" w:rsidRPr="00143B2B">
        <w:instrText xml:space="preserve"> \* MERGEFORMAT </w:instrText>
      </w:r>
      <w:r w:rsidR="009F474C" w:rsidRPr="00143B2B">
        <w:fldChar w:fldCharType="separate"/>
      </w:r>
      <w:r w:rsidR="009E17B4">
        <w:t>37</w:t>
      </w:r>
      <w:r w:rsidR="009F474C" w:rsidRPr="00143B2B">
        <w:fldChar w:fldCharType="end"/>
      </w:r>
      <w:r w:rsidR="00556556" w:rsidRPr="00143B2B">
        <w:t xml:space="preserve"> </w:t>
      </w:r>
      <w:r w:rsidRPr="00143B2B">
        <w:t>for six (6) years after the Call Off Expiry Date.</w:t>
      </w:r>
    </w:p>
    <w:p w14:paraId="50592D91" w14:textId="2C17A209" w:rsidR="00BB1932" w:rsidRPr="00143B2B" w:rsidRDefault="00863962" w:rsidP="005E4232">
      <w:pPr>
        <w:pStyle w:val="GPSL2numberedclause"/>
      </w:pPr>
      <w:r w:rsidRPr="00143B2B">
        <w:lastRenderedPageBreak/>
        <w:t>The Supplier shall give the Customer, on request, copies of all insurance policies referred to in Clause</w:t>
      </w:r>
      <w:r w:rsidR="00F51EF1" w:rsidRPr="00143B2B">
        <w:t xml:space="preserve"> </w:t>
      </w:r>
      <w:r w:rsidR="009F474C" w:rsidRPr="00143B2B">
        <w:fldChar w:fldCharType="begin"/>
      </w:r>
      <w:r w:rsidR="00556556" w:rsidRPr="00143B2B">
        <w:instrText xml:space="preserve"> REF _Ref313372018 \w \h </w:instrText>
      </w:r>
      <w:r w:rsidR="00F54E49" w:rsidRPr="00143B2B">
        <w:instrText xml:space="preserve"> \* MERGEFORMAT </w:instrText>
      </w:r>
      <w:r w:rsidR="009F474C" w:rsidRPr="00143B2B">
        <w:fldChar w:fldCharType="separate"/>
      </w:r>
      <w:r w:rsidR="009E17B4">
        <w:t>37</w:t>
      </w:r>
      <w:r w:rsidR="009F474C" w:rsidRPr="00143B2B">
        <w:fldChar w:fldCharType="end"/>
      </w:r>
      <w:r w:rsidRPr="00143B2B">
        <w:t xml:space="preserve"> or a broker's verification of insurance to demonstrate that the appropriate cover is in place, together with receipts or other evidence of payment of the latest premiums due under those policies.</w:t>
      </w:r>
    </w:p>
    <w:p w14:paraId="0835FAB5" w14:textId="7A66B7AB" w:rsidR="00C9243A" w:rsidRPr="00143B2B" w:rsidRDefault="00863962" w:rsidP="005E4232">
      <w:pPr>
        <w:pStyle w:val="GPSL2numberedclause"/>
      </w:pPr>
      <w:r w:rsidRPr="00143B2B">
        <w:t xml:space="preserve">If, for whatever reason, the Supplier fails to give effect to and maintain the insurance policies required under </w:t>
      </w:r>
      <w:r w:rsidR="00556556" w:rsidRPr="00143B2B">
        <w:t xml:space="preserve">Clause </w:t>
      </w:r>
      <w:r w:rsidR="009F474C" w:rsidRPr="00143B2B">
        <w:fldChar w:fldCharType="begin"/>
      </w:r>
      <w:r w:rsidR="00556556" w:rsidRPr="00143B2B">
        <w:instrText xml:space="preserve"> REF _Ref313372018 \w \h </w:instrText>
      </w:r>
      <w:r w:rsidR="00F54E49" w:rsidRPr="00143B2B">
        <w:instrText xml:space="preserve"> \* MERGEFORMAT </w:instrText>
      </w:r>
      <w:r w:rsidR="009F474C" w:rsidRPr="00143B2B">
        <w:fldChar w:fldCharType="separate"/>
      </w:r>
      <w:r w:rsidR="009E17B4">
        <w:t>37</w:t>
      </w:r>
      <w:r w:rsidR="009F474C" w:rsidRPr="00143B2B">
        <w:fldChar w:fldCharType="end"/>
      </w:r>
      <w:r w:rsidR="00556556" w:rsidRPr="00143B2B">
        <w:t xml:space="preserve"> </w:t>
      </w:r>
      <w:r w:rsidRPr="00143B2B">
        <w:t>the Customer may make alternative arrangements to protect its interests and may recover the premium and other costs of such arrangements as a debt due from the Supplier.</w:t>
      </w:r>
    </w:p>
    <w:p w14:paraId="19DF9BDE" w14:textId="77777777" w:rsidR="00C9243A" w:rsidRPr="00143B2B" w:rsidRDefault="00863962" w:rsidP="005E4232">
      <w:pPr>
        <w:pStyle w:val="GPSL2numberedclause"/>
      </w:pPr>
      <w:r w:rsidRPr="00143B2B">
        <w:t>The provisions of any insurance or the amount of cover shall not relieve the Supplier of any liability under this Call Off Contract. It shall be the responsibility of the Supplier to determine the amount of insurance cover that will be adequate to enable the Supplier to satisfy any liability in relation to the performance of its obligations under this Call Off Contract.</w:t>
      </w:r>
    </w:p>
    <w:p w14:paraId="326B4A46" w14:textId="77777777" w:rsidR="00C9243A" w:rsidRPr="00143B2B" w:rsidRDefault="00863962" w:rsidP="005E4232">
      <w:pPr>
        <w:pStyle w:val="GPSL2numberedclause"/>
      </w:pPr>
      <w:r w:rsidRPr="00143B2B">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p>
    <w:p w14:paraId="590D22DD" w14:textId="77777777" w:rsidR="008D0A60" w:rsidRPr="00143B2B" w:rsidRDefault="001A6672">
      <w:pPr>
        <w:pStyle w:val="GPSSectionHeading"/>
        <w:rPr>
          <w:rFonts w:ascii="Calibri" w:hAnsi="Calibri"/>
          <w:color w:val="auto"/>
        </w:rPr>
      </w:pPr>
      <w:bookmarkStart w:id="1395" w:name="_Toc349229881"/>
      <w:bookmarkStart w:id="1396" w:name="_Toc349230044"/>
      <w:bookmarkStart w:id="1397" w:name="_Toc349230444"/>
      <w:bookmarkStart w:id="1398" w:name="_Toc349231326"/>
      <w:bookmarkStart w:id="1399" w:name="_Toc349232052"/>
      <w:bookmarkStart w:id="1400" w:name="_Toc349232433"/>
      <w:bookmarkStart w:id="1401" w:name="_Toc349233169"/>
      <w:bookmarkStart w:id="1402" w:name="_Toc349233304"/>
      <w:bookmarkStart w:id="1403" w:name="_Toc349233438"/>
      <w:bookmarkStart w:id="1404" w:name="_Toc350503027"/>
      <w:bookmarkStart w:id="1405" w:name="_Toc350504017"/>
      <w:bookmarkStart w:id="1406" w:name="_Toc350506307"/>
      <w:bookmarkStart w:id="1407" w:name="_Toc350506545"/>
      <w:bookmarkStart w:id="1408" w:name="_Toc350506675"/>
      <w:bookmarkStart w:id="1409" w:name="_Toc350506805"/>
      <w:bookmarkStart w:id="1410" w:name="_Toc350506937"/>
      <w:bookmarkStart w:id="1411" w:name="_Toc350507398"/>
      <w:bookmarkStart w:id="1412" w:name="_Toc350507932"/>
      <w:bookmarkStart w:id="1413" w:name="_Toc58587947"/>
      <w:bookmarkStart w:id="1414" w:name="_Toc350503030"/>
      <w:bookmarkStart w:id="1415" w:name="_Toc350504020"/>
      <w:bookmarkStart w:id="1416" w:name="_Toc350507935"/>
      <w:bookmarkStart w:id="1417" w:name="_Toc358671783"/>
      <w:bookmarkEnd w:id="1348"/>
      <w:bookmarkEnd w:id="1349"/>
      <w:bookmarkEnd w:id="1350"/>
      <w:bookmarkEnd w:id="1351"/>
      <w:bookmarkEnd w:id="1352"/>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r w:rsidRPr="00143B2B">
        <w:rPr>
          <w:rFonts w:ascii="Calibri" w:hAnsi="Calibri"/>
          <w:color w:val="auto"/>
        </w:rPr>
        <w:t>REMEDIES AND RELIEF</w:t>
      </w:r>
      <w:bookmarkEnd w:id="1413"/>
    </w:p>
    <w:p w14:paraId="67FF6468" w14:textId="77777777" w:rsidR="008D0A60" w:rsidRPr="00143B2B" w:rsidRDefault="00A657C3" w:rsidP="00882F8C">
      <w:pPr>
        <w:pStyle w:val="GPSL1CLAUSEHEADING"/>
        <w:rPr>
          <w:rFonts w:ascii="Calibri" w:hAnsi="Calibri"/>
        </w:rPr>
      </w:pPr>
      <w:bookmarkStart w:id="1418" w:name="CLAUSE_38"/>
      <w:bookmarkStart w:id="1419" w:name="_Ref360651541"/>
      <w:bookmarkStart w:id="1420" w:name="_Toc58587948"/>
      <w:bookmarkEnd w:id="1418"/>
      <w:r w:rsidRPr="00143B2B">
        <w:rPr>
          <w:rFonts w:ascii="Calibri" w:hAnsi="Calibri"/>
        </w:rPr>
        <w:t>CUSTOMER REMEDIES FOR DEFAULT</w:t>
      </w:r>
      <w:bookmarkEnd w:id="1419"/>
      <w:bookmarkEnd w:id="1420"/>
      <w:r w:rsidRPr="00143B2B">
        <w:rPr>
          <w:rFonts w:ascii="Calibri" w:hAnsi="Calibri"/>
        </w:rPr>
        <w:t xml:space="preserve"> </w:t>
      </w:r>
    </w:p>
    <w:p w14:paraId="4BBBC7BE" w14:textId="77777777" w:rsidR="008D0A60" w:rsidRPr="00143B2B" w:rsidRDefault="00411E39" w:rsidP="00AC1DE2">
      <w:pPr>
        <w:pStyle w:val="GPSL2numberedclause"/>
      </w:pPr>
      <w:bookmarkStart w:id="1421" w:name="_Ref360695013"/>
      <w:r w:rsidRPr="00143B2B">
        <w:t>Remedies</w:t>
      </w:r>
      <w:bookmarkEnd w:id="1421"/>
    </w:p>
    <w:p w14:paraId="7DEA9551" w14:textId="1A418614" w:rsidR="00411E39" w:rsidRPr="00143B2B" w:rsidRDefault="00411E39" w:rsidP="00AC1DE2">
      <w:pPr>
        <w:pStyle w:val="GPSL3numberedclause"/>
      </w:pPr>
      <w:bookmarkStart w:id="1422" w:name="_Ref364168546"/>
      <w:r w:rsidRPr="00143B2B">
        <w:t>Without prejudice to any other right or remedy of the Customer howsoever arising</w:t>
      </w:r>
      <w:r w:rsidRPr="00143B2B" w:rsidDel="00325501">
        <w:t xml:space="preserve"> </w:t>
      </w:r>
      <w:r w:rsidR="005F7060" w:rsidRPr="00143B2B">
        <w:t>(</w:t>
      </w:r>
      <w:r w:rsidR="00E22973" w:rsidRPr="00143B2B">
        <w:t xml:space="preserve">including under Call Off Schedule 6 (Service Levels, Service Credits and Performance Monitoring)) </w:t>
      </w:r>
      <w:r w:rsidRPr="00143B2B">
        <w:t xml:space="preserve">and subject to </w:t>
      </w:r>
      <w:r w:rsidR="000C0FF2" w:rsidRPr="00143B2B">
        <w:t>the exclusive</w:t>
      </w:r>
      <w:r w:rsidR="007B0734" w:rsidRPr="00143B2B">
        <w:t xml:space="preserve"> financial remedy provisions in </w:t>
      </w:r>
      <w:r w:rsidRPr="00143B2B">
        <w:t xml:space="preserve">Clauses </w:t>
      </w:r>
      <w:r w:rsidR="009F474C" w:rsidRPr="00143B2B">
        <w:fldChar w:fldCharType="begin"/>
      </w:r>
      <w:r w:rsidR="007B0734" w:rsidRPr="00143B2B">
        <w:instrText xml:space="preserve"> REF _Ref359240863 \r \h </w:instrText>
      </w:r>
      <w:r w:rsidR="00F54E49" w:rsidRPr="00143B2B">
        <w:instrText xml:space="preserve"> \* MERGEFORMAT </w:instrText>
      </w:r>
      <w:r w:rsidR="009F474C" w:rsidRPr="00143B2B">
        <w:fldChar w:fldCharType="separate"/>
      </w:r>
      <w:r w:rsidR="009E17B4">
        <w:t>13.6</w:t>
      </w:r>
      <w:r w:rsidR="009F474C" w:rsidRPr="00143B2B">
        <w:fldChar w:fldCharType="end"/>
      </w:r>
      <w:r w:rsidRPr="00143B2B">
        <w:t xml:space="preserve"> (Service Levels and Service Credits) and </w:t>
      </w:r>
      <w:r w:rsidR="009F474C" w:rsidRPr="00143B2B">
        <w:fldChar w:fldCharType="begin"/>
      </w:r>
      <w:r w:rsidR="00E333F9" w:rsidRPr="00143B2B">
        <w:instrText xml:space="preserve"> REF _Ref364171593 \r \h </w:instrText>
      </w:r>
      <w:r w:rsidR="00F54E49" w:rsidRPr="00143B2B">
        <w:instrText xml:space="preserve"> \* MERGEFORMAT </w:instrText>
      </w:r>
      <w:r w:rsidR="009F474C" w:rsidRPr="00143B2B">
        <w:fldChar w:fldCharType="separate"/>
      </w:r>
      <w:r w:rsidR="009E17B4">
        <w:t>6.4.1(b)</w:t>
      </w:r>
      <w:r w:rsidR="009F474C" w:rsidRPr="00143B2B">
        <w:fldChar w:fldCharType="end"/>
      </w:r>
      <w:r w:rsidR="007B0734" w:rsidRPr="00143B2B">
        <w:t xml:space="preserve"> </w:t>
      </w:r>
      <w:r w:rsidRPr="00143B2B">
        <w:t xml:space="preserve">(Delay Payments), if </w:t>
      </w:r>
      <w:r w:rsidR="009A4677" w:rsidRPr="00143B2B">
        <w:t xml:space="preserve">the Supplier commits any Default of this Call Off Contract </w:t>
      </w:r>
      <w:r w:rsidRPr="00143B2B">
        <w:t xml:space="preserve">then the Customer may (whether or not any part of the </w:t>
      </w:r>
      <w:r w:rsidR="00BD4CA2" w:rsidRPr="00143B2B">
        <w:t xml:space="preserve">Goods </w:t>
      </w:r>
      <w:r w:rsidR="009E0BBE" w:rsidRPr="00143B2B">
        <w:t>and/or Services</w:t>
      </w:r>
      <w:r w:rsidR="00BD4CA2" w:rsidRPr="00143B2B">
        <w:t xml:space="preserve"> </w:t>
      </w:r>
      <w:r w:rsidRPr="00143B2B">
        <w:t>have been Delivered) do any of the following:</w:t>
      </w:r>
      <w:bookmarkEnd w:id="1422"/>
    </w:p>
    <w:p w14:paraId="2B6F47B4" w14:textId="77777777" w:rsidR="008D0A60" w:rsidRPr="00143B2B" w:rsidRDefault="00411E39" w:rsidP="00AC1DE2">
      <w:pPr>
        <w:pStyle w:val="GPSL4numberedclause"/>
        <w:rPr>
          <w:szCs w:val="22"/>
        </w:rPr>
      </w:pPr>
      <w:bookmarkStart w:id="1423" w:name="_Ref364170665"/>
      <w:r w:rsidRPr="00143B2B">
        <w:rPr>
          <w:szCs w:val="22"/>
        </w:rPr>
        <w:t xml:space="preserve">at the Customer's option, give the Supplier the opportunity (at the </w:t>
      </w:r>
      <w:r w:rsidR="00FF469C" w:rsidRPr="00143B2B">
        <w:rPr>
          <w:szCs w:val="22"/>
        </w:rPr>
        <w:t>Suppliers</w:t>
      </w:r>
      <w:r w:rsidRPr="00143B2B">
        <w:rPr>
          <w:szCs w:val="22"/>
        </w:rPr>
        <w:t xml:space="preserve"> expense) to remedy </w:t>
      </w:r>
      <w:r w:rsidR="00AC0024" w:rsidRPr="00143B2B">
        <w:rPr>
          <w:szCs w:val="22"/>
        </w:rPr>
        <w:t>the</w:t>
      </w:r>
      <w:r w:rsidRPr="00143B2B">
        <w:rPr>
          <w:szCs w:val="22"/>
        </w:rPr>
        <w:t xml:space="preserve"> </w:t>
      </w:r>
      <w:r w:rsidR="00E333F9" w:rsidRPr="00143B2B">
        <w:rPr>
          <w:szCs w:val="22"/>
        </w:rPr>
        <w:t xml:space="preserve">Default </w:t>
      </w:r>
      <w:r w:rsidRPr="00143B2B">
        <w:rPr>
          <w:szCs w:val="22"/>
        </w:rPr>
        <w:t xml:space="preserve">together with any damage resulting from such </w:t>
      </w:r>
      <w:r w:rsidR="00E333F9" w:rsidRPr="00143B2B">
        <w:rPr>
          <w:szCs w:val="22"/>
        </w:rPr>
        <w:t xml:space="preserve">Default </w:t>
      </w:r>
      <w:r w:rsidRPr="00143B2B">
        <w:rPr>
          <w:szCs w:val="22"/>
        </w:rPr>
        <w:t xml:space="preserve">(where such </w:t>
      </w:r>
      <w:r w:rsidR="00E333F9" w:rsidRPr="00143B2B">
        <w:rPr>
          <w:szCs w:val="22"/>
        </w:rPr>
        <w:t xml:space="preserve">Default </w:t>
      </w:r>
      <w:r w:rsidRPr="00143B2B">
        <w:rPr>
          <w:szCs w:val="22"/>
        </w:rPr>
        <w:t xml:space="preserve">is capable of remedy) or to supply Replacement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and carry out any other necessary work to ensure that the terms of this Call Off Contract are fulfilled, in accordance with the Customer's instructions;</w:t>
      </w:r>
      <w:bookmarkEnd w:id="1423"/>
    </w:p>
    <w:p w14:paraId="671E80DB" w14:textId="77777777" w:rsidR="00E13960" w:rsidRPr="00143B2B" w:rsidRDefault="00411E39" w:rsidP="00AC1DE2">
      <w:pPr>
        <w:pStyle w:val="GPSL4numberedclause"/>
        <w:rPr>
          <w:szCs w:val="22"/>
        </w:rPr>
      </w:pPr>
      <w:bookmarkStart w:id="1424" w:name="_Ref360633225"/>
      <w:r w:rsidRPr="00143B2B">
        <w:rPr>
          <w:szCs w:val="22"/>
        </w:rPr>
        <w:t xml:space="preserve">carry out, at the </w:t>
      </w:r>
      <w:r w:rsidR="00FF469C" w:rsidRPr="00143B2B">
        <w:rPr>
          <w:szCs w:val="22"/>
        </w:rPr>
        <w:t>Suppliers</w:t>
      </w:r>
      <w:r w:rsidRPr="00143B2B">
        <w:rPr>
          <w:szCs w:val="22"/>
        </w:rPr>
        <w:t xml:space="preserve"> expense, any work necessary to make the</w:t>
      </w:r>
      <w:r w:rsidR="00AC0024" w:rsidRPr="00143B2B">
        <w:rPr>
          <w:szCs w:val="22"/>
        </w:rPr>
        <w:t xml:space="preserve"> provision of the Goods </w:t>
      </w:r>
      <w:r w:rsidR="009E0BBE" w:rsidRPr="00143B2B">
        <w:rPr>
          <w:szCs w:val="22"/>
        </w:rPr>
        <w:t>and/or Services</w:t>
      </w:r>
      <w:r w:rsidRPr="00143B2B">
        <w:rPr>
          <w:szCs w:val="22"/>
        </w:rPr>
        <w:t xml:space="preserve"> comply with this Call Off Contract;</w:t>
      </w:r>
      <w:bookmarkEnd w:id="1424"/>
      <w:r w:rsidRPr="00143B2B">
        <w:rPr>
          <w:szCs w:val="22"/>
        </w:rPr>
        <w:t xml:space="preserve"> </w:t>
      </w:r>
    </w:p>
    <w:p w14:paraId="184241CE" w14:textId="77777777" w:rsidR="00C9243A" w:rsidRPr="00143B2B" w:rsidRDefault="00E333F9" w:rsidP="00AC1DE2">
      <w:pPr>
        <w:pStyle w:val="GPSL4numberedclause"/>
        <w:rPr>
          <w:szCs w:val="22"/>
        </w:rPr>
      </w:pPr>
      <w:bookmarkStart w:id="1425" w:name="_Ref360633229"/>
      <w:r w:rsidRPr="00143B2B">
        <w:rPr>
          <w:szCs w:val="22"/>
        </w:rPr>
        <w:lastRenderedPageBreak/>
        <w:t xml:space="preserve">if the Default is a </w:t>
      </w:r>
      <w:r w:rsidR="003551D0" w:rsidRPr="00143B2B">
        <w:rPr>
          <w:szCs w:val="22"/>
        </w:rPr>
        <w:t>m</w:t>
      </w:r>
      <w:r w:rsidRPr="00143B2B">
        <w:rPr>
          <w:szCs w:val="22"/>
        </w:rPr>
        <w:t>aterial Default that is capable of remedy</w:t>
      </w:r>
      <w:r w:rsidR="00913626" w:rsidRPr="00143B2B">
        <w:rPr>
          <w:szCs w:val="22"/>
        </w:rPr>
        <w:t xml:space="preserve"> (and for these purposes a </w:t>
      </w:r>
      <w:r w:rsidR="003551D0" w:rsidRPr="00143B2B">
        <w:rPr>
          <w:szCs w:val="22"/>
        </w:rPr>
        <w:t>m</w:t>
      </w:r>
      <w:r w:rsidR="00913626" w:rsidRPr="00143B2B">
        <w:rPr>
          <w:szCs w:val="22"/>
        </w:rPr>
        <w:t xml:space="preserve">aterial Default may be a single </w:t>
      </w:r>
      <w:r w:rsidR="003551D0" w:rsidRPr="00143B2B">
        <w:rPr>
          <w:szCs w:val="22"/>
        </w:rPr>
        <w:t>m</w:t>
      </w:r>
      <w:r w:rsidR="00913626" w:rsidRPr="00143B2B">
        <w:rPr>
          <w:szCs w:val="22"/>
        </w:rPr>
        <w:t xml:space="preserve">aterial Default or a number of Defaults or repeated Defaults - whether of the same or different obligations and regardless of whether such Defaults are remedied - which taken together constitute a </w:t>
      </w:r>
      <w:r w:rsidR="003551D0" w:rsidRPr="00143B2B">
        <w:rPr>
          <w:szCs w:val="22"/>
        </w:rPr>
        <w:t>m</w:t>
      </w:r>
      <w:r w:rsidR="00913626" w:rsidRPr="00143B2B">
        <w:rPr>
          <w:szCs w:val="22"/>
        </w:rPr>
        <w:t>aterial Default)</w:t>
      </w:r>
      <w:r w:rsidRPr="00143B2B">
        <w:rPr>
          <w:szCs w:val="22"/>
        </w:rPr>
        <w:t>:</w:t>
      </w:r>
    </w:p>
    <w:p w14:paraId="40E3330F" w14:textId="77777777" w:rsidR="008D0A60" w:rsidRPr="00143B2B" w:rsidRDefault="00E333F9" w:rsidP="00AC1DE2">
      <w:pPr>
        <w:pStyle w:val="GPSL5numberedclause"/>
        <w:rPr>
          <w:szCs w:val="22"/>
        </w:rPr>
      </w:pPr>
      <w:bookmarkStart w:id="1426" w:name="_Ref364172826"/>
      <w:r w:rsidRPr="00143B2B">
        <w:rPr>
          <w:szCs w:val="22"/>
        </w:rPr>
        <w:t>instruct the Supplier to comply with the Rectification Plan Process;</w:t>
      </w:r>
      <w:bookmarkEnd w:id="1426"/>
      <w:r w:rsidRPr="00143B2B">
        <w:rPr>
          <w:szCs w:val="22"/>
        </w:rPr>
        <w:t xml:space="preserve">  </w:t>
      </w:r>
    </w:p>
    <w:p w14:paraId="672A9B44" w14:textId="3C80C0FF" w:rsidR="00C9243A" w:rsidRPr="00143B2B" w:rsidRDefault="00631B05" w:rsidP="00AC1DE2">
      <w:pPr>
        <w:pStyle w:val="GPSL5numberedclause"/>
        <w:rPr>
          <w:szCs w:val="22"/>
        </w:rPr>
      </w:pPr>
      <w:bookmarkStart w:id="1427" w:name="_Ref364172013"/>
      <w:r w:rsidRPr="00143B2B">
        <w:rPr>
          <w:szCs w:val="22"/>
        </w:rPr>
        <w:t>suspend this</w:t>
      </w:r>
      <w:r w:rsidR="00411E39" w:rsidRPr="00143B2B">
        <w:rPr>
          <w:szCs w:val="22"/>
        </w:rPr>
        <w:t xml:space="preserve"> Call Off Contract</w:t>
      </w:r>
      <w:r w:rsidRPr="00143B2B">
        <w:rPr>
          <w:szCs w:val="22"/>
        </w:rPr>
        <w:t xml:space="preserve"> (whereupon the relevant provisions of Clause </w:t>
      </w:r>
      <w:r w:rsidR="009F474C" w:rsidRPr="00143B2B">
        <w:rPr>
          <w:szCs w:val="22"/>
        </w:rPr>
        <w:fldChar w:fldCharType="begin"/>
      </w:r>
      <w:r w:rsidRPr="00143B2B">
        <w:rPr>
          <w:szCs w:val="22"/>
        </w:rPr>
        <w:instrText xml:space="preserve"> REF _Ref364172118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44</w:t>
      </w:r>
      <w:r w:rsidR="009F474C" w:rsidRPr="00143B2B">
        <w:rPr>
          <w:szCs w:val="22"/>
        </w:rPr>
        <w:fldChar w:fldCharType="end"/>
      </w:r>
      <w:r w:rsidR="00347535" w:rsidRPr="00143B2B">
        <w:rPr>
          <w:szCs w:val="22"/>
        </w:rPr>
        <w:t xml:space="preserve"> (Partial Termination, Suspension and Partial Suspension)</w:t>
      </w:r>
      <w:r w:rsidRPr="00143B2B">
        <w:rPr>
          <w:szCs w:val="22"/>
        </w:rPr>
        <w:t xml:space="preserve"> shall apply) and</w:t>
      </w:r>
      <w:r w:rsidR="00411E39" w:rsidRPr="00143B2B">
        <w:rPr>
          <w:szCs w:val="22"/>
        </w:rPr>
        <w:t xml:space="preserve"> </w:t>
      </w:r>
      <w:r w:rsidR="009A4677" w:rsidRPr="00143B2B">
        <w:rPr>
          <w:szCs w:val="22"/>
        </w:rPr>
        <w:t xml:space="preserve">step-in to </w:t>
      </w:r>
      <w:r w:rsidR="00411E39" w:rsidRPr="00143B2B">
        <w:rPr>
          <w:szCs w:val="22"/>
        </w:rPr>
        <w:t xml:space="preserve">itself supply or procure a third party to supply </w:t>
      </w:r>
      <w:r w:rsidR="009C2DEE" w:rsidRPr="00143B2B">
        <w:rPr>
          <w:szCs w:val="22"/>
        </w:rPr>
        <w:t>(in whole or in part)</w:t>
      </w:r>
      <w:r w:rsidR="00411E39" w:rsidRPr="00143B2B">
        <w:rPr>
          <w:szCs w:val="22"/>
        </w:rPr>
        <w:t xml:space="preserve"> the </w:t>
      </w:r>
      <w:r w:rsidR="0061644B" w:rsidRPr="00143B2B">
        <w:rPr>
          <w:szCs w:val="22"/>
        </w:rPr>
        <w:t xml:space="preserve">Goods </w:t>
      </w:r>
      <w:r w:rsidR="009E0BBE" w:rsidRPr="00143B2B">
        <w:rPr>
          <w:szCs w:val="22"/>
        </w:rPr>
        <w:t>and/or Services</w:t>
      </w:r>
      <w:r w:rsidR="00411E39" w:rsidRPr="00143B2B">
        <w:rPr>
          <w:szCs w:val="22"/>
        </w:rPr>
        <w:t>;</w:t>
      </w:r>
      <w:bookmarkEnd w:id="1425"/>
      <w:bookmarkEnd w:id="1427"/>
    </w:p>
    <w:p w14:paraId="68937138" w14:textId="5F7E0E84" w:rsidR="00C9243A" w:rsidRPr="00143B2B" w:rsidRDefault="00411E39" w:rsidP="00AC1DE2">
      <w:pPr>
        <w:pStyle w:val="GPSL5numberedclause"/>
        <w:rPr>
          <w:szCs w:val="22"/>
        </w:rPr>
      </w:pPr>
      <w:bookmarkStart w:id="1428" w:name="_Ref360694402"/>
      <w:r w:rsidRPr="00143B2B">
        <w:rPr>
          <w:szCs w:val="22"/>
        </w:rPr>
        <w:t xml:space="preserve">without terminating </w:t>
      </w:r>
      <w:r w:rsidR="00631B05" w:rsidRPr="00143B2B">
        <w:rPr>
          <w:szCs w:val="22"/>
        </w:rPr>
        <w:t xml:space="preserve">or suspending </w:t>
      </w:r>
      <w:r w:rsidRPr="00143B2B">
        <w:rPr>
          <w:szCs w:val="22"/>
        </w:rPr>
        <w:t xml:space="preserve">the whole of this </w:t>
      </w:r>
      <w:r w:rsidR="00913E06" w:rsidRPr="00143B2B">
        <w:rPr>
          <w:szCs w:val="22"/>
        </w:rPr>
        <w:t>Call Off</w:t>
      </w:r>
      <w:r w:rsidRPr="00143B2B">
        <w:rPr>
          <w:szCs w:val="22"/>
        </w:rPr>
        <w:t xml:space="preserve"> Contract, terminate</w:t>
      </w:r>
      <w:r w:rsidR="00631B05" w:rsidRPr="00143B2B">
        <w:rPr>
          <w:szCs w:val="22"/>
        </w:rPr>
        <w:t xml:space="preserve"> or suspend</w:t>
      </w:r>
      <w:r w:rsidRPr="00143B2B">
        <w:rPr>
          <w:szCs w:val="22"/>
        </w:rPr>
        <w:t xml:space="preserve"> this Call Off Contract in respect of part of the</w:t>
      </w:r>
      <w:r w:rsidR="00BD4CA2" w:rsidRPr="00143B2B">
        <w:rPr>
          <w:szCs w:val="22"/>
        </w:rPr>
        <w:t xml:space="preserve"> provision of the</w:t>
      </w:r>
      <w:r w:rsidRPr="00143B2B">
        <w:rPr>
          <w:szCs w:val="22"/>
        </w:rPr>
        <w:t xml:space="preserv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only (whereupon</w:t>
      </w:r>
      <w:r w:rsidR="00631B05" w:rsidRPr="00143B2B">
        <w:rPr>
          <w:szCs w:val="22"/>
        </w:rPr>
        <w:t xml:space="preserve"> the relevant provisions of Clause </w:t>
      </w:r>
      <w:r w:rsidR="009F474C" w:rsidRPr="00143B2B">
        <w:rPr>
          <w:szCs w:val="22"/>
        </w:rPr>
        <w:fldChar w:fldCharType="begin"/>
      </w:r>
      <w:r w:rsidR="00631B05" w:rsidRPr="00143B2B">
        <w:rPr>
          <w:szCs w:val="22"/>
        </w:rPr>
        <w:instrText xml:space="preserve"> REF _Ref364172118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44</w:t>
      </w:r>
      <w:r w:rsidR="009F474C" w:rsidRPr="00143B2B">
        <w:rPr>
          <w:szCs w:val="22"/>
        </w:rPr>
        <w:fldChar w:fldCharType="end"/>
      </w:r>
      <w:r w:rsidR="00347535" w:rsidRPr="00143B2B">
        <w:rPr>
          <w:szCs w:val="22"/>
        </w:rPr>
        <w:t xml:space="preserve"> (Partial Termination, Suspension and Partial Suspension)</w:t>
      </w:r>
      <w:r w:rsidR="00631B05" w:rsidRPr="00143B2B">
        <w:rPr>
          <w:szCs w:val="22"/>
        </w:rPr>
        <w:t xml:space="preserve"> shall apply</w:t>
      </w:r>
      <w:r w:rsidRPr="00143B2B">
        <w:rPr>
          <w:szCs w:val="22"/>
        </w:rPr>
        <w:t xml:space="preserve">) and </w:t>
      </w:r>
      <w:r w:rsidR="009A4677" w:rsidRPr="00143B2B">
        <w:rPr>
          <w:szCs w:val="22"/>
        </w:rPr>
        <w:t xml:space="preserve">step-in to </w:t>
      </w:r>
      <w:r w:rsidRPr="00143B2B">
        <w:rPr>
          <w:szCs w:val="22"/>
        </w:rPr>
        <w:t>itself supply or procure a third party to supply</w:t>
      </w:r>
      <w:r w:rsidR="009A4677" w:rsidRPr="00143B2B">
        <w:rPr>
          <w:szCs w:val="22"/>
        </w:rPr>
        <w:t xml:space="preserve"> (in whole or in part)</w:t>
      </w:r>
      <w:r w:rsidRPr="00143B2B">
        <w:rPr>
          <w:szCs w:val="22"/>
        </w:rPr>
        <w:t xml:space="preserve"> such part of the </w:t>
      </w:r>
      <w:r w:rsidR="0061644B" w:rsidRPr="00143B2B">
        <w:rPr>
          <w:szCs w:val="22"/>
        </w:rPr>
        <w:t xml:space="preserve">Good </w:t>
      </w:r>
      <w:r w:rsidR="009E0BBE" w:rsidRPr="00143B2B">
        <w:rPr>
          <w:szCs w:val="22"/>
        </w:rPr>
        <w:t>and/or Services</w:t>
      </w:r>
      <w:r w:rsidRPr="00143B2B">
        <w:rPr>
          <w:szCs w:val="22"/>
        </w:rPr>
        <w:t xml:space="preserve">; </w:t>
      </w:r>
      <w:bookmarkEnd w:id="1428"/>
    </w:p>
    <w:p w14:paraId="7B6B524C" w14:textId="173F7F3B" w:rsidR="008D0A60" w:rsidRPr="00143B2B" w:rsidRDefault="008A6791" w:rsidP="00AC1DE2">
      <w:pPr>
        <w:pStyle w:val="GPSL3numberedclause"/>
      </w:pPr>
      <w:r w:rsidRPr="00143B2B">
        <w:t xml:space="preserve">Where the Customer </w:t>
      </w:r>
      <w:r w:rsidR="00411E39" w:rsidRPr="00143B2B">
        <w:t>exercise</w:t>
      </w:r>
      <w:r w:rsidRPr="00143B2B">
        <w:t xml:space="preserve">s any of its </w:t>
      </w:r>
      <w:r w:rsidR="009A4677" w:rsidRPr="00143B2B">
        <w:t xml:space="preserve">step-in </w:t>
      </w:r>
      <w:r w:rsidRPr="00143B2B">
        <w:t>rights under</w:t>
      </w:r>
      <w:r w:rsidR="00411E39" w:rsidRPr="00143B2B">
        <w:t xml:space="preserve"> Clauses </w:t>
      </w:r>
      <w:r w:rsidR="009F474C" w:rsidRPr="00143B2B">
        <w:fldChar w:fldCharType="begin"/>
      </w:r>
      <w:r w:rsidR="00E333F9" w:rsidRPr="00143B2B">
        <w:instrText xml:space="preserve"> REF _Ref364172013 \r \h </w:instrText>
      </w:r>
      <w:r w:rsidR="00F54E49" w:rsidRPr="00143B2B">
        <w:instrText xml:space="preserve"> \* MERGEFORMAT </w:instrText>
      </w:r>
      <w:r w:rsidR="009F474C" w:rsidRPr="00143B2B">
        <w:fldChar w:fldCharType="separate"/>
      </w:r>
      <w:r w:rsidR="009E17B4">
        <w:t>38.1.1(c)(ii)</w:t>
      </w:r>
      <w:r w:rsidR="009F474C" w:rsidRPr="00143B2B">
        <w:fldChar w:fldCharType="end"/>
      </w:r>
      <w:r w:rsidR="00411E39" w:rsidRPr="00143B2B">
        <w:t xml:space="preserve"> or</w:t>
      </w:r>
      <w:r w:rsidR="00C10251" w:rsidRPr="00143B2B">
        <w:t xml:space="preserve"> </w:t>
      </w:r>
      <w:r w:rsidR="009F474C" w:rsidRPr="00143B2B">
        <w:fldChar w:fldCharType="begin"/>
      </w:r>
      <w:r w:rsidR="00C10251" w:rsidRPr="00143B2B">
        <w:instrText xml:space="preserve"> REF _Ref360694402 \r \h </w:instrText>
      </w:r>
      <w:r w:rsidR="00F54E49" w:rsidRPr="00143B2B">
        <w:instrText xml:space="preserve"> \* MERGEFORMAT </w:instrText>
      </w:r>
      <w:r w:rsidR="009F474C" w:rsidRPr="00143B2B">
        <w:fldChar w:fldCharType="separate"/>
      </w:r>
      <w:r w:rsidR="009E17B4">
        <w:t>38.1.1(c)(iii)</w:t>
      </w:r>
      <w:r w:rsidR="009F474C" w:rsidRPr="00143B2B">
        <w:fldChar w:fldCharType="end"/>
      </w:r>
      <w:r w:rsidR="00411E39" w:rsidRPr="00143B2B">
        <w:t xml:space="preserve">, the Customer shall have the right to charge the Supplier for and the Supplier shall on demand pay any costs reasonably incurred by the Customer (including any reasonable administration costs) in respect of the supply of any part of the </w:t>
      </w:r>
      <w:r w:rsidR="00BD4CA2" w:rsidRPr="00143B2B">
        <w:t xml:space="preserve">Goods </w:t>
      </w:r>
      <w:r w:rsidR="009E0BBE" w:rsidRPr="00143B2B">
        <w:t>and/or Services</w:t>
      </w:r>
      <w:r w:rsidR="00BD4CA2" w:rsidRPr="00143B2B">
        <w:t xml:space="preserve"> </w:t>
      </w:r>
      <w:r w:rsidR="00411E39" w:rsidRPr="00143B2B">
        <w:t>by the Customer or a third party and provided that the Customer uses its reasonable endeavours to mitigate any additional expenditure in obtaining</w:t>
      </w:r>
      <w:r w:rsidR="0061644B" w:rsidRPr="00143B2B">
        <w:t xml:space="preserve"> Replacement </w:t>
      </w:r>
      <w:r w:rsidR="002876DA" w:rsidRPr="00143B2B">
        <w:t>Goods</w:t>
      </w:r>
      <w:r w:rsidR="0061644B" w:rsidRPr="00143B2B">
        <w:t xml:space="preserve"> and/or</w:t>
      </w:r>
      <w:r w:rsidR="00411E39" w:rsidRPr="00143B2B">
        <w:t xml:space="preserve"> Replacement </w:t>
      </w:r>
      <w:r w:rsidR="009E0BBE" w:rsidRPr="00143B2B">
        <w:t>Goods and/or Services</w:t>
      </w:r>
      <w:r w:rsidR="00411E39" w:rsidRPr="00143B2B">
        <w:t>.</w:t>
      </w:r>
    </w:p>
    <w:p w14:paraId="5F412F75" w14:textId="77777777" w:rsidR="008D0A60" w:rsidRPr="00143B2B" w:rsidRDefault="00366446" w:rsidP="00AC1DE2">
      <w:pPr>
        <w:pStyle w:val="GPSL2numberedclause"/>
      </w:pPr>
      <w:bookmarkStart w:id="1429" w:name="_Ref364170291"/>
      <w:r w:rsidRPr="00143B2B">
        <w:t>Rectification Plan Process</w:t>
      </w:r>
      <w:bookmarkEnd w:id="1429"/>
    </w:p>
    <w:p w14:paraId="62C69376" w14:textId="087B458B" w:rsidR="008D0A60" w:rsidRPr="00143B2B" w:rsidRDefault="00472315" w:rsidP="00AC1DE2">
      <w:pPr>
        <w:pStyle w:val="GPSL3numberedclause"/>
      </w:pPr>
      <w:r w:rsidRPr="00143B2B">
        <w:t>W</w:t>
      </w:r>
      <w:r w:rsidR="00366446" w:rsidRPr="00143B2B">
        <w:t>here the Customer has instructed the Supplier to comply with the Rectification Plan Process</w:t>
      </w:r>
      <w:r w:rsidR="008E5DD6" w:rsidRPr="00143B2B">
        <w:t xml:space="preserve"> </w:t>
      </w:r>
      <w:r w:rsidR="008027F1" w:rsidRPr="00143B2B">
        <w:t xml:space="preserve">pursuant to Clause </w:t>
      </w:r>
      <w:r w:rsidR="009F474C" w:rsidRPr="00143B2B">
        <w:fldChar w:fldCharType="begin"/>
      </w:r>
      <w:r w:rsidR="008027F1" w:rsidRPr="00143B2B">
        <w:instrText xml:space="preserve"> REF _Ref364172826 \r \h </w:instrText>
      </w:r>
      <w:r w:rsidR="00F54E49" w:rsidRPr="00143B2B">
        <w:instrText xml:space="preserve"> \* MERGEFORMAT </w:instrText>
      </w:r>
      <w:r w:rsidR="009F474C" w:rsidRPr="00143B2B">
        <w:fldChar w:fldCharType="separate"/>
      </w:r>
      <w:r w:rsidR="009E17B4">
        <w:t>38.1.1(c)(i)</w:t>
      </w:r>
      <w:r w:rsidR="009F474C" w:rsidRPr="00143B2B">
        <w:fldChar w:fldCharType="end"/>
      </w:r>
      <w:r w:rsidR="00366446" w:rsidRPr="00143B2B">
        <w:t xml:space="preserve">: </w:t>
      </w:r>
    </w:p>
    <w:p w14:paraId="77140EA6" w14:textId="77777777" w:rsidR="008D0A60" w:rsidRPr="00143B2B" w:rsidRDefault="008027F1" w:rsidP="00AC1DE2">
      <w:pPr>
        <w:pStyle w:val="GPSL4numberedclause"/>
        <w:rPr>
          <w:szCs w:val="22"/>
        </w:rPr>
      </w:pPr>
      <w:bookmarkStart w:id="1430" w:name="_Ref364356451"/>
      <w:r w:rsidRPr="00143B2B">
        <w:rPr>
          <w:szCs w:val="22"/>
        </w:rPr>
        <w:t>t</w:t>
      </w:r>
      <w:r w:rsidR="00366446" w:rsidRPr="00143B2B">
        <w:rPr>
          <w:szCs w:val="22"/>
        </w:rPr>
        <w:t xml:space="preserve">he Supplier shall submit a draft Rectification Plan to the Customer for it to review as soon as possible and in any event within </w:t>
      </w:r>
      <w:r w:rsidR="00A93C8C" w:rsidRPr="00143B2B">
        <w:rPr>
          <w:szCs w:val="22"/>
        </w:rPr>
        <w:t xml:space="preserve">10 (ten) </w:t>
      </w:r>
      <w:r w:rsidR="00C66252" w:rsidRPr="00143B2B">
        <w:rPr>
          <w:szCs w:val="22"/>
        </w:rPr>
        <w:t xml:space="preserve"> </w:t>
      </w:r>
      <w:r w:rsidR="00366446" w:rsidRPr="00143B2B">
        <w:rPr>
          <w:szCs w:val="22"/>
        </w:rPr>
        <w:t>Working Days (or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430"/>
      <w:r w:rsidR="00366446" w:rsidRPr="00143B2B">
        <w:rPr>
          <w:szCs w:val="22"/>
        </w:rPr>
        <w:t xml:space="preserve"> </w:t>
      </w:r>
    </w:p>
    <w:p w14:paraId="5782EF03" w14:textId="77777777" w:rsidR="00C9243A" w:rsidRPr="00143B2B" w:rsidRDefault="008027F1" w:rsidP="00AC1DE2">
      <w:pPr>
        <w:pStyle w:val="GPSL4numberedclause"/>
        <w:rPr>
          <w:szCs w:val="22"/>
        </w:rPr>
      </w:pPr>
      <w:r w:rsidRPr="00143B2B">
        <w:rPr>
          <w:szCs w:val="22"/>
        </w:rPr>
        <w:t>t</w:t>
      </w:r>
      <w:r w:rsidR="00366446" w:rsidRPr="00143B2B">
        <w:rPr>
          <w:szCs w:val="22"/>
        </w:rPr>
        <w:t xml:space="preserve">he draft Rectification Plan shall set out: </w:t>
      </w:r>
    </w:p>
    <w:p w14:paraId="551837E8" w14:textId="77777777" w:rsidR="008D0A60" w:rsidRPr="00143B2B" w:rsidRDefault="00366446" w:rsidP="00AC1DE2">
      <w:pPr>
        <w:pStyle w:val="GPSL5numberedclause"/>
        <w:rPr>
          <w:szCs w:val="22"/>
        </w:rPr>
      </w:pPr>
      <w:r w:rsidRPr="00143B2B">
        <w:rPr>
          <w:szCs w:val="22"/>
        </w:rPr>
        <w:t xml:space="preserve">full details of the Default that has occurred, including a cause analysis; </w:t>
      </w:r>
    </w:p>
    <w:p w14:paraId="1D2595C0" w14:textId="77777777" w:rsidR="00C9243A" w:rsidRPr="00143B2B" w:rsidRDefault="00366446" w:rsidP="00AC1DE2">
      <w:pPr>
        <w:pStyle w:val="GPSL5numberedclause"/>
        <w:rPr>
          <w:szCs w:val="22"/>
        </w:rPr>
      </w:pPr>
      <w:r w:rsidRPr="00143B2B">
        <w:rPr>
          <w:szCs w:val="22"/>
        </w:rPr>
        <w:t>the actual or anticipated effect of the Default; and</w:t>
      </w:r>
    </w:p>
    <w:p w14:paraId="45EEB1C1" w14:textId="77777777" w:rsidR="00C9243A" w:rsidRPr="00143B2B" w:rsidRDefault="00366446" w:rsidP="00AC1DE2">
      <w:pPr>
        <w:pStyle w:val="GPSL5numberedclause"/>
        <w:rPr>
          <w:szCs w:val="22"/>
        </w:rPr>
      </w:pPr>
      <w:r w:rsidRPr="00143B2B">
        <w:rPr>
          <w:szCs w:val="22"/>
        </w:rPr>
        <w:lastRenderedPageBreak/>
        <w:t>the steps which the Supplier proposes to</w:t>
      </w:r>
      <w:r w:rsidR="003F1745" w:rsidRPr="00143B2B">
        <w:rPr>
          <w:szCs w:val="22"/>
        </w:rPr>
        <w:t xml:space="preserve"> take to rectify the </w:t>
      </w:r>
      <w:r w:rsidRPr="00143B2B">
        <w:rPr>
          <w:szCs w:val="22"/>
        </w:rPr>
        <w:t>Default (if applicable) and</w:t>
      </w:r>
      <w:r w:rsidR="003F1745" w:rsidRPr="00143B2B">
        <w:rPr>
          <w:szCs w:val="22"/>
        </w:rPr>
        <w:t xml:space="preserve"> to prevent such</w:t>
      </w:r>
      <w:r w:rsidRPr="00143B2B">
        <w:rPr>
          <w:szCs w:val="22"/>
        </w:rPr>
        <w:t xml:space="preserve"> Default from recurring, including timescales for such steps and for the </w:t>
      </w:r>
      <w:r w:rsidR="003F1745" w:rsidRPr="00143B2B">
        <w:rPr>
          <w:szCs w:val="22"/>
        </w:rPr>
        <w:t xml:space="preserve">rectification of the </w:t>
      </w:r>
      <w:r w:rsidRPr="00143B2B">
        <w:rPr>
          <w:szCs w:val="22"/>
        </w:rPr>
        <w:t>Default (where applicable)</w:t>
      </w:r>
      <w:r w:rsidR="003F1745" w:rsidRPr="00143B2B">
        <w:rPr>
          <w:szCs w:val="22"/>
        </w:rPr>
        <w:t xml:space="preserve">. </w:t>
      </w:r>
    </w:p>
    <w:p w14:paraId="71260C22" w14:textId="1577E1E4" w:rsidR="009C5028" w:rsidRPr="00143B2B" w:rsidRDefault="003F1745" w:rsidP="00AC1DE2">
      <w:pPr>
        <w:pStyle w:val="GPSL3numberedclause"/>
      </w:pPr>
      <w:r w:rsidRPr="00143B2B">
        <w:t xml:space="preserve">The Supplier shall promptly provide to the Customer any further documentation that the Customer requires to assess the </w:t>
      </w:r>
      <w:r w:rsidR="00FF469C" w:rsidRPr="00143B2B">
        <w:t>Suppliers</w:t>
      </w:r>
      <w:r w:rsidRPr="00143B2B">
        <w:t xml:space="preserve"> </w:t>
      </w:r>
      <w:r w:rsidR="00782E2C" w:rsidRPr="00143B2B">
        <w:t xml:space="preserve">root </w:t>
      </w:r>
      <w:r w:rsidRPr="00143B2B">
        <w:t>cause analysis. If the Parties do not agree on the</w:t>
      </w:r>
      <w:r w:rsidR="00782E2C" w:rsidRPr="00143B2B">
        <w:t xml:space="preserve"> root</w:t>
      </w:r>
      <w:r w:rsidRPr="00143B2B">
        <w:t xml:space="preserve"> cause set out in the draft Rectification Plan, either Party may refer the matter to be determined by an expert in accordance with paragraph </w:t>
      </w:r>
      <w:r w:rsidR="009F474C" w:rsidRPr="00143B2B">
        <w:fldChar w:fldCharType="begin"/>
      </w:r>
      <w:r w:rsidR="006B7573" w:rsidRPr="00143B2B">
        <w:instrText xml:space="preserve"> REF _Ref365636510 \r \h </w:instrText>
      </w:r>
      <w:r w:rsidR="00F54E49" w:rsidRPr="00143B2B">
        <w:instrText xml:space="preserve"> \* MERGEFORMAT </w:instrText>
      </w:r>
      <w:r w:rsidR="009F474C" w:rsidRPr="00143B2B">
        <w:fldChar w:fldCharType="separate"/>
      </w:r>
      <w:r w:rsidR="009E17B4">
        <w:t>5</w:t>
      </w:r>
      <w:r w:rsidR="009F474C" w:rsidRPr="00143B2B">
        <w:fldChar w:fldCharType="end"/>
      </w:r>
      <w:r w:rsidRPr="00143B2B">
        <w:t xml:space="preserve"> of Call Off Schedule </w:t>
      </w:r>
      <w:r w:rsidR="00A54EB3" w:rsidRPr="00143B2B">
        <w:t>1</w:t>
      </w:r>
      <w:r w:rsidR="00C83023" w:rsidRPr="00143B2B">
        <w:t>1</w:t>
      </w:r>
      <w:r w:rsidRPr="00143B2B">
        <w:t> (Dispute Resolution Procedure).</w:t>
      </w:r>
    </w:p>
    <w:p w14:paraId="5BAC5814" w14:textId="77777777" w:rsidR="008D0A60" w:rsidRPr="00143B2B" w:rsidRDefault="003F1745" w:rsidP="00AC1DE2">
      <w:pPr>
        <w:pStyle w:val="GPSL3numberedclause"/>
      </w:pPr>
      <w:r w:rsidRPr="00143B2B">
        <w:t>The Customer may reject the draft Rectification Plan by notice to the Supplier if, acting reasonably, it considers that the draft Rectification Plan is inadequate, for example because the draft Rectification Plan:</w:t>
      </w:r>
    </w:p>
    <w:p w14:paraId="7DBBEE79" w14:textId="77777777" w:rsidR="008D0A60" w:rsidRPr="00143B2B" w:rsidRDefault="003F1745" w:rsidP="00AC1DE2">
      <w:pPr>
        <w:pStyle w:val="GPSL4numberedclause"/>
        <w:rPr>
          <w:szCs w:val="22"/>
        </w:rPr>
      </w:pPr>
      <w:r w:rsidRPr="00143B2B">
        <w:rPr>
          <w:szCs w:val="22"/>
        </w:rPr>
        <w:t xml:space="preserve">is insufficiently detailed to be capable of proper evaluation; </w:t>
      </w:r>
    </w:p>
    <w:p w14:paraId="2DB897C9" w14:textId="77777777" w:rsidR="00C9243A" w:rsidRPr="00143B2B" w:rsidRDefault="003F1745" w:rsidP="00AC1DE2">
      <w:pPr>
        <w:pStyle w:val="GPSL4numberedclause"/>
        <w:rPr>
          <w:szCs w:val="22"/>
        </w:rPr>
      </w:pPr>
      <w:r w:rsidRPr="00143B2B">
        <w:rPr>
          <w:szCs w:val="22"/>
        </w:rPr>
        <w:t xml:space="preserve">will take too long to complete; </w:t>
      </w:r>
    </w:p>
    <w:p w14:paraId="1DA3CF5E" w14:textId="77777777" w:rsidR="00C9243A" w:rsidRPr="00143B2B" w:rsidRDefault="003F1745" w:rsidP="00AC1DE2">
      <w:pPr>
        <w:pStyle w:val="GPSL4numberedclause"/>
        <w:rPr>
          <w:szCs w:val="22"/>
        </w:rPr>
      </w:pPr>
      <w:r w:rsidRPr="00143B2B">
        <w:rPr>
          <w:szCs w:val="22"/>
        </w:rPr>
        <w:t>will not prevent reoccurrence of the Default; and/or</w:t>
      </w:r>
    </w:p>
    <w:p w14:paraId="3056F85B" w14:textId="77777777" w:rsidR="00C9243A" w:rsidRPr="00143B2B" w:rsidRDefault="003F1745" w:rsidP="00AC1DE2">
      <w:pPr>
        <w:pStyle w:val="GPSL4numberedclause"/>
        <w:rPr>
          <w:szCs w:val="22"/>
        </w:rPr>
      </w:pPr>
      <w:r w:rsidRPr="00143B2B">
        <w:rPr>
          <w:szCs w:val="22"/>
        </w:rPr>
        <w:t>will rectify the Default but in a manner which is unacceptable to the Customer.</w:t>
      </w:r>
    </w:p>
    <w:p w14:paraId="13827F2C" w14:textId="77777777" w:rsidR="008D0A60" w:rsidRPr="00143B2B" w:rsidRDefault="003F1745" w:rsidP="00AC1DE2">
      <w:pPr>
        <w:pStyle w:val="GPSL3numberedclause"/>
      </w:pPr>
      <w:r w:rsidRPr="00143B2B">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143B2B">
        <w:t>five (</w:t>
      </w:r>
      <w:r w:rsidRPr="00143B2B">
        <w:t>5</w:t>
      </w:r>
      <w:r w:rsidR="00347535" w:rsidRPr="00143B2B">
        <w:t>)</w:t>
      </w:r>
      <w:r w:rsidR="00271D34" w:rsidRPr="00143B2B">
        <w:t xml:space="preserve"> </w:t>
      </w:r>
      <w:r w:rsidRPr="00143B2B">
        <w:t>Working Days (or such other period as agreed between the Parties) of the Customer’s notice rejecting the first draft.</w:t>
      </w:r>
    </w:p>
    <w:p w14:paraId="105572BC" w14:textId="77777777" w:rsidR="00C9243A" w:rsidRPr="00143B2B" w:rsidRDefault="003F1745" w:rsidP="00AC1DE2">
      <w:pPr>
        <w:pStyle w:val="GPSL3numberedclause"/>
      </w:pPr>
      <w:r w:rsidRPr="00143B2B">
        <w:t>If the Customer consents to the Rectification Plan, the Supplier shall immediately start work on the actions set out in the Rectification Plan.</w:t>
      </w:r>
    </w:p>
    <w:p w14:paraId="391F4F2B" w14:textId="77777777" w:rsidR="008D0A60" w:rsidRPr="00143B2B" w:rsidRDefault="0078304C" w:rsidP="00882F8C">
      <w:pPr>
        <w:pStyle w:val="GPSL1CLAUSEHEADING"/>
        <w:rPr>
          <w:rFonts w:ascii="Calibri" w:hAnsi="Calibri"/>
        </w:rPr>
      </w:pPr>
      <w:bookmarkStart w:id="1431" w:name="_Toc364686335"/>
      <w:bookmarkStart w:id="1432" w:name="_Toc364686553"/>
      <w:bookmarkStart w:id="1433" w:name="_Toc364686770"/>
      <w:bookmarkStart w:id="1434" w:name="_Toc364693328"/>
      <w:bookmarkStart w:id="1435" w:name="_Toc364693768"/>
      <w:bookmarkStart w:id="1436" w:name="_Toc364693888"/>
      <w:bookmarkStart w:id="1437" w:name="_Toc364694001"/>
      <w:bookmarkStart w:id="1438" w:name="_Toc364694118"/>
      <w:bookmarkStart w:id="1439" w:name="_Toc364695277"/>
      <w:bookmarkStart w:id="1440" w:name="_Toc364695394"/>
      <w:bookmarkStart w:id="1441" w:name="_Toc364696137"/>
      <w:bookmarkStart w:id="1442" w:name="_Toc364754386"/>
      <w:bookmarkStart w:id="1443" w:name="_Toc364760207"/>
      <w:bookmarkStart w:id="1444" w:name="_Toc364760321"/>
      <w:bookmarkStart w:id="1445" w:name="_Toc364763121"/>
      <w:bookmarkStart w:id="1446" w:name="_Toc364763274"/>
      <w:bookmarkStart w:id="1447" w:name="_Toc364763419"/>
      <w:bookmarkStart w:id="1448" w:name="_Toc364763559"/>
      <w:bookmarkStart w:id="1449" w:name="_Toc364763697"/>
      <w:bookmarkStart w:id="1450" w:name="_Toc364763836"/>
      <w:bookmarkStart w:id="1451" w:name="_Toc364763965"/>
      <w:bookmarkStart w:id="1452" w:name="_Toc364764077"/>
      <w:bookmarkStart w:id="1453" w:name="_Toc364768415"/>
      <w:bookmarkStart w:id="1454" w:name="_Toc364769593"/>
      <w:bookmarkStart w:id="1455" w:name="_Toc364857032"/>
      <w:bookmarkStart w:id="1456" w:name="_Toc365557817"/>
      <w:bookmarkStart w:id="1457" w:name="_Toc365649854"/>
      <w:bookmarkStart w:id="1458" w:name="_Toc364686336"/>
      <w:bookmarkStart w:id="1459" w:name="_Toc364686554"/>
      <w:bookmarkStart w:id="1460" w:name="_Toc364686771"/>
      <w:bookmarkStart w:id="1461" w:name="_Toc364693329"/>
      <w:bookmarkStart w:id="1462" w:name="_Toc364693769"/>
      <w:bookmarkStart w:id="1463" w:name="_Toc364693889"/>
      <w:bookmarkStart w:id="1464" w:name="_Toc364694002"/>
      <w:bookmarkStart w:id="1465" w:name="_Toc364694119"/>
      <w:bookmarkStart w:id="1466" w:name="_Toc364695278"/>
      <w:bookmarkStart w:id="1467" w:name="_Toc364695395"/>
      <w:bookmarkStart w:id="1468" w:name="_Toc364696138"/>
      <w:bookmarkStart w:id="1469" w:name="_Toc364754387"/>
      <w:bookmarkStart w:id="1470" w:name="_Toc364760208"/>
      <w:bookmarkStart w:id="1471" w:name="_Toc364760322"/>
      <w:bookmarkStart w:id="1472" w:name="_Toc364763122"/>
      <w:bookmarkStart w:id="1473" w:name="_Toc364763275"/>
      <w:bookmarkStart w:id="1474" w:name="_Toc364763420"/>
      <w:bookmarkStart w:id="1475" w:name="_Toc364763560"/>
      <w:bookmarkStart w:id="1476" w:name="_Toc364763698"/>
      <w:bookmarkStart w:id="1477" w:name="_Toc364763837"/>
      <w:bookmarkStart w:id="1478" w:name="_Toc364763966"/>
      <w:bookmarkStart w:id="1479" w:name="_Toc364764078"/>
      <w:bookmarkStart w:id="1480" w:name="_Toc364768416"/>
      <w:bookmarkStart w:id="1481" w:name="_Toc364769594"/>
      <w:bookmarkStart w:id="1482" w:name="_Toc364857033"/>
      <w:bookmarkStart w:id="1483" w:name="_Toc365557818"/>
      <w:bookmarkStart w:id="1484" w:name="_Toc365649855"/>
      <w:bookmarkStart w:id="1485" w:name="_Toc364686337"/>
      <w:bookmarkStart w:id="1486" w:name="_Toc364686555"/>
      <w:bookmarkStart w:id="1487" w:name="_Toc364686772"/>
      <w:bookmarkStart w:id="1488" w:name="_Toc364693330"/>
      <w:bookmarkStart w:id="1489" w:name="_Toc364693770"/>
      <w:bookmarkStart w:id="1490" w:name="_Toc364693890"/>
      <w:bookmarkStart w:id="1491" w:name="_Toc364694003"/>
      <w:bookmarkStart w:id="1492" w:name="_Toc364694120"/>
      <w:bookmarkStart w:id="1493" w:name="_Toc364695279"/>
      <w:bookmarkStart w:id="1494" w:name="_Toc364695396"/>
      <w:bookmarkStart w:id="1495" w:name="_Toc364696139"/>
      <w:bookmarkStart w:id="1496" w:name="_Toc364754388"/>
      <w:bookmarkStart w:id="1497" w:name="_Toc364760209"/>
      <w:bookmarkStart w:id="1498" w:name="_Toc364760323"/>
      <w:bookmarkStart w:id="1499" w:name="_Toc364763123"/>
      <w:bookmarkStart w:id="1500" w:name="_Toc364763276"/>
      <w:bookmarkStart w:id="1501" w:name="_Toc364763421"/>
      <w:bookmarkStart w:id="1502" w:name="_Toc364763561"/>
      <w:bookmarkStart w:id="1503" w:name="_Toc364763699"/>
      <w:bookmarkStart w:id="1504" w:name="_Toc364763838"/>
      <w:bookmarkStart w:id="1505" w:name="_Toc364763967"/>
      <w:bookmarkStart w:id="1506" w:name="_Toc364764079"/>
      <w:bookmarkStart w:id="1507" w:name="_Toc364768417"/>
      <w:bookmarkStart w:id="1508" w:name="_Toc364769595"/>
      <w:bookmarkStart w:id="1509" w:name="_Toc364857034"/>
      <w:bookmarkStart w:id="1510" w:name="_Toc365557819"/>
      <w:bookmarkStart w:id="1511" w:name="_Toc365649856"/>
      <w:bookmarkStart w:id="1512" w:name="_Toc364686340"/>
      <w:bookmarkStart w:id="1513" w:name="_Toc364686558"/>
      <w:bookmarkStart w:id="1514" w:name="_Toc364686775"/>
      <w:bookmarkStart w:id="1515" w:name="_Toc364693333"/>
      <w:bookmarkStart w:id="1516" w:name="_Toc364693773"/>
      <w:bookmarkStart w:id="1517" w:name="_Toc364693893"/>
      <w:bookmarkStart w:id="1518" w:name="_Toc364694006"/>
      <w:bookmarkStart w:id="1519" w:name="_Toc364694123"/>
      <w:bookmarkStart w:id="1520" w:name="_Toc364695282"/>
      <w:bookmarkStart w:id="1521" w:name="_Toc364695399"/>
      <w:bookmarkStart w:id="1522" w:name="_Toc364696142"/>
      <w:bookmarkStart w:id="1523" w:name="_Toc364754391"/>
      <w:bookmarkStart w:id="1524" w:name="_Toc364760212"/>
      <w:bookmarkStart w:id="1525" w:name="_Toc364760326"/>
      <w:bookmarkStart w:id="1526" w:name="_Toc364763126"/>
      <w:bookmarkStart w:id="1527" w:name="_Toc364763279"/>
      <w:bookmarkStart w:id="1528" w:name="_Toc364763424"/>
      <w:bookmarkStart w:id="1529" w:name="_Toc364763564"/>
      <w:bookmarkStart w:id="1530" w:name="_Toc364763702"/>
      <w:bookmarkStart w:id="1531" w:name="_Toc364763841"/>
      <w:bookmarkStart w:id="1532" w:name="_Toc364763970"/>
      <w:bookmarkStart w:id="1533" w:name="_Toc364764082"/>
      <w:bookmarkStart w:id="1534" w:name="_Toc364768420"/>
      <w:bookmarkStart w:id="1535" w:name="_Toc364769598"/>
      <w:bookmarkStart w:id="1536" w:name="_Toc364857037"/>
      <w:bookmarkStart w:id="1537" w:name="_Toc365557822"/>
      <w:bookmarkStart w:id="1538" w:name="_Toc365649859"/>
      <w:bookmarkStart w:id="1539" w:name="_Toc364686341"/>
      <w:bookmarkStart w:id="1540" w:name="_Toc364686559"/>
      <w:bookmarkStart w:id="1541" w:name="_Toc364686776"/>
      <w:bookmarkStart w:id="1542" w:name="_Toc364693334"/>
      <w:bookmarkStart w:id="1543" w:name="_Toc364693774"/>
      <w:bookmarkStart w:id="1544" w:name="_Toc364693894"/>
      <w:bookmarkStart w:id="1545" w:name="_Toc364694007"/>
      <w:bookmarkStart w:id="1546" w:name="_Toc364694124"/>
      <w:bookmarkStart w:id="1547" w:name="_Toc364695283"/>
      <w:bookmarkStart w:id="1548" w:name="_Toc364695400"/>
      <w:bookmarkStart w:id="1549" w:name="_Toc364696143"/>
      <w:bookmarkStart w:id="1550" w:name="_Toc364754392"/>
      <w:bookmarkStart w:id="1551" w:name="_Toc364760213"/>
      <w:bookmarkStart w:id="1552" w:name="_Toc364760327"/>
      <w:bookmarkStart w:id="1553" w:name="_Toc364763127"/>
      <w:bookmarkStart w:id="1554" w:name="_Toc364763280"/>
      <w:bookmarkStart w:id="1555" w:name="_Toc364763425"/>
      <w:bookmarkStart w:id="1556" w:name="_Toc364763565"/>
      <w:bookmarkStart w:id="1557" w:name="_Toc364763703"/>
      <w:bookmarkStart w:id="1558" w:name="_Toc364763842"/>
      <w:bookmarkStart w:id="1559" w:name="_Toc364763971"/>
      <w:bookmarkStart w:id="1560" w:name="_Toc364764083"/>
      <w:bookmarkStart w:id="1561" w:name="_Toc364768421"/>
      <w:bookmarkStart w:id="1562" w:name="_Toc364769599"/>
      <w:bookmarkStart w:id="1563" w:name="_Toc364857038"/>
      <w:bookmarkStart w:id="1564" w:name="_Toc365557823"/>
      <w:bookmarkStart w:id="1565" w:name="_Toc365649860"/>
      <w:bookmarkStart w:id="1566" w:name="_Ref360524732"/>
      <w:bookmarkStart w:id="1567" w:name="_Toc58587949"/>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r w:rsidRPr="00143B2B">
        <w:rPr>
          <w:rFonts w:ascii="Calibri" w:hAnsi="Calibri"/>
        </w:rPr>
        <w:t>SUPPLIER RELIEF DUE TO CUSTOMER CAUSE</w:t>
      </w:r>
      <w:bookmarkEnd w:id="1566"/>
      <w:bookmarkEnd w:id="1567"/>
    </w:p>
    <w:p w14:paraId="012CF94B" w14:textId="77777777" w:rsidR="008D0A60" w:rsidRPr="00143B2B" w:rsidRDefault="00655C30" w:rsidP="005E4232">
      <w:pPr>
        <w:pStyle w:val="GPSL2numberedclause"/>
      </w:pPr>
      <w:bookmarkStart w:id="1568" w:name="_Ref360524376"/>
      <w:r w:rsidRPr="00143B2B">
        <w:t>If the Supplier has failed to:</w:t>
      </w:r>
      <w:bookmarkEnd w:id="1568"/>
    </w:p>
    <w:p w14:paraId="35646F77" w14:textId="77777777" w:rsidR="008D0A60" w:rsidRPr="00143B2B" w:rsidRDefault="00655C30" w:rsidP="00AC1DE2">
      <w:pPr>
        <w:pStyle w:val="GPSL3numberedclause"/>
      </w:pPr>
      <w:r w:rsidRPr="00143B2B">
        <w:t>Achieve a Milestone by its Milestone Date;</w:t>
      </w:r>
    </w:p>
    <w:p w14:paraId="6914EB11" w14:textId="77777777" w:rsidR="00C9243A" w:rsidRPr="00143B2B" w:rsidRDefault="00581802" w:rsidP="00AC1DE2">
      <w:pPr>
        <w:pStyle w:val="GPSL3numberedclause"/>
      </w:pPr>
      <w:r w:rsidRPr="00143B2B">
        <w:t>p</w:t>
      </w:r>
      <w:r w:rsidR="00655C30" w:rsidRPr="00143B2B">
        <w:t xml:space="preserve">rovide the </w:t>
      </w:r>
      <w:r w:rsidR="00BD4CA2" w:rsidRPr="00143B2B">
        <w:t xml:space="preserve">Goods </w:t>
      </w:r>
      <w:r w:rsidR="009E0BBE" w:rsidRPr="00143B2B">
        <w:t>and/or Services</w:t>
      </w:r>
      <w:r w:rsidR="00BD4CA2" w:rsidRPr="00143B2B">
        <w:t xml:space="preserve"> </w:t>
      </w:r>
      <w:r w:rsidR="00655C30" w:rsidRPr="00143B2B">
        <w:t xml:space="preserve">in accordance with the Service Levels; </w:t>
      </w:r>
    </w:p>
    <w:p w14:paraId="628AD160" w14:textId="77777777" w:rsidR="00C9243A" w:rsidRPr="00143B2B" w:rsidRDefault="00655C30" w:rsidP="00AC1DE2">
      <w:pPr>
        <w:pStyle w:val="GPSL3numberedclause"/>
      </w:pPr>
      <w:r w:rsidRPr="00143B2B">
        <w:t xml:space="preserve">comply with its obligations under this Call Off Contract, </w:t>
      </w:r>
    </w:p>
    <w:p w14:paraId="028F46CA" w14:textId="77777777" w:rsidR="00655C30" w:rsidRPr="00143B2B" w:rsidRDefault="00655C30" w:rsidP="0055201C">
      <w:pPr>
        <w:pStyle w:val="GPSL3Indent"/>
        <w:rPr>
          <w:rFonts w:ascii="Calibri" w:hAnsi="Calibri"/>
          <w:lang w:val="en-GB"/>
        </w:rPr>
      </w:pPr>
      <w:r w:rsidRPr="00143B2B">
        <w:rPr>
          <w:rFonts w:ascii="Calibri" w:hAnsi="Calibri"/>
          <w:lang w:val="en-GB"/>
        </w:rPr>
        <w:t xml:space="preserve">(each a “Supplier Non-Performance”), </w:t>
      </w:r>
    </w:p>
    <w:p w14:paraId="4D9B70F9" w14:textId="2DD3B40A" w:rsidR="008D0A60" w:rsidRPr="00143B2B" w:rsidRDefault="00655C30" w:rsidP="005E4232">
      <w:pPr>
        <w:pStyle w:val="GPSL2Indent"/>
        <w:tabs>
          <w:tab w:val="clear" w:pos="709"/>
        </w:tabs>
        <w:ind w:left="1134"/>
      </w:pPr>
      <w:r w:rsidRPr="00143B2B">
        <w:t>and can demonstrate that the Supplier Non-Performance would not ha</w:t>
      </w:r>
      <w:r w:rsidR="00581802" w:rsidRPr="00143B2B">
        <w:t xml:space="preserve">ve </w:t>
      </w:r>
      <w:r w:rsidRPr="00143B2B">
        <w:t xml:space="preserve">occurred but for a Customer Cause, then (subject to the Supplier fulfilling its obligations in Clause </w:t>
      </w:r>
      <w:r w:rsidR="009F474C" w:rsidRPr="00143B2B">
        <w:fldChar w:fldCharType="begin"/>
      </w:r>
      <w:r w:rsidRPr="00143B2B">
        <w:instrText xml:space="preserve"> REF _Ref360459240 \r \h </w:instrText>
      </w:r>
      <w:r w:rsidR="00F54E49" w:rsidRPr="00143B2B">
        <w:instrText xml:space="preserve"> \* MERGEFORMAT </w:instrText>
      </w:r>
      <w:r w:rsidR="009F474C" w:rsidRPr="00143B2B">
        <w:fldChar w:fldCharType="separate"/>
      </w:r>
      <w:r w:rsidR="009E17B4">
        <w:t>17</w:t>
      </w:r>
      <w:r w:rsidR="009F474C" w:rsidRPr="00143B2B">
        <w:fldChar w:fldCharType="end"/>
      </w:r>
      <w:r w:rsidRPr="00143B2B">
        <w:t xml:space="preserve"> (</w:t>
      </w:r>
      <w:r w:rsidR="00347535" w:rsidRPr="00143B2B">
        <w:t xml:space="preserve">Supplier </w:t>
      </w:r>
      <w:r w:rsidRPr="00143B2B">
        <w:t>Notification of Customer Cause)):</w:t>
      </w:r>
    </w:p>
    <w:p w14:paraId="5F49E623" w14:textId="77777777" w:rsidR="00E13960" w:rsidRPr="00143B2B" w:rsidRDefault="00655C30" w:rsidP="00AC1DE2">
      <w:pPr>
        <w:pStyle w:val="GPSL4numberedclause"/>
        <w:rPr>
          <w:szCs w:val="22"/>
        </w:rPr>
      </w:pPr>
      <w:r w:rsidRPr="00143B2B">
        <w:rPr>
          <w:szCs w:val="22"/>
        </w:rPr>
        <w:lastRenderedPageBreak/>
        <w:t>the Supplier shall not be treated as b</w:t>
      </w:r>
      <w:r w:rsidR="00581802" w:rsidRPr="00143B2B">
        <w:rPr>
          <w:szCs w:val="22"/>
        </w:rPr>
        <w:t>eing in breach of this Call Off Contract</w:t>
      </w:r>
      <w:r w:rsidRPr="00143B2B">
        <w:rPr>
          <w:szCs w:val="22"/>
        </w:rPr>
        <w:t xml:space="preserve"> to the extent the Supplier can demonstrate that the Supplier Non-Performance</w:t>
      </w:r>
      <w:r w:rsidR="00581802" w:rsidRPr="00143B2B">
        <w:rPr>
          <w:szCs w:val="22"/>
        </w:rPr>
        <w:t xml:space="preserve"> was caused by the Customer</w:t>
      </w:r>
      <w:r w:rsidRPr="00143B2B">
        <w:rPr>
          <w:szCs w:val="22"/>
        </w:rPr>
        <w:t xml:space="preserve"> Cause;</w:t>
      </w:r>
    </w:p>
    <w:p w14:paraId="310EA9DA" w14:textId="18048F43" w:rsidR="00C9243A" w:rsidRPr="00143B2B" w:rsidRDefault="00581802" w:rsidP="00AC1DE2">
      <w:pPr>
        <w:pStyle w:val="GPSL4numberedclause"/>
        <w:rPr>
          <w:szCs w:val="22"/>
        </w:rPr>
      </w:pPr>
      <w:r w:rsidRPr="00143B2B">
        <w:rPr>
          <w:szCs w:val="22"/>
        </w:rPr>
        <w:t>the Customer</w:t>
      </w:r>
      <w:r w:rsidR="00655C30" w:rsidRPr="00143B2B">
        <w:rPr>
          <w:szCs w:val="22"/>
        </w:rPr>
        <w:t xml:space="preserve"> shall not be entitled to exercise any rights that may arise as a result of that</w:t>
      </w:r>
      <w:r w:rsidR="00A56042" w:rsidRPr="00143B2B">
        <w:rPr>
          <w:szCs w:val="22"/>
        </w:rPr>
        <w:t xml:space="preserve"> Supplier Non-Performance </w:t>
      </w:r>
      <w:r w:rsidR="00655C30" w:rsidRPr="00143B2B">
        <w:rPr>
          <w:szCs w:val="22"/>
        </w:rPr>
        <w:t>to termi</w:t>
      </w:r>
      <w:r w:rsidRPr="00143B2B">
        <w:rPr>
          <w:szCs w:val="22"/>
        </w:rPr>
        <w:t xml:space="preserve">nate this </w:t>
      </w:r>
      <w:r w:rsidR="009D49E5" w:rsidRPr="00143B2B">
        <w:rPr>
          <w:szCs w:val="22"/>
        </w:rPr>
        <w:t xml:space="preserve">Call Off Contract </w:t>
      </w:r>
      <w:r w:rsidRPr="00143B2B">
        <w:rPr>
          <w:szCs w:val="22"/>
        </w:rPr>
        <w:t xml:space="preserve">pursuant to Clause </w:t>
      </w:r>
      <w:r w:rsidR="009F474C" w:rsidRPr="00143B2B">
        <w:rPr>
          <w:szCs w:val="22"/>
        </w:rPr>
        <w:fldChar w:fldCharType="begin"/>
      </w:r>
      <w:r w:rsidRPr="00143B2B">
        <w:rPr>
          <w:szCs w:val="22"/>
        </w:rPr>
        <w:instrText xml:space="preserve"> REF _Ref360201395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41</w:t>
      </w:r>
      <w:r w:rsidR="009F474C" w:rsidRPr="00143B2B">
        <w:rPr>
          <w:szCs w:val="22"/>
        </w:rPr>
        <w:fldChar w:fldCharType="end"/>
      </w:r>
      <w:r w:rsidR="00C10251" w:rsidRPr="00143B2B">
        <w:rPr>
          <w:szCs w:val="22"/>
        </w:rPr>
        <w:t xml:space="preserve"> (Customer Termination Rights) except Clause</w:t>
      </w:r>
      <w:r w:rsidRPr="00143B2B">
        <w:rPr>
          <w:szCs w:val="22"/>
        </w:rPr>
        <w:t xml:space="preserve"> </w:t>
      </w:r>
      <w:r w:rsidR="009F474C" w:rsidRPr="00143B2B">
        <w:rPr>
          <w:szCs w:val="22"/>
        </w:rPr>
        <w:fldChar w:fldCharType="begin"/>
      </w:r>
      <w:r w:rsidRPr="00143B2B">
        <w:rPr>
          <w:szCs w:val="22"/>
        </w:rPr>
        <w:instrText xml:space="preserve"> REF _Ref313369604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41.7</w:t>
      </w:r>
      <w:r w:rsidR="009F474C" w:rsidRPr="00143B2B">
        <w:rPr>
          <w:szCs w:val="22"/>
        </w:rPr>
        <w:fldChar w:fldCharType="end"/>
      </w:r>
      <w:r w:rsidRPr="00143B2B">
        <w:rPr>
          <w:szCs w:val="22"/>
        </w:rPr>
        <w:t xml:space="preserve"> (Terminatio</w:t>
      </w:r>
      <w:r w:rsidR="00C10251" w:rsidRPr="00143B2B">
        <w:rPr>
          <w:szCs w:val="22"/>
        </w:rPr>
        <w:t>n Without C</w:t>
      </w:r>
      <w:r w:rsidRPr="00143B2B">
        <w:rPr>
          <w:szCs w:val="22"/>
        </w:rPr>
        <w:t>ause)</w:t>
      </w:r>
      <w:r w:rsidR="00A56042" w:rsidRPr="00143B2B">
        <w:rPr>
          <w:szCs w:val="22"/>
        </w:rPr>
        <w:t>;</w:t>
      </w:r>
      <w:r w:rsidR="00655C30" w:rsidRPr="00143B2B">
        <w:rPr>
          <w:szCs w:val="22"/>
        </w:rPr>
        <w:t xml:space="preserve"> </w:t>
      </w:r>
    </w:p>
    <w:p w14:paraId="1A96E192" w14:textId="77777777" w:rsidR="008D0A60" w:rsidRPr="00143B2B" w:rsidRDefault="00655C30" w:rsidP="00AC1DE2">
      <w:pPr>
        <w:pStyle w:val="GPSL4numberedclause"/>
        <w:rPr>
          <w:szCs w:val="22"/>
        </w:rPr>
      </w:pPr>
      <w:r w:rsidRPr="00143B2B">
        <w:rPr>
          <w:szCs w:val="22"/>
        </w:rPr>
        <w:t>where the Supplier Non-Performance constitutes the failure to Achieve a Milestone by its Milestone Date:</w:t>
      </w:r>
    </w:p>
    <w:p w14:paraId="29585B8F" w14:textId="77777777" w:rsidR="008D0A60" w:rsidRPr="00143B2B" w:rsidRDefault="00655C30" w:rsidP="00AC1DE2">
      <w:pPr>
        <w:pStyle w:val="GPSL5numberedclause"/>
        <w:rPr>
          <w:szCs w:val="22"/>
        </w:rPr>
      </w:pPr>
      <w:r w:rsidRPr="00143B2B">
        <w:rPr>
          <w:szCs w:val="22"/>
        </w:rPr>
        <w:t>the Milestone Date shall be postponed by a period equal to the period of Delay that the Supplier can demonst</w:t>
      </w:r>
      <w:r w:rsidR="003C5D85" w:rsidRPr="00143B2B">
        <w:rPr>
          <w:szCs w:val="22"/>
        </w:rPr>
        <w:t>rate was caused by the Customer</w:t>
      </w:r>
      <w:r w:rsidRPr="00143B2B">
        <w:rPr>
          <w:szCs w:val="22"/>
        </w:rPr>
        <w:t xml:space="preserve"> Cause;</w:t>
      </w:r>
    </w:p>
    <w:p w14:paraId="3DBD354C" w14:textId="77777777" w:rsidR="00C9243A" w:rsidRPr="00143B2B" w:rsidRDefault="00655C30" w:rsidP="00AC1DE2">
      <w:pPr>
        <w:pStyle w:val="GPSL5numberedclause"/>
        <w:rPr>
          <w:szCs w:val="22"/>
        </w:rPr>
      </w:pPr>
      <w:r w:rsidRPr="00143B2B">
        <w:rPr>
          <w:szCs w:val="22"/>
        </w:rPr>
        <w:t xml:space="preserve">if the </w:t>
      </w:r>
      <w:r w:rsidR="003C5D85" w:rsidRPr="00143B2B">
        <w:rPr>
          <w:szCs w:val="22"/>
        </w:rPr>
        <w:t>Customer</w:t>
      </w:r>
      <w:r w:rsidRPr="00143B2B">
        <w:rPr>
          <w:szCs w:val="22"/>
        </w:rPr>
        <w:t>, acting reasonably, considers it appropriate, the Implementation Plan shall be amended to reflect any consequential revisions required to subsequent Milestone Da</w:t>
      </w:r>
      <w:r w:rsidR="003C5D85" w:rsidRPr="00143B2B">
        <w:rPr>
          <w:szCs w:val="22"/>
        </w:rPr>
        <w:t>tes resulting from the Customer</w:t>
      </w:r>
      <w:r w:rsidRPr="00143B2B">
        <w:rPr>
          <w:szCs w:val="22"/>
        </w:rPr>
        <w:t xml:space="preserve"> Cause;</w:t>
      </w:r>
    </w:p>
    <w:p w14:paraId="1EB26EDE" w14:textId="77777777" w:rsidR="00C9243A" w:rsidRPr="00143B2B" w:rsidRDefault="003C5D85" w:rsidP="00AC1DE2">
      <w:pPr>
        <w:pStyle w:val="GPSL5numberedclause"/>
        <w:rPr>
          <w:szCs w:val="22"/>
        </w:rPr>
      </w:pPr>
      <w:r w:rsidRPr="00143B2B">
        <w:rPr>
          <w:szCs w:val="22"/>
        </w:rPr>
        <w:t>if failure to Achieve a Milestone attracts a Delay Payment</w:t>
      </w:r>
      <w:r w:rsidR="00655C30" w:rsidRPr="00143B2B">
        <w:rPr>
          <w:szCs w:val="22"/>
        </w:rPr>
        <w:t>, the Supplier sh</w:t>
      </w:r>
      <w:r w:rsidRPr="00143B2B">
        <w:rPr>
          <w:szCs w:val="22"/>
        </w:rPr>
        <w:t>all have no liability to pay any such</w:t>
      </w:r>
      <w:r w:rsidR="00655C30" w:rsidRPr="00143B2B">
        <w:rPr>
          <w:szCs w:val="22"/>
        </w:rPr>
        <w:t xml:space="preserve"> Delay </w:t>
      </w:r>
      <w:r w:rsidRPr="00143B2B">
        <w:rPr>
          <w:szCs w:val="22"/>
        </w:rPr>
        <w:t>Payment associated with the</w:t>
      </w:r>
      <w:r w:rsidR="00655C30" w:rsidRPr="00143B2B">
        <w:rPr>
          <w:szCs w:val="22"/>
        </w:rPr>
        <w:t xml:space="preserve"> Milestone to the extent that the Supplier can demonstrate that such fai</w:t>
      </w:r>
      <w:r w:rsidRPr="00143B2B">
        <w:rPr>
          <w:szCs w:val="22"/>
        </w:rPr>
        <w:t>lure was caused by the Customer</w:t>
      </w:r>
      <w:r w:rsidR="00655C30" w:rsidRPr="00143B2B">
        <w:rPr>
          <w:szCs w:val="22"/>
        </w:rPr>
        <w:t xml:space="preserve"> Cause; and/or</w:t>
      </w:r>
    </w:p>
    <w:p w14:paraId="3E53EE59" w14:textId="77777777" w:rsidR="008D0A60" w:rsidRPr="00143B2B" w:rsidRDefault="00655C30" w:rsidP="00AC1DE2">
      <w:pPr>
        <w:pStyle w:val="GPSL4numberedclause"/>
        <w:rPr>
          <w:szCs w:val="22"/>
        </w:rPr>
      </w:pPr>
      <w:r w:rsidRPr="00143B2B">
        <w:rPr>
          <w:szCs w:val="22"/>
        </w:rPr>
        <w:t xml:space="preserve">where the Supplier Non-Performance constitutes </w:t>
      </w:r>
      <w:r w:rsidR="003C5D85" w:rsidRPr="00143B2B">
        <w:rPr>
          <w:szCs w:val="22"/>
        </w:rPr>
        <w:t>a Service Level</w:t>
      </w:r>
      <w:r w:rsidRPr="00143B2B">
        <w:rPr>
          <w:szCs w:val="22"/>
        </w:rPr>
        <w:t xml:space="preserve"> Failure:</w:t>
      </w:r>
    </w:p>
    <w:p w14:paraId="34EBB2E9" w14:textId="77777777" w:rsidR="008D0A60" w:rsidRPr="00143B2B" w:rsidRDefault="00655C30" w:rsidP="00AC1DE2">
      <w:pPr>
        <w:pStyle w:val="GPSL5numberedclause"/>
        <w:rPr>
          <w:szCs w:val="22"/>
        </w:rPr>
      </w:pPr>
      <w:r w:rsidRPr="00143B2B">
        <w:rPr>
          <w:szCs w:val="22"/>
        </w:rPr>
        <w:t>the Supplier shall not be liable to accrue Service Credits;</w:t>
      </w:r>
    </w:p>
    <w:p w14:paraId="513B61AC" w14:textId="3D564B94" w:rsidR="00C9243A" w:rsidRPr="00143B2B" w:rsidRDefault="009D49E5" w:rsidP="00AC1DE2">
      <w:pPr>
        <w:pStyle w:val="GPSL5numberedclause"/>
        <w:rPr>
          <w:szCs w:val="22"/>
        </w:rPr>
      </w:pPr>
      <w:r w:rsidRPr="00143B2B">
        <w:rPr>
          <w:szCs w:val="22"/>
        </w:rPr>
        <w:t>the Customer</w:t>
      </w:r>
      <w:r w:rsidR="00655C30" w:rsidRPr="00143B2B">
        <w:rPr>
          <w:szCs w:val="22"/>
        </w:rPr>
        <w:t xml:space="preserve"> shall not be entitled </w:t>
      </w:r>
      <w:r w:rsidR="00C77577" w:rsidRPr="00143B2B">
        <w:rPr>
          <w:szCs w:val="22"/>
        </w:rPr>
        <w:t xml:space="preserve">to </w:t>
      </w:r>
      <w:r w:rsidR="00655C30" w:rsidRPr="00143B2B">
        <w:rPr>
          <w:szCs w:val="22"/>
        </w:rPr>
        <w:t>any Compensat</w:t>
      </w:r>
      <w:r w:rsidR="00C45EBB" w:rsidRPr="00143B2B">
        <w:rPr>
          <w:szCs w:val="22"/>
        </w:rPr>
        <w:t>ion for Critical Service Level Failure</w:t>
      </w:r>
      <w:r w:rsidR="00655C30" w:rsidRPr="00143B2B">
        <w:rPr>
          <w:szCs w:val="22"/>
        </w:rPr>
        <w:t xml:space="preserve"> pursuant to Clause </w:t>
      </w:r>
      <w:r w:rsidR="009F474C" w:rsidRPr="00143B2B">
        <w:rPr>
          <w:szCs w:val="22"/>
        </w:rPr>
        <w:fldChar w:fldCharType="begin"/>
      </w:r>
      <w:r w:rsidR="00C45EBB" w:rsidRPr="00143B2B">
        <w:rPr>
          <w:szCs w:val="22"/>
        </w:rPr>
        <w:instrText xml:space="preserve"> REF _Ref360202025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14</w:t>
      </w:r>
      <w:r w:rsidR="009F474C" w:rsidRPr="00143B2B">
        <w:rPr>
          <w:szCs w:val="22"/>
        </w:rPr>
        <w:fldChar w:fldCharType="end"/>
      </w:r>
      <w:r w:rsidR="00C45EBB" w:rsidRPr="00143B2B">
        <w:rPr>
          <w:szCs w:val="22"/>
        </w:rPr>
        <w:t xml:space="preserve"> (Critical Service Level Failure)</w:t>
      </w:r>
      <w:r w:rsidR="00655C30" w:rsidRPr="00143B2B">
        <w:rPr>
          <w:szCs w:val="22"/>
        </w:rPr>
        <w:t>; and</w:t>
      </w:r>
    </w:p>
    <w:p w14:paraId="6E1ED2D5" w14:textId="77777777" w:rsidR="00C9243A" w:rsidRPr="00143B2B" w:rsidRDefault="00655C30" w:rsidP="00AC1DE2">
      <w:pPr>
        <w:pStyle w:val="GPSL5numberedclause"/>
        <w:rPr>
          <w:szCs w:val="22"/>
        </w:rPr>
      </w:pPr>
      <w:r w:rsidRPr="00143B2B">
        <w:rPr>
          <w:szCs w:val="22"/>
        </w:rPr>
        <w:t xml:space="preserve">the Supplier shall be entitled to invoice for the </w:t>
      </w:r>
      <w:r w:rsidR="00C45EBB" w:rsidRPr="00143B2B">
        <w:rPr>
          <w:szCs w:val="22"/>
        </w:rPr>
        <w:t xml:space="preserve">Call Off Contract </w:t>
      </w:r>
      <w:r w:rsidRPr="00143B2B">
        <w:rPr>
          <w:szCs w:val="22"/>
        </w:rPr>
        <w:t>Charg</w:t>
      </w:r>
      <w:r w:rsidR="00C45EBB" w:rsidRPr="00143B2B">
        <w:rPr>
          <w:szCs w:val="22"/>
        </w:rPr>
        <w:t xml:space="preserve">es for the provision of the relevant </w:t>
      </w:r>
      <w:r w:rsidR="00BD4CA2" w:rsidRPr="00143B2B">
        <w:rPr>
          <w:szCs w:val="22"/>
        </w:rPr>
        <w:t xml:space="preserve">Goods </w:t>
      </w:r>
      <w:r w:rsidR="009E0BBE" w:rsidRPr="00143B2B">
        <w:rPr>
          <w:szCs w:val="22"/>
        </w:rPr>
        <w:t>and/or Services</w:t>
      </w:r>
      <w:r w:rsidR="00BD4CA2" w:rsidRPr="00143B2B">
        <w:rPr>
          <w:szCs w:val="22"/>
        </w:rPr>
        <w:t xml:space="preserve"> </w:t>
      </w:r>
      <w:r w:rsidR="00C45EBB" w:rsidRPr="00143B2B">
        <w:rPr>
          <w:szCs w:val="22"/>
        </w:rPr>
        <w:t>affected by the Customer</w:t>
      </w:r>
      <w:r w:rsidRPr="00143B2B">
        <w:rPr>
          <w:szCs w:val="22"/>
        </w:rPr>
        <w:t xml:space="preserve"> Cause,</w:t>
      </w:r>
    </w:p>
    <w:p w14:paraId="2F8B1CEE" w14:textId="77777777" w:rsidR="00C9243A" w:rsidRPr="00143B2B" w:rsidRDefault="00655C30" w:rsidP="005E4232">
      <w:pPr>
        <w:pStyle w:val="GPSL5numberedclause"/>
        <w:numPr>
          <w:ilvl w:val="0"/>
          <w:numId w:val="0"/>
        </w:numPr>
        <w:ind w:left="2835"/>
        <w:rPr>
          <w:szCs w:val="22"/>
        </w:rPr>
      </w:pPr>
      <w:r w:rsidRPr="00143B2B">
        <w:rPr>
          <w:szCs w:val="22"/>
        </w:rPr>
        <w:t>in each case, to the extent that the Supplier can demonstr</w:t>
      </w:r>
      <w:r w:rsidR="00C45EBB" w:rsidRPr="00143B2B">
        <w:rPr>
          <w:szCs w:val="22"/>
        </w:rPr>
        <w:t>ate that the Service Level Failure was caused by the Customer</w:t>
      </w:r>
      <w:r w:rsidRPr="00143B2B">
        <w:rPr>
          <w:szCs w:val="22"/>
        </w:rPr>
        <w:t xml:space="preserve"> Cause.</w:t>
      </w:r>
    </w:p>
    <w:p w14:paraId="06E1B181" w14:textId="7EEA7B41" w:rsidR="008D0A60" w:rsidRPr="00143B2B" w:rsidRDefault="007E3DAD" w:rsidP="005E4232">
      <w:pPr>
        <w:pStyle w:val="GPSL2numberedclause"/>
      </w:pPr>
      <w:bookmarkStart w:id="1569" w:name="_Ref363746593"/>
      <w:bookmarkStart w:id="1570" w:name="_Ref360524361"/>
      <w:r w:rsidRPr="00143B2B">
        <w:t>In order to claim any of the rights and/or relief referred to in Clause</w:t>
      </w:r>
      <w:r w:rsidR="00C45EBB" w:rsidRPr="00143B2B">
        <w:t xml:space="preserve"> </w:t>
      </w:r>
      <w:r w:rsidR="00F17AE3" w:rsidRPr="00143B2B">
        <w:fldChar w:fldCharType="begin"/>
      </w:r>
      <w:r w:rsidR="00F17AE3" w:rsidRPr="00143B2B">
        <w:instrText xml:space="preserve"> REF _Ref360524376 \r \h  \* MERGEFORMAT </w:instrText>
      </w:r>
      <w:r w:rsidR="00F17AE3" w:rsidRPr="00143B2B">
        <w:fldChar w:fldCharType="separate"/>
      </w:r>
      <w:r w:rsidR="009E17B4">
        <w:t>39.1</w:t>
      </w:r>
      <w:r w:rsidR="00F17AE3" w:rsidRPr="00143B2B">
        <w:fldChar w:fldCharType="end"/>
      </w:r>
      <w:r w:rsidRPr="00143B2B">
        <w:t>, the Supplier shall</w:t>
      </w:r>
      <w:r w:rsidR="00C77577" w:rsidRPr="00143B2B">
        <w:t>:</w:t>
      </w:r>
      <w:bookmarkEnd w:id="1569"/>
    </w:p>
    <w:p w14:paraId="1B634994" w14:textId="58B45320" w:rsidR="008D0A60" w:rsidRPr="00143B2B" w:rsidRDefault="00C77577" w:rsidP="00AC1DE2">
      <w:pPr>
        <w:pStyle w:val="GPSL3numberedclause"/>
      </w:pPr>
      <w:r w:rsidRPr="00143B2B">
        <w:t xml:space="preserve">comply with its obligations under Clause </w:t>
      </w:r>
      <w:r w:rsidR="00F17AE3" w:rsidRPr="00143B2B">
        <w:fldChar w:fldCharType="begin"/>
      </w:r>
      <w:r w:rsidR="00F17AE3" w:rsidRPr="00143B2B">
        <w:instrText xml:space="preserve"> REF _Ref360694799 \r \h  \* MERGEFORMAT </w:instrText>
      </w:r>
      <w:r w:rsidR="00F17AE3" w:rsidRPr="00143B2B">
        <w:fldChar w:fldCharType="separate"/>
      </w:r>
      <w:r w:rsidR="009E17B4">
        <w:t>17</w:t>
      </w:r>
      <w:r w:rsidR="00F17AE3" w:rsidRPr="00143B2B">
        <w:fldChar w:fldCharType="end"/>
      </w:r>
      <w:r w:rsidRPr="00143B2B">
        <w:t xml:space="preserve"> (Notification of Customer Cause); and</w:t>
      </w:r>
    </w:p>
    <w:p w14:paraId="4B0A7095" w14:textId="77777777" w:rsidR="00C9243A" w:rsidRPr="00143B2B" w:rsidRDefault="007E3DAD" w:rsidP="00AC1DE2">
      <w:pPr>
        <w:pStyle w:val="GPSL3numberedclause"/>
      </w:pPr>
      <w:bookmarkStart w:id="1571" w:name="_Ref363746621"/>
      <w:r w:rsidRPr="00143B2B">
        <w:t xml:space="preserve">within </w:t>
      </w:r>
      <w:r w:rsidR="00C45EBB" w:rsidRPr="00143B2B">
        <w:t>ten (</w:t>
      </w:r>
      <w:r w:rsidRPr="00143B2B">
        <w:t>10</w:t>
      </w:r>
      <w:r w:rsidR="00C45EBB" w:rsidRPr="00143B2B">
        <w:t>)</w:t>
      </w:r>
      <w:r w:rsidRPr="00143B2B">
        <w:t xml:space="preserve"> Working Days of </w:t>
      </w:r>
      <w:r w:rsidR="009D49E5" w:rsidRPr="00143B2B">
        <w:t>becoming aware that a Customer</w:t>
      </w:r>
      <w:r w:rsidRPr="00143B2B">
        <w:t xml:space="preserve"> Cause has caused, or is likely to cause, a Supplier Non</w:t>
      </w:r>
      <w:r w:rsidR="009D49E5" w:rsidRPr="00143B2B">
        <w:t>-Performance, give the Customer</w:t>
      </w:r>
      <w:r w:rsidRPr="00143B2B">
        <w:t xml:space="preserve"> notice (a “</w:t>
      </w:r>
      <w:r w:rsidRPr="00143B2B">
        <w:rPr>
          <w:b/>
        </w:rPr>
        <w:t>Relief Notice</w:t>
      </w:r>
      <w:r w:rsidRPr="00143B2B">
        <w:t>”) setting out details of:</w:t>
      </w:r>
      <w:bookmarkEnd w:id="1570"/>
      <w:bookmarkEnd w:id="1571"/>
    </w:p>
    <w:p w14:paraId="6A8DD859" w14:textId="77777777" w:rsidR="008D0A60" w:rsidRPr="00143B2B" w:rsidRDefault="007E3DAD" w:rsidP="00AC1DE2">
      <w:pPr>
        <w:pStyle w:val="GPSL4numberedclause"/>
        <w:rPr>
          <w:szCs w:val="22"/>
        </w:rPr>
      </w:pPr>
      <w:r w:rsidRPr="00143B2B">
        <w:rPr>
          <w:szCs w:val="22"/>
        </w:rPr>
        <w:t>the Supplier Non-Performance;</w:t>
      </w:r>
    </w:p>
    <w:p w14:paraId="5EB1AE77" w14:textId="77777777" w:rsidR="00C9243A" w:rsidRPr="00143B2B" w:rsidRDefault="00C45EBB" w:rsidP="00AC1DE2">
      <w:pPr>
        <w:pStyle w:val="GPSL4numberedclause"/>
        <w:rPr>
          <w:szCs w:val="22"/>
        </w:rPr>
      </w:pPr>
      <w:r w:rsidRPr="00143B2B">
        <w:rPr>
          <w:szCs w:val="22"/>
        </w:rPr>
        <w:lastRenderedPageBreak/>
        <w:t>the Customer</w:t>
      </w:r>
      <w:r w:rsidR="007E3DAD" w:rsidRPr="00143B2B">
        <w:rPr>
          <w:szCs w:val="22"/>
        </w:rPr>
        <w:t xml:space="preserve"> Cause and its effect on the </w:t>
      </w:r>
      <w:r w:rsidR="00FF469C" w:rsidRPr="00143B2B">
        <w:rPr>
          <w:szCs w:val="22"/>
        </w:rPr>
        <w:t>Suppliers</w:t>
      </w:r>
      <w:r w:rsidR="007E3DAD" w:rsidRPr="00143B2B">
        <w:rPr>
          <w:szCs w:val="22"/>
        </w:rPr>
        <w:t xml:space="preserve"> ability to meet its ob</w:t>
      </w:r>
      <w:r w:rsidRPr="00143B2B">
        <w:rPr>
          <w:szCs w:val="22"/>
        </w:rPr>
        <w:t>ligations under this Call Off Contract</w:t>
      </w:r>
      <w:r w:rsidR="007E3DAD" w:rsidRPr="00143B2B">
        <w:rPr>
          <w:szCs w:val="22"/>
        </w:rPr>
        <w:t>; and</w:t>
      </w:r>
    </w:p>
    <w:p w14:paraId="617EE6CB" w14:textId="77777777" w:rsidR="00C9243A" w:rsidRPr="00143B2B" w:rsidRDefault="00C45EBB" w:rsidP="00AC1DE2">
      <w:pPr>
        <w:pStyle w:val="GPSL4numberedclause"/>
        <w:rPr>
          <w:szCs w:val="22"/>
        </w:rPr>
      </w:pPr>
      <w:r w:rsidRPr="00143B2B">
        <w:rPr>
          <w:szCs w:val="22"/>
        </w:rPr>
        <w:t xml:space="preserve">the relief </w:t>
      </w:r>
      <w:r w:rsidR="007E3DAD" w:rsidRPr="00143B2B">
        <w:rPr>
          <w:szCs w:val="22"/>
        </w:rPr>
        <w:t>claimed by the Supplier.</w:t>
      </w:r>
    </w:p>
    <w:p w14:paraId="5C68D23C" w14:textId="77777777" w:rsidR="008D0A60" w:rsidRPr="00143B2B" w:rsidRDefault="007E3DAD" w:rsidP="005E4232">
      <w:pPr>
        <w:pStyle w:val="GPSL2numberedclause"/>
      </w:pPr>
      <w:r w:rsidRPr="00143B2B">
        <w:t>Following the receipt o</w:t>
      </w:r>
      <w:r w:rsidR="00C45EBB" w:rsidRPr="00143B2B">
        <w:t>f a Relief Notice, the Customer</w:t>
      </w:r>
      <w:r w:rsidRPr="00143B2B">
        <w:t xml:space="preserve"> shall as soon as reasonably practicable consider the nature of the Supplier N</w:t>
      </w:r>
      <w:r w:rsidR="009D49E5" w:rsidRPr="00143B2B">
        <w:t>on-Performance and the alleged Customer</w:t>
      </w:r>
      <w:r w:rsidRPr="00143B2B">
        <w:t xml:space="preserve"> Cause and whether it agrees with the </w:t>
      </w:r>
      <w:r w:rsidR="00FF469C" w:rsidRPr="00143B2B">
        <w:t>Suppliers</w:t>
      </w:r>
      <w:r w:rsidRPr="00143B2B">
        <w:t xml:space="preserve"> assessment set out in the Relief Notice as to the </w:t>
      </w:r>
      <w:r w:rsidR="003F411C" w:rsidRPr="00143B2B">
        <w:t>effect of the relevant Customer</w:t>
      </w:r>
      <w:r w:rsidRPr="00143B2B">
        <w:t xml:space="preserve"> Cause and its entitleme</w:t>
      </w:r>
      <w:r w:rsidR="003F411C" w:rsidRPr="00143B2B">
        <w:t>nt to relief</w:t>
      </w:r>
      <w:r w:rsidRPr="00143B2B">
        <w:t>, consulting with the Supplier where necessary.</w:t>
      </w:r>
    </w:p>
    <w:p w14:paraId="3C56357E" w14:textId="5561B79F" w:rsidR="00C9243A" w:rsidRPr="00143B2B" w:rsidRDefault="009C2DEE" w:rsidP="005E4232">
      <w:pPr>
        <w:pStyle w:val="GPSL2numberedclause"/>
      </w:pPr>
      <w:r w:rsidRPr="00143B2B">
        <w:t>Without prejudice to Clause</w:t>
      </w:r>
      <w:r w:rsidR="003F411C" w:rsidRPr="00143B2B">
        <w:t>s</w:t>
      </w:r>
      <w:r w:rsidRPr="00143B2B">
        <w:t> </w:t>
      </w:r>
      <w:r w:rsidR="00F17AE3" w:rsidRPr="00143B2B">
        <w:fldChar w:fldCharType="begin"/>
      </w:r>
      <w:r w:rsidR="00F17AE3" w:rsidRPr="00143B2B">
        <w:instrText xml:space="preserve"> REF _Ref360524601 \r \h  \* MERGEFORMAT </w:instrText>
      </w:r>
      <w:r w:rsidR="00F17AE3" w:rsidRPr="00143B2B">
        <w:fldChar w:fldCharType="separate"/>
      </w:r>
      <w:r w:rsidR="009E17B4">
        <w:t>8.6</w:t>
      </w:r>
      <w:r w:rsidR="00F17AE3" w:rsidRPr="00143B2B">
        <w:fldChar w:fldCharType="end"/>
      </w:r>
      <w:r w:rsidRPr="00143B2B">
        <w:t xml:space="preserve"> (Continuing obligation to provide the </w:t>
      </w:r>
      <w:r w:rsidR="009E0BBE" w:rsidRPr="00143B2B">
        <w:t>Services</w:t>
      </w:r>
      <w:r w:rsidRPr="00143B2B">
        <w:t>)</w:t>
      </w:r>
      <w:r w:rsidR="003F411C" w:rsidRPr="00143B2B">
        <w:t xml:space="preserve"> and </w:t>
      </w:r>
      <w:r w:rsidR="00F17AE3" w:rsidRPr="00143B2B">
        <w:fldChar w:fldCharType="begin"/>
      </w:r>
      <w:r w:rsidR="00F17AE3" w:rsidRPr="00143B2B">
        <w:instrText xml:space="preserve"> REF _Ref360524614 \r \h  \* MERGEFORMAT </w:instrText>
      </w:r>
      <w:r w:rsidR="00F17AE3" w:rsidRPr="00143B2B">
        <w:fldChar w:fldCharType="separate"/>
      </w:r>
      <w:r w:rsidR="009E17B4">
        <w:t>9.11</w:t>
      </w:r>
      <w:r w:rsidR="00F17AE3" w:rsidRPr="00143B2B">
        <w:fldChar w:fldCharType="end"/>
      </w:r>
      <w:r w:rsidR="003F411C" w:rsidRPr="00143B2B">
        <w:t xml:space="preserve"> (Continuing obligation to provide the Goods)</w:t>
      </w:r>
      <w:r w:rsidRPr="00143B2B">
        <w:t>,</w:t>
      </w:r>
      <w:r w:rsidR="003F411C" w:rsidRPr="00143B2B">
        <w:t xml:space="preserve"> if a </w:t>
      </w:r>
      <w:r w:rsidR="002209BA" w:rsidRPr="00143B2B">
        <w:t>D</w:t>
      </w:r>
      <w:r w:rsidRPr="00143B2B">
        <w:t>ispute arises as to:</w:t>
      </w:r>
    </w:p>
    <w:p w14:paraId="524EF99D" w14:textId="77777777" w:rsidR="008D0A60" w:rsidRPr="00143B2B" w:rsidRDefault="009C2DEE" w:rsidP="00AC1DE2">
      <w:pPr>
        <w:pStyle w:val="GPSL3numberedclause"/>
      </w:pPr>
      <w:r w:rsidRPr="00143B2B">
        <w:t>whether a Supplier Non-Performance would not have occurred but for</w:t>
      </w:r>
      <w:r w:rsidR="003F411C" w:rsidRPr="00143B2B">
        <w:t xml:space="preserve"> a Customer</w:t>
      </w:r>
      <w:r w:rsidRPr="00143B2B">
        <w:t xml:space="preserve"> Cause; and/or</w:t>
      </w:r>
    </w:p>
    <w:p w14:paraId="3ACAE9E1" w14:textId="77777777" w:rsidR="00C9243A" w:rsidRPr="00143B2B" w:rsidRDefault="009C2DEE" w:rsidP="00AC1DE2">
      <w:pPr>
        <w:pStyle w:val="GPSL3numberedclause"/>
      </w:pPr>
      <w:r w:rsidRPr="00143B2B">
        <w:t>the nature and/or extent o</w:t>
      </w:r>
      <w:r w:rsidR="003F411C" w:rsidRPr="00143B2B">
        <w:t>f the relief</w:t>
      </w:r>
      <w:r w:rsidRPr="00143B2B">
        <w:t xml:space="preserve"> claimed by the Supplier,</w:t>
      </w:r>
    </w:p>
    <w:p w14:paraId="157B4185" w14:textId="77777777" w:rsidR="008D0A60" w:rsidRPr="00143B2B" w:rsidRDefault="009C2DEE" w:rsidP="00AC1DE2">
      <w:pPr>
        <w:pStyle w:val="GPSL2Indent"/>
      </w:pPr>
      <w:r w:rsidRPr="00143B2B">
        <w:t>either Party may refer</w:t>
      </w:r>
      <w:r w:rsidR="003F411C" w:rsidRPr="00143B2B">
        <w:t xml:space="preserve"> the </w:t>
      </w:r>
      <w:r w:rsidR="002209BA" w:rsidRPr="00143B2B">
        <w:t>D</w:t>
      </w:r>
      <w:r w:rsidRPr="00143B2B">
        <w:t>ispute to the Dispute Resolution Procedure.</w:t>
      </w:r>
      <w:r w:rsidR="003F411C" w:rsidRPr="00143B2B">
        <w:t xml:space="preserve"> Pending the resolution of the </w:t>
      </w:r>
      <w:r w:rsidR="002209BA" w:rsidRPr="00143B2B">
        <w:t>D</w:t>
      </w:r>
      <w:r w:rsidRPr="00143B2B">
        <w:t>ispute, both Parties shall continue to resolve the causes of, and mitigate the effects of, the Supplier Non-Performance.</w:t>
      </w:r>
    </w:p>
    <w:p w14:paraId="348D4A8F" w14:textId="1EE1A5A1" w:rsidR="008D0A60" w:rsidRPr="00143B2B" w:rsidRDefault="003F411C" w:rsidP="005E4232">
      <w:pPr>
        <w:pStyle w:val="GPSL2numberedclause"/>
      </w:pPr>
      <w:r w:rsidRPr="00143B2B">
        <w:t>Any Variation</w:t>
      </w:r>
      <w:r w:rsidR="009C2DEE" w:rsidRPr="00143B2B">
        <w:t xml:space="preserve"> that is required to the Implementation Plan or to the </w:t>
      </w:r>
      <w:r w:rsidRPr="00143B2B">
        <w:t xml:space="preserve">Call Off Contract </w:t>
      </w:r>
      <w:r w:rsidR="009C2DEE" w:rsidRPr="00143B2B">
        <w:t>Charges pursuant to Clause </w:t>
      </w:r>
      <w:r w:rsidR="00F17AE3" w:rsidRPr="00143B2B">
        <w:fldChar w:fldCharType="begin"/>
      </w:r>
      <w:r w:rsidR="00F17AE3" w:rsidRPr="00143B2B">
        <w:instrText xml:space="preserve"> REF _Ref360524732 \r \h  \* MERGEFORMAT </w:instrText>
      </w:r>
      <w:r w:rsidR="00F17AE3" w:rsidRPr="00143B2B">
        <w:fldChar w:fldCharType="separate"/>
      </w:r>
      <w:r w:rsidR="009E17B4">
        <w:t>39</w:t>
      </w:r>
      <w:r w:rsidR="00F17AE3" w:rsidRPr="00143B2B">
        <w:fldChar w:fldCharType="end"/>
      </w:r>
      <w:r w:rsidR="009C2DEE" w:rsidRPr="00143B2B">
        <w:t xml:space="preserve"> shall be implemented in ac</w:t>
      </w:r>
      <w:r w:rsidRPr="00143B2B">
        <w:t xml:space="preserve">cordance with the Variation </w:t>
      </w:r>
      <w:r w:rsidR="009C2DEE" w:rsidRPr="00143B2B">
        <w:t>Procedure.</w:t>
      </w:r>
    </w:p>
    <w:p w14:paraId="2B720F1E" w14:textId="77777777" w:rsidR="008D0A60" w:rsidRPr="00143B2B" w:rsidRDefault="005234BA" w:rsidP="00882F8C">
      <w:pPr>
        <w:pStyle w:val="GPSL1CLAUSEHEADING"/>
        <w:rPr>
          <w:rFonts w:ascii="Calibri" w:hAnsi="Calibri"/>
        </w:rPr>
      </w:pPr>
      <w:bookmarkStart w:id="1572" w:name="_Ref360529032"/>
      <w:bookmarkStart w:id="1573" w:name="_Toc58587950"/>
      <w:r w:rsidRPr="00143B2B">
        <w:rPr>
          <w:rFonts w:ascii="Calibri" w:hAnsi="Calibri"/>
        </w:rPr>
        <w:t>FORCE MAJEURE</w:t>
      </w:r>
      <w:bookmarkEnd w:id="1572"/>
      <w:r w:rsidR="009134BA" w:rsidRPr="00143B2B">
        <w:rPr>
          <w:rFonts w:ascii="Calibri" w:hAnsi="Calibri"/>
        </w:rPr>
        <w:t xml:space="preserve"> EVENT</w:t>
      </w:r>
      <w:bookmarkEnd w:id="1573"/>
    </w:p>
    <w:p w14:paraId="51BAAA18" w14:textId="3ED75A21" w:rsidR="008D0A60" w:rsidRPr="00143B2B" w:rsidRDefault="005234BA" w:rsidP="005E4232">
      <w:pPr>
        <w:pStyle w:val="GPSL2numberedclause"/>
      </w:pPr>
      <w:r w:rsidRPr="00143B2B">
        <w:t xml:space="preserve">Subject to the remainder of Clause </w:t>
      </w:r>
      <w:r w:rsidR="00F17AE3" w:rsidRPr="00143B2B">
        <w:fldChar w:fldCharType="begin"/>
      </w:r>
      <w:r w:rsidR="00F17AE3" w:rsidRPr="00143B2B">
        <w:instrText xml:space="preserve"> REF _Ref360529032 \r \h  \* MERGEFORMAT </w:instrText>
      </w:r>
      <w:r w:rsidR="00F17AE3" w:rsidRPr="00143B2B">
        <w:fldChar w:fldCharType="separate"/>
      </w:r>
      <w:r w:rsidR="009E17B4">
        <w:t>40</w:t>
      </w:r>
      <w:r w:rsidR="00F17AE3" w:rsidRPr="00143B2B">
        <w:fldChar w:fldCharType="end"/>
      </w:r>
      <w:r w:rsidRPr="00143B2B">
        <w:t xml:space="preserve"> (and, in relation to the Supplier, subject to its compliance with </w:t>
      </w:r>
      <w:r w:rsidR="001843D5" w:rsidRPr="00143B2B">
        <w:t xml:space="preserve">any </w:t>
      </w:r>
      <w:r w:rsidRPr="00143B2B">
        <w:t xml:space="preserve">obligations in Clause </w:t>
      </w:r>
      <w:r w:rsidR="00F17AE3" w:rsidRPr="00143B2B">
        <w:fldChar w:fldCharType="begin"/>
      </w:r>
      <w:r w:rsidR="00F17AE3" w:rsidRPr="00143B2B">
        <w:instrText xml:space="preserve"> REF _Ref349134769 \r \h  \* MERGEFORMAT </w:instrText>
      </w:r>
      <w:r w:rsidR="00F17AE3" w:rsidRPr="00143B2B">
        <w:fldChar w:fldCharType="separate"/>
      </w:r>
      <w:r w:rsidR="009E17B4">
        <w:t>15</w:t>
      </w:r>
      <w:r w:rsidR="00F17AE3" w:rsidRPr="00143B2B">
        <w:fldChar w:fldCharType="end"/>
      </w:r>
      <w:r w:rsidRPr="00143B2B">
        <w:t> (</w:t>
      </w:r>
      <w:r w:rsidRPr="00143B2B">
        <w:rPr>
          <w:iCs/>
        </w:rPr>
        <w:t>Business Continuity and Disaster Recovery)</w:t>
      </w:r>
      <w:r w:rsidR="00C77577" w:rsidRPr="00143B2B">
        <w:rPr>
          <w:iCs/>
        </w:rPr>
        <w:t>)</w:t>
      </w:r>
      <w:r w:rsidRPr="00143B2B">
        <w:rPr>
          <w:iCs/>
        </w:rPr>
        <w:t>,</w:t>
      </w:r>
      <w:r w:rsidRPr="00143B2B">
        <w:t xml:space="preserve"> a Party may claim relief under Clause </w:t>
      </w:r>
      <w:r w:rsidR="00F17AE3" w:rsidRPr="00143B2B">
        <w:fldChar w:fldCharType="begin"/>
      </w:r>
      <w:r w:rsidR="00F17AE3" w:rsidRPr="00143B2B">
        <w:instrText xml:space="preserve"> REF _Ref360529032 \r \h  \* MERGEFORMAT </w:instrText>
      </w:r>
      <w:r w:rsidR="00F17AE3" w:rsidRPr="00143B2B">
        <w:fldChar w:fldCharType="separate"/>
      </w:r>
      <w:r w:rsidR="009E17B4">
        <w:t>40</w:t>
      </w:r>
      <w:r w:rsidR="00F17AE3" w:rsidRPr="00143B2B">
        <w:fldChar w:fldCharType="end"/>
      </w:r>
      <w:r w:rsidRPr="00143B2B">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14:paraId="011C3D67" w14:textId="77777777" w:rsidR="005234BA" w:rsidRPr="00143B2B" w:rsidRDefault="005234BA" w:rsidP="005E4232">
      <w:pPr>
        <w:pStyle w:val="GPSL2numberedclause"/>
      </w:pPr>
      <w:r w:rsidRPr="00143B2B">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14:paraId="336C545D" w14:textId="103E74D4" w:rsidR="005234BA" w:rsidRPr="00143B2B" w:rsidRDefault="005234BA" w:rsidP="005E4232">
      <w:pPr>
        <w:pStyle w:val="GPSL2numberedclause"/>
      </w:pPr>
      <w:r w:rsidRPr="00143B2B">
        <w:t>If the Supplier is the Affected Party, it shall not be entitled to claim relief under Clause </w:t>
      </w:r>
      <w:r w:rsidR="00F17AE3" w:rsidRPr="00143B2B">
        <w:fldChar w:fldCharType="begin"/>
      </w:r>
      <w:r w:rsidR="00F17AE3" w:rsidRPr="00143B2B">
        <w:instrText xml:space="preserve"> REF _Ref360529032 \r \h  \* MERGEFORMAT </w:instrText>
      </w:r>
      <w:r w:rsidR="00F17AE3" w:rsidRPr="00143B2B">
        <w:fldChar w:fldCharType="separate"/>
      </w:r>
      <w:r w:rsidR="009E17B4">
        <w:t>40</w:t>
      </w:r>
      <w:r w:rsidR="00F17AE3" w:rsidRPr="00143B2B">
        <w:fldChar w:fldCharType="end"/>
      </w:r>
      <w:r w:rsidRPr="00143B2B">
        <w:t xml:space="preserve"> to the extent that consequences of the relevant Force Majeure Event:</w:t>
      </w:r>
    </w:p>
    <w:p w14:paraId="5DED3340" w14:textId="77777777" w:rsidR="008D0A60" w:rsidRPr="00143B2B" w:rsidRDefault="005234BA" w:rsidP="00AC1DE2">
      <w:pPr>
        <w:pStyle w:val="GPSL3numberedclause"/>
      </w:pPr>
      <w:r w:rsidRPr="00143B2B">
        <w:t xml:space="preserve">are capable of being mitigated by any of the </w:t>
      </w:r>
      <w:r w:rsidR="00240143" w:rsidRPr="00143B2B">
        <w:t xml:space="preserve">provision of any Goods </w:t>
      </w:r>
      <w:r w:rsidR="009E0BBE" w:rsidRPr="00143B2B">
        <w:t>and/or Services</w:t>
      </w:r>
      <w:r w:rsidR="001843D5" w:rsidRPr="00143B2B">
        <w:t>,</w:t>
      </w:r>
      <w:r w:rsidRPr="00143B2B">
        <w:t xml:space="preserve"> including </w:t>
      </w:r>
      <w:r w:rsidR="00D06512" w:rsidRPr="00143B2B">
        <w:t xml:space="preserve">any </w:t>
      </w:r>
      <w:r w:rsidRPr="00143B2B">
        <w:t xml:space="preserve">BCDR </w:t>
      </w:r>
      <w:r w:rsidR="009E0BBE" w:rsidRPr="00143B2B">
        <w:t>Goods and/or Services</w:t>
      </w:r>
      <w:r w:rsidRPr="00143B2B">
        <w:t>, but the Supplier has failed to do so; and/or</w:t>
      </w:r>
    </w:p>
    <w:p w14:paraId="6FD3FDD2" w14:textId="77777777" w:rsidR="00C9243A" w:rsidRPr="00143B2B" w:rsidRDefault="005234BA" w:rsidP="00AC1DE2">
      <w:pPr>
        <w:pStyle w:val="GPSL3numberedclause"/>
      </w:pPr>
      <w:r w:rsidRPr="00143B2B">
        <w:lastRenderedPageBreak/>
        <w:t xml:space="preserve">should have been foreseen and prevented or avoided by a prudent provider of </w:t>
      </w:r>
      <w:r w:rsidR="00BD4CA2" w:rsidRPr="00143B2B">
        <w:t xml:space="preserve">goods </w:t>
      </w:r>
      <w:r w:rsidR="00F669F7" w:rsidRPr="00143B2B">
        <w:t>and/or s</w:t>
      </w:r>
      <w:r w:rsidR="009E0BBE" w:rsidRPr="00143B2B">
        <w:t>ervices</w:t>
      </w:r>
      <w:r w:rsidRPr="00143B2B">
        <w:t xml:space="preserve"> similar to the </w:t>
      </w:r>
      <w:r w:rsidR="00BD4CA2" w:rsidRPr="00143B2B">
        <w:t xml:space="preserve">Goods </w:t>
      </w:r>
      <w:r w:rsidR="009E0BBE" w:rsidRPr="00143B2B">
        <w:t>and/or Services</w:t>
      </w:r>
      <w:r w:rsidRPr="00143B2B">
        <w:t>, operating to the standards required by this Call Off Contract.</w:t>
      </w:r>
    </w:p>
    <w:p w14:paraId="32BD4219" w14:textId="7C90A1C5" w:rsidR="008D0A60" w:rsidRPr="00143B2B" w:rsidRDefault="005234BA" w:rsidP="005E4232">
      <w:pPr>
        <w:pStyle w:val="GPSL2numberedclause"/>
      </w:pPr>
      <w:r w:rsidRPr="00143B2B">
        <w:t>Subject to Clause </w:t>
      </w:r>
      <w:r w:rsidR="009F474C" w:rsidRPr="00143B2B">
        <w:fldChar w:fldCharType="begin"/>
      </w:r>
      <w:r w:rsidRPr="00143B2B">
        <w:instrText xml:space="preserve"> REF _Ref360529428 \r \h </w:instrText>
      </w:r>
      <w:r w:rsidR="00F54E49" w:rsidRPr="00143B2B">
        <w:instrText xml:space="preserve"> \* MERGEFORMAT </w:instrText>
      </w:r>
      <w:r w:rsidR="009F474C" w:rsidRPr="00143B2B">
        <w:fldChar w:fldCharType="separate"/>
      </w:r>
      <w:r w:rsidR="009E17B4">
        <w:t>40.5</w:t>
      </w:r>
      <w:r w:rsidR="009F474C" w:rsidRPr="00143B2B">
        <w:fldChar w:fldCharType="end"/>
      </w:r>
      <w:r w:rsidRPr="00143B2B">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BD4CA2" w:rsidRPr="00143B2B">
        <w:t xml:space="preserve">Goods </w:t>
      </w:r>
      <w:r w:rsidR="009E0BBE" w:rsidRPr="00143B2B">
        <w:t>and/or Services</w:t>
      </w:r>
      <w:r w:rsidR="00BD4CA2" w:rsidRPr="00143B2B">
        <w:t xml:space="preserve"> </w:t>
      </w:r>
      <w:r w:rsidRPr="00143B2B">
        <w:t>affected by the Force Majeure Event.</w:t>
      </w:r>
    </w:p>
    <w:p w14:paraId="219D86A3" w14:textId="77777777" w:rsidR="00C9243A" w:rsidRPr="00143B2B" w:rsidRDefault="005234BA" w:rsidP="005E4232">
      <w:pPr>
        <w:pStyle w:val="GPSL2numberedclause"/>
      </w:pPr>
      <w:bookmarkStart w:id="1574" w:name="_Ref360529428"/>
      <w:r w:rsidRPr="00143B2B">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574"/>
    </w:p>
    <w:p w14:paraId="3342CE9E" w14:textId="77777777" w:rsidR="00C9243A" w:rsidRPr="00143B2B" w:rsidRDefault="005234BA" w:rsidP="005E4232">
      <w:pPr>
        <w:pStyle w:val="GPSL2numberedclause"/>
      </w:pPr>
      <w:r w:rsidRPr="00143B2B">
        <w:t>Where, as a result of a Force Majeure Event:</w:t>
      </w:r>
    </w:p>
    <w:p w14:paraId="24FD4E1B" w14:textId="77777777" w:rsidR="008D0A60" w:rsidRPr="00143B2B" w:rsidRDefault="005234BA" w:rsidP="00AC1DE2">
      <w:pPr>
        <w:pStyle w:val="GPSL3numberedclause"/>
      </w:pPr>
      <w:r w:rsidRPr="00143B2B">
        <w:t xml:space="preserve">an Affected Party fails to perform its obligations in accordance with this </w:t>
      </w:r>
      <w:r w:rsidR="00FB635F" w:rsidRPr="00143B2B">
        <w:t>Call Off Contract</w:t>
      </w:r>
      <w:r w:rsidRPr="00143B2B">
        <w:t>, then during the continuance of the Force Majeure Event:</w:t>
      </w:r>
    </w:p>
    <w:p w14:paraId="24AA18F5" w14:textId="77777777" w:rsidR="008D0A60" w:rsidRPr="00143B2B" w:rsidRDefault="005234BA" w:rsidP="00AC1DE2">
      <w:pPr>
        <w:pStyle w:val="GPSL4numberedclause"/>
        <w:rPr>
          <w:szCs w:val="22"/>
        </w:rPr>
      </w:pPr>
      <w:bookmarkStart w:id="1575" w:name="_Ref360548208"/>
      <w:r w:rsidRPr="00143B2B">
        <w:rPr>
          <w:szCs w:val="22"/>
        </w:rPr>
        <w:t xml:space="preserve">the other Party shall not be entitled to exercise any rights to terminate this </w:t>
      </w:r>
      <w:r w:rsidR="00FB635F" w:rsidRPr="00143B2B">
        <w:rPr>
          <w:szCs w:val="22"/>
        </w:rPr>
        <w:t>Call Off Contract</w:t>
      </w:r>
      <w:r w:rsidRPr="00143B2B">
        <w:rPr>
          <w:szCs w:val="22"/>
        </w:rPr>
        <w:t xml:space="preserve"> in whole or in part as a r</w:t>
      </w:r>
      <w:r w:rsidR="00FB635F" w:rsidRPr="00143B2B">
        <w:rPr>
          <w:szCs w:val="22"/>
        </w:rPr>
        <w:t xml:space="preserve">esult of such failure unless </w:t>
      </w:r>
      <w:r w:rsidR="001E5F40" w:rsidRPr="00143B2B">
        <w:rPr>
          <w:szCs w:val="22"/>
        </w:rPr>
        <w:t xml:space="preserve">the provision of the </w:t>
      </w:r>
      <w:r w:rsidR="00BD4CA2" w:rsidRPr="00143B2B">
        <w:rPr>
          <w:szCs w:val="22"/>
        </w:rPr>
        <w:t xml:space="preserve">Goods </w:t>
      </w:r>
      <w:r w:rsidR="009E0BBE" w:rsidRPr="00143B2B">
        <w:rPr>
          <w:szCs w:val="22"/>
        </w:rPr>
        <w:t>and/or Services</w:t>
      </w:r>
      <w:r w:rsidR="00BD4CA2" w:rsidRPr="00143B2B">
        <w:rPr>
          <w:szCs w:val="22"/>
        </w:rPr>
        <w:t xml:space="preserve"> </w:t>
      </w:r>
      <w:r w:rsidR="001E5F40" w:rsidRPr="00143B2B">
        <w:rPr>
          <w:szCs w:val="22"/>
        </w:rPr>
        <w:t>is materially impacted by a</w:t>
      </w:r>
      <w:r w:rsidR="00FB635F" w:rsidRPr="00143B2B">
        <w:rPr>
          <w:szCs w:val="22"/>
        </w:rPr>
        <w:t xml:space="preserve"> Force Majeure Event</w:t>
      </w:r>
      <w:r w:rsidR="001E5F40" w:rsidRPr="00143B2B">
        <w:rPr>
          <w:szCs w:val="22"/>
        </w:rPr>
        <w:t xml:space="preserve"> which</w:t>
      </w:r>
      <w:r w:rsidR="00FB635F" w:rsidRPr="00143B2B">
        <w:rPr>
          <w:szCs w:val="22"/>
        </w:rPr>
        <w:t xml:space="preserve"> endures for a continuous period of more than</w:t>
      </w:r>
      <w:r w:rsidR="00FB635F" w:rsidRPr="00143B2B">
        <w:rPr>
          <w:iCs/>
          <w:szCs w:val="22"/>
        </w:rPr>
        <w:t xml:space="preserve"> </w:t>
      </w:r>
      <w:r w:rsidR="002F6AFA" w:rsidRPr="00143B2B">
        <w:rPr>
          <w:iCs/>
          <w:szCs w:val="22"/>
        </w:rPr>
        <w:t>ninety (90</w:t>
      </w:r>
      <w:r w:rsidR="00FB635F" w:rsidRPr="00143B2B">
        <w:rPr>
          <w:iCs/>
          <w:szCs w:val="22"/>
        </w:rPr>
        <w:t>) days</w:t>
      </w:r>
      <w:r w:rsidRPr="00143B2B">
        <w:rPr>
          <w:szCs w:val="22"/>
        </w:rPr>
        <w:t>; and</w:t>
      </w:r>
      <w:bookmarkEnd w:id="1575"/>
    </w:p>
    <w:p w14:paraId="2C8C3CDB" w14:textId="77777777" w:rsidR="00C9243A" w:rsidRPr="00143B2B" w:rsidRDefault="00FB635F" w:rsidP="00AC1DE2">
      <w:pPr>
        <w:pStyle w:val="GPSL4numberedclause"/>
        <w:rPr>
          <w:szCs w:val="22"/>
        </w:rPr>
      </w:pPr>
      <w:r w:rsidRPr="00143B2B">
        <w:rPr>
          <w:szCs w:val="22"/>
        </w:rPr>
        <w:t>the Supplier</w:t>
      </w:r>
      <w:r w:rsidR="005234BA" w:rsidRPr="00143B2B">
        <w:rPr>
          <w:szCs w:val="22"/>
        </w:rPr>
        <w:t xml:space="preserve"> shall</w:t>
      </w:r>
      <w:r w:rsidRPr="00143B2B">
        <w:rPr>
          <w:szCs w:val="22"/>
        </w:rPr>
        <w:t xml:space="preserve"> not</w:t>
      </w:r>
      <w:r w:rsidR="005234BA" w:rsidRPr="00143B2B">
        <w:rPr>
          <w:szCs w:val="22"/>
        </w:rPr>
        <w:t xml:space="preserve"> be liable for any Default</w:t>
      </w:r>
      <w:r w:rsidRPr="00143B2B">
        <w:rPr>
          <w:szCs w:val="22"/>
        </w:rPr>
        <w:t xml:space="preserve"> and the Customer shall not be liable for any Customer Cause</w:t>
      </w:r>
      <w:r w:rsidR="005234BA" w:rsidRPr="00143B2B">
        <w:rPr>
          <w:szCs w:val="22"/>
        </w:rPr>
        <w:t xml:space="preserve"> arising as a result of such failure;</w:t>
      </w:r>
    </w:p>
    <w:p w14:paraId="1B076CD6" w14:textId="77777777" w:rsidR="008D0A60" w:rsidRPr="00143B2B" w:rsidRDefault="005234BA" w:rsidP="00AC1DE2">
      <w:pPr>
        <w:pStyle w:val="GPSL3numberedclause"/>
      </w:pPr>
      <w:r w:rsidRPr="00143B2B">
        <w:t>the Supplier fails to perform its obligations i</w:t>
      </w:r>
      <w:r w:rsidR="00FB635F" w:rsidRPr="00143B2B">
        <w:t>n accordance with this Call Off Contract</w:t>
      </w:r>
      <w:r w:rsidRPr="00143B2B">
        <w:t>:</w:t>
      </w:r>
    </w:p>
    <w:p w14:paraId="06E707F7" w14:textId="77777777" w:rsidR="008D0A60" w:rsidRPr="00143B2B" w:rsidRDefault="005234BA" w:rsidP="00AC1DE2">
      <w:pPr>
        <w:pStyle w:val="GPSL4numberedclause"/>
        <w:rPr>
          <w:szCs w:val="22"/>
        </w:rPr>
      </w:pPr>
      <w:r w:rsidRPr="00143B2B">
        <w:rPr>
          <w:szCs w:val="22"/>
        </w:rPr>
        <w:t xml:space="preserve">the </w:t>
      </w:r>
      <w:r w:rsidR="00FB635F" w:rsidRPr="00143B2B">
        <w:rPr>
          <w:szCs w:val="22"/>
        </w:rPr>
        <w:t xml:space="preserve">Customer </w:t>
      </w:r>
      <w:r w:rsidRPr="00143B2B">
        <w:rPr>
          <w:szCs w:val="22"/>
        </w:rPr>
        <w:t>shall not be entitled:</w:t>
      </w:r>
    </w:p>
    <w:p w14:paraId="68294760" w14:textId="01171362" w:rsidR="008D0A60" w:rsidRPr="00143B2B" w:rsidRDefault="005234BA" w:rsidP="00AC1DE2">
      <w:pPr>
        <w:pStyle w:val="GPSL5numberedclause"/>
        <w:rPr>
          <w:szCs w:val="22"/>
        </w:rPr>
      </w:pPr>
      <w:r w:rsidRPr="00143B2B">
        <w:rPr>
          <w:szCs w:val="22"/>
        </w:rPr>
        <w:t>during the continuance of the Force Majeure Event</w:t>
      </w:r>
      <w:r w:rsidRPr="00143B2B" w:rsidDel="0088326F">
        <w:rPr>
          <w:szCs w:val="22"/>
        </w:rPr>
        <w:t xml:space="preserve"> </w:t>
      </w:r>
      <w:r w:rsidRPr="00143B2B">
        <w:rPr>
          <w:szCs w:val="22"/>
        </w:rPr>
        <w:t xml:space="preserve">to exercise its </w:t>
      </w:r>
      <w:r w:rsidR="002F6AFA" w:rsidRPr="00143B2B">
        <w:rPr>
          <w:szCs w:val="22"/>
        </w:rPr>
        <w:t xml:space="preserve">step-in </w:t>
      </w:r>
      <w:r w:rsidRPr="00143B2B">
        <w:rPr>
          <w:szCs w:val="22"/>
        </w:rPr>
        <w:t xml:space="preserve">rights under </w:t>
      </w:r>
      <w:r w:rsidR="002F6AFA" w:rsidRPr="00143B2B">
        <w:rPr>
          <w:szCs w:val="22"/>
        </w:rPr>
        <w:t>Clause </w:t>
      </w:r>
      <w:r w:rsidR="009F474C" w:rsidRPr="00143B2B">
        <w:rPr>
          <w:szCs w:val="22"/>
        </w:rPr>
        <w:fldChar w:fldCharType="begin"/>
      </w:r>
      <w:r w:rsidR="002F6AFA" w:rsidRPr="00143B2B">
        <w:rPr>
          <w:szCs w:val="22"/>
        </w:rPr>
        <w:instrText xml:space="preserve"> REF _Ref360633225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38.1.1(b)</w:t>
      </w:r>
      <w:r w:rsidR="009F474C" w:rsidRPr="00143B2B">
        <w:rPr>
          <w:szCs w:val="22"/>
        </w:rPr>
        <w:fldChar w:fldCharType="end"/>
      </w:r>
      <w:r w:rsidR="002F6AFA" w:rsidRPr="00143B2B">
        <w:rPr>
          <w:szCs w:val="22"/>
        </w:rPr>
        <w:t xml:space="preserve"> and </w:t>
      </w:r>
      <w:r w:rsidR="009F474C" w:rsidRPr="00143B2B">
        <w:rPr>
          <w:szCs w:val="22"/>
        </w:rPr>
        <w:fldChar w:fldCharType="begin"/>
      </w:r>
      <w:r w:rsidR="002F6AFA" w:rsidRPr="00143B2B">
        <w:rPr>
          <w:szCs w:val="22"/>
        </w:rPr>
        <w:instrText xml:space="preserve"> REF _Ref360633229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38.1.1(c)</w:t>
      </w:r>
      <w:r w:rsidR="009F474C" w:rsidRPr="00143B2B">
        <w:rPr>
          <w:szCs w:val="22"/>
        </w:rPr>
        <w:fldChar w:fldCharType="end"/>
      </w:r>
      <w:r w:rsidRPr="00143B2B">
        <w:rPr>
          <w:szCs w:val="22"/>
        </w:rPr>
        <w:t> (</w:t>
      </w:r>
      <w:r w:rsidR="00453E23" w:rsidRPr="00143B2B">
        <w:rPr>
          <w:szCs w:val="22"/>
        </w:rPr>
        <w:t>Customer Remedies for Default</w:t>
      </w:r>
      <w:r w:rsidRPr="00143B2B">
        <w:rPr>
          <w:szCs w:val="22"/>
        </w:rPr>
        <w:t>) as a result of such failure;</w:t>
      </w:r>
    </w:p>
    <w:p w14:paraId="12A41401" w14:textId="13FF6848" w:rsidR="00C9243A" w:rsidRPr="00143B2B" w:rsidRDefault="005234BA" w:rsidP="00AC1DE2">
      <w:pPr>
        <w:pStyle w:val="GPSL5numberedclause"/>
        <w:rPr>
          <w:szCs w:val="22"/>
        </w:rPr>
      </w:pPr>
      <w:r w:rsidRPr="00143B2B">
        <w:rPr>
          <w:szCs w:val="22"/>
        </w:rPr>
        <w:t xml:space="preserve">to receive Delay Payments pursuant to </w:t>
      </w:r>
      <w:r w:rsidR="00FB635F" w:rsidRPr="00143B2B">
        <w:rPr>
          <w:szCs w:val="22"/>
        </w:rPr>
        <w:t>Claus</w:t>
      </w:r>
      <w:r w:rsidR="00304F86" w:rsidRPr="00143B2B">
        <w:rPr>
          <w:szCs w:val="22"/>
        </w:rPr>
        <w:t>e</w:t>
      </w:r>
      <w:r w:rsidR="001E5F40" w:rsidRPr="00143B2B">
        <w:rPr>
          <w:szCs w:val="22"/>
        </w:rPr>
        <w:t xml:space="preserve"> </w:t>
      </w:r>
      <w:r w:rsidR="009F474C" w:rsidRPr="00143B2B">
        <w:rPr>
          <w:szCs w:val="22"/>
        </w:rPr>
        <w:fldChar w:fldCharType="begin"/>
      </w:r>
      <w:r w:rsidR="003B3703" w:rsidRPr="00143B2B">
        <w:rPr>
          <w:szCs w:val="22"/>
        </w:rPr>
        <w:instrText xml:space="preserve"> REF _Ref364169663 \w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6.4</w:t>
      </w:r>
      <w:r w:rsidR="009F474C" w:rsidRPr="00143B2B">
        <w:rPr>
          <w:szCs w:val="22"/>
        </w:rPr>
        <w:fldChar w:fldCharType="end"/>
      </w:r>
      <w:r w:rsidR="003B3703" w:rsidRPr="00143B2B">
        <w:rPr>
          <w:szCs w:val="22"/>
        </w:rPr>
        <w:t xml:space="preserve"> </w:t>
      </w:r>
      <w:r w:rsidRPr="00143B2B">
        <w:rPr>
          <w:szCs w:val="22"/>
        </w:rPr>
        <w:t>(</w:t>
      </w:r>
      <w:r w:rsidRPr="00143B2B">
        <w:rPr>
          <w:iCs/>
          <w:szCs w:val="22"/>
        </w:rPr>
        <w:t>Delay Payments</w:t>
      </w:r>
      <w:r w:rsidRPr="00143B2B">
        <w:rPr>
          <w:szCs w:val="22"/>
        </w:rPr>
        <w:t>) to the extent that the Achievement of any Milestone is affected by the Force Majeure Event; and</w:t>
      </w:r>
    </w:p>
    <w:p w14:paraId="3BA033F2" w14:textId="4AA3287D" w:rsidR="00C9243A" w:rsidRPr="00143B2B" w:rsidRDefault="005234BA" w:rsidP="00AC1DE2">
      <w:pPr>
        <w:pStyle w:val="GPSL5numberedclause"/>
        <w:rPr>
          <w:szCs w:val="22"/>
        </w:rPr>
      </w:pPr>
      <w:r w:rsidRPr="00143B2B">
        <w:rPr>
          <w:szCs w:val="22"/>
        </w:rPr>
        <w:t>to receive Service Credits</w:t>
      </w:r>
      <w:r w:rsidR="002F6AFA" w:rsidRPr="00143B2B">
        <w:rPr>
          <w:szCs w:val="22"/>
        </w:rPr>
        <w:t xml:space="preserve"> </w:t>
      </w:r>
      <w:r w:rsidRPr="00143B2B">
        <w:rPr>
          <w:szCs w:val="22"/>
        </w:rPr>
        <w:t>or withho</w:t>
      </w:r>
      <w:r w:rsidR="001E5F40" w:rsidRPr="00143B2B">
        <w:rPr>
          <w:szCs w:val="22"/>
        </w:rPr>
        <w:t>ld and retain any of the Call Off Contract Charges as C</w:t>
      </w:r>
      <w:r w:rsidRPr="00143B2B">
        <w:rPr>
          <w:szCs w:val="22"/>
        </w:rPr>
        <w:t>ompensation</w:t>
      </w:r>
      <w:r w:rsidR="001E5F40" w:rsidRPr="00143B2B">
        <w:rPr>
          <w:szCs w:val="22"/>
        </w:rPr>
        <w:t xml:space="preserve"> for Critical Service Level Failure</w:t>
      </w:r>
      <w:r w:rsidRPr="00143B2B">
        <w:rPr>
          <w:szCs w:val="22"/>
        </w:rPr>
        <w:t xml:space="preserve"> pursuant to </w:t>
      </w:r>
      <w:r w:rsidR="001E5F40" w:rsidRPr="00143B2B">
        <w:rPr>
          <w:szCs w:val="22"/>
        </w:rPr>
        <w:t xml:space="preserve">Clause </w:t>
      </w:r>
      <w:r w:rsidR="009F474C" w:rsidRPr="00143B2B">
        <w:rPr>
          <w:szCs w:val="22"/>
        </w:rPr>
        <w:fldChar w:fldCharType="begin"/>
      </w:r>
      <w:r w:rsidR="001E5F40" w:rsidRPr="00143B2B">
        <w:rPr>
          <w:szCs w:val="22"/>
        </w:rPr>
        <w:instrText xml:space="preserve"> REF _Ref360202025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14</w:t>
      </w:r>
      <w:r w:rsidR="009F474C" w:rsidRPr="00143B2B">
        <w:rPr>
          <w:szCs w:val="22"/>
        </w:rPr>
        <w:fldChar w:fldCharType="end"/>
      </w:r>
      <w:r w:rsidRPr="00143B2B">
        <w:rPr>
          <w:szCs w:val="22"/>
        </w:rPr>
        <w:t> (</w:t>
      </w:r>
      <w:r w:rsidR="001E5F40" w:rsidRPr="00143B2B">
        <w:rPr>
          <w:szCs w:val="22"/>
        </w:rPr>
        <w:t>Critical Service Level</w:t>
      </w:r>
      <w:r w:rsidRPr="00143B2B">
        <w:rPr>
          <w:szCs w:val="22"/>
        </w:rPr>
        <w:t xml:space="preserve"> Failure) </w:t>
      </w:r>
      <w:r w:rsidR="001E5F40" w:rsidRPr="00143B2B">
        <w:rPr>
          <w:szCs w:val="22"/>
        </w:rPr>
        <w:t>to the extent that a Service Level</w:t>
      </w:r>
      <w:r w:rsidRPr="00143B2B">
        <w:rPr>
          <w:szCs w:val="22"/>
        </w:rPr>
        <w:t xml:space="preserve"> Failure</w:t>
      </w:r>
      <w:r w:rsidR="001E5F40" w:rsidRPr="00143B2B">
        <w:rPr>
          <w:szCs w:val="22"/>
        </w:rPr>
        <w:t xml:space="preserve"> or Critical Service Level Failure</w:t>
      </w:r>
      <w:r w:rsidRPr="00143B2B">
        <w:rPr>
          <w:szCs w:val="22"/>
        </w:rPr>
        <w:t xml:space="preserve"> has been caused by the Force Majeure Event; and</w:t>
      </w:r>
    </w:p>
    <w:p w14:paraId="0BF58CA1" w14:textId="77777777" w:rsidR="008D0A60" w:rsidRPr="00143B2B" w:rsidRDefault="00FB635F" w:rsidP="00AC1DE2">
      <w:pPr>
        <w:pStyle w:val="GPSL4numberedclause"/>
        <w:rPr>
          <w:szCs w:val="22"/>
        </w:rPr>
      </w:pPr>
      <w:r w:rsidRPr="00143B2B">
        <w:rPr>
          <w:szCs w:val="22"/>
        </w:rPr>
        <w:t xml:space="preserve">the Supplier shall be entitled to receive payment of the </w:t>
      </w:r>
      <w:r w:rsidR="001E5F40" w:rsidRPr="00143B2B">
        <w:rPr>
          <w:szCs w:val="22"/>
        </w:rPr>
        <w:t xml:space="preserve">Call Off Contract </w:t>
      </w:r>
      <w:r w:rsidRPr="00143B2B">
        <w:rPr>
          <w:szCs w:val="22"/>
        </w:rPr>
        <w:t xml:space="preserve">Charges (or a proportional payment of them) only to the extent that the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(or part of the</w:t>
      </w:r>
      <w:r w:rsidR="001E5F40" w:rsidRPr="00143B2B">
        <w:rPr>
          <w:szCs w:val="22"/>
        </w:rPr>
        <w:t xml:space="preserve"> </w:t>
      </w:r>
      <w:r w:rsidR="00BD4CA2" w:rsidRPr="00143B2B">
        <w:rPr>
          <w:szCs w:val="22"/>
        </w:rPr>
        <w:t xml:space="preserve">Goods </w:t>
      </w:r>
      <w:r w:rsidR="009E0BBE" w:rsidRPr="00143B2B">
        <w:rPr>
          <w:szCs w:val="22"/>
        </w:rPr>
        <w:t xml:space="preserve">and/or </w:t>
      </w:r>
      <w:r w:rsidR="009E0BBE" w:rsidRPr="00143B2B">
        <w:rPr>
          <w:szCs w:val="22"/>
        </w:rPr>
        <w:lastRenderedPageBreak/>
        <w:t>Services</w:t>
      </w:r>
      <w:r w:rsidR="001E5F40" w:rsidRPr="00143B2B">
        <w:rPr>
          <w:szCs w:val="22"/>
        </w:rPr>
        <w:t>) continue to be provided</w:t>
      </w:r>
      <w:r w:rsidRPr="00143B2B">
        <w:rPr>
          <w:szCs w:val="22"/>
        </w:rPr>
        <w:t xml:space="preserve"> in accordance with the terms of this </w:t>
      </w:r>
      <w:r w:rsidR="001E5F40" w:rsidRPr="00143B2B">
        <w:rPr>
          <w:szCs w:val="22"/>
        </w:rPr>
        <w:t>Call Off Contract</w:t>
      </w:r>
      <w:r w:rsidRPr="00143B2B">
        <w:rPr>
          <w:szCs w:val="22"/>
        </w:rPr>
        <w:t xml:space="preserve"> during the occurrence of the Force Majeure Event.</w:t>
      </w:r>
    </w:p>
    <w:p w14:paraId="6620BB6D" w14:textId="77777777" w:rsidR="008D0A60" w:rsidRPr="00143B2B" w:rsidRDefault="00FB635F" w:rsidP="005E4232">
      <w:pPr>
        <w:pStyle w:val="GPSL2numberedclause"/>
      </w:pPr>
      <w:bookmarkStart w:id="1576" w:name="_Ref360530517"/>
      <w:r w:rsidRPr="00143B2B">
        <w:t xml:space="preserve">The Affected Party shall notify the other Party as soon as practicable after the Force Majeure Event ceases or no longer causes the Affected Party to be unable to comply with its obligations under this </w:t>
      </w:r>
      <w:r w:rsidR="001E5F40" w:rsidRPr="00143B2B">
        <w:t>Call Off Contract</w:t>
      </w:r>
      <w:r w:rsidRPr="00143B2B">
        <w:t>.</w:t>
      </w:r>
      <w:bookmarkEnd w:id="1576"/>
    </w:p>
    <w:p w14:paraId="10C3349E" w14:textId="7C1D7B3B" w:rsidR="00C9243A" w:rsidRPr="00143B2B" w:rsidRDefault="00FB635F" w:rsidP="005E4232">
      <w:pPr>
        <w:pStyle w:val="GPSL2numberedclause"/>
      </w:pPr>
      <w:r w:rsidRPr="00143B2B">
        <w:t xml:space="preserve">Relief from liability for the Affected Party under </w:t>
      </w:r>
      <w:r w:rsidR="001E5F40" w:rsidRPr="00143B2B">
        <w:t>Clause </w:t>
      </w:r>
      <w:r w:rsidR="00F17AE3" w:rsidRPr="00143B2B">
        <w:fldChar w:fldCharType="begin"/>
      </w:r>
      <w:r w:rsidR="00F17AE3" w:rsidRPr="00143B2B">
        <w:instrText xml:space="preserve"> REF _Ref360529032 \r \h  \* MERGEFORMAT </w:instrText>
      </w:r>
      <w:r w:rsidR="00F17AE3" w:rsidRPr="00143B2B">
        <w:fldChar w:fldCharType="separate"/>
      </w:r>
      <w:r w:rsidR="009E17B4">
        <w:t>40</w:t>
      </w:r>
      <w:r w:rsidR="00F17AE3" w:rsidRPr="00143B2B">
        <w:fldChar w:fldCharType="end"/>
      </w:r>
      <w:r w:rsidRPr="00143B2B">
        <w:t xml:space="preserve"> shall end as soon as the Force Majeure Event no longer causes the Affected Party to be unable to comply with its obligations under this </w:t>
      </w:r>
      <w:r w:rsidR="001E5F40" w:rsidRPr="00143B2B">
        <w:t xml:space="preserve">Call Off Contract </w:t>
      </w:r>
      <w:r w:rsidRPr="00143B2B">
        <w:t>and shall not be dependent on the serving of notice under Clause </w:t>
      </w:r>
      <w:r w:rsidR="00F17AE3" w:rsidRPr="00143B2B">
        <w:fldChar w:fldCharType="begin"/>
      </w:r>
      <w:r w:rsidR="00F17AE3" w:rsidRPr="00143B2B">
        <w:instrText xml:space="preserve"> REF _Ref360530517 \r \h  \* MERGEFORMAT </w:instrText>
      </w:r>
      <w:r w:rsidR="00F17AE3" w:rsidRPr="00143B2B">
        <w:fldChar w:fldCharType="separate"/>
      </w:r>
      <w:r w:rsidR="009E17B4">
        <w:t>40.7</w:t>
      </w:r>
      <w:r w:rsidR="00F17AE3" w:rsidRPr="00143B2B">
        <w:fldChar w:fldCharType="end"/>
      </w:r>
      <w:r w:rsidR="001E5F40" w:rsidRPr="00143B2B">
        <w:t>.</w:t>
      </w:r>
    </w:p>
    <w:p w14:paraId="2BC65A15" w14:textId="77777777" w:rsidR="008D0A60" w:rsidRPr="00143B2B" w:rsidRDefault="00E5513B">
      <w:pPr>
        <w:pStyle w:val="GPSSectionHeading"/>
        <w:rPr>
          <w:rFonts w:ascii="Calibri" w:hAnsi="Calibri"/>
          <w:color w:val="auto"/>
        </w:rPr>
      </w:pPr>
      <w:bookmarkStart w:id="1577" w:name="_Toc58587951"/>
      <w:r w:rsidRPr="00143B2B">
        <w:rPr>
          <w:rFonts w:ascii="Calibri" w:hAnsi="Calibri"/>
          <w:color w:val="auto"/>
        </w:rPr>
        <w:t>TERMINATION AND EXIT MANAGEMENT</w:t>
      </w:r>
      <w:bookmarkEnd w:id="1577"/>
    </w:p>
    <w:p w14:paraId="737A9272" w14:textId="77777777" w:rsidR="008D0A60" w:rsidRPr="00143B2B" w:rsidRDefault="00A657C3" w:rsidP="00882F8C">
      <w:pPr>
        <w:pStyle w:val="GPSL1CLAUSEHEADING"/>
        <w:rPr>
          <w:rFonts w:ascii="Calibri" w:hAnsi="Calibri"/>
        </w:rPr>
      </w:pPr>
      <w:bookmarkStart w:id="1578" w:name="_Ref379273959"/>
      <w:bookmarkStart w:id="1579" w:name="_Toc58587952"/>
      <w:r w:rsidRPr="00143B2B">
        <w:rPr>
          <w:rFonts w:ascii="Calibri" w:hAnsi="Calibri"/>
        </w:rPr>
        <w:t xml:space="preserve">CUSTOMER </w:t>
      </w:r>
      <w:bookmarkStart w:id="1580" w:name="_Toc349229885"/>
      <w:bookmarkStart w:id="1581" w:name="_Toc349230048"/>
      <w:bookmarkStart w:id="1582" w:name="_Toc349230448"/>
      <w:bookmarkStart w:id="1583" w:name="_Toc349231330"/>
      <w:bookmarkStart w:id="1584" w:name="_Toc349232056"/>
      <w:bookmarkStart w:id="1585" w:name="_Toc349232437"/>
      <w:bookmarkStart w:id="1586" w:name="_Toc349233173"/>
      <w:bookmarkStart w:id="1587" w:name="_Toc349233308"/>
      <w:bookmarkStart w:id="1588" w:name="_Toc349233442"/>
      <w:bookmarkStart w:id="1589" w:name="_Toc350503031"/>
      <w:bookmarkStart w:id="1590" w:name="_Toc350504021"/>
      <w:bookmarkStart w:id="1591" w:name="_Toc350506311"/>
      <w:bookmarkStart w:id="1592" w:name="_Toc350506549"/>
      <w:bookmarkStart w:id="1593" w:name="_Toc350506679"/>
      <w:bookmarkStart w:id="1594" w:name="_Toc350506809"/>
      <w:bookmarkStart w:id="1595" w:name="_Toc350506941"/>
      <w:bookmarkStart w:id="1596" w:name="_Toc350507402"/>
      <w:bookmarkStart w:id="1597" w:name="_Toc350507936"/>
      <w:bookmarkStart w:id="1598" w:name="_Ref349135119"/>
      <w:bookmarkStart w:id="1599" w:name="_Toc350503032"/>
      <w:bookmarkStart w:id="1600" w:name="_Toc350504022"/>
      <w:bookmarkStart w:id="1601" w:name="_Toc350507937"/>
      <w:bookmarkStart w:id="1602" w:name="_Toc358671784"/>
      <w:bookmarkStart w:id="1603" w:name="_Ref360201395"/>
      <w:bookmarkStart w:id="1604" w:name="_Ref360631652"/>
      <w:bookmarkStart w:id="1605" w:name="_Ref313371016"/>
      <w:bookmarkEnd w:id="1414"/>
      <w:bookmarkEnd w:id="1415"/>
      <w:bookmarkEnd w:id="1416"/>
      <w:bookmarkEnd w:id="1417"/>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r w:rsidRPr="00143B2B">
        <w:rPr>
          <w:rFonts w:ascii="Calibri" w:hAnsi="Calibri"/>
        </w:rPr>
        <w:t>TERMINATION RIGHTS</w:t>
      </w:r>
      <w:bookmarkEnd w:id="1578"/>
      <w:bookmarkEnd w:id="1579"/>
      <w:bookmarkEnd w:id="1598"/>
      <w:bookmarkEnd w:id="1599"/>
      <w:bookmarkEnd w:id="1600"/>
      <w:bookmarkEnd w:id="1601"/>
      <w:bookmarkEnd w:id="1602"/>
      <w:bookmarkEnd w:id="1603"/>
      <w:bookmarkEnd w:id="1604"/>
    </w:p>
    <w:p w14:paraId="40510FCF" w14:textId="77777777" w:rsidR="00375CB5" w:rsidRPr="00143B2B" w:rsidRDefault="00863962" w:rsidP="00AC1DE2">
      <w:pPr>
        <w:pStyle w:val="GPSL2numberedclause"/>
      </w:pPr>
      <w:bookmarkStart w:id="1606" w:name="_Ref313369360"/>
      <w:bookmarkEnd w:id="1605"/>
      <w:r w:rsidRPr="00143B2B">
        <w:t xml:space="preserve">Termination in Relation to </w:t>
      </w:r>
      <w:r w:rsidR="008D3D74" w:rsidRPr="00143B2B">
        <w:t xml:space="preserve">Call Off </w:t>
      </w:r>
      <w:r w:rsidRPr="00143B2B">
        <w:t>Guarantee</w:t>
      </w:r>
      <w:bookmarkEnd w:id="1606"/>
    </w:p>
    <w:p w14:paraId="00D83D5D" w14:textId="29804928" w:rsidR="00375CB5" w:rsidRPr="00143B2B" w:rsidRDefault="00863962" w:rsidP="00AC1DE2">
      <w:pPr>
        <w:pStyle w:val="GPSL3numberedclause"/>
      </w:pPr>
      <w:r w:rsidRPr="00143B2B">
        <w:t xml:space="preserve">Where this Call Off Contract is conditional upon the Supplier procuring a Call Off Guarantee pursuant to Clause </w:t>
      </w:r>
      <w:r w:rsidR="00F17AE3" w:rsidRPr="00143B2B">
        <w:fldChar w:fldCharType="begin"/>
      </w:r>
      <w:r w:rsidR="00F17AE3" w:rsidRPr="00143B2B">
        <w:instrText xml:space="preserve"> REF _Ref359400160 \r \h  \* MERGEFORMAT </w:instrText>
      </w:r>
      <w:r w:rsidR="00F17AE3" w:rsidRPr="00143B2B">
        <w:fldChar w:fldCharType="separate"/>
      </w:r>
      <w:r w:rsidR="009E17B4">
        <w:t>4</w:t>
      </w:r>
      <w:r w:rsidR="00F17AE3" w:rsidRPr="00143B2B">
        <w:fldChar w:fldCharType="end"/>
      </w:r>
      <w:r w:rsidRPr="00143B2B">
        <w:t xml:space="preserve"> (Call Off Guarantee), the Customer may terminate this Call Off Contract by issuing a Termination Notice to the Supplier where:</w:t>
      </w:r>
    </w:p>
    <w:p w14:paraId="02B6BF01" w14:textId="77777777" w:rsidR="00E13960" w:rsidRPr="00143B2B" w:rsidRDefault="00863962" w:rsidP="00AC1DE2">
      <w:pPr>
        <w:pStyle w:val="GPSL4numberedclause"/>
        <w:rPr>
          <w:szCs w:val="22"/>
        </w:rPr>
      </w:pPr>
      <w:r w:rsidRPr="00143B2B">
        <w:rPr>
          <w:szCs w:val="22"/>
        </w:rPr>
        <w:t xml:space="preserve">the Call Off Guarantor withdraws the Call Off Guarantee for any reason whatsoever; </w:t>
      </w:r>
    </w:p>
    <w:p w14:paraId="37CA2EE8" w14:textId="77777777" w:rsidR="00C9243A" w:rsidRPr="00143B2B" w:rsidRDefault="00863962" w:rsidP="00AC1DE2">
      <w:pPr>
        <w:pStyle w:val="GPSL4numberedclause"/>
        <w:rPr>
          <w:szCs w:val="22"/>
        </w:rPr>
      </w:pPr>
      <w:r w:rsidRPr="00143B2B">
        <w:rPr>
          <w:szCs w:val="22"/>
        </w:rPr>
        <w:t xml:space="preserve">the Call Off Guarantor is in breach or anticipatory breach of the Call Off Guarantee; </w:t>
      </w:r>
    </w:p>
    <w:p w14:paraId="62763954" w14:textId="77777777" w:rsidR="00C9243A" w:rsidRPr="00143B2B" w:rsidRDefault="00863962" w:rsidP="00AC1DE2">
      <w:pPr>
        <w:pStyle w:val="GPSL4numberedclause"/>
        <w:rPr>
          <w:szCs w:val="22"/>
        </w:rPr>
      </w:pPr>
      <w:r w:rsidRPr="00143B2B">
        <w:rPr>
          <w:szCs w:val="22"/>
        </w:rPr>
        <w:t xml:space="preserve">an Insolvency Event occurs in respect of the Call Off Guarantor; </w:t>
      </w:r>
      <w:r w:rsidR="00CD27BB" w:rsidRPr="00143B2B">
        <w:rPr>
          <w:szCs w:val="22"/>
        </w:rPr>
        <w:t>or</w:t>
      </w:r>
    </w:p>
    <w:p w14:paraId="6C824233" w14:textId="77777777" w:rsidR="00C9243A" w:rsidRPr="00143B2B" w:rsidRDefault="00863962" w:rsidP="00AC1DE2">
      <w:pPr>
        <w:pStyle w:val="GPSL4numberedclause"/>
        <w:rPr>
          <w:szCs w:val="22"/>
        </w:rPr>
      </w:pPr>
      <w:r w:rsidRPr="00143B2B">
        <w:rPr>
          <w:szCs w:val="22"/>
        </w:rPr>
        <w:t>the Call Off Guarantee becomes invalid or unenforceable for any reason whatsoever</w:t>
      </w:r>
      <w:r w:rsidR="004B2B9B" w:rsidRPr="00143B2B">
        <w:rPr>
          <w:szCs w:val="22"/>
        </w:rPr>
        <w:t>,</w:t>
      </w:r>
    </w:p>
    <w:p w14:paraId="5C3293F0" w14:textId="77777777" w:rsidR="00CD27BB" w:rsidRPr="00143B2B" w:rsidRDefault="00863962" w:rsidP="0055201C">
      <w:pPr>
        <w:pStyle w:val="GPSL3Indent"/>
        <w:rPr>
          <w:rFonts w:ascii="Calibri" w:hAnsi="Calibri"/>
          <w:lang w:val="en-GB"/>
        </w:rPr>
      </w:pPr>
      <w:r w:rsidRPr="00143B2B">
        <w:rPr>
          <w:rFonts w:ascii="Calibri" w:hAnsi="Calibri"/>
          <w:lang w:val="en-GB"/>
        </w:rPr>
        <w:t>and in each case the Call Off Guarantee (as applicable) is not replaced by an alternative guarantee agreement acceptable to the Customer</w:t>
      </w:r>
      <w:r w:rsidR="00CD27BB" w:rsidRPr="00143B2B">
        <w:rPr>
          <w:rFonts w:ascii="Calibri" w:hAnsi="Calibri"/>
          <w:lang w:val="en-GB"/>
        </w:rPr>
        <w:t>; or</w:t>
      </w:r>
    </w:p>
    <w:p w14:paraId="1B62504E" w14:textId="7D435278" w:rsidR="00BC20DD" w:rsidRPr="00143B2B" w:rsidRDefault="00BC20DD" w:rsidP="00AC1DE2">
      <w:pPr>
        <w:pStyle w:val="GPSL4numberedclause"/>
        <w:rPr>
          <w:szCs w:val="22"/>
        </w:rPr>
      </w:pPr>
      <w:r w:rsidRPr="00143B2B">
        <w:rPr>
          <w:szCs w:val="22"/>
        </w:rPr>
        <w:t xml:space="preserve">the Supplier fails to provide the documentation required by Clause </w:t>
      </w:r>
      <w:r w:rsidR="00F17AE3" w:rsidRPr="00143B2B">
        <w:rPr>
          <w:szCs w:val="22"/>
        </w:rPr>
        <w:fldChar w:fldCharType="begin"/>
      </w:r>
      <w:r w:rsidR="00F17AE3" w:rsidRPr="00143B2B">
        <w:rPr>
          <w:szCs w:val="22"/>
        </w:rPr>
        <w:instrText xml:space="preserve"> REF _Ref358971011 \r \h  \* MERGEFORMAT </w:instrText>
      </w:r>
      <w:r w:rsidR="00F17AE3" w:rsidRPr="00143B2B">
        <w:rPr>
          <w:szCs w:val="22"/>
        </w:rPr>
      </w:r>
      <w:r w:rsidR="00F17AE3" w:rsidRPr="00143B2B">
        <w:rPr>
          <w:szCs w:val="22"/>
        </w:rPr>
        <w:fldChar w:fldCharType="separate"/>
      </w:r>
      <w:r w:rsidR="009E17B4">
        <w:rPr>
          <w:szCs w:val="22"/>
        </w:rPr>
        <w:t>4.1</w:t>
      </w:r>
      <w:r w:rsidR="00F17AE3" w:rsidRPr="00143B2B">
        <w:rPr>
          <w:szCs w:val="22"/>
        </w:rPr>
        <w:fldChar w:fldCharType="end"/>
      </w:r>
      <w:r w:rsidRPr="00143B2B">
        <w:rPr>
          <w:szCs w:val="22"/>
        </w:rPr>
        <w:t xml:space="preserve"> by the date so specified by the Customer.</w:t>
      </w:r>
    </w:p>
    <w:p w14:paraId="25AF8C51" w14:textId="77777777" w:rsidR="00375CB5" w:rsidRPr="00143B2B" w:rsidRDefault="00375CB5" w:rsidP="0055201C">
      <w:pPr>
        <w:pStyle w:val="GPSL3Indent"/>
        <w:rPr>
          <w:rFonts w:ascii="Calibri" w:hAnsi="Calibri"/>
          <w:lang w:val="en-GB"/>
        </w:rPr>
      </w:pPr>
    </w:p>
    <w:p w14:paraId="5AA6B9F2" w14:textId="77777777" w:rsidR="008D0A60" w:rsidRPr="00143B2B" w:rsidRDefault="00022DE5" w:rsidP="00AC1DE2">
      <w:pPr>
        <w:pStyle w:val="GPSL2numberedclause"/>
      </w:pPr>
      <w:bookmarkStart w:id="1607" w:name="_Ref313369326"/>
      <w:r w:rsidRPr="00143B2B">
        <w:t xml:space="preserve">Termination on </w:t>
      </w:r>
      <w:r w:rsidR="001D7A06" w:rsidRPr="00143B2B">
        <w:t xml:space="preserve">Material </w:t>
      </w:r>
      <w:r w:rsidRPr="00143B2B">
        <w:t>Default</w:t>
      </w:r>
      <w:bookmarkEnd w:id="1607"/>
    </w:p>
    <w:p w14:paraId="49384D6F" w14:textId="77777777" w:rsidR="008D0A60" w:rsidRPr="00143B2B" w:rsidRDefault="007355E9" w:rsidP="00AC1DE2">
      <w:pPr>
        <w:pStyle w:val="GPSL3numberedclause"/>
      </w:pPr>
      <w:bookmarkStart w:id="1608" w:name="_Ref364170922"/>
      <w:r w:rsidRPr="00143B2B">
        <w:t>The Customer may terminate th</w:t>
      </w:r>
      <w:r w:rsidR="007F10A1" w:rsidRPr="00143B2B">
        <w:t>is</w:t>
      </w:r>
      <w:r w:rsidRPr="00143B2B">
        <w:t xml:space="preserve"> Call Off Contract </w:t>
      </w:r>
      <w:r w:rsidR="00CA543A" w:rsidRPr="00143B2B">
        <w:t xml:space="preserve">for </w:t>
      </w:r>
      <w:r w:rsidR="003B66F1" w:rsidRPr="00143B2B">
        <w:t>m</w:t>
      </w:r>
      <w:r w:rsidR="001D7A06" w:rsidRPr="00143B2B">
        <w:t xml:space="preserve">aterial </w:t>
      </w:r>
      <w:r w:rsidR="00CA543A" w:rsidRPr="00143B2B">
        <w:t>Default</w:t>
      </w:r>
      <w:r w:rsidR="00A50BD9" w:rsidRPr="00143B2B">
        <w:t xml:space="preserve"> by issuing a Termination Notice to the Supplier </w:t>
      </w:r>
      <w:r w:rsidR="00E5296B" w:rsidRPr="00143B2B">
        <w:t>where</w:t>
      </w:r>
      <w:r w:rsidR="00CA543A" w:rsidRPr="00143B2B">
        <w:t>:</w:t>
      </w:r>
      <w:bookmarkEnd w:id="1608"/>
      <w:r w:rsidR="00CA543A" w:rsidRPr="00143B2B">
        <w:t xml:space="preserve"> </w:t>
      </w:r>
    </w:p>
    <w:p w14:paraId="0FFF70F8" w14:textId="77777777" w:rsidR="008D0A60" w:rsidRPr="00143B2B" w:rsidRDefault="003B66F1" w:rsidP="00AC1DE2">
      <w:pPr>
        <w:pStyle w:val="GPSL4numberedclause"/>
        <w:rPr>
          <w:szCs w:val="22"/>
        </w:rPr>
      </w:pPr>
      <w:r w:rsidRPr="00143B2B">
        <w:rPr>
          <w:szCs w:val="22"/>
        </w:rPr>
        <w:t>the</w:t>
      </w:r>
      <w:r w:rsidR="003551D0" w:rsidRPr="00143B2B">
        <w:rPr>
          <w:szCs w:val="22"/>
        </w:rPr>
        <w:t xml:space="preserve"> Supplier commits</w:t>
      </w:r>
      <w:r w:rsidRPr="00143B2B">
        <w:rPr>
          <w:szCs w:val="22"/>
        </w:rPr>
        <w:t xml:space="preserve"> a Critical Service Level Failure; </w:t>
      </w:r>
    </w:p>
    <w:p w14:paraId="559DA52C" w14:textId="48172BD2" w:rsidR="00C9243A" w:rsidRPr="00143B2B" w:rsidRDefault="0000153B" w:rsidP="00AC1DE2">
      <w:pPr>
        <w:pStyle w:val="GPSL4numberedclause"/>
        <w:rPr>
          <w:szCs w:val="22"/>
        </w:rPr>
      </w:pPr>
      <w:r w:rsidRPr="00143B2B">
        <w:rPr>
          <w:szCs w:val="22"/>
        </w:rPr>
        <w:t xml:space="preserve">the representation and warranty given by the Supplier pursuant to Clause </w:t>
      </w:r>
      <w:r w:rsidR="00F17AE3" w:rsidRPr="00143B2B">
        <w:rPr>
          <w:szCs w:val="22"/>
        </w:rPr>
        <w:fldChar w:fldCharType="begin"/>
      </w:r>
      <w:r w:rsidR="00F17AE3" w:rsidRPr="00143B2B">
        <w:rPr>
          <w:szCs w:val="22"/>
        </w:rPr>
        <w:instrText xml:space="preserve"> REF _Ref364759373 \r \h  \* MERGEFORMAT </w:instrText>
      </w:r>
      <w:r w:rsidR="00F17AE3" w:rsidRPr="00143B2B">
        <w:rPr>
          <w:szCs w:val="22"/>
        </w:rPr>
      </w:r>
      <w:r w:rsidR="00F17AE3" w:rsidRPr="00143B2B">
        <w:rPr>
          <w:szCs w:val="22"/>
        </w:rPr>
        <w:fldChar w:fldCharType="separate"/>
      </w:r>
      <w:r w:rsidR="009E17B4">
        <w:rPr>
          <w:szCs w:val="22"/>
        </w:rPr>
        <w:t>3.2.5</w:t>
      </w:r>
      <w:r w:rsidR="00F17AE3" w:rsidRPr="00143B2B">
        <w:rPr>
          <w:szCs w:val="22"/>
        </w:rPr>
        <w:fldChar w:fldCharType="end"/>
      </w:r>
      <w:r w:rsidRPr="00143B2B">
        <w:rPr>
          <w:szCs w:val="22"/>
        </w:rPr>
        <w:t>  (Repre</w:t>
      </w:r>
      <w:r w:rsidR="003551D0" w:rsidRPr="00143B2B">
        <w:rPr>
          <w:szCs w:val="22"/>
        </w:rPr>
        <w:t>sentations and Warranties) is</w:t>
      </w:r>
      <w:r w:rsidRPr="00143B2B">
        <w:rPr>
          <w:szCs w:val="22"/>
        </w:rPr>
        <w:t xml:space="preserve"> materially untrue or misleading</w:t>
      </w:r>
      <w:r w:rsidR="003F2CC1" w:rsidRPr="00143B2B">
        <w:rPr>
          <w:szCs w:val="22"/>
        </w:rPr>
        <w:t>, and the Supplier fails to provide details of proposed mitigating factors which in the reasonable opinion of the Customer are acceptable</w:t>
      </w:r>
      <w:r w:rsidRPr="00143B2B">
        <w:rPr>
          <w:szCs w:val="22"/>
        </w:rPr>
        <w:t xml:space="preserve">; </w:t>
      </w:r>
    </w:p>
    <w:p w14:paraId="1BD662FA" w14:textId="5EE9C029" w:rsidR="00C9243A" w:rsidRPr="00143B2B" w:rsidRDefault="0000153B" w:rsidP="00AC1DE2">
      <w:pPr>
        <w:pStyle w:val="GPSL4numberedclause"/>
        <w:rPr>
          <w:szCs w:val="22"/>
        </w:rPr>
      </w:pPr>
      <w:bookmarkStart w:id="1609" w:name="CLAUSE_41_2_1_c"/>
      <w:bookmarkStart w:id="1610" w:name="_Ref426110026"/>
      <w:bookmarkEnd w:id="1609"/>
      <w:r w:rsidRPr="00143B2B">
        <w:rPr>
          <w:szCs w:val="22"/>
        </w:rPr>
        <w:lastRenderedPageBreak/>
        <w:t>as a result of any Defaults, the Customer incur</w:t>
      </w:r>
      <w:r w:rsidR="003551D0" w:rsidRPr="00143B2B">
        <w:rPr>
          <w:szCs w:val="22"/>
        </w:rPr>
        <w:t>s</w:t>
      </w:r>
      <w:r w:rsidRPr="00143B2B">
        <w:rPr>
          <w:szCs w:val="22"/>
        </w:rPr>
        <w:t xml:space="preserve"> Losses in any Contract Year which exceed 80% </w:t>
      </w:r>
      <w:r w:rsidR="00FD4C3C" w:rsidRPr="00143B2B">
        <w:rPr>
          <w:szCs w:val="22"/>
        </w:rPr>
        <w:t xml:space="preserve">(unless </w:t>
      </w:r>
      <w:r w:rsidR="00E02C68" w:rsidRPr="00143B2B">
        <w:rPr>
          <w:szCs w:val="22"/>
        </w:rPr>
        <w:t>stated differently</w:t>
      </w:r>
      <w:r w:rsidR="008241F4" w:rsidRPr="00143B2B">
        <w:rPr>
          <w:szCs w:val="22"/>
        </w:rPr>
        <w:t xml:space="preserve"> </w:t>
      </w:r>
      <w:r w:rsidR="00FD4C3C" w:rsidRPr="00143B2B">
        <w:rPr>
          <w:szCs w:val="22"/>
        </w:rPr>
        <w:t xml:space="preserve">in the Call Off Order Form) </w:t>
      </w:r>
      <w:r w:rsidRPr="00143B2B">
        <w:rPr>
          <w:szCs w:val="22"/>
        </w:rPr>
        <w:t xml:space="preserve">of the value of the </w:t>
      </w:r>
      <w:r w:rsidR="00FF469C" w:rsidRPr="00143B2B">
        <w:rPr>
          <w:szCs w:val="22"/>
        </w:rPr>
        <w:t>Suppliers</w:t>
      </w:r>
      <w:r w:rsidRPr="00143B2B">
        <w:rPr>
          <w:szCs w:val="22"/>
        </w:rPr>
        <w:t xml:space="preserve"> aggregate annual liability limit for that Contract Year as set out in Clauses </w:t>
      </w:r>
      <w:r w:rsidR="009F474C" w:rsidRPr="00143B2B">
        <w:rPr>
          <w:szCs w:val="22"/>
        </w:rPr>
        <w:fldChar w:fldCharType="begin"/>
      </w:r>
      <w:r w:rsidRPr="00143B2B">
        <w:rPr>
          <w:szCs w:val="22"/>
        </w:rPr>
        <w:instrText xml:space="preserve"> REF _Ref359346645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36.2.1(a)</w:t>
      </w:r>
      <w:r w:rsidR="009F474C" w:rsidRPr="00143B2B">
        <w:rPr>
          <w:szCs w:val="22"/>
        </w:rPr>
        <w:fldChar w:fldCharType="end"/>
      </w:r>
      <w:r w:rsidRPr="00143B2B">
        <w:rPr>
          <w:szCs w:val="22"/>
        </w:rPr>
        <w:t xml:space="preserve"> and </w:t>
      </w:r>
      <w:r w:rsidR="009F474C" w:rsidRPr="00143B2B">
        <w:rPr>
          <w:szCs w:val="22"/>
        </w:rPr>
        <w:fldChar w:fldCharType="begin"/>
      </w:r>
      <w:r w:rsidRPr="00143B2B">
        <w:rPr>
          <w:szCs w:val="22"/>
        </w:rPr>
        <w:instrText xml:space="preserve"> REF _Ref349133816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36.2.1(b)</w:t>
      </w:r>
      <w:r w:rsidR="009F474C" w:rsidRPr="00143B2B">
        <w:rPr>
          <w:szCs w:val="22"/>
        </w:rPr>
        <w:fldChar w:fldCharType="end"/>
      </w:r>
      <w:r w:rsidRPr="00143B2B">
        <w:rPr>
          <w:szCs w:val="22"/>
        </w:rPr>
        <w:t xml:space="preserve"> (Liability);</w:t>
      </w:r>
      <w:bookmarkEnd w:id="1610"/>
    </w:p>
    <w:p w14:paraId="0A9FCA12" w14:textId="653D17A1" w:rsidR="00C9243A" w:rsidRPr="00143B2B" w:rsidRDefault="0000153B" w:rsidP="00AC1DE2">
      <w:pPr>
        <w:pStyle w:val="GPSL4numberedclause"/>
        <w:rPr>
          <w:szCs w:val="22"/>
        </w:rPr>
      </w:pPr>
      <w:r w:rsidRPr="00143B2B">
        <w:rPr>
          <w:szCs w:val="22"/>
        </w:rPr>
        <w:t>the Customer expressly reserves the right to terminate this Call Off Contract for material Default</w:t>
      </w:r>
      <w:r w:rsidR="003551D0" w:rsidRPr="00143B2B">
        <w:rPr>
          <w:szCs w:val="22"/>
        </w:rPr>
        <w:t>,</w:t>
      </w:r>
      <w:r w:rsidRPr="00143B2B">
        <w:rPr>
          <w:szCs w:val="22"/>
        </w:rPr>
        <w:t xml:space="preserve"> including pursuant to any of the following Clauses: </w:t>
      </w:r>
      <w:r w:rsidR="009F474C" w:rsidRPr="00143B2B">
        <w:rPr>
          <w:szCs w:val="22"/>
        </w:rPr>
        <w:fldChar w:fldCharType="begin"/>
      </w:r>
      <w:r w:rsidRPr="00143B2B">
        <w:rPr>
          <w:szCs w:val="22"/>
        </w:rPr>
        <w:instrText xml:space="preserve"> REF _Ref364753189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6.2.3</w:t>
      </w:r>
      <w:r w:rsidR="009F474C" w:rsidRPr="00143B2B">
        <w:rPr>
          <w:szCs w:val="22"/>
        </w:rPr>
        <w:fldChar w:fldCharType="end"/>
      </w:r>
      <w:r w:rsidRPr="00143B2B">
        <w:rPr>
          <w:szCs w:val="22"/>
        </w:rPr>
        <w:t xml:space="preserve"> (Implementation Plan), </w:t>
      </w:r>
      <w:r w:rsidR="009F474C" w:rsidRPr="00143B2B">
        <w:rPr>
          <w:szCs w:val="22"/>
        </w:rPr>
        <w:fldChar w:fldCharType="begin"/>
      </w:r>
      <w:r w:rsidRPr="00143B2B">
        <w:rPr>
          <w:szCs w:val="22"/>
        </w:rPr>
        <w:instrText xml:space="preserve"> REF _Ref358994553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8.4.2</w:t>
      </w:r>
      <w:r w:rsidR="009F474C" w:rsidRPr="00143B2B">
        <w:rPr>
          <w:szCs w:val="22"/>
        </w:rPr>
        <w:fldChar w:fldCharType="end"/>
      </w:r>
      <w:r w:rsidRPr="00143B2B">
        <w:rPr>
          <w:szCs w:val="22"/>
        </w:rPr>
        <w:t xml:space="preserve"> (</w:t>
      </w:r>
      <w:r w:rsidR="009E0BBE" w:rsidRPr="00143B2B">
        <w:rPr>
          <w:szCs w:val="22"/>
        </w:rPr>
        <w:t>Services</w:t>
      </w:r>
      <w:r w:rsidRPr="00143B2B">
        <w:rPr>
          <w:szCs w:val="22"/>
        </w:rPr>
        <w:t xml:space="preserve">), </w:t>
      </w:r>
      <w:r w:rsidR="009F474C" w:rsidRPr="00143B2B">
        <w:rPr>
          <w:szCs w:val="22"/>
        </w:rPr>
        <w:fldChar w:fldCharType="begin"/>
      </w:r>
      <w:r w:rsidRPr="00143B2B">
        <w:rPr>
          <w:szCs w:val="22"/>
        </w:rPr>
        <w:instrText xml:space="preserve"> REF _Ref365635734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9.4.2</w:t>
      </w:r>
      <w:r w:rsidR="009F474C" w:rsidRPr="00143B2B">
        <w:rPr>
          <w:szCs w:val="22"/>
        </w:rPr>
        <w:fldChar w:fldCharType="end"/>
      </w:r>
      <w:r w:rsidRPr="00143B2B">
        <w:rPr>
          <w:szCs w:val="22"/>
        </w:rPr>
        <w:t xml:space="preserve"> and </w:t>
      </w:r>
      <w:r w:rsidR="009F474C" w:rsidRPr="00143B2B">
        <w:rPr>
          <w:szCs w:val="22"/>
        </w:rPr>
        <w:fldChar w:fldCharType="begin"/>
      </w:r>
      <w:r w:rsidRPr="00143B2B">
        <w:rPr>
          <w:szCs w:val="22"/>
        </w:rPr>
        <w:instrText xml:space="preserve"> REF _Ref365635742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9.6.1</w:t>
      </w:r>
      <w:r w:rsidR="009F474C" w:rsidRPr="00143B2B">
        <w:rPr>
          <w:szCs w:val="22"/>
        </w:rPr>
        <w:fldChar w:fldCharType="end"/>
      </w:r>
      <w:r w:rsidRPr="00143B2B">
        <w:rPr>
          <w:szCs w:val="22"/>
        </w:rPr>
        <w:t xml:space="preserve"> (Goods), </w:t>
      </w:r>
      <w:r w:rsidR="002028E9" w:rsidRPr="00143B2B">
        <w:rPr>
          <w:szCs w:val="22"/>
        </w:rPr>
        <w:fldChar w:fldCharType="begin"/>
      </w:r>
      <w:r w:rsidR="002028E9" w:rsidRPr="00143B2B">
        <w:rPr>
          <w:szCs w:val="22"/>
        </w:rPr>
        <w:instrText xml:space="preserve"> REF _Hlk467244833 \r \h </w:instrText>
      </w:r>
      <w:r w:rsidR="00143B2B">
        <w:rPr>
          <w:szCs w:val="22"/>
        </w:rPr>
        <w:instrText xml:space="preserve"> \* MERGEFORMAT </w:instrText>
      </w:r>
      <w:r w:rsidR="002028E9" w:rsidRPr="00143B2B">
        <w:rPr>
          <w:szCs w:val="22"/>
        </w:rPr>
      </w:r>
      <w:r w:rsidR="002028E9" w:rsidRPr="00143B2B">
        <w:rPr>
          <w:szCs w:val="22"/>
        </w:rPr>
        <w:fldChar w:fldCharType="separate"/>
      </w:r>
      <w:r w:rsidR="009E17B4">
        <w:rPr>
          <w:szCs w:val="22"/>
        </w:rPr>
        <w:t>10</w:t>
      </w:r>
      <w:r w:rsidR="002028E9" w:rsidRPr="00143B2B">
        <w:rPr>
          <w:szCs w:val="22"/>
        </w:rPr>
        <w:fldChar w:fldCharType="end"/>
      </w:r>
      <w:r w:rsidR="002028E9" w:rsidRPr="00143B2B">
        <w:rPr>
          <w:szCs w:val="22"/>
        </w:rPr>
        <w:t xml:space="preserve"> </w:t>
      </w:r>
      <w:r w:rsidRPr="00143B2B">
        <w:rPr>
          <w:szCs w:val="22"/>
        </w:rPr>
        <w:t xml:space="preserve">(Installation Works), </w:t>
      </w:r>
      <w:r w:rsidR="002028E9" w:rsidRPr="00143B2B">
        <w:rPr>
          <w:szCs w:val="22"/>
        </w:rPr>
        <w:fldChar w:fldCharType="begin"/>
      </w:r>
      <w:r w:rsidR="002028E9" w:rsidRPr="00143B2B">
        <w:rPr>
          <w:szCs w:val="22"/>
        </w:rPr>
        <w:instrText xml:space="preserve"> REF _Ref467245349 \r \h </w:instrText>
      </w:r>
      <w:r w:rsidR="00143B2B">
        <w:rPr>
          <w:szCs w:val="22"/>
        </w:rPr>
        <w:instrText xml:space="preserve"> \* MERGEFORMAT </w:instrText>
      </w:r>
      <w:r w:rsidR="002028E9" w:rsidRPr="00143B2B">
        <w:rPr>
          <w:szCs w:val="22"/>
        </w:rPr>
      </w:r>
      <w:r w:rsidR="002028E9" w:rsidRPr="00143B2B">
        <w:rPr>
          <w:szCs w:val="22"/>
        </w:rPr>
        <w:fldChar w:fldCharType="separate"/>
      </w:r>
      <w:r w:rsidR="009E17B4">
        <w:rPr>
          <w:szCs w:val="22"/>
        </w:rPr>
        <w:t>14</w:t>
      </w:r>
      <w:r w:rsidR="002028E9" w:rsidRPr="00143B2B">
        <w:rPr>
          <w:szCs w:val="22"/>
        </w:rPr>
        <w:fldChar w:fldCharType="end"/>
      </w:r>
      <w:r w:rsidR="002028E9" w:rsidRPr="00143B2B">
        <w:rPr>
          <w:szCs w:val="22"/>
        </w:rPr>
        <w:t xml:space="preserve"> </w:t>
      </w:r>
      <w:r w:rsidRPr="00143B2B">
        <w:rPr>
          <w:szCs w:val="22"/>
        </w:rPr>
        <w:t xml:space="preserve">(Critical Service </w:t>
      </w:r>
      <w:r w:rsidR="005B5E1A" w:rsidRPr="00143B2B">
        <w:rPr>
          <w:szCs w:val="22"/>
        </w:rPr>
        <w:t xml:space="preserve">Level </w:t>
      </w:r>
      <w:r w:rsidRPr="00143B2B">
        <w:rPr>
          <w:szCs w:val="22"/>
        </w:rPr>
        <w:t xml:space="preserve">Failure), </w:t>
      </w:r>
      <w:r w:rsidR="009F474C" w:rsidRPr="00143B2B">
        <w:rPr>
          <w:szCs w:val="22"/>
        </w:rPr>
        <w:fldChar w:fldCharType="begin"/>
      </w:r>
      <w:r w:rsidRPr="00143B2B">
        <w:rPr>
          <w:szCs w:val="22"/>
        </w:rPr>
        <w:instrText xml:space="preserve"> REF _Ref365635801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16.4</w:t>
      </w:r>
      <w:r w:rsidR="009F474C" w:rsidRPr="00143B2B">
        <w:rPr>
          <w:szCs w:val="22"/>
        </w:rPr>
        <w:fldChar w:fldCharType="end"/>
      </w:r>
      <w:r w:rsidRPr="00143B2B">
        <w:rPr>
          <w:szCs w:val="22"/>
        </w:rPr>
        <w:t xml:space="preserve"> (Disruption), </w:t>
      </w:r>
      <w:r w:rsidR="009F474C" w:rsidRPr="00143B2B">
        <w:rPr>
          <w:szCs w:val="22"/>
        </w:rPr>
        <w:fldChar w:fldCharType="begin"/>
      </w:r>
      <w:r w:rsidRPr="00143B2B">
        <w:rPr>
          <w:szCs w:val="22"/>
        </w:rPr>
        <w:instrText xml:space="preserve"> REF _Ref365635826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21.5</w:t>
      </w:r>
      <w:r w:rsidR="009F474C" w:rsidRPr="00143B2B">
        <w:rPr>
          <w:szCs w:val="22"/>
        </w:rPr>
        <w:fldChar w:fldCharType="end"/>
      </w:r>
      <w:r w:rsidRPr="00143B2B">
        <w:rPr>
          <w:szCs w:val="22"/>
        </w:rPr>
        <w:t xml:space="preserve"> (Records, Audit Access and Open Book Data), </w:t>
      </w:r>
      <w:r w:rsidR="00805985" w:rsidRPr="00143B2B">
        <w:rPr>
          <w:szCs w:val="22"/>
        </w:rPr>
        <w:t xml:space="preserve"> </w:t>
      </w:r>
      <w:r w:rsidR="009F474C" w:rsidRPr="00143B2B">
        <w:rPr>
          <w:szCs w:val="22"/>
        </w:rPr>
        <w:fldChar w:fldCharType="begin"/>
      </w:r>
      <w:r w:rsidR="00805985" w:rsidRPr="00143B2B">
        <w:rPr>
          <w:szCs w:val="22"/>
        </w:rPr>
        <w:instrText xml:space="preserve"> REF _Ref365635936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24</w:t>
      </w:r>
      <w:r w:rsidR="009F474C" w:rsidRPr="00143B2B">
        <w:rPr>
          <w:szCs w:val="22"/>
        </w:rPr>
        <w:fldChar w:fldCharType="end"/>
      </w:r>
      <w:r w:rsidR="00805985" w:rsidRPr="00143B2B">
        <w:rPr>
          <w:szCs w:val="22"/>
        </w:rPr>
        <w:t xml:space="preserve"> (Promoting Tax Compliance), </w:t>
      </w:r>
      <w:r w:rsidR="009F474C" w:rsidRPr="00143B2B">
        <w:rPr>
          <w:szCs w:val="22"/>
        </w:rPr>
        <w:fldChar w:fldCharType="begin"/>
      </w:r>
      <w:r w:rsidRPr="00143B2B">
        <w:rPr>
          <w:szCs w:val="22"/>
        </w:rPr>
        <w:instrText xml:space="preserve"> REF _Ref365635869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34.3.9</w:t>
      </w:r>
      <w:r w:rsidR="009F474C" w:rsidRPr="00143B2B">
        <w:rPr>
          <w:szCs w:val="22"/>
        </w:rPr>
        <w:fldChar w:fldCharType="end"/>
      </w:r>
      <w:r w:rsidRPr="00143B2B">
        <w:rPr>
          <w:szCs w:val="22"/>
        </w:rPr>
        <w:t xml:space="preserve"> (Confidentiality), </w:t>
      </w:r>
      <w:r w:rsidR="009F474C" w:rsidRPr="00143B2B">
        <w:rPr>
          <w:szCs w:val="22"/>
        </w:rPr>
        <w:fldChar w:fldCharType="begin"/>
      </w:r>
      <w:r w:rsidRPr="00143B2B">
        <w:rPr>
          <w:szCs w:val="22"/>
        </w:rPr>
        <w:instrText xml:space="preserve"> REF _Ref365635904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50.6.2</w:t>
      </w:r>
      <w:r w:rsidR="009F474C" w:rsidRPr="00143B2B">
        <w:rPr>
          <w:szCs w:val="22"/>
        </w:rPr>
        <w:fldChar w:fldCharType="end"/>
      </w:r>
      <w:r w:rsidRPr="00143B2B">
        <w:rPr>
          <w:szCs w:val="22"/>
        </w:rPr>
        <w:t xml:space="preserve"> (Prevention of Fraud and Bribery)</w:t>
      </w:r>
      <w:r w:rsidR="00A467E2" w:rsidRPr="00143B2B">
        <w:rPr>
          <w:szCs w:val="22"/>
        </w:rPr>
        <w:t>,</w:t>
      </w:r>
      <w:r w:rsidR="007008D2" w:rsidRPr="00143B2B">
        <w:rPr>
          <w:szCs w:val="22"/>
        </w:rPr>
        <w:t xml:space="preserve"> Paragraph 1.2.4 of the Annex to Part A and Paragraph 1.2.4 of the Annex t</w:t>
      </w:r>
      <w:r w:rsidR="00C83023" w:rsidRPr="00143B2B">
        <w:rPr>
          <w:szCs w:val="22"/>
        </w:rPr>
        <w:t>o Part B of Call Off Schedule 10</w:t>
      </w:r>
      <w:r w:rsidR="007008D2" w:rsidRPr="00143B2B">
        <w:rPr>
          <w:szCs w:val="22"/>
        </w:rPr>
        <w:t xml:space="preserve"> </w:t>
      </w:r>
      <w:r w:rsidR="00016CF8" w:rsidRPr="00143B2B">
        <w:rPr>
          <w:szCs w:val="22"/>
        </w:rPr>
        <w:t>(</w:t>
      </w:r>
      <w:r w:rsidR="007008D2" w:rsidRPr="00143B2B">
        <w:rPr>
          <w:szCs w:val="22"/>
        </w:rPr>
        <w:t>Staff Transfer</w:t>
      </w:r>
      <w:r w:rsidR="00016CF8" w:rsidRPr="00143B2B">
        <w:rPr>
          <w:szCs w:val="22"/>
        </w:rPr>
        <w:t>)</w:t>
      </w:r>
      <w:r w:rsidRPr="00143B2B">
        <w:rPr>
          <w:szCs w:val="22"/>
        </w:rPr>
        <w:t>;</w:t>
      </w:r>
      <w:r w:rsidR="003B66F1" w:rsidRPr="00143B2B">
        <w:rPr>
          <w:szCs w:val="22"/>
        </w:rPr>
        <w:t xml:space="preserve"> </w:t>
      </w:r>
    </w:p>
    <w:p w14:paraId="2F17BF53" w14:textId="77777777" w:rsidR="00C9243A" w:rsidRPr="00143B2B" w:rsidRDefault="003551D0" w:rsidP="00AC1DE2">
      <w:pPr>
        <w:pStyle w:val="GPSL4numberedclause"/>
        <w:rPr>
          <w:szCs w:val="22"/>
        </w:rPr>
      </w:pPr>
      <w:r w:rsidRPr="00143B2B">
        <w:rPr>
          <w:szCs w:val="22"/>
        </w:rPr>
        <w:t>the Supplier commits</w:t>
      </w:r>
      <w:r w:rsidR="0000153B" w:rsidRPr="00143B2B">
        <w:rPr>
          <w:szCs w:val="22"/>
        </w:rPr>
        <w:t xml:space="preserve"> any material Default of this Cal</w:t>
      </w:r>
      <w:r w:rsidRPr="00143B2B">
        <w:rPr>
          <w:szCs w:val="22"/>
        </w:rPr>
        <w:t xml:space="preserve">l Off Contract </w:t>
      </w:r>
      <w:r w:rsidR="0000153B" w:rsidRPr="00143B2B">
        <w:rPr>
          <w:szCs w:val="22"/>
        </w:rPr>
        <w:t>which is not, in the reasonable opinion of the Customer, capable of remedy;</w:t>
      </w:r>
      <w:r w:rsidRPr="00143B2B">
        <w:rPr>
          <w:szCs w:val="22"/>
        </w:rPr>
        <w:t xml:space="preserve"> and/or</w:t>
      </w:r>
    </w:p>
    <w:p w14:paraId="3D13A221" w14:textId="77777777" w:rsidR="009F0031" w:rsidRPr="00143B2B" w:rsidRDefault="007355E9" w:rsidP="00AC1DE2">
      <w:pPr>
        <w:pStyle w:val="GPSL4numberedclause"/>
        <w:rPr>
          <w:szCs w:val="22"/>
        </w:rPr>
      </w:pPr>
      <w:r w:rsidRPr="00143B2B">
        <w:rPr>
          <w:szCs w:val="22"/>
        </w:rPr>
        <w:t xml:space="preserve">the Supplier </w:t>
      </w:r>
      <w:r w:rsidR="003551D0" w:rsidRPr="00143B2B">
        <w:rPr>
          <w:szCs w:val="22"/>
        </w:rPr>
        <w:t xml:space="preserve">commits a Default, including a material Default, which in the opinion of the Customer is remediable but </w:t>
      </w:r>
      <w:r w:rsidRPr="00143B2B">
        <w:rPr>
          <w:szCs w:val="22"/>
        </w:rPr>
        <w:t xml:space="preserve">has not remedied </w:t>
      </w:r>
      <w:r w:rsidR="003551D0" w:rsidRPr="00143B2B">
        <w:rPr>
          <w:szCs w:val="22"/>
        </w:rPr>
        <w:t xml:space="preserve">such </w:t>
      </w:r>
      <w:r w:rsidR="001D7A06" w:rsidRPr="00143B2B">
        <w:rPr>
          <w:szCs w:val="22"/>
        </w:rPr>
        <w:t xml:space="preserve">Default </w:t>
      </w:r>
      <w:r w:rsidR="003551D0" w:rsidRPr="00143B2B">
        <w:rPr>
          <w:szCs w:val="22"/>
        </w:rPr>
        <w:t>to the satisfaction of the Customer</w:t>
      </w:r>
      <w:r w:rsidR="00ED7D51" w:rsidRPr="00143B2B">
        <w:rPr>
          <w:szCs w:val="22"/>
        </w:rPr>
        <w:t xml:space="preserve"> </w:t>
      </w:r>
      <w:r w:rsidR="00A47E02" w:rsidRPr="00143B2B">
        <w:rPr>
          <w:szCs w:val="22"/>
        </w:rPr>
        <w:t>in accordance with the</w:t>
      </w:r>
      <w:r w:rsidR="00472315" w:rsidRPr="00143B2B">
        <w:rPr>
          <w:szCs w:val="22"/>
        </w:rPr>
        <w:t xml:space="preserve"> Rectification Plan Process</w:t>
      </w:r>
      <w:r w:rsidR="002769E3" w:rsidRPr="00143B2B">
        <w:rPr>
          <w:szCs w:val="22"/>
        </w:rPr>
        <w:t>.</w:t>
      </w:r>
      <w:r w:rsidRPr="00143B2B">
        <w:rPr>
          <w:szCs w:val="22"/>
        </w:rPr>
        <w:t xml:space="preserve"> </w:t>
      </w:r>
    </w:p>
    <w:p w14:paraId="353F90B3" w14:textId="353D01B0" w:rsidR="008D0A60" w:rsidRPr="00143B2B" w:rsidRDefault="001A6672" w:rsidP="00AC1DE2">
      <w:pPr>
        <w:pStyle w:val="GPSL3numberedclause"/>
      </w:pPr>
      <w:r w:rsidRPr="00143B2B">
        <w:t xml:space="preserve">For the purpose of Clause </w:t>
      </w:r>
      <w:r w:rsidR="009F474C" w:rsidRPr="00143B2B">
        <w:fldChar w:fldCharType="begin"/>
      </w:r>
      <w:r w:rsidR="001D7A06" w:rsidRPr="00143B2B">
        <w:instrText xml:space="preserve"> REF _Ref364170922 \r \h </w:instrText>
      </w:r>
      <w:r w:rsidR="00F54E49" w:rsidRPr="00143B2B">
        <w:instrText xml:space="preserve"> \* MERGEFORMAT </w:instrText>
      </w:r>
      <w:r w:rsidR="009F474C" w:rsidRPr="00143B2B">
        <w:fldChar w:fldCharType="separate"/>
      </w:r>
      <w:r w:rsidR="009E17B4">
        <w:t>41.2.1</w:t>
      </w:r>
      <w:r w:rsidR="009F474C" w:rsidRPr="00143B2B">
        <w:fldChar w:fldCharType="end"/>
      </w:r>
      <w:r w:rsidR="001D7A06" w:rsidRPr="00143B2B">
        <w:t>,</w:t>
      </w:r>
      <w:r w:rsidRPr="00143B2B">
        <w:t xml:space="preserve"> a </w:t>
      </w:r>
      <w:r w:rsidR="0000153B" w:rsidRPr="00143B2B">
        <w:t>m</w:t>
      </w:r>
      <w:r w:rsidRPr="00143B2B">
        <w:t xml:space="preserve">aterial Default may be a single </w:t>
      </w:r>
      <w:r w:rsidR="0000153B" w:rsidRPr="00143B2B">
        <w:t>m</w:t>
      </w:r>
      <w:r w:rsidRPr="00143B2B">
        <w:t>aterial Default or a number of Defaults or repeated Defaults (whether of the same or different obligations and regardless of whether such Defaults are remedied) which taken together constitute a material Default.</w:t>
      </w:r>
    </w:p>
    <w:p w14:paraId="629EEC28" w14:textId="77777777" w:rsidR="008D0A60" w:rsidRPr="00143B2B" w:rsidRDefault="0035574D" w:rsidP="00AC1DE2">
      <w:pPr>
        <w:pStyle w:val="GPSL2numberedclause"/>
      </w:pPr>
      <w:bookmarkStart w:id="1611" w:name="_Ref360696331"/>
      <w:r w:rsidRPr="00143B2B">
        <w:t>Termination in R</w:t>
      </w:r>
      <w:r w:rsidR="008318CE" w:rsidRPr="00143B2B">
        <w:t>elation to Financial Standing</w:t>
      </w:r>
      <w:bookmarkEnd w:id="1611"/>
    </w:p>
    <w:p w14:paraId="05D69F2A" w14:textId="77777777" w:rsidR="008D0A60" w:rsidRPr="00143B2B" w:rsidRDefault="008318CE" w:rsidP="00AC1DE2">
      <w:pPr>
        <w:pStyle w:val="GPSL3numberedclause"/>
      </w:pPr>
      <w:r w:rsidRPr="00143B2B">
        <w:t>The Customer may terminate t</w:t>
      </w:r>
      <w:r w:rsidR="00437D20" w:rsidRPr="00143B2B">
        <w:t xml:space="preserve">his Call Off Contract by issuing a Termination Notice to the Supplier where </w:t>
      </w:r>
      <w:r w:rsidRPr="00143B2B">
        <w:t xml:space="preserve">in the reasonable opinion </w:t>
      </w:r>
      <w:r w:rsidR="00437D20" w:rsidRPr="00143B2B">
        <w:t>of the Customer</w:t>
      </w:r>
      <w:r w:rsidRPr="00143B2B">
        <w:t xml:space="preserve"> there is a material detrimental change in the financial standing and/or the credit rating of the Supplier which: </w:t>
      </w:r>
    </w:p>
    <w:p w14:paraId="15A4BF90" w14:textId="77777777" w:rsidR="008D0A60" w:rsidRPr="00143B2B" w:rsidRDefault="008318CE" w:rsidP="00AC1DE2">
      <w:pPr>
        <w:pStyle w:val="GPSL4numberedclause"/>
        <w:rPr>
          <w:szCs w:val="22"/>
        </w:rPr>
      </w:pPr>
      <w:r w:rsidRPr="00143B2B">
        <w:rPr>
          <w:szCs w:val="22"/>
        </w:rPr>
        <w:t xml:space="preserve">adversely impacts on the </w:t>
      </w:r>
      <w:r w:rsidR="00FF469C" w:rsidRPr="00143B2B">
        <w:rPr>
          <w:szCs w:val="22"/>
        </w:rPr>
        <w:t>Suppliers</w:t>
      </w:r>
      <w:r w:rsidRPr="00143B2B">
        <w:rPr>
          <w:szCs w:val="22"/>
        </w:rPr>
        <w:t xml:space="preserve"> ability to supply the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under this Call Off Contract; or</w:t>
      </w:r>
    </w:p>
    <w:p w14:paraId="6C55BEB7" w14:textId="77777777" w:rsidR="00C9243A" w:rsidRPr="00143B2B" w:rsidRDefault="008318CE" w:rsidP="00AC1DE2">
      <w:pPr>
        <w:pStyle w:val="GPSL4numberedclause"/>
        <w:rPr>
          <w:szCs w:val="22"/>
        </w:rPr>
      </w:pPr>
      <w:r w:rsidRPr="00143B2B">
        <w:rPr>
          <w:szCs w:val="22"/>
        </w:rPr>
        <w:t xml:space="preserve">could reasonably be expected to have an adverse impact on the Suppliers ability to supply the </w:t>
      </w:r>
      <w:r w:rsidR="00BD4CA2" w:rsidRPr="00143B2B">
        <w:rPr>
          <w:szCs w:val="22"/>
        </w:rPr>
        <w:t xml:space="preserve">Goods </w:t>
      </w:r>
      <w:r w:rsidR="009E0BBE" w:rsidRPr="00143B2B">
        <w:rPr>
          <w:szCs w:val="22"/>
        </w:rPr>
        <w:t>and/or Services</w:t>
      </w:r>
      <w:r w:rsidR="00BD4CA2" w:rsidRPr="00143B2B">
        <w:rPr>
          <w:szCs w:val="22"/>
        </w:rPr>
        <w:t xml:space="preserve"> </w:t>
      </w:r>
      <w:r w:rsidRPr="00143B2B">
        <w:rPr>
          <w:szCs w:val="22"/>
        </w:rPr>
        <w:t xml:space="preserve">under this </w:t>
      </w:r>
      <w:r w:rsidR="00913E06" w:rsidRPr="00143B2B">
        <w:rPr>
          <w:szCs w:val="22"/>
        </w:rPr>
        <w:t>Call Off</w:t>
      </w:r>
      <w:r w:rsidRPr="00143B2B">
        <w:rPr>
          <w:szCs w:val="22"/>
        </w:rPr>
        <w:t xml:space="preserve"> Contract.</w:t>
      </w:r>
    </w:p>
    <w:p w14:paraId="308276A8" w14:textId="77777777" w:rsidR="008D0A60" w:rsidRPr="00143B2B" w:rsidRDefault="008318CE" w:rsidP="00AC1DE2">
      <w:pPr>
        <w:pStyle w:val="GPSL2numberedclause"/>
      </w:pPr>
      <w:bookmarkStart w:id="1612" w:name="_Ref360699069"/>
      <w:r w:rsidRPr="00143B2B">
        <w:t>Termination on Insolvency</w:t>
      </w:r>
      <w:bookmarkEnd w:id="1612"/>
    </w:p>
    <w:p w14:paraId="180ECE65" w14:textId="77777777" w:rsidR="008D0A60" w:rsidRPr="00143B2B" w:rsidRDefault="008318CE" w:rsidP="00AC1DE2">
      <w:pPr>
        <w:pStyle w:val="GPSL3numberedclause"/>
      </w:pPr>
      <w:r w:rsidRPr="00143B2B">
        <w:t xml:space="preserve">The Customer may terminate this Call Off Contract </w:t>
      </w:r>
      <w:r w:rsidR="00437D20" w:rsidRPr="00143B2B">
        <w:t xml:space="preserve">by issuing a Termination Notice to the Supplier </w:t>
      </w:r>
      <w:r w:rsidRPr="00143B2B">
        <w:t xml:space="preserve">where an Insolvency Event </w:t>
      </w:r>
      <w:r w:rsidR="007758EB" w:rsidRPr="00143B2B">
        <w:t>affecting the Supplier occurs.</w:t>
      </w:r>
    </w:p>
    <w:p w14:paraId="0B10B77C" w14:textId="77777777" w:rsidR="008D0A60" w:rsidRPr="00143B2B" w:rsidRDefault="008318CE" w:rsidP="00AC1DE2">
      <w:pPr>
        <w:pStyle w:val="GPSL2numberedclause"/>
      </w:pPr>
      <w:bookmarkStart w:id="1613" w:name="_Ref360699078"/>
      <w:r w:rsidRPr="00143B2B">
        <w:t>Termination on Change of Control</w:t>
      </w:r>
      <w:bookmarkEnd w:id="1613"/>
    </w:p>
    <w:p w14:paraId="1B5BCBC4" w14:textId="77777777" w:rsidR="00A705F6" w:rsidRPr="00143B2B" w:rsidRDefault="008318CE" w:rsidP="00A705F6">
      <w:pPr>
        <w:pStyle w:val="GPSL3numberedclause"/>
      </w:pPr>
      <w:bookmarkStart w:id="1614" w:name="_Ref431465897"/>
      <w:r w:rsidRPr="00143B2B">
        <w:t>The Supplier shall notify the Customer immediately</w:t>
      </w:r>
      <w:r w:rsidR="00A705F6" w:rsidRPr="00143B2B">
        <w:t xml:space="preserve"> in writing and as soon as the Supplier is aware (or ought reasonably to be aware) that it is anticipating, </w:t>
      </w:r>
      <w:r w:rsidR="00A705F6" w:rsidRPr="00143B2B">
        <w:lastRenderedPageBreak/>
        <w:t>undergoing, undergoes or has undergone a Change of Control and provided such notification does not contravene any Law</w:t>
      </w:r>
      <w:r w:rsidRPr="00143B2B">
        <w:t>.</w:t>
      </w:r>
      <w:bookmarkEnd w:id="1614"/>
      <w:r w:rsidRPr="00143B2B">
        <w:t xml:space="preserve"> </w:t>
      </w:r>
    </w:p>
    <w:p w14:paraId="2BA4EF21" w14:textId="5F1EB200" w:rsidR="00A705F6" w:rsidRPr="00143B2B" w:rsidRDefault="00887823" w:rsidP="00887823">
      <w:pPr>
        <w:pStyle w:val="GPSL3numberedclause"/>
      </w:pPr>
      <w:r w:rsidRPr="00143B2B">
        <w:t xml:space="preserve">The Supplier shall ensure that any notification made pursuant to Clause </w:t>
      </w:r>
      <w:r w:rsidRPr="00143B2B">
        <w:fldChar w:fldCharType="begin"/>
      </w:r>
      <w:r w:rsidRPr="00143B2B">
        <w:instrText xml:space="preserve"> REF _Ref431465897 \r \h </w:instrText>
      </w:r>
      <w:r w:rsidR="00CE2EC6" w:rsidRPr="00143B2B">
        <w:instrText xml:space="preserve"> \* MERGEFORMAT </w:instrText>
      </w:r>
      <w:r w:rsidRPr="00143B2B">
        <w:fldChar w:fldCharType="separate"/>
      </w:r>
      <w:r w:rsidR="009E17B4">
        <w:t>41.5.1</w:t>
      </w:r>
      <w:r w:rsidRPr="00143B2B">
        <w:fldChar w:fldCharType="end"/>
      </w:r>
      <w:r w:rsidRPr="00143B2B">
        <w:t xml:space="preserve"> shall set out full details of the Change of Control including the circumstances suggesting and/or explaining the Change of Control.</w:t>
      </w:r>
    </w:p>
    <w:p w14:paraId="71767F0E" w14:textId="7F57D7CE" w:rsidR="008D0A60" w:rsidRPr="00143B2B" w:rsidRDefault="008318CE" w:rsidP="00AC1DE2">
      <w:pPr>
        <w:pStyle w:val="GPSL3numberedclause"/>
      </w:pPr>
      <w:r w:rsidRPr="00143B2B">
        <w:t>The Customer may term</w:t>
      </w:r>
      <w:r w:rsidR="00E5296B" w:rsidRPr="00143B2B">
        <w:t xml:space="preserve">inate this Call Off Contract by issuing a Termination Notice </w:t>
      </w:r>
      <w:r w:rsidR="00887823" w:rsidRPr="00143B2B">
        <w:t xml:space="preserve">under Clause </w:t>
      </w:r>
      <w:r w:rsidR="00887823" w:rsidRPr="00143B2B">
        <w:fldChar w:fldCharType="begin"/>
      </w:r>
      <w:r w:rsidR="00887823" w:rsidRPr="00143B2B">
        <w:instrText xml:space="preserve"> REF _Ref360699078 \r \h </w:instrText>
      </w:r>
      <w:r w:rsidR="00CE2EC6" w:rsidRPr="00143B2B">
        <w:instrText xml:space="preserve"> \* MERGEFORMAT </w:instrText>
      </w:r>
      <w:r w:rsidR="00887823" w:rsidRPr="00143B2B">
        <w:fldChar w:fldCharType="separate"/>
      </w:r>
      <w:r w:rsidR="009E17B4">
        <w:t>41.5</w:t>
      </w:r>
      <w:r w:rsidR="00887823" w:rsidRPr="00143B2B">
        <w:fldChar w:fldCharType="end"/>
      </w:r>
      <w:r w:rsidR="00887823" w:rsidRPr="00143B2B">
        <w:t xml:space="preserve"> </w:t>
      </w:r>
      <w:r w:rsidR="00E5296B" w:rsidRPr="00143B2B">
        <w:t xml:space="preserve">to the Supplier </w:t>
      </w:r>
      <w:r w:rsidRPr="00143B2B">
        <w:t>within six (6) Months of:</w:t>
      </w:r>
    </w:p>
    <w:p w14:paraId="69F53385" w14:textId="77777777" w:rsidR="008D0A60" w:rsidRPr="00143B2B" w:rsidRDefault="008318CE" w:rsidP="00AC1DE2">
      <w:pPr>
        <w:pStyle w:val="GPSL4numberedclause"/>
        <w:rPr>
          <w:szCs w:val="22"/>
        </w:rPr>
      </w:pPr>
      <w:r w:rsidRPr="00143B2B">
        <w:rPr>
          <w:szCs w:val="22"/>
        </w:rPr>
        <w:t xml:space="preserve">being notified in writing that a Change of Control is </w:t>
      </w:r>
      <w:r w:rsidR="00887823" w:rsidRPr="00143B2B">
        <w:rPr>
          <w:szCs w:val="22"/>
        </w:rPr>
        <w:t>anticipated</w:t>
      </w:r>
      <w:r w:rsidRPr="00143B2B">
        <w:rPr>
          <w:szCs w:val="22"/>
        </w:rPr>
        <w:t xml:space="preserve"> or in contemplation</w:t>
      </w:r>
      <w:r w:rsidR="00E02C68" w:rsidRPr="00143B2B">
        <w:rPr>
          <w:szCs w:val="22"/>
        </w:rPr>
        <w:t xml:space="preserve"> or has occurred</w:t>
      </w:r>
      <w:r w:rsidRPr="00143B2B">
        <w:rPr>
          <w:szCs w:val="22"/>
        </w:rPr>
        <w:t>; or</w:t>
      </w:r>
    </w:p>
    <w:p w14:paraId="7EC663D5" w14:textId="77777777" w:rsidR="00C9243A" w:rsidRPr="00143B2B" w:rsidRDefault="008318CE" w:rsidP="00AC1DE2">
      <w:pPr>
        <w:pStyle w:val="GPSL4numberedclause"/>
        <w:rPr>
          <w:szCs w:val="22"/>
        </w:rPr>
      </w:pPr>
      <w:r w:rsidRPr="00143B2B">
        <w:rPr>
          <w:szCs w:val="22"/>
        </w:rPr>
        <w:t xml:space="preserve">where no notification has been made, the date that the Customer becomes aware </w:t>
      </w:r>
      <w:r w:rsidR="00822FA3" w:rsidRPr="00143B2B">
        <w:rPr>
          <w:szCs w:val="22"/>
        </w:rPr>
        <w:t xml:space="preserve">that a </w:t>
      </w:r>
      <w:r w:rsidRPr="00143B2B">
        <w:rPr>
          <w:szCs w:val="22"/>
        </w:rPr>
        <w:t>Change of Control</w:t>
      </w:r>
      <w:r w:rsidR="00822FA3" w:rsidRPr="00143B2B">
        <w:rPr>
          <w:szCs w:val="22"/>
        </w:rPr>
        <w:t xml:space="preserve"> is </w:t>
      </w:r>
      <w:r w:rsidR="00887823" w:rsidRPr="00143B2B">
        <w:rPr>
          <w:szCs w:val="22"/>
        </w:rPr>
        <w:t>anticipated</w:t>
      </w:r>
      <w:r w:rsidR="00822FA3" w:rsidRPr="00143B2B">
        <w:rPr>
          <w:szCs w:val="22"/>
        </w:rPr>
        <w:t xml:space="preserve"> or </w:t>
      </w:r>
      <w:r w:rsidR="00812E3A" w:rsidRPr="00143B2B">
        <w:rPr>
          <w:szCs w:val="22"/>
        </w:rPr>
        <w:t xml:space="preserve">is </w:t>
      </w:r>
      <w:r w:rsidR="00822FA3" w:rsidRPr="00143B2B">
        <w:rPr>
          <w:szCs w:val="22"/>
        </w:rPr>
        <w:t>in contemplation</w:t>
      </w:r>
      <w:r w:rsidR="00E02C68" w:rsidRPr="00143B2B">
        <w:rPr>
          <w:szCs w:val="22"/>
        </w:rPr>
        <w:t xml:space="preserve"> or has occurred</w:t>
      </w:r>
      <w:r w:rsidRPr="00143B2B">
        <w:rPr>
          <w:szCs w:val="22"/>
        </w:rPr>
        <w:t>,</w:t>
      </w:r>
    </w:p>
    <w:p w14:paraId="1BF0DF83" w14:textId="77777777" w:rsidR="008338C0" w:rsidRPr="00143B2B" w:rsidRDefault="008318CE" w:rsidP="0055201C">
      <w:pPr>
        <w:pStyle w:val="GPSL3Indent"/>
        <w:rPr>
          <w:rFonts w:ascii="Calibri" w:hAnsi="Calibri"/>
          <w:lang w:val="en-GB"/>
        </w:rPr>
      </w:pPr>
      <w:r w:rsidRPr="00143B2B">
        <w:rPr>
          <w:rFonts w:ascii="Calibri" w:hAnsi="Calibri"/>
          <w:lang w:val="en-GB"/>
        </w:rPr>
        <w:t xml:space="preserve">but shall not be permitted to terminate where an Approval was granted prior to the Change of Control. </w:t>
      </w:r>
    </w:p>
    <w:p w14:paraId="02BB6542" w14:textId="77777777" w:rsidR="00A965E7" w:rsidRPr="00143B2B" w:rsidRDefault="00A965E7" w:rsidP="00AC1DE2">
      <w:pPr>
        <w:pStyle w:val="GPSL2numberedclause"/>
      </w:pPr>
      <w:r w:rsidRPr="00143B2B">
        <w:t>Termination for breach of Regulations</w:t>
      </w:r>
    </w:p>
    <w:p w14:paraId="6A283F16" w14:textId="77777777" w:rsidR="00A965E7" w:rsidRPr="00143B2B" w:rsidRDefault="00A965E7" w:rsidP="00AC1DE2">
      <w:pPr>
        <w:pStyle w:val="GPSL3numberedclause"/>
      </w:pPr>
      <w:r w:rsidRPr="00143B2B">
        <w:t>The Customer may terminate this Call Off Contract by issuing a Termination Notice to the Supplier on the occurrence of any of the statutory provisos contained in Regulation 73 (1) (a) to (c).</w:t>
      </w:r>
    </w:p>
    <w:p w14:paraId="25090BFC" w14:textId="77777777" w:rsidR="00375CB5" w:rsidRPr="00143B2B" w:rsidRDefault="00022DE5" w:rsidP="00AC1DE2">
      <w:pPr>
        <w:pStyle w:val="GPSL2numberedclause"/>
      </w:pPr>
      <w:bookmarkStart w:id="1615" w:name="_Ref313369604"/>
      <w:r w:rsidRPr="00143B2B">
        <w:t xml:space="preserve">Termination </w:t>
      </w:r>
      <w:r w:rsidR="008318CE" w:rsidRPr="00143B2B">
        <w:t>W</w:t>
      </w:r>
      <w:r w:rsidRPr="00143B2B">
        <w:t xml:space="preserve">ithout </w:t>
      </w:r>
      <w:r w:rsidR="008318CE" w:rsidRPr="00143B2B">
        <w:t>C</w:t>
      </w:r>
      <w:r w:rsidRPr="00143B2B">
        <w:t>ause</w:t>
      </w:r>
      <w:bookmarkEnd w:id="1615"/>
    </w:p>
    <w:p w14:paraId="671D769F" w14:textId="77777777" w:rsidR="00375CB5" w:rsidRPr="00143B2B" w:rsidRDefault="007355E9" w:rsidP="00AC1DE2">
      <w:pPr>
        <w:pStyle w:val="GPSL3numberedclause"/>
      </w:pPr>
      <w:bookmarkStart w:id="1616" w:name="CLAUSE_41_7_1"/>
      <w:bookmarkStart w:id="1617" w:name="_Ref379468054"/>
      <w:bookmarkEnd w:id="1616"/>
      <w:r w:rsidRPr="00143B2B">
        <w:t>The Customer shall have the right to terminate th</w:t>
      </w:r>
      <w:r w:rsidR="007F10A1" w:rsidRPr="00143B2B">
        <w:t>is</w:t>
      </w:r>
      <w:r w:rsidRPr="00143B2B">
        <w:t xml:space="preserve"> Call Off Contract at any time by</w:t>
      </w:r>
      <w:r w:rsidR="00E5296B" w:rsidRPr="00143B2B">
        <w:t xml:space="preserve"> issuing a Termination Notice to the Supplier </w:t>
      </w:r>
      <w:r w:rsidRPr="00143B2B">
        <w:t xml:space="preserve">giving </w:t>
      </w:r>
      <w:r w:rsidR="00153A89" w:rsidRPr="00143B2B">
        <w:t xml:space="preserve">at least </w:t>
      </w:r>
      <w:r w:rsidR="00C60D75" w:rsidRPr="00143B2B">
        <w:t>thirty (30) Working</w:t>
      </w:r>
      <w:r w:rsidR="00153A89" w:rsidRPr="00143B2B">
        <w:t xml:space="preserve"> </w:t>
      </w:r>
      <w:r w:rsidR="00C60D75" w:rsidRPr="00143B2B">
        <w:t>D</w:t>
      </w:r>
      <w:r w:rsidR="00153A89" w:rsidRPr="00143B2B">
        <w:t>ays</w:t>
      </w:r>
      <w:r w:rsidR="00191CCC" w:rsidRPr="00143B2B">
        <w:t xml:space="preserve"> written notice</w:t>
      </w:r>
      <w:r w:rsidR="00C60D75" w:rsidRPr="00143B2B">
        <w:t xml:space="preserve"> </w:t>
      </w:r>
      <w:r w:rsidR="00191CCC" w:rsidRPr="00143B2B">
        <w:t>(</w:t>
      </w:r>
      <w:r w:rsidR="00C60D75" w:rsidRPr="00143B2B">
        <w:t xml:space="preserve">unless </w:t>
      </w:r>
      <w:r w:rsidR="00191CCC" w:rsidRPr="00143B2B">
        <w:t xml:space="preserve">stated differently </w:t>
      </w:r>
      <w:r w:rsidR="00153A89" w:rsidRPr="00143B2B">
        <w:t xml:space="preserve">in the </w:t>
      </w:r>
      <w:r w:rsidR="00DE233F" w:rsidRPr="00143B2B">
        <w:t>Call Off</w:t>
      </w:r>
      <w:r w:rsidR="003451E9" w:rsidRPr="00143B2B">
        <w:t xml:space="preserve"> Order Form</w:t>
      </w:r>
      <w:r w:rsidR="00191CCC" w:rsidRPr="00143B2B">
        <w:t>)</w:t>
      </w:r>
      <w:r w:rsidR="007758EB" w:rsidRPr="00143B2B">
        <w:t>.</w:t>
      </w:r>
      <w:bookmarkEnd w:id="1617"/>
    </w:p>
    <w:p w14:paraId="705C94D0" w14:textId="77777777" w:rsidR="00375CB5" w:rsidRPr="00143B2B" w:rsidRDefault="00022DE5" w:rsidP="00AC1DE2">
      <w:pPr>
        <w:pStyle w:val="GPSL2numberedclause"/>
      </w:pPr>
      <w:bookmarkStart w:id="1618" w:name="_Ref358382185"/>
      <w:r w:rsidRPr="00143B2B">
        <w:t xml:space="preserve">Termination </w:t>
      </w:r>
      <w:r w:rsidR="0035574D" w:rsidRPr="00143B2B">
        <w:t>in R</w:t>
      </w:r>
      <w:r w:rsidR="00F2021C" w:rsidRPr="00143B2B">
        <w:t>elation to</w:t>
      </w:r>
      <w:r w:rsidRPr="00143B2B">
        <w:t xml:space="preserve"> Framework Agreement</w:t>
      </w:r>
      <w:bookmarkEnd w:id="1618"/>
    </w:p>
    <w:p w14:paraId="2AC5F4B6" w14:textId="77777777" w:rsidR="00E13960" w:rsidRPr="00143B2B" w:rsidRDefault="007355E9" w:rsidP="00AC1DE2">
      <w:pPr>
        <w:pStyle w:val="GPSL3numberedclause"/>
      </w:pPr>
      <w:r w:rsidRPr="00143B2B">
        <w:t>The Customer may terminate th</w:t>
      </w:r>
      <w:r w:rsidR="007F10A1" w:rsidRPr="00143B2B">
        <w:t>is</w:t>
      </w:r>
      <w:r w:rsidRPr="00143B2B">
        <w:t xml:space="preserve"> Call Off Contract </w:t>
      </w:r>
      <w:r w:rsidR="00E5296B" w:rsidRPr="00143B2B">
        <w:t>by issuing a Termination Notice to the Supplier i</w:t>
      </w:r>
      <w:r w:rsidRPr="00143B2B">
        <w:t>f the Framework Agreement is terminated for any reason whatsoever.</w:t>
      </w:r>
    </w:p>
    <w:p w14:paraId="0749BB6B" w14:textId="77777777" w:rsidR="00C9243A" w:rsidRPr="00143B2B" w:rsidRDefault="00022DE5" w:rsidP="00AC1DE2">
      <w:pPr>
        <w:pStyle w:val="GPSL2numberedclause"/>
      </w:pPr>
      <w:bookmarkStart w:id="1619" w:name="_Ref313369421"/>
      <w:r w:rsidRPr="00143B2B">
        <w:t xml:space="preserve">Termination In </w:t>
      </w:r>
      <w:r w:rsidR="0035574D" w:rsidRPr="00143B2B">
        <w:t>R</w:t>
      </w:r>
      <w:r w:rsidRPr="00143B2B">
        <w:t>elation to Benchmarking</w:t>
      </w:r>
      <w:bookmarkEnd w:id="1619"/>
    </w:p>
    <w:p w14:paraId="32A7AE6C" w14:textId="77777777" w:rsidR="00E13960" w:rsidRPr="00143B2B" w:rsidRDefault="007355E9" w:rsidP="00AC1DE2">
      <w:pPr>
        <w:pStyle w:val="GPSL3numberedclause"/>
      </w:pPr>
      <w:r w:rsidRPr="00143B2B">
        <w:t>The Customer may terminate this Call Off Contract by</w:t>
      </w:r>
      <w:r w:rsidR="00E5296B" w:rsidRPr="00143B2B">
        <w:t xml:space="preserve"> issuing a Termination Notice to the Supplier </w:t>
      </w:r>
      <w:r w:rsidRPr="00143B2B">
        <w:t xml:space="preserve">if the Supplier refuses or fails to comply with its obligations as set out in paragraphs 1 and 2 of Framework Schedule </w:t>
      </w:r>
      <w:r w:rsidR="00795C86" w:rsidRPr="00143B2B">
        <w:t>12</w:t>
      </w:r>
      <w:r w:rsidRPr="00143B2B">
        <w:t xml:space="preserve"> (</w:t>
      </w:r>
      <w:r w:rsidR="00347535" w:rsidRPr="00143B2B">
        <w:t>Continuous Improvement and Benchmarking</w:t>
      </w:r>
      <w:r w:rsidRPr="00143B2B">
        <w:t>).</w:t>
      </w:r>
    </w:p>
    <w:p w14:paraId="65DB21B3" w14:textId="77777777" w:rsidR="00C9243A" w:rsidRPr="00143B2B" w:rsidRDefault="0035574D" w:rsidP="00AC1DE2">
      <w:pPr>
        <w:pStyle w:val="GPSL2numberedclause"/>
      </w:pPr>
      <w:bookmarkStart w:id="1620" w:name="_Ref364755774"/>
      <w:r w:rsidRPr="00143B2B">
        <w:t>Termination in R</w:t>
      </w:r>
      <w:r w:rsidR="007758EB" w:rsidRPr="00143B2B">
        <w:t>elation to Variation</w:t>
      </w:r>
      <w:bookmarkEnd w:id="1620"/>
    </w:p>
    <w:p w14:paraId="22A8C046" w14:textId="77777777" w:rsidR="00AB287B" w:rsidRPr="00143B2B" w:rsidRDefault="009D49E5" w:rsidP="00AC1DE2">
      <w:pPr>
        <w:pStyle w:val="GPSL3numberedclause"/>
      </w:pPr>
      <w:r w:rsidRPr="00143B2B">
        <w:t xml:space="preserve">The Customer may terminate this Call Off Contract </w:t>
      </w:r>
      <w:r w:rsidR="007B40A8" w:rsidRPr="00143B2B">
        <w:t xml:space="preserve">by issuing a Termination Notice to the Supplier </w:t>
      </w:r>
      <w:r w:rsidRPr="00143B2B">
        <w:t xml:space="preserve">for failure of the Parties to agree or the Supplier to implement a Variation </w:t>
      </w:r>
      <w:r w:rsidR="00E5296B" w:rsidRPr="00143B2B">
        <w:t>in accordance with the Variation Procedure</w:t>
      </w:r>
      <w:r w:rsidRPr="00143B2B">
        <w:t>.</w:t>
      </w:r>
    </w:p>
    <w:p w14:paraId="3EE4F4A7" w14:textId="77777777" w:rsidR="008D0A60" w:rsidRPr="00143B2B" w:rsidRDefault="008318CE" w:rsidP="00882F8C">
      <w:pPr>
        <w:pStyle w:val="GPSL1CLAUSEHEADING"/>
        <w:rPr>
          <w:rFonts w:ascii="Calibri" w:hAnsi="Calibri"/>
        </w:rPr>
      </w:pPr>
      <w:bookmarkStart w:id="1621" w:name="_Toc58587953"/>
      <w:r w:rsidRPr="00143B2B">
        <w:rPr>
          <w:rFonts w:ascii="Calibri" w:hAnsi="Calibri"/>
        </w:rPr>
        <w:t>SUPPLIER TERMINATION RIGHTS</w:t>
      </w:r>
      <w:bookmarkEnd w:id="1621"/>
    </w:p>
    <w:p w14:paraId="708A7F7C" w14:textId="77777777" w:rsidR="008D0A60" w:rsidRPr="00143B2B" w:rsidRDefault="008318CE" w:rsidP="00AC1DE2">
      <w:pPr>
        <w:pStyle w:val="GPSL2numberedclause"/>
      </w:pPr>
      <w:bookmarkStart w:id="1622" w:name="_Ref360201537"/>
      <w:bookmarkStart w:id="1623" w:name="_Ref359363788"/>
      <w:bookmarkStart w:id="1624" w:name="_Ref360696658"/>
      <w:r w:rsidRPr="00143B2B">
        <w:t>Termination on Customer Cause</w:t>
      </w:r>
      <w:bookmarkEnd w:id="1622"/>
      <w:r w:rsidRPr="00143B2B">
        <w:t xml:space="preserve"> </w:t>
      </w:r>
      <w:bookmarkEnd w:id="1623"/>
      <w:r w:rsidR="0035574D" w:rsidRPr="00143B2B">
        <w:t>for Failure to P</w:t>
      </w:r>
      <w:r w:rsidR="00F2021C" w:rsidRPr="00143B2B">
        <w:t>ay</w:t>
      </w:r>
      <w:bookmarkEnd w:id="1624"/>
    </w:p>
    <w:p w14:paraId="0C49A991" w14:textId="16A8221E" w:rsidR="00860568" w:rsidRPr="00143B2B" w:rsidRDefault="00FC4191" w:rsidP="00AC1DE2">
      <w:pPr>
        <w:pStyle w:val="GPSL3numberedclause"/>
      </w:pPr>
      <w:bookmarkStart w:id="1625" w:name="CLAUSE_42_1_1"/>
      <w:bookmarkStart w:id="1626" w:name="_Ref363735542"/>
      <w:bookmarkEnd w:id="1625"/>
      <w:r w:rsidRPr="00143B2B">
        <w:lastRenderedPageBreak/>
        <w:t>The Supplier may, by issuing a Termination Notice to the</w:t>
      </w:r>
      <w:r w:rsidR="00860568" w:rsidRPr="00143B2B">
        <w:t xml:space="preserve"> Customer</w:t>
      </w:r>
      <w:r w:rsidRPr="00143B2B">
        <w:t xml:space="preserve">, terminate </w:t>
      </w:r>
      <w:r w:rsidR="00860568" w:rsidRPr="00143B2B">
        <w:t xml:space="preserve">this Call Off Contract if the Customer fails to pay an undisputed sum due to the Supplier under this Call Off Contract which in aggregate exceeds </w:t>
      </w:r>
      <w:r w:rsidR="0015531A" w:rsidRPr="00143B2B">
        <w:t>an</w:t>
      </w:r>
      <w:r w:rsidR="00AB6E14" w:rsidRPr="00143B2B">
        <w:t xml:space="preserve"> amount </w:t>
      </w:r>
      <w:r w:rsidR="0015531A" w:rsidRPr="00143B2B">
        <w:t xml:space="preserve">equal to one month’s average Call Off Contract Charges </w:t>
      </w:r>
      <w:r w:rsidR="00C60D75" w:rsidRPr="00143B2B">
        <w:t>(unless a different</w:t>
      </w:r>
      <w:r w:rsidR="0015531A" w:rsidRPr="00143B2B">
        <w:t xml:space="preserve"> amount </w:t>
      </w:r>
      <w:r w:rsidR="00C60D75" w:rsidRPr="00143B2B">
        <w:t xml:space="preserve">has been specified in </w:t>
      </w:r>
      <w:r w:rsidR="00AB6E14" w:rsidRPr="00143B2B">
        <w:t xml:space="preserve">the </w:t>
      </w:r>
      <w:r w:rsidR="00DE233F" w:rsidRPr="00143B2B">
        <w:t>Call Off</w:t>
      </w:r>
      <w:r w:rsidR="003451E9" w:rsidRPr="00143B2B">
        <w:t xml:space="preserve"> Order Form</w:t>
      </w:r>
      <w:r w:rsidR="00C60D75" w:rsidRPr="00143B2B">
        <w:t>)</w:t>
      </w:r>
      <w:r w:rsidR="0015531A" w:rsidRPr="00143B2B">
        <w:t>,</w:t>
      </w:r>
      <w:r w:rsidR="00AB6E14" w:rsidRPr="00143B2B">
        <w:t xml:space="preserve"> </w:t>
      </w:r>
      <w:r w:rsidR="002B63CE" w:rsidRPr="00143B2B">
        <w:t xml:space="preserve">for the purposes of this Clause </w:t>
      </w:r>
      <w:r w:rsidR="009F474C" w:rsidRPr="00143B2B">
        <w:fldChar w:fldCharType="begin"/>
      </w:r>
      <w:r w:rsidR="002B63CE" w:rsidRPr="00143B2B">
        <w:instrText xml:space="preserve"> REF _Ref363735542 \r \h </w:instrText>
      </w:r>
      <w:r w:rsidR="00F54E49" w:rsidRPr="00143B2B">
        <w:instrText xml:space="preserve"> \* MERGEFORMAT </w:instrText>
      </w:r>
      <w:r w:rsidR="009F474C" w:rsidRPr="00143B2B">
        <w:fldChar w:fldCharType="separate"/>
      </w:r>
      <w:r w:rsidR="009E17B4">
        <w:t>42.1.1</w:t>
      </w:r>
      <w:r w:rsidR="009F474C" w:rsidRPr="00143B2B">
        <w:fldChar w:fldCharType="end"/>
      </w:r>
      <w:r w:rsidR="002B63CE" w:rsidRPr="00143B2B">
        <w:t xml:space="preserve"> (</w:t>
      </w:r>
      <w:r w:rsidR="00863962" w:rsidRPr="00143B2B">
        <w:t>the</w:t>
      </w:r>
      <w:r w:rsidR="002B63CE" w:rsidRPr="00143B2B">
        <w:rPr>
          <w:b/>
        </w:rPr>
        <w:t xml:space="preserve"> </w:t>
      </w:r>
      <w:r w:rsidR="00AB6E14" w:rsidRPr="00143B2B">
        <w:rPr>
          <w:b/>
        </w:rPr>
        <w:t>“Undisputed Sum</w:t>
      </w:r>
      <w:r w:rsidR="00851BE6" w:rsidRPr="00143B2B">
        <w:rPr>
          <w:b/>
        </w:rPr>
        <w:t>s</w:t>
      </w:r>
      <w:r w:rsidR="00AB6E14" w:rsidRPr="00143B2B">
        <w:rPr>
          <w:b/>
        </w:rPr>
        <w:t xml:space="preserve"> Limit”</w:t>
      </w:r>
      <w:r w:rsidR="002B63CE" w:rsidRPr="00143B2B">
        <w:t>)</w:t>
      </w:r>
      <w:r w:rsidR="00AB6E14" w:rsidRPr="00143B2B">
        <w:t>,</w:t>
      </w:r>
      <w:r w:rsidR="00AB6E14" w:rsidRPr="00143B2B">
        <w:rPr>
          <w:b/>
        </w:rPr>
        <w:t xml:space="preserve"> </w:t>
      </w:r>
      <w:r w:rsidR="00860568" w:rsidRPr="00143B2B">
        <w:t xml:space="preserve">and </w:t>
      </w:r>
      <w:r w:rsidR="00AB6E14" w:rsidRPr="00143B2B">
        <w:t xml:space="preserve">the </w:t>
      </w:r>
      <w:r w:rsidR="00812E3A" w:rsidRPr="00143B2B">
        <w:t xml:space="preserve">said undisputed sum due </w:t>
      </w:r>
      <w:r w:rsidR="00860568" w:rsidRPr="00143B2B">
        <w:t xml:space="preserve">remains outstanding </w:t>
      </w:r>
      <w:r w:rsidR="00AB6E14" w:rsidRPr="00143B2B">
        <w:t xml:space="preserve">for </w:t>
      </w:r>
      <w:r w:rsidR="00860568" w:rsidRPr="00143B2B">
        <w:t>forty</w:t>
      </w:r>
      <w:r w:rsidR="00F62227" w:rsidRPr="00143B2B">
        <w:t xml:space="preserve"> </w:t>
      </w:r>
      <w:r w:rsidR="00860568" w:rsidRPr="00143B2B">
        <w:t>(40) Working Days</w:t>
      </w:r>
      <w:r w:rsidR="00347535" w:rsidRPr="00143B2B">
        <w:t xml:space="preserve"> </w:t>
      </w:r>
      <w:r w:rsidR="00B353EB" w:rsidRPr="00143B2B">
        <w:t xml:space="preserve">(the </w:t>
      </w:r>
      <w:r w:rsidR="00B353EB" w:rsidRPr="00143B2B">
        <w:rPr>
          <w:b/>
        </w:rPr>
        <w:t>“Undisputed Sums Time Period”</w:t>
      </w:r>
      <w:r w:rsidR="00B353EB" w:rsidRPr="00143B2B">
        <w:t>)</w:t>
      </w:r>
      <w:r w:rsidR="00860568" w:rsidRPr="00143B2B">
        <w:t xml:space="preserve"> after the receipt by the Customer of a written notice of non-payment from the Supplier specifying:</w:t>
      </w:r>
      <w:bookmarkEnd w:id="1626"/>
      <w:r w:rsidR="00860568" w:rsidRPr="00143B2B">
        <w:t xml:space="preserve"> </w:t>
      </w:r>
    </w:p>
    <w:p w14:paraId="00FADA59" w14:textId="77777777" w:rsidR="008D0A60" w:rsidRPr="00143B2B" w:rsidRDefault="00860568" w:rsidP="00AC1DE2">
      <w:pPr>
        <w:pStyle w:val="GPSL4numberedclause"/>
        <w:rPr>
          <w:szCs w:val="22"/>
        </w:rPr>
      </w:pPr>
      <w:r w:rsidRPr="00143B2B">
        <w:rPr>
          <w:szCs w:val="22"/>
        </w:rPr>
        <w:t xml:space="preserve">the Customer’s </w:t>
      </w:r>
      <w:r w:rsidR="00984C3A" w:rsidRPr="00143B2B">
        <w:rPr>
          <w:szCs w:val="22"/>
        </w:rPr>
        <w:t>failure to pay;</w:t>
      </w:r>
      <w:r w:rsidRPr="00143B2B">
        <w:rPr>
          <w:szCs w:val="22"/>
        </w:rPr>
        <w:t xml:space="preserve"> and</w:t>
      </w:r>
    </w:p>
    <w:p w14:paraId="3297446D" w14:textId="77777777" w:rsidR="00C9243A" w:rsidRPr="00143B2B" w:rsidRDefault="00860568" w:rsidP="00AC1DE2">
      <w:pPr>
        <w:pStyle w:val="GPSL4numberedclause"/>
        <w:rPr>
          <w:szCs w:val="22"/>
        </w:rPr>
      </w:pPr>
      <w:r w:rsidRPr="00143B2B">
        <w:rPr>
          <w:szCs w:val="22"/>
        </w:rPr>
        <w:t>the cor</w:t>
      </w:r>
      <w:r w:rsidR="00984C3A" w:rsidRPr="00143B2B">
        <w:rPr>
          <w:szCs w:val="22"/>
        </w:rPr>
        <w:t>rect overdue and undisputed sum;</w:t>
      </w:r>
      <w:r w:rsidRPr="00143B2B">
        <w:rPr>
          <w:szCs w:val="22"/>
        </w:rPr>
        <w:t xml:space="preserve"> and</w:t>
      </w:r>
    </w:p>
    <w:p w14:paraId="7028D6FF" w14:textId="77777777" w:rsidR="00C9243A" w:rsidRPr="00143B2B" w:rsidRDefault="00860568" w:rsidP="00AC1DE2">
      <w:pPr>
        <w:pStyle w:val="GPSL4numberedclause"/>
        <w:rPr>
          <w:szCs w:val="22"/>
        </w:rPr>
      </w:pPr>
      <w:r w:rsidRPr="00143B2B">
        <w:rPr>
          <w:szCs w:val="22"/>
        </w:rPr>
        <w:t>the reasons why the undisputed sum is due</w:t>
      </w:r>
      <w:r w:rsidR="00984C3A" w:rsidRPr="00143B2B">
        <w:rPr>
          <w:szCs w:val="22"/>
        </w:rPr>
        <w:t>;</w:t>
      </w:r>
      <w:r w:rsidRPr="00143B2B">
        <w:rPr>
          <w:szCs w:val="22"/>
        </w:rPr>
        <w:t xml:space="preserve"> and </w:t>
      </w:r>
    </w:p>
    <w:p w14:paraId="69CCF254" w14:textId="77777777" w:rsidR="00C9243A" w:rsidRPr="00143B2B" w:rsidRDefault="00860568" w:rsidP="00AC1DE2">
      <w:pPr>
        <w:pStyle w:val="GPSL4numberedclause"/>
        <w:rPr>
          <w:szCs w:val="22"/>
        </w:rPr>
      </w:pPr>
      <w:r w:rsidRPr="00143B2B">
        <w:rPr>
          <w:szCs w:val="22"/>
        </w:rPr>
        <w:t>the requirement on the Customer to remedy the failure to</w:t>
      </w:r>
      <w:r w:rsidR="00984C3A" w:rsidRPr="00143B2B">
        <w:rPr>
          <w:szCs w:val="22"/>
        </w:rPr>
        <w:t xml:space="preserve"> pay; and</w:t>
      </w:r>
    </w:p>
    <w:p w14:paraId="76796225" w14:textId="3AAE901C" w:rsidR="008318CE" w:rsidRPr="00143B2B" w:rsidRDefault="00860568" w:rsidP="0055201C">
      <w:pPr>
        <w:pStyle w:val="GPSL3Indent"/>
        <w:rPr>
          <w:rFonts w:ascii="Calibri" w:hAnsi="Calibri"/>
          <w:lang w:val="en-GB"/>
        </w:rPr>
      </w:pPr>
      <w:r w:rsidRPr="00143B2B">
        <w:rPr>
          <w:rFonts w:ascii="Calibri" w:hAnsi="Calibri"/>
          <w:lang w:val="en-GB"/>
        </w:rPr>
        <w:t xml:space="preserve">this Call Off Contract shall then terminate on the date specified in the Termination Notice </w:t>
      </w:r>
      <w:r w:rsidR="00347535" w:rsidRPr="00143B2B">
        <w:rPr>
          <w:rFonts w:ascii="Calibri" w:hAnsi="Calibri"/>
          <w:lang w:val="en-GB"/>
        </w:rPr>
        <w:t>(</w:t>
      </w:r>
      <w:r w:rsidRPr="00143B2B">
        <w:rPr>
          <w:rFonts w:ascii="Calibri" w:hAnsi="Calibri"/>
          <w:lang w:val="en-GB"/>
        </w:rPr>
        <w:t>which shall not be less than twenty (20) Working Days from the date of the i</w:t>
      </w:r>
      <w:r w:rsidR="00347535" w:rsidRPr="00143B2B">
        <w:rPr>
          <w:rFonts w:ascii="Calibri" w:hAnsi="Calibri"/>
          <w:lang w:val="en-GB"/>
        </w:rPr>
        <w:t>ssue of the Termination Notice)</w:t>
      </w:r>
      <w:r w:rsidR="00B353EB" w:rsidRPr="00143B2B">
        <w:rPr>
          <w:rFonts w:ascii="Calibri" w:hAnsi="Calibri"/>
          <w:lang w:val="en-GB"/>
        </w:rPr>
        <w:t xml:space="preserve">, save that such right of termination shall not apply where the failure to pay is due to the Customer exercising its rights under this Call Off Contract including Clause </w:t>
      </w:r>
      <w:r w:rsidR="009F474C" w:rsidRPr="00143B2B">
        <w:rPr>
          <w:rFonts w:ascii="Calibri" w:hAnsi="Calibri"/>
          <w:lang w:val="en-GB"/>
        </w:rPr>
        <w:fldChar w:fldCharType="begin"/>
      </w:r>
      <w:r w:rsidR="00B353EB" w:rsidRPr="00143B2B">
        <w:rPr>
          <w:rFonts w:ascii="Calibri" w:hAnsi="Calibri"/>
          <w:lang w:val="en-GB"/>
        </w:rPr>
        <w:instrText xml:space="preserve"> REF _Ref360455927 \r \h </w:instrText>
      </w:r>
      <w:r w:rsidR="00F54E49" w:rsidRPr="00143B2B">
        <w:rPr>
          <w:rFonts w:ascii="Calibri" w:hAnsi="Calibri"/>
          <w:lang w:val="en-GB"/>
        </w:rPr>
        <w:instrText xml:space="preserve"> \* MERGEFORMAT </w:instrText>
      </w:r>
      <w:r w:rsidR="009F474C" w:rsidRPr="00143B2B">
        <w:rPr>
          <w:rFonts w:ascii="Calibri" w:hAnsi="Calibri"/>
          <w:lang w:val="en-GB"/>
        </w:rPr>
      </w:r>
      <w:r w:rsidR="009F474C" w:rsidRPr="00143B2B">
        <w:rPr>
          <w:rFonts w:ascii="Calibri" w:hAnsi="Calibri"/>
          <w:lang w:val="en-GB"/>
        </w:rPr>
        <w:fldChar w:fldCharType="separate"/>
      </w:r>
      <w:r w:rsidR="009E17B4">
        <w:rPr>
          <w:rFonts w:ascii="Calibri" w:hAnsi="Calibri"/>
          <w:lang w:val="en-GB"/>
        </w:rPr>
        <w:t>23.3</w:t>
      </w:r>
      <w:r w:rsidR="009F474C" w:rsidRPr="00143B2B">
        <w:rPr>
          <w:rFonts w:ascii="Calibri" w:hAnsi="Calibri"/>
          <w:lang w:val="en-GB"/>
        </w:rPr>
        <w:fldChar w:fldCharType="end"/>
      </w:r>
      <w:r w:rsidR="00B353EB" w:rsidRPr="00143B2B">
        <w:rPr>
          <w:rFonts w:ascii="Calibri" w:hAnsi="Calibri"/>
          <w:lang w:val="en-GB"/>
        </w:rPr>
        <w:t xml:space="preserve"> (Retention and Set off).</w:t>
      </w:r>
    </w:p>
    <w:p w14:paraId="29B71948" w14:textId="77777777" w:rsidR="008318CE" w:rsidRPr="00143B2B" w:rsidRDefault="00B353EB" w:rsidP="00AC1DE2">
      <w:pPr>
        <w:pStyle w:val="GPSL3numberedclause"/>
      </w:pPr>
      <w:r w:rsidRPr="00143B2B">
        <w:t>T</w:t>
      </w:r>
      <w:r w:rsidR="008318CE" w:rsidRPr="00143B2B">
        <w:t xml:space="preserve">he Supplier shall not suspend the supply of the </w:t>
      </w:r>
      <w:r w:rsidR="00BD4CA2" w:rsidRPr="00143B2B">
        <w:t xml:space="preserve">Goods </w:t>
      </w:r>
      <w:r w:rsidR="009E0BBE" w:rsidRPr="00143B2B">
        <w:t>and/or Services</w:t>
      </w:r>
      <w:r w:rsidR="00BD4CA2" w:rsidRPr="00143B2B">
        <w:t xml:space="preserve"> </w:t>
      </w:r>
      <w:r w:rsidR="008318CE" w:rsidRPr="00143B2B">
        <w:t>for failure of the Customer to pay undisputed sums of money (whether in whole or in part).</w:t>
      </w:r>
    </w:p>
    <w:p w14:paraId="7051B219" w14:textId="77777777" w:rsidR="008D0A60" w:rsidRPr="00143B2B" w:rsidRDefault="008318CE" w:rsidP="00882F8C">
      <w:pPr>
        <w:pStyle w:val="GPSL1CLAUSEHEADING"/>
        <w:rPr>
          <w:rFonts w:ascii="Calibri" w:hAnsi="Calibri"/>
        </w:rPr>
      </w:pPr>
      <w:bookmarkStart w:id="1627" w:name="_Ref360631684"/>
      <w:bookmarkStart w:id="1628" w:name="_Toc58587954"/>
      <w:r w:rsidRPr="00143B2B">
        <w:rPr>
          <w:rFonts w:ascii="Calibri" w:hAnsi="Calibri"/>
        </w:rPr>
        <w:t>TERMINATION BY EITHER PARTY</w:t>
      </w:r>
      <w:bookmarkEnd w:id="1627"/>
      <w:bookmarkEnd w:id="1628"/>
    </w:p>
    <w:p w14:paraId="092A6C36" w14:textId="77777777" w:rsidR="008D0A60" w:rsidRPr="00143B2B" w:rsidRDefault="00022DE5" w:rsidP="00AC1DE2">
      <w:pPr>
        <w:pStyle w:val="GPSL2numberedclause"/>
      </w:pPr>
      <w:bookmarkStart w:id="1629" w:name="_Ref358386623"/>
      <w:r w:rsidRPr="00143B2B">
        <w:t>Termination for continuing Force Majeure Event</w:t>
      </w:r>
      <w:bookmarkEnd w:id="1629"/>
    </w:p>
    <w:p w14:paraId="3B86024C" w14:textId="593AE9B8" w:rsidR="008D0A60" w:rsidRPr="00143B2B" w:rsidRDefault="007355E9" w:rsidP="00AC1DE2">
      <w:pPr>
        <w:pStyle w:val="GPSL3numberedclause"/>
      </w:pPr>
      <w:r w:rsidRPr="00143B2B">
        <w:t>Either Party</w:t>
      </w:r>
      <w:r w:rsidR="00313E7E" w:rsidRPr="00143B2B">
        <w:t xml:space="preserve"> </w:t>
      </w:r>
      <w:r w:rsidRPr="00143B2B">
        <w:t>may</w:t>
      </w:r>
      <w:r w:rsidR="00313E7E" w:rsidRPr="00143B2B">
        <w:t xml:space="preserve">, </w:t>
      </w:r>
      <w:r w:rsidR="00B353EB" w:rsidRPr="00143B2B">
        <w:t>by issuing a Termination Notice to the other Party</w:t>
      </w:r>
      <w:r w:rsidR="00313E7E" w:rsidRPr="00143B2B">
        <w:t>,</w:t>
      </w:r>
      <w:r w:rsidRPr="00143B2B">
        <w:t xml:space="preserve"> terminate this Call Off Contract in accordance with Clause </w:t>
      </w:r>
      <w:r w:rsidR="009F474C" w:rsidRPr="00143B2B">
        <w:fldChar w:fldCharType="begin"/>
      </w:r>
      <w:r w:rsidR="00B353EB" w:rsidRPr="00143B2B">
        <w:instrText xml:space="preserve"> REF _Ref360548208 \r \h </w:instrText>
      </w:r>
      <w:r w:rsidR="00F54E49" w:rsidRPr="00143B2B">
        <w:instrText xml:space="preserve"> \* MERGEFORMAT </w:instrText>
      </w:r>
      <w:r w:rsidR="009F474C" w:rsidRPr="00143B2B">
        <w:fldChar w:fldCharType="separate"/>
      </w:r>
      <w:r w:rsidR="009E17B4">
        <w:t>40.6.1(a)</w:t>
      </w:r>
      <w:r w:rsidR="009F474C" w:rsidRPr="00143B2B">
        <w:fldChar w:fldCharType="end"/>
      </w:r>
      <w:r w:rsidR="00393F67" w:rsidRPr="00143B2B">
        <w:t xml:space="preserve"> (Force Majeure)</w:t>
      </w:r>
      <w:r w:rsidRPr="00143B2B">
        <w:t>.</w:t>
      </w:r>
    </w:p>
    <w:p w14:paraId="1F12FDAB" w14:textId="77777777" w:rsidR="00375CB5" w:rsidRPr="00143B2B" w:rsidRDefault="0055731D" w:rsidP="00882F8C">
      <w:pPr>
        <w:pStyle w:val="GPSL1CLAUSEHEADING"/>
        <w:rPr>
          <w:rFonts w:ascii="Calibri" w:hAnsi="Calibri"/>
        </w:rPr>
      </w:pPr>
      <w:bookmarkStart w:id="1630" w:name="_Toc349229887"/>
      <w:bookmarkStart w:id="1631" w:name="_Toc349230050"/>
      <w:bookmarkStart w:id="1632" w:name="_Toc349230450"/>
      <w:bookmarkStart w:id="1633" w:name="_Toc349231332"/>
      <w:bookmarkStart w:id="1634" w:name="_Toc349232058"/>
      <w:bookmarkStart w:id="1635" w:name="_Toc349232439"/>
      <w:bookmarkStart w:id="1636" w:name="_Toc349233175"/>
      <w:bookmarkStart w:id="1637" w:name="_Toc349233310"/>
      <w:bookmarkStart w:id="1638" w:name="_Toc349233444"/>
      <w:bookmarkStart w:id="1639" w:name="_Toc350503033"/>
      <w:bookmarkStart w:id="1640" w:name="_Toc350504023"/>
      <w:bookmarkStart w:id="1641" w:name="_Toc350506313"/>
      <w:bookmarkStart w:id="1642" w:name="_Toc350506551"/>
      <w:bookmarkStart w:id="1643" w:name="_Toc350506681"/>
      <w:bookmarkStart w:id="1644" w:name="_Toc350506811"/>
      <w:bookmarkStart w:id="1645" w:name="_Toc350506943"/>
      <w:bookmarkStart w:id="1646" w:name="_Toc350507404"/>
      <w:bookmarkStart w:id="1647" w:name="_Toc350507938"/>
      <w:bookmarkStart w:id="1648" w:name="_Ref349209040"/>
      <w:bookmarkStart w:id="1649" w:name="_Ref349209909"/>
      <w:bookmarkStart w:id="1650" w:name="_Toc350503034"/>
      <w:bookmarkStart w:id="1651" w:name="_Toc350504024"/>
      <w:bookmarkStart w:id="1652" w:name="_Toc350507939"/>
      <w:bookmarkStart w:id="1653" w:name="_Toc358671785"/>
      <w:bookmarkStart w:id="1654" w:name="_Ref364172118"/>
      <w:bookmarkStart w:id="1655" w:name="_Toc58587955"/>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r w:rsidRPr="00143B2B">
        <w:rPr>
          <w:rFonts w:ascii="Calibri" w:hAnsi="Calibri"/>
        </w:rPr>
        <w:t>PARTIAL TERMINATION</w:t>
      </w:r>
      <w:r w:rsidR="00DC5F96" w:rsidRPr="00143B2B">
        <w:rPr>
          <w:rFonts w:ascii="Calibri" w:hAnsi="Calibri"/>
        </w:rPr>
        <w:t xml:space="preserve">, </w:t>
      </w:r>
      <w:r w:rsidR="007D551B" w:rsidRPr="00143B2B">
        <w:rPr>
          <w:rFonts w:ascii="Calibri" w:hAnsi="Calibri"/>
        </w:rPr>
        <w:t>SUSPENSION</w:t>
      </w:r>
      <w:r w:rsidR="00DC5F96" w:rsidRPr="00143B2B">
        <w:rPr>
          <w:rFonts w:ascii="Calibri" w:hAnsi="Calibri"/>
        </w:rPr>
        <w:t xml:space="preserve"> AND PARTIAL SUSPENSION</w:t>
      </w:r>
      <w:bookmarkEnd w:id="1648"/>
      <w:bookmarkEnd w:id="1649"/>
      <w:bookmarkEnd w:id="1650"/>
      <w:bookmarkEnd w:id="1651"/>
      <w:bookmarkEnd w:id="1652"/>
      <w:bookmarkEnd w:id="1653"/>
      <w:bookmarkEnd w:id="1654"/>
      <w:bookmarkEnd w:id="1655"/>
    </w:p>
    <w:p w14:paraId="369A5DB7" w14:textId="77777777" w:rsidR="00374E8A" w:rsidRPr="00143B2B" w:rsidRDefault="007355E9" w:rsidP="005E4232">
      <w:pPr>
        <w:pStyle w:val="GPSL2numberedclause"/>
      </w:pPr>
      <w:bookmarkStart w:id="1656" w:name="_Ref349208888"/>
      <w:r w:rsidRPr="00143B2B">
        <w:t xml:space="preserve">Where the Customer has the right to terminate this Call Off Contract, the Customer </w:t>
      </w:r>
      <w:r w:rsidR="003C6F29" w:rsidRPr="00143B2B">
        <w:t>shall be</w:t>
      </w:r>
      <w:r w:rsidRPr="00143B2B">
        <w:t xml:space="preserve"> entitled to terminate </w:t>
      </w:r>
      <w:r w:rsidR="007D551B" w:rsidRPr="00143B2B">
        <w:t>or suspend</w:t>
      </w:r>
      <w:r w:rsidR="005139D0" w:rsidRPr="00143B2B">
        <w:t xml:space="preserve"> </w:t>
      </w:r>
      <w:r w:rsidRPr="00143B2B">
        <w:t>all or part of th</w:t>
      </w:r>
      <w:r w:rsidR="007F10A1" w:rsidRPr="00143B2B">
        <w:t>is</w:t>
      </w:r>
      <w:r w:rsidRPr="00143B2B">
        <w:t xml:space="preserve"> Call Off Contract provided always that</w:t>
      </w:r>
      <w:r w:rsidR="003C6F29" w:rsidRPr="00143B2B">
        <w:t>, if the Customer elects to terminate or suspe</w:t>
      </w:r>
      <w:r w:rsidR="00180546" w:rsidRPr="00143B2B">
        <w:t>nd</w:t>
      </w:r>
      <w:r w:rsidR="003C6F29" w:rsidRPr="00143B2B">
        <w:t xml:space="preserve"> this Call Off Contract in part,</w:t>
      </w:r>
      <w:r w:rsidRPr="00143B2B">
        <w:t xml:space="preserve"> the parts of th</w:t>
      </w:r>
      <w:r w:rsidR="007F10A1" w:rsidRPr="00143B2B">
        <w:t>is</w:t>
      </w:r>
      <w:r w:rsidRPr="00143B2B">
        <w:t xml:space="preserve"> Call Off Contract not terminated </w:t>
      </w:r>
      <w:r w:rsidR="007D551B" w:rsidRPr="00143B2B">
        <w:t xml:space="preserve">or suspended </w:t>
      </w:r>
      <w:r w:rsidRPr="00143B2B">
        <w:t>can, in the Customer’s reasonable opinion, operate effectively to deliver the intended purpose of the surviving parts of this Call Off Contract.</w:t>
      </w:r>
      <w:bookmarkEnd w:id="1656"/>
    </w:p>
    <w:p w14:paraId="5B0A1217" w14:textId="6148E886" w:rsidR="00374E8A" w:rsidRPr="00143B2B" w:rsidRDefault="00F4617A" w:rsidP="005E4232">
      <w:pPr>
        <w:pStyle w:val="GPSL2numberedclause"/>
      </w:pPr>
      <w:r w:rsidRPr="00143B2B">
        <w:t xml:space="preserve">Any suspension </w:t>
      </w:r>
      <w:r w:rsidR="003C6F29" w:rsidRPr="00143B2B">
        <w:t xml:space="preserve">of this Call Off Contract </w:t>
      </w:r>
      <w:r w:rsidRPr="00143B2B">
        <w:t xml:space="preserve">under Clause </w:t>
      </w:r>
      <w:r w:rsidR="00F17AE3" w:rsidRPr="00143B2B">
        <w:fldChar w:fldCharType="begin"/>
      </w:r>
      <w:r w:rsidR="00F17AE3" w:rsidRPr="00143B2B">
        <w:instrText xml:space="preserve"> REF _Ref349208888 \n \h  \* MERGEFORMAT </w:instrText>
      </w:r>
      <w:r w:rsidR="00F17AE3" w:rsidRPr="00143B2B">
        <w:fldChar w:fldCharType="separate"/>
      </w:r>
      <w:r w:rsidR="009E17B4">
        <w:t>44.1</w:t>
      </w:r>
      <w:r w:rsidR="00F17AE3" w:rsidRPr="00143B2B">
        <w:fldChar w:fldCharType="end"/>
      </w:r>
      <w:r w:rsidR="005139D0" w:rsidRPr="00143B2B">
        <w:t xml:space="preserve"> shall be </w:t>
      </w:r>
      <w:r w:rsidRPr="00143B2B">
        <w:t>for such period as the</w:t>
      </w:r>
      <w:r w:rsidR="00CC1C37" w:rsidRPr="00143B2B">
        <w:t xml:space="preserve"> </w:t>
      </w:r>
      <w:r w:rsidRPr="00143B2B">
        <w:t xml:space="preserve">Customer may specify and </w:t>
      </w:r>
      <w:r w:rsidR="005139D0" w:rsidRPr="00143B2B">
        <w:t>without prejudice to any right of termination which has already accrued, or subsequently accrues, to the Customer.</w:t>
      </w:r>
    </w:p>
    <w:p w14:paraId="2C64E9AD" w14:textId="77777777" w:rsidR="006A60E7" w:rsidRPr="00143B2B" w:rsidRDefault="00E92AF6" w:rsidP="005E4232">
      <w:pPr>
        <w:pStyle w:val="GPSL2numberedclause"/>
      </w:pPr>
      <w:r w:rsidRPr="00143B2B">
        <w:t>Th</w:t>
      </w:r>
      <w:r w:rsidR="006A60E7" w:rsidRPr="00143B2B">
        <w:t>e</w:t>
      </w:r>
      <w:r w:rsidRPr="00143B2B">
        <w:t xml:space="preserve"> Parties</w:t>
      </w:r>
      <w:r w:rsidR="00336423" w:rsidRPr="00143B2B">
        <w:t xml:space="preserve"> shall </w:t>
      </w:r>
      <w:r w:rsidR="00F62227" w:rsidRPr="00143B2B">
        <w:t xml:space="preserve">seek to </w:t>
      </w:r>
      <w:r w:rsidR="00336423" w:rsidRPr="00143B2B">
        <w:t>agree the effect of any Variation</w:t>
      </w:r>
      <w:r w:rsidRPr="00143B2B">
        <w:t xml:space="preserve"> necessitated by a partial termination, suspension or partial suspension in ac</w:t>
      </w:r>
      <w:r w:rsidR="00336423" w:rsidRPr="00143B2B">
        <w:t>cordance with the Variation</w:t>
      </w:r>
      <w:r w:rsidRPr="00143B2B">
        <w:t xml:space="preserve"> Procedure, including the effect that the partial termination, suspension or partial </w:t>
      </w:r>
      <w:r w:rsidRPr="00143B2B">
        <w:lastRenderedPageBreak/>
        <w:t xml:space="preserve">suspension may have on </w:t>
      </w:r>
      <w:r w:rsidR="00BD4CA2" w:rsidRPr="00143B2B">
        <w:t xml:space="preserve">the provision of </w:t>
      </w:r>
      <w:r w:rsidRPr="00143B2B">
        <w:t xml:space="preserve">any other </w:t>
      </w:r>
      <w:r w:rsidR="00BD4CA2" w:rsidRPr="00143B2B">
        <w:t xml:space="preserve">Goods </w:t>
      </w:r>
      <w:r w:rsidR="009E0BBE" w:rsidRPr="00143B2B">
        <w:t>and/or Services</w:t>
      </w:r>
      <w:r w:rsidR="00BD4CA2" w:rsidRPr="00143B2B">
        <w:t xml:space="preserve"> </w:t>
      </w:r>
      <w:r w:rsidRPr="00143B2B">
        <w:t>and the Call Off Contract Charges, provided that</w:t>
      </w:r>
      <w:r w:rsidR="00347535" w:rsidRPr="00143B2B">
        <w:t xml:space="preserve"> the Supplier shall not be entitled to</w:t>
      </w:r>
      <w:r w:rsidRPr="00143B2B">
        <w:t>:</w:t>
      </w:r>
      <w:r w:rsidR="006A60E7" w:rsidRPr="00143B2B">
        <w:t xml:space="preserve"> </w:t>
      </w:r>
    </w:p>
    <w:p w14:paraId="36656C36" w14:textId="7C02487D" w:rsidR="00374E8A" w:rsidRPr="00143B2B" w:rsidRDefault="006A60E7" w:rsidP="00AC1DE2">
      <w:pPr>
        <w:pStyle w:val="GPSL3numberedclause"/>
      </w:pPr>
      <w:r w:rsidRPr="00143B2B">
        <w:t xml:space="preserve">an increase in the Call Off Contract Charges in respect of the provision of the Goods </w:t>
      </w:r>
      <w:r w:rsidR="009E0BBE" w:rsidRPr="00143B2B">
        <w:t>and/or Services</w:t>
      </w:r>
      <w:r w:rsidRPr="00143B2B">
        <w:t xml:space="preserve"> that have not been terminated if the partial termination arises due to the exercise of any of the Customer’s termination rights under Clause </w:t>
      </w:r>
      <w:r w:rsidR="00F17AE3" w:rsidRPr="00143B2B">
        <w:fldChar w:fldCharType="begin"/>
      </w:r>
      <w:r w:rsidR="00F17AE3" w:rsidRPr="00143B2B">
        <w:instrText xml:space="preserve"> REF _Ref360631652 \r \h  \* MERGEFORMAT </w:instrText>
      </w:r>
      <w:r w:rsidR="00F17AE3" w:rsidRPr="00143B2B">
        <w:fldChar w:fldCharType="separate"/>
      </w:r>
      <w:r w:rsidR="009E17B4">
        <w:t>41</w:t>
      </w:r>
      <w:r w:rsidR="00F17AE3" w:rsidRPr="00143B2B">
        <w:fldChar w:fldCharType="end"/>
      </w:r>
      <w:r w:rsidRPr="00143B2B">
        <w:t xml:space="preserve"> (Customer Termination Rights) except Clause </w:t>
      </w:r>
      <w:r w:rsidR="00F17AE3" w:rsidRPr="00143B2B">
        <w:fldChar w:fldCharType="begin"/>
      </w:r>
      <w:r w:rsidR="00F17AE3" w:rsidRPr="00143B2B">
        <w:instrText xml:space="preserve"> REF _Ref313369604 \r \h  \* MERGEFORMAT </w:instrText>
      </w:r>
      <w:r w:rsidR="00F17AE3" w:rsidRPr="00143B2B">
        <w:fldChar w:fldCharType="separate"/>
      </w:r>
      <w:r w:rsidR="009E17B4">
        <w:t>41.7</w:t>
      </w:r>
      <w:r w:rsidR="00F17AE3" w:rsidRPr="00143B2B">
        <w:fldChar w:fldCharType="end"/>
      </w:r>
      <w:r w:rsidRPr="00143B2B">
        <w:t xml:space="preserve"> (Termination Without Cause); and</w:t>
      </w:r>
    </w:p>
    <w:p w14:paraId="6BF52FB4" w14:textId="77777777" w:rsidR="00374E8A" w:rsidRPr="00143B2B" w:rsidRDefault="00336423" w:rsidP="00AC1DE2">
      <w:pPr>
        <w:pStyle w:val="GPSL3numberedclause"/>
      </w:pPr>
      <w:r w:rsidRPr="00143B2B">
        <w:t>reject the Variation</w:t>
      </w:r>
      <w:r w:rsidR="00E92AF6" w:rsidRPr="00143B2B">
        <w:t>.</w:t>
      </w:r>
    </w:p>
    <w:p w14:paraId="3833EF4C" w14:textId="77777777" w:rsidR="008D0A60" w:rsidRPr="00143B2B" w:rsidRDefault="007355E9" w:rsidP="00882F8C">
      <w:pPr>
        <w:pStyle w:val="GPSL1CLAUSEHEADING"/>
        <w:rPr>
          <w:rFonts w:ascii="Calibri" w:hAnsi="Calibri"/>
        </w:rPr>
      </w:pPr>
      <w:bookmarkStart w:id="1657" w:name="_Toc349229889"/>
      <w:bookmarkStart w:id="1658" w:name="_Toc349230052"/>
      <w:bookmarkStart w:id="1659" w:name="_Toc349230452"/>
      <w:bookmarkStart w:id="1660" w:name="_Toc349231334"/>
      <w:bookmarkStart w:id="1661" w:name="_Toc349232060"/>
      <w:bookmarkStart w:id="1662" w:name="_Toc349232441"/>
      <w:bookmarkStart w:id="1663" w:name="_Toc349233177"/>
      <w:bookmarkStart w:id="1664" w:name="_Toc349233312"/>
      <w:bookmarkStart w:id="1665" w:name="_Toc349233446"/>
      <w:bookmarkStart w:id="1666" w:name="_Toc350503035"/>
      <w:bookmarkStart w:id="1667" w:name="_Toc350504025"/>
      <w:bookmarkStart w:id="1668" w:name="_Toc350506315"/>
      <w:bookmarkStart w:id="1669" w:name="_Toc350506553"/>
      <w:bookmarkStart w:id="1670" w:name="_Toc350506683"/>
      <w:bookmarkStart w:id="1671" w:name="_Toc350506813"/>
      <w:bookmarkStart w:id="1672" w:name="_Toc350506945"/>
      <w:bookmarkStart w:id="1673" w:name="_Toc350507406"/>
      <w:bookmarkStart w:id="1674" w:name="_Toc350507940"/>
      <w:bookmarkStart w:id="1675" w:name="_Ref313370007"/>
      <w:bookmarkStart w:id="1676" w:name="_Toc314810819"/>
      <w:bookmarkStart w:id="1677" w:name="_Toc350503036"/>
      <w:bookmarkStart w:id="1678" w:name="_Toc350504026"/>
      <w:bookmarkStart w:id="1679" w:name="_Toc350507941"/>
      <w:bookmarkStart w:id="1680" w:name="_Toc358671786"/>
      <w:bookmarkStart w:id="1681" w:name="_Ref359517908"/>
      <w:bookmarkStart w:id="1682" w:name="_Toc585879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r w:rsidRPr="00143B2B">
        <w:rPr>
          <w:rFonts w:ascii="Calibri" w:hAnsi="Calibri"/>
        </w:rPr>
        <w:t>CONSEQUENCES OF EXPIRY OR TERMINATION</w:t>
      </w:r>
      <w:bookmarkEnd w:id="1675"/>
      <w:bookmarkEnd w:id="1676"/>
      <w:bookmarkEnd w:id="1677"/>
      <w:bookmarkEnd w:id="1678"/>
      <w:bookmarkEnd w:id="1679"/>
      <w:bookmarkEnd w:id="1680"/>
      <w:bookmarkEnd w:id="1681"/>
      <w:bookmarkEnd w:id="1682"/>
    </w:p>
    <w:p w14:paraId="3B700775" w14:textId="67EDEC50" w:rsidR="00375CB5" w:rsidRPr="00143B2B" w:rsidRDefault="007355E9" w:rsidP="00AC1DE2">
      <w:pPr>
        <w:pStyle w:val="GPSL2numberedclause"/>
      </w:pPr>
      <w:bookmarkStart w:id="1683" w:name="_Ref349133844"/>
      <w:bookmarkStart w:id="1684" w:name="_Ref364178480"/>
      <w:bookmarkStart w:id="1685" w:name="_Ref379274000"/>
      <w:r w:rsidRPr="00143B2B">
        <w:t>Consequences of termination under Clauses</w:t>
      </w:r>
      <w:r w:rsidR="00F4617A" w:rsidRPr="00143B2B">
        <w:t xml:space="preserve"> </w:t>
      </w:r>
      <w:r w:rsidR="00F17AE3" w:rsidRPr="00143B2B">
        <w:fldChar w:fldCharType="begin"/>
      </w:r>
      <w:r w:rsidR="00F17AE3" w:rsidRPr="00143B2B">
        <w:instrText xml:space="preserve"> REF _Ref313369360 \n \h  \* MERGEFORMAT </w:instrText>
      </w:r>
      <w:r w:rsidR="00F17AE3" w:rsidRPr="00143B2B">
        <w:fldChar w:fldCharType="separate"/>
      </w:r>
      <w:r w:rsidR="009E17B4">
        <w:t>41.1</w:t>
      </w:r>
      <w:r w:rsidR="00F17AE3" w:rsidRPr="00143B2B">
        <w:fldChar w:fldCharType="end"/>
      </w:r>
      <w:r w:rsidR="00DF5A5B" w:rsidRPr="00143B2B">
        <w:t xml:space="preserve"> </w:t>
      </w:r>
      <w:r w:rsidR="00863962" w:rsidRPr="00143B2B">
        <w:t>(Termination in Relation to Guarantee),</w:t>
      </w:r>
      <w:r w:rsidR="00F4617A" w:rsidRPr="00143B2B">
        <w:t xml:space="preserve"> </w:t>
      </w:r>
      <w:r w:rsidR="00F17AE3" w:rsidRPr="00143B2B">
        <w:fldChar w:fldCharType="begin"/>
      </w:r>
      <w:r w:rsidR="00F17AE3" w:rsidRPr="00143B2B">
        <w:instrText xml:space="preserve"> REF _Ref313369326 \n \h  \* MERGEFORMAT </w:instrText>
      </w:r>
      <w:r w:rsidR="00F17AE3" w:rsidRPr="00143B2B">
        <w:fldChar w:fldCharType="separate"/>
      </w:r>
      <w:r w:rsidR="009E17B4">
        <w:t>41.2</w:t>
      </w:r>
      <w:r w:rsidR="00F17AE3" w:rsidRPr="00143B2B">
        <w:fldChar w:fldCharType="end"/>
      </w:r>
      <w:r w:rsidR="005F1C5E" w:rsidRPr="00143B2B">
        <w:t xml:space="preserve"> </w:t>
      </w:r>
      <w:r w:rsidRPr="00143B2B">
        <w:t>(</w:t>
      </w:r>
      <w:r w:rsidR="001D7A06" w:rsidRPr="00143B2B">
        <w:t>Termination on Material Default</w:t>
      </w:r>
      <w:r w:rsidRPr="00143B2B">
        <w:t>)</w:t>
      </w:r>
      <w:r w:rsidR="0035574D" w:rsidRPr="00143B2B">
        <w:t>,</w:t>
      </w:r>
      <w:r w:rsidRPr="00143B2B">
        <w:t xml:space="preserve"> </w:t>
      </w:r>
      <w:r w:rsidR="00F17AE3" w:rsidRPr="00143B2B">
        <w:fldChar w:fldCharType="begin"/>
      </w:r>
      <w:r w:rsidR="00F17AE3" w:rsidRPr="00143B2B">
        <w:instrText xml:space="preserve"> REF _Ref360696331 \r \h  \* MERGEFORMAT </w:instrText>
      </w:r>
      <w:r w:rsidR="00F17AE3" w:rsidRPr="00143B2B">
        <w:fldChar w:fldCharType="separate"/>
      </w:r>
      <w:r w:rsidR="009E17B4">
        <w:t>41.3</w:t>
      </w:r>
      <w:r w:rsidR="00F17AE3" w:rsidRPr="00143B2B">
        <w:fldChar w:fldCharType="end"/>
      </w:r>
      <w:r w:rsidR="0035574D" w:rsidRPr="00143B2B">
        <w:t xml:space="preserve"> (Termination in Relation to Financial Standing), </w:t>
      </w:r>
      <w:r w:rsidR="009F474C" w:rsidRPr="00143B2B">
        <w:fldChar w:fldCharType="begin"/>
      </w:r>
      <w:r w:rsidR="007070C8" w:rsidRPr="00143B2B">
        <w:instrText xml:space="preserve"> REF _Ref358382185 \r \h </w:instrText>
      </w:r>
      <w:r w:rsidR="00F54E49" w:rsidRPr="00143B2B">
        <w:instrText xml:space="preserve"> \* MERGEFORMAT </w:instrText>
      </w:r>
      <w:r w:rsidR="009F474C" w:rsidRPr="00143B2B">
        <w:fldChar w:fldCharType="separate"/>
      </w:r>
      <w:r w:rsidR="009E17B4">
        <w:t>41.8</w:t>
      </w:r>
      <w:r w:rsidR="009F474C" w:rsidRPr="00143B2B">
        <w:fldChar w:fldCharType="end"/>
      </w:r>
      <w:r w:rsidR="007070C8" w:rsidRPr="00143B2B">
        <w:t xml:space="preserve"> (Termination in Relation to Framework Agreement),</w:t>
      </w:r>
      <w:r w:rsidR="00F4617A" w:rsidRPr="00143B2B">
        <w:t xml:space="preserve"> </w:t>
      </w:r>
      <w:r w:rsidR="00F17AE3" w:rsidRPr="00143B2B">
        <w:fldChar w:fldCharType="begin"/>
      </w:r>
      <w:r w:rsidR="00F17AE3" w:rsidRPr="00143B2B">
        <w:instrText xml:space="preserve"> REF _Ref313369421 \n \h  \* MERGEFORMAT </w:instrText>
      </w:r>
      <w:r w:rsidR="00F17AE3" w:rsidRPr="00143B2B">
        <w:fldChar w:fldCharType="separate"/>
      </w:r>
      <w:r w:rsidR="009E17B4">
        <w:t>41.9</w:t>
      </w:r>
      <w:r w:rsidR="00F17AE3" w:rsidRPr="00143B2B">
        <w:fldChar w:fldCharType="end"/>
      </w:r>
      <w:r w:rsidRPr="00143B2B">
        <w:t xml:space="preserve"> (</w:t>
      </w:r>
      <w:r w:rsidR="0035574D" w:rsidRPr="00143B2B">
        <w:t xml:space="preserve">Termination in Relation to </w:t>
      </w:r>
      <w:r w:rsidRPr="00143B2B">
        <w:t>Benchmarking)</w:t>
      </w:r>
      <w:bookmarkEnd w:id="1683"/>
      <w:bookmarkEnd w:id="1684"/>
      <w:r w:rsidR="007070C8" w:rsidRPr="00143B2B">
        <w:t xml:space="preserve"> and </w:t>
      </w:r>
      <w:r w:rsidR="009F474C" w:rsidRPr="00143B2B">
        <w:fldChar w:fldCharType="begin"/>
      </w:r>
      <w:r w:rsidR="007070C8" w:rsidRPr="00143B2B">
        <w:instrText xml:space="preserve"> REF _Ref364755774 \r \h </w:instrText>
      </w:r>
      <w:r w:rsidR="00F54E49" w:rsidRPr="00143B2B">
        <w:instrText xml:space="preserve"> \* MERGEFORMAT </w:instrText>
      </w:r>
      <w:r w:rsidR="009F474C" w:rsidRPr="00143B2B">
        <w:fldChar w:fldCharType="separate"/>
      </w:r>
      <w:r w:rsidR="009E17B4">
        <w:t>41.10</w:t>
      </w:r>
      <w:r w:rsidR="009F474C" w:rsidRPr="00143B2B">
        <w:fldChar w:fldCharType="end"/>
      </w:r>
      <w:r w:rsidR="007070C8" w:rsidRPr="00143B2B">
        <w:t xml:space="preserve"> (Termination in Relation to Variation)</w:t>
      </w:r>
      <w:bookmarkEnd w:id="1685"/>
    </w:p>
    <w:p w14:paraId="53DAECF8" w14:textId="77777777" w:rsidR="008D0A60" w:rsidRPr="00143B2B" w:rsidRDefault="007355E9" w:rsidP="00AC1DE2">
      <w:pPr>
        <w:pStyle w:val="GPSL3numberedclause"/>
      </w:pPr>
      <w:r w:rsidRPr="00143B2B">
        <w:t>Where the Customer</w:t>
      </w:r>
      <w:r w:rsidR="0092205C" w:rsidRPr="00143B2B">
        <w:t>:</w:t>
      </w:r>
    </w:p>
    <w:p w14:paraId="10C1BB4A" w14:textId="7BEEAC74" w:rsidR="008D0A60" w:rsidRPr="00143B2B" w:rsidRDefault="007355E9" w:rsidP="00AC1DE2">
      <w:pPr>
        <w:pStyle w:val="GPSL4numberedclause"/>
        <w:rPr>
          <w:szCs w:val="22"/>
        </w:rPr>
      </w:pPr>
      <w:r w:rsidRPr="00143B2B">
        <w:rPr>
          <w:szCs w:val="22"/>
        </w:rPr>
        <w:t>terminates</w:t>
      </w:r>
      <w:r w:rsidR="003C6F29" w:rsidRPr="00143B2B">
        <w:rPr>
          <w:szCs w:val="22"/>
        </w:rPr>
        <w:t xml:space="preserve"> (in whole or in part)</w:t>
      </w:r>
      <w:r w:rsidRPr="00143B2B">
        <w:rPr>
          <w:szCs w:val="22"/>
        </w:rPr>
        <w:t xml:space="preserve"> this Call Off Contract under </w:t>
      </w:r>
      <w:r w:rsidR="0035574D" w:rsidRPr="00143B2B">
        <w:rPr>
          <w:szCs w:val="22"/>
        </w:rPr>
        <w:t xml:space="preserve">any of </w:t>
      </w:r>
      <w:r w:rsidR="003C6F29" w:rsidRPr="00143B2B">
        <w:rPr>
          <w:szCs w:val="22"/>
        </w:rPr>
        <w:t xml:space="preserve">the </w:t>
      </w:r>
      <w:r w:rsidRPr="00143B2B">
        <w:rPr>
          <w:szCs w:val="22"/>
        </w:rPr>
        <w:t>Clauses</w:t>
      </w:r>
      <w:r w:rsidR="006D399D" w:rsidRPr="00143B2B">
        <w:rPr>
          <w:szCs w:val="22"/>
        </w:rPr>
        <w:t xml:space="preserve"> </w:t>
      </w:r>
      <w:r w:rsidR="003C6F29" w:rsidRPr="00143B2B">
        <w:rPr>
          <w:szCs w:val="22"/>
        </w:rPr>
        <w:t xml:space="preserve">referred to in Clause </w:t>
      </w:r>
      <w:r w:rsidR="009F474C" w:rsidRPr="00143B2B">
        <w:rPr>
          <w:szCs w:val="22"/>
        </w:rPr>
        <w:fldChar w:fldCharType="begin"/>
      </w:r>
      <w:r w:rsidR="003C6F29" w:rsidRPr="00143B2B">
        <w:rPr>
          <w:szCs w:val="22"/>
        </w:rPr>
        <w:instrText xml:space="preserve"> REF _Ref364178480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45.1</w:t>
      </w:r>
      <w:r w:rsidR="009F474C" w:rsidRPr="00143B2B">
        <w:rPr>
          <w:szCs w:val="22"/>
        </w:rPr>
        <w:fldChar w:fldCharType="end"/>
      </w:r>
      <w:r w:rsidR="003C6F29" w:rsidRPr="00143B2B">
        <w:rPr>
          <w:szCs w:val="22"/>
        </w:rPr>
        <w:t xml:space="preserve">; </w:t>
      </w:r>
      <w:r w:rsidRPr="00143B2B">
        <w:rPr>
          <w:szCs w:val="22"/>
        </w:rPr>
        <w:t xml:space="preserve">and </w:t>
      </w:r>
    </w:p>
    <w:p w14:paraId="733ACD83" w14:textId="77777777" w:rsidR="00C9243A" w:rsidRPr="00143B2B" w:rsidRDefault="007355E9" w:rsidP="00AC1DE2">
      <w:pPr>
        <w:pStyle w:val="GPSL4numberedclause"/>
        <w:rPr>
          <w:szCs w:val="22"/>
        </w:rPr>
      </w:pPr>
      <w:r w:rsidRPr="00143B2B">
        <w:rPr>
          <w:szCs w:val="22"/>
        </w:rPr>
        <w:t xml:space="preserve">then makes other arrangements for the supply of the </w:t>
      </w:r>
      <w:r w:rsidR="00240143" w:rsidRPr="00143B2B">
        <w:rPr>
          <w:szCs w:val="22"/>
        </w:rPr>
        <w:t xml:space="preserve">Goods </w:t>
      </w:r>
      <w:r w:rsidR="009E0BBE" w:rsidRPr="00143B2B">
        <w:rPr>
          <w:szCs w:val="22"/>
        </w:rPr>
        <w:t>and/or Services</w:t>
      </w:r>
      <w:r w:rsidRPr="00143B2B">
        <w:rPr>
          <w:szCs w:val="22"/>
        </w:rPr>
        <w:t xml:space="preserve">, </w:t>
      </w:r>
    </w:p>
    <w:p w14:paraId="31EB0D4E" w14:textId="77777777" w:rsidR="00375CB5" w:rsidRPr="00143B2B" w:rsidRDefault="007355E9" w:rsidP="0055201C">
      <w:pPr>
        <w:pStyle w:val="GPSL3Indent"/>
        <w:rPr>
          <w:rFonts w:ascii="Calibri" w:hAnsi="Calibri"/>
          <w:lang w:val="en-GB"/>
        </w:rPr>
      </w:pPr>
      <w:r w:rsidRPr="00143B2B">
        <w:rPr>
          <w:rFonts w:ascii="Calibri" w:hAnsi="Calibri"/>
          <w:lang w:val="en-GB"/>
        </w:rPr>
        <w:t>the Customer may recover from the Supplier the cost reasonably incurred of making those other arrangements and any additional expenditure incurred by the Customer throughout the remainder of the Call Off Contract Perio</w:t>
      </w:r>
      <w:r w:rsidR="0092205C" w:rsidRPr="00143B2B">
        <w:rPr>
          <w:rFonts w:ascii="Calibri" w:hAnsi="Calibri"/>
          <w:lang w:val="en-GB"/>
        </w:rPr>
        <w:t xml:space="preserve">d provided that </w:t>
      </w:r>
      <w:r w:rsidRPr="00143B2B">
        <w:rPr>
          <w:rFonts w:ascii="Calibri" w:hAnsi="Calibri"/>
          <w:lang w:val="en-GB"/>
        </w:rPr>
        <w:t xml:space="preserve">Customer shall take all reasonable steps to mitigate such additional expenditure. </w:t>
      </w:r>
      <w:r w:rsidR="0035574D" w:rsidRPr="00143B2B">
        <w:rPr>
          <w:rFonts w:ascii="Calibri" w:hAnsi="Calibri"/>
          <w:lang w:val="en-GB"/>
        </w:rPr>
        <w:t>N</w:t>
      </w:r>
      <w:r w:rsidRPr="00143B2B">
        <w:rPr>
          <w:rFonts w:ascii="Calibri" w:hAnsi="Calibri"/>
          <w:lang w:val="en-GB"/>
        </w:rPr>
        <w:t>o further payments shall be payable by the Customer</w:t>
      </w:r>
      <w:r w:rsidR="00C72F28" w:rsidRPr="00143B2B">
        <w:rPr>
          <w:rFonts w:ascii="Calibri" w:hAnsi="Calibri"/>
          <w:lang w:val="en-GB"/>
        </w:rPr>
        <w:t xml:space="preserve"> </w:t>
      </w:r>
      <w:r w:rsidRPr="00143B2B">
        <w:rPr>
          <w:rFonts w:ascii="Calibri" w:hAnsi="Calibri"/>
          <w:lang w:val="en-GB"/>
        </w:rPr>
        <w:t>to the Supplier until the Customer has established the final cost of making those other arrangements.</w:t>
      </w:r>
    </w:p>
    <w:p w14:paraId="216A46C6" w14:textId="0B20A2FE" w:rsidR="00375CB5" w:rsidRPr="00143B2B" w:rsidRDefault="007355E9" w:rsidP="00AC1DE2">
      <w:pPr>
        <w:pStyle w:val="GPSL2numberedclause"/>
      </w:pPr>
      <w:r w:rsidRPr="00143B2B">
        <w:t>Consequences of termination under Clause</w:t>
      </w:r>
      <w:r w:rsidR="0035574D" w:rsidRPr="00143B2B">
        <w:t>s</w:t>
      </w:r>
      <w:r w:rsidRPr="00143B2B">
        <w:t xml:space="preserve"> </w:t>
      </w:r>
      <w:r w:rsidR="00F17AE3" w:rsidRPr="00143B2B">
        <w:fldChar w:fldCharType="begin"/>
      </w:r>
      <w:r w:rsidR="00F17AE3" w:rsidRPr="00143B2B">
        <w:instrText xml:space="preserve"> REF _Ref313369604 \n \h  \* MERGEFORMAT </w:instrText>
      </w:r>
      <w:r w:rsidR="00F17AE3" w:rsidRPr="00143B2B">
        <w:fldChar w:fldCharType="separate"/>
      </w:r>
      <w:r w:rsidR="009E17B4">
        <w:t>41.7</w:t>
      </w:r>
      <w:r w:rsidR="00F17AE3" w:rsidRPr="00143B2B">
        <w:fldChar w:fldCharType="end"/>
      </w:r>
      <w:r w:rsidRPr="00143B2B">
        <w:t xml:space="preserve"> (Termination without Cause)</w:t>
      </w:r>
      <w:r w:rsidR="0035574D" w:rsidRPr="00143B2B">
        <w:t xml:space="preserve"> and </w:t>
      </w:r>
      <w:r w:rsidR="00F17AE3" w:rsidRPr="00143B2B">
        <w:fldChar w:fldCharType="begin"/>
      </w:r>
      <w:r w:rsidR="00F17AE3" w:rsidRPr="00143B2B">
        <w:instrText xml:space="preserve"> REF _Ref360696658 \r \h  \* MERGEFORMAT </w:instrText>
      </w:r>
      <w:r w:rsidR="00F17AE3" w:rsidRPr="00143B2B">
        <w:fldChar w:fldCharType="separate"/>
      </w:r>
      <w:r w:rsidR="009E17B4">
        <w:t>42.1</w:t>
      </w:r>
      <w:r w:rsidR="00F17AE3" w:rsidRPr="00143B2B">
        <w:fldChar w:fldCharType="end"/>
      </w:r>
      <w:r w:rsidR="0035574D" w:rsidRPr="00143B2B">
        <w:t xml:space="preserve"> (Termination on Customer Cause for Failure to Pay)</w:t>
      </w:r>
    </w:p>
    <w:p w14:paraId="0529E0D1" w14:textId="77777777" w:rsidR="008D0A60" w:rsidRPr="00143B2B" w:rsidRDefault="007355E9" w:rsidP="00AC1DE2">
      <w:pPr>
        <w:pStyle w:val="GPSL3numberedclause"/>
      </w:pPr>
      <w:bookmarkStart w:id="1686" w:name="_Ref349209052"/>
      <w:bookmarkStart w:id="1687" w:name="_Ref313369631"/>
      <w:r w:rsidRPr="00143B2B">
        <w:t>Where</w:t>
      </w:r>
      <w:r w:rsidR="0092205C" w:rsidRPr="00143B2B">
        <w:t>:</w:t>
      </w:r>
    </w:p>
    <w:p w14:paraId="32A25EF5" w14:textId="392CF042" w:rsidR="008D0A60" w:rsidRPr="00143B2B" w:rsidRDefault="0092205C" w:rsidP="00AC1DE2">
      <w:pPr>
        <w:pStyle w:val="GPSL4numberedclause"/>
        <w:rPr>
          <w:szCs w:val="22"/>
        </w:rPr>
      </w:pPr>
      <w:r w:rsidRPr="00143B2B">
        <w:rPr>
          <w:szCs w:val="22"/>
        </w:rPr>
        <w:t>the</w:t>
      </w:r>
      <w:r w:rsidR="003C6F29" w:rsidRPr="00143B2B">
        <w:rPr>
          <w:szCs w:val="22"/>
        </w:rPr>
        <w:t xml:space="preserve"> Customer </w:t>
      </w:r>
      <w:r w:rsidR="007355E9" w:rsidRPr="00143B2B">
        <w:rPr>
          <w:szCs w:val="22"/>
        </w:rPr>
        <w:t>terminates</w:t>
      </w:r>
      <w:r w:rsidR="003C6F29" w:rsidRPr="00143B2B">
        <w:rPr>
          <w:szCs w:val="22"/>
        </w:rPr>
        <w:t xml:space="preserve"> (in whole or in part)</w:t>
      </w:r>
      <w:r w:rsidR="007355E9" w:rsidRPr="00143B2B">
        <w:rPr>
          <w:szCs w:val="22"/>
        </w:rPr>
        <w:t xml:space="preserve"> this Call Off Contract under Clause</w:t>
      </w:r>
      <w:r w:rsidR="004B50E8" w:rsidRPr="00143B2B">
        <w:rPr>
          <w:szCs w:val="22"/>
        </w:rPr>
        <w:t xml:space="preserve"> </w:t>
      </w:r>
      <w:r w:rsidR="00F17AE3" w:rsidRPr="00143B2B">
        <w:rPr>
          <w:szCs w:val="22"/>
        </w:rPr>
        <w:fldChar w:fldCharType="begin"/>
      </w:r>
      <w:r w:rsidR="00F17AE3" w:rsidRPr="00143B2B">
        <w:rPr>
          <w:szCs w:val="22"/>
        </w:rPr>
        <w:instrText xml:space="preserve"> REF _Ref313369604 \n \h  \* MERGEFORMAT </w:instrText>
      </w:r>
      <w:r w:rsidR="00F17AE3" w:rsidRPr="00143B2B">
        <w:rPr>
          <w:szCs w:val="22"/>
        </w:rPr>
      </w:r>
      <w:r w:rsidR="00F17AE3" w:rsidRPr="00143B2B">
        <w:rPr>
          <w:szCs w:val="22"/>
        </w:rPr>
        <w:fldChar w:fldCharType="separate"/>
      </w:r>
      <w:r w:rsidR="009E17B4">
        <w:rPr>
          <w:szCs w:val="22"/>
        </w:rPr>
        <w:t>41.7</w:t>
      </w:r>
      <w:r w:rsidR="00F17AE3" w:rsidRPr="00143B2B">
        <w:rPr>
          <w:szCs w:val="22"/>
        </w:rPr>
        <w:fldChar w:fldCharType="end"/>
      </w:r>
      <w:r w:rsidR="00393F67" w:rsidRPr="00143B2B">
        <w:rPr>
          <w:szCs w:val="22"/>
        </w:rPr>
        <w:t xml:space="preserve"> (Termination without Cause)</w:t>
      </w:r>
      <w:r w:rsidRPr="00143B2B">
        <w:rPr>
          <w:szCs w:val="22"/>
        </w:rPr>
        <w:t>;</w:t>
      </w:r>
      <w:r w:rsidR="00DC5F96" w:rsidRPr="00143B2B">
        <w:rPr>
          <w:szCs w:val="22"/>
        </w:rPr>
        <w:t xml:space="preserve"> or </w:t>
      </w:r>
    </w:p>
    <w:p w14:paraId="1A21BD37" w14:textId="71715990" w:rsidR="00C9243A" w:rsidRPr="00143B2B" w:rsidRDefault="008338C0" w:rsidP="00AC1DE2">
      <w:pPr>
        <w:pStyle w:val="GPSL4numberedclause"/>
        <w:rPr>
          <w:szCs w:val="22"/>
        </w:rPr>
      </w:pPr>
      <w:r w:rsidRPr="00143B2B">
        <w:rPr>
          <w:szCs w:val="22"/>
        </w:rPr>
        <w:t xml:space="preserve">the Supplier terminates this Call Off Contract pursuant to Clause </w:t>
      </w:r>
      <w:r w:rsidR="009F474C" w:rsidRPr="00143B2B">
        <w:rPr>
          <w:szCs w:val="22"/>
        </w:rPr>
        <w:fldChar w:fldCharType="begin"/>
      </w:r>
      <w:r w:rsidR="0035574D" w:rsidRPr="00143B2B">
        <w:rPr>
          <w:szCs w:val="22"/>
        </w:rPr>
        <w:instrText xml:space="preserve"> REF _Ref360696658 \r \h </w:instrText>
      </w:r>
      <w:r w:rsidR="00F54E49" w:rsidRPr="00143B2B">
        <w:rPr>
          <w:szCs w:val="22"/>
        </w:rPr>
        <w:instrText xml:space="preserve"> \* MERGEFORMAT </w:instrText>
      </w:r>
      <w:r w:rsidR="009F474C" w:rsidRPr="00143B2B">
        <w:rPr>
          <w:szCs w:val="22"/>
        </w:rPr>
      </w:r>
      <w:r w:rsidR="009F474C" w:rsidRPr="00143B2B">
        <w:rPr>
          <w:szCs w:val="22"/>
        </w:rPr>
        <w:fldChar w:fldCharType="separate"/>
      </w:r>
      <w:r w:rsidR="009E17B4">
        <w:rPr>
          <w:szCs w:val="22"/>
        </w:rPr>
        <w:t>42.1</w:t>
      </w:r>
      <w:r w:rsidR="009F474C" w:rsidRPr="00143B2B">
        <w:rPr>
          <w:szCs w:val="22"/>
        </w:rPr>
        <w:fldChar w:fldCharType="end"/>
      </w:r>
      <w:r w:rsidRPr="00143B2B">
        <w:rPr>
          <w:szCs w:val="22"/>
        </w:rPr>
        <w:t xml:space="preserve"> (Termination on Customer Cause</w:t>
      </w:r>
      <w:r w:rsidR="0035574D" w:rsidRPr="00143B2B">
        <w:rPr>
          <w:szCs w:val="22"/>
        </w:rPr>
        <w:t xml:space="preserve"> for Failure to P</w:t>
      </w:r>
      <w:r w:rsidRPr="00143B2B">
        <w:rPr>
          <w:szCs w:val="22"/>
        </w:rPr>
        <w:t>ay)</w:t>
      </w:r>
      <w:r w:rsidR="0092205C" w:rsidRPr="00143B2B">
        <w:rPr>
          <w:szCs w:val="22"/>
        </w:rPr>
        <w:t xml:space="preserve">, </w:t>
      </w:r>
    </w:p>
    <w:p w14:paraId="1B64A327" w14:textId="40A6FB56" w:rsidR="00375CB5" w:rsidRPr="00143B2B" w:rsidRDefault="007355E9" w:rsidP="0055201C">
      <w:pPr>
        <w:pStyle w:val="GPSL3Indent"/>
        <w:rPr>
          <w:rFonts w:ascii="Calibri" w:hAnsi="Calibri"/>
          <w:lang w:val="en-GB"/>
        </w:rPr>
      </w:pPr>
      <w:r w:rsidRPr="00143B2B">
        <w:rPr>
          <w:rFonts w:ascii="Calibri" w:hAnsi="Calibri"/>
          <w:lang w:val="en-GB"/>
        </w:rPr>
        <w:t xml:space="preserve">the Customer shall indemnify the Supplier against any reasonable and proven </w:t>
      </w:r>
      <w:r w:rsidR="00C626B6" w:rsidRPr="00143B2B">
        <w:rPr>
          <w:rFonts w:ascii="Calibri" w:hAnsi="Calibri"/>
          <w:lang w:val="en-GB"/>
        </w:rPr>
        <w:t xml:space="preserve">Losses </w:t>
      </w:r>
      <w:r w:rsidRPr="00143B2B">
        <w:rPr>
          <w:rFonts w:ascii="Calibri" w:hAnsi="Calibri"/>
          <w:lang w:val="en-GB"/>
        </w:rPr>
        <w:t xml:space="preserve">which would otherwise represent an unavoidable loss by the Supplier by reason of the termination of this Call Off Contract, provided that the Supplier takes all reasonable steps to mitigate such </w:t>
      </w:r>
      <w:r w:rsidR="00C626B6" w:rsidRPr="00143B2B">
        <w:rPr>
          <w:rFonts w:ascii="Calibri" w:hAnsi="Calibri"/>
          <w:lang w:val="en-GB"/>
        </w:rPr>
        <w:t>L</w:t>
      </w:r>
      <w:r w:rsidRPr="00143B2B">
        <w:rPr>
          <w:rFonts w:ascii="Calibri" w:hAnsi="Calibri"/>
          <w:lang w:val="en-GB"/>
        </w:rPr>
        <w:t>oss</w:t>
      </w:r>
      <w:r w:rsidR="00C626B6" w:rsidRPr="00143B2B">
        <w:rPr>
          <w:rFonts w:ascii="Calibri" w:hAnsi="Calibri"/>
          <w:lang w:val="en-GB"/>
        </w:rPr>
        <w:t>es</w:t>
      </w:r>
      <w:r w:rsidRPr="00143B2B">
        <w:rPr>
          <w:rFonts w:ascii="Calibri" w:hAnsi="Calibri"/>
          <w:lang w:val="en-GB"/>
        </w:rPr>
        <w:t xml:space="preserve">. The Supplier shall submit a fully itemised and costed list of such </w:t>
      </w:r>
      <w:r w:rsidR="00C626B6" w:rsidRPr="00143B2B">
        <w:rPr>
          <w:rFonts w:ascii="Calibri" w:hAnsi="Calibri"/>
          <w:lang w:val="en-GB"/>
        </w:rPr>
        <w:t>L</w:t>
      </w:r>
      <w:r w:rsidRPr="00143B2B">
        <w:rPr>
          <w:rFonts w:ascii="Calibri" w:hAnsi="Calibri"/>
          <w:lang w:val="en-GB"/>
        </w:rPr>
        <w:t>oss</w:t>
      </w:r>
      <w:r w:rsidR="00C626B6" w:rsidRPr="00143B2B">
        <w:rPr>
          <w:rFonts w:ascii="Calibri" w:hAnsi="Calibri"/>
          <w:lang w:val="en-GB"/>
        </w:rPr>
        <w:t>es</w:t>
      </w:r>
      <w:r w:rsidRPr="00143B2B">
        <w:rPr>
          <w:rFonts w:ascii="Calibri" w:hAnsi="Calibri"/>
          <w:lang w:val="en-GB"/>
        </w:rPr>
        <w:t xml:space="preserve">, with supporting evidence including such further evidence as the Customer may require, reasonably and </w:t>
      </w:r>
      <w:r w:rsidRPr="00143B2B">
        <w:rPr>
          <w:rFonts w:ascii="Calibri" w:hAnsi="Calibri"/>
          <w:lang w:val="en-GB"/>
        </w:rPr>
        <w:lastRenderedPageBreak/>
        <w:t>actually incurred by the Supplier as a result of termination under Clause</w:t>
      </w:r>
      <w:r w:rsidR="004B50E8" w:rsidRPr="00143B2B">
        <w:rPr>
          <w:rFonts w:ascii="Calibri" w:hAnsi="Calibri"/>
          <w:lang w:val="en-GB"/>
        </w:rPr>
        <w:t xml:space="preserve"> </w:t>
      </w:r>
      <w:r w:rsidR="00F17AE3" w:rsidRPr="00143B2B">
        <w:rPr>
          <w:rFonts w:ascii="Calibri" w:hAnsi="Calibri"/>
        </w:rPr>
        <w:fldChar w:fldCharType="begin"/>
      </w:r>
      <w:r w:rsidR="00F17AE3" w:rsidRPr="00143B2B">
        <w:rPr>
          <w:rFonts w:ascii="Calibri" w:hAnsi="Calibri"/>
        </w:rPr>
        <w:instrText xml:space="preserve"> REF _Ref313369604 \n \h  \* MERGEFORMAT </w:instrText>
      </w:r>
      <w:r w:rsidR="00F17AE3" w:rsidRPr="00143B2B">
        <w:rPr>
          <w:rFonts w:ascii="Calibri" w:hAnsi="Calibri"/>
        </w:rPr>
      </w:r>
      <w:r w:rsidR="00F17AE3" w:rsidRPr="00143B2B">
        <w:rPr>
          <w:rFonts w:ascii="Calibri" w:hAnsi="Calibri"/>
        </w:rPr>
        <w:fldChar w:fldCharType="separate"/>
      </w:r>
      <w:r w:rsidR="009E17B4" w:rsidRPr="009E17B4">
        <w:rPr>
          <w:rFonts w:ascii="Calibri" w:hAnsi="Calibri"/>
          <w:lang w:val="en-GB"/>
        </w:rPr>
        <w:t>41.7</w:t>
      </w:r>
      <w:r w:rsidR="00F17AE3" w:rsidRPr="00143B2B">
        <w:rPr>
          <w:rFonts w:ascii="Calibri" w:hAnsi="Calibri"/>
        </w:rPr>
        <w:fldChar w:fldCharType="end"/>
      </w:r>
      <w:r w:rsidRPr="00143B2B">
        <w:rPr>
          <w:rFonts w:ascii="Calibri" w:hAnsi="Calibri"/>
          <w:lang w:val="en-GB"/>
        </w:rPr>
        <w:t xml:space="preserve"> (Termination without Cause).</w:t>
      </w:r>
      <w:bookmarkEnd w:id="1686"/>
      <w:bookmarkEnd w:id="1687"/>
    </w:p>
    <w:p w14:paraId="7ED3BD2C" w14:textId="170C7A58" w:rsidR="008D0A60" w:rsidRPr="00143B2B" w:rsidRDefault="007355E9" w:rsidP="00AC1DE2">
      <w:pPr>
        <w:pStyle w:val="GPSL3numberedclause"/>
      </w:pPr>
      <w:r w:rsidRPr="00143B2B">
        <w:t>The Customer shall not be liable under Clause</w:t>
      </w:r>
      <w:r w:rsidR="004B50E8" w:rsidRPr="00143B2B">
        <w:t xml:space="preserve"> </w:t>
      </w:r>
      <w:r w:rsidR="00F17AE3" w:rsidRPr="00143B2B">
        <w:fldChar w:fldCharType="begin"/>
      </w:r>
      <w:r w:rsidR="00F17AE3" w:rsidRPr="00143B2B">
        <w:instrText xml:space="preserve"> REF _Ref349209052 \n \h  \* MERGEFORMAT </w:instrText>
      </w:r>
      <w:r w:rsidR="00F17AE3" w:rsidRPr="00143B2B">
        <w:fldChar w:fldCharType="separate"/>
      </w:r>
      <w:r w:rsidR="009E17B4">
        <w:t>45.2.1</w:t>
      </w:r>
      <w:r w:rsidR="00F17AE3" w:rsidRPr="00143B2B">
        <w:fldChar w:fldCharType="end"/>
      </w:r>
      <w:r w:rsidRPr="00143B2B">
        <w:t xml:space="preserve"> to pay any sum which:</w:t>
      </w:r>
    </w:p>
    <w:p w14:paraId="1C0D2F0E" w14:textId="77777777" w:rsidR="008D0A60" w:rsidRPr="00143B2B" w:rsidRDefault="007355E9" w:rsidP="00AC1DE2">
      <w:pPr>
        <w:pStyle w:val="GPSL4numberedclause"/>
        <w:rPr>
          <w:szCs w:val="22"/>
        </w:rPr>
      </w:pPr>
      <w:r w:rsidRPr="00143B2B">
        <w:rPr>
          <w:szCs w:val="22"/>
        </w:rPr>
        <w:t>was claimable under insurance held by the Supplier, and the Supplier has failed to make a claim on its insurance, or has failed to make a claim in accordance with the procedural requirements of the insurance policy; or</w:t>
      </w:r>
    </w:p>
    <w:p w14:paraId="40D2FF7B" w14:textId="77777777" w:rsidR="00375CB5" w:rsidRPr="00143B2B" w:rsidRDefault="007355E9" w:rsidP="00AC1DE2">
      <w:pPr>
        <w:pStyle w:val="GPSL4numberedclause"/>
        <w:rPr>
          <w:szCs w:val="22"/>
        </w:rPr>
      </w:pPr>
      <w:r w:rsidRPr="00143B2B">
        <w:rPr>
          <w:szCs w:val="22"/>
        </w:rPr>
        <w:t>when added to any sums paid or due to the Supplier under this Call Off Contract, exceeds the total sum that would have been payable to the Supplier if th</w:t>
      </w:r>
      <w:r w:rsidR="007F10A1" w:rsidRPr="00143B2B">
        <w:rPr>
          <w:szCs w:val="22"/>
        </w:rPr>
        <w:t>is</w:t>
      </w:r>
      <w:r w:rsidRPr="00143B2B">
        <w:rPr>
          <w:szCs w:val="22"/>
        </w:rPr>
        <w:t xml:space="preserve"> Call Off Contract had not been terminated.</w:t>
      </w:r>
    </w:p>
    <w:p w14:paraId="799FF1E3" w14:textId="218DB725" w:rsidR="008D0A60" w:rsidRPr="00143B2B" w:rsidRDefault="0066728B" w:rsidP="00AC1DE2">
      <w:pPr>
        <w:pStyle w:val="GPSL2numberedclause"/>
      </w:pPr>
      <w:r w:rsidRPr="00143B2B">
        <w:t xml:space="preserve">Consequences of termination under Clause </w:t>
      </w:r>
      <w:r w:rsidR="00F17AE3" w:rsidRPr="00143B2B">
        <w:fldChar w:fldCharType="begin"/>
      </w:r>
      <w:r w:rsidR="00F17AE3" w:rsidRPr="00143B2B">
        <w:instrText xml:space="preserve"> REF _Ref358386623 \r \h  \* MERGEFORMAT </w:instrText>
      </w:r>
      <w:r w:rsidR="00F17AE3" w:rsidRPr="00143B2B">
        <w:fldChar w:fldCharType="separate"/>
      </w:r>
      <w:r w:rsidR="009E17B4">
        <w:t>43.1</w:t>
      </w:r>
      <w:r w:rsidR="00F17AE3" w:rsidRPr="00143B2B">
        <w:fldChar w:fldCharType="end"/>
      </w:r>
      <w:r w:rsidRPr="00143B2B">
        <w:t xml:space="preserve"> (Termination for Continuing Force Majeure Event)</w:t>
      </w:r>
    </w:p>
    <w:p w14:paraId="080F9A5D" w14:textId="2CA86164" w:rsidR="008D0A60" w:rsidRPr="00143B2B" w:rsidRDefault="0066728B" w:rsidP="00AC1DE2">
      <w:pPr>
        <w:pStyle w:val="GPSL3numberedclause"/>
      </w:pPr>
      <w:r w:rsidRPr="00143B2B">
        <w:t xml:space="preserve">The costs of termination incurred by the Parties shall lie where they fall if either Party terminates or partially terminates this </w:t>
      </w:r>
      <w:r w:rsidR="00F56143" w:rsidRPr="00143B2B">
        <w:t xml:space="preserve">Call Off Contract </w:t>
      </w:r>
      <w:r w:rsidRPr="00143B2B">
        <w:t xml:space="preserve">for a continuing Force Majeure Event pursuant to Clause </w:t>
      </w:r>
      <w:r w:rsidR="00F17AE3" w:rsidRPr="00143B2B">
        <w:fldChar w:fldCharType="begin"/>
      </w:r>
      <w:r w:rsidR="00F17AE3" w:rsidRPr="00143B2B">
        <w:instrText xml:space="preserve"> REF _Ref358386623 \r \h  \* MERGEFORMAT </w:instrText>
      </w:r>
      <w:r w:rsidR="00F17AE3" w:rsidRPr="00143B2B">
        <w:fldChar w:fldCharType="separate"/>
      </w:r>
      <w:r w:rsidR="009E17B4">
        <w:t>43.1</w:t>
      </w:r>
      <w:r w:rsidR="00F17AE3" w:rsidRPr="00143B2B">
        <w:fldChar w:fldCharType="end"/>
      </w:r>
      <w:r w:rsidRPr="00143B2B">
        <w:t xml:space="preserve"> (Termination for Continuing Force Majeure Event). </w:t>
      </w:r>
    </w:p>
    <w:p w14:paraId="59A18FDD" w14:textId="77777777" w:rsidR="008D0A60" w:rsidRPr="00143B2B" w:rsidRDefault="007D607F" w:rsidP="00AC1DE2">
      <w:pPr>
        <w:pStyle w:val="GPSL2numberedclause"/>
      </w:pPr>
      <w:bookmarkStart w:id="1688" w:name="_Ref349208043"/>
      <w:r w:rsidRPr="00143B2B">
        <w:t>Consequences of Termination for Any Reason</w:t>
      </w:r>
      <w:r w:rsidR="0003173F" w:rsidRPr="00143B2B">
        <w:t xml:space="preserve"> </w:t>
      </w:r>
      <w:bookmarkEnd w:id="1688"/>
    </w:p>
    <w:p w14:paraId="26190653" w14:textId="77777777" w:rsidR="008D0A60" w:rsidRPr="00143B2B" w:rsidRDefault="007355E9" w:rsidP="00AC1DE2">
      <w:pPr>
        <w:pStyle w:val="GPSL3numberedclause"/>
      </w:pPr>
      <w:r w:rsidRPr="00143B2B">
        <w:t>Save as otherwise expressly provided in th</w:t>
      </w:r>
      <w:r w:rsidR="002661E4" w:rsidRPr="00143B2B">
        <w:t>is Call Off</w:t>
      </w:r>
      <w:r w:rsidR="00C72F28" w:rsidRPr="00143B2B">
        <w:t xml:space="preserve"> </w:t>
      </w:r>
      <w:r w:rsidRPr="00143B2B">
        <w:t>Contract:</w:t>
      </w:r>
    </w:p>
    <w:p w14:paraId="29146D5A" w14:textId="77777777" w:rsidR="008D0A60" w:rsidRPr="00143B2B" w:rsidRDefault="007355E9" w:rsidP="00AC1DE2">
      <w:pPr>
        <w:pStyle w:val="GPSL4numberedclause"/>
        <w:rPr>
          <w:szCs w:val="22"/>
        </w:rPr>
      </w:pPr>
      <w:r w:rsidRPr="00143B2B">
        <w:rPr>
          <w:szCs w:val="22"/>
        </w:rPr>
        <w:t>termination or expiry of th</w:t>
      </w:r>
      <w:r w:rsidR="002661E4" w:rsidRPr="00143B2B">
        <w:rPr>
          <w:szCs w:val="22"/>
        </w:rPr>
        <w:t>is</w:t>
      </w:r>
      <w:r w:rsidRPr="00143B2B">
        <w:rPr>
          <w:szCs w:val="22"/>
        </w:rPr>
        <w:t xml:space="preserve"> Call Off Contract shall be without prejudice to any rights, remedies or obligations accrued under th</w:t>
      </w:r>
      <w:r w:rsidR="007F10A1" w:rsidRPr="00143B2B">
        <w:rPr>
          <w:szCs w:val="22"/>
        </w:rPr>
        <w:t>is</w:t>
      </w:r>
      <w:r w:rsidRPr="00143B2B">
        <w:rPr>
          <w:szCs w:val="22"/>
        </w:rPr>
        <w:t xml:space="preserve"> Call Off Contract prior to termination or expiration and nothing in th</w:t>
      </w:r>
      <w:r w:rsidR="002661E4" w:rsidRPr="00143B2B">
        <w:rPr>
          <w:szCs w:val="22"/>
        </w:rPr>
        <w:t>is</w:t>
      </w:r>
      <w:r w:rsidRPr="00143B2B">
        <w:rPr>
          <w:szCs w:val="22"/>
        </w:rPr>
        <w:t xml:space="preserve"> Call Off Contract shall prejudice the right of either Party to recover any amount outstanding at the time of such termination or expiry; and</w:t>
      </w:r>
    </w:p>
    <w:p w14:paraId="0FB3EF50" w14:textId="7BE40A3A" w:rsidR="00C9243A" w:rsidRPr="00143B2B" w:rsidRDefault="007355E9" w:rsidP="00AC1DE2">
      <w:pPr>
        <w:pStyle w:val="GPSL4numberedclause"/>
        <w:rPr>
          <w:szCs w:val="22"/>
        </w:rPr>
      </w:pPr>
      <w:bookmarkStart w:id="1689" w:name="_Ref349213862"/>
      <w:r w:rsidRPr="00143B2B">
        <w:rPr>
          <w:szCs w:val="22"/>
        </w:rPr>
        <w:t>termination of th</w:t>
      </w:r>
      <w:r w:rsidR="002661E4" w:rsidRPr="00143B2B">
        <w:rPr>
          <w:szCs w:val="22"/>
        </w:rPr>
        <w:t>is</w:t>
      </w:r>
      <w:r w:rsidRPr="00143B2B">
        <w:rPr>
          <w:szCs w:val="22"/>
        </w:rPr>
        <w:t xml:space="preserve"> Call Off Contract shall not affect the continuing rights, remedies or obligations of the Customer or the Supplier under Clauses</w:t>
      </w:r>
      <w:r w:rsidR="007070C8" w:rsidRPr="00143B2B">
        <w:rPr>
          <w:szCs w:val="22"/>
        </w:rPr>
        <w:t xml:space="preserve"> </w:t>
      </w:r>
      <w:r w:rsidR="00F17AE3" w:rsidRPr="00143B2B">
        <w:rPr>
          <w:szCs w:val="22"/>
        </w:rPr>
        <w:fldChar w:fldCharType="begin"/>
      </w:r>
      <w:r w:rsidR="00F17AE3" w:rsidRPr="00143B2B">
        <w:rPr>
          <w:szCs w:val="22"/>
        </w:rPr>
        <w:instrText xml:space="preserve"> REF _Ref364755927 \r \h  \* MERGEFORMAT </w:instrText>
      </w:r>
      <w:r w:rsidR="00F17AE3" w:rsidRPr="00143B2B">
        <w:rPr>
          <w:szCs w:val="22"/>
        </w:rPr>
      </w:r>
      <w:r w:rsidR="00F17AE3" w:rsidRPr="00143B2B">
        <w:rPr>
          <w:szCs w:val="22"/>
        </w:rPr>
        <w:fldChar w:fldCharType="separate"/>
      </w:r>
      <w:r w:rsidR="009E17B4">
        <w:rPr>
          <w:szCs w:val="22"/>
        </w:rPr>
        <w:t>21</w:t>
      </w:r>
      <w:r w:rsidR="00F17AE3" w:rsidRPr="00143B2B">
        <w:rPr>
          <w:szCs w:val="22"/>
        </w:rPr>
        <w:fldChar w:fldCharType="end"/>
      </w:r>
      <w:r w:rsidR="00576FEF" w:rsidRPr="00143B2B">
        <w:rPr>
          <w:szCs w:val="22"/>
        </w:rPr>
        <w:t> (</w:t>
      </w:r>
      <w:r w:rsidR="00F81527" w:rsidRPr="00143B2B">
        <w:rPr>
          <w:szCs w:val="22"/>
        </w:rPr>
        <w:t>Records, Audit Access &amp; Open Book Data</w:t>
      </w:r>
      <w:r w:rsidR="007070C8" w:rsidRPr="00143B2B">
        <w:rPr>
          <w:szCs w:val="22"/>
        </w:rPr>
        <w:t>),</w:t>
      </w:r>
      <w:r w:rsidR="001133D7" w:rsidRPr="00143B2B">
        <w:rPr>
          <w:szCs w:val="22"/>
        </w:rPr>
        <w:t xml:space="preserve"> </w:t>
      </w:r>
      <w:r w:rsidR="00F17AE3" w:rsidRPr="00143B2B">
        <w:rPr>
          <w:szCs w:val="22"/>
        </w:rPr>
        <w:fldChar w:fldCharType="begin"/>
      </w:r>
      <w:r w:rsidR="00F17AE3" w:rsidRPr="00143B2B">
        <w:rPr>
          <w:szCs w:val="22"/>
        </w:rPr>
        <w:instrText xml:space="preserve"> REF _Ref313366946 \r \h  \* MERGEFORMAT </w:instrText>
      </w:r>
      <w:r w:rsidR="00F17AE3" w:rsidRPr="00143B2B">
        <w:rPr>
          <w:szCs w:val="22"/>
        </w:rPr>
      </w:r>
      <w:r w:rsidR="00F17AE3" w:rsidRPr="00143B2B">
        <w:rPr>
          <w:szCs w:val="22"/>
        </w:rPr>
        <w:fldChar w:fldCharType="separate"/>
      </w:r>
      <w:r w:rsidR="009E17B4">
        <w:rPr>
          <w:szCs w:val="22"/>
        </w:rPr>
        <w:t>33</w:t>
      </w:r>
      <w:r w:rsidR="00F17AE3" w:rsidRPr="00143B2B">
        <w:rPr>
          <w:szCs w:val="22"/>
        </w:rPr>
        <w:fldChar w:fldCharType="end"/>
      </w:r>
      <w:r w:rsidR="00576FEF" w:rsidRPr="00143B2B">
        <w:rPr>
          <w:szCs w:val="22"/>
        </w:rPr>
        <w:t> (Int</w:t>
      </w:r>
      <w:r w:rsidR="001133D7" w:rsidRPr="00143B2B">
        <w:rPr>
          <w:szCs w:val="22"/>
        </w:rPr>
        <w:t xml:space="preserve">ellectual Property Rights), </w:t>
      </w:r>
      <w:r w:rsidR="00F17AE3" w:rsidRPr="00143B2B">
        <w:rPr>
          <w:szCs w:val="22"/>
        </w:rPr>
        <w:fldChar w:fldCharType="begin"/>
      </w:r>
      <w:r w:rsidR="00F17AE3" w:rsidRPr="00143B2B">
        <w:rPr>
          <w:szCs w:val="22"/>
        </w:rPr>
        <w:instrText xml:space="preserve"> REF _Ref313367753 \r \h  \* MERGEFORMAT </w:instrText>
      </w:r>
      <w:r w:rsidR="00F17AE3" w:rsidRPr="00143B2B">
        <w:rPr>
          <w:szCs w:val="22"/>
        </w:rPr>
      </w:r>
      <w:r w:rsidR="00F17AE3" w:rsidRPr="00143B2B">
        <w:rPr>
          <w:szCs w:val="22"/>
        </w:rPr>
        <w:fldChar w:fldCharType="separate"/>
      </w:r>
      <w:r w:rsidR="009E17B4">
        <w:rPr>
          <w:szCs w:val="22"/>
        </w:rPr>
        <w:t>34.3</w:t>
      </w:r>
      <w:r w:rsidR="00F17AE3" w:rsidRPr="00143B2B">
        <w:rPr>
          <w:szCs w:val="22"/>
        </w:rPr>
        <w:fldChar w:fldCharType="end"/>
      </w:r>
      <w:r w:rsidR="00576FEF" w:rsidRPr="00143B2B">
        <w:rPr>
          <w:szCs w:val="22"/>
        </w:rPr>
        <w:t> </w:t>
      </w:r>
      <w:r w:rsidR="001133D7" w:rsidRPr="00143B2B">
        <w:rPr>
          <w:szCs w:val="22"/>
        </w:rPr>
        <w:t xml:space="preserve">(Confidentiality), </w:t>
      </w:r>
      <w:r w:rsidR="00F17AE3" w:rsidRPr="00143B2B">
        <w:rPr>
          <w:szCs w:val="22"/>
        </w:rPr>
        <w:fldChar w:fldCharType="begin"/>
      </w:r>
      <w:r w:rsidR="00F17AE3" w:rsidRPr="00143B2B">
        <w:rPr>
          <w:szCs w:val="22"/>
        </w:rPr>
        <w:instrText xml:space="preserve"> REF _Ref313369975 \r \h  \* MERGEFORMAT </w:instrText>
      </w:r>
      <w:r w:rsidR="00F17AE3" w:rsidRPr="00143B2B">
        <w:rPr>
          <w:szCs w:val="22"/>
        </w:rPr>
      </w:r>
      <w:r w:rsidR="00F17AE3" w:rsidRPr="00143B2B">
        <w:rPr>
          <w:szCs w:val="22"/>
        </w:rPr>
        <w:fldChar w:fldCharType="separate"/>
      </w:r>
      <w:r w:rsidR="009E17B4">
        <w:rPr>
          <w:szCs w:val="22"/>
        </w:rPr>
        <w:t>34.5</w:t>
      </w:r>
      <w:r w:rsidR="00F17AE3" w:rsidRPr="00143B2B">
        <w:rPr>
          <w:szCs w:val="22"/>
        </w:rPr>
        <w:fldChar w:fldCharType="end"/>
      </w:r>
      <w:r w:rsidR="001133D7" w:rsidRPr="00143B2B">
        <w:rPr>
          <w:szCs w:val="22"/>
        </w:rPr>
        <w:t xml:space="preserve"> (Freedom of Information) </w:t>
      </w:r>
      <w:r w:rsidR="00F17AE3" w:rsidRPr="00143B2B">
        <w:rPr>
          <w:szCs w:val="22"/>
        </w:rPr>
        <w:fldChar w:fldCharType="begin"/>
      </w:r>
      <w:r w:rsidR="00F17AE3" w:rsidRPr="00143B2B">
        <w:rPr>
          <w:szCs w:val="22"/>
        </w:rPr>
        <w:instrText xml:space="preserve"> REF _Ref359421680 \r \h  \* MERGEFORMAT </w:instrText>
      </w:r>
      <w:r w:rsidR="00F17AE3" w:rsidRPr="00143B2B">
        <w:rPr>
          <w:szCs w:val="22"/>
        </w:rPr>
      </w:r>
      <w:r w:rsidR="00F17AE3" w:rsidRPr="00143B2B">
        <w:rPr>
          <w:szCs w:val="22"/>
        </w:rPr>
        <w:fldChar w:fldCharType="separate"/>
      </w:r>
      <w:r w:rsidR="009E17B4">
        <w:rPr>
          <w:szCs w:val="22"/>
        </w:rPr>
        <w:t>34.6</w:t>
      </w:r>
      <w:r w:rsidR="00F17AE3" w:rsidRPr="00143B2B">
        <w:rPr>
          <w:szCs w:val="22"/>
        </w:rPr>
        <w:fldChar w:fldCharType="end"/>
      </w:r>
      <w:r w:rsidR="00576FEF" w:rsidRPr="00143B2B">
        <w:rPr>
          <w:szCs w:val="22"/>
        </w:rPr>
        <w:t> (Protection of</w:t>
      </w:r>
      <w:r w:rsidR="001133D7" w:rsidRPr="00143B2B">
        <w:rPr>
          <w:szCs w:val="22"/>
        </w:rPr>
        <w:t xml:space="preserve"> Personal Data), </w:t>
      </w:r>
      <w:r w:rsidR="00F17AE3" w:rsidRPr="00143B2B">
        <w:rPr>
          <w:szCs w:val="22"/>
        </w:rPr>
        <w:fldChar w:fldCharType="begin"/>
      </w:r>
      <w:r w:rsidR="00F17AE3" w:rsidRPr="00143B2B">
        <w:rPr>
          <w:szCs w:val="22"/>
        </w:rPr>
        <w:instrText xml:space="preserve"> REF _Ref349208791 \r \h  \* MERGEFORMAT </w:instrText>
      </w:r>
      <w:r w:rsidR="00F17AE3" w:rsidRPr="00143B2B">
        <w:rPr>
          <w:szCs w:val="22"/>
        </w:rPr>
      </w:r>
      <w:r w:rsidR="00F17AE3" w:rsidRPr="00143B2B">
        <w:rPr>
          <w:szCs w:val="22"/>
        </w:rPr>
        <w:fldChar w:fldCharType="separate"/>
      </w:r>
      <w:r w:rsidR="009E17B4">
        <w:rPr>
          <w:szCs w:val="22"/>
        </w:rPr>
        <w:t>36</w:t>
      </w:r>
      <w:r w:rsidR="00F17AE3" w:rsidRPr="00143B2B">
        <w:rPr>
          <w:szCs w:val="22"/>
        </w:rPr>
        <w:fldChar w:fldCharType="end"/>
      </w:r>
      <w:r w:rsidR="00576FEF" w:rsidRPr="00143B2B">
        <w:rPr>
          <w:szCs w:val="22"/>
        </w:rPr>
        <w:t xml:space="preserve"> (Liability), </w:t>
      </w:r>
      <w:r w:rsidR="00F17AE3" w:rsidRPr="00143B2B">
        <w:rPr>
          <w:szCs w:val="22"/>
        </w:rPr>
        <w:fldChar w:fldCharType="begin"/>
      </w:r>
      <w:r w:rsidR="00F17AE3" w:rsidRPr="00143B2B">
        <w:rPr>
          <w:szCs w:val="22"/>
        </w:rPr>
        <w:instrText xml:space="preserve"> REF _Ref313370007 \r \h  \* MERGEFORMAT </w:instrText>
      </w:r>
      <w:r w:rsidR="00F17AE3" w:rsidRPr="00143B2B">
        <w:rPr>
          <w:szCs w:val="22"/>
        </w:rPr>
      </w:r>
      <w:r w:rsidR="00F17AE3" w:rsidRPr="00143B2B">
        <w:rPr>
          <w:szCs w:val="22"/>
        </w:rPr>
        <w:fldChar w:fldCharType="separate"/>
      </w:r>
      <w:r w:rsidR="009E17B4">
        <w:rPr>
          <w:szCs w:val="22"/>
        </w:rPr>
        <w:t>45</w:t>
      </w:r>
      <w:r w:rsidR="00F17AE3" w:rsidRPr="00143B2B">
        <w:rPr>
          <w:szCs w:val="22"/>
        </w:rPr>
        <w:fldChar w:fldCharType="end"/>
      </w:r>
      <w:r w:rsidR="00576FEF" w:rsidRPr="00143B2B">
        <w:rPr>
          <w:szCs w:val="22"/>
        </w:rPr>
        <w:t xml:space="preserve"> (Consequen</w:t>
      </w:r>
      <w:r w:rsidR="001133D7" w:rsidRPr="00143B2B">
        <w:rPr>
          <w:szCs w:val="22"/>
        </w:rPr>
        <w:t xml:space="preserve">ces of Expiry or Termination), </w:t>
      </w:r>
      <w:r w:rsidR="00F17AE3" w:rsidRPr="00143B2B">
        <w:rPr>
          <w:szCs w:val="22"/>
        </w:rPr>
        <w:fldChar w:fldCharType="begin"/>
      </w:r>
      <w:r w:rsidR="00F17AE3" w:rsidRPr="00143B2B">
        <w:rPr>
          <w:szCs w:val="22"/>
        </w:rPr>
        <w:instrText xml:space="preserve"> REF _Ref360650623 \r \h  \* MERGEFORMAT </w:instrText>
      </w:r>
      <w:r w:rsidR="00F17AE3" w:rsidRPr="00143B2B">
        <w:rPr>
          <w:szCs w:val="22"/>
        </w:rPr>
      </w:r>
      <w:r w:rsidR="00F17AE3" w:rsidRPr="00143B2B">
        <w:rPr>
          <w:szCs w:val="22"/>
        </w:rPr>
        <w:fldChar w:fldCharType="separate"/>
      </w:r>
      <w:r w:rsidR="009E17B4">
        <w:rPr>
          <w:szCs w:val="22"/>
        </w:rPr>
        <w:t>51</w:t>
      </w:r>
      <w:r w:rsidR="00F17AE3" w:rsidRPr="00143B2B">
        <w:rPr>
          <w:szCs w:val="22"/>
        </w:rPr>
        <w:fldChar w:fldCharType="end"/>
      </w:r>
      <w:r w:rsidR="001133D7" w:rsidRPr="00143B2B">
        <w:rPr>
          <w:szCs w:val="22"/>
        </w:rPr>
        <w:t> (Severance),</w:t>
      </w:r>
      <w:r w:rsidR="00576FEF" w:rsidRPr="00143B2B">
        <w:rPr>
          <w:szCs w:val="22"/>
        </w:rPr>
        <w:t xml:space="preserve"> </w:t>
      </w:r>
      <w:r w:rsidR="00F17AE3" w:rsidRPr="00143B2B">
        <w:rPr>
          <w:szCs w:val="22"/>
        </w:rPr>
        <w:fldChar w:fldCharType="begin"/>
      </w:r>
      <w:r w:rsidR="00F17AE3" w:rsidRPr="00143B2B">
        <w:rPr>
          <w:szCs w:val="22"/>
        </w:rPr>
        <w:instrText xml:space="preserve"> REF _Ref360650662 \r \h  \* MERGEFORMAT </w:instrText>
      </w:r>
      <w:r w:rsidR="00F17AE3" w:rsidRPr="00143B2B">
        <w:rPr>
          <w:szCs w:val="22"/>
        </w:rPr>
      </w:r>
      <w:r w:rsidR="00F17AE3" w:rsidRPr="00143B2B">
        <w:rPr>
          <w:szCs w:val="22"/>
        </w:rPr>
        <w:fldChar w:fldCharType="separate"/>
      </w:r>
      <w:r w:rsidR="009E17B4">
        <w:rPr>
          <w:szCs w:val="22"/>
        </w:rPr>
        <w:t>53</w:t>
      </w:r>
      <w:r w:rsidR="00F17AE3" w:rsidRPr="00143B2B">
        <w:rPr>
          <w:szCs w:val="22"/>
        </w:rPr>
        <w:fldChar w:fldCharType="end"/>
      </w:r>
      <w:r w:rsidR="001133D7" w:rsidRPr="00143B2B">
        <w:rPr>
          <w:szCs w:val="22"/>
        </w:rPr>
        <w:t xml:space="preserve"> (Entire Agreement), </w:t>
      </w:r>
      <w:r w:rsidR="00F17AE3" w:rsidRPr="00143B2B">
        <w:rPr>
          <w:szCs w:val="22"/>
        </w:rPr>
        <w:fldChar w:fldCharType="begin"/>
      </w:r>
      <w:r w:rsidR="00F17AE3" w:rsidRPr="00143B2B">
        <w:rPr>
          <w:szCs w:val="22"/>
        </w:rPr>
        <w:instrText xml:space="preserve"> REF _Ref360650679 \r \h  \* MERGEFORMAT </w:instrText>
      </w:r>
      <w:r w:rsidR="00F17AE3" w:rsidRPr="00143B2B">
        <w:rPr>
          <w:szCs w:val="22"/>
        </w:rPr>
      </w:r>
      <w:r w:rsidR="00F17AE3" w:rsidRPr="00143B2B">
        <w:rPr>
          <w:szCs w:val="22"/>
        </w:rPr>
        <w:fldChar w:fldCharType="separate"/>
      </w:r>
      <w:r w:rsidR="009E17B4">
        <w:rPr>
          <w:szCs w:val="22"/>
        </w:rPr>
        <w:t>54</w:t>
      </w:r>
      <w:r w:rsidR="00F17AE3" w:rsidRPr="00143B2B">
        <w:rPr>
          <w:szCs w:val="22"/>
        </w:rPr>
        <w:fldChar w:fldCharType="end"/>
      </w:r>
      <w:r w:rsidR="001133D7" w:rsidRPr="00143B2B">
        <w:rPr>
          <w:szCs w:val="22"/>
        </w:rPr>
        <w:t xml:space="preserve"> (Third Party Rights) </w:t>
      </w:r>
      <w:r w:rsidR="00F17AE3" w:rsidRPr="00143B2B">
        <w:rPr>
          <w:szCs w:val="22"/>
        </w:rPr>
        <w:fldChar w:fldCharType="begin"/>
      </w:r>
      <w:r w:rsidR="00F17AE3" w:rsidRPr="00143B2B">
        <w:rPr>
          <w:szCs w:val="22"/>
        </w:rPr>
        <w:instrText xml:space="preserve"> REF _Ref360704221 \r \h  \* MERGEFORMAT </w:instrText>
      </w:r>
      <w:r w:rsidR="00F17AE3" w:rsidRPr="00143B2B">
        <w:rPr>
          <w:szCs w:val="22"/>
        </w:rPr>
      </w:r>
      <w:r w:rsidR="00F17AE3" w:rsidRPr="00143B2B">
        <w:rPr>
          <w:szCs w:val="22"/>
        </w:rPr>
        <w:fldChar w:fldCharType="separate"/>
      </w:r>
      <w:r w:rsidR="009E17B4">
        <w:rPr>
          <w:szCs w:val="22"/>
        </w:rPr>
        <w:t>56</w:t>
      </w:r>
      <w:r w:rsidR="00F17AE3" w:rsidRPr="00143B2B">
        <w:rPr>
          <w:szCs w:val="22"/>
        </w:rPr>
        <w:fldChar w:fldCharType="end"/>
      </w:r>
      <w:r w:rsidR="001133D7" w:rsidRPr="00143B2B">
        <w:rPr>
          <w:szCs w:val="22"/>
        </w:rPr>
        <w:t xml:space="preserve"> (Dispute Resolution) and </w:t>
      </w:r>
      <w:r w:rsidR="00F17AE3" w:rsidRPr="00143B2B">
        <w:rPr>
          <w:szCs w:val="22"/>
        </w:rPr>
        <w:fldChar w:fldCharType="begin"/>
      </w:r>
      <w:r w:rsidR="00F17AE3" w:rsidRPr="00143B2B">
        <w:rPr>
          <w:szCs w:val="22"/>
        </w:rPr>
        <w:instrText xml:space="preserve"> REF _Ref364756346 \r \h  \* MERGEFORMAT </w:instrText>
      </w:r>
      <w:r w:rsidR="00F17AE3" w:rsidRPr="00143B2B">
        <w:rPr>
          <w:szCs w:val="22"/>
        </w:rPr>
      </w:r>
      <w:r w:rsidR="00F17AE3" w:rsidRPr="00143B2B">
        <w:rPr>
          <w:szCs w:val="22"/>
        </w:rPr>
        <w:fldChar w:fldCharType="separate"/>
      </w:r>
      <w:r w:rsidR="009E17B4">
        <w:rPr>
          <w:szCs w:val="22"/>
        </w:rPr>
        <w:t>57</w:t>
      </w:r>
      <w:r w:rsidR="00F17AE3" w:rsidRPr="00143B2B">
        <w:rPr>
          <w:szCs w:val="22"/>
        </w:rPr>
        <w:fldChar w:fldCharType="end"/>
      </w:r>
      <w:r w:rsidR="00576FEF" w:rsidRPr="00143B2B">
        <w:rPr>
          <w:szCs w:val="22"/>
        </w:rPr>
        <w:t xml:space="preserve"> (Governing Law and Jurisdiction), and the provisions of </w:t>
      </w:r>
      <w:r w:rsidR="006550FF" w:rsidRPr="00143B2B">
        <w:rPr>
          <w:szCs w:val="22"/>
        </w:rPr>
        <w:t>Call Off Schedule 1 (Definitions)</w:t>
      </w:r>
      <w:r w:rsidR="001133D7" w:rsidRPr="00143B2B">
        <w:rPr>
          <w:szCs w:val="22"/>
        </w:rPr>
        <w:t>, Call Off Schedule 3 (Call Off Contract C</w:t>
      </w:r>
      <w:r w:rsidR="00CC7AFF" w:rsidRPr="00143B2B">
        <w:rPr>
          <w:szCs w:val="22"/>
        </w:rPr>
        <w:t>harges, Payment and Invoicing)</w:t>
      </w:r>
      <w:r w:rsidR="00693DC3" w:rsidRPr="00143B2B">
        <w:rPr>
          <w:szCs w:val="22"/>
        </w:rPr>
        <w:t>,</w:t>
      </w:r>
      <w:r w:rsidR="00CC7AFF" w:rsidRPr="00143B2B">
        <w:rPr>
          <w:szCs w:val="22"/>
        </w:rPr>
        <w:t xml:space="preserve"> </w:t>
      </w:r>
      <w:r w:rsidR="001133D7" w:rsidRPr="00143B2B">
        <w:rPr>
          <w:szCs w:val="22"/>
        </w:rPr>
        <w:t>Call Off Schedule</w:t>
      </w:r>
      <w:r w:rsidR="00C83023" w:rsidRPr="00143B2B">
        <w:rPr>
          <w:szCs w:val="22"/>
        </w:rPr>
        <w:t xml:space="preserve"> 9</w:t>
      </w:r>
      <w:r w:rsidR="00693DC3" w:rsidRPr="00143B2B">
        <w:rPr>
          <w:szCs w:val="22"/>
        </w:rPr>
        <w:t xml:space="preserve"> (Exit Management),</w:t>
      </w:r>
      <w:r w:rsidR="004B1CD0" w:rsidRPr="00143B2B">
        <w:rPr>
          <w:szCs w:val="22"/>
        </w:rPr>
        <w:t xml:space="preserve"> Call Off Schedule </w:t>
      </w:r>
      <w:r w:rsidR="00693DC3" w:rsidRPr="00143B2B">
        <w:rPr>
          <w:szCs w:val="22"/>
        </w:rPr>
        <w:t>1</w:t>
      </w:r>
      <w:r w:rsidR="00C83023" w:rsidRPr="00143B2B">
        <w:rPr>
          <w:szCs w:val="22"/>
        </w:rPr>
        <w:t>0</w:t>
      </w:r>
      <w:r w:rsidR="00693DC3" w:rsidRPr="00143B2B">
        <w:rPr>
          <w:szCs w:val="22"/>
        </w:rPr>
        <w:t xml:space="preserve"> (Staff Transfer), Call Off Schedule 1</w:t>
      </w:r>
      <w:r w:rsidR="00C83023" w:rsidRPr="00143B2B">
        <w:rPr>
          <w:szCs w:val="22"/>
        </w:rPr>
        <w:t>1</w:t>
      </w:r>
      <w:r w:rsidR="00693DC3" w:rsidRPr="00143B2B">
        <w:rPr>
          <w:szCs w:val="22"/>
        </w:rPr>
        <w:t xml:space="preserve"> (Dispute Resolution Procedure)</w:t>
      </w:r>
      <w:r w:rsidRPr="00143B2B">
        <w:rPr>
          <w:szCs w:val="22"/>
        </w:rPr>
        <w:t xml:space="preserve"> </w:t>
      </w:r>
      <w:r w:rsidR="00693DC3" w:rsidRPr="00143B2B">
        <w:rPr>
          <w:szCs w:val="22"/>
        </w:rPr>
        <w:t xml:space="preserve">and, </w:t>
      </w:r>
      <w:r w:rsidRPr="00143B2B">
        <w:rPr>
          <w:szCs w:val="22"/>
        </w:rPr>
        <w:t xml:space="preserve">without limitation to the foregoing, any other provision of this </w:t>
      </w:r>
      <w:r w:rsidR="00913E06" w:rsidRPr="00143B2B">
        <w:rPr>
          <w:szCs w:val="22"/>
        </w:rPr>
        <w:t>Call Off</w:t>
      </w:r>
      <w:r w:rsidRPr="00143B2B">
        <w:rPr>
          <w:szCs w:val="22"/>
        </w:rPr>
        <w:t xml:space="preserve"> Contract which expressly or by implication is to be performed or observed notwithstanding termination or expiry shall survive the</w:t>
      </w:r>
      <w:r w:rsidR="0036482E" w:rsidRPr="00143B2B">
        <w:rPr>
          <w:szCs w:val="22"/>
        </w:rPr>
        <w:t xml:space="preserve"> Call Off Expiry Date</w:t>
      </w:r>
      <w:r w:rsidRPr="00143B2B">
        <w:rPr>
          <w:szCs w:val="22"/>
        </w:rPr>
        <w:t>.</w:t>
      </w:r>
      <w:bookmarkEnd w:id="1689"/>
    </w:p>
    <w:p w14:paraId="04F08CD5" w14:textId="77777777" w:rsidR="008D0A60" w:rsidRPr="00143B2B" w:rsidRDefault="00E60351" w:rsidP="00AC1DE2">
      <w:pPr>
        <w:pStyle w:val="GPSL2numberedclause"/>
      </w:pPr>
      <w:bookmarkStart w:id="1690" w:name="_Ref364354470"/>
      <w:r w:rsidRPr="00143B2B">
        <w:t>Exit management</w:t>
      </w:r>
      <w:bookmarkEnd w:id="1690"/>
      <w:r w:rsidRPr="00143B2B">
        <w:t xml:space="preserve"> </w:t>
      </w:r>
    </w:p>
    <w:p w14:paraId="1B5786C5" w14:textId="77777777" w:rsidR="008D0A60" w:rsidRPr="00143B2B" w:rsidRDefault="00E60351" w:rsidP="00AC1DE2">
      <w:pPr>
        <w:pStyle w:val="GPSL3numberedclause"/>
      </w:pPr>
      <w:r w:rsidRPr="00143B2B">
        <w:t>The Parties shall comply with the exit management provisions set out in Call Off Sche</w:t>
      </w:r>
      <w:r w:rsidR="00C83023" w:rsidRPr="00143B2B">
        <w:t>dule 9</w:t>
      </w:r>
      <w:r w:rsidRPr="00143B2B">
        <w:t xml:space="preserve"> (Exit Management). </w:t>
      </w:r>
    </w:p>
    <w:p w14:paraId="07DA00AC" w14:textId="77777777" w:rsidR="008D0A60" w:rsidRPr="00143B2B" w:rsidRDefault="00C70793">
      <w:pPr>
        <w:pStyle w:val="GPSSectionHeading"/>
        <w:rPr>
          <w:rFonts w:ascii="Calibri" w:hAnsi="Calibri"/>
          <w:color w:val="auto"/>
        </w:rPr>
      </w:pPr>
      <w:bookmarkStart w:id="1691" w:name="_Toc349229891"/>
      <w:bookmarkStart w:id="1692" w:name="_Toc349230054"/>
      <w:bookmarkStart w:id="1693" w:name="_Toc349230454"/>
      <w:bookmarkStart w:id="1694" w:name="_Toc349231336"/>
      <w:bookmarkStart w:id="1695" w:name="_Toc349232062"/>
      <w:bookmarkStart w:id="1696" w:name="_Toc349232443"/>
      <w:bookmarkStart w:id="1697" w:name="_Toc349233179"/>
      <w:bookmarkStart w:id="1698" w:name="_Toc349233314"/>
      <w:bookmarkStart w:id="1699" w:name="_Toc349233448"/>
      <w:bookmarkStart w:id="1700" w:name="_Toc350503037"/>
      <w:bookmarkStart w:id="1701" w:name="_Toc350504027"/>
      <w:bookmarkStart w:id="1702" w:name="_Toc350506317"/>
      <w:bookmarkStart w:id="1703" w:name="_Toc350506555"/>
      <w:bookmarkStart w:id="1704" w:name="_Toc350506685"/>
      <w:bookmarkStart w:id="1705" w:name="_Toc350506815"/>
      <w:bookmarkStart w:id="1706" w:name="_Toc350506947"/>
      <w:bookmarkStart w:id="1707" w:name="_Toc350507408"/>
      <w:bookmarkStart w:id="1708" w:name="_Toc350507942"/>
      <w:bookmarkStart w:id="1709" w:name="_Toc350503038"/>
      <w:bookmarkStart w:id="1710" w:name="_Toc350504028"/>
      <w:bookmarkStart w:id="1711" w:name="_Toc350507943"/>
      <w:bookmarkStart w:id="1712" w:name="_Toc358671787"/>
      <w:bookmarkStart w:id="1713" w:name="_Toc58587957"/>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r w:rsidRPr="00143B2B">
        <w:rPr>
          <w:rFonts w:ascii="Calibri" w:hAnsi="Calibri"/>
          <w:color w:val="auto"/>
        </w:rPr>
        <w:lastRenderedPageBreak/>
        <w:t>MISCELLANEOUS AND GOVERNING LAW</w:t>
      </w:r>
      <w:bookmarkEnd w:id="1709"/>
      <w:bookmarkEnd w:id="1710"/>
      <w:bookmarkEnd w:id="1711"/>
      <w:bookmarkEnd w:id="1712"/>
      <w:bookmarkEnd w:id="1713"/>
    </w:p>
    <w:p w14:paraId="51587670" w14:textId="77777777" w:rsidR="008D0A60" w:rsidRPr="00143B2B" w:rsidRDefault="00C70793" w:rsidP="00882F8C">
      <w:pPr>
        <w:pStyle w:val="GPSL1CLAUSEHEADING"/>
        <w:rPr>
          <w:rFonts w:ascii="Calibri" w:hAnsi="Calibri"/>
        </w:rPr>
      </w:pPr>
      <w:bookmarkStart w:id="1714" w:name="_Toc349229893"/>
      <w:bookmarkStart w:id="1715" w:name="_Toc349230056"/>
      <w:bookmarkStart w:id="1716" w:name="_Toc349230456"/>
      <w:bookmarkStart w:id="1717" w:name="_Toc349231338"/>
      <w:bookmarkStart w:id="1718" w:name="_Toc349232064"/>
      <w:bookmarkStart w:id="1719" w:name="_Toc349232445"/>
      <w:bookmarkStart w:id="1720" w:name="_Toc349233181"/>
      <w:bookmarkStart w:id="1721" w:name="_Toc349233316"/>
      <w:bookmarkStart w:id="1722" w:name="_Toc349233450"/>
      <w:bookmarkStart w:id="1723" w:name="_Toc350503039"/>
      <w:bookmarkStart w:id="1724" w:name="_Toc350504029"/>
      <w:bookmarkStart w:id="1725" w:name="_Toc350506319"/>
      <w:bookmarkStart w:id="1726" w:name="_Toc350506557"/>
      <w:bookmarkStart w:id="1727" w:name="_Toc350506687"/>
      <w:bookmarkStart w:id="1728" w:name="_Toc350506817"/>
      <w:bookmarkStart w:id="1729" w:name="_Toc350506949"/>
      <w:bookmarkStart w:id="1730" w:name="_Toc350507410"/>
      <w:bookmarkStart w:id="1731" w:name="_Toc350507944"/>
      <w:bookmarkStart w:id="1732" w:name="_Ref365636044"/>
      <w:bookmarkStart w:id="1733" w:name="_Toc58587958"/>
      <w:bookmarkStart w:id="1734" w:name="_Ref313373915"/>
      <w:bookmarkStart w:id="1735" w:name="_Toc314810820"/>
      <w:bookmarkStart w:id="1736" w:name="_Toc350503040"/>
      <w:bookmarkStart w:id="1737" w:name="_Toc350504030"/>
      <w:bookmarkStart w:id="1738" w:name="_Toc350507945"/>
      <w:bookmarkStart w:id="1739" w:name="_Toc358671788"/>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r w:rsidRPr="00143B2B">
        <w:rPr>
          <w:rFonts w:ascii="Calibri" w:hAnsi="Calibri"/>
        </w:rPr>
        <w:t>COMPLIANCE</w:t>
      </w:r>
      <w:bookmarkEnd w:id="1732"/>
      <w:bookmarkEnd w:id="1733"/>
    </w:p>
    <w:p w14:paraId="49C48A1E" w14:textId="77777777" w:rsidR="008D0A60" w:rsidRPr="00143B2B" w:rsidRDefault="007355E9" w:rsidP="00AC1DE2">
      <w:pPr>
        <w:pStyle w:val="GPSL2numberedclause"/>
      </w:pPr>
      <w:bookmarkStart w:id="1740" w:name="_Toc349229895"/>
      <w:bookmarkStart w:id="1741" w:name="_Toc349230058"/>
      <w:bookmarkStart w:id="1742" w:name="_Toc349230458"/>
      <w:bookmarkStart w:id="1743" w:name="_Toc349231340"/>
      <w:bookmarkStart w:id="1744" w:name="_Toc349232066"/>
      <w:bookmarkStart w:id="1745" w:name="_Toc349232447"/>
      <w:bookmarkStart w:id="1746" w:name="_Toc349233183"/>
      <w:bookmarkStart w:id="1747" w:name="_Toc349233318"/>
      <w:bookmarkStart w:id="1748" w:name="_Toc349233452"/>
      <w:bookmarkStart w:id="1749" w:name="_Toc350503041"/>
      <w:bookmarkStart w:id="1750" w:name="_Toc350504031"/>
      <w:bookmarkStart w:id="1751" w:name="_Toc350506321"/>
      <w:bookmarkStart w:id="1752" w:name="_Toc350506559"/>
      <w:bookmarkStart w:id="1753" w:name="_Toc350506689"/>
      <w:bookmarkStart w:id="1754" w:name="_Toc350506819"/>
      <w:bookmarkStart w:id="1755" w:name="_Toc350506951"/>
      <w:bookmarkStart w:id="1756" w:name="_Toc350507412"/>
      <w:bookmarkStart w:id="1757" w:name="_Toc350507946"/>
      <w:bookmarkStart w:id="1758" w:name="_Toc314810821"/>
      <w:bookmarkStart w:id="1759" w:name="_Toc350503042"/>
      <w:bookmarkStart w:id="1760" w:name="_Toc350504032"/>
      <w:bookmarkStart w:id="1761" w:name="_Toc350507947"/>
      <w:bookmarkStart w:id="1762" w:name="_Toc358671789"/>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r w:rsidRPr="00143B2B">
        <w:t>H</w:t>
      </w:r>
      <w:r w:rsidR="00C70793" w:rsidRPr="00143B2B">
        <w:t>ealth and Safety</w:t>
      </w:r>
      <w:bookmarkEnd w:id="1758"/>
      <w:bookmarkEnd w:id="1759"/>
      <w:bookmarkEnd w:id="1760"/>
      <w:bookmarkEnd w:id="1761"/>
      <w:bookmarkEnd w:id="1762"/>
    </w:p>
    <w:p w14:paraId="13F37C2A" w14:textId="77777777" w:rsidR="008D0A60" w:rsidRPr="00143B2B" w:rsidRDefault="000F1937" w:rsidP="00AC1DE2">
      <w:pPr>
        <w:pStyle w:val="GPSL3numberedclause"/>
      </w:pPr>
      <w:r w:rsidRPr="00143B2B">
        <w:t xml:space="preserve">The Supplier shall perform its obligations under this Call Off Contract (including those in relation to the </w:t>
      </w:r>
      <w:r w:rsidR="00240143" w:rsidRPr="00143B2B">
        <w:t xml:space="preserve">Goods </w:t>
      </w:r>
      <w:r w:rsidR="009E0BBE" w:rsidRPr="00143B2B">
        <w:t>and/or Services</w:t>
      </w:r>
      <w:r w:rsidRPr="00143B2B">
        <w:t>) in accordance with:</w:t>
      </w:r>
    </w:p>
    <w:p w14:paraId="7EEF13DF" w14:textId="77777777" w:rsidR="008D0A60" w:rsidRPr="00143B2B" w:rsidRDefault="000F1937" w:rsidP="00AC1DE2">
      <w:pPr>
        <w:pStyle w:val="GPSL4numberedclause"/>
        <w:rPr>
          <w:szCs w:val="22"/>
        </w:rPr>
      </w:pPr>
      <w:r w:rsidRPr="00143B2B">
        <w:rPr>
          <w:szCs w:val="22"/>
        </w:rPr>
        <w:t>all applicable Law regarding health and safety; and</w:t>
      </w:r>
    </w:p>
    <w:p w14:paraId="34DA5031" w14:textId="77777777" w:rsidR="00C9243A" w:rsidRPr="00143B2B" w:rsidRDefault="000F1937" w:rsidP="00AC1DE2">
      <w:pPr>
        <w:pStyle w:val="GPSL4numberedclause"/>
        <w:rPr>
          <w:szCs w:val="22"/>
        </w:rPr>
      </w:pPr>
      <w:r w:rsidRPr="00143B2B">
        <w:rPr>
          <w:szCs w:val="22"/>
        </w:rPr>
        <w:t xml:space="preserve">the Customer’s health and safety policy (as provided to the Supplier from time to time) whilst at the </w:t>
      </w:r>
      <w:r w:rsidR="00693312" w:rsidRPr="00143B2B">
        <w:rPr>
          <w:szCs w:val="22"/>
        </w:rPr>
        <w:t>Customer Premises</w:t>
      </w:r>
      <w:r w:rsidRPr="00143B2B">
        <w:rPr>
          <w:szCs w:val="22"/>
        </w:rPr>
        <w:t xml:space="preserve">. </w:t>
      </w:r>
    </w:p>
    <w:p w14:paraId="36433D25" w14:textId="77777777" w:rsidR="008D0A60" w:rsidRPr="00143B2B" w:rsidRDefault="000F1937" w:rsidP="00AC1DE2">
      <w:pPr>
        <w:pStyle w:val="GPSL3numberedclause"/>
      </w:pPr>
      <w:r w:rsidRPr="00143B2B">
        <w:t xml:space="preserve">Each Party shall promptly notify the other of as soon as possible of any health and safety incidents or material health and safety hazards at the </w:t>
      </w:r>
      <w:r w:rsidR="00693312" w:rsidRPr="00143B2B">
        <w:t>Customer Premises</w:t>
      </w:r>
      <w:r w:rsidRPr="00143B2B">
        <w:t xml:space="preserve"> of which it becomes aware and which relate to or arise in connection with the performance of this Call Off Contract</w:t>
      </w:r>
    </w:p>
    <w:p w14:paraId="4C8D8A02" w14:textId="77777777" w:rsidR="00C9243A" w:rsidRPr="00143B2B" w:rsidRDefault="007355E9" w:rsidP="00AC1DE2">
      <w:pPr>
        <w:pStyle w:val="GPSL3numberedclause"/>
      </w:pPr>
      <w:r w:rsidRPr="00143B2B">
        <w:t xml:space="preserve">While on the </w:t>
      </w:r>
      <w:r w:rsidR="00693312" w:rsidRPr="00143B2B">
        <w:t>Customer Premises</w:t>
      </w:r>
      <w:r w:rsidRPr="00143B2B">
        <w:t xml:space="preserve">, the Supplier shall comply with any health and safety measures implemented by the Customer in respect of </w:t>
      </w:r>
      <w:r w:rsidR="007061FF" w:rsidRPr="00143B2B">
        <w:t>Supplier Personnel</w:t>
      </w:r>
      <w:r w:rsidRPr="00143B2B">
        <w:t xml:space="preserve"> and other persons working there</w:t>
      </w:r>
      <w:r w:rsidR="00A74C75" w:rsidRPr="00143B2B">
        <w:t xml:space="preserve"> and any instructions from the Customer on any necessary associated safety measures</w:t>
      </w:r>
      <w:r w:rsidRPr="00143B2B">
        <w:t>.</w:t>
      </w:r>
    </w:p>
    <w:p w14:paraId="6CF45932" w14:textId="77777777" w:rsidR="008D0A60" w:rsidRPr="00143B2B" w:rsidRDefault="00592E93" w:rsidP="00AC1DE2">
      <w:pPr>
        <w:pStyle w:val="GPSL2numberedclause"/>
      </w:pPr>
      <w:bookmarkStart w:id="1763" w:name="_Toc349229897"/>
      <w:bookmarkStart w:id="1764" w:name="_Toc349230060"/>
      <w:bookmarkStart w:id="1765" w:name="_Toc349230460"/>
      <w:bookmarkStart w:id="1766" w:name="_Toc349231342"/>
      <w:bookmarkStart w:id="1767" w:name="_Toc349232068"/>
      <w:bookmarkStart w:id="1768" w:name="_Toc349232449"/>
      <w:bookmarkStart w:id="1769" w:name="_Toc349233185"/>
      <w:bookmarkStart w:id="1770" w:name="_Toc349233320"/>
      <w:bookmarkStart w:id="1771" w:name="_Toc349233454"/>
      <w:bookmarkStart w:id="1772" w:name="_Toc350503043"/>
      <w:bookmarkStart w:id="1773" w:name="_Toc350504033"/>
      <w:bookmarkStart w:id="1774" w:name="_Toc350506323"/>
      <w:bookmarkStart w:id="1775" w:name="_Toc350506561"/>
      <w:bookmarkStart w:id="1776" w:name="_Toc350506691"/>
      <w:bookmarkStart w:id="1777" w:name="_Toc350506821"/>
      <w:bookmarkStart w:id="1778" w:name="_Toc350506953"/>
      <w:bookmarkStart w:id="1779" w:name="_Toc350507414"/>
      <w:bookmarkStart w:id="1780" w:name="_Toc350507948"/>
      <w:bookmarkStart w:id="1781" w:name="_Toc349229899"/>
      <w:bookmarkStart w:id="1782" w:name="_Toc349230062"/>
      <w:bookmarkStart w:id="1783" w:name="_Toc349230462"/>
      <w:bookmarkStart w:id="1784" w:name="_Toc349231344"/>
      <w:bookmarkStart w:id="1785" w:name="_Toc349232070"/>
      <w:bookmarkStart w:id="1786" w:name="_Toc349232451"/>
      <w:bookmarkStart w:id="1787" w:name="_Toc349233187"/>
      <w:bookmarkStart w:id="1788" w:name="_Toc349233322"/>
      <w:bookmarkStart w:id="1789" w:name="_Toc349233456"/>
      <w:bookmarkStart w:id="1790" w:name="_Toc350503045"/>
      <w:bookmarkStart w:id="1791" w:name="_Toc350504035"/>
      <w:bookmarkStart w:id="1792" w:name="_Toc350506325"/>
      <w:bookmarkStart w:id="1793" w:name="_Toc350506563"/>
      <w:bookmarkStart w:id="1794" w:name="_Toc350506693"/>
      <w:bookmarkStart w:id="1795" w:name="_Toc350506823"/>
      <w:bookmarkStart w:id="1796" w:name="_Toc350506955"/>
      <w:bookmarkStart w:id="1797" w:name="_Toc350507416"/>
      <w:bookmarkStart w:id="1798" w:name="_Toc350507950"/>
      <w:bookmarkStart w:id="1799" w:name="_Toc358671791"/>
      <w:bookmarkStart w:id="1800" w:name="_Toc358671792"/>
      <w:bookmarkStart w:id="1801" w:name="_Toc358671793"/>
      <w:bookmarkStart w:id="1802" w:name="_Toc358671794"/>
      <w:bookmarkStart w:id="1803" w:name="_Toc358671795"/>
      <w:bookmarkStart w:id="1804" w:name="_Toc358671796"/>
      <w:bookmarkStart w:id="1805" w:name="_Toc358671797"/>
      <w:bookmarkStart w:id="1806" w:name="_Toc358671798"/>
      <w:bookmarkStart w:id="1807" w:name="_Toc358671799"/>
      <w:bookmarkStart w:id="1808" w:name="_Toc358671800"/>
      <w:bookmarkStart w:id="1809" w:name="_Toc358671801"/>
      <w:bookmarkStart w:id="1810" w:name="_Toc358671802"/>
      <w:bookmarkStart w:id="1811" w:name="_Toc349229901"/>
      <w:bookmarkStart w:id="1812" w:name="_Toc349230064"/>
      <w:bookmarkStart w:id="1813" w:name="_Toc349230464"/>
      <w:bookmarkStart w:id="1814" w:name="_Toc349231346"/>
      <w:bookmarkStart w:id="1815" w:name="_Toc349232072"/>
      <w:bookmarkStart w:id="1816" w:name="_Toc349232453"/>
      <w:bookmarkStart w:id="1817" w:name="_Toc349233189"/>
      <w:bookmarkStart w:id="1818" w:name="_Toc349233324"/>
      <w:bookmarkStart w:id="1819" w:name="_Toc349233458"/>
      <w:bookmarkStart w:id="1820" w:name="_Toc350503047"/>
      <w:bookmarkStart w:id="1821" w:name="_Toc350504037"/>
      <w:bookmarkStart w:id="1822" w:name="_Toc350506327"/>
      <w:bookmarkStart w:id="1823" w:name="_Toc350506565"/>
      <w:bookmarkStart w:id="1824" w:name="_Toc350506695"/>
      <w:bookmarkStart w:id="1825" w:name="_Toc350506825"/>
      <w:bookmarkStart w:id="1826" w:name="_Toc350506957"/>
      <w:bookmarkStart w:id="1827" w:name="_Toc350507418"/>
      <w:bookmarkStart w:id="1828" w:name="_Toc350507952"/>
      <w:bookmarkStart w:id="1829" w:name="_Toc349229903"/>
      <w:bookmarkStart w:id="1830" w:name="_Toc349230066"/>
      <w:bookmarkStart w:id="1831" w:name="_Toc349230466"/>
      <w:bookmarkStart w:id="1832" w:name="_Toc349231348"/>
      <w:bookmarkStart w:id="1833" w:name="_Toc349232074"/>
      <w:bookmarkStart w:id="1834" w:name="_Toc349232455"/>
      <w:bookmarkStart w:id="1835" w:name="_Toc349233191"/>
      <w:bookmarkStart w:id="1836" w:name="_Toc349233326"/>
      <w:bookmarkStart w:id="1837" w:name="_Toc349233460"/>
      <w:bookmarkStart w:id="1838" w:name="_Toc350503049"/>
      <w:bookmarkStart w:id="1839" w:name="_Toc350504039"/>
      <w:bookmarkStart w:id="1840" w:name="_Toc350506329"/>
      <w:bookmarkStart w:id="1841" w:name="_Toc350506567"/>
      <w:bookmarkStart w:id="1842" w:name="_Toc350506697"/>
      <w:bookmarkStart w:id="1843" w:name="_Toc350506827"/>
      <w:bookmarkStart w:id="1844" w:name="_Toc350506959"/>
      <w:bookmarkStart w:id="1845" w:name="_Toc350507420"/>
      <w:bookmarkStart w:id="1846" w:name="_Toc350507954"/>
      <w:bookmarkStart w:id="1847" w:name="_Toc314810825"/>
      <w:bookmarkStart w:id="1848" w:name="_Toc350503050"/>
      <w:bookmarkStart w:id="1849" w:name="_Toc350504040"/>
      <w:bookmarkStart w:id="1850" w:name="_Ref350849254"/>
      <w:bookmarkStart w:id="1851" w:name="_Toc350507955"/>
      <w:bookmarkStart w:id="1852" w:name="_Toc358671804"/>
      <w:bookmarkStart w:id="1853" w:name="_Ref427358485"/>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r w:rsidRPr="00143B2B">
        <w:t>E</w:t>
      </w:r>
      <w:r w:rsidR="00C70793" w:rsidRPr="00143B2B">
        <w:t>quality and Diversity</w:t>
      </w:r>
      <w:bookmarkEnd w:id="1847"/>
      <w:bookmarkEnd w:id="1848"/>
      <w:bookmarkEnd w:id="1849"/>
      <w:bookmarkEnd w:id="1850"/>
      <w:bookmarkEnd w:id="1851"/>
      <w:bookmarkEnd w:id="1852"/>
      <w:bookmarkEnd w:id="1853"/>
    </w:p>
    <w:p w14:paraId="750ED7A2" w14:textId="77777777" w:rsidR="008D0A60" w:rsidRPr="00143B2B" w:rsidRDefault="007355E9" w:rsidP="00AC1DE2">
      <w:pPr>
        <w:pStyle w:val="GPSL3numberedclause"/>
      </w:pPr>
      <w:bookmarkStart w:id="1854" w:name="_Ref313370563"/>
      <w:r w:rsidRPr="00143B2B">
        <w:t>The Supplier shall</w:t>
      </w:r>
      <w:r w:rsidR="001A0452" w:rsidRPr="00143B2B">
        <w:t>:</w:t>
      </w:r>
    </w:p>
    <w:p w14:paraId="55736773" w14:textId="77777777" w:rsidR="008D0A60" w:rsidRPr="00143B2B" w:rsidRDefault="001A0452" w:rsidP="00AC1DE2">
      <w:pPr>
        <w:pStyle w:val="GPSL4numberedclause"/>
        <w:rPr>
          <w:szCs w:val="22"/>
        </w:rPr>
      </w:pPr>
      <w:r w:rsidRPr="00143B2B">
        <w:rPr>
          <w:szCs w:val="22"/>
        </w:rPr>
        <w:t xml:space="preserve">perform its obligations under this Call Off Contract (including those in relation to provision of the </w:t>
      </w:r>
      <w:r w:rsidR="00240143" w:rsidRPr="00143B2B">
        <w:rPr>
          <w:szCs w:val="22"/>
        </w:rPr>
        <w:t xml:space="preserve">Goods </w:t>
      </w:r>
      <w:r w:rsidR="009E0BBE" w:rsidRPr="00143B2B">
        <w:rPr>
          <w:szCs w:val="22"/>
        </w:rPr>
        <w:t>and/or Services</w:t>
      </w:r>
      <w:r w:rsidRPr="00143B2B">
        <w:rPr>
          <w:szCs w:val="22"/>
        </w:rPr>
        <w:t>) in accordance with:</w:t>
      </w:r>
    </w:p>
    <w:p w14:paraId="47547B85" w14:textId="77777777" w:rsidR="008D0A60" w:rsidRPr="00143B2B" w:rsidRDefault="001A0452" w:rsidP="00AC1DE2">
      <w:pPr>
        <w:pStyle w:val="GPSL5numberedclause"/>
        <w:rPr>
          <w:szCs w:val="22"/>
        </w:rPr>
      </w:pPr>
      <w:r w:rsidRPr="00143B2B">
        <w:rPr>
          <w:szCs w:val="22"/>
        </w:rPr>
        <w:t>all applicable equality Law (whether in relation to race, sex, gender reassignment, religion or belief, disability, sexual orientation, pregnancy, maternity, age or otherwise); and</w:t>
      </w:r>
    </w:p>
    <w:p w14:paraId="0F1387DE" w14:textId="77777777" w:rsidR="00C9243A" w:rsidRPr="00143B2B" w:rsidRDefault="001A0452" w:rsidP="00AC1DE2">
      <w:pPr>
        <w:pStyle w:val="GPSL5numberedclause"/>
        <w:rPr>
          <w:szCs w:val="22"/>
        </w:rPr>
      </w:pPr>
      <w:r w:rsidRPr="00143B2B">
        <w:rPr>
          <w:szCs w:val="22"/>
        </w:rPr>
        <w:t>any other requirements and instructions which the Customer reasonably imposes in connection with any equality obligations imposed on the Customer at any time under applicable equality Law;</w:t>
      </w:r>
      <w:r w:rsidR="00972762" w:rsidRPr="00143B2B">
        <w:rPr>
          <w:szCs w:val="22"/>
        </w:rPr>
        <w:t xml:space="preserve"> </w:t>
      </w:r>
    </w:p>
    <w:p w14:paraId="7B500E5C" w14:textId="77777777" w:rsidR="008D0A60" w:rsidRPr="00143B2B" w:rsidRDefault="00B54871" w:rsidP="00AC1DE2">
      <w:pPr>
        <w:pStyle w:val="GPSL4numberedclause"/>
        <w:rPr>
          <w:szCs w:val="22"/>
        </w:rPr>
      </w:pPr>
      <w:r w:rsidRPr="00143B2B">
        <w:rPr>
          <w:szCs w:val="22"/>
        </w:rPr>
        <w:t>take all necessary steps, and inform the Customer of the steps taken, to prevent unlawful discrimination designated as such by any court or tribunal, or the Equality and Human Rights Commission or (any successor organisation).</w:t>
      </w:r>
      <w:bookmarkEnd w:id="1854"/>
    </w:p>
    <w:p w14:paraId="4943E0E6" w14:textId="77777777" w:rsidR="008D0A60" w:rsidRPr="00143B2B" w:rsidRDefault="00A660BA" w:rsidP="00AC1DE2">
      <w:pPr>
        <w:pStyle w:val="GPSL2numberedclause"/>
      </w:pPr>
      <w:bookmarkStart w:id="1855" w:name="_Toc349229905"/>
      <w:bookmarkStart w:id="1856" w:name="_Toc349230068"/>
      <w:bookmarkStart w:id="1857" w:name="_Toc349230468"/>
      <w:bookmarkStart w:id="1858" w:name="_Toc349231350"/>
      <w:bookmarkStart w:id="1859" w:name="_Toc349232076"/>
      <w:bookmarkStart w:id="1860" w:name="_Toc349232457"/>
      <w:bookmarkStart w:id="1861" w:name="_Toc349233193"/>
      <w:bookmarkStart w:id="1862" w:name="_Toc349233328"/>
      <w:bookmarkStart w:id="1863" w:name="_Toc349233462"/>
      <w:bookmarkStart w:id="1864" w:name="_Toc350503051"/>
      <w:bookmarkStart w:id="1865" w:name="_Toc350504041"/>
      <w:bookmarkStart w:id="1866" w:name="_Toc350506331"/>
      <w:bookmarkStart w:id="1867" w:name="_Toc350506569"/>
      <w:bookmarkStart w:id="1868" w:name="_Toc350506699"/>
      <w:bookmarkStart w:id="1869" w:name="_Toc350506829"/>
      <w:bookmarkStart w:id="1870" w:name="_Toc350506961"/>
      <w:bookmarkStart w:id="1871" w:name="_Toc350507422"/>
      <w:bookmarkStart w:id="1872" w:name="_Toc350507956"/>
      <w:bookmarkStart w:id="1873" w:name="_Ref313370082"/>
      <w:bookmarkStart w:id="1874" w:name="_Toc314810826"/>
      <w:bookmarkStart w:id="1875" w:name="_Toc350503052"/>
      <w:bookmarkStart w:id="1876" w:name="_Toc350504042"/>
      <w:bookmarkStart w:id="1877" w:name="_Toc350507957"/>
      <w:bookmarkStart w:id="1878" w:name="_Ref358669629"/>
      <w:bookmarkStart w:id="1879" w:name="_Toc358671805"/>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r w:rsidRPr="00143B2B">
        <w:t>Official Secrets Act and Finance Act</w:t>
      </w:r>
    </w:p>
    <w:p w14:paraId="4C17AC99" w14:textId="77777777" w:rsidR="008D0A60" w:rsidRPr="00143B2B" w:rsidRDefault="00A660BA" w:rsidP="00AC1DE2">
      <w:pPr>
        <w:pStyle w:val="GPSL3numberedclause"/>
      </w:pPr>
      <w:r w:rsidRPr="00143B2B">
        <w:t>The Supplier shall comply with the provisions of:</w:t>
      </w:r>
    </w:p>
    <w:p w14:paraId="434549A4" w14:textId="77777777" w:rsidR="008D0A60" w:rsidRPr="00143B2B" w:rsidRDefault="00A660BA" w:rsidP="00AC1DE2">
      <w:pPr>
        <w:pStyle w:val="GPSL4numberedclause"/>
        <w:rPr>
          <w:szCs w:val="22"/>
        </w:rPr>
      </w:pPr>
      <w:bookmarkStart w:id="1880" w:name="_Ref365645702"/>
      <w:r w:rsidRPr="00143B2B">
        <w:rPr>
          <w:szCs w:val="22"/>
        </w:rPr>
        <w:t>the Official Secrets Acts 1911 to 1989; and</w:t>
      </w:r>
      <w:bookmarkEnd w:id="1880"/>
    </w:p>
    <w:p w14:paraId="5426ED2C" w14:textId="77777777" w:rsidR="00C9243A" w:rsidRPr="00143B2B" w:rsidRDefault="00A660BA" w:rsidP="00AC1DE2">
      <w:pPr>
        <w:pStyle w:val="GPSL4numberedclause"/>
        <w:rPr>
          <w:szCs w:val="22"/>
        </w:rPr>
      </w:pPr>
      <w:r w:rsidRPr="00143B2B">
        <w:rPr>
          <w:szCs w:val="22"/>
        </w:rPr>
        <w:t>section 182 of the Finance Act 1989.</w:t>
      </w:r>
    </w:p>
    <w:p w14:paraId="74658D98" w14:textId="77777777" w:rsidR="008D0A60" w:rsidRPr="00143B2B" w:rsidRDefault="000E1008" w:rsidP="00AC1DE2">
      <w:pPr>
        <w:pStyle w:val="GPSL2numberedclause"/>
      </w:pPr>
      <w:r w:rsidRPr="00143B2B">
        <w:t>Environmental Requirements</w:t>
      </w:r>
    </w:p>
    <w:p w14:paraId="76F5ED89" w14:textId="77777777" w:rsidR="008D0A60" w:rsidRPr="00143B2B" w:rsidRDefault="000E1008" w:rsidP="00AC1DE2">
      <w:pPr>
        <w:pStyle w:val="GPSL3numberedclause"/>
      </w:pPr>
      <w:r w:rsidRPr="00143B2B">
        <w:lastRenderedPageBreak/>
        <w:t xml:space="preserve">The Supplier shall, when working on the Sites, perform its obligations under this Call Off Contract in accordance with the Environmental Policy of the Customer. </w:t>
      </w:r>
    </w:p>
    <w:p w14:paraId="53A6A192" w14:textId="77777777" w:rsidR="00C9243A" w:rsidRPr="00143B2B" w:rsidRDefault="000E1008" w:rsidP="00AC1DE2">
      <w:pPr>
        <w:pStyle w:val="GPSL3numberedclause"/>
      </w:pPr>
      <w:r w:rsidRPr="00143B2B">
        <w:t xml:space="preserve">The Customer shall provide a copy of its written Environmental Policy (if any) to the Supplier upon the </w:t>
      </w:r>
      <w:r w:rsidR="00FF469C" w:rsidRPr="00143B2B">
        <w:t>Suppliers</w:t>
      </w:r>
      <w:r w:rsidRPr="00143B2B">
        <w:t xml:space="preserve"> written request.</w:t>
      </w:r>
    </w:p>
    <w:p w14:paraId="3A91412B" w14:textId="77777777" w:rsidR="00B07F29" w:rsidRPr="00143B2B" w:rsidRDefault="00CC1C37" w:rsidP="00882F8C">
      <w:pPr>
        <w:pStyle w:val="GPSL1CLAUSEHEADING"/>
        <w:rPr>
          <w:rFonts w:ascii="Calibri" w:hAnsi="Calibri"/>
        </w:rPr>
      </w:pPr>
      <w:bookmarkStart w:id="1881" w:name="_Toc349229907"/>
      <w:bookmarkStart w:id="1882" w:name="_Toc349230070"/>
      <w:bookmarkStart w:id="1883" w:name="_Toc349230470"/>
      <w:bookmarkStart w:id="1884" w:name="_Toc349231352"/>
      <w:bookmarkStart w:id="1885" w:name="_Toc349232078"/>
      <w:bookmarkStart w:id="1886" w:name="_Toc349232459"/>
      <w:bookmarkStart w:id="1887" w:name="_Toc349233195"/>
      <w:bookmarkStart w:id="1888" w:name="_Toc349233330"/>
      <w:bookmarkStart w:id="1889" w:name="_Toc349233464"/>
      <w:bookmarkStart w:id="1890" w:name="_Toc350503053"/>
      <w:bookmarkStart w:id="1891" w:name="_Toc350504043"/>
      <w:bookmarkStart w:id="1892" w:name="_Toc350506333"/>
      <w:bookmarkStart w:id="1893" w:name="_Toc350506571"/>
      <w:bookmarkStart w:id="1894" w:name="_Toc350506701"/>
      <w:bookmarkStart w:id="1895" w:name="_Toc350506831"/>
      <w:bookmarkStart w:id="1896" w:name="_Toc350506963"/>
      <w:bookmarkStart w:id="1897" w:name="_Toc350507424"/>
      <w:bookmarkStart w:id="1898" w:name="_Toc350507958"/>
      <w:bookmarkStart w:id="1899" w:name="_Toc58587959"/>
      <w:bookmarkStart w:id="1900" w:name="_Ref313370605"/>
      <w:bookmarkStart w:id="1901" w:name="_Toc314810827"/>
      <w:bookmarkStart w:id="1902" w:name="_Toc350503054"/>
      <w:bookmarkStart w:id="1903" w:name="_Toc350504044"/>
      <w:bookmarkStart w:id="1904" w:name="_Toc350507959"/>
      <w:bookmarkStart w:id="1905" w:name="_Toc358671806"/>
      <w:bookmarkEnd w:id="1873"/>
      <w:bookmarkEnd w:id="1874"/>
      <w:bookmarkEnd w:id="1875"/>
      <w:bookmarkEnd w:id="1876"/>
      <w:bookmarkEnd w:id="1877"/>
      <w:bookmarkEnd w:id="1878"/>
      <w:bookmarkEnd w:id="1879"/>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r w:rsidRPr="00143B2B">
        <w:rPr>
          <w:rFonts w:ascii="Calibri" w:hAnsi="Calibri"/>
        </w:rPr>
        <w:t>ASSIGNMENT AND NOVATION</w:t>
      </w:r>
      <w:bookmarkEnd w:id="1899"/>
      <w:r w:rsidR="007355E9" w:rsidRPr="00143B2B">
        <w:rPr>
          <w:rFonts w:ascii="Calibri" w:hAnsi="Calibri"/>
        </w:rPr>
        <w:t xml:space="preserve"> </w:t>
      </w:r>
    </w:p>
    <w:bookmarkEnd w:id="1900"/>
    <w:bookmarkEnd w:id="1901"/>
    <w:bookmarkEnd w:id="1902"/>
    <w:bookmarkEnd w:id="1903"/>
    <w:bookmarkEnd w:id="1904"/>
    <w:bookmarkEnd w:id="1905"/>
    <w:p w14:paraId="717DF45F" w14:textId="77777777" w:rsidR="00B07F29" w:rsidRPr="00143B2B" w:rsidRDefault="00B07F29" w:rsidP="005E4232">
      <w:pPr>
        <w:pStyle w:val="GPSL2numberedclause"/>
      </w:pPr>
      <w:r w:rsidRPr="00143B2B">
        <w:t xml:space="preserve">The Supplier shall not assign, novate, Sub-Contract or otherwise dispose of or create any trust in relation to any or all of its rights, obligations or liabilities under this Call Off Contract or any part of it without Approval. </w:t>
      </w:r>
    </w:p>
    <w:p w14:paraId="0814D3FB" w14:textId="77777777" w:rsidR="00B07F29" w:rsidRPr="00143B2B" w:rsidRDefault="00CF23B4" w:rsidP="005E4232">
      <w:pPr>
        <w:pStyle w:val="GPSL2numberedclause"/>
      </w:pPr>
      <w:bookmarkStart w:id="1906" w:name="_Ref360698826"/>
      <w:r w:rsidRPr="00143B2B">
        <w:t>T</w:t>
      </w:r>
      <w:r w:rsidR="00B07F29" w:rsidRPr="00143B2B">
        <w:t>he Customer may assign, novate or otherwise dispose of any or all of its rights, liabilities and obligations under this Call Off Contract or any part thereof to:</w:t>
      </w:r>
      <w:bookmarkEnd w:id="1906"/>
    </w:p>
    <w:p w14:paraId="2214F437" w14:textId="77777777" w:rsidR="00E13960" w:rsidRPr="00143B2B" w:rsidRDefault="00B07F29" w:rsidP="00AC1DE2">
      <w:pPr>
        <w:pStyle w:val="GPSL3numberedclause"/>
      </w:pPr>
      <w:bookmarkStart w:id="1907" w:name="_Ref360698822"/>
      <w:r w:rsidRPr="00143B2B">
        <w:t xml:space="preserve">any other Contracting </w:t>
      </w:r>
      <w:r w:rsidR="00782E2C" w:rsidRPr="00143B2B">
        <w:t>Authority</w:t>
      </w:r>
      <w:r w:rsidRPr="00143B2B">
        <w:t>; or</w:t>
      </w:r>
      <w:bookmarkEnd w:id="1907"/>
    </w:p>
    <w:p w14:paraId="18E9A605" w14:textId="77777777" w:rsidR="00C9243A" w:rsidRPr="00143B2B" w:rsidRDefault="00B07F29" w:rsidP="00AC1DE2">
      <w:pPr>
        <w:pStyle w:val="GPSL3numberedclause"/>
      </w:pPr>
      <w:r w:rsidRPr="00143B2B">
        <w:t>any other body established by the Crown or under statute in order substantially to perform any of the functions that had previously been performed by the Customer; or</w:t>
      </w:r>
    </w:p>
    <w:p w14:paraId="5692BE98" w14:textId="77777777" w:rsidR="00C9243A" w:rsidRPr="00143B2B" w:rsidRDefault="00B07F29" w:rsidP="00AC1DE2">
      <w:pPr>
        <w:pStyle w:val="GPSL3numberedclause"/>
      </w:pPr>
      <w:bookmarkStart w:id="1908" w:name="_Ref427334374"/>
      <w:r w:rsidRPr="00143B2B">
        <w:t>any private sector body which substantially performs the functions of the Customer,</w:t>
      </w:r>
      <w:bookmarkEnd w:id="1908"/>
      <w:r w:rsidRPr="00143B2B">
        <w:t xml:space="preserve"> </w:t>
      </w:r>
    </w:p>
    <w:p w14:paraId="56A6B093" w14:textId="40AF818F" w:rsidR="008D0A60" w:rsidRPr="00143B2B" w:rsidRDefault="00B07F29" w:rsidP="00AC1DE2">
      <w:pPr>
        <w:pStyle w:val="GPSL2Indent"/>
      </w:pPr>
      <w:r w:rsidRPr="00143B2B">
        <w:t>and the Supplier shall, at the Customer’s request, enter into a novation agreement in such form as the Customer shall reasonably specify in order to enable the Customer to exercise its rights pursuant to this Clause </w:t>
      </w:r>
      <w:r w:rsidR="009F474C" w:rsidRPr="00143B2B">
        <w:fldChar w:fldCharType="begin"/>
      </w:r>
      <w:r w:rsidR="00CF23B4" w:rsidRPr="00143B2B">
        <w:instrText xml:space="preserve"> REF _Ref360698826 \r \h </w:instrText>
      </w:r>
      <w:r w:rsidR="00F54E49" w:rsidRPr="00143B2B">
        <w:instrText xml:space="preserve"> \* MERGEFORMAT </w:instrText>
      </w:r>
      <w:r w:rsidR="009F474C" w:rsidRPr="00143B2B">
        <w:fldChar w:fldCharType="separate"/>
      </w:r>
      <w:r w:rsidR="009E17B4">
        <w:t>47.2</w:t>
      </w:r>
      <w:r w:rsidR="009F474C" w:rsidRPr="00143B2B">
        <w:fldChar w:fldCharType="end"/>
      </w:r>
      <w:r w:rsidRPr="00143B2B">
        <w:t>.</w:t>
      </w:r>
    </w:p>
    <w:p w14:paraId="53D0CBB2" w14:textId="605E2DF9" w:rsidR="00C9243A" w:rsidRPr="00143B2B" w:rsidRDefault="00B07F29" w:rsidP="005E4232">
      <w:pPr>
        <w:pStyle w:val="GPSL2numberedclause"/>
      </w:pPr>
      <w:r w:rsidRPr="00143B2B">
        <w:t xml:space="preserve">A change in the legal status of the Customer shall not, subject to Clause </w:t>
      </w:r>
      <w:r w:rsidR="00F17AE3" w:rsidRPr="00143B2B">
        <w:fldChar w:fldCharType="begin"/>
      </w:r>
      <w:r w:rsidR="00F17AE3" w:rsidRPr="00143B2B">
        <w:instrText xml:space="preserve"> REF _Ref360698945 \r \h  \* MERGEFORMAT </w:instrText>
      </w:r>
      <w:r w:rsidR="00F17AE3" w:rsidRPr="00143B2B">
        <w:fldChar w:fldCharType="separate"/>
      </w:r>
      <w:r w:rsidR="009E17B4">
        <w:t>47.4</w:t>
      </w:r>
      <w:r w:rsidR="00F17AE3" w:rsidRPr="00143B2B">
        <w:fldChar w:fldCharType="end"/>
      </w:r>
      <w:r w:rsidRPr="00143B2B">
        <w:t xml:space="preserve"> affect the validity of this Call Off Contract and this Call Off Contract shall be binding on any successor body to the Customer.</w:t>
      </w:r>
    </w:p>
    <w:p w14:paraId="0C2352C5" w14:textId="023EE009" w:rsidR="00C9243A" w:rsidRPr="00143B2B" w:rsidRDefault="00B07F29" w:rsidP="005E4232">
      <w:pPr>
        <w:pStyle w:val="GPSL2numberedclause"/>
      </w:pPr>
      <w:bookmarkStart w:id="1909" w:name="_Ref430940997"/>
      <w:r w:rsidRPr="00143B2B">
        <w:t xml:space="preserve">If the Customer assigns, novates or otherwise disposes of any of its rights, obligations or liabilities under this Call Off Contract to a </w:t>
      </w:r>
      <w:r w:rsidR="00195D57" w:rsidRPr="00143B2B">
        <w:t xml:space="preserve">private sector </w:t>
      </w:r>
      <w:r w:rsidRPr="00143B2B">
        <w:t>body</w:t>
      </w:r>
      <w:r w:rsidR="00195D57" w:rsidRPr="00143B2B">
        <w:t xml:space="preserve"> in accordance with Clause </w:t>
      </w:r>
      <w:r w:rsidRPr="00143B2B">
        <w:t xml:space="preserve"> </w:t>
      </w:r>
      <w:r w:rsidR="00195D57" w:rsidRPr="00143B2B">
        <w:fldChar w:fldCharType="begin"/>
      </w:r>
      <w:r w:rsidR="00195D57" w:rsidRPr="00143B2B">
        <w:instrText xml:space="preserve"> REF _Ref427334374 \r \h </w:instrText>
      </w:r>
      <w:r w:rsidR="00CE2EC6" w:rsidRPr="00143B2B">
        <w:instrText xml:space="preserve"> \* MERGEFORMAT </w:instrText>
      </w:r>
      <w:r w:rsidR="00195D57" w:rsidRPr="00143B2B">
        <w:fldChar w:fldCharType="separate"/>
      </w:r>
      <w:r w:rsidR="009E17B4">
        <w:t>47.2.3</w:t>
      </w:r>
      <w:r w:rsidR="00195D57" w:rsidRPr="00143B2B">
        <w:fldChar w:fldCharType="end"/>
      </w:r>
      <w:r w:rsidR="00195D57" w:rsidRPr="00143B2B">
        <w:t xml:space="preserve"> (the </w:t>
      </w:r>
      <w:bookmarkStart w:id="1910" w:name="_Ref360698945"/>
      <w:r w:rsidRPr="00143B2B">
        <w:t>“</w:t>
      </w:r>
      <w:r w:rsidRPr="00143B2B">
        <w:rPr>
          <w:b/>
        </w:rPr>
        <w:t>Transferee</w:t>
      </w:r>
      <w:r w:rsidRPr="00143B2B">
        <w:t>” in the rest of this Clause</w:t>
      </w:r>
      <w:r w:rsidR="0074268B" w:rsidRPr="00143B2B">
        <w:t xml:space="preserve"> </w:t>
      </w:r>
      <w:r w:rsidR="0074268B" w:rsidRPr="00143B2B">
        <w:fldChar w:fldCharType="begin"/>
      </w:r>
      <w:r w:rsidR="0074268B" w:rsidRPr="00143B2B">
        <w:instrText xml:space="preserve"> REF _Ref430940997 \r \h </w:instrText>
      </w:r>
      <w:r w:rsidR="00CE2EC6" w:rsidRPr="00143B2B">
        <w:instrText xml:space="preserve"> \* MERGEFORMAT </w:instrText>
      </w:r>
      <w:r w:rsidR="0074268B" w:rsidRPr="00143B2B">
        <w:fldChar w:fldCharType="separate"/>
      </w:r>
      <w:r w:rsidR="009E17B4">
        <w:t>47.4</w:t>
      </w:r>
      <w:r w:rsidR="0074268B" w:rsidRPr="00143B2B">
        <w:fldChar w:fldCharType="end"/>
      </w:r>
      <w:r w:rsidRPr="00143B2B">
        <w:t>)</w:t>
      </w:r>
      <w:bookmarkEnd w:id="1910"/>
      <w:r w:rsidR="007758EB" w:rsidRPr="00143B2B">
        <w:t xml:space="preserve"> the right of termination of the Customer in Clause </w:t>
      </w:r>
      <w:r w:rsidR="00F17AE3" w:rsidRPr="00143B2B">
        <w:fldChar w:fldCharType="begin"/>
      </w:r>
      <w:r w:rsidR="00F17AE3" w:rsidRPr="00143B2B">
        <w:instrText xml:space="preserve"> REF _Ref360699069 \r \h  \* MERGEFORMAT </w:instrText>
      </w:r>
      <w:r w:rsidR="00F17AE3" w:rsidRPr="00143B2B">
        <w:fldChar w:fldCharType="separate"/>
      </w:r>
      <w:r w:rsidR="009E17B4">
        <w:t>41.4</w:t>
      </w:r>
      <w:r w:rsidR="00F17AE3" w:rsidRPr="00143B2B">
        <w:fldChar w:fldCharType="end"/>
      </w:r>
      <w:r w:rsidR="007758EB" w:rsidRPr="00143B2B">
        <w:t xml:space="preserve"> (Termination on Insolvency) shall be available to the Supplier in the event of insolvency of the Transferee</w:t>
      </w:r>
      <w:r w:rsidR="00CC7AFF" w:rsidRPr="00143B2B">
        <w:t xml:space="preserve"> </w:t>
      </w:r>
      <w:r w:rsidR="007758EB" w:rsidRPr="00143B2B">
        <w:t xml:space="preserve">(as if the references to Supplier in Clause </w:t>
      </w:r>
      <w:r w:rsidR="00F17AE3" w:rsidRPr="00143B2B">
        <w:fldChar w:fldCharType="begin"/>
      </w:r>
      <w:r w:rsidR="00F17AE3" w:rsidRPr="00143B2B">
        <w:instrText xml:space="preserve"> REF _Ref360699069 \r \h  \* MERGEFORMAT </w:instrText>
      </w:r>
      <w:r w:rsidR="00F17AE3" w:rsidRPr="00143B2B">
        <w:fldChar w:fldCharType="separate"/>
      </w:r>
      <w:r w:rsidR="009E17B4">
        <w:t>41.4</w:t>
      </w:r>
      <w:r w:rsidR="00F17AE3" w:rsidRPr="00143B2B">
        <w:fldChar w:fldCharType="end"/>
      </w:r>
      <w:r w:rsidR="007758EB" w:rsidRPr="00143B2B">
        <w:t xml:space="preserve"> (Termination on Insolvency) and to Supplier or Framework Guarantor or Call Off Guarantor in the definition of Insolvency Event were references to the Transferee).</w:t>
      </w:r>
      <w:bookmarkEnd w:id="1909"/>
    </w:p>
    <w:p w14:paraId="422B00A5" w14:textId="77777777" w:rsidR="008D0A60" w:rsidRPr="00143B2B" w:rsidRDefault="00A657C3" w:rsidP="00882F8C">
      <w:pPr>
        <w:pStyle w:val="GPSL1CLAUSEHEADING"/>
        <w:rPr>
          <w:rFonts w:ascii="Calibri" w:hAnsi="Calibri"/>
        </w:rPr>
      </w:pPr>
      <w:bookmarkStart w:id="1911" w:name="_Toc349229909"/>
      <w:bookmarkStart w:id="1912" w:name="_Toc349230072"/>
      <w:bookmarkStart w:id="1913" w:name="_Toc349230472"/>
      <w:bookmarkStart w:id="1914" w:name="_Toc349231354"/>
      <w:bookmarkStart w:id="1915" w:name="_Toc349232080"/>
      <w:bookmarkStart w:id="1916" w:name="_Toc349232461"/>
      <w:bookmarkStart w:id="1917" w:name="_Toc349233197"/>
      <w:bookmarkStart w:id="1918" w:name="_Toc349233332"/>
      <w:bookmarkStart w:id="1919" w:name="_Toc349233466"/>
      <w:bookmarkStart w:id="1920" w:name="_Toc350503055"/>
      <w:bookmarkStart w:id="1921" w:name="_Toc350504045"/>
      <w:bookmarkStart w:id="1922" w:name="_Toc350506335"/>
      <w:bookmarkStart w:id="1923" w:name="_Toc350506573"/>
      <w:bookmarkStart w:id="1924" w:name="_Toc350506703"/>
      <w:bookmarkStart w:id="1925" w:name="_Toc350506833"/>
      <w:bookmarkStart w:id="1926" w:name="_Toc350506965"/>
      <w:bookmarkStart w:id="1927" w:name="_Toc350507426"/>
      <w:bookmarkStart w:id="1928" w:name="_Toc350507960"/>
      <w:bookmarkStart w:id="1929" w:name="_Toc349229910"/>
      <w:bookmarkStart w:id="1930" w:name="_Toc349230073"/>
      <w:bookmarkStart w:id="1931" w:name="_Toc349230473"/>
      <w:bookmarkStart w:id="1932" w:name="_Toc349231355"/>
      <w:bookmarkStart w:id="1933" w:name="_Toc349232081"/>
      <w:bookmarkStart w:id="1934" w:name="_Toc349232462"/>
      <w:bookmarkStart w:id="1935" w:name="_Toc349233198"/>
      <w:bookmarkStart w:id="1936" w:name="_Toc349233333"/>
      <w:bookmarkStart w:id="1937" w:name="_Toc349233467"/>
      <w:bookmarkStart w:id="1938" w:name="_Toc350503056"/>
      <w:bookmarkStart w:id="1939" w:name="_Toc350504046"/>
      <w:bookmarkStart w:id="1940" w:name="_Toc350506336"/>
      <w:bookmarkStart w:id="1941" w:name="_Toc350506574"/>
      <w:bookmarkStart w:id="1942" w:name="_Toc350506704"/>
      <w:bookmarkStart w:id="1943" w:name="_Toc350506834"/>
      <w:bookmarkStart w:id="1944" w:name="_Toc350506966"/>
      <w:bookmarkStart w:id="1945" w:name="_Toc350507427"/>
      <w:bookmarkStart w:id="1946" w:name="_Toc350507961"/>
      <w:bookmarkStart w:id="1947" w:name="_Toc349229912"/>
      <w:bookmarkStart w:id="1948" w:name="_Toc349230075"/>
      <w:bookmarkStart w:id="1949" w:name="_Toc349230475"/>
      <w:bookmarkStart w:id="1950" w:name="_Toc349231357"/>
      <w:bookmarkStart w:id="1951" w:name="_Toc349232083"/>
      <w:bookmarkStart w:id="1952" w:name="_Toc349232464"/>
      <w:bookmarkStart w:id="1953" w:name="_Toc349233200"/>
      <w:bookmarkStart w:id="1954" w:name="_Toc349233335"/>
      <w:bookmarkStart w:id="1955" w:name="_Toc349233469"/>
      <w:bookmarkStart w:id="1956" w:name="_Toc350503058"/>
      <w:bookmarkStart w:id="1957" w:name="_Toc350504048"/>
      <w:bookmarkStart w:id="1958" w:name="_Toc350506338"/>
      <w:bookmarkStart w:id="1959" w:name="_Toc350506576"/>
      <w:bookmarkStart w:id="1960" w:name="_Toc350506706"/>
      <w:bookmarkStart w:id="1961" w:name="_Toc350506836"/>
      <w:bookmarkStart w:id="1962" w:name="_Toc350506968"/>
      <w:bookmarkStart w:id="1963" w:name="_Toc350507429"/>
      <w:bookmarkStart w:id="1964" w:name="_Toc350507963"/>
      <w:bookmarkStart w:id="1965" w:name="_Toc314810829"/>
      <w:bookmarkStart w:id="1966" w:name="_Ref349135702"/>
      <w:bookmarkStart w:id="1967" w:name="_Ref349209919"/>
      <w:bookmarkStart w:id="1968" w:name="_Toc350503059"/>
      <w:bookmarkStart w:id="1969" w:name="_Toc350504049"/>
      <w:bookmarkStart w:id="1970" w:name="_Toc350507964"/>
      <w:bookmarkStart w:id="1971" w:name="_Ref358213417"/>
      <w:bookmarkStart w:id="1972" w:name="_Toc358671808"/>
      <w:bookmarkStart w:id="1973" w:name="_Ref378337576"/>
      <w:bookmarkStart w:id="1974" w:name="_Toc5858796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r w:rsidRPr="00143B2B">
        <w:rPr>
          <w:rFonts w:ascii="Calibri" w:hAnsi="Calibri"/>
        </w:rPr>
        <w:t>WAIVER</w:t>
      </w:r>
      <w:bookmarkEnd w:id="1965"/>
      <w:bookmarkEnd w:id="1966"/>
      <w:bookmarkEnd w:id="1967"/>
      <w:bookmarkEnd w:id="1968"/>
      <w:bookmarkEnd w:id="1969"/>
      <w:bookmarkEnd w:id="1970"/>
      <w:bookmarkEnd w:id="1971"/>
      <w:r w:rsidRPr="00143B2B">
        <w:rPr>
          <w:rFonts w:ascii="Calibri" w:hAnsi="Calibri"/>
        </w:rPr>
        <w:t xml:space="preserve"> AND CUMULATIVE REMEDIES</w:t>
      </w:r>
      <w:bookmarkEnd w:id="1972"/>
      <w:bookmarkEnd w:id="1973"/>
      <w:bookmarkEnd w:id="1974"/>
    </w:p>
    <w:p w14:paraId="06C492CF" w14:textId="51A785A2" w:rsidR="008D0A60" w:rsidRPr="00143B2B" w:rsidRDefault="001600AB" w:rsidP="005E4232">
      <w:pPr>
        <w:pStyle w:val="GPSL2numberedclause"/>
      </w:pPr>
      <w:r w:rsidRPr="00143B2B">
        <w:t xml:space="preserve">The rights and remedies under this Call Off Contract may be waived only by notice in accordance with Clause </w:t>
      </w:r>
      <w:r w:rsidR="00F17AE3" w:rsidRPr="00143B2B">
        <w:fldChar w:fldCharType="begin"/>
      </w:r>
      <w:r w:rsidR="00F17AE3" w:rsidRPr="00143B2B">
        <w:instrText xml:space="preserve"> REF _Ref360650690 \r \h  \* MERGEFORMAT </w:instrText>
      </w:r>
      <w:r w:rsidR="00F17AE3" w:rsidRPr="00143B2B">
        <w:fldChar w:fldCharType="separate"/>
      </w:r>
      <w:r w:rsidR="009E17B4">
        <w:t>55</w:t>
      </w:r>
      <w:r w:rsidR="00F17AE3" w:rsidRPr="00143B2B">
        <w:fldChar w:fldCharType="end"/>
      </w:r>
      <w:r w:rsidR="00CF23B4" w:rsidRPr="00143B2B">
        <w:t xml:space="preserve"> </w:t>
      </w:r>
      <w:r w:rsidRPr="00143B2B">
        <w:t>(Notices) and in a manner that expressly states that a waiver is intended. A failure or delay by a Party in ascertaining or exercising a right or remedy provided under this Call Off Contract or by Law shall not constitute a waiver of that right or remedy, nor shall it prevent or restrict the further exercise of</w:t>
      </w:r>
      <w:r w:rsidR="009F1EE4" w:rsidRPr="00143B2B">
        <w:t xml:space="preserve"> that right</w:t>
      </w:r>
      <w:r w:rsidR="00406E95" w:rsidRPr="00143B2B">
        <w:t xml:space="preserve"> or remed</w:t>
      </w:r>
      <w:r w:rsidR="009F1EE4" w:rsidRPr="00143B2B">
        <w:t>y</w:t>
      </w:r>
      <w:r w:rsidR="00307A98" w:rsidRPr="00143B2B">
        <w:t>.</w:t>
      </w:r>
    </w:p>
    <w:p w14:paraId="3E40D302" w14:textId="77777777" w:rsidR="00AE3CCD" w:rsidRPr="00143B2B" w:rsidRDefault="00307A98" w:rsidP="005E4232">
      <w:pPr>
        <w:pStyle w:val="GPSL2numberedclause"/>
      </w:pPr>
      <w:r w:rsidRPr="00143B2B">
        <w:t xml:space="preserve">Unless otherwise provided in this Call Off Contract, rights and remedies under this Call Off Contract are cumulative and do not exclude any rights or remedies provided </w:t>
      </w:r>
      <w:r w:rsidR="003C06A0" w:rsidRPr="00143B2B">
        <w:t>by Law, in equity or otherwise.</w:t>
      </w:r>
    </w:p>
    <w:p w14:paraId="57EBDC53" w14:textId="77777777" w:rsidR="000E1008" w:rsidRPr="00143B2B" w:rsidRDefault="000E1008" w:rsidP="00882F8C">
      <w:pPr>
        <w:pStyle w:val="GPSL1CLAUSEHEADING"/>
        <w:rPr>
          <w:rFonts w:ascii="Calibri" w:hAnsi="Calibri"/>
        </w:rPr>
      </w:pPr>
      <w:bookmarkStart w:id="1975" w:name="_Toc58587961"/>
      <w:r w:rsidRPr="00143B2B">
        <w:rPr>
          <w:rFonts w:ascii="Calibri" w:hAnsi="Calibri"/>
        </w:rPr>
        <w:lastRenderedPageBreak/>
        <w:t>RELATIONSHIP OF THE PARTIES</w:t>
      </w:r>
      <w:bookmarkEnd w:id="1975"/>
    </w:p>
    <w:p w14:paraId="0E704BE0" w14:textId="77777777" w:rsidR="000E1008" w:rsidRPr="00143B2B" w:rsidRDefault="000E1008" w:rsidP="005E4232">
      <w:pPr>
        <w:pStyle w:val="GPSL2numberedclause"/>
      </w:pPr>
      <w:r w:rsidRPr="00143B2B">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143B2B">
        <w:t>r on behalf of any other Party.</w:t>
      </w:r>
    </w:p>
    <w:p w14:paraId="051B7D30" w14:textId="77777777" w:rsidR="00AE3CCD" w:rsidRPr="00143B2B" w:rsidRDefault="00A657C3" w:rsidP="00882F8C">
      <w:pPr>
        <w:pStyle w:val="GPSL1CLAUSEHEADING"/>
        <w:rPr>
          <w:rFonts w:ascii="Calibri" w:hAnsi="Calibri"/>
        </w:rPr>
      </w:pPr>
      <w:bookmarkStart w:id="1976" w:name="_Ref360700092"/>
      <w:bookmarkStart w:id="1977" w:name="_Toc58587962"/>
      <w:r w:rsidRPr="00143B2B">
        <w:rPr>
          <w:rFonts w:ascii="Calibri" w:hAnsi="Calibri"/>
        </w:rPr>
        <w:t>PREVENTION OF FRAUD AND BRIBERY</w:t>
      </w:r>
      <w:bookmarkEnd w:id="1976"/>
      <w:bookmarkEnd w:id="1977"/>
    </w:p>
    <w:p w14:paraId="0A9E3F61" w14:textId="77777777" w:rsidR="00AE3CCD" w:rsidRPr="00143B2B" w:rsidRDefault="002E292A" w:rsidP="005E4232">
      <w:pPr>
        <w:pStyle w:val="GPSL2numberedclause"/>
      </w:pPr>
      <w:bookmarkStart w:id="1978" w:name="_Ref360700144"/>
      <w:r w:rsidRPr="00143B2B">
        <w:t>The Supplier represents and warrants that neither it, nor to the best of its knowledge any Supplier Personnel, have at any time prior to the Call Off Commencement Date</w:t>
      </w:r>
      <w:r w:rsidR="00AE3CCD" w:rsidRPr="00143B2B">
        <w:t>:</w:t>
      </w:r>
      <w:bookmarkEnd w:id="1978"/>
      <w:r w:rsidR="00AE3CCD" w:rsidRPr="00143B2B">
        <w:t xml:space="preserve"> </w:t>
      </w:r>
    </w:p>
    <w:p w14:paraId="73F234C4" w14:textId="77777777" w:rsidR="00AE3CCD" w:rsidRPr="00143B2B" w:rsidRDefault="002E292A" w:rsidP="00AC1DE2">
      <w:pPr>
        <w:pStyle w:val="GPSL3numberedclause"/>
      </w:pPr>
      <w:r w:rsidRPr="00143B2B">
        <w:t xml:space="preserve">committed a Prohibited Act or been formally notified that it is subject to an investigation or prosecution which relates to an alleged Prohibited Act; and/or </w:t>
      </w:r>
    </w:p>
    <w:p w14:paraId="2DDF3CD0" w14:textId="77777777" w:rsidR="00E13960" w:rsidRPr="00143B2B" w:rsidRDefault="002E292A" w:rsidP="00AC1DE2">
      <w:pPr>
        <w:pStyle w:val="GPSL3numberedclause"/>
      </w:pPr>
      <w:r w:rsidRPr="00143B2B">
        <w:t xml:space="preserve">been listed by any government department or agency as being debarred, suspended, proposed for suspension or debarment, or otherwise ineligible for participation in government procurement programmes or contracts on the grounds of a Prohibited Act. </w:t>
      </w:r>
    </w:p>
    <w:p w14:paraId="682CC9E8" w14:textId="77777777" w:rsidR="00C9243A" w:rsidRPr="00143B2B" w:rsidRDefault="002E292A" w:rsidP="005E4232">
      <w:pPr>
        <w:pStyle w:val="GPSL2numberedclause"/>
      </w:pPr>
      <w:r w:rsidRPr="00143B2B">
        <w:t>The Supplier shall not durin</w:t>
      </w:r>
      <w:r w:rsidR="00F020D0" w:rsidRPr="00143B2B">
        <w:t>g the Call Off Contract Period:</w:t>
      </w:r>
    </w:p>
    <w:p w14:paraId="194ABB06" w14:textId="77777777" w:rsidR="00E13960" w:rsidRPr="00143B2B" w:rsidRDefault="002E292A" w:rsidP="00AC1DE2">
      <w:pPr>
        <w:pStyle w:val="GPSL3numberedclause"/>
      </w:pPr>
      <w:r w:rsidRPr="00143B2B">
        <w:t>commit a Prohibited Act; and/or</w:t>
      </w:r>
    </w:p>
    <w:p w14:paraId="62F5A4AD" w14:textId="77777777" w:rsidR="00C9243A" w:rsidRPr="00143B2B" w:rsidRDefault="00AE3CCD" w:rsidP="00AC1DE2">
      <w:pPr>
        <w:pStyle w:val="GPSL3numberedclause"/>
      </w:pPr>
      <w:r w:rsidRPr="00143B2B">
        <w:t>do or suffer anything to be done which would cause the Customer or any of the Customer’s employees, consultants, contractors, sub-contractors or agents to contravene any of the Relevant Requirements or otherwise incur any liability in relation to the Relevant Requirements.</w:t>
      </w:r>
    </w:p>
    <w:p w14:paraId="04BB7657" w14:textId="77777777" w:rsidR="00C9243A" w:rsidRPr="00143B2B" w:rsidRDefault="00AE3CCD" w:rsidP="005E4232">
      <w:pPr>
        <w:pStyle w:val="GPSL2numberedclause"/>
      </w:pPr>
      <w:bookmarkStart w:id="1979" w:name="_Ref360700258"/>
      <w:r w:rsidRPr="00143B2B">
        <w:t>The Supplier shall during the Call Off Contract Period:</w:t>
      </w:r>
      <w:bookmarkEnd w:id="1979"/>
    </w:p>
    <w:p w14:paraId="26B793E4" w14:textId="77777777" w:rsidR="008D0A60" w:rsidRPr="00143B2B" w:rsidRDefault="00AE3CCD" w:rsidP="00AC1DE2">
      <w:pPr>
        <w:pStyle w:val="GPSL3numberedclause"/>
      </w:pPr>
      <w:bookmarkStart w:id="1980" w:name="_Ref360700061"/>
      <w:r w:rsidRPr="00143B2B">
        <w:t>establish, maintain and enforce, and require that its Sub-Contractors establish, maintain and enforce, policies and procedures which are adequate to ensure compliance with the Relevant Requirements and prevent the occurrence of a Prohibited Act;</w:t>
      </w:r>
      <w:bookmarkEnd w:id="1980"/>
      <w:r w:rsidRPr="00143B2B">
        <w:t xml:space="preserve"> </w:t>
      </w:r>
    </w:p>
    <w:p w14:paraId="6BB152B7" w14:textId="7F198519" w:rsidR="00C9243A" w:rsidRPr="00143B2B" w:rsidRDefault="00AE3CCD" w:rsidP="00AC1DE2">
      <w:pPr>
        <w:pStyle w:val="GPSL3numberedclause"/>
      </w:pPr>
      <w:r w:rsidRPr="00143B2B">
        <w:t>keep appropriate records of its compliance with its obligations under Clause </w:t>
      </w:r>
      <w:r w:rsidR="009F474C" w:rsidRPr="00143B2B">
        <w:fldChar w:fldCharType="begin"/>
      </w:r>
      <w:r w:rsidR="00E34825" w:rsidRPr="00143B2B">
        <w:instrText xml:space="preserve"> REF _Ref360700061 \r \h </w:instrText>
      </w:r>
      <w:r w:rsidR="00F54E49" w:rsidRPr="00143B2B">
        <w:instrText xml:space="preserve"> \* MERGEFORMAT </w:instrText>
      </w:r>
      <w:r w:rsidR="009F474C" w:rsidRPr="00143B2B">
        <w:fldChar w:fldCharType="separate"/>
      </w:r>
      <w:r w:rsidR="009E17B4">
        <w:t>50.3.1</w:t>
      </w:r>
      <w:r w:rsidR="009F474C" w:rsidRPr="00143B2B">
        <w:fldChar w:fldCharType="end"/>
      </w:r>
      <w:r w:rsidR="00E34825" w:rsidRPr="00143B2B">
        <w:t xml:space="preserve"> </w:t>
      </w:r>
      <w:r w:rsidRPr="00143B2B">
        <w:t xml:space="preserve">and make such records available to the </w:t>
      </w:r>
      <w:r w:rsidR="00E235F4" w:rsidRPr="00143B2B">
        <w:t>Customer</w:t>
      </w:r>
      <w:r w:rsidRPr="00143B2B">
        <w:t xml:space="preserve"> on request;</w:t>
      </w:r>
    </w:p>
    <w:p w14:paraId="0CBF1BDD" w14:textId="77777777" w:rsidR="00C9243A" w:rsidRPr="00143B2B" w:rsidRDefault="00AE3CCD" w:rsidP="00AC1DE2">
      <w:pPr>
        <w:pStyle w:val="GPSL3numberedclause"/>
      </w:pPr>
      <w:r w:rsidRPr="00143B2B">
        <w:t xml:space="preserve">if so required by the Customer, within twenty (20) Working Days of the Call Off Commencement Date, and annually thereafter, certify to the Customer in writing </w:t>
      </w:r>
      <w:r w:rsidR="00637EC0" w:rsidRPr="00143B2B">
        <w:t xml:space="preserve">that </w:t>
      </w:r>
      <w:r w:rsidRPr="00143B2B">
        <w:t xml:space="preserve">the Supplier and all persons associated with it or its Sub-Contractors or other persons who are supplying the </w:t>
      </w:r>
      <w:r w:rsidR="00BD4CA2" w:rsidRPr="00143B2B">
        <w:t xml:space="preserve">Goods </w:t>
      </w:r>
      <w:r w:rsidR="009E0BBE" w:rsidRPr="00143B2B">
        <w:t>and/or Services</w:t>
      </w:r>
      <w:r w:rsidR="00BD4CA2" w:rsidRPr="00143B2B">
        <w:t xml:space="preserve"> </w:t>
      </w:r>
      <w:r w:rsidRPr="00143B2B">
        <w:t>in connection with this Call Off Contract</w:t>
      </w:r>
      <w:r w:rsidR="00637EC0" w:rsidRPr="00143B2B">
        <w:t xml:space="preserve"> are compliant with the Relevant Requirements</w:t>
      </w:r>
      <w:r w:rsidRPr="00143B2B">
        <w:t>.  The Supplier shall provide such supporting evidence of compliance as the Customer may reasonably request; and</w:t>
      </w:r>
    </w:p>
    <w:p w14:paraId="1A9C979F" w14:textId="77777777" w:rsidR="00C9243A" w:rsidRPr="00143B2B" w:rsidRDefault="00AE3CCD" w:rsidP="00AC1DE2">
      <w:pPr>
        <w:pStyle w:val="GPSL3numberedclause"/>
      </w:pPr>
      <w:r w:rsidRPr="00143B2B">
        <w:t xml:space="preserve">have, maintain and where appropriate enforce an anti-bribery policy (which shall be disclosed to the Customer on request) to prevent it and any Supplier Personnel or any person acting on the </w:t>
      </w:r>
      <w:r w:rsidR="00FF469C" w:rsidRPr="00143B2B">
        <w:t>Suppliers</w:t>
      </w:r>
      <w:r w:rsidRPr="00143B2B">
        <w:t xml:space="preserve"> behalf from committing a Prohibited Act.</w:t>
      </w:r>
    </w:p>
    <w:p w14:paraId="04717A4B" w14:textId="4A4E6BDB" w:rsidR="008D0A60" w:rsidRPr="00143B2B" w:rsidRDefault="00AE3CCD" w:rsidP="005E4232">
      <w:pPr>
        <w:pStyle w:val="GPSL2numberedclause"/>
      </w:pPr>
      <w:bookmarkStart w:id="1981" w:name="_Ref360700181"/>
      <w:r w:rsidRPr="00143B2B">
        <w:lastRenderedPageBreak/>
        <w:t>The Supplier shall immediately notify the Customer in writing if it becomes aware of any breach of Clause </w:t>
      </w:r>
      <w:r w:rsidR="00F17AE3" w:rsidRPr="00143B2B">
        <w:fldChar w:fldCharType="begin"/>
      </w:r>
      <w:r w:rsidR="00F17AE3" w:rsidRPr="00143B2B">
        <w:instrText xml:space="preserve"> REF _Ref360700144 \r \h  \* MERGEFORMAT </w:instrText>
      </w:r>
      <w:r w:rsidR="00F17AE3" w:rsidRPr="00143B2B">
        <w:fldChar w:fldCharType="separate"/>
      </w:r>
      <w:r w:rsidR="009E17B4">
        <w:t>50.1</w:t>
      </w:r>
      <w:r w:rsidR="00F17AE3" w:rsidRPr="00143B2B">
        <w:fldChar w:fldCharType="end"/>
      </w:r>
      <w:r w:rsidRPr="00143B2B">
        <w:t>, or has reason to believe that it has or any of the Supplier Personnel have:</w:t>
      </w:r>
      <w:bookmarkEnd w:id="1981"/>
    </w:p>
    <w:p w14:paraId="106D4652" w14:textId="77777777" w:rsidR="008D0A60" w:rsidRPr="00143B2B" w:rsidRDefault="00AE3CCD" w:rsidP="00AC1DE2">
      <w:pPr>
        <w:pStyle w:val="GPSL3numberedclause"/>
      </w:pPr>
      <w:r w:rsidRPr="00143B2B">
        <w:t>been subject to an investigation or prosecution which relates to an alleged Prohibited Act;</w:t>
      </w:r>
    </w:p>
    <w:p w14:paraId="4B2F7EAC" w14:textId="77777777" w:rsidR="00C9243A" w:rsidRPr="00143B2B" w:rsidRDefault="00AE3CCD" w:rsidP="00AC1DE2">
      <w:pPr>
        <w:pStyle w:val="GPSL3numberedclause"/>
      </w:pPr>
      <w:r w:rsidRPr="00143B2B">
        <w:t>been listed by any government department or agency as being debarred, suspended, proposed for suspension or debarment, or otherwise ineligible for participation in government procurement programmes or contracts on the grounds of a Prohibited Act; and/or</w:t>
      </w:r>
    </w:p>
    <w:p w14:paraId="781B5FE0" w14:textId="77777777" w:rsidR="00C9243A" w:rsidRPr="00143B2B" w:rsidRDefault="00AE3CCD" w:rsidP="00AC1DE2">
      <w:pPr>
        <w:pStyle w:val="GPSL3numberedclause"/>
      </w:pPr>
      <w:r w:rsidRPr="00143B2B">
        <w:t>received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14:paraId="4D3A1AF2" w14:textId="5F157300" w:rsidR="008D0A60" w:rsidRPr="00143B2B" w:rsidRDefault="00AE3CCD" w:rsidP="005E4232">
      <w:pPr>
        <w:pStyle w:val="GPSL2numberedclause"/>
      </w:pPr>
      <w:r w:rsidRPr="00143B2B">
        <w:t>If the Supplier makes a notification to the Customer pursuant to Clause </w:t>
      </w:r>
      <w:r w:rsidR="00F17AE3" w:rsidRPr="00143B2B">
        <w:fldChar w:fldCharType="begin"/>
      </w:r>
      <w:r w:rsidR="00F17AE3" w:rsidRPr="00143B2B">
        <w:instrText xml:space="preserve"> REF _Ref360700181 \r \h  \* MERGEFORMAT </w:instrText>
      </w:r>
      <w:r w:rsidR="00F17AE3" w:rsidRPr="00143B2B">
        <w:fldChar w:fldCharType="separate"/>
      </w:r>
      <w:r w:rsidR="009E17B4">
        <w:t>50.4</w:t>
      </w:r>
      <w:r w:rsidR="00F17AE3" w:rsidRPr="00143B2B">
        <w:fldChar w:fldCharType="end"/>
      </w:r>
      <w:r w:rsidRPr="00143B2B">
        <w:t>, the Supplier shall respond promptly to the Customer's enquiries, co-operate with any investigation, and allow the Customer to audit any books, records and/or any other relevant documentation in accordance with Clause </w:t>
      </w:r>
      <w:r w:rsidR="00F17AE3" w:rsidRPr="00143B2B">
        <w:fldChar w:fldCharType="begin"/>
      </w:r>
      <w:r w:rsidR="00F17AE3" w:rsidRPr="00143B2B">
        <w:instrText xml:space="preserve"> REF _Ref360700209 \r \h  \* MERGEFORMAT </w:instrText>
      </w:r>
      <w:r w:rsidR="00F17AE3" w:rsidRPr="00143B2B">
        <w:fldChar w:fldCharType="separate"/>
      </w:r>
      <w:r w:rsidR="009E17B4">
        <w:t>21</w:t>
      </w:r>
      <w:r w:rsidR="00F17AE3" w:rsidRPr="00143B2B">
        <w:fldChar w:fldCharType="end"/>
      </w:r>
      <w:r w:rsidRPr="00143B2B">
        <w:t xml:space="preserve"> (</w:t>
      </w:r>
      <w:r w:rsidR="00F81527" w:rsidRPr="00143B2B">
        <w:t>Records, Audit Access and Open Book Data</w:t>
      </w:r>
      <w:r w:rsidRPr="00143B2B">
        <w:t>).</w:t>
      </w:r>
    </w:p>
    <w:p w14:paraId="49289872" w14:textId="251F0380" w:rsidR="00C9243A" w:rsidRPr="00143B2B" w:rsidRDefault="00AE3CCD" w:rsidP="005E4232">
      <w:pPr>
        <w:pStyle w:val="GPSL2numberedclause"/>
      </w:pPr>
      <w:r w:rsidRPr="00143B2B">
        <w:t>If the Supplier breaches Clause </w:t>
      </w:r>
      <w:r w:rsidR="00F17AE3" w:rsidRPr="00143B2B">
        <w:fldChar w:fldCharType="begin"/>
      </w:r>
      <w:r w:rsidR="00F17AE3" w:rsidRPr="00143B2B">
        <w:instrText xml:space="preserve"> REF _Ref360700258 \r \h  \* MERGEFORMAT </w:instrText>
      </w:r>
      <w:r w:rsidR="00F17AE3" w:rsidRPr="00143B2B">
        <w:fldChar w:fldCharType="separate"/>
      </w:r>
      <w:r w:rsidR="009E17B4">
        <w:t>50.3</w:t>
      </w:r>
      <w:r w:rsidR="00F17AE3" w:rsidRPr="00143B2B">
        <w:fldChar w:fldCharType="end"/>
      </w:r>
      <w:r w:rsidRPr="00143B2B">
        <w:t>, the Customer may by notice:</w:t>
      </w:r>
    </w:p>
    <w:p w14:paraId="356D21C9" w14:textId="77777777" w:rsidR="008D0A60" w:rsidRPr="00143B2B" w:rsidRDefault="00AE3CCD" w:rsidP="00AC1DE2">
      <w:pPr>
        <w:pStyle w:val="GPSL3numberedclause"/>
      </w:pPr>
      <w:r w:rsidRPr="00143B2B">
        <w:t xml:space="preserve">require the Supplier to remove from performance of this Call Off Contract any Supplier Personnel whose acts or omissions have caused the </w:t>
      </w:r>
      <w:r w:rsidR="00FF469C" w:rsidRPr="00143B2B">
        <w:t>Suppliers</w:t>
      </w:r>
      <w:r w:rsidRPr="00143B2B">
        <w:t xml:space="preserve"> breach; or</w:t>
      </w:r>
    </w:p>
    <w:p w14:paraId="36B5E3BA" w14:textId="77777777" w:rsidR="00C9243A" w:rsidRPr="00143B2B" w:rsidRDefault="00AE3CCD" w:rsidP="00AC1DE2">
      <w:pPr>
        <w:pStyle w:val="GPSL3numberedclause"/>
      </w:pPr>
      <w:bookmarkStart w:id="1982" w:name="_Ref365635904"/>
      <w:r w:rsidRPr="00143B2B">
        <w:t xml:space="preserve">immediately terminate this Call Off Contract for </w:t>
      </w:r>
      <w:r w:rsidR="003551D0" w:rsidRPr="00143B2B">
        <w:t>m</w:t>
      </w:r>
      <w:r w:rsidR="001D7A06" w:rsidRPr="00143B2B">
        <w:t>aterial Default</w:t>
      </w:r>
      <w:r w:rsidRPr="00143B2B">
        <w:t>.</w:t>
      </w:r>
      <w:bookmarkEnd w:id="1982"/>
    </w:p>
    <w:p w14:paraId="7AEE29E3" w14:textId="79D713D1" w:rsidR="008D0A60" w:rsidRPr="00143B2B" w:rsidRDefault="00AE3CCD" w:rsidP="005E4232">
      <w:pPr>
        <w:pStyle w:val="GPSL2numberedclause"/>
      </w:pPr>
      <w:r w:rsidRPr="00143B2B">
        <w:t>Any notice served by the Customer under Clause </w:t>
      </w:r>
      <w:r w:rsidR="00F17AE3" w:rsidRPr="00143B2B">
        <w:fldChar w:fldCharType="begin"/>
      </w:r>
      <w:r w:rsidR="00F17AE3" w:rsidRPr="00143B2B">
        <w:instrText xml:space="preserve"> REF _Ref360700181 \r \h  \* MERGEFORMAT </w:instrText>
      </w:r>
      <w:r w:rsidR="00F17AE3" w:rsidRPr="00143B2B">
        <w:fldChar w:fldCharType="separate"/>
      </w:r>
      <w:r w:rsidR="009E17B4">
        <w:t>50.4</w:t>
      </w:r>
      <w:r w:rsidR="00F17AE3" w:rsidRPr="00143B2B">
        <w:fldChar w:fldCharType="end"/>
      </w:r>
      <w:r w:rsidRPr="00143B2B">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14:paraId="1DC9E912" w14:textId="77777777" w:rsidR="008D0A60" w:rsidRPr="00143B2B" w:rsidRDefault="00A657C3" w:rsidP="00882F8C">
      <w:pPr>
        <w:pStyle w:val="GPSL1CLAUSEHEADING"/>
        <w:rPr>
          <w:rFonts w:ascii="Calibri" w:hAnsi="Calibri"/>
        </w:rPr>
      </w:pPr>
      <w:bookmarkStart w:id="1983" w:name="_Ref360650623"/>
      <w:bookmarkStart w:id="1984" w:name="_Toc58587963"/>
      <w:r w:rsidRPr="00143B2B">
        <w:rPr>
          <w:rFonts w:ascii="Calibri" w:hAnsi="Calibri"/>
        </w:rPr>
        <w:t>SEVERANCE</w:t>
      </w:r>
      <w:bookmarkEnd w:id="1983"/>
      <w:bookmarkEnd w:id="1984"/>
    </w:p>
    <w:p w14:paraId="65FF17E7" w14:textId="77777777" w:rsidR="008D0A60" w:rsidRPr="00143B2B" w:rsidRDefault="00AE3CCD" w:rsidP="005E4232">
      <w:pPr>
        <w:pStyle w:val="GPSL2numberedclause"/>
      </w:pPr>
      <w:bookmarkStart w:id="1985" w:name="_Ref360700417"/>
      <w:r w:rsidRPr="00143B2B">
        <w:t xml:space="preserve">If any provision of this Call Off Contract (or part of any provision) is held to be void or otherwise unenforceable by any court of competent jurisdiction, such provision (or part) shall to the extent necessary to ensure that the remaining provisions of </w:t>
      </w:r>
      <w:r w:rsidR="006640D6" w:rsidRPr="00143B2B">
        <w:t>this Call Off Contract</w:t>
      </w:r>
      <w:r w:rsidRPr="00143B2B">
        <w:t xml:space="preserve"> are not void or unenforceable be deemed to be deleted and the validity and/or enforceability of the remaining provisions of this Call Off Contract shall not be affected.</w:t>
      </w:r>
      <w:bookmarkEnd w:id="1985"/>
    </w:p>
    <w:p w14:paraId="0644D3E2" w14:textId="2B231C6E" w:rsidR="00AE3CCD" w:rsidRPr="00143B2B" w:rsidRDefault="00AE3CCD" w:rsidP="005E4232">
      <w:pPr>
        <w:pStyle w:val="GPSL2numberedclause"/>
      </w:pPr>
      <w:bookmarkStart w:id="1986" w:name="_Ref360700434"/>
      <w:r w:rsidRPr="00143B2B">
        <w:t>In the event that any deemed deletion under Clause </w:t>
      </w:r>
      <w:r w:rsidR="00F17AE3" w:rsidRPr="00143B2B">
        <w:fldChar w:fldCharType="begin"/>
      </w:r>
      <w:r w:rsidR="00F17AE3" w:rsidRPr="00143B2B">
        <w:instrText xml:space="preserve"> REF _Ref360700417 \r \h  \* MERGEFORMAT </w:instrText>
      </w:r>
      <w:r w:rsidR="00F17AE3" w:rsidRPr="00143B2B">
        <w:fldChar w:fldCharType="separate"/>
      </w:r>
      <w:r w:rsidR="009E17B4">
        <w:t>51.1</w:t>
      </w:r>
      <w:r w:rsidR="00F17AE3" w:rsidRPr="00143B2B">
        <w:fldChar w:fldCharType="end"/>
      </w:r>
      <w:r w:rsidRPr="00143B2B">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w:t>
      </w:r>
      <w:r w:rsidRPr="00143B2B">
        <w:lastRenderedPageBreak/>
        <w:t xml:space="preserve">risks and rewards in this Call Off Contract and, to the extent that is reasonably </w:t>
      </w:r>
      <w:r w:rsidR="008A5D81" w:rsidRPr="00143B2B">
        <w:t>practicable</w:t>
      </w:r>
      <w:r w:rsidRPr="00143B2B">
        <w:t>, achieves the Parties' original commercial intention.</w:t>
      </w:r>
      <w:bookmarkEnd w:id="1986"/>
    </w:p>
    <w:p w14:paraId="19814C36" w14:textId="4E771795" w:rsidR="00375CB5" w:rsidRPr="00143B2B" w:rsidRDefault="00AE3CCD" w:rsidP="005E4232">
      <w:pPr>
        <w:pStyle w:val="GPSL2numberedclause"/>
      </w:pPr>
      <w:r w:rsidRPr="00143B2B">
        <w:t xml:space="preserve">If the Parties are unable to resolve the </w:t>
      </w:r>
      <w:r w:rsidR="00782E2C" w:rsidRPr="00143B2B">
        <w:t>D</w:t>
      </w:r>
      <w:r w:rsidRPr="00143B2B">
        <w:t xml:space="preserve">ispute </w:t>
      </w:r>
      <w:r w:rsidR="008A5D81" w:rsidRPr="00143B2B">
        <w:t xml:space="preserve">arising under Clause </w:t>
      </w:r>
      <w:r w:rsidR="009F474C" w:rsidRPr="00143B2B">
        <w:fldChar w:fldCharType="begin"/>
      </w:r>
      <w:r w:rsidR="008A5D81" w:rsidRPr="00143B2B">
        <w:instrText xml:space="preserve"> REF _Ref360650623 \r \h </w:instrText>
      </w:r>
      <w:r w:rsidR="00F54E49" w:rsidRPr="00143B2B">
        <w:instrText xml:space="preserve"> \* MERGEFORMAT </w:instrText>
      </w:r>
      <w:r w:rsidR="009F474C" w:rsidRPr="00143B2B">
        <w:fldChar w:fldCharType="separate"/>
      </w:r>
      <w:r w:rsidR="009E17B4">
        <w:t>51</w:t>
      </w:r>
      <w:r w:rsidR="009F474C" w:rsidRPr="00143B2B">
        <w:fldChar w:fldCharType="end"/>
      </w:r>
      <w:r w:rsidR="008A5D81" w:rsidRPr="00143B2B">
        <w:t xml:space="preserve"> </w:t>
      </w:r>
      <w:r w:rsidRPr="00143B2B">
        <w:t>within twenty (20) Working Days of the date of the notice given pursuant to Clause </w:t>
      </w:r>
      <w:r w:rsidR="00F17AE3" w:rsidRPr="00143B2B">
        <w:fldChar w:fldCharType="begin"/>
      </w:r>
      <w:r w:rsidR="00F17AE3" w:rsidRPr="00143B2B">
        <w:instrText xml:space="preserve"> REF _Ref360700434 \r \h  \* MERGEFORMAT </w:instrText>
      </w:r>
      <w:r w:rsidR="00F17AE3" w:rsidRPr="00143B2B">
        <w:fldChar w:fldCharType="separate"/>
      </w:r>
      <w:r w:rsidR="009E17B4">
        <w:t>51.2</w:t>
      </w:r>
      <w:r w:rsidR="00F17AE3" w:rsidRPr="00143B2B">
        <w:fldChar w:fldCharType="end"/>
      </w:r>
      <w:r w:rsidRPr="00143B2B">
        <w:t>, this Call Off Contract shall automatically terminate with immediate effect. The costs of termination incurred by the Parties shall lie where they fall if this Call Off Contract is terminated pursuant to Clause</w:t>
      </w:r>
      <w:r w:rsidR="0043115B" w:rsidRPr="00143B2B">
        <w:t xml:space="preserve"> </w:t>
      </w:r>
      <w:r w:rsidR="00F17AE3" w:rsidRPr="00143B2B">
        <w:fldChar w:fldCharType="begin"/>
      </w:r>
      <w:r w:rsidR="00F17AE3" w:rsidRPr="00143B2B">
        <w:instrText xml:space="preserve"> REF _Ref360650623 \r \h  \* MERGEFORMAT </w:instrText>
      </w:r>
      <w:r w:rsidR="00F17AE3" w:rsidRPr="00143B2B">
        <w:fldChar w:fldCharType="separate"/>
      </w:r>
      <w:r w:rsidR="009E17B4">
        <w:t>51</w:t>
      </w:r>
      <w:r w:rsidR="00F17AE3" w:rsidRPr="00143B2B">
        <w:fldChar w:fldCharType="end"/>
      </w:r>
      <w:r w:rsidRPr="00143B2B">
        <w:t>.</w:t>
      </w:r>
    </w:p>
    <w:p w14:paraId="1055758F" w14:textId="77777777" w:rsidR="00375CB5" w:rsidRPr="00143B2B" w:rsidRDefault="007355E9" w:rsidP="00882F8C">
      <w:pPr>
        <w:pStyle w:val="GPSL1CLAUSEHEADING"/>
        <w:rPr>
          <w:rFonts w:ascii="Calibri" w:hAnsi="Calibri"/>
        </w:rPr>
      </w:pPr>
      <w:bookmarkStart w:id="1987" w:name="_Toc349229914"/>
      <w:bookmarkStart w:id="1988" w:name="_Toc349230077"/>
      <w:bookmarkStart w:id="1989" w:name="_Toc349230477"/>
      <w:bookmarkStart w:id="1990" w:name="_Toc349231359"/>
      <w:bookmarkStart w:id="1991" w:name="_Toc349232085"/>
      <w:bookmarkStart w:id="1992" w:name="_Toc349232466"/>
      <w:bookmarkStart w:id="1993" w:name="_Toc349233202"/>
      <w:bookmarkStart w:id="1994" w:name="_Toc349233337"/>
      <w:bookmarkStart w:id="1995" w:name="_Toc349233471"/>
      <w:bookmarkStart w:id="1996" w:name="_Toc350503060"/>
      <w:bookmarkStart w:id="1997" w:name="_Toc350504050"/>
      <w:bookmarkStart w:id="1998" w:name="_Toc350506340"/>
      <w:bookmarkStart w:id="1999" w:name="_Toc350506578"/>
      <w:bookmarkStart w:id="2000" w:name="_Toc350506708"/>
      <w:bookmarkStart w:id="2001" w:name="_Toc350506838"/>
      <w:bookmarkStart w:id="2002" w:name="_Toc350506970"/>
      <w:bookmarkStart w:id="2003" w:name="_Toc350507431"/>
      <w:bookmarkStart w:id="2004" w:name="_Toc350507965"/>
      <w:bookmarkStart w:id="2005" w:name="_Toc358671440"/>
      <w:bookmarkStart w:id="2006" w:name="_Toc358671559"/>
      <w:bookmarkStart w:id="2007" w:name="_Toc358671678"/>
      <w:bookmarkStart w:id="2008" w:name="_Toc358671809"/>
      <w:bookmarkStart w:id="2009" w:name="_Toc358671441"/>
      <w:bookmarkStart w:id="2010" w:name="_Toc358671560"/>
      <w:bookmarkStart w:id="2011" w:name="_Toc358671679"/>
      <w:bookmarkStart w:id="2012" w:name="_Toc358671810"/>
      <w:bookmarkStart w:id="2013" w:name="_Toc349229916"/>
      <w:bookmarkStart w:id="2014" w:name="_Toc349230079"/>
      <w:bookmarkStart w:id="2015" w:name="_Toc349230479"/>
      <w:bookmarkStart w:id="2016" w:name="_Toc349231361"/>
      <w:bookmarkStart w:id="2017" w:name="_Toc349232087"/>
      <w:bookmarkStart w:id="2018" w:name="_Toc349232468"/>
      <w:bookmarkStart w:id="2019" w:name="_Toc349233204"/>
      <w:bookmarkStart w:id="2020" w:name="_Toc349233339"/>
      <w:bookmarkStart w:id="2021" w:name="_Toc349233473"/>
      <w:bookmarkStart w:id="2022" w:name="_Toc350503062"/>
      <w:bookmarkStart w:id="2023" w:name="_Toc350504052"/>
      <w:bookmarkStart w:id="2024" w:name="_Toc350506342"/>
      <w:bookmarkStart w:id="2025" w:name="_Toc350506580"/>
      <w:bookmarkStart w:id="2026" w:name="_Toc350506710"/>
      <w:bookmarkStart w:id="2027" w:name="_Toc350506840"/>
      <w:bookmarkStart w:id="2028" w:name="_Toc350506972"/>
      <w:bookmarkStart w:id="2029" w:name="_Toc350507433"/>
      <w:bookmarkStart w:id="2030" w:name="_Toc350507967"/>
      <w:bookmarkStart w:id="2031" w:name="_Toc314810831"/>
      <w:bookmarkStart w:id="2032" w:name="_Toc350503063"/>
      <w:bookmarkStart w:id="2033" w:name="_Toc350504053"/>
      <w:bookmarkStart w:id="2034" w:name="_Toc350507968"/>
      <w:bookmarkStart w:id="2035" w:name="_Toc358671811"/>
      <w:bookmarkStart w:id="2036" w:name="_Toc58587964"/>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r w:rsidRPr="00143B2B">
        <w:rPr>
          <w:rFonts w:ascii="Calibri" w:hAnsi="Calibri"/>
        </w:rPr>
        <w:t>FURTHER ASSURANCES</w:t>
      </w:r>
      <w:bookmarkEnd w:id="2031"/>
      <w:bookmarkEnd w:id="2032"/>
      <w:bookmarkEnd w:id="2033"/>
      <w:bookmarkEnd w:id="2034"/>
      <w:bookmarkEnd w:id="2035"/>
      <w:bookmarkEnd w:id="2036"/>
    </w:p>
    <w:p w14:paraId="398B9C6E" w14:textId="77777777" w:rsidR="00375CB5" w:rsidRPr="00143B2B" w:rsidRDefault="007355E9" w:rsidP="005E4232">
      <w:pPr>
        <w:pStyle w:val="GPSL2numberedclause"/>
      </w:pPr>
      <w:r w:rsidRPr="00143B2B">
        <w:t>Each Party undertakes at the request of the other, and at the cost of the requesting Party to do all acts and execute all documents which may be necessary to give effect to the meaning of this Call Off Contract.</w:t>
      </w:r>
    </w:p>
    <w:p w14:paraId="3BFD0B9E" w14:textId="77777777" w:rsidR="00AE3CCD" w:rsidRPr="00143B2B" w:rsidRDefault="00AE3CCD" w:rsidP="00882F8C">
      <w:pPr>
        <w:pStyle w:val="GPSL1CLAUSEHEADING"/>
        <w:rPr>
          <w:rFonts w:ascii="Calibri" w:hAnsi="Calibri"/>
        </w:rPr>
      </w:pPr>
      <w:bookmarkStart w:id="2037" w:name="_Ref360650662"/>
      <w:bookmarkStart w:id="2038" w:name="_Toc58587965"/>
      <w:r w:rsidRPr="00143B2B">
        <w:rPr>
          <w:rFonts w:ascii="Calibri" w:hAnsi="Calibri"/>
        </w:rPr>
        <w:t>ENTIRE AGREEMENT</w:t>
      </w:r>
      <w:bookmarkEnd w:id="2037"/>
      <w:bookmarkEnd w:id="2038"/>
    </w:p>
    <w:p w14:paraId="75B37633" w14:textId="77777777" w:rsidR="001F3D5C" w:rsidRPr="00143B2B" w:rsidRDefault="001F3D5C" w:rsidP="005E4232">
      <w:pPr>
        <w:pStyle w:val="GPSL2numberedclause"/>
      </w:pPr>
      <w:r w:rsidRPr="00143B2B">
        <w:t xml:space="preserve">This Call Off Contract </w:t>
      </w:r>
      <w:r w:rsidR="0044485A" w:rsidRPr="00143B2B">
        <w:t xml:space="preserve">and the documents referred to in it </w:t>
      </w:r>
      <w:r w:rsidR="00563A38" w:rsidRPr="00143B2B">
        <w:t>constitute</w:t>
      </w:r>
      <w:r w:rsidRPr="00143B2B">
        <w:t xml:space="preserve"> the entire agreement between the Parties in resp</w:t>
      </w:r>
      <w:r w:rsidR="00BB366A" w:rsidRPr="00143B2B">
        <w:t>ect of the matter and supersede and extinguish</w:t>
      </w:r>
      <w:r w:rsidRPr="00143B2B">
        <w:t xml:space="preserve"> all prior negotiations, course of dealings or agreements made between the Parties in relation to its subject matter, whether written or oral.</w:t>
      </w:r>
    </w:p>
    <w:p w14:paraId="00CA7F83" w14:textId="77777777" w:rsidR="001F3D5C" w:rsidRPr="00143B2B" w:rsidRDefault="001F3D5C" w:rsidP="005E4232">
      <w:pPr>
        <w:pStyle w:val="GPSL2numberedclause"/>
      </w:pPr>
      <w:r w:rsidRPr="00143B2B">
        <w:t>Neither Party has been given, nor entered into this Call Off Contract in reliance on, any warranty, statement, promise or representation other than those expressly set out in this Call Off Contract</w:t>
      </w:r>
      <w:r w:rsidR="00F020D0" w:rsidRPr="00143B2B">
        <w:t>.</w:t>
      </w:r>
    </w:p>
    <w:p w14:paraId="738A772A" w14:textId="635C5EA6" w:rsidR="001F3D5C" w:rsidRPr="00143B2B" w:rsidRDefault="001F3D5C" w:rsidP="005E4232">
      <w:pPr>
        <w:pStyle w:val="GPSL2numberedclause"/>
      </w:pPr>
      <w:r w:rsidRPr="00143B2B">
        <w:t>Nothing in Clause</w:t>
      </w:r>
      <w:r w:rsidR="003B3703" w:rsidRPr="00143B2B">
        <w:t xml:space="preserve"> </w:t>
      </w:r>
      <w:r w:rsidR="009F474C" w:rsidRPr="00143B2B">
        <w:fldChar w:fldCharType="begin"/>
      </w:r>
      <w:r w:rsidR="003B3703" w:rsidRPr="00143B2B">
        <w:instrText xml:space="preserve"> REF _Ref360650662 \w \h </w:instrText>
      </w:r>
      <w:r w:rsidR="00F54E49" w:rsidRPr="00143B2B">
        <w:instrText xml:space="preserve"> \* MERGEFORMAT </w:instrText>
      </w:r>
      <w:r w:rsidR="009F474C" w:rsidRPr="00143B2B">
        <w:fldChar w:fldCharType="separate"/>
      </w:r>
      <w:r w:rsidR="009E17B4">
        <w:t>53</w:t>
      </w:r>
      <w:r w:rsidR="009F474C" w:rsidRPr="00143B2B">
        <w:fldChar w:fldCharType="end"/>
      </w:r>
      <w:r w:rsidRPr="00143B2B">
        <w:t xml:space="preserve"> shall exclude any liability in respect of misrep</w:t>
      </w:r>
      <w:r w:rsidR="00F020D0" w:rsidRPr="00143B2B">
        <w:t>resentations made fraudulently.</w:t>
      </w:r>
    </w:p>
    <w:p w14:paraId="220A7767" w14:textId="77777777" w:rsidR="00D425C8" w:rsidRPr="00143B2B" w:rsidRDefault="00D425C8" w:rsidP="00882F8C">
      <w:pPr>
        <w:pStyle w:val="GPSL1CLAUSEHEADING"/>
        <w:rPr>
          <w:rFonts w:ascii="Calibri" w:hAnsi="Calibri"/>
        </w:rPr>
      </w:pPr>
      <w:bookmarkStart w:id="2039" w:name="_Ref360650679"/>
      <w:bookmarkStart w:id="2040" w:name="_Toc58587966"/>
      <w:r w:rsidRPr="00143B2B">
        <w:rPr>
          <w:rFonts w:ascii="Calibri" w:hAnsi="Calibri"/>
        </w:rPr>
        <w:t>THIRD PARTY RIGHTS</w:t>
      </w:r>
      <w:bookmarkEnd w:id="2039"/>
      <w:bookmarkEnd w:id="2040"/>
    </w:p>
    <w:p w14:paraId="06937414" w14:textId="1335E4C0" w:rsidR="001F3D5C" w:rsidRPr="00143B2B" w:rsidRDefault="001F3D5C" w:rsidP="005E4232">
      <w:pPr>
        <w:pStyle w:val="GPSL2numberedclause"/>
      </w:pPr>
      <w:bookmarkStart w:id="2041" w:name="_Ref360619587"/>
      <w:bookmarkStart w:id="2042" w:name="_Ref62030655"/>
      <w:bookmarkStart w:id="2043" w:name="_Toc139080623"/>
      <w:r w:rsidRPr="00143B2B">
        <w:t xml:space="preserve">The provisions of </w:t>
      </w:r>
      <w:r w:rsidR="00693DC3" w:rsidRPr="00143B2B">
        <w:t>paragraphs </w:t>
      </w:r>
      <w:r w:rsidR="0095522E" w:rsidRPr="00143B2B">
        <w:t xml:space="preserve">2.1 </w:t>
      </w:r>
      <w:r w:rsidR="00693DC3" w:rsidRPr="00143B2B">
        <w:t xml:space="preserve">and </w:t>
      </w:r>
      <w:r w:rsidR="0095522E" w:rsidRPr="00143B2B">
        <w:t xml:space="preserve">2.6 </w:t>
      </w:r>
      <w:r w:rsidR="00693DC3" w:rsidRPr="00143B2B">
        <w:t>of Part A, paragraphs </w:t>
      </w:r>
      <w:r w:rsidR="0095522E" w:rsidRPr="00143B2B">
        <w:t xml:space="preserve">2.1, 2.6, 3.1 and 3.3 </w:t>
      </w:r>
      <w:r w:rsidR="00693DC3" w:rsidRPr="00143B2B">
        <w:t>of Part B, paragraphs </w:t>
      </w:r>
      <w:r w:rsidR="0095522E" w:rsidRPr="00143B2B">
        <w:t xml:space="preserve">2.1 </w:t>
      </w:r>
      <w:r w:rsidR="00693DC3" w:rsidRPr="00143B2B">
        <w:t xml:space="preserve">and </w:t>
      </w:r>
      <w:r w:rsidR="0095522E" w:rsidRPr="00143B2B">
        <w:t xml:space="preserve">2.3 </w:t>
      </w:r>
      <w:r w:rsidR="00693DC3" w:rsidRPr="00143B2B">
        <w:t>of Part C and paragraphs and</w:t>
      </w:r>
      <w:r w:rsidR="0095522E" w:rsidRPr="00143B2B">
        <w:t xml:space="preserve"> 1.4, 2.3 and 2.8 </w:t>
      </w:r>
      <w:r w:rsidR="00693DC3" w:rsidRPr="00143B2B">
        <w:t>of Part D of Call Off Schedule 1</w:t>
      </w:r>
      <w:r w:rsidR="00C83023" w:rsidRPr="00143B2B">
        <w:t>0</w:t>
      </w:r>
      <w:r w:rsidRPr="00143B2B">
        <w:t xml:space="preserve"> (Staff Transfer) and the provisions of </w:t>
      </w:r>
      <w:r w:rsidR="007D607F" w:rsidRPr="00143B2B">
        <w:t>p</w:t>
      </w:r>
      <w:r w:rsidR="00693DC3" w:rsidRPr="00143B2B">
        <w:t xml:space="preserve">aragraph </w:t>
      </w:r>
      <w:r w:rsidR="009F474C" w:rsidRPr="00143B2B">
        <w:fldChar w:fldCharType="begin"/>
      </w:r>
      <w:r w:rsidR="006B7573" w:rsidRPr="00143B2B">
        <w:instrText xml:space="preserve"> REF _Ref364757086 \r \h </w:instrText>
      </w:r>
      <w:r w:rsidR="00F54E49" w:rsidRPr="00143B2B">
        <w:instrText xml:space="preserve"> \* MERGEFORMAT </w:instrText>
      </w:r>
      <w:r w:rsidR="009F474C" w:rsidRPr="00143B2B">
        <w:fldChar w:fldCharType="separate"/>
      </w:r>
      <w:r w:rsidR="009E17B4">
        <w:t>9.9</w:t>
      </w:r>
      <w:r w:rsidR="009F474C" w:rsidRPr="00143B2B">
        <w:fldChar w:fldCharType="end"/>
      </w:r>
      <w:r w:rsidR="00E34825" w:rsidRPr="00143B2B">
        <w:t xml:space="preserve"> </w:t>
      </w:r>
      <w:r w:rsidRPr="00143B2B">
        <w:t xml:space="preserve">of </w:t>
      </w:r>
      <w:r w:rsidR="00C83023" w:rsidRPr="00143B2B">
        <w:t xml:space="preserve">Call Off </w:t>
      </w:r>
      <w:r w:rsidRPr="00143B2B">
        <w:t>Schedule</w:t>
      </w:r>
      <w:r w:rsidR="00C83023" w:rsidRPr="00143B2B">
        <w:t xml:space="preserve"> 9</w:t>
      </w:r>
      <w:r w:rsidRPr="00143B2B">
        <w:t> (Exit Management) (together “</w:t>
      </w:r>
      <w:r w:rsidRPr="00143B2B">
        <w:rPr>
          <w:b/>
        </w:rPr>
        <w:t>Third Party Provisions</w:t>
      </w:r>
      <w:r w:rsidRPr="00143B2B">
        <w:t>”) confer benefits on persons named in such provisions other than the Parties (each such person a “</w:t>
      </w:r>
      <w:r w:rsidRPr="00143B2B">
        <w:rPr>
          <w:b/>
        </w:rPr>
        <w:t>Third Party Beneficiary</w:t>
      </w:r>
      <w:r w:rsidRPr="00143B2B">
        <w:t>”) and are intended to be enforceable by Third Parties Beneficiaries by virtue of the CRTPA.</w:t>
      </w:r>
      <w:bookmarkEnd w:id="2041"/>
    </w:p>
    <w:p w14:paraId="61D8C595" w14:textId="1CE2CEAF" w:rsidR="001F3D5C" w:rsidRPr="00143B2B" w:rsidRDefault="001F3D5C" w:rsidP="005E4232">
      <w:pPr>
        <w:pStyle w:val="GPSL2numberedclause"/>
      </w:pPr>
      <w:r w:rsidRPr="00143B2B">
        <w:t xml:space="preserve">Subject to Clause </w:t>
      </w:r>
      <w:r w:rsidR="00F17AE3" w:rsidRPr="00143B2B">
        <w:fldChar w:fldCharType="begin"/>
      </w:r>
      <w:r w:rsidR="00F17AE3" w:rsidRPr="00143B2B">
        <w:instrText xml:space="preserve"> REF _Ref360619587 \r \h  \* MERGEFORMAT </w:instrText>
      </w:r>
      <w:r w:rsidR="00F17AE3" w:rsidRPr="00143B2B">
        <w:fldChar w:fldCharType="separate"/>
      </w:r>
      <w:r w:rsidR="009E17B4">
        <w:t>54.1</w:t>
      </w:r>
      <w:r w:rsidR="00F17AE3" w:rsidRPr="00143B2B">
        <w:fldChar w:fldCharType="end"/>
      </w:r>
      <w:r w:rsidRPr="00143B2B">
        <w:t>, a person who is not a Party to this Call Off Contract has no right under the CTRPA to enforce any term of this Call Off Contract but this does not affect any right or remedy of any person which exists or is available otherwise than pursuant to that Act.</w:t>
      </w:r>
      <w:bookmarkEnd w:id="2042"/>
      <w:bookmarkEnd w:id="2043"/>
    </w:p>
    <w:p w14:paraId="5420C64F" w14:textId="77777777" w:rsidR="001F3D5C" w:rsidRPr="00143B2B" w:rsidRDefault="001F3D5C" w:rsidP="005E4232">
      <w:pPr>
        <w:pStyle w:val="GPSL2numberedclause"/>
      </w:pPr>
      <w:r w:rsidRPr="00143B2B">
        <w:t>No Third Party Beneficiary may enforce, or take any step to enforce, any Third Party Provision without the prior written consent of the Customer, which may, if given, be given on and subject to such terms as the Customer may determine.</w:t>
      </w:r>
    </w:p>
    <w:p w14:paraId="0864B518" w14:textId="1256B237" w:rsidR="00C9243A" w:rsidRPr="00143B2B" w:rsidRDefault="001F3D5C" w:rsidP="005E4232">
      <w:pPr>
        <w:pStyle w:val="GPSL2numberedclause"/>
      </w:pPr>
      <w:bookmarkStart w:id="2044" w:name="_Toc139080624"/>
      <w:r w:rsidRPr="00143B2B">
        <w:lastRenderedPageBreak/>
        <w:t xml:space="preserve">Any amendments or modifications to this </w:t>
      </w:r>
      <w:r w:rsidR="00E235F4" w:rsidRPr="00143B2B">
        <w:t>Call Off Contract</w:t>
      </w:r>
      <w:r w:rsidRPr="00143B2B">
        <w:t xml:space="preserve"> may be made, and any rights created under Clause </w:t>
      </w:r>
      <w:r w:rsidR="00F17AE3" w:rsidRPr="00143B2B">
        <w:fldChar w:fldCharType="begin"/>
      </w:r>
      <w:r w:rsidR="00F17AE3" w:rsidRPr="00143B2B">
        <w:instrText xml:space="preserve"> REF _Ref360619587 \r \h  \* MERGEFORMAT </w:instrText>
      </w:r>
      <w:r w:rsidR="00F17AE3" w:rsidRPr="00143B2B">
        <w:fldChar w:fldCharType="separate"/>
      </w:r>
      <w:r w:rsidR="009E17B4">
        <w:t>54.1</w:t>
      </w:r>
      <w:r w:rsidR="00F17AE3" w:rsidRPr="00143B2B">
        <w:fldChar w:fldCharType="end"/>
      </w:r>
      <w:r w:rsidRPr="00143B2B">
        <w:t xml:space="preserve">  may be altered or extinguished, by the Parties without the consent of any Third Party Beneficiary.</w:t>
      </w:r>
      <w:bookmarkEnd w:id="2044"/>
    </w:p>
    <w:p w14:paraId="1A841EE1" w14:textId="77777777" w:rsidR="00AE3CCD" w:rsidRPr="00143B2B" w:rsidRDefault="00AE3CCD" w:rsidP="00882F8C">
      <w:pPr>
        <w:pStyle w:val="GPSL1CLAUSEHEADING"/>
        <w:rPr>
          <w:rFonts w:ascii="Calibri" w:hAnsi="Calibri"/>
        </w:rPr>
      </w:pPr>
      <w:bookmarkStart w:id="2045" w:name="_Ref360650690"/>
      <w:bookmarkStart w:id="2046" w:name="_Toc58587967"/>
      <w:r w:rsidRPr="00143B2B">
        <w:rPr>
          <w:rFonts w:ascii="Calibri" w:hAnsi="Calibri"/>
        </w:rPr>
        <w:t>NOTICES</w:t>
      </w:r>
      <w:bookmarkEnd w:id="2045"/>
      <w:bookmarkEnd w:id="2046"/>
    </w:p>
    <w:p w14:paraId="59A16A50" w14:textId="450F7140" w:rsidR="00AE3CCD" w:rsidRPr="00143B2B" w:rsidRDefault="00AE3CCD" w:rsidP="005E4232">
      <w:pPr>
        <w:pStyle w:val="GPSL2numberedclause"/>
      </w:pPr>
      <w:bookmarkStart w:id="2047" w:name="_Ref360619740"/>
      <w:r w:rsidRPr="00143B2B">
        <w:t>Except as otherwise expressly provided within this Call Off Contract, any notices sent under this Call Off Contract must be in writing. For the purpose of Clause</w:t>
      </w:r>
      <w:r w:rsidR="003B3703" w:rsidRPr="00143B2B">
        <w:t xml:space="preserve"> </w:t>
      </w:r>
      <w:r w:rsidR="009F474C" w:rsidRPr="00143B2B">
        <w:fldChar w:fldCharType="begin"/>
      </w:r>
      <w:r w:rsidR="003B3703" w:rsidRPr="00143B2B">
        <w:instrText xml:space="preserve"> REF _Ref360650690 \w \h </w:instrText>
      </w:r>
      <w:r w:rsidR="00F54E49" w:rsidRPr="00143B2B">
        <w:instrText xml:space="preserve"> \* MERGEFORMAT </w:instrText>
      </w:r>
      <w:r w:rsidR="009F474C" w:rsidRPr="00143B2B">
        <w:fldChar w:fldCharType="separate"/>
      </w:r>
      <w:r w:rsidR="009E17B4">
        <w:t>55</w:t>
      </w:r>
      <w:r w:rsidR="009F474C" w:rsidRPr="00143B2B">
        <w:fldChar w:fldCharType="end"/>
      </w:r>
      <w:r w:rsidRPr="00143B2B">
        <w:t>, an e-mail is accepted as being "in writing".</w:t>
      </w:r>
      <w:bookmarkEnd w:id="2047"/>
      <w:r w:rsidRPr="00143B2B">
        <w:t xml:space="preserve">  </w:t>
      </w:r>
    </w:p>
    <w:p w14:paraId="20787155" w14:textId="3633A266" w:rsidR="00AE3CCD" w:rsidRPr="00143B2B" w:rsidRDefault="00AE3CCD" w:rsidP="005E4232">
      <w:pPr>
        <w:pStyle w:val="GPSL2numberedclause"/>
      </w:pPr>
      <w:bookmarkStart w:id="2048" w:name="_Ref360621055"/>
      <w:r w:rsidRPr="00143B2B">
        <w:t>Subject to Clause</w:t>
      </w:r>
      <w:r w:rsidR="001F3D5C" w:rsidRPr="00143B2B">
        <w:t xml:space="preserve"> </w:t>
      </w:r>
      <w:r w:rsidR="00F17AE3" w:rsidRPr="00143B2B">
        <w:fldChar w:fldCharType="begin"/>
      </w:r>
      <w:r w:rsidR="00F17AE3" w:rsidRPr="00143B2B">
        <w:instrText xml:space="preserve"> REF _Ref360621124 \r \h  \* MERGEFORMAT </w:instrText>
      </w:r>
      <w:r w:rsidR="00F17AE3" w:rsidRPr="00143B2B">
        <w:fldChar w:fldCharType="separate"/>
      </w:r>
      <w:r w:rsidR="009E17B4">
        <w:t>55.3</w:t>
      </w:r>
      <w:r w:rsidR="00F17AE3" w:rsidRPr="00143B2B">
        <w:fldChar w:fldCharType="end"/>
      </w:r>
      <w:r w:rsidRPr="00143B2B">
        <w:t>, the following table sets out the method by which notices may be served under this Call Off Contract and the respective deemed time and proof of service:</w:t>
      </w:r>
      <w:bookmarkEnd w:id="2048"/>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593"/>
        <w:gridCol w:w="2856"/>
      </w:tblGrid>
      <w:tr w:rsidR="006B64FE" w:rsidRPr="00143B2B" w14:paraId="378C16BB" w14:textId="77777777" w:rsidTr="0019742B">
        <w:trPr>
          <w:trHeight w:val="614"/>
        </w:trPr>
        <w:tc>
          <w:tcPr>
            <w:tcW w:w="2375" w:type="dxa"/>
            <w:shd w:val="clear" w:color="auto" w:fill="EEECE1"/>
          </w:tcPr>
          <w:p w14:paraId="47A07D6E" w14:textId="77777777" w:rsidR="008D0A60" w:rsidRPr="00143B2B" w:rsidRDefault="00AE3CCD" w:rsidP="00605DF1">
            <w:pPr>
              <w:ind w:left="0"/>
              <w:jc w:val="left"/>
              <w:rPr>
                <w:rFonts w:ascii="Calibri" w:hAnsi="Calibri"/>
              </w:rPr>
            </w:pPr>
            <w:r w:rsidRPr="00143B2B">
              <w:rPr>
                <w:rFonts w:ascii="Calibri" w:hAnsi="Calibri"/>
              </w:rPr>
              <w:t xml:space="preserve">Manner of </w:t>
            </w:r>
            <w:r w:rsidR="00605DF1" w:rsidRPr="00143B2B">
              <w:rPr>
                <w:rFonts w:ascii="Calibri" w:hAnsi="Calibri"/>
              </w:rPr>
              <w:t>d</w:t>
            </w:r>
            <w:r w:rsidRPr="00143B2B">
              <w:rPr>
                <w:rFonts w:ascii="Calibri" w:hAnsi="Calibri"/>
              </w:rPr>
              <w:t>elivery</w:t>
            </w:r>
          </w:p>
        </w:tc>
        <w:tc>
          <w:tcPr>
            <w:tcW w:w="2621" w:type="dxa"/>
            <w:shd w:val="clear" w:color="auto" w:fill="EEECE1"/>
          </w:tcPr>
          <w:p w14:paraId="72F8BD99" w14:textId="77777777" w:rsidR="008D0A60" w:rsidRPr="00143B2B" w:rsidRDefault="00AE3CCD">
            <w:pPr>
              <w:ind w:left="0"/>
              <w:jc w:val="left"/>
              <w:rPr>
                <w:rFonts w:ascii="Calibri" w:hAnsi="Calibri"/>
              </w:rPr>
            </w:pPr>
            <w:r w:rsidRPr="00143B2B">
              <w:rPr>
                <w:rFonts w:ascii="Calibri" w:hAnsi="Calibri"/>
              </w:rPr>
              <w:t>Deemed time of delivery</w:t>
            </w:r>
          </w:p>
        </w:tc>
        <w:tc>
          <w:tcPr>
            <w:tcW w:w="2888" w:type="dxa"/>
            <w:shd w:val="clear" w:color="auto" w:fill="EEECE1"/>
          </w:tcPr>
          <w:p w14:paraId="4B8E9237" w14:textId="77777777" w:rsidR="008D0A60" w:rsidRPr="00143B2B" w:rsidRDefault="00AE3CCD">
            <w:pPr>
              <w:ind w:left="0"/>
              <w:jc w:val="left"/>
              <w:rPr>
                <w:rFonts w:ascii="Calibri" w:hAnsi="Calibri"/>
              </w:rPr>
            </w:pPr>
            <w:r w:rsidRPr="00143B2B">
              <w:rPr>
                <w:rFonts w:ascii="Calibri" w:hAnsi="Calibri"/>
              </w:rPr>
              <w:t>Proof of Service</w:t>
            </w:r>
          </w:p>
        </w:tc>
      </w:tr>
      <w:tr w:rsidR="00AE3CCD" w:rsidRPr="00143B2B" w14:paraId="599AE688" w14:textId="77777777" w:rsidTr="00D60F75">
        <w:tc>
          <w:tcPr>
            <w:tcW w:w="2375" w:type="dxa"/>
          </w:tcPr>
          <w:p w14:paraId="1450DA1B" w14:textId="47499BDE" w:rsidR="008D0A60" w:rsidRPr="00143B2B" w:rsidRDefault="00AE3CCD">
            <w:pPr>
              <w:ind w:left="0"/>
              <w:jc w:val="left"/>
              <w:rPr>
                <w:rFonts w:ascii="Calibri" w:hAnsi="Calibri"/>
              </w:rPr>
            </w:pPr>
            <w:r w:rsidRPr="00143B2B">
              <w:rPr>
                <w:rFonts w:ascii="Calibri" w:hAnsi="Calibri"/>
              </w:rPr>
              <w:t>Email (Subject to Clause</w:t>
            </w:r>
            <w:r w:rsidR="0027564E" w:rsidRPr="00143B2B">
              <w:rPr>
                <w:rFonts w:ascii="Calibri" w:hAnsi="Calibri"/>
              </w:rPr>
              <w:t xml:space="preserve">s </w:t>
            </w:r>
            <w:r w:rsidR="00F17AE3" w:rsidRPr="00143B2B">
              <w:rPr>
                <w:rFonts w:ascii="Calibri" w:hAnsi="Calibri"/>
              </w:rPr>
              <w:fldChar w:fldCharType="begin"/>
            </w:r>
            <w:r w:rsidR="00F17AE3" w:rsidRPr="00143B2B">
              <w:rPr>
                <w:rFonts w:ascii="Calibri" w:hAnsi="Calibri"/>
              </w:rPr>
              <w:instrText xml:space="preserve"> REF _Ref360621124 \r \h  \* MERGEFORMAT </w:instrText>
            </w:r>
            <w:r w:rsidR="00F17AE3" w:rsidRPr="00143B2B">
              <w:rPr>
                <w:rFonts w:ascii="Calibri" w:hAnsi="Calibri"/>
              </w:rPr>
            </w:r>
            <w:r w:rsidR="00F17AE3" w:rsidRPr="00143B2B">
              <w:rPr>
                <w:rFonts w:ascii="Calibri" w:hAnsi="Calibri"/>
              </w:rPr>
              <w:fldChar w:fldCharType="separate"/>
            </w:r>
            <w:r w:rsidR="009E17B4">
              <w:rPr>
                <w:rFonts w:ascii="Calibri" w:hAnsi="Calibri"/>
              </w:rPr>
              <w:t>55.3</w:t>
            </w:r>
            <w:r w:rsidR="00F17AE3" w:rsidRPr="00143B2B">
              <w:rPr>
                <w:rFonts w:ascii="Calibri" w:hAnsi="Calibri"/>
              </w:rPr>
              <w:fldChar w:fldCharType="end"/>
            </w:r>
            <w:r w:rsidR="0027564E" w:rsidRPr="00143B2B">
              <w:rPr>
                <w:rFonts w:ascii="Calibri" w:hAnsi="Calibri"/>
              </w:rPr>
              <w:t xml:space="preserve"> and </w:t>
            </w:r>
            <w:r w:rsidR="00F17AE3" w:rsidRPr="00143B2B">
              <w:rPr>
                <w:rFonts w:ascii="Calibri" w:hAnsi="Calibri"/>
              </w:rPr>
              <w:fldChar w:fldCharType="begin"/>
            </w:r>
            <w:r w:rsidR="00F17AE3" w:rsidRPr="00143B2B">
              <w:rPr>
                <w:rFonts w:ascii="Calibri" w:hAnsi="Calibri"/>
              </w:rPr>
              <w:instrText xml:space="preserve"> REF _Ref363735212 \r \h  \* MERGEFORMAT </w:instrText>
            </w:r>
            <w:r w:rsidR="00F17AE3" w:rsidRPr="00143B2B">
              <w:rPr>
                <w:rFonts w:ascii="Calibri" w:hAnsi="Calibri"/>
              </w:rPr>
            </w:r>
            <w:r w:rsidR="00F17AE3" w:rsidRPr="00143B2B">
              <w:rPr>
                <w:rFonts w:ascii="Calibri" w:hAnsi="Calibri"/>
              </w:rPr>
              <w:fldChar w:fldCharType="separate"/>
            </w:r>
            <w:r w:rsidR="009E17B4">
              <w:rPr>
                <w:rFonts w:ascii="Calibri" w:hAnsi="Calibri"/>
              </w:rPr>
              <w:t>55.4</w:t>
            </w:r>
            <w:r w:rsidR="00F17AE3" w:rsidRPr="00143B2B">
              <w:rPr>
                <w:rFonts w:ascii="Calibri" w:hAnsi="Calibri"/>
              </w:rPr>
              <w:fldChar w:fldCharType="end"/>
            </w:r>
            <w:r w:rsidRPr="00143B2B">
              <w:rPr>
                <w:rFonts w:ascii="Calibri" w:hAnsi="Calibri"/>
              </w:rPr>
              <w:t>)</w:t>
            </w:r>
          </w:p>
        </w:tc>
        <w:tc>
          <w:tcPr>
            <w:tcW w:w="2621" w:type="dxa"/>
          </w:tcPr>
          <w:p w14:paraId="7CCBECEF" w14:textId="77777777" w:rsidR="008D0A60" w:rsidRPr="00143B2B" w:rsidRDefault="00AE3CCD">
            <w:pPr>
              <w:ind w:left="0"/>
              <w:jc w:val="left"/>
              <w:rPr>
                <w:rFonts w:ascii="Calibri" w:hAnsi="Calibri"/>
              </w:rPr>
            </w:pPr>
            <w:r w:rsidRPr="00143B2B">
              <w:rPr>
                <w:rFonts w:ascii="Calibri" w:hAnsi="Calibri"/>
              </w:rPr>
              <w:t>9.00am on the  first Working Day after sending</w:t>
            </w:r>
          </w:p>
        </w:tc>
        <w:tc>
          <w:tcPr>
            <w:tcW w:w="2888" w:type="dxa"/>
          </w:tcPr>
          <w:p w14:paraId="364D96B1" w14:textId="77777777" w:rsidR="008D0A60" w:rsidRPr="00143B2B" w:rsidRDefault="001F3D5C">
            <w:pPr>
              <w:ind w:left="0"/>
              <w:jc w:val="left"/>
              <w:rPr>
                <w:rFonts w:ascii="Calibri" w:hAnsi="Calibri"/>
              </w:rPr>
            </w:pPr>
            <w:r w:rsidRPr="00143B2B">
              <w:rPr>
                <w:rFonts w:ascii="Calibri" w:hAnsi="Calibri"/>
              </w:rPr>
              <w:t xml:space="preserve">Dispatched </w:t>
            </w:r>
            <w:r w:rsidRPr="00143B2B">
              <w:rPr>
                <w:rFonts w:ascii="Calibri" w:hAnsi="Calibri"/>
                <w:bCs/>
                <w:iCs/>
              </w:rPr>
              <w:t>as a pdf attachment to an e-mail</w:t>
            </w:r>
            <w:r w:rsidRPr="00143B2B">
              <w:rPr>
                <w:rFonts w:ascii="Calibri" w:hAnsi="Calibri"/>
              </w:rPr>
              <w:t xml:space="preserve"> to the correct e-mail address without any error message </w:t>
            </w:r>
          </w:p>
        </w:tc>
      </w:tr>
      <w:tr w:rsidR="00AE3CCD" w:rsidRPr="00143B2B" w14:paraId="34025F6B" w14:textId="77777777" w:rsidTr="000B68E9">
        <w:tc>
          <w:tcPr>
            <w:tcW w:w="2375" w:type="dxa"/>
          </w:tcPr>
          <w:p w14:paraId="268ACE44" w14:textId="77777777" w:rsidR="008D0A60" w:rsidRPr="00143B2B" w:rsidRDefault="00AE3CCD">
            <w:pPr>
              <w:ind w:left="0"/>
              <w:jc w:val="left"/>
              <w:rPr>
                <w:rFonts w:ascii="Calibri" w:hAnsi="Calibri"/>
              </w:rPr>
            </w:pPr>
            <w:r w:rsidRPr="00143B2B">
              <w:rPr>
                <w:rFonts w:ascii="Calibri" w:hAnsi="Calibri"/>
              </w:rPr>
              <w:t>Personal delivery</w:t>
            </w:r>
          </w:p>
        </w:tc>
        <w:tc>
          <w:tcPr>
            <w:tcW w:w="2621" w:type="dxa"/>
          </w:tcPr>
          <w:p w14:paraId="3617DEE5" w14:textId="77777777" w:rsidR="008D0A60" w:rsidRPr="00143B2B" w:rsidRDefault="00AE3CCD">
            <w:pPr>
              <w:ind w:left="0"/>
              <w:jc w:val="left"/>
              <w:rPr>
                <w:rFonts w:ascii="Calibri" w:hAnsi="Calibri"/>
              </w:rPr>
            </w:pPr>
            <w:r w:rsidRPr="00143B2B">
              <w:rPr>
                <w:rFonts w:ascii="Calibri" w:hAnsi="Calibri"/>
              </w:rPr>
              <w:t>On delivery, provided delivery is between 9.00am and 5.00pm on a Working Day. Otherwise, delivery will occur at 9.00am on the next Working Day</w:t>
            </w:r>
          </w:p>
        </w:tc>
        <w:tc>
          <w:tcPr>
            <w:tcW w:w="2888" w:type="dxa"/>
          </w:tcPr>
          <w:p w14:paraId="4CCEC903" w14:textId="77777777" w:rsidR="008D0A60" w:rsidRPr="00143B2B" w:rsidRDefault="001F3D5C">
            <w:pPr>
              <w:ind w:left="0"/>
              <w:jc w:val="left"/>
              <w:rPr>
                <w:rFonts w:ascii="Calibri" w:hAnsi="Calibri"/>
              </w:rPr>
            </w:pPr>
            <w:r w:rsidRPr="00143B2B">
              <w:rPr>
                <w:rFonts w:ascii="Calibri" w:hAnsi="Calibri"/>
              </w:rPr>
              <w:t xml:space="preserve">Properly </w:t>
            </w:r>
            <w:r w:rsidR="00AE3CCD" w:rsidRPr="00143B2B">
              <w:rPr>
                <w:rFonts w:ascii="Calibri" w:hAnsi="Calibri"/>
              </w:rPr>
              <w:t>addressed and delivered as evidenced by signature of a delivery receipt</w:t>
            </w:r>
          </w:p>
        </w:tc>
      </w:tr>
      <w:tr w:rsidR="00AE3CCD" w:rsidRPr="00143B2B" w14:paraId="3307626C" w14:textId="77777777" w:rsidTr="000B68E9">
        <w:tc>
          <w:tcPr>
            <w:tcW w:w="2375" w:type="dxa"/>
          </w:tcPr>
          <w:p w14:paraId="5A1351DA" w14:textId="77777777" w:rsidR="008D0A60" w:rsidRPr="00143B2B" w:rsidRDefault="003A550C">
            <w:pPr>
              <w:ind w:left="0"/>
              <w:jc w:val="left"/>
              <w:rPr>
                <w:rFonts w:ascii="Calibri" w:hAnsi="Calibri"/>
              </w:rPr>
            </w:pPr>
            <w:r w:rsidRPr="00143B2B">
              <w:rPr>
                <w:rFonts w:ascii="Calibri" w:hAnsi="Calibri"/>
              </w:rPr>
              <w:t>Royal Mail Signed For™ 1</w:t>
            </w:r>
            <w:r w:rsidRPr="00143B2B">
              <w:rPr>
                <w:rFonts w:ascii="Calibri" w:hAnsi="Calibri"/>
                <w:vertAlign w:val="superscript"/>
              </w:rPr>
              <w:t>st</w:t>
            </w:r>
            <w:r w:rsidRPr="00143B2B">
              <w:rPr>
                <w:rFonts w:ascii="Calibri" w:hAnsi="Calibri"/>
              </w:rPr>
              <w:t xml:space="preserve"> Class</w:t>
            </w:r>
            <w:r w:rsidRPr="00143B2B">
              <w:rPr>
                <w:rFonts w:ascii="Calibri" w:hAnsi="Calibri"/>
                <w:bCs/>
                <w:iCs/>
              </w:rPr>
              <w:t xml:space="preserve"> or other prepaid, next Working Day service providing proof of delivery</w:t>
            </w:r>
          </w:p>
        </w:tc>
        <w:tc>
          <w:tcPr>
            <w:tcW w:w="2621" w:type="dxa"/>
          </w:tcPr>
          <w:p w14:paraId="32380B10" w14:textId="77777777" w:rsidR="008D0A60" w:rsidRPr="00143B2B" w:rsidRDefault="003A550C">
            <w:pPr>
              <w:ind w:left="0"/>
              <w:jc w:val="left"/>
              <w:rPr>
                <w:rFonts w:ascii="Calibri" w:hAnsi="Calibri"/>
              </w:rPr>
            </w:pPr>
            <w:r w:rsidRPr="00143B2B">
              <w:rPr>
                <w:rFonts w:ascii="Calibri" w:hAnsi="Calibri"/>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888" w:type="dxa"/>
          </w:tcPr>
          <w:p w14:paraId="2B0D29C0" w14:textId="77777777" w:rsidR="008D0A60" w:rsidRPr="00143B2B" w:rsidRDefault="003A550C">
            <w:pPr>
              <w:ind w:left="0"/>
              <w:jc w:val="left"/>
              <w:rPr>
                <w:rFonts w:ascii="Calibri" w:hAnsi="Calibri"/>
              </w:rPr>
            </w:pPr>
            <w:r w:rsidRPr="00143B2B">
              <w:rPr>
                <w:rFonts w:ascii="Calibri" w:hAnsi="Calibri"/>
              </w:rPr>
              <w:t xml:space="preserve">Properly </w:t>
            </w:r>
            <w:r w:rsidR="00AE3CCD" w:rsidRPr="00143B2B">
              <w:rPr>
                <w:rFonts w:ascii="Calibri" w:hAnsi="Calibri"/>
              </w:rPr>
              <w:t>addressed prepaid and delivered as evidenced by signature of a delivery receipt</w:t>
            </w:r>
          </w:p>
        </w:tc>
      </w:tr>
    </w:tbl>
    <w:p w14:paraId="3D57A180" w14:textId="2A9805E3" w:rsidR="00DA1A51" w:rsidRPr="00143B2B" w:rsidRDefault="00DA1A51" w:rsidP="005E4232">
      <w:pPr>
        <w:pStyle w:val="GPSL2numberedclause"/>
      </w:pPr>
      <w:bookmarkStart w:id="2049" w:name="_Ref360621124"/>
      <w:r w:rsidRPr="00143B2B">
        <w:t>The following notices may only be served as an attachment to an email if the original notice is then sent to the recipient by personal delivery or Royal Mail Signed For™ 1</w:t>
      </w:r>
      <w:r w:rsidRPr="00143B2B">
        <w:rPr>
          <w:vertAlign w:val="superscript"/>
        </w:rPr>
        <w:t>st</w:t>
      </w:r>
      <w:r w:rsidRPr="00143B2B">
        <w:t xml:space="preserve"> Class</w:t>
      </w:r>
      <w:r w:rsidRPr="00143B2B">
        <w:rPr>
          <w:bCs/>
          <w:iCs/>
        </w:rPr>
        <w:t xml:space="preserve"> or other prepaid</w:t>
      </w:r>
      <w:r w:rsidRPr="00143B2B">
        <w:t xml:space="preserve"> in the manner set out in the table in Clause </w:t>
      </w:r>
      <w:r w:rsidR="009F474C" w:rsidRPr="00143B2B">
        <w:fldChar w:fldCharType="begin"/>
      </w:r>
      <w:r w:rsidR="003B3703" w:rsidRPr="00143B2B">
        <w:instrText xml:space="preserve"> REF _Ref360621055 \w \h </w:instrText>
      </w:r>
      <w:r w:rsidR="00F54E49" w:rsidRPr="00143B2B">
        <w:instrText xml:space="preserve"> \* MERGEFORMAT </w:instrText>
      </w:r>
      <w:r w:rsidR="009F474C" w:rsidRPr="00143B2B">
        <w:fldChar w:fldCharType="separate"/>
      </w:r>
      <w:r w:rsidR="009E17B4">
        <w:t>55.2</w:t>
      </w:r>
      <w:r w:rsidR="009F474C" w:rsidRPr="00143B2B">
        <w:fldChar w:fldCharType="end"/>
      </w:r>
      <w:r w:rsidRPr="00143B2B">
        <w:t>:</w:t>
      </w:r>
      <w:bookmarkEnd w:id="2049"/>
    </w:p>
    <w:p w14:paraId="65DB844A" w14:textId="4B6E04F9" w:rsidR="008D0A60" w:rsidRPr="00143B2B" w:rsidRDefault="00E74CAA" w:rsidP="00AC1DE2">
      <w:pPr>
        <w:pStyle w:val="GPSL3numberedclause"/>
      </w:pPr>
      <w:r w:rsidRPr="00143B2B">
        <w:t>any T</w:t>
      </w:r>
      <w:r w:rsidR="00DA1A51" w:rsidRPr="00143B2B">
        <w:t>ermination</w:t>
      </w:r>
      <w:r w:rsidRPr="00143B2B">
        <w:t xml:space="preserve"> Notice</w:t>
      </w:r>
      <w:r w:rsidR="00DA1A51" w:rsidRPr="00143B2B">
        <w:t xml:space="preserve"> (Clause </w:t>
      </w:r>
      <w:r w:rsidR="009F474C" w:rsidRPr="00143B2B">
        <w:fldChar w:fldCharType="begin"/>
      </w:r>
      <w:r w:rsidR="00DA1A51" w:rsidRPr="00143B2B">
        <w:instrText xml:space="preserve"> REF _Ref349135119 \n \h </w:instrText>
      </w:r>
      <w:r w:rsidR="00F54E49" w:rsidRPr="00143B2B">
        <w:instrText xml:space="preserve"> \* MERGEFORMAT </w:instrText>
      </w:r>
      <w:r w:rsidR="009F474C" w:rsidRPr="00143B2B">
        <w:fldChar w:fldCharType="separate"/>
      </w:r>
      <w:r w:rsidR="009E17B4">
        <w:t>41</w:t>
      </w:r>
      <w:r w:rsidR="009F474C" w:rsidRPr="00143B2B">
        <w:fldChar w:fldCharType="end"/>
      </w:r>
      <w:r w:rsidR="008A25B6" w:rsidRPr="00143B2B">
        <w:t xml:space="preserve"> (Customer Termination Rights)</w:t>
      </w:r>
      <w:r w:rsidR="00DA1A51" w:rsidRPr="00143B2B">
        <w:t xml:space="preserve">), </w:t>
      </w:r>
    </w:p>
    <w:p w14:paraId="316EEE17" w14:textId="77777777" w:rsidR="008D0A60" w:rsidRPr="00143B2B" w:rsidRDefault="00E74CAA" w:rsidP="00AC1DE2">
      <w:pPr>
        <w:pStyle w:val="GPSL3numberedclause"/>
      </w:pPr>
      <w:r w:rsidRPr="00143B2B">
        <w:t>any notice in respect of:</w:t>
      </w:r>
    </w:p>
    <w:p w14:paraId="07B0AEB8" w14:textId="5FB6FAB1" w:rsidR="008D0A60" w:rsidRPr="00143B2B" w:rsidRDefault="00DA1A51" w:rsidP="00AC1DE2">
      <w:pPr>
        <w:pStyle w:val="GPSL4numberedclause"/>
        <w:rPr>
          <w:szCs w:val="22"/>
        </w:rPr>
      </w:pPr>
      <w:r w:rsidRPr="00143B2B">
        <w:rPr>
          <w:szCs w:val="22"/>
        </w:rPr>
        <w:lastRenderedPageBreak/>
        <w:t xml:space="preserve">partial termination, suspension or partial suspension (Clause </w:t>
      </w:r>
      <w:r w:rsidR="00F17AE3" w:rsidRPr="00143B2B">
        <w:rPr>
          <w:szCs w:val="22"/>
        </w:rPr>
        <w:fldChar w:fldCharType="begin"/>
      </w:r>
      <w:r w:rsidR="00F17AE3" w:rsidRPr="00143B2B">
        <w:rPr>
          <w:szCs w:val="22"/>
        </w:rPr>
        <w:instrText xml:space="preserve"> REF _Ref349209909 \n \h  \* MERGEFORMAT </w:instrText>
      </w:r>
      <w:r w:rsidR="00F17AE3" w:rsidRPr="00143B2B">
        <w:rPr>
          <w:szCs w:val="22"/>
        </w:rPr>
      </w:r>
      <w:r w:rsidR="00F17AE3" w:rsidRPr="00143B2B">
        <w:rPr>
          <w:szCs w:val="22"/>
        </w:rPr>
        <w:fldChar w:fldCharType="separate"/>
      </w:r>
      <w:r w:rsidR="009E17B4">
        <w:rPr>
          <w:szCs w:val="22"/>
        </w:rPr>
        <w:t>44</w:t>
      </w:r>
      <w:r w:rsidR="00F17AE3" w:rsidRPr="00143B2B">
        <w:rPr>
          <w:szCs w:val="22"/>
        </w:rPr>
        <w:fldChar w:fldCharType="end"/>
      </w:r>
      <w:r w:rsidR="008A25B6" w:rsidRPr="00143B2B">
        <w:rPr>
          <w:szCs w:val="22"/>
        </w:rPr>
        <w:t xml:space="preserve"> (Partial Termination, Suspension and Partial Suspension)</w:t>
      </w:r>
      <w:r w:rsidRPr="00143B2B">
        <w:rPr>
          <w:szCs w:val="22"/>
        </w:rPr>
        <w:t xml:space="preserve">), </w:t>
      </w:r>
    </w:p>
    <w:p w14:paraId="202B6B77" w14:textId="1363A62F" w:rsidR="00C9243A" w:rsidRPr="00143B2B" w:rsidRDefault="00DA1A51" w:rsidP="00AC1DE2">
      <w:pPr>
        <w:pStyle w:val="GPSL4numberedclause"/>
        <w:rPr>
          <w:szCs w:val="22"/>
        </w:rPr>
      </w:pPr>
      <w:r w:rsidRPr="00143B2B">
        <w:rPr>
          <w:szCs w:val="22"/>
        </w:rPr>
        <w:t xml:space="preserve">waiver (Clause </w:t>
      </w:r>
      <w:r w:rsidR="00F17AE3" w:rsidRPr="00143B2B">
        <w:rPr>
          <w:szCs w:val="22"/>
        </w:rPr>
        <w:fldChar w:fldCharType="begin"/>
      </w:r>
      <w:r w:rsidR="00F17AE3" w:rsidRPr="00143B2B">
        <w:rPr>
          <w:szCs w:val="22"/>
        </w:rPr>
        <w:instrText xml:space="preserve"> REF _Ref349209919 \n \h  \* MERGEFORMAT </w:instrText>
      </w:r>
      <w:r w:rsidR="00F17AE3" w:rsidRPr="00143B2B">
        <w:rPr>
          <w:szCs w:val="22"/>
        </w:rPr>
      </w:r>
      <w:r w:rsidR="00F17AE3" w:rsidRPr="00143B2B">
        <w:rPr>
          <w:szCs w:val="22"/>
        </w:rPr>
        <w:fldChar w:fldCharType="separate"/>
      </w:r>
      <w:r w:rsidR="009E17B4">
        <w:rPr>
          <w:szCs w:val="22"/>
        </w:rPr>
        <w:t>48</w:t>
      </w:r>
      <w:r w:rsidR="00F17AE3" w:rsidRPr="00143B2B">
        <w:rPr>
          <w:szCs w:val="22"/>
        </w:rPr>
        <w:fldChar w:fldCharType="end"/>
      </w:r>
      <w:r w:rsidR="008A25B6" w:rsidRPr="00143B2B">
        <w:rPr>
          <w:szCs w:val="22"/>
        </w:rPr>
        <w:t xml:space="preserve"> (Waiver and Cumulative Remedies)</w:t>
      </w:r>
      <w:r w:rsidRPr="00143B2B">
        <w:rPr>
          <w:szCs w:val="22"/>
        </w:rPr>
        <w:t xml:space="preserve">) </w:t>
      </w:r>
    </w:p>
    <w:p w14:paraId="3CC6648F" w14:textId="77777777" w:rsidR="00C9243A" w:rsidRPr="00143B2B" w:rsidRDefault="00DA1A51" w:rsidP="00AC1DE2">
      <w:pPr>
        <w:pStyle w:val="GPSL4numberedclause"/>
        <w:rPr>
          <w:szCs w:val="22"/>
        </w:rPr>
      </w:pPr>
      <w:r w:rsidRPr="00143B2B">
        <w:rPr>
          <w:szCs w:val="22"/>
        </w:rPr>
        <w:t xml:space="preserve">Default or Customer Cause; and </w:t>
      </w:r>
    </w:p>
    <w:p w14:paraId="220CA1DC" w14:textId="77777777" w:rsidR="008D0A60" w:rsidRPr="00143B2B" w:rsidRDefault="00DA1A51" w:rsidP="00AC1DE2">
      <w:pPr>
        <w:pStyle w:val="GPSL3numberedclause"/>
      </w:pPr>
      <w:r w:rsidRPr="00143B2B">
        <w:t xml:space="preserve">any </w:t>
      </w:r>
      <w:r w:rsidR="002209BA" w:rsidRPr="00143B2B">
        <w:t>D</w:t>
      </w:r>
      <w:r w:rsidRPr="00143B2B">
        <w:t>ispute</w:t>
      </w:r>
      <w:r w:rsidR="00E74CAA" w:rsidRPr="00143B2B">
        <w:t xml:space="preserve"> Notice</w:t>
      </w:r>
      <w:r w:rsidRPr="00143B2B">
        <w:t>.</w:t>
      </w:r>
    </w:p>
    <w:p w14:paraId="59AA3B94" w14:textId="29C65AE1" w:rsidR="008D0A60" w:rsidRPr="00143B2B" w:rsidRDefault="00DA1A51" w:rsidP="005E4232">
      <w:pPr>
        <w:pStyle w:val="GPSL2numberedclause"/>
      </w:pPr>
      <w:bookmarkStart w:id="2050" w:name="_Ref363735212"/>
      <w:r w:rsidRPr="00143B2B">
        <w:t>Failure to send any original notice by personal delivery or recorded delivery in accordance with Clause</w:t>
      </w:r>
      <w:r w:rsidR="00362875" w:rsidRPr="00143B2B">
        <w:t xml:space="preserve"> </w:t>
      </w:r>
      <w:r w:rsidR="00F17AE3" w:rsidRPr="00143B2B">
        <w:fldChar w:fldCharType="begin"/>
      </w:r>
      <w:r w:rsidR="00F17AE3" w:rsidRPr="00143B2B">
        <w:instrText xml:space="preserve"> REF _Ref360621124 \r \h  \* MERGEFORMAT </w:instrText>
      </w:r>
      <w:r w:rsidR="00F17AE3" w:rsidRPr="00143B2B">
        <w:fldChar w:fldCharType="separate"/>
      </w:r>
      <w:r w:rsidR="009E17B4">
        <w:t>55.3</w:t>
      </w:r>
      <w:r w:rsidR="00F17AE3" w:rsidRPr="00143B2B">
        <w:fldChar w:fldCharType="end"/>
      </w:r>
      <w:r w:rsidR="00362875" w:rsidRPr="00143B2B">
        <w:t xml:space="preserve"> </w:t>
      </w:r>
      <w:r w:rsidRPr="00143B2B">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F17AE3" w:rsidRPr="00143B2B">
        <w:fldChar w:fldCharType="begin"/>
      </w:r>
      <w:r w:rsidR="00F17AE3" w:rsidRPr="00143B2B">
        <w:instrText xml:space="preserve"> REF _Ref360621055 \r \h  \* MERGEFORMAT </w:instrText>
      </w:r>
      <w:r w:rsidR="00F17AE3" w:rsidRPr="00143B2B">
        <w:fldChar w:fldCharType="separate"/>
      </w:r>
      <w:r w:rsidR="009E17B4">
        <w:t>55.2</w:t>
      </w:r>
      <w:r w:rsidR="00F17AE3" w:rsidRPr="00143B2B">
        <w:fldChar w:fldCharType="end"/>
      </w:r>
      <w:r w:rsidRPr="00143B2B">
        <w:t>) or, if earlier, the time of response or acknowledgement by the other Party to the email attaching the notice.</w:t>
      </w:r>
      <w:bookmarkEnd w:id="2050"/>
    </w:p>
    <w:p w14:paraId="72BC819E" w14:textId="072D2DCA" w:rsidR="00C9243A" w:rsidRPr="00143B2B" w:rsidRDefault="00AE3CCD" w:rsidP="005E4232">
      <w:pPr>
        <w:pStyle w:val="GPSL2numberedclause"/>
      </w:pPr>
      <w:r w:rsidRPr="00143B2B">
        <w:t>Clause</w:t>
      </w:r>
      <w:r w:rsidR="003B3703" w:rsidRPr="00143B2B">
        <w:t xml:space="preserve"> </w:t>
      </w:r>
      <w:r w:rsidR="009F474C" w:rsidRPr="00143B2B">
        <w:fldChar w:fldCharType="begin"/>
      </w:r>
      <w:r w:rsidR="003B3703" w:rsidRPr="00143B2B">
        <w:instrText xml:space="preserve"> REF _Ref360650690 \w \h </w:instrText>
      </w:r>
      <w:r w:rsidR="00F54E49" w:rsidRPr="00143B2B">
        <w:instrText xml:space="preserve"> \* MERGEFORMAT </w:instrText>
      </w:r>
      <w:r w:rsidR="009F474C" w:rsidRPr="00143B2B">
        <w:fldChar w:fldCharType="separate"/>
      </w:r>
      <w:r w:rsidR="009E17B4">
        <w:t>55</w:t>
      </w:r>
      <w:r w:rsidR="009F474C" w:rsidRPr="00143B2B">
        <w:fldChar w:fldCharType="end"/>
      </w:r>
      <w:r w:rsidRPr="00143B2B">
        <w:t xml:space="preserve"> does not apply to the service of any proceedings or other documents in any legal action or, where applicable, any arbitration or other method of dispute resolution</w:t>
      </w:r>
      <w:r w:rsidR="003A550C" w:rsidRPr="00143B2B">
        <w:t xml:space="preserve"> (other than the service of a Dispute Notice under</w:t>
      </w:r>
      <w:r w:rsidR="002209BA" w:rsidRPr="00143B2B">
        <w:t xml:space="preserve"> the D</w:t>
      </w:r>
      <w:r w:rsidR="003A550C" w:rsidRPr="00143B2B">
        <w:t>ispute Resolution Procedure).</w:t>
      </w:r>
    </w:p>
    <w:p w14:paraId="44C576F8" w14:textId="3D66FCF8" w:rsidR="00C9243A" w:rsidRPr="00143B2B" w:rsidRDefault="00362875" w:rsidP="005E4232">
      <w:pPr>
        <w:pStyle w:val="GPSL2numberedclause"/>
      </w:pPr>
      <w:bookmarkStart w:id="2051" w:name="CLAUSE_55_6"/>
      <w:bookmarkStart w:id="2052" w:name="_Ref363829151"/>
      <w:bookmarkEnd w:id="2051"/>
      <w:r w:rsidRPr="00143B2B">
        <w:t xml:space="preserve">For the purposes of Clause </w:t>
      </w:r>
      <w:r w:rsidR="00F17AE3" w:rsidRPr="00143B2B">
        <w:fldChar w:fldCharType="begin"/>
      </w:r>
      <w:r w:rsidR="00F17AE3" w:rsidRPr="00143B2B">
        <w:instrText xml:space="preserve"> REF _Ref360650690 \r \h  \* MERGEFORMAT </w:instrText>
      </w:r>
      <w:r w:rsidR="00F17AE3" w:rsidRPr="00143B2B">
        <w:fldChar w:fldCharType="separate"/>
      </w:r>
      <w:r w:rsidR="009E17B4">
        <w:t>55</w:t>
      </w:r>
      <w:r w:rsidR="00F17AE3" w:rsidRPr="00143B2B">
        <w:fldChar w:fldCharType="end"/>
      </w:r>
      <w:r w:rsidRPr="00143B2B">
        <w:t>,</w:t>
      </w:r>
      <w:r w:rsidR="00471261" w:rsidRPr="00143B2B">
        <w:t xml:space="preserve"> </w:t>
      </w:r>
      <w:r w:rsidRPr="00143B2B">
        <w:t xml:space="preserve">the address and email address of each Party shall be </w:t>
      </w:r>
      <w:r w:rsidR="00394240" w:rsidRPr="00143B2B">
        <w:t>as specified</w:t>
      </w:r>
      <w:r w:rsidRPr="00143B2B">
        <w:t xml:space="preserve"> in the </w:t>
      </w:r>
      <w:r w:rsidR="00DE233F" w:rsidRPr="00143B2B">
        <w:t>Call Off</w:t>
      </w:r>
      <w:r w:rsidR="003451E9" w:rsidRPr="00143B2B">
        <w:t xml:space="preserve"> Order Form</w:t>
      </w:r>
      <w:r w:rsidRPr="00143B2B">
        <w:t>.</w:t>
      </w:r>
      <w:bookmarkEnd w:id="2052"/>
    </w:p>
    <w:p w14:paraId="6671E993" w14:textId="77777777" w:rsidR="008D0A60" w:rsidRPr="00143B2B" w:rsidRDefault="00AE3CCD" w:rsidP="00882F8C">
      <w:pPr>
        <w:pStyle w:val="GPSL1CLAUSEHEADING"/>
        <w:rPr>
          <w:rFonts w:ascii="Calibri" w:hAnsi="Calibri"/>
        </w:rPr>
      </w:pPr>
      <w:bookmarkStart w:id="2053" w:name="_Ref360704221"/>
      <w:bookmarkStart w:id="2054" w:name="_Toc58587968"/>
      <w:r w:rsidRPr="00143B2B">
        <w:rPr>
          <w:rFonts w:ascii="Calibri" w:hAnsi="Calibri"/>
        </w:rPr>
        <w:t>DISPUTE RESOLUTION</w:t>
      </w:r>
      <w:bookmarkEnd w:id="2053"/>
      <w:bookmarkEnd w:id="2054"/>
    </w:p>
    <w:p w14:paraId="3B1A924E" w14:textId="77777777" w:rsidR="008D0A60" w:rsidRPr="00143B2B" w:rsidRDefault="003A550C" w:rsidP="005E4232">
      <w:pPr>
        <w:pStyle w:val="GPSL2numberedclause"/>
      </w:pPr>
      <w:bookmarkStart w:id="2055" w:name="_Toc139080176"/>
      <w:r w:rsidRPr="00143B2B">
        <w:t xml:space="preserve">The Parties shall resolve </w:t>
      </w:r>
      <w:r w:rsidR="002209BA" w:rsidRPr="00143B2B">
        <w:t>D</w:t>
      </w:r>
      <w:r w:rsidRPr="00143B2B">
        <w:t xml:space="preserve">isputes arising out of or in connection with this </w:t>
      </w:r>
      <w:r w:rsidR="00E235F4" w:rsidRPr="00143B2B">
        <w:t>Call Off Contract</w:t>
      </w:r>
      <w:r w:rsidRPr="00143B2B">
        <w:t xml:space="preserve"> in accordance with the Dispute Resolution Procedure.</w:t>
      </w:r>
      <w:bookmarkEnd w:id="2055"/>
    </w:p>
    <w:p w14:paraId="056B9561" w14:textId="77777777" w:rsidR="003A550C" w:rsidRPr="00143B2B" w:rsidRDefault="003A550C" w:rsidP="005E4232">
      <w:pPr>
        <w:pStyle w:val="GPSL2numberedclause"/>
      </w:pPr>
      <w:bookmarkStart w:id="2056" w:name="_Toc139080177"/>
      <w:r w:rsidRPr="00143B2B">
        <w:t xml:space="preserve">The Supplier shall continue to provide the </w:t>
      </w:r>
      <w:r w:rsidR="00BD4CA2" w:rsidRPr="00143B2B">
        <w:t xml:space="preserve">Goods </w:t>
      </w:r>
      <w:r w:rsidR="009E0BBE" w:rsidRPr="00143B2B">
        <w:t>and/or Services</w:t>
      </w:r>
      <w:r w:rsidR="00BD4CA2" w:rsidRPr="00143B2B">
        <w:t xml:space="preserve"> </w:t>
      </w:r>
      <w:r w:rsidRPr="00143B2B">
        <w:t xml:space="preserve">in accordance with the terms of this Call Off Contract until a </w:t>
      </w:r>
      <w:r w:rsidR="002209BA" w:rsidRPr="00143B2B">
        <w:t>D</w:t>
      </w:r>
      <w:r w:rsidRPr="00143B2B">
        <w:t>ispute has been resolved.</w:t>
      </w:r>
      <w:bookmarkEnd w:id="2056"/>
    </w:p>
    <w:p w14:paraId="0B4E51F4" w14:textId="77777777" w:rsidR="00AE3CCD" w:rsidRPr="00143B2B" w:rsidRDefault="00AE3CCD" w:rsidP="00882F8C">
      <w:pPr>
        <w:pStyle w:val="GPSL1CLAUSEHEADING"/>
        <w:rPr>
          <w:rFonts w:ascii="Calibri" w:hAnsi="Calibri"/>
        </w:rPr>
      </w:pPr>
      <w:bookmarkStart w:id="2057" w:name="_Ref364756346"/>
      <w:bookmarkStart w:id="2058" w:name="_Toc58587969"/>
      <w:r w:rsidRPr="00143B2B">
        <w:rPr>
          <w:rFonts w:ascii="Calibri" w:hAnsi="Calibri"/>
        </w:rPr>
        <w:t>GOVERNING LAW AND JURISDICTION</w:t>
      </w:r>
      <w:bookmarkStart w:id="2059" w:name="_Ref360650712"/>
      <w:bookmarkEnd w:id="2057"/>
      <w:bookmarkEnd w:id="2058"/>
    </w:p>
    <w:bookmarkEnd w:id="2059"/>
    <w:p w14:paraId="56AABB75" w14:textId="77777777" w:rsidR="00D425C8" w:rsidRPr="00143B2B" w:rsidRDefault="00D425C8" w:rsidP="005E4232">
      <w:pPr>
        <w:pStyle w:val="GPSL2numberedclause"/>
      </w:pPr>
      <w:r w:rsidRPr="00143B2B">
        <w:t xml:space="preserve">This Call Off Contract and any issues, </w:t>
      </w:r>
      <w:r w:rsidR="002209BA" w:rsidRPr="00143B2B">
        <w:t>D</w:t>
      </w:r>
      <w:r w:rsidRPr="00143B2B">
        <w:t>isputes or claims (whether contractual or non-contractual) arising out of or in connection with it or its subject matter or formation shall be governed by and construed in accordance with</w:t>
      </w:r>
      <w:r w:rsidR="00F020D0" w:rsidRPr="00143B2B">
        <w:t xml:space="preserve"> the laws of England and Wales.</w:t>
      </w:r>
    </w:p>
    <w:p w14:paraId="6EE64BB9" w14:textId="6D1F9600" w:rsidR="004D6A00" w:rsidRPr="00143B2B" w:rsidRDefault="00D425C8" w:rsidP="005E4232">
      <w:pPr>
        <w:pStyle w:val="GPSL2numberedclause"/>
      </w:pPr>
      <w:r w:rsidRPr="00143B2B">
        <w:t>Subject to Clause </w:t>
      </w:r>
      <w:r w:rsidR="00F17AE3" w:rsidRPr="00143B2B">
        <w:fldChar w:fldCharType="begin"/>
      </w:r>
      <w:r w:rsidR="00F17AE3" w:rsidRPr="00143B2B">
        <w:instrText xml:space="preserve"> REF _Ref360704221 \r \h  \* MERGEFORMAT </w:instrText>
      </w:r>
      <w:r w:rsidR="00F17AE3" w:rsidRPr="00143B2B">
        <w:fldChar w:fldCharType="separate"/>
      </w:r>
      <w:r w:rsidR="009E17B4">
        <w:t>56</w:t>
      </w:r>
      <w:r w:rsidR="00F17AE3" w:rsidRPr="00143B2B">
        <w:fldChar w:fldCharType="end"/>
      </w:r>
      <w:r w:rsidRPr="00143B2B">
        <w:t xml:space="preserve"> (Dispute</w:t>
      </w:r>
      <w:r w:rsidR="00362875" w:rsidRPr="00143B2B">
        <w:t xml:space="preserve"> Resolution</w:t>
      </w:r>
      <w:r w:rsidRPr="00143B2B">
        <w:t xml:space="preserve">) and </w:t>
      </w:r>
      <w:r w:rsidR="00942C12" w:rsidRPr="00143B2B">
        <w:t xml:space="preserve">Call Off </w:t>
      </w:r>
      <w:r w:rsidRPr="00143B2B">
        <w:t>Schedule</w:t>
      </w:r>
      <w:r w:rsidR="00942C12" w:rsidRPr="00143B2B">
        <w:t xml:space="preserve"> 1</w:t>
      </w:r>
      <w:r w:rsidR="004424C7" w:rsidRPr="00143B2B">
        <w:t>2</w:t>
      </w:r>
      <w:r w:rsidRPr="00143B2B">
        <w:t xml:space="preserve"> (Dispute Resolution Procedure) (including the Customer’s right to refer the </w:t>
      </w:r>
      <w:r w:rsidR="002209BA" w:rsidRPr="00143B2B">
        <w:t>D</w:t>
      </w:r>
      <w:r w:rsidRPr="00143B2B">
        <w:t>ispute to arbitration),</w:t>
      </w:r>
      <w:bookmarkStart w:id="2060" w:name="a107931"/>
      <w:bookmarkEnd w:id="2060"/>
      <w:r w:rsidRPr="00143B2B">
        <w:t xml:space="preserve"> the Parties agree that the courts of England and Wales </w:t>
      </w:r>
      <w:r w:rsidR="00394240" w:rsidRPr="00143B2B">
        <w:t xml:space="preserve">(unless stated differently in the Call Off Order Form) </w:t>
      </w:r>
      <w:r w:rsidRPr="00143B2B">
        <w:t xml:space="preserve">shall have exclusive jurisdiction to settle any </w:t>
      </w:r>
      <w:r w:rsidR="002209BA" w:rsidRPr="00143B2B">
        <w:t>D</w:t>
      </w:r>
      <w:r w:rsidRPr="00143B2B">
        <w:t>ispute or claim (whether contractual or non-contractual) that arises out of or in connection with this Call Off Contract or its subject matter or formation.</w:t>
      </w:r>
    </w:p>
    <w:p w14:paraId="13F3D858" w14:textId="77777777" w:rsidR="00B11171" w:rsidRPr="00143B2B" w:rsidRDefault="00B11171" w:rsidP="00257C69">
      <w:pPr>
        <w:pStyle w:val="GPSL2numberedclause"/>
        <w:numPr>
          <w:ilvl w:val="0"/>
          <w:numId w:val="0"/>
        </w:numPr>
        <w:ind w:left="567"/>
      </w:pPr>
    </w:p>
    <w:p w14:paraId="0CBF5D3F" w14:textId="77777777" w:rsidR="00B11171" w:rsidRPr="00143B2B" w:rsidRDefault="00B11171" w:rsidP="00257C69">
      <w:pPr>
        <w:pStyle w:val="GPSL2numberedclause"/>
        <w:numPr>
          <w:ilvl w:val="0"/>
          <w:numId w:val="0"/>
        </w:numPr>
        <w:ind w:left="567"/>
      </w:pPr>
    </w:p>
    <w:p w14:paraId="2468F2FC" w14:textId="77777777" w:rsidR="00A523C2" w:rsidRPr="00143B2B" w:rsidRDefault="00A523C2" w:rsidP="00A657C3">
      <w:pPr>
        <w:pStyle w:val="GPSSchTitleandNumber"/>
        <w:rPr>
          <w:rFonts w:ascii="Calibri" w:hAnsi="Calibri"/>
        </w:rPr>
      </w:pPr>
      <w:bookmarkStart w:id="2061" w:name="_Toc349229918"/>
      <w:bookmarkStart w:id="2062" w:name="_Toc349230081"/>
      <w:bookmarkStart w:id="2063" w:name="_Toc349230481"/>
      <w:bookmarkStart w:id="2064" w:name="_Toc349231363"/>
      <w:bookmarkStart w:id="2065" w:name="_Toc349232089"/>
      <w:bookmarkStart w:id="2066" w:name="_Toc349232470"/>
      <w:bookmarkStart w:id="2067" w:name="_Toc349233206"/>
      <w:bookmarkStart w:id="2068" w:name="_Toc349233341"/>
      <w:bookmarkStart w:id="2069" w:name="_Toc349233475"/>
      <w:bookmarkStart w:id="2070" w:name="_Toc350503064"/>
      <w:bookmarkStart w:id="2071" w:name="_Toc350504054"/>
      <w:bookmarkStart w:id="2072" w:name="_Toc350506344"/>
      <w:bookmarkStart w:id="2073" w:name="_Toc350506582"/>
      <w:bookmarkStart w:id="2074" w:name="_Toc350506712"/>
      <w:bookmarkStart w:id="2075" w:name="_Toc350506842"/>
      <w:bookmarkStart w:id="2076" w:name="_Toc350506974"/>
      <w:bookmarkStart w:id="2077" w:name="_Toc350507435"/>
      <w:bookmarkStart w:id="2078" w:name="_Toc350507969"/>
      <w:bookmarkStart w:id="2079" w:name="_Toc349229920"/>
      <w:bookmarkStart w:id="2080" w:name="_Toc349230083"/>
      <w:bookmarkStart w:id="2081" w:name="_Toc349230483"/>
      <w:bookmarkStart w:id="2082" w:name="_Toc349231365"/>
      <w:bookmarkStart w:id="2083" w:name="_Toc349232091"/>
      <w:bookmarkStart w:id="2084" w:name="_Toc349232472"/>
      <w:bookmarkStart w:id="2085" w:name="_Toc349233208"/>
      <w:bookmarkStart w:id="2086" w:name="_Toc349233343"/>
      <w:bookmarkStart w:id="2087" w:name="_Toc349233477"/>
      <w:bookmarkStart w:id="2088" w:name="_Toc350503066"/>
      <w:bookmarkStart w:id="2089" w:name="_Toc350504056"/>
      <w:bookmarkStart w:id="2090" w:name="_Toc350506346"/>
      <w:bookmarkStart w:id="2091" w:name="_Toc350506584"/>
      <w:bookmarkStart w:id="2092" w:name="_Toc350506714"/>
      <w:bookmarkStart w:id="2093" w:name="_Toc350506844"/>
      <w:bookmarkStart w:id="2094" w:name="_Toc350506976"/>
      <w:bookmarkStart w:id="2095" w:name="_Toc350507437"/>
      <w:bookmarkStart w:id="2096" w:name="_Toc350507971"/>
      <w:bookmarkStart w:id="2097" w:name="_Toc349229922"/>
      <w:bookmarkStart w:id="2098" w:name="_Toc349230085"/>
      <w:bookmarkStart w:id="2099" w:name="_Toc349230485"/>
      <w:bookmarkStart w:id="2100" w:name="_Toc349231367"/>
      <w:bookmarkStart w:id="2101" w:name="_Toc349232093"/>
      <w:bookmarkStart w:id="2102" w:name="_Toc349232474"/>
      <w:bookmarkStart w:id="2103" w:name="_Toc349233210"/>
      <w:bookmarkStart w:id="2104" w:name="_Toc349233345"/>
      <w:bookmarkStart w:id="2105" w:name="_Toc349233479"/>
      <w:bookmarkStart w:id="2106" w:name="_Toc350503068"/>
      <w:bookmarkStart w:id="2107" w:name="_Toc350504058"/>
      <w:bookmarkStart w:id="2108" w:name="_Toc350506348"/>
      <w:bookmarkStart w:id="2109" w:name="_Toc350506586"/>
      <w:bookmarkStart w:id="2110" w:name="_Toc350506716"/>
      <w:bookmarkStart w:id="2111" w:name="_Toc350506846"/>
      <w:bookmarkStart w:id="2112" w:name="_Toc350506978"/>
      <w:bookmarkStart w:id="2113" w:name="_Toc350507439"/>
      <w:bookmarkStart w:id="2114" w:name="_Toc350507973"/>
      <w:bookmarkStart w:id="2115" w:name="_Toc349229924"/>
      <w:bookmarkStart w:id="2116" w:name="_Toc349230087"/>
      <w:bookmarkStart w:id="2117" w:name="_Toc349230487"/>
      <w:bookmarkStart w:id="2118" w:name="_Toc349231369"/>
      <w:bookmarkStart w:id="2119" w:name="_Toc349232095"/>
      <w:bookmarkStart w:id="2120" w:name="_Toc349232476"/>
      <w:bookmarkStart w:id="2121" w:name="_Toc349233212"/>
      <w:bookmarkStart w:id="2122" w:name="_Toc349233347"/>
      <w:bookmarkStart w:id="2123" w:name="_Toc349233481"/>
      <w:bookmarkStart w:id="2124" w:name="_Toc350503070"/>
      <w:bookmarkStart w:id="2125" w:name="_Toc350504060"/>
      <w:bookmarkStart w:id="2126" w:name="_Toc350506350"/>
      <w:bookmarkStart w:id="2127" w:name="_Toc350506588"/>
      <w:bookmarkStart w:id="2128" w:name="_Toc350506718"/>
      <w:bookmarkStart w:id="2129" w:name="_Toc350506848"/>
      <w:bookmarkStart w:id="2130" w:name="_Toc350506980"/>
      <w:bookmarkStart w:id="2131" w:name="_Toc350507441"/>
      <w:bookmarkStart w:id="2132" w:name="_Toc350507975"/>
      <w:bookmarkStart w:id="2133" w:name="_Toc349229926"/>
      <w:bookmarkStart w:id="2134" w:name="_Toc349230089"/>
      <w:bookmarkStart w:id="2135" w:name="_Toc349230489"/>
      <w:bookmarkStart w:id="2136" w:name="_Toc349231371"/>
      <w:bookmarkStart w:id="2137" w:name="_Toc349232097"/>
      <w:bookmarkStart w:id="2138" w:name="_Toc349232478"/>
      <w:bookmarkStart w:id="2139" w:name="_Toc349233214"/>
      <w:bookmarkStart w:id="2140" w:name="_Toc349233349"/>
      <w:bookmarkStart w:id="2141" w:name="_Toc349233483"/>
      <w:bookmarkStart w:id="2142" w:name="_Toc350503072"/>
      <w:bookmarkStart w:id="2143" w:name="_Toc350504062"/>
      <w:bookmarkStart w:id="2144" w:name="_Toc350506352"/>
      <w:bookmarkStart w:id="2145" w:name="_Toc350506590"/>
      <w:bookmarkStart w:id="2146" w:name="_Toc350506720"/>
      <w:bookmarkStart w:id="2147" w:name="_Toc350506850"/>
      <w:bookmarkStart w:id="2148" w:name="_Toc350506982"/>
      <w:bookmarkStart w:id="2149" w:name="_Toc350507443"/>
      <w:bookmarkStart w:id="2150" w:name="_Toc350507977"/>
      <w:bookmarkStart w:id="2151" w:name="_Ref313370057"/>
      <w:bookmarkStart w:id="2152" w:name="_Toc314810836"/>
      <w:bookmarkStart w:id="2153" w:name="_Toc350503073"/>
      <w:bookmarkStart w:id="2154" w:name="_Toc350504063"/>
      <w:bookmarkStart w:id="2155" w:name="_Toc350507978"/>
      <w:bookmarkStart w:id="2156" w:name="_Toc358671816"/>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r w:rsidRPr="00143B2B">
        <w:rPr>
          <w:rFonts w:ascii="Calibri" w:hAnsi="Calibri"/>
        </w:rPr>
        <w:br w:type="page"/>
      </w:r>
      <w:bookmarkStart w:id="2157" w:name="_Toc349229928"/>
      <w:bookmarkStart w:id="2158" w:name="_Toc349230091"/>
      <w:bookmarkStart w:id="2159" w:name="_Toc349230491"/>
      <w:bookmarkStart w:id="2160" w:name="_Toc349231373"/>
      <w:bookmarkStart w:id="2161" w:name="_Toc349232099"/>
      <w:bookmarkStart w:id="2162" w:name="_Toc349232480"/>
      <w:bookmarkStart w:id="2163" w:name="_Toc349233216"/>
      <w:bookmarkStart w:id="2164" w:name="_Toc349233351"/>
      <w:bookmarkStart w:id="2165" w:name="_Toc349233485"/>
      <w:bookmarkStart w:id="2166" w:name="_Toc350503074"/>
      <w:bookmarkStart w:id="2167" w:name="_Toc350504064"/>
      <w:bookmarkStart w:id="2168" w:name="_Toc350506354"/>
      <w:bookmarkStart w:id="2169" w:name="_Toc350506592"/>
      <w:bookmarkStart w:id="2170" w:name="_Toc350506722"/>
      <w:bookmarkStart w:id="2171" w:name="_Toc350506852"/>
      <w:bookmarkStart w:id="2172" w:name="_Toc350506984"/>
      <w:bookmarkStart w:id="2173" w:name="_Toc350507445"/>
      <w:bookmarkStart w:id="2174" w:name="_Toc350507979"/>
      <w:bookmarkStart w:id="2175" w:name="_Toc349229930"/>
      <w:bookmarkStart w:id="2176" w:name="_Toc349230093"/>
      <w:bookmarkStart w:id="2177" w:name="_Toc349230493"/>
      <w:bookmarkStart w:id="2178" w:name="_Toc349231375"/>
      <w:bookmarkStart w:id="2179" w:name="_Toc349232101"/>
      <w:bookmarkStart w:id="2180" w:name="_Toc349232482"/>
      <w:bookmarkStart w:id="2181" w:name="_Toc349233218"/>
      <w:bookmarkStart w:id="2182" w:name="_Toc349233353"/>
      <w:bookmarkStart w:id="2183" w:name="_Toc349233487"/>
      <w:bookmarkStart w:id="2184" w:name="_Toc350503076"/>
      <w:bookmarkStart w:id="2185" w:name="_Toc350504066"/>
      <w:bookmarkStart w:id="2186" w:name="_Toc350506356"/>
      <w:bookmarkStart w:id="2187" w:name="_Toc350506594"/>
      <w:bookmarkStart w:id="2188" w:name="_Toc350506724"/>
      <w:bookmarkStart w:id="2189" w:name="_Toc350506854"/>
      <w:bookmarkStart w:id="2190" w:name="_Toc350506986"/>
      <w:bookmarkStart w:id="2191" w:name="_Toc350507447"/>
      <w:bookmarkStart w:id="2192" w:name="_Toc350507981"/>
      <w:bookmarkStart w:id="2193" w:name="_Toc349229932"/>
      <w:bookmarkStart w:id="2194" w:name="_Toc349230095"/>
      <w:bookmarkStart w:id="2195" w:name="_Toc349230495"/>
      <w:bookmarkStart w:id="2196" w:name="_Toc349231377"/>
      <w:bookmarkStart w:id="2197" w:name="_Toc349232103"/>
      <w:bookmarkStart w:id="2198" w:name="_Toc349232484"/>
      <w:bookmarkStart w:id="2199" w:name="_Toc349233220"/>
      <w:bookmarkStart w:id="2200" w:name="_Toc349233355"/>
      <w:bookmarkStart w:id="2201" w:name="_Toc349233489"/>
      <w:bookmarkStart w:id="2202" w:name="_Toc350503078"/>
      <w:bookmarkStart w:id="2203" w:name="_Toc350504068"/>
      <w:bookmarkStart w:id="2204" w:name="_Toc350506358"/>
      <w:bookmarkStart w:id="2205" w:name="_Toc350506596"/>
      <w:bookmarkStart w:id="2206" w:name="_Toc350506726"/>
      <w:bookmarkStart w:id="2207" w:name="_Toc350506856"/>
      <w:bookmarkStart w:id="2208" w:name="_Toc350506988"/>
      <w:bookmarkStart w:id="2209" w:name="_Toc350507449"/>
      <w:bookmarkStart w:id="2210" w:name="_Toc350507983"/>
      <w:bookmarkStart w:id="2211" w:name="_Toc349229934"/>
      <w:bookmarkStart w:id="2212" w:name="_Toc349230097"/>
      <w:bookmarkStart w:id="2213" w:name="_Toc349230497"/>
      <w:bookmarkStart w:id="2214" w:name="_Toc349231379"/>
      <w:bookmarkStart w:id="2215" w:name="_Toc349232105"/>
      <w:bookmarkStart w:id="2216" w:name="_Toc349232486"/>
      <w:bookmarkStart w:id="2217" w:name="_Toc349233222"/>
      <w:bookmarkStart w:id="2218" w:name="_Toc349233357"/>
      <w:bookmarkStart w:id="2219" w:name="_Toc349233491"/>
      <w:bookmarkStart w:id="2220" w:name="_Toc350503080"/>
      <w:bookmarkStart w:id="2221" w:name="_Toc350504070"/>
      <w:bookmarkStart w:id="2222" w:name="_Toc350506360"/>
      <w:bookmarkStart w:id="2223" w:name="_Toc350506598"/>
      <w:bookmarkStart w:id="2224" w:name="_Toc350506728"/>
      <w:bookmarkStart w:id="2225" w:name="_Toc350506858"/>
      <w:bookmarkStart w:id="2226" w:name="_Toc350506990"/>
      <w:bookmarkStart w:id="2227" w:name="_Toc350507451"/>
      <w:bookmarkStart w:id="2228" w:name="_Toc350507985"/>
      <w:bookmarkStart w:id="2229" w:name="_Toc358671452"/>
      <w:bookmarkStart w:id="2230" w:name="_Toc358671571"/>
      <w:bookmarkStart w:id="2231" w:name="_Toc358671690"/>
      <w:bookmarkStart w:id="2232" w:name="_Toc358671821"/>
      <w:bookmarkStart w:id="2233" w:name="_Toc349229936"/>
      <w:bookmarkStart w:id="2234" w:name="_Toc349230099"/>
      <w:bookmarkStart w:id="2235" w:name="_Toc349230499"/>
      <w:bookmarkStart w:id="2236" w:name="_Toc349231381"/>
      <w:bookmarkStart w:id="2237" w:name="_Toc349232107"/>
      <w:bookmarkStart w:id="2238" w:name="_Toc349232488"/>
      <w:bookmarkStart w:id="2239" w:name="_Toc349233224"/>
      <w:bookmarkStart w:id="2240" w:name="_Toc349233359"/>
      <w:bookmarkStart w:id="2241" w:name="_Toc349233493"/>
      <w:bookmarkStart w:id="2242" w:name="_Toc350503082"/>
      <w:bookmarkStart w:id="2243" w:name="_Toc350504072"/>
      <w:bookmarkStart w:id="2244" w:name="_Toc350506362"/>
      <w:bookmarkStart w:id="2245" w:name="_Toc350506600"/>
      <w:bookmarkStart w:id="2246" w:name="_Toc350506730"/>
      <w:bookmarkStart w:id="2247" w:name="_Toc350506860"/>
      <w:bookmarkStart w:id="2248" w:name="_Toc350506992"/>
      <w:bookmarkStart w:id="2249" w:name="_Toc350507453"/>
      <w:bookmarkStart w:id="2250" w:name="_Toc350507987"/>
      <w:bookmarkStart w:id="2251" w:name="_Toc349229938"/>
      <w:bookmarkStart w:id="2252" w:name="_Toc349230101"/>
      <w:bookmarkStart w:id="2253" w:name="_Toc349230501"/>
      <w:bookmarkStart w:id="2254" w:name="_Toc349231383"/>
      <w:bookmarkStart w:id="2255" w:name="_Toc349232109"/>
      <w:bookmarkStart w:id="2256" w:name="_Toc349232490"/>
      <w:bookmarkStart w:id="2257" w:name="_Toc349233226"/>
      <w:bookmarkStart w:id="2258" w:name="_Toc349233361"/>
      <w:bookmarkStart w:id="2259" w:name="_Toc349233495"/>
      <w:bookmarkStart w:id="2260" w:name="_Toc350503084"/>
      <w:bookmarkStart w:id="2261" w:name="_Toc350504074"/>
      <w:bookmarkStart w:id="2262" w:name="_Toc350506364"/>
      <w:bookmarkStart w:id="2263" w:name="_Toc350506602"/>
      <w:bookmarkStart w:id="2264" w:name="_Toc350506732"/>
      <w:bookmarkStart w:id="2265" w:name="_Toc350506862"/>
      <w:bookmarkStart w:id="2266" w:name="_Toc350506994"/>
      <w:bookmarkStart w:id="2267" w:name="_Toc350507455"/>
      <w:bookmarkStart w:id="2268" w:name="_Toc350507989"/>
      <w:bookmarkStart w:id="2269" w:name="_Toc349229940"/>
      <w:bookmarkStart w:id="2270" w:name="_Toc349230103"/>
      <w:bookmarkStart w:id="2271" w:name="_Toc349230503"/>
      <w:bookmarkStart w:id="2272" w:name="_Toc349231385"/>
      <w:bookmarkStart w:id="2273" w:name="_Toc349232111"/>
      <w:bookmarkStart w:id="2274" w:name="_Toc349232492"/>
      <w:bookmarkStart w:id="2275" w:name="_Toc349233228"/>
      <w:bookmarkStart w:id="2276" w:name="_Toc349233363"/>
      <w:bookmarkStart w:id="2277" w:name="_Toc349233497"/>
      <w:bookmarkStart w:id="2278" w:name="_Toc350503086"/>
      <w:bookmarkStart w:id="2279" w:name="_Toc350504076"/>
      <w:bookmarkStart w:id="2280" w:name="_Toc350506366"/>
      <w:bookmarkStart w:id="2281" w:name="_Toc350506604"/>
      <w:bookmarkStart w:id="2282" w:name="_Toc350506734"/>
      <w:bookmarkStart w:id="2283" w:name="_Toc350506864"/>
      <w:bookmarkStart w:id="2284" w:name="_Toc350506996"/>
      <w:bookmarkStart w:id="2285" w:name="_Toc350507457"/>
      <w:bookmarkStart w:id="2286" w:name="_Toc350507991"/>
      <w:bookmarkStart w:id="2287" w:name="_Toc5858797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r w:rsidRPr="00143B2B">
        <w:rPr>
          <w:rFonts w:ascii="Calibri" w:hAnsi="Calibri"/>
        </w:rPr>
        <w:lastRenderedPageBreak/>
        <w:t>CALL OFF SCHEDULE 1</w:t>
      </w:r>
      <w:r w:rsidR="00F020D0" w:rsidRPr="00143B2B">
        <w:rPr>
          <w:rFonts w:ascii="Calibri" w:hAnsi="Calibri"/>
        </w:rPr>
        <w:t>: DEFINITIONS</w:t>
      </w:r>
      <w:bookmarkEnd w:id="2287"/>
    </w:p>
    <w:p w14:paraId="693E70C1" w14:textId="45E567CF" w:rsidR="00EE1B0F" w:rsidRPr="00143B2B" w:rsidRDefault="00EE1B0F" w:rsidP="00670E1A">
      <w:pPr>
        <w:pStyle w:val="GPSL2GuidanceNumbered"/>
        <w:tabs>
          <w:tab w:val="clear" w:pos="1418"/>
          <w:tab w:val="left" w:pos="851"/>
        </w:tabs>
        <w:ind w:left="851" w:hanging="425"/>
        <w:rPr>
          <w:rFonts w:ascii="Calibri" w:hAnsi="Calibri"/>
          <w:b w:val="0"/>
          <w:i w:val="0"/>
        </w:rPr>
      </w:pPr>
      <w:bookmarkStart w:id="2288" w:name="_Toc348712383"/>
      <w:r w:rsidRPr="00143B2B">
        <w:rPr>
          <w:rFonts w:ascii="Calibri" w:hAnsi="Calibri"/>
          <w:b w:val="0"/>
          <w:i w:val="0"/>
        </w:rPr>
        <w:t>In accordance with Clause</w:t>
      </w:r>
      <w:r w:rsidR="00471261" w:rsidRPr="00143B2B">
        <w:rPr>
          <w:rFonts w:ascii="Calibri" w:hAnsi="Calibri"/>
          <w:b w:val="0"/>
          <w:i w:val="0"/>
        </w:rPr>
        <w:t xml:space="preserve"> </w:t>
      </w:r>
      <w:r w:rsidR="00471261" w:rsidRPr="00143B2B">
        <w:rPr>
          <w:rFonts w:ascii="Calibri" w:hAnsi="Calibri"/>
          <w:b w:val="0"/>
          <w:i w:val="0"/>
        </w:rPr>
        <w:fldChar w:fldCharType="begin"/>
      </w:r>
      <w:r w:rsidR="00471261" w:rsidRPr="00143B2B">
        <w:rPr>
          <w:rFonts w:ascii="Calibri" w:hAnsi="Calibri"/>
          <w:b w:val="0"/>
          <w:i w:val="0"/>
        </w:rPr>
        <w:instrText xml:space="preserve"> REF _Ref413851044 \r \h </w:instrText>
      </w:r>
      <w:r w:rsidR="00F54E49" w:rsidRPr="00143B2B">
        <w:rPr>
          <w:rFonts w:ascii="Calibri" w:hAnsi="Calibri"/>
          <w:b w:val="0"/>
          <w:i w:val="0"/>
        </w:rPr>
        <w:instrText xml:space="preserve"> \* MERGEFORMAT </w:instrText>
      </w:r>
      <w:r w:rsidR="00471261" w:rsidRPr="00143B2B">
        <w:rPr>
          <w:rFonts w:ascii="Calibri" w:hAnsi="Calibri"/>
          <w:b w:val="0"/>
          <w:i w:val="0"/>
        </w:rPr>
      </w:r>
      <w:r w:rsidR="00471261" w:rsidRPr="00143B2B">
        <w:rPr>
          <w:rFonts w:ascii="Calibri" w:hAnsi="Calibri"/>
          <w:b w:val="0"/>
          <w:i w:val="0"/>
        </w:rPr>
        <w:fldChar w:fldCharType="separate"/>
      </w:r>
      <w:r w:rsidR="009E17B4">
        <w:rPr>
          <w:rFonts w:ascii="Calibri" w:hAnsi="Calibri"/>
          <w:b w:val="0"/>
          <w:i w:val="0"/>
        </w:rPr>
        <w:t>1</w:t>
      </w:r>
      <w:r w:rsidR="00471261" w:rsidRPr="00143B2B">
        <w:rPr>
          <w:rFonts w:ascii="Calibri" w:hAnsi="Calibri"/>
          <w:b w:val="0"/>
          <w:i w:val="0"/>
        </w:rPr>
        <w:fldChar w:fldCharType="end"/>
      </w:r>
      <w:r w:rsidR="00471261" w:rsidRPr="00143B2B">
        <w:rPr>
          <w:rFonts w:ascii="Calibri" w:hAnsi="Calibri"/>
          <w:b w:val="0"/>
          <w:i w:val="0"/>
        </w:rPr>
        <w:t xml:space="preserve"> </w:t>
      </w:r>
      <w:r w:rsidRPr="00143B2B">
        <w:rPr>
          <w:rFonts w:ascii="Calibri" w:hAnsi="Calibri"/>
          <w:b w:val="0"/>
          <w:i w:val="0"/>
        </w:rPr>
        <w:t>(Definitions and Interpretation) of this Call Off Contract</w:t>
      </w:r>
      <w:r w:rsidR="000213E7" w:rsidRPr="00143B2B">
        <w:rPr>
          <w:rFonts w:ascii="Calibri" w:hAnsi="Calibri"/>
          <w:b w:val="0"/>
          <w:i w:val="0"/>
        </w:rPr>
        <w:t xml:space="preserve"> </w:t>
      </w:r>
      <w:r w:rsidR="00EC0183" w:rsidRPr="00143B2B">
        <w:rPr>
          <w:rFonts w:ascii="Calibri" w:hAnsi="Calibri"/>
          <w:b w:val="0"/>
          <w:i w:val="0"/>
        </w:rPr>
        <w:t>including its recitals</w:t>
      </w:r>
      <w:r w:rsidRPr="00143B2B">
        <w:rPr>
          <w:rFonts w:ascii="Calibri" w:hAnsi="Calibri"/>
          <w:b w:val="0"/>
          <w:i w:val="0"/>
        </w:rPr>
        <w:t xml:space="preserve"> the following expressions shall have the following meanings:</w:t>
      </w:r>
    </w:p>
    <w:tbl>
      <w:tblPr>
        <w:tblW w:w="8363" w:type="dxa"/>
        <w:tblInd w:w="959" w:type="dxa"/>
        <w:tblLayout w:type="fixed"/>
        <w:tblLook w:val="04A0" w:firstRow="1" w:lastRow="0" w:firstColumn="1" w:lastColumn="0" w:noHBand="0" w:noVBand="1"/>
      </w:tblPr>
      <w:tblGrid>
        <w:gridCol w:w="2410"/>
        <w:gridCol w:w="5953"/>
      </w:tblGrid>
      <w:tr w:rsidR="00BD2F99" w:rsidRPr="00143B2B" w14:paraId="14BD9B4D" w14:textId="77777777" w:rsidTr="005E4232">
        <w:tc>
          <w:tcPr>
            <w:tcW w:w="2410" w:type="dxa"/>
            <w:shd w:val="clear" w:color="auto" w:fill="auto"/>
          </w:tcPr>
          <w:bookmarkEnd w:id="2288"/>
          <w:p w14:paraId="1B7899B2" w14:textId="77777777" w:rsidR="00184275" w:rsidRPr="00143B2B" w:rsidRDefault="00BD2F99" w:rsidP="00670E1A">
            <w:pPr>
              <w:pStyle w:val="GPSDefinitionTerm"/>
              <w:rPr>
                <w:rFonts w:ascii="Calibri" w:hAnsi="Calibri"/>
              </w:rPr>
            </w:pPr>
            <w:r w:rsidRPr="00143B2B">
              <w:rPr>
                <w:rFonts w:ascii="Calibri" w:hAnsi="Calibri"/>
              </w:rPr>
              <w:t>"Achieve"</w:t>
            </w:r>
          </w:p>
        </w:tc>
        <w:tc>
          <w:tcPr>
            <w:tcW w:w="5953" w:type="dxa"/>
            <w:shd w:val="clear" w:color="auto" w:fill="auto"/>
          </w:tcPr>
          <w:p w14:paraId="7CAD059F" w14:textId="77777777" w:rsidR="00375CB5" w:rsidRPr="00143B2B" w:rsidRDefault="00C83EE6" w:rsidP="00374DF0">
            <w:pPr>
              <w:pStyle w:val="GPsDefinition"/>
              <w:rPr>
                <w:rFonts w:ascii="Calibri" w:hAnsi="Calibri"/>
              </w:rPr>
            </w:pPr>
            <w:r w:rsidRPr="00143B2B">
              <w:rPr>
                <w:rFonts w:ascii="Calibri" w:hAnsi="Calibri"/>
              </w:rPr>
              <w:t xml:space="preserve">means in respect of a Test, to successfully pass such Test without any Test Issues </w:t>
            </w:r>
            <w:r w:rsidR="0074077B" w:rsidRPr="00143B2B">
              <w:rPr>
                <w:rFonts w:ascii="Calibri" w:hAnsi="Calibri"/>
              </w:rPr>
              <w:t xml:space="preserve">in accordance with the Test </w:t>
            </w:r>
            <w:r w:rsidR="003A2B60" w:rsidRPr="00143B2B">
              <w:rPr>
                <w:rFonts w:ascii="Calibri" w:hAnsi="Calibri"/>
              </w:rPr>
              <w:t xml:space="preserve">Strategy </w:t>
            </w:r>
            <w:r w:rsidR="0074077B" w:rsidRPr="00143B2B">
              <w:rPr>
                <w:rFonts w:ascii="Calibri" w:hAnsi="Calibri"/>
              </w:rPr>
              <w:t xml:space="preserve">Plan </w:t>
            </w:r>
            <w:r w:rsidRPr="00143B2B">
              <w:rPr>
                <w:rFonts w:ascii="Calibri" w:hAnsi="Calibri"/>
              </w:rPr>
              <w:t>and in respect of a Milestone, the issue of a Satisfaction Certificate in respect of that Milestone</w:t>
            </w:r>
            <w:r w:rsidR="00A405B0" w:rsidRPr="00143B2B">
              <w:rPr>
                <w:rFonts w:ascii="Calibri" w:hAnsi="Calibri"/>
              </w:rPr>
              <w:t xml:space="preserve"> </w:t>
            </w:r>
            <w:r w:rsidRPr="00143B2B">
              <w:rPr>
                <w:rFonts w:ascii="Calibri" w:hAnsi="Calibri"/>
              </w:rPr>
              <w:t>and "</w:t>
            </w:r>
            <w:r w:rsidRPr="00143B2B">
              <w:rPr>
                <w:rFonts w:ascii="Calibri" w:hAnsi="Calibri"/>
                <w:b/>
              </w:rPr>
              <w:t>Achieved</w:t>
            </w:r>
            <w:r w:rsidRPr="00143B2B">
              <w:rPr>
                <w:rFonts w:ascii="Calibri" w:hAnsi="Calibri"/>
              </w:rPr>
              <w:t>"</w:t>
            </w:r>
            <w:r w:rsidR="00413F96" w:rsidRPr="00143B2B">
              <w:rPr>
                <w:rFonts w:ascii="Calibri" w:hAnsi="Calibri"/>
              </w:rPr>
              <w:t>, “</w:t>
            </w:r>
            <w:r w:rsidR="00413F96" w:rsidRPr="00143B2B">
              <w:rPr>
                <w:rFonts w:ascii="Calibri" w:hAnsi="Calibri"/>
                <w:b/>
              </w:rPr>
              <w:t>Achieving</w:t>
            </w:r>
            <w:r w:rsidR="00413F96" w:rsidRPr="00143B2B">
              <w:rPr>
                <w:rFonts w:ascii="Calibri" w:hAnsi="Calibri"/>
              </w:rPr>
              <w:t>”</w:t>
            </w:r>
            <w:r w:rsidRPr="00143B2B">
              <w:rPr>
                <w:rFonts w:ascii="Calibri" w:hAnsi="Calibri"/>
              </w:rPr>
              <w:t xml:space="preserve"> and "</w:t>
            </w:r>
            <w:r w:rsidRPr="00143B2B">
              <w:rPr>
                <w:rFonts w:ascii="Calibri" w:hAnsi="Calibri"/>
                <w:b/>
              </w:rPr>
              <w:t>Achievement</w:t>
            </w:r>
            <w:r w:rsidRPr="00143B2B">
              <w:rPr>
                <w:rFonts w:ascii="Calibri" w:hAnsi="Calibri"/>
              </w:rPr>
              <w:t>" shall be construed accordingly;</w:t>
            </w:r>
          </w:p>
        </w:tc>
      </w:tr>
      <w:tr w:rsidR="00F02E47" w:rsidRPr="00143B2B" w14:paraId="256FD60D" w14:textId="77777777" w:rsidTr="005E4232">
        <w:tc>
          <w:tcPr>
            <w:tcW w:w="2410" w:type="dxa"/>
            <w:shd w:val="clear" w:color="auto" w:fill="auto"/>
          </w:tcPr>
          <w:p w14:paraId="48FB9A3C" w14:textId="77777777" w:rsidR="00F02E47" w:rsidRPr="00143B2B" w:rsidRDefault="00107E62" w:rsidP="00670E1A">
            <w:pPr>
              <w:pStyle w:val="GPSDefinitionTerm"/>
              <w:rPr>
                <w:rFonts w:ascii="Calibri" w:hAnsi="Calibri"/>
              </w:rPr>
            </w:pPr>
            <w:r w:rsidRPr="00143B2B">
              <w:rPr>
                <w:rFonts w:ascii="Calibri" w:hAnsi="Calibri"/>
              </w:rPr>
              <w:t>"</w:t>
            </w:r>
            <w:r w:rsidR="00F02E47" w:rsidRPr="00143B2B">
              <w:rPr>
                <w:rFonts w:ascii="Calibri" w:hAnsi="Calibri"/>
              </w:rPr>
              <w:t>Acquired Rights Directive</w:t>
            </w:r>
            <w:r w:rsidRPr="00143B2B">
              <w:rPr>
                <w:rFonts w:ascii="Calibri" w:hAnsi="Calibri"/>
              </w:rPr>
              <w:t>"</w:t>
            </w:r>
          </w:p>
        </w:tc>
        <w:tc>
          <w:tcPr>
            <w:tcW w:w="5953" w:type="dxa"/>
            <w:shd w:val="clear" w:color="auto" w:fill="auto"/>
          </w:tcPr>
          <w:p w14:paraId="7758D1A6" w14:textId="77777777" w:rsidR="00F02E47" w:rsidRPr="00143B2B" w:rsidRDefault="00F02E47" w:rsidP="00D04F1C">
            <w:pPr>
              <w:pStyle w:val="GPsDefinition"/>
              <w:rPr>
                <w:rFonts w:ascii="Calibri" w:hAnsi="Calibri"/>
              </w:rPr>
            </w:pPr>
            <w:r w:rsidRPr="00143B2B">
              <w:rPr>
                <w:rFonts w:ascii="Calibri" w:hAnsi="Calibri"/>
              </w:rPr>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143B2B" w14:paraId="4A51F025" w14:textId="77777777" w:rsidTr="005E4232">
        <w:tc>
          <w:tcPr>
            <w:tcW w:w="2410" w:type="dxa"/>
            <w:shd w:val="clear" w:color="auto" w:fill="auto"/>
          </w:tcPr>
          <w:p w14:paraId="4E73773B" w14:textId="77777777" w:rsidR="00693DC3" w:rsidRPr="00143B2B" w:rsidRDefault="00107E62" w:rsidP="00670E1A">
            <w:pPr>
              <w:pStyle w:val="GPSDefinitionTerm"/>
              <w:rPr>
                <w:rFonts w:ascii="Calibri" w:hAnsi="Calibri"/>
              </w:rPr>
            </w:pPr>
            <w:r w:rsidRPr="00143B2B">
              <w:rPr>
                <w:rFonts w:ascii="Calibri" w:hAnsi="Calibri"/>
              </w:rPr>
              <w:t>"</w:t>
            </w:r>
            <w:r w:rsidR="00693DC3" w:rsidRPr="00143B2B">
              <w:rPr>
                <w:rFonts w:ascii="Calibri" w:hAnsi="Calibri"/>
              </w:rPr>
              <w:t>Additional Clauses</w:t>
            </w:r>
            <w:r w:rsidRPr="00143B2B">
              <w:rPr>
                <w:rFonts w:ascii="Calibri" w:hAnsi="Calibri"/>
              </w:rPr>
              <w:t>"</w:t>
            </w:r>
          </w:p>
        </w:tc>
        <w:tc>
          <w:tcPr>
            <w:tcW w:w="5953" w:type="dxa"/>
            <w:shd w:val="clear" w:color="auto" w:fill="auto"/>
          </w:tcPr>
          <w:p w14:paraId="3EB1E95A" w14:textId="77777777" w:rsidR="0042716C" w:rsidRPr="00143B2B" w:rsidRDefault="00693DC3" w:rsidP="00EC314F">
            <w:pPr>
              <w:pStyle w:val="GPsDefinition"/>
              <w:rPr>
                <w:rFonts w:ascii="Calibri" w:hAnsi="Calibri"/>
              </w:rPr>
            </w:pPr>
            <w:r w:rsidRPr="00143B2B">
              <w:rPr>
                <w:rFonts w:ascii="Calibri" w:hAnsi="Calibri"/>
              </w:rPr>
              <w:t>means the additional</w:t>
            </w:r>
            <w:r w:rsidR="0042716C" w:rsidRPr="00143B2B">
              <w:rPr>
                <w:rFonts w:ascii="Calibri" w:hAnsi="Calibri"/>
              </w:rPr>
              <w:t xml:space="preserve"> Clauses in Call Off Schedule 1</w:t>
            </w:r>
            <w:r w:rsidR="00DA500A" w:rsidRPr="00143B2B">
              <w:rPr>
                <w:rFonts w:ascii="Calibri" w:hAnsi="Calibri"/>
              </w:rPr>
              <w:t>4</w:t>
            </w:r>
            <w:r w:rsidRPr="00143B2B">
              <w:rPr>
                <w:rFonts w:ascii="Calibri" w:hAnsi="Calibri"/>
              </w:rPr>
              <w:t xml:space="preserve"> (</w:t>
            </w:r>
            <w:r w:rsidR="00107E62" w:rsidRPr="00143B2B">
              <w:rPr>
                <w:rFonts w:ascii="Calibri" w:hAnsi="Calibri"/>
              </w:rPr>
              <w:t>Alternative and/or Additional Clauses</w:t>
            </w:r>
            <w:r w:rsidRPr="00143B2B">
              <w:rPr>
                <w:rFonts w:ascii="Calibri" w:hAnsi="Calibri"/>
              </w:rPr>
              <w:t xml:space="preserve">) and any other additional Clauses set out in the </w:t>
            </w:r>
            <w:r w:rsidR="00DE233F" w:rsidRPr="00143B2B">
              <w:rPr>
                <w:rFonts w:ascii="Calibri" w:hAnsi="Calibri"/>
              </w:rPr>
              <w:t>Call Off</w:t>
            </w:r>
            <w:r w:rsidR="003451E9" w:rsidRPr="00143B2B">
              <w:rPr>
                <w:rFonts w:ascii="Calibri" w:hAnsi="Calibri"/>
              </w:rPr>
              <w:t xml:space="preserve"> Order Form</w:t>
            </w:r>
            <w:r w:rsidRPr="00143B2B">
              <w:rPr>
                <w:rFonts w:ascii="Calibri" w:hAnsi="Calibri"/>
              </w:rPr>
              <w:t xml:space="preserve"> or elsewhere in this Call Off Contract;</w:t>
            </w:r>
          </w:p>
        </w:tc>
      </w:tr>
      <w:tr w:rsidR="00BD2F99" w:rsidRPr="00143B2B" w14:paraId="1EE58E75" w14:textId="77777777" w:rsidTr="005E4232">
        <w:tc>
          <w:tcPr>
            <w:tcW w:w="2410" w:type="dxa"/>
            <w:shd w:val="clear" w:color="auto" w:fill="auto"/>
          </w:tcPr>
          <w:p w14:paraId="44769C19" w14:textId="77777777" w:rsidR="00184275" w:rsidRPr="00143B2B" w:rsidRDefault="00BD2F99" w:rsidP="00670E1A">
            <w:pPr>
              <w:pStyle w:val="GPSDefinitionTerm"/>
              <w:rPr>
                <w:rFonts w:ascii="Calibri" w:hAnsi="Calibri"/>
              </w:rPr>
            </w:pPr>
            <w:r w:rsidRPr="00143B2B">
              <w:rPr>
                <w:rFonts w:ascii="Calibri" w:hAnsi="Calibri"/>
              </w:rPr>
              <w:t>"Affected Party"</w:t>
            </w:r>
          </w:p>
        </w:tc>
        <w:tc>
          <w:tcPr>
            <w:tcW w:w="5953" w:type="dxa"/>
            <w:shd w:val="clear" w:color="auto" w:fill="auto"/>
          </w:tcPr>
          <w:p w14:paraId="154F5110" w14:textId="77777777" w:rsidR="00375CB5" w:rsidRPr="00143B2B" w:rsidRDefault="00C83EE6" w:rsidP="003766B5">
            <w:pPr>
              <w:pStyle w:val="GPsDefinition"/>
              <w:rPr>
                <w:rFonts w:ascii="Calibri" w:hAnsi="Calibri"/>
              </w:rPr>
            </w:pPr>
            <w:r w:rsidRPr="00143B2B">
              <w:rPr>
                <w:rFonts w:ascii="Calibri" w:hAnsi="Calibri"/>
              </w:rPr>
              <w:t>means the party seeking to claim relief in respect of a Force Majeure;</w:t>
            </w:r>
          </w:p>
        </w:tc>
      </w:tr>
      <w:tr w:rsidR="00BD2F99" w:rsidRPr="00143B2B" w14:paraId="500ED125" w14:textId="77777777" w:rsidTr="005E4232">
        <w:tc>
          <w:tcPr>
            <w:tcW w:w="2410" w:type="dxa"/>
            <w:shd w:val="clear" w:color="auto" w:fill="auto"/>
          </w:tcPr>
          <w:p w14:paraId="6796E875" w14:textId="77777777" w:rsidR="00184275" w:rsidRPr="00143B2B" w:rsidRDefault="00107E62" w:rsidP="00670E1A">
            <w:pPr>
              <w:pStyle w:val="GPSDefinitionTerm"/>
              <w:rPr>
                <w:rFonts w:ascii="Calibri" w:hAnsi="Calibri"/>
              </w:rPr>
            </w:pPr>
            <w:r w:rsidRPr="00143B2B">
              <w:rPr>
                <w:rFonts w:ascii="Calibri" w:hAnsi="Calibri"/>
              </w:rPr>
              <w:t>"</w:t>
            </w:r>
            <w:r w:rsidR="00BD2F99" w:rsidRPr="00143B2B">
              <w:rPr>
                <w:rFonts w:ascii="Calibri" w:hAnsi="Calibri"/>
              </w:rPr>
              <w:t>Affiliates</w:t>
            </w:r>
            <w:r w:rsidRPr="00143B2B">
              <w:rPr>
                <w:rFonts w:ascii="Calibri" w:hAnsi="Calibri"/>
              </w:rPr>
              <w:t>"</w:t>
            </w:r>
          </w:p>
        </w:tc>
        <w:tc>
          <w:tcPr>
            <w:tcW w:w="5953" w:type="dxa"/>
            <w:shd w:val="clear" w:color="auto" w:fill="auto"/>
          </w:tcPr>
          <w:p w14:paraId="2360B50F" w14:textId="77777777" w:rsidR="00375CB5" w:rsidRPr="00143B2B" w:rsidRDefault="00CD0127" w:rsidP="003766B5">
            <w:pPr>
              <w:pStyle w:val="GPsDefinition"/>
              <w:rPr>
                <w:rFonts w:ascii="Calibri" w:hAnsi="Calibri"/>
              </w:rPr>
            </w:pPr>
            <w:r w:rsidRPr="00143B2B">
              <w:rPr>
                <w:rFonts w:ascii="Calibri" w:hAnsi="Calibri"/>
              </w:rPr>
              <w:t>has the meaning given to it in Framework Schedule 1 (Definitions)</w:t>
            </w:r>
            <w:r w:rsidR="00C83EE6" w:rsidRPr="00143B2B">
              <w:rPr>
                <w:rFonts w:ascii="Calibri" w:hAnsi="Calibri"/>
              </w:rPr>
              <w:t>;</w:t>
            </w:r>
          </w:p>
        </w:tc>
      </w:tr>
      <w:tr w:rsidR="00F42FA5" w:rsidRPr="00143B2B" w14:paraId="51A1164F" w14:textId="77777777" w:rsidTr="005E4232">
        <w:tc>
          <w:tcPr>
            <w:tcW w:w="2410" w:type="dxa"/>
            <w:shd w:val="clear" w:color="auto" w:fill="auto"/>
          </w:tcPr>
          <w:p w14:paraId="637A6A55" w14:textId="77777777" w:rsidR="00184275" w:rsidRPr="00143B2B" w:rsidRDefault="00107E62" w:rsidP="00670E1A">
            <w:pPr>
              <w:pStyle w:val="GPSDefinitionTerm"/>
              <w:rPr>
                <w:rFonts w:ascii="Calibri" w:hAnsi="Calibri"/>
              </w:rPr>
            </w:pPr>
            <w:r w:rsidRPr="00143B2B">
              <w:rPr>
                <w:rFonts w:ascii="Calibri" w:hAnsi="Calibri"/>
              </w:rPr>
              <w:t>"</w:t>
            </w:r>
            <w:r w:rsidR="00F42FA5" w:rsidRPr="00143B2B">
              <w:rPr>
                <w:rFonts w:ascii="Calibri" w:hAnsi="Calibri"/>
              </w:rPr>
              <w:t>Alternative Clauses</w:t>
            </w:r>
            <w:r w:rsidRPr="00143B2B">
              <w:rPr>
                <w:rFonts w:ascii="Calibri" w:hAnsi="Calibri"/>
              </w:rPr>
              <w:t>"</w:t>
            </w:r>
          </w:p>
        </w:tc>
        <w:tc>
          <w:tcPr>
            <w:tcW w:w="5953" w:type="dxa"/>
            <w:shd w:val="clear" w:color="auto" w:fill="auto"/>
          </w:tcPr>
          <w:p w14:paraId="6A4E1C50" w14:textId="77777777" w:rsidR="00375CB5" w:rsidRPr="00143B2B" w:rsidRDefault="00C83EE6" w:rsidP="00645ED6">
            <w:pPr>
              <w:pStyle w:val="GPsDefinition"/>
              <w:rPr>
                <w:rFonts w:ascii="Calibri" w:hAnsi="Calibri"/>
              </w:rPr>
            </w:pPr>
            <w:r w:rsidRPr="00143B2B">
              <w:rPr>
                <w:rFonts w:ascii="Calibri" w:hAnsi="Calibri"/>
              </w:rPr>
              <w:t xml:space="preserve">means the alternative Clauses in </w:t>
            </w:r>
            <w:r w:rsidR="00A06D5B" w:rsidRPr="00143B2B">
              <w:rPr>
                <w:rFonts w:ascii="Calibri" w:hAnsi="Calibri"/>
              </w:rPr>
              <w:t xml:space="preserve">Call Off Schedule </w:t>
            </w:r>
            <w:r w:rsidR="0042716C" w:rsidRPr="00143B2B">
              <w:rPr>
                <w:rFonts w:ascii="Calibri" w:hAnsi="Calibri"/>
              </w:rPr>
              <w:t>1</w:t>
            </w:r>
            <w:r w:rsidR="00C83023" w:rsidRPr="00143B2B">
              <w:rPr>
                <w:rFonts w:ascii="Calibri" w:hAnsi="Calibri"/>
              </w:rPr>
              <w:t>4</w:t>
            </w:r>
            <w:r w:rsidR="00A06D5B" w:rsidRPr="00143B2B">
              <w:rPr>
                <w:rFonts w:ascii="Calibri" w:hAnsi="Calibri"/>
              </w:rPr>
              <w:t xml:space="preserve"> </w:t>
            </w:r>
            <w:r w:rsidRPr="00143B2B">
              <w:rPr>
                <w:rFonts w:ascii="Calibri" w:hAnsi="Calibri"/>
              </w:rPr>
              <w:t>(</w:t>
            </w:r>
            <w:r w:rsidR="00107E62" w:rsidRPr="00143B2B">
              <w:rPr>
                <w:rFonts w:ascii="Calibri" w:hAnsi="Calibri"/>
              </w:rPr>
              <w:t>Alternative and/or Additional Clauses</w:t>
            </w:r>
            <w:r w:rsidRPr="00143B2B">
              <w:rPr>
                <w:rFonts w:ascii="Calibri" w:hAnsi="Calibri"/>
              </w:rPr>
              <w:t xml:space="preserve">) and any other alternative Clauses </w:t>
            </w:r>
            <w:r w:rsidR="00693DC3" w:rsidRPr="00143B2B">
              <w:rPr>
                <w:rFonts w:ascii="Calibri" w:hAnsi="Calibri"/>
              </w:rPr>
              <w:t xml:space="preserve">set out in the </w:t>
            </w:r>
            <w:r w:rsidR="00DE233F" w:rsidRPr="00143B2B">
              <w:rPr>
                <w:rFonts w:ascii="Calibri" w:hAnsi="Calibri"/>
              </w:rPr>
              <w:t>Call Off</w:t>
            </w:r>
            <w:r w:rsidR="003451E9" w:rsidRPr="00143B2B">
              <w:rPr>
                <w:rFonts w:ascii="Calibri" w:hAnsi="Calibri"/>
              </w:rPr>
              <w:t xml:space="preserve"> Order Form</w:t>
            </w:r>
            <w:r w:rsidR="00693DC3" w:rsidRPr="00143B2B">
              <w:rPr>
                <w:rFonts w:ascii="Calibri" w:hAnsi="Calibri"/>
              </w:rPr>
              <w:t xml:space="preserve"> or elsewhere in this Call Off Contract</w:t>
            </w:r>
            <w:r w:rsidRPr="00143B2B">
              <w:rPr>
                <w:rFonts w:ascii="Calibri" w:hAnsi="Calibri"/>
              </w:rPr>
              <w:t>;</w:t>
            </w:r>
          </w:p>
        </w:tc>
      </w:tr>
      <w:tr w:rsidR="00BD2F99" w:rsidRPr="00143B2B" w14:paraId="4730E6A1" w14:textId="77777777" w:rsidTr="005E4232">
        <w:tc>
          <w:tcPr>
            <w:tcW w:w="2410" w:type="dxa"/>
            <w:shd w:val="clear" w:color="auto" w:fill="auto"/>
          </w:tcPr>
          <w:p w14:paraId="2BE1A819" w14:textId="77777777" w:rsidR="0082400E" w:rsidRPr="00143B2B" w:rsidRDefault="00BD2F99" w:rsidP="00670E1A">
            <w:pPr>
              <w:pStyle w:val="GPSDefinitionTerm"/>
              <w:rPr>
                <w:rFonts w:ascii="Calibri" w:hAnsi="Calibri"/>
              </w:rPr>
            </w:pPr>
            <w:r w:rsidRPr="00143B2B">
              <w:rPr>
                <w:rFonts w:ascii="Calibri" w:hAnsi="Calibri"/>
              </w:rPr>
              <w:t>"Approval"</w:t>
            </w:r>
          </w:p>
        </w:tc>
        <w:tc>
          <w:tcPr>
            <w:tcW w:w="5953" w:type="dxa"/>
            <w:shd w:val="clear" w:color="auto" w:fill="auto"/>
          </w:tcPr>
          <w:p w14:paraId="0AFA80EE" w14:textId="77777777" w:rsidR="0082400E" w:rsidRPr="00143B2B" w:rsidRDefault="00C83EE6" w:rsidP="003766B5">
            <w:pPr>
              <w:pStyle w:val="GPsDefinition"/>
              <w:rPr>
                <w:rFonts w:ascii="Calibri" w:hAnsi="Calibri"/>
              </w:rPr>
            </w:pPr>
            <w:r w:rsidRPr="00143B2B">
              <w:rPr>
                <w:rFonts w:ascii="Calibri" w:hAnsi="Calibri"/>
              </w:rPr>
              <w:t>means the prior written consent of the Customer and "</w:t>
            </w:r>
            <w:r w:rsidRPr="00143B2B">
              <w:rPr>
                <w:rFonts w:ascii="Calibri" w:hAnsi="Calibri"/>
                <w:b/>
              </w:rPr>
              <w:t>Approve</w:t>
            </w:r>
            <w:r w:rsidRPr="00143B2B">
              <w:rPr>
                <w:rFonts w:ascii="Calibri" w:hAnsi="Calibri"/>
              </w:rPr>
              <w:t>" and "</w:t>
            </w:r>
            <w:r w:rsidRPr="00143B2B">
              <w:rPr>
                <w:rFonts w:ascii="Calibri" w:hAnsi="Calibri"/>
                <w:b/>
              </w:rPr>
              <w:t>Approved</w:t>
            </w:r>
            <w:r w:rsidRPr="00143B2B">
              <w:rPr>
                <w:rFonts w:ascii="Calibri" w:hAnsi="Calibri"/>
              </w:rPr>
              <w:t>" shall be construed accordingly;</w:t>
            </w:r>
          </w:p>
        </w:tc>
      </w:tr>
      <w:tr w:rsidR="00EE5F36" w:rsidRPr="00143B2B" w14:paraId="2702C69A" w14:textId="77777777" w:rsidTr="005E4232">
        <w:tc>
          <w:tcPr>
            <w:tcW w:w="2410" w:type="dxa"/>
            <w:shd w:val="clear" w:color="auto" w:fill="auto"/>
          </w:tcPr>
          <w:p w14:paraId="3A0C82DC" w14:textId="77777777" w:rsidR="00EE5F36" w:rsidRPr="00143B2B" w:rsidRDefault="00107E62" w:rsidP="00670E1A">
            <w:pPr>
              <w:pStyle w:val="GPSDefinitionTerm"/>
              <w:rPr>
                <w:rFonts w:ascii="Calibri" w:hAnsi="Calibri"/>
              </w:rPr>
            </w:pPr>
            <w:r w:rsidRPr="00143B2B">
              <w:rPr>
                <w:rFonts w:ascii="Calibri" w:hAnsi="Calibri"/>
              </w:rPr>
              <w:t>"</w:t>
            </w:r>
            <w:r w:rsidR="00EE5F36" w:rsidRPr="00143B2B">
              <w:rPr>
                <w:rFonts w:ascii="Calibri" w:hAnsi="Calibri"/>
              </w:rPr>
              <w:t>Approved Sub-Licensee</w:t>
            </w:r>
            <w:r w:rsidRPr="00143B2B">
              <w:rPr>
                <w:rFonts w:ascii="Calibri" w:hAnsi="Calibri"/>
              </w:rPr>
              <w:t>"</w:t>
            </w:r>
          </w:p>
        </w:tc>
        <w:tc>
          <w:tcPr>
            <w:tcW w:w="5953" w:type="dxa"/>
            <w:shd w:val="clear" w:color="auto" w:fill="auto"/>
          </w:tcPr>
          <w:p w14:paraId="0D04F9A2" w14:textId="77777777" w:rsidR="00EE5F36" w:rsidRPr="00143B2B" w:rsidRDefault="00EE5F36" w:rsidP="003766B5">
            <w:pPr>
              <w:pStyle w:val="GPsDefinition"/>
              <w:rPr>
                <w:rFonts w:ascii="Calibri" w:hAnsi="Calibri"/>
              </w:rPr>
            </w:pPr>
            <w:r w:rsidRPr="00143B2B">
              <w:rPr>
                <w:rFonts w:ascii="Calibri" w:hAnsi="Calibri"/>
              </w:rPr>
              <w:t>means any of the following:</w:t>
            </w:r>
          </w:p>
          <w:p w14:paraId="12E968D0" w14:textId="77777777" w:rsidR="00EE5F36" w:rsidRPr="00143B2B" w:rsidRDefault="00EE5F36" w:rsidP="00670E1A">
            <w:pPr>
              <w:pStyle w:val="GPSDefinitionL2"/>
              <w:rPr>
                <w:rFonts w:ascii="Calibri" w:hAnsi="Calibri"/>
              </w:rPr>
            </w:pPr>
            <w:r w:rsidRPr="00143B2B">
              <w:rPr>
                <w:rFonts w:ascii="Calibri" w:hAnsi="Calibri"/>
              </w:rPr>
              <w:t>a Central Government Body;</w:t>
            </w:r>
          </w:p>
          <w:p w14:paraId="1F66A671" w14:textId="77777777" w:rsidR="00EE5F36" w:rsidRPr="00143B2B" w:rsidRDefault="00EE5F36" w:rsidP="00670E1A">
            <w:pPr>
              <w:pStyle w:val="GPSDefinitionL2"/>
              <w:rPr>
                <w:rFonts w:ascii="Calibri" w:hAnsi="Calibri"/>
              </w:rPr>
            </w:pPr>
            <w:r w:rsidRPr="00143B2B">
              <w:rPr>
                <w:rFonts w:ascii="Calibri" w:hAnsi="Calibri"/>
              </w:rPr>
              <w:t xml:space="preserve">any third party providing </w:t>
            </w:r>
            <w:r w:rsidR="00CF30A4" w:rsidRPr="00143B2B">
              <w:rPr>
                <w:rFonts w:ascii="Calibri" w:hAnsi="Calibri"/>
              </w:rPr>
              <w:t>goods and/or s</w:t>
            </w:r>
            <w:r w:rsidR="009E0BBE" w:rsidRPr="00143B2B">
              <w:rPr>
                <w:rFonts w:ascii="Calibri" w:hAnsi="Calibri"/>
              </w:rPr>
              <w:t>ervices</w:t>
            </w:r>
            <w:r w:rsidRPr="00143B2B">
              <w:rPr>
                <w:rFonts w:ascii="Calibri" w:hAnsi="Calibri"/>
              </w:rPr>
              <w:t xml:space="preserve"> to a Central Government Body; and/or</w:t>
            </w:r>
          </w:p>
          <w:p w14:paraId="400BFD57" w14:textId="77777777" w:rsidR="00EE5F36" w:rsidRPr="00143B2B" w:rsidRDefault="00EE5F36" w:rsidP="00670E1A">
            <w:pPr>
              <w:pStyle w:val="GPSDefinitionL2"/>
              <w:rPr>
                <w:rFonts w:ascii="Calibri" w:hAnsi="Calibri"/>
              </w:rPr>
            </w:pPr>
            <w:r w:rsidRPr="00143B2B">
              <w:rPr>
                <w:rFonts w:ascii="Calibri" w:hAnsi="Calibri"/>
              </w:rPr>
              <w:t>any body (including any private sector body) which performs or carries on any of the functions and/or activities that previously had been performed and/or carried on by the Customer;</w:t>
            </w:r>
          </w:p>
        </w:tc>
      </w:tr>
      <w:tr w:rsidR="00B21F04" w:rsidRPr="00143B2B" w14:paraId="774D8B41" w14:textId="77777777" w:rsidTr="005E4232">
        <w:tc>
          <w:tcPr>
            <w:tcW w:w="2410" w:type="dxa"/>
            <w:shd w:val="clear" w:color="auto" w:fill="auto"/>
          </w:tcPr>
          <w:p w14:paraId="3089CD2D" w14:textId="77777777" w:rsidR="00B21F04" w:rsidRPr="00143B2B" w:rsidRDefault="00B21F04" w:rsidP="00670E1A">
            <w:pPr>
              <w:pStyle w:val="GPSDefinitionTerm"/>
              <w:rPr>
                <w:rFonts w:ascii="Calibri" w:hAnsi="Calibri"/>
              </w:rPr>
            </w:pPr>
            <w:r w:rsidRPr="00143B2B">
              <w:rPr>
                <w:rFonts w:ascii="Calibri" w:hAnsi="Calibri"/>
              </w:rPr>
              <w:t>"Auditor"</w:t>
            </w:r>
          </w:p>
        </w:tc>
        <w:tc>
          <w:tcPr>
            <w:tcW w:w="5953" w:type="dxa"/>
            <w:shd w:val="clear" w:color="auto" w:fill="auto"/>
          </w:tcPr>
          <w:p w14:paraId="3190F8E9" w14:textId="77777777" w:rsidR="00B21F04" w:rsidRPr="00143B2B" w:rsidRDefault="00B21F04" w:rsidP="003766B5">
            <w:pPr>
              <w:pStyle w:val="GPsDefinition"/>
              <w:rPr>
                <w:rFonts w:ascii="Calibri" w:hAnsi="Calibri"/>
              </w:rPr>
            </w:pPr>
            <w:r w:rsidRPr="00143B2B">
              <w:rPr>
                <w:rFonts w:ascii="Calibri" w:hAnsi="Calibri"/>
              </w:rPr>
              <w:t>means:</w:t>
            </w:r>
          </w:p>
          <w:p w14:paraId="21A9DA03" w14:textId="77777777" w:rsidR="00B21F04" w:rsidRPr="00143B2B" w:rsidRDefault="00B21F04" w:rsidP="00670E1A">
            <w:pPr>
              <w:pStyle w:val="GPSDefinitionL2"/>
              <w:rPr>
                <w:rFonts w:ascii="Calibri" w:hAnsi="Calibri"/>
              </w:rPr>
            </w:pPr>
            <w:r w:rsidRPr="00143B2B">
              <w:rPr>
                <w:rFonts w:ascii="Calibri" w:hAnsi="Calibri"/>
              </w:rPr>
              <w:t>the Customer’s internal and external auditors;</w:t>
            </w:r>
          </w:p>
          <w:p w14:paraId="0C1D76FD" w14:textId="77777777" w:rsidR="00B21F04" w:rsidRPr="00143B2B" w:rsidRDefault="00B21F04" w:rsidP="00670E1A">
            <w:pPr>
              <w:pStyle w:val="GPSDefinitionL2"/>
              <w:rPr>
                <w:rFonts w:ascii="Calibri" w:hAnsi="Calibri"/>
                <w:spacing w:val="-2"/>
              </w:rPr>
            </w:pPr>
            <w:r w:rsidRPr="00143B2B">
              <w:rPr>
                <w:rFonts w:ascii="Calibri" w:hAnsi="Calibri"/>
              </w:rPr>
              <w:t xml:space="preserve">the Customer’s statutory </w:t>
            </w:r>
            <w:r w:rsidRPr="00143B2B">
              <w:rPr>
                <w:rFonts w:ascii="Calibri" w:hAnsi="Calibri"/>
                <w:spacing w:val="-2"/>
              </w:rPr>
              <w:t>or regulatory auditors;</w:t>
            </w:r>
          </w:p>
          <w:p w14:paraId="616A8FD7" w14:textId="77777777" w:rsidR="00B21F04" w:rsidRPr="00143B2B" w:rsidRDefault="00B21F04" w:rsidP="00670E1A">
            <w:pPr>
              <w:pStyle w:val="GPSDefinitionL2"/>
              <w:rPr>
                <w:rFonts w:ascii="Calibri" w:hAnsi="Calibri"/>
              </w:rPr>
            </w:pPr>
            <w:r w:rsidRPr="00143B2B">
              <w:rPr>
                <w:rFonts w:ascii="Calibri" w:hAnsi="Calibri"/>
              </w:rPr>
              <w:lastRenderedPageBreak/>
              <w:t>the Comptroller and Auditor General, their staff and/or any appointed representatives of the National Audit Office</w:t>
            </w:r>
            <w:r w:rsidR="000213E7" w:rsidRPr="00143B2B">
              <w:rPr>
                <w:rFonts w:ascii="Calibri" w:hAnsi="Calibri"/>
              </w:rPr>
              <w:t>;</w:t>
            </w:r>
          </w:p>
          <w:p w14:paraId="501D1354" w14:textId="77777777" w:rsidR="00B21F04" w:rsidRPr="00143B2B" w:rsidRDefault="00B21F04" w:rsidP="00670E1A">
            <w:pPr>
              <w:pStyle w:val="GPSDefinitionL2"/>
              <w:rPr>
                <w:rFonts w:ascii="Calibri" w:hAnsi="Calibri"/>
              </w:rPr>
            </w:pPr>
            <w:r w:rsidRPr="00143B2B">
              <w:rPr>
                <w:rFonts w:ascii="Calibri" w:hAnsi="Calibri"/>
              </w:rPr>
              <w:t>HM Treasury or the Cabinet Office</w:t>
            </w:r>
            <w:r w:rsidR="000213E7" w:rsidRPr="00143B2B">
              <w:rPr>
                <w:rFonts w:ascii="Calibri" w:hAnsi="Calibri"/>
              </w:rPr>
              <w:t>;</w:t>
            </w:r>
          </w:p>
          <w:p w14:paraId="067B70C2" w14:textId="77777777" w:rsidR="00B21F04" w:rsidRPr="00143B2B" w:rsidRDefault="00B21F04" w:rsidP="00670E1A">
            <w:pPr>
              <w:pStyle w:val="GPSDefinitionL2"/>
              <w:rPr>
                <w:rFonts w:ascii="Calibri" w:hAnsi="Calibri"/>
              </w:rPr>
            </w:pPr>
            <w:r w:rsidRPr="00143B2B">
              <w:rPr>
                <w:rFonts w:ascii="Calibri" w:hAnsi="Calibri"/>
              </w:rPr>
              <w:t>any party formally appointed by the Customer to carry out audit or similar review functions; and</w:t>
            </w:r>
          </w:p>
          <w:p w14:paraId="48A183E4" w14:textId="77777777" w:rsidR="00B21F04" w:rsidRPr="00143B2B" w:rsidRDefault="00B21F04" w:rsidP="00670E1A">
            <w:pPr>
              <w:pStyle w:val="GPSDefinitionL2"/>
              <w:rPr>
                <w:rFonts w:ascii="Calibri" w:hAnsi="Calibri"/>
              </w:rPr>
            </w:pPr>
            <w:r w:rsidRPr="00143B2B">
              <w:rPr>
                <w:rFonts w:ascii="Calibri" w:hAnsi="Calibri"/>
              </w:rPr>
              <w:t>successors or assigns of any of the above;</w:t>
            </w:r>
          </w:p>
        </w:tc>
      </w:tr>
      <w:tr w:rsidR="00BD2F99" w:rsidRPr="00143B2B" w14:paraId="4BFA217B" w14:textId="77777777" w:rsidTr="005E4232">
        <w:tc>
          <w:tcPr>
            <w:tcW w:w="2410" w:type="dxa"/>
            <w:shd w:val="clear" w:color="auto" w:fill="auto"/>
          </w:tcPr>
          <w:p w14:paraId="74E43D1D" w14:textId="77777777" w:rsidR="00A67F44" w:rsidRPr="00143B2B" w:rsidRDefault="00BD2F99" w:rsidP="00670E1A">
            <w:pPr>
              <w:pStyle w:val="GPSDefinitionTerm"/>
              <w:rPr>
                <w:rFonts w:ascii="Calibri" w:hAnsi="Calibri"/>
              </w:rPr>
            </w:pPr>
            <w:r w:rsidRPr="00143B2B">
              <w:rPr>
                <w:rFonts w:ascii="Calibri" w:hAnsi="Calibri"/>
              </w:rPr>
              <w:lastRenderedPageBreak/>
              <w:t>"Authority"</w:t>
            </w:r>
          </w:p>
        </w:tc>
        <w:tc>
          <w:tcPr>
            <w:tcW w:w="5953" w:type="dxa"/>
            <w:shd w:val="clear" w:color="auto" w:fill="auto"/>
          </w:tcPr>
          <w:p w14:paraId="73096F27" w14:textId="77777777" w:rsidR="00A67F44" w:rsidRPr="00143B2B" w:rsidRDefault="00C60B14" w:rsidP="00C60B14">
            <w:pPr>
              <w:pStyle w:val="GPsDefinition"/>
              <w:rPr>
                <w:rFonts w:ascii="Calibri" w:hAnsi="Calibri"/>
              </w:rPr>
            </w:pPr>
            <w:r w:rsidRPr="00143B2B">
              <w:rPr>
                <w:rFonts w:ascii="Calibri" w:hAnsi="Calibri"/>
              </w:rPr>
              <w:t>has the meaning given to it in Framework Schedule 1 (Definitions)</w:t>
            </w:r>
            <w:r w:rsidR="00C83EE6" w:rsidRPr="00143B2B">
              <w:rPr>
                <w:rFonts w:ascii="Calibri" w:hAnsi="Calibri"/>
              </w:rPr>
              <w:t xml:space="preserve">; </w:t>
            </w:r>
          </w:p>
        </w:tc>
      </w:tr>
      <w:tr w:rsidR="00EC0183" w:rsidRPr="00143B2B" w14:paraId="322C5B95" w14:textId="77777777" w:rsidTr="005E4232">
        <w:tc>
          <w:tcPr>
            <w:tcW w:w="2410" w:type="dxa"/>
            <w:shd w:val="clear" w:color="auto" w:fill="auto"/>
          </w:tcPr>
          <w:p w14:paraId="55E33E54" w14:textId="77777777" w:rsidR="00EC0183" w:rsidRPr="00143B2B" w:rsidRDefault="00EC0183" w:rsidP="00670E1A">
            <w:pPr>
              <w:pStyle w:val="GPSDefinitionTerm"/>
              <w:rPr>
                <w:rFonts w:ascii="Calibri" w:hAnsi="Calibri"/>
              </w:rPr>
            </w:pPr>
            <w:r w:rsidRPr="00143B2B">
              <w:rPr>
                <w:rFonts w:ascii="Calibri" w:hAnsi="Calibri"/>
              </w:rPr>
              <w:t>“BACS”</w:t>
            </w:r>
          </w:p>
        </w:tc>
        <w:tc>
          <w:tcPr>
            <w:tcW w:w="5953" w:type="dxa"/>
            <w:shd w:val="clear" w:color="auto" w:fill="auto"/>
          </w:tcPr>
          <w:p w14:paraId="09DB03C5" w14:textId="77777777" w:rsidR="00EC0183" w:rsidRPr="00143B2B" w:rsidRDefault="00EC0183" w:rsidP="00EC0183">
            <w:pPr>
              <w:pStyle w:val="GPsDefinition"/>
              <w:rPr>
                <w:rFonts w:ascii="Calibri" w:hAnsi="Calibri"/>
              </w:rPr>
            </w:pPr>
            <w:r w:rsidRPr="00143B2B">
              <w:rPr>
                <w:rFonts w:ascii="Calibri" w:hAnsi="Calibri"/>
              </w:rPr>
              <w:t>means the Bankers’ Automated Clearing Services, which is a scheme for the electronic processing of financial transactions within the United Kingdom</w:t>
            </w:r>
            <w:r w:rsidR="00B03668" w:rsidRPr="00143B2B">
              <w:rPr>
                <w:rFonts w:ascii="Calibri" w:hAnsi="Calibri"/>
              </w:rPr>
              <w:t>;</w:t>
            </w:r>
          </w:p>
        </w:tc>
      </w:tr>
      <w:tr w:rsidR="00EE1B0F" w:rsidRPr="00143B2B" w14:paraId="688CA30A" w14:textId="77777777" w:rsidTr="005E4232">
        <w:tc>
          <w:tcPr>
            <w:tcW w:w="2410" w:type="dxa"/>
            <w:shd w:val="clear" w:color="auto" w:fill="auto"/>
          </w:tcPr>
          <w:p w14:paraId="6AC233C0" w14:textId="77777777" w:rsidR="00EE1B0F" w:rsidRPr="00143B2B" w:rsidRDefault="00107E62" w:rsidP="00670E1A">
            <w:pPr>
              <w:pStyle w:val="GPSDefinitionTerm"/>
              <w:rPr>
                <w:rFonts w:ascii="Calibri" w:hAnsi="Calibri"/>
              </w:rPr>
            </w:pPr>
            <w:r w:rsidRPr="00143B2B">
              <w:rPr>
                <w:rFonts w:ascii="Calibri" w:hAnsi="Calibri"/>
              </w:rPr>
              <w:t>"</w:t>
            </w:r>
            <w:r w:rsidR="00EE1B0F" w:rsidRPr="00143B2B">
              <w:rPr>
                <w:rFonts w:ascii="Calibri" w:hAnsi="Calibri"/>
              </w:rPr>
              <w:t xml:space="preserve">BCDR </w:t>
            </w:r>
            <w:r w:rsidR="009E0BBE" w:rsidRPr="00143B2B">
              <w:rPr>
                <w:rFonts w:ascii="Calibri" w:hAnsi="Calibri"/>
              </w:rPr>
              <w:t>Goods and/or Services</w:t>
            </w:r>
            <w:r w:rsidRPr="00143B2B">
              <w:rPr>
                <w:rFonts w:ascii="Calibri" w:hAnsi="Calibri"/>
              </w:rPr>
              <w:t>"</w:t>
            </w:r>
          </w:p>
        </w:tc>
        <w:tc>
          <w:tcPr>
            <w:tcW w:w="5953" w:type="dxa"/>
            <w:shd w:val="clear" w:color="auto" w:fill="auto"/>
          </w:tcPr>
          <w:p w14:paraId="374837AC" w14:textId="77777777" w:rsidR="00EE1B0F" w:rsidRPr="00143B2B" w:rsidRDefault="00B833FA" w:rsidP="000E7CA5">
            <w:pPr>
              <w:pStyle w:val="GPsDefinition"/>
              <w:rPr>
                <w:rFonts w:ascii="Calibri" w:hAnsi="Calibri"/>
              </w:rPr>
            </w:pPr>
            <w:r w:rsidRPr="00143B2B">
              <w:rPr>
                <w:rFonts w:ascii="Calibri" w:hAnsi="Calibri"/>
              </w:rPr>
              <w:t>means the Business C</w:t>
            </w:r>
            <w:r w:rsidR="00EE1B0F" w:rsidRPr="00143B2B">
              <w:rPr>
                <w:rFonts w:ascii="Calibri" w:hAnsi="Calibri"/>
              </w:rPr>
              <w:t xml:space="preserve">ontinuity </w:t>
            </w:r>
            <w:r w:rsidR="009E0BBE" w:rsidRPr="00143B2B">
              <w:rPr>
                <w:rFonts w:ascii="Calibri" w:hAnsi="Calibri"/>
              </w:rPr>
              <w:t>Goods and/or Services</w:t>
            </w:r>
            <w:r w:rsidRPr="00143B2B">
              <w:rPr>
                <w:rFonts w:ascii="Calibri" w:hAnsi="Calibri"/>
              </w:rPr>
              <w:t xml:space="preserve"> </w:t>
            </w:r>
            <w:r w:rsidR="00EE1B0F" w:rsidRPr="00143B2B">
              <w:rPr>
                <w:rFonts w:ascii="Calibri" w:hAnsi="Calibri"/>
              </w:rPr>
              <w:t xml:space="preserve">and </w:t>
            </w:r>
            <w:r w:rsidRPr="00143B2B">
              <w:rPr>
                <w:rFonts w:ascii="Calibri" w:hAnsi="Calibri"/>
              </w:rPr>
              <w:t xml:space="preserve">Disaster Recovery </w:t>
            </w:r>
            <w:r w:rsidR="009E0BBE" w:rsidRPr="00143B2B">
              <w:rPr>
                <w:rFonts w:ascii="Calibri" w:hAnsi="Calibri"/>
              </w:rPr>
              <w:t>Goods and/or Services</w:t>
            </w:r>
            <w:r w:rsidR="00EE1B0F" w:rsidRPr="00143B2B">
              <w:rPr>
                <w:rFonts w:ascii="Calibri" w:hAnsi="Calibri"/>
              </w:rPr>
              <w:t>;</w:t>
            </w:r>
          </w:p>
        </w:tc>
      </w:tr>
      <w:tr w:rsidR="00935A80" w:rsidRPr="00143B2B" w14:paraId="7762611A" w14:textId="77777777" w:rsidTr="005E4232">
        <w:tc>
          <w:tcPr>
            <w:tcW w:w="2410" w:type="dxa"/>
            <w:shd w:val="clear" w:color="auto" w:fill="auto"/>
          </w:tcPr>
          <w:p w14:paraId="7657A380" w14:textId="77777777" w:rsidR="00935A80" w:rsidRPr="00143B2B" w:rsidRDefault="00935A80" w:rsidP="00670E1A">
            <w:pPr>
              <w:pStyle w:val="GPSDefinitionTerm"/>
              <w:rPr>
                <w:rFonts w:ascii="Calibri" w:hAnsi="Calibri"/>
              </w:rPr>
            </w:pPr>
            <w:r w:rsidRPr="00143B2B">
              <w:rPr>
                <w:rFonts w:ascii="Calibri" w:hAnsi="Calibri"/>
              </w:rPr>
              <w:t>"BCDR Plan"</w:t>
            </w:r>
          </w:p>
        </w:tc>
        <w:tc>
          <w:tcPr>
            <w:tcW w:w="5953" w:type="dxa"/>
            <w:shd w:val="clear" w:color="auto" w:fill="auto"/>
          </w:tcPr>
          <w:p w14:paraId="1B2862C8" w14:textId="77777777" w:rsidR="00935A80" w:rsidRPr="00143B2B" w:rsidRDefault="00935A80" w:rsidP="000E7CA5">
            <w:pPr>
              <w:pStyle w:val="GPsDefinition"/>
              <w:rPr>
                <w:rFonts w:ascii="Calibri" w:hAnsi="Calibri"/>
              </w:rPr>
            </w:pPr>
            <w:r w:rsidRPr="00143B2B">
              <w:rPr>
                <w:rFonts w:ascii="Calibri" w:hAnsi="Calibri"/>
              </w:rPr>
              <w:t>means the plan prepared pursu</w:t>
            </w:r>
            <w:r w:rsidR="00C83023" w:rsidRPr="00143B2B">
              <w:rPr>
                <w:rFonts w:ascii="Calibri" w:hAnsi="Calibri"/>
              </w:rPr>
              <w:t>ant to paragraph 2 of Call Off Schedule 8</w:t>
            </w:r>
            <w:r w:rsidRPr="00143B2B">
              <w:rPr>
                <w:rFonts w:ascii="Calibri" w:hAnsi="Calibri"/>
              </w:rPr>
              <w:t xml:space="preserve"> (Business Continuity and Disaster Recovery), as may be amended from time to time;</w:t>
            </w:r>
          </w:p>
        </w:tc>
      </w:tr>
      <w:tr w:rsidR="00935A80" w:rsidRPr="00143B2B" w14:paraId="7B3FB300" w14:textId="77777777" w:rsidTr="005E4232">
        <w:tc>
          <w:tcPr>
            <w:tcW w:w="2410" w:type="dxa"/>
            <w:shd w:val="clear" w:color="auto" w:fill="auto"/>
          </w:tcPr>
          <w:p w14:paraId="14342978" w14:textId="77777777" w:rsidR="00935A80" w:rsidRPr="00143B2B" w:rsidRDefault="00935A80" w:rsidP="00670E1A">
            <w:pPr>
              <w:pStyle w:val="GPSDefinitionTerm"/>
              <w:rPr>
                <w:rFonts w:ascii="Calibri" w:hAnsi="Calibri"/>
              </w:rPr>
            </w:pPr>
            <w:r w:rsidRPr="00143B2B">
              <w:rPr>
                <w:rFonts w:ascii="Calibri" w:hAnsi="Calibri"/>
              </w:rPr>
              <w:t>"Business Continuity Goods and/or Services"</w:t>
            </w:r>
          </w:p>
        </w:tc>
        <w:tc>
          <w:tcPr>
            <w:tcW w:w="5953" w:type="dxa"/>
            <w:shd w:val="clear" w:color="auto" w:fill="auto"/>
          </w:tcPr>
          <w:p w14:paraId="3027A05C" w14:textId="16F31445" w:rsidR="00935A80" w:rsidRPr="00143B2B" w:rsidRDefault="00935A80" w:rsidP="00EC314F">
            <w:pPr>
              <w:pStyle w:val="GPsDefinition"/>
              <w:rPr>
                <w:rFonts w:ascii="Calibri" w:hAnsi="Calibri"/>
              </w:rPr>
            </w:pPr>
            <w:r w:rsidRPr="00143B2B">
              <w:rPr>
                <w:rFonts w:ascii="Calibri" w:hAnsi="Calibri"/>
              </w:rPr>
              <w:t xml:space="preserve">has the meaning given to it in paragraph </w:t>
            </w:r>
            <w:r w:rsidRPr="00143B2B">
              <w:rPr>
                <w:rFonts w:ascii="Calibri" w:hAnsi="Calibri"/>
              </w:rPr>
              <w:fldChar w:fldCharType="begin"/>
            </w:r>
            <w:r w:rsidRPr="00143B2B">
              <w:rPr>
                <w:rFonts w:ascii="Calibri" w:hAnsi="Calibri"/>
              </w:rPr>
              <w:instrText xml:space="preserve"> REF _Ref365641209 \r \h  \* MERGEFORMAT </w:instrText>
            </w:r>
            <w:r w:rsidRPr="00143B2B">
              <w:rPr>
                <w:rFonts w:ascii="Calibri" w:hAnsi="Calibri"/>
              </w:rPr>
            </w:r>
            <w:r w:rsidRPr="00143B2B">
              <w:rPr>
                <w:rFonts w:ascii="Calibri" w:hAnsi="Calibri"/>
              </w:rPr>
              <w:fldChar w:fldCharType="separate"/>
            </w:r>
            <w:r w:rsidR="009E17B4">
              <w:rPr>
                <w:rFonts w:ascii="Calibri" w:hAnsi="Calibri"/>
              </w:rPr>
              <w:t>4.2.2</w:t>
            </w:r>
            <w:r w:rsidRPr="00143B2B">
              <w:rPr>
                <w:rFonts w:ascii="Calibri" w:hAnsi="Calibri"/>
              </w:rPr>
              <w:fldChar w:fldCharType="end"/>
            </w:r>
            <w:r w:rsidR="00C83023" w:rsidRPr="00143B2B">
              <w:rPr>
                <w:rFonts w:ascii="Calibri" w:hAnsi="Calibri"/>
              </w:rPr>
              <w:t xml:space="preserve"> of Call Off Schedule 8</w:t>
            </w:r>
            <w:r w:rsidRPr="00143B2B">
              <w:rPr>
                <w:rFonts w:ascii="Calibri" w:hAnsi="Calibri"/>
              </w:rPr>
              <w:t xml:space="preserve"> (Business Continuity and Disaster Recovery);</w:t>
            </w:r>
          </w:p>
        </w:tc>
      </w:tr>
      <w:tr w:rsidR="005C0D4C" w:rsidRPr="00143B2B" w14:paraId="578447C7" w14:textId="77777777" w:rsidTr="00B03668">
        <w:tc>
          <w:tcPr>
            <w:tcW w:w="2410" w:type="dxa"/>
            <w:shd w:val="clear" w:color="auto" w:fill="auto"/>
          </w:tcPr>
          <w:p w14:paraId="55C2EF13" w14:textId="77777777" w:rsidR="005C0D4C" w:rsidRPr="00143B2B" w:rsidRDefault="005C0D4C" w:rsidP="00670E1A">
            <w:pPr>
              <w:pStyle w:val="GPSDefinitionTerm"/>
              <w:rPr>
                <w:rFonts w:ascii="Calibri" w:hAnsi="Calibri"/>
              </w:rPr>
            </w:pPr>
            <w:r w:rsidRPr="00143B2B">
              <w:rPr>
                <w:rFonts w:ascii="Calibri" w:hAnsi="Calibri"/>
              </w:rPr>
              <w:t>"Call Off Commencement Date"</w:t>
            </w:r>
          </w:p>
        </w:tc>
        <w:tc>
          <w:tcPr>
            <w:tcW w:w="5953" w:type="dxa"/>
            <w:shd w:val="clear" w:color="auto" w:fill="auto"/>
          </w:tcPr>
          <w:p w14:paraId="325A9148" w14:textId="77777777" w:rsidR="005C0D4C" w:rsidRPr="00143B2B" w:rsidRDefault="005C0D4C" w:rsidP="005C0D4C">
            <w:pPr>
              <w:pStyle w:val="GPsDefinition"/>
              <w:rPr>
                <w:rFonts w:ascii="Calibri" w:hAnsi="Calibri"/>
              </w:rPr>
            </w:pPr>
            <w:r w:rsidRPr="00143B2B">
              <w:rPr>
                <w:rFonts w:ascii="Calibri" w:hAnsi="Calibri"/>
              </w:rPr>
              <w:t>means the date of commencement of this Call Off Contract set out in the Call Off Order Form;</w:t>
            </w:r>
          </w:p>
        </w:tc>
      </w:tr>
      <w:tr w:rsidR="00935A80" w:rsidRPr="00143B2B" w14:paraId="0B8C7FA5" w14:textId="77777777" w:rsidTr="005E4232">
        <w:tc>
          <w:tcPr>
            <w:tcW w:w="2410" w:type="dxa"/>
            <w:shd w:val="clear" w:color="auto" w:fill="auto"/>
          </w:tcPr>
          <w:p w14:paraId="08C28838" w14:textId="77777777" w:rsidR="00935A80" w:rsidRPr="00143B2B" w:rsidRDefault="00935A80" w:rsidP="00D04F1C">
            <w:pPr>
              <w:pStyle w:val="GPSDefinitionTerm"/>
              <w:rPr>
                <w:rFonts w:ascii="Calibri" w:hAnsi="Calibri"/>
              </w:rPr>
            </w:pPr>
            <w:r w:rsidRPr="00143B2B">
              <w:rPr>
                <w:rFonts w:ascii="Calibri" w:hAnsi="Calibri"/>
              </w:rPr>
              <w:t>"Call Off Contract"</w:t>
            </w:r>
          </w:p>
        </w:tc>
        <w:tc>
          <w:tcPr>
            <w:tcW w:w="5953" w:type="dxa"/>
            <w:shd w:val="clear" w:color="auto" w:fill="auto"/>
          </w:tcPr>
          <w:p w14:paraId="29F0878A" w14:textId="77777777" w:rsidR="00935A80" w:rsidRPr="00143B2B" w:rsidRDefault="00935A80" w:rsidP="005A60C0">
            <w:pPr>
              <w:pStyle w:val="GPsDefinition"/>
              <w:rPr>
                <w:rFonts w:ascii="Calibri" w:hAnsi="Calibri"/>
              </w:rPr>
            </w:pPr>
            <w:r w:rsidRPr="00143B2B">
              <w:rPr>
                <w:rFonts w:ascii="Calibri" w:hAnsi="Calibri"/>
              </w:rPr>
              <w:t xml:space="preserve">means this </w:t>
            </w:r>
            <w:r w:rsidR="005A60C0" w:rsidRPr="00143B2B">
              <w:rPr>
                <w:rFonts w:ascii="Calibri" w:hAnsi="Calibri"/>
              </w:rPr>
              <w:t>contract</w:t>
            </w:r>
            <w:r w:rsidRPr="00143B2B">
              <w:rPr>
                <w:rFonts w:ascii="Calibri" w:hAnsi="Calibri"/>
              </w:rPr>
              <w:t xml:space="preserve"> between the Customer and the Supplier</w:t>
            </w:r>
            <w:r w:rsidR="005A60C0" w:rsidRPr="00143B2B">
              <w:rPr>
                <w:rFonts w:ascii="Calibri" w:hAnsi="Calibri"/>
              </w:rPr>
              <w:t xml:space="preserve"> (entered into pursuant to the provisions of the Framework Agreement)</w:t>
            </w:r>
            <w:r w:rsidRPr="00143B2B">
              <w:rPr>
                <w:rFonts w:ascii="Calibri" w:hAnsi="Calibri"/>
              </w:rPr>
              <w:t>, which consists of the terms set out in the Call Off Order Form and the Call Off Terms;</w:t>
            </w:r>
          </w:p>
        </w:tc>
      </w:tr>
      <w:tr w:rsidR="005A60C0" w:rsidRPr="00143B2B" w14:paraId="5F10CE26" w14:textId="77777777" w:rsidTr="00B03668">
        <w:tc>
          <w:tcPr>
            <w:tcW w:w="2410" w:type="dxa"/>
            <w:shd w:val="clear" w:color="auto" w:fill="auto"/>
          </w:tcPr>
          <w:p w14:paraId="28098D7F" w14:textId="77777777" w:rsidR="005A60C0" w:rsidRPr="00143B2B" w:rsidRDefault="005A60C0" w:rsidP="00D04F1C">
            <w:pPr>
              <w:pStyle w:val="GPSDefinitionTerm"/>
              <w:rPr>
                <w:rFonts w:ascii="Calibri" w:hAnsi="Calibri"/>
              </w:rPr>
            </w:pPr>
            <w:r w:rsidRPr="00143B2B">
              <w:rPr>
                <w:rFonts w:ascii="Calibri" w:hAnsi="Calibri"/>
              </w:rPr>
              <w:t>"Call Off Contract Charges"</w:t>
            </w:r>
          </w:p>
        </w:tc>
        <w:tc>
          <w:tcPr>
            <w:tcW w:w="5953" w:type="dxa"/>
            <w:shd w:val="clear" w:color="auto" w:fill="auto"/>
          </w:tcPr>
          <w:p w14:paraId="11860F97" w14:textId="77777777" w:rsidR="005A60C0" w:rsidRPr="00143B2B" w:rsidRDefault="005A60C0" w:rsidP="005A60C0">
            <w:pPr>
              <w:pStyle w:val="GPsDefinition"/>
              <w:rPr>
                <w:rFonts w:ascii="Calibri" w:hAnsi="Calibri"/>
              </w:rPr>
            </w:pPr>
            <w:r w:rsidRPr="00143B2B">
              <w:rPr>
                <w:rFonts w:ascii="Calibri" w:hAnsi="Calibri"/>
              </w:rPr>
              <w:t>means the prices (inclusive of any Milestone Payments and exclusive of any applicable VAT), payable to the Supplier by the Customer under this Call Off Contract, as set out in Annex 1 of Call Off Schedule 3 (Call Off Contract Charges, Payment and Invoicing), for the full and proper performance by the Supplier of its obligations under this Call Off Contract less any Deductions;</w:t>
            </w:r>
          </w:p>
        </w:tc>
      </w:tr>
      <w:tr w:rsidR="00A346B0" w:rsidRPr="00143B2B" w14:paraId="406B0AB6" w14:textId="77777777" w:rsidTr="00B03668">
        <w:tc>
          <w:tcPr>
            <w:tcW w:w="2410" w:type="dxa"/>
            <w:shd w:val="clear" w:color="auto" w:fill="auto"/>
          </w:tcPr>
          <w:p w14:paraId="22C16DC9" w14:textId="77777777" w:rsidR="00A346B0" w:rsidRPr="00143B2B" w:rsidRDefault="00A346B0" w:rsidP="00D04F1C">
            <w:pPr>
              <w:pStyle w:val="GPSDefinitionTerm"/>
              <w:rPr>
                <w:rFonts w:ascii="Calibri" w:hAnsi="Calibri"/>
              </w:rPr>
            </w:pPr>
            <w:r w:rsidRPr="00143B2B">
              <w:rPr>
                <w:rFonts w:ascii="Calibri" w:hAnsi="Calibri"/>
              </w:rPr>
              <w:t>"Call Off Contract Period"</w:t>
            </w:r>
          </w:p>
        </w:tc>
        <w:tc>
          <w:tcPr>
            <w:tcW w:w="5953" w:type="dxa"/>
            <w:shd w:val="clear" w:color="auto" w:fill="auto"/>
          </w:tcPr>
          <w:p w14:paraId="719D73A9" w14:textId="77777777" w:rsidR="00A346B0" w:rsidRPr="00143B2B" w:rsidRDefault="00A346B0" w:rsidP="005A60C0">
            <w:pPr>
              <w:pStyle w:val="GPsDefinition"/>
              <w:rPr>
                <w:rFonts w:ascii="Calibri" w:hAnsi="Calibri"/>
              </w:rPr>
            </w:pPr>
            <w:r w:rsidRPr="00143B2B">
              <w:rPr>
                <w:rFonts w:ascii="Calibri" w:hAnsi="Calibri"/>
              </w:rPr>
              <w:t xml:space="preserve">means the term of this Call Off Contract from the Call Off Commencement Date until the Call Off Expiry Date; </w:t>
            </w:r>
          </w:p>
        </w:tc>
      </w:tr>
      <w:tr w:rsidR="00A346B0" w:rsidRPr="00143B2B" w14:paraId="103B477F" w14:textId="77777777" w:rsidTr="00B03668">
        <w:tc>
          <w:tcPr>
            <w:tcW w:w="2410" w:type="dxa"/>
            <w:shd w:val="clear" w:color="auto" w:fill="auto"/>
          </w:tcPr>
          <w:p w14:paraId="6586CCBE" w14:textId="77777777" w:rsidR="00A346B0" w:rsidRPr="00143B2B" w:rsidRDefault="00A346B0" w:rsidP="00D04F1C">
            <w:pPr>
              <w:pStyle w:val="GPSDefinitionTerm"/>
              <w:rPr>
                <w:rFonts w:ascii="Calibri" w:hAnsi="Calibri"/>
              </w:rPr>
            </w:pPr>
            <w:r w:rsidRPr="00143B2B">
              <w:rPr>
                <w:rFonts w:ascii="Calibri" w:hAnsi="Calibri"/>
              </w:rPr>
              <w:t>"Call Off Contract Year"</w:t>
            </w:r>
          </w:p>
        </w:tc>
        <w:tc>
          <w:tcPr>
            <w:tcW w:w="5953" w:type="dxa"/>
            <w:shd w:val="clear" w:color="auto" w:fill="auto"/>
          </w:tcPr>
          <w:p w14:paraId="7F69930D" w14:textId="77777777" w:rsidR="00A346B0" w:rsidRPr="00143B2B" w:rsidRDefault="00A346B0" w:rsidP="005A60C0">
            <w:pPr>
              <w:pStyle w:val="GPsDefinition"/>
              <w:rPr>
                <w:rFonts w:ascii="Calibri" w:hAnsi="Calibri"/>
              </w:rPr>
            </w:pPr>
            <w:r w:rsidRPr="00143B2B">
              <w:rPr>
                <w:rFonts w:ascii="Calibri" w:hAnsi="Calibri"/>
              </w:rPr>
              <w:t>means a consecutive period of twelve (12) Months commencing on the Call Off Commencement Date or each anniversary thereof;</w:t>
            </w:r>
          </w:p>
        </w:tc>
      </w:tr>
      <w:tr w:rsidR="00A346B0" w:rsidRPr="00143B2B" w14:paraId="3ACACDCD" w14:textId="77777777" w:rsidTr="00B03668">
        <w:tc>
          <w:tcPr>
            <w:tcW w:w="2410" w:type="dxa"/>
            <w:shd w:val="clear" w:color="auto" w:fill="auto"/>
          </w:tcPr>
          <w:p w14:paraId="4D328AA8" w14:textId="77777777" w:rsidR="00A346B0" w:rsidRPr="00143B2B" w:rsidRDefault="00A346B0" w:rsidP="00D04F1C">
            <w:pPr>
              <w:pStyle w:val="GPSDefinitionTerm"/>
              <w:rPr>
                <w:rFonts w:ascii="Calibri" w:hAnsi="Calibri"/>
              </w:rPr>
            </w:pPr>
            <w:r w:rsidRPr="00143B2B">
              <w:rPr>
                <w:rFonts w:ascii="Calibri" w:hAnsi="Calibri"/>
              </w:rPr>
              <w:t>"Call Off Expiry Date"</w:t>
            </w:r>
          </w:p>
        </w:tc>
        <w:tc>
          <w:tcPr>
            <w:tcW w:w="5953" w:type="dxa"/>
            <w:shd w:val="clear" w:color="auto" w:fill="auto"/>
          </w:tcPr>
          <w:p w14:paraId="26FE3FBA" w14:textId="77777777" w:rsidR="00A346B0" w:rsidRPr="00143B2B" w:rsidRDefault="00A346B0" w:rsidP="005E4232">
            <w:pPr>
              <w:pStyle w:val="GPsDefinition"/>
              <w:numPr>
                <w:ilvl w:val="0"/>
                <w:numId w:val="0"/>
              </w:numPr>
              <w:ind w:left="170" w:firstLine="5"/>
              <w:rPr>
                <w:rFonts w:ascii="Calibri" w:hAnsi="Calibri"/>
              </w:rPr>
            </w:pPr>
            <w:r w:rsidRPr="00143B2B">
              <w:rPr>
                <w:rFonts w:ascii="Calibri" w:hAnsi="Calibri"/>
              </w:rPr>
              <w:t xml:space="preserve">means: </w:t>
            </w:r>
          </w:p>
          <w:p w14:paraId="02DF7D3E" w14:textId="77777777" w:rsidR="00A346B0" w:rsidRPr="00143B2B" w:rsidRDefault="00A346B0" w:rsidP="005E4232">
            <w:pPr>
              <w:pStyle w:val="GPSDefinitionL2"/>
              <w:numPr>
                <w:ilvl w:val="0"/>
                <w:numId w:val="0"/>
              </w:numPr>
              <w:ind w:left="720" w:hanging="545"/>
              <w:rPr>
                <w:rFonts w:ascii="Calibri" w:hAnsi="Calibri"/>
              </w:rPr>
            </w:pPr>
            <w:r w:rsidRPr="00143B2B">
              <w:rPr>
                <w:rFonts w:ascii="Calibri" w:hAnsi="Calibri"/>
              </w:rPr>
              <w:lastRenderedPageBreak/>
              <w:t xml:space="preserve">(a) </w:t>
            </w:r>
            <w:r w:rsidR="00C205AD" w:rsidRPr="00143B2B">
              <w:rPr>
                <w:rFonts w:ascii="Calibri" w:hAnsi="Calibri"/>
              </w:rPr>
              <w:t xml:space="preserve">    </w:t>
            </w:r>
            <w:r w:rsidRPr="00143B2B">
              <w:rPr>
                <w:rFonts w:ascii="Calibri" w:hAnsi="Calibri"/>
              </w:rPr>
              <w:t>the end date of the Call Off Initial Period or any Call Off Extension Period; or</w:t>
            </w:r>
          </w:p>
          <w:p w14:paraId="52D46F9D" w14:textId="77777777" w:rsidR="00A346B0" w:rsidRPr="00143B2B" w:rsidRDefault="00C205AD" w:rsidP="005E4232">
            <w:pPr>
              <w:pStyle w:val="GPSDefinitionL2"/>
              <w:numPr>
                <w:ilvl w:val="0"/>
                <w:numId w:val="0"/>
              </w:numPr>
              <w:tabs>
                <w:tab w:val="left" w:pos="471"/>
              </w:tabs>
              <w:ind w:left="720" w:hanging="545"/>
              <w:rPr>
                <w:rFonts w:ascii="Calibri" w:hAnsi="Calibri"/>
              </w:rPr>
            </w:pPr>
            <w:r w:rsidRPr="00143B2B">
              <w:rPr>
                <w:rFonts w:ascii="Calibri" w:hAnsi="Calibri"/>
              </w:rPr>
              <w:t xml:space="preserve">(b)   </w:t>
            </w:r>
            <w:r w:rsidR="00A346B0" w:rsidRPr="00143B2B">
              <w:rPr>
                <w:rFonts w:ascii="Calibri" w:hAnsi="Calibri"/>
              </w:rPr>
              <w:t xml:space="preserve">if this Call Off Contract is terminated before the date specified in (a) above, the earlier date of termination of this Call Off Contract; </w:t>
            </w:r>
          </w:p>
        </w:tc>
      </w:tr>
      <w:tr w:rsidR="00A346B0" w:rsidRPr="00143B2B" w14:paraId="4DDF2191" w14:textId="77777777" w:rsidTr="00B03668">
        <w:tc>
          <w:tcPr>
            <w:tcW w:w="2410" w:type="dxa"/>
            <w:shd w:val="clear" w:color="auto" w:fill="auto"/>
          </w:tcPr>
          <w:p w14:paraId="1146144E" w14:textId="77777777" w:rsidR="00A346B0" w:rsidRPr="00143B2B" w:rsidRDefault="00A346B0" w:rsidP="00D04F1C">
            <w:pPr>
              <w:pStyle w:val="GPSDefinitionTerm"/>
              <w:rPr>
                <w:rFonts w:ascii="Calibri" w:hAnsi="Calibri"/>
              </w:rPr>
            </w:pPr>
            <w:r w:rsidRPr="00143B2B">
              <w:rPr>
                <w:rFonts w:ascii="Calibri" w:hAnsi="Calibri"/>
              </w:rPr>
              <w:lastRenderedPageBreak/>
              <w:t>"Call Off Extension Period"</w:t>
            </w:r>
          </w:p>
        </w:tc>
        <w:tc>
          <w:tcPr>
            <w:tcW w:w="5953" w:type="dxa"/>
            <w:shd w:val="clear" w:color="auto" w:fill="auto"/>
          </w:tcPr>
          <w:p w14:paraId="4885BE37" w14:textId="45CBAE76" w:rsidR="00A346B0" w:rsidRPr="00143B2B" w:rsidRDefault="00FE5A22" w:rsidP="005A60C0">
            <w:pPr>
              <w:pStyle w:val="GPsDefinition"/>
              <w:rPr>
                <w:rFonts w:ascii="Calibri" w:hAnsi="Calibri"/>
              </w:rPr>
            </w:pPr>
            <w:r w:rsidRPr="00143B2B">
              <w:rPr>
                <w:rFonts w:ascii="Calibri" w:hAnsi="Calibri"/>
              </w:rPr>
              <w:t xml:space="preserve">means such period or periods up to a maximum of the number of years in total as may be specified by the Customer, pursuant to Clause </w:t>
            </w:r>
            <w:r w:rsidRPr="00143B2B">
              <w:rPr>
                <w:rFonts w:ascii="Calibri" w:hAnsi="Calibri"/>
              </w:rPr>
              <w:fldChar w:fldCharType="begin"/>
            </w:r>
            <w:r w:rsidRPr="00143B2B">
              <w:rPr>
                <w:rFonts w:ascii="Calibri" w:hAnsi="Calibri"/>
              </w:rPr>
              <w:instrText xml:space="preserve"> REF _Ref429039456 \r \h </w:instrText>
            </w:r>
            <w:r w:rsidR="00CE2EC6" w:rsidRPr="00143B2B">
              <w:rPr>
                <w:rFonts w:ascii="Calibri" w:hAnsi="Calibri"/>
              </w:rPr>
              <w:instrText xml:space="preserve"> \* MERGEFORMAT </w:instrText>
            </w:r>
            <w:r w:rsidRPr="00143B2B">
              <w:rPr>
                <w:rFonts w:ascii="Calibri" w:hAnsi="Calibri"/>
              </w:rPr>
            </w:r>
            <w:r w:rsidRPr="00143B2B">
              <w:rPr>
                <w:rFonts w:ascii="Calibri" w:hAnsi="Calibri"/>
              </w:rPr>
              <w:fldChar w:fldCharType="separate"/>
            </w:r>
            <w:r w:rsidR="009E17B4">
              <w:rPr>
                <w:rFonts w:ascii="Calibri" w:hAnsi="Calibri"/>
              </w:rPr>
              <w:t>5.2</w:t>
            </w:r>
            <w:r w:rsidRPr="00143B2B">
              <w:rPr>
                <w:rFonts w:ascii="Calibri" w:hAnsi="Calibri"/>
              </w:rPr>
              <w:fldChar w:fldCharType="end"/>
            </w:r>
            <w:r w:rsidRPr="00143B2B">
              <w:rPr>
                <w:rFonts w:ascii="Calibri" w:hAnsi="Calibri"/>
              </w:rPr>
              <w:t xml:space="preserve"> and in the Call Off Order Form;</w:t>
            </w:r>
          </w:p>
        </w:tc>
      </w:tr>
      <w:tr w:rsidR="00A346B0" w:rsidRPr="00143B2B" w14:paraId="3BD28AD7" w14:textId="77777777" w:rsidTr="00B03668">
        <w:tc>
          <w:tcPr>
            <w:tcW w:w="2410" w:type="dxa"/>
            <w:shd w:val="clear" w:color="auto" w:fill="auto"/>
          </w:tcPr>
          <w:p w14:paraId="04178C80" w14:textId="77777777" w:rsidR="00A346B0" w:rsidRPr="00143B2B" w:rsidRDefault="00A346B0" w:rsidP="00D04F1C">
            <w:pPr>
              <w:pStyle w:val="GPSDefinitionTerm"/>
              <w:rPr>
                <w:rFonts w:ascii="Calibri" w:hAnsi="Calibri"/>
              </w:rPr>
            </w:pPr>
          </w:p>
        </w:tc>
        <w:tc>
          <w:tcPr>
            <w:tcW w:w="5953" w:type="dxa"/>
            <w:shd w:val="clear" w:color="auto" w:fill="auto"/>
          </w:tcPr>
          <w:p w14:paraId="1675AF4B" w14:textId="77777777" w:rsidR="00A346B0" w:rsidRPr="00143B2B" w:rsidRDefault="00A346B0" w:rsidP="005A60C0">
            <w:pPr>
              <w:pStyle w:val="GPsDefinition"/>
              <w:rPr>
                <w:rFonts w:ascii="Calibri" w:hAnsi="Calibri"/>
              </w:rPr>
            </w:pPr>
          </w:p>
        </w:tc>
      </w:tr>
      <w:tr w:rsidR="00A346B0" w:rsidRPr="00143B2B" w14:paraId="6EFF1979" w14:textId="77777777" w:rsidTr="005E4232">
        <w:tc>
          <w:tcPr>
            <w:tcW w:w="2410" w:type="dxa"/>
            <w:shd w:val="clear" w:color="auto" w:fill="auto"/>
          </w:tcPr>
          <w:p w14:paraId="17253599" w14:textId="77777777" w:rsidR="00A346B0" w:rsidRPr="00143B2B" w:rsidRDefault="00A346B0" w:rsidP="00D04F1C">
            <w:pPr>
              <w:pStyle w:val="GPSDefinitionTerm"/>
              <w:rPr>
                <w:rFonts w:ascii="Calibri" w:hAnsi="Calibri"/>
              </w:rPr>
            </w:pPr>
            <w:r w:rsidRPr="00143B2B">
              <w:rPr>
                <w:rFonts w:ascii="Calibri" w:hAnsi="Calibri"/>
              </w:rPr>
              <w:t>"Call Off Guarantee"</w:t>
            </w:r>
          </w:p>
        </w:tc>
        <w:tc>
          <w:tcPr>
            <w:tcW w:w="5953" w:type="dxa"/>
            <w:shd w:val="clear" w:color="auto" w:fill="auto"/>
          </w:tcPr>
          <w:p w14:paraId="0985D9BF" w14:textId="77777777" w:rsidR="00A346B0" w:rsidRPr="00143B2B" w:rsidRDefault="00A346B0" w:rsidP="00EC314F">
            <w:pPr>
              <w:pStyle w:val="GPsDefinition"/>
              <w:rPr>
                <w:rFonts w:ascii="Calibri" w:hAnsi="Calibri"/>
              </w:rPr>
            </w:pPr>
            <w:r w:rsidRPr="00143B2B">
              <w:rPr>
                <w:rFonts w:ascii="Calibri" w:hAnsi="Calibri"/>
              </w:rPr>
              <w:t>means a deed of guarantee that may be required under this Call Off Contract in favour of the Customer in the form set out in Framework Schedule 13 (Guarantee) granted pursuant to Clause 7 (Call Off Guarantee);</w:t>
            </w:r>
          </w:p>
        </w:tc>
      </w:tr>
      <w:tr w:rsidR="00A346B0" w:rsidRPr="00143B2B" w14:paraId="163E43BB" w14:textId="77777777" w:rsidTr="005E4232">
        <w:tc>
          <w:tcPr>
            <w:tcW w:w="2410" w:type="dxa"/>
            <w:shd w:val="clear" w:color="auto" w:fill="auto"/>
          </w:tcPr>
          <w:p w14:paraId="4B8133CA" w14:textId="77777777" w:rsidR="00A346B0" w:rsidRPr="00143B2B" w:rsidRDefault="00A346B0" w:rsidP="00D04F1C">
            <w:pPr>
              <w:pStyle w:val="GPSDefinitionTerm"/>
              <w:rPr>
                <w:rFonts w:ascii="Calibri" w:hAnsi="Calibri"/>
              </w:rPr>
            </w:pPr>
            <w:r w:rsidRPr="00143B2B">
              <w:rPr>
                <w:rFonts w:ascii="Calibri" w:hAnsi="Calibri"/>
              </w:rPr>
              <w:t>"Call Off Guarantor"</w:t>
            </w:r>
          </w:p>
        </w:tc>
        <w:tc>
          <w:tcPr>
            <w:tcW w:w="5953" w:type="dxa"/>
            <w:shd w:val="clear" w:color="auto" w:fill="auto"/>
          </w:tcPr>
          <w:p w14:paraId="36AC9789" w14:textId="77777777" w:rsidR="00A346B0" w:rsidRPr="00143B2B" w:rsidRDefault="00A346B0" w:rsidP="00EC314F">
            <w:pPr>
              <w:pStyle w:val="GPsDefinition"/>
              <w:rPr>
                <w:rFonts w:ascii="Calibri" w:hAnsi="Calibri"/>
              </w:rPr>
            </w:pPr>
            <w:r w:rsidRPr="00143B2B">
              <w:rPr>
                <w:rFonts w:ascii="Calibri" w:hAnsi="Calibri"/>
              </w:rPr>
              <w:t>means the person, in the event that a Call Off Guarantee is required under this Call Off Contract, acceptable to the Customer to give a Call Off Guarantee;</w:t>
            </w:r>
          </w:p>
        </w:tc>
      </w:tr>
      <w:tr w:rsidR="008F2B12" w:rsidRPr="00143B2B" w14:paraId="62A40DE8" w14:textId="77777777" w:rsidTr="00B03668">
        <w:tc>
          <w:tcPr>
            <w:tcW w:w="2410" w:type="dxa"/>
            <w:shd w:val="clear" w:color="auto" w:fill="auto"/>
          </w:tcPr>
          <w:p w14:paraId="6DB9120E" w14:textId="77777777" w:rsidR="008F2B12" w:rsidRPr="00143B2B" w:rsidRDefault="008F2B12" w:rsidP="00D04F1C">
            <w:pPr>
              <w:pStyle w:val="GPSDefinitionTerm"/>
              <w:rPr>
                <w:rFonts w:ascii="Calibri" w:hAnsi="Calibri"/>
              </w:rPr>
            </w:pPr>
            <w:r w:rsidRPr="00143B2B">
              <w:rPr>
                <w:rFonts w:ascii="Calibri" w:hAnsi="Calibri"/>
              </w:rPr>
              <w:t>"Call Off Initial Period"</w:t>
            </w:r>
          </w:p>
        </w:tc>
        <w:tc>
          <w:tcPr>
            <w:tcW w:w="5953" w:type="dxa"/>
            <w:shd w:val="clear" w:color="auto" w:fill="auto"/>
          </w:tcPr>
          <w:p w14:paraId="6FF69AF8" w14:textId="77777777" w:rsidR="008F2B12" w:rsidRPr="00143B2B" w:rsidRDefault="008F2B12" w:rsidP="00EC314F">
            <w:pPr>
              <w:pStyle w:val="GPsDefinition"/>
              <w:rPr>
                <w:rFonts w:ascii="Calibri" w:hAnsi="Calibri"/>
              </w:rPr>
            </w:pPr>
            <w:r w:rsidRPr="00143B2B">
              <w:rPr>
                <w:rFonts w:ascii="Calibri" w:hAnsi="Calibri"/>
              </w:rPr>
              <w:t xml:space="preserve">means the initial term of this Call Off Contract from the Call Off Commencement Date to the end date of the initial term stated in the Call Off Order Form; </w:t>
            </w:r>
          </w:p>
        </w:tc>
      </w:tr>
      <w:tr w:rsidR="008F2B12" w:rsidRPr="00143B2B" w14:paraId="512B6C0B" w14:textId="77777777" w:rsidTr="005E4232">
        <w:tc>
          <w:tcPr>
            <w:tcW w:w="2410" w:type="dxa"/>
            <w:shd w:val="clear" w:color="auto" w:fill="auto"/>
          </w:tcPr>
          <w:p w14:paraId="4AB67A30" w14:textId="77777777" w:rsidR="008F2B12" w:rsidRPr="00143B2B" w:rsidRDefault="008F2B12" w:rsidP="00D04F1C">
            <w:pPr>
              <w:pStyle w:val="GPSDefinitionTerm"/>
              <w:rPr>
                <w:rFonts w:ascii="Calibri" w:hAnsi="Calibri"/>
              </w:rPr>
            </w:pPr>
            <w:r w:rsidRPr="00143B2B">
              <w:rPr>
                <w:rFonts w:ascii="Calibri" w:hAnsi="Calibri"/>
              </w:rPr>
              <w:t>“Call Off Order Form”</w:t>
            </w:r>
          </w:p>
        </w:tc>
        <w:tc>
          <w:tcPr>
            <w:tcW w:w="5953" w:type="dxa"/>
            <w:shd w:val="clear" w:color="auto" w:fill="auto"/>
          </w:tcPr>
          <w:p w14:paraId="557A5568" w14:textId="77777777" w:rsidR="001D7205" w:rsidRPr="00143B2B" w:rsidRDefault="008F2B12" w:rsidP="00960CD4">
            <w:pPr>
              <w:pStyle w:val="GPsDefinition"/>
              <w:rPr>
                <w:rFonts w:ascii="Calibri" w:hAnsi="Calibri"/>
              </w:rPr>
            </w:pPr>
            <w:r w:rsidRPr="00143B2B">
              <w:rPr>
                <w:rFonts w:ascii="Calibri" w:hAnsi="Calibri"/>
              </w:rPr>
              <w:t>means the order form app</w:t>
            </w:r>
            <w:r w:rsidR="00D41D43" w:rsidRPr="00143B2B">
              <w:rPr>
                <w:rFonts w:ascii="Calibri" w:hAnsi="Calibri"/>
              </w:rPr>
              <w:t>licable to and set out in Part 1</w:t>
            </w:r>
            <w:r w:rsidRPr="00143B2B">
              <w:rPr>
                <w:rFonts w:ascii="Calibri" w:hAnsi="Calibri"/>
              </w:rPr>
              <w:t xml:space="preserve"> of this Call Off Contract;</w:t>
            </w:r>
          </w:p>
        </w:tc>
      </w:tr>
      <w:tr w:rsidR="00960CD4" w:rsidRPr="00143B2B" w14:paraId="6129B0EB" w14:textId="77777777" w:rsidTr="00B03668">
        <w:tc>
          <w:tcPr>
            <w:tcW w:w="2410" w:type="dxa"/>
            <w:shd w:val="clear" w:color="auto" w:fill="auto"/>
          </w:tcPr>
          <w:p w14:paraId="09DCC61B" w14:textId="77777777" w:rsidR="00960CD4" w:rsidRPr="00143B2B" w:rsidRDefault="00960CD4" w:rsidP="00D04F1C">
            <w:pPr>
              <w:pStyle w:val="GPSDefinitionTerm"/>
              <w:rPr>
                <w:rFonts w:ascii="Calibri" w:hAnsi="Calibri"/>
              </w:rPr>
            </w:pPr>
            <w:r w:rsidRPr="00143B2B">
              <w:rPr>
                <w:rFonts w:ascii="Calibri" w:hAnsi="Calibri"/>
              </w:rPr>
              <w:t>“Call Off Procedure”</w:t>
            </w:r>
          </w:p>
        </w:tc>
        <w:tc>
          <w:tcPr>
            <w:tcW w:w="5953" w:type="dxa"/>
            <w:shd w:val="clear" w:color="auto" w:fill="auto"/>
          </w:tcPr>
          <w:p w14:paraId="75A8A0B2" w14:textId="77777777" w:rsidR="00960CD4" w:rsidRPr="00143B2B" w:rsidRDefault="00960CD4" w:rsidP="00960CD4">
            <w:pPr>
              <w:pStyle w:val="GPsDefinition"/>
              <w:rPr>
                <w:rFonts w:ascii="Calibri" w:hAnsi="Calibri"/>
              </w:rPr>
            </w:pPr>
            <w:r w:rsidRPr="00143B2B">
              <w:rPr>
                <w:rFonts w:ascii="Calibri" w:hAnsi="Calibri"/>
              </w:rPr>
              <w:t>has the meaning given to it in Framework Schedule 1 (Definitions);</w:t>
            </w:r>
          </w:p>
        </w:tc>
      </w:tr>
      <w:tr w:rsidR="008F2B12" w:rsidRPr="00143B2B" w14:paraId="3561A416" w14:textId="77777777" w:rsidTr="00252375">
        <w:tc>
          <w:tcPr>
            <w:tcW w:w="2410" w:type="dxa"/>
            <w:shd w:val="clear" w:color="auto" w:fill="auto"/>
          </w:tcPr>
          <w:p w14:paraId="177502B6" w14:textId="77777777" w:rsidR="008F2B12" w:rsidRPr="00143B2B" w:rsidRDefault="008F2B12" w:rsidP="00252375">
            <w:pPr>
              <w:pStyle w:val="GPSDefinitionTerm"/>
              <w:rPr>
                <w:rFonts w:ascii="Calibri" w:hAnsi="Calibri"/>
              </w:rPr>
            </w:pPr>
            <w:r w:rsidRPr="00143B2B">
              <w:rPr>
                <w:rFonts w:ascii="Calibri" w:hAnsi="Calibri"/>
              </w:rPr>
              <w:t>"Call Off Schedule"</w:t>
            </w:r>
          </w:p>
        </w:tc>
        <w:tc>
          <w:tcPr>
            <w:tcW w:w="5953" w:type="dxa"/>
            <w:shd w:val="clear" w:color="auto" w:fill="auto"/>
          </w:tcPr>
          <w:p w14:paraId="7EF5C3B3" w14:textId="77777777" w:rsidR="008F2B12" w:rsidRPr="00143B2B" w:rsidRDefault="008F2B12" w:rsidP="00252375">
            <w:pPr>
              <w:pStyle w:val="GPsDefinition"/>
              <w:rPr>
                <w:rFonts w:ascii="Calibri" w:hAnsi="Calibri"/>
              </w:rPr>
            </w:pPr>
            <w:r w:rsidRPr="00143B2B">
              <w:rPr>
                <w:rFonts w:ascii="Calibri" w:hAnsi="Calibri"/>
              </w:rPr>
              <w:t>means a schedule to this Call Off Contract;</w:t>
            </w:r>
          </w:p>
        </w:tc>
      </w:tr>
      <w:tr w:rsidR="00FB0D95" w:rsidRPr="00143B2B" w14:paraId="20896005" w14:textId="77777777" w:rsidTr="00252375">
        <w:tc>
          <w:tcPr>
            <w:tcW w:w="2410" w:type="dxa"/>
            <w:shd w:val="clear" w:color="auto" w:fill="auto"/>
          </w:tcPr>
          <w:p w14:paraId="7DE0B5C8" w14:textId="77777777" w:rsidR="00FB0D95" w:rsidRPr="00143B2B" w:rsidRDefault="00FB0D95" w:rsidP="00252375">
            <w:pPr>
              <w:pStyle w:val="GPSDefinitionTerm"/>
              <w:rPr>
                <w:rFonts w:ascii="Calibri" w:hAnsi="Calibri"/>
              </w:rPr>
            </w:pPr>
            <w:r w:rsidRPr="00143B2B">
              <w:rPr>
                <w:rFonts w:ascii="Calibri" w:hAnsi="Calibri"/>
              </w:rPr>
              <w:t>“Call Off Tender”</w:t>
            </w:r>
          </w:p>
        </w:tc>
        <w:tc>
          <w:tcPr>
            <w:tcW w:w="5953" w:type="dxa"/>
            <w:shd w:val="clear" w:color="auto" w:fill="auto"/>
          </w:tcPr>
          <w:p w14:paraId="30AAB909" w14:textId="77777777" w:rsidR="00FB0D95" w:rsidRPr="00143B2B" w:rsidRDefault="00FB0D95" w:rsidP="00FB0D95">
            <w:pPr>
              <w:pStyle w:val="GPsDefinition"/>
              <w:rPr>
                <w:rFonts w:ascii="Calibri" w:hAnsi="Calibri"/>
              </w:rPr>
            </w:pPr>
            <w:r w:rsidRPr="00143B2B">
              <w:rPr>
                <w:rFonts w:ascii="Calibri" w:hAnsi="Calibri"/>
              </w:rPr>
              <w:t>means the tender submitted by the Supplier in response to the Customer’s Statement of Requirements following a Further Competition Procedure and set out at Call Off Schedule 15 (Call Off Tender);</w:t>
            </w:r>
          </w:p>
        </w:tc>
      </w:tr>
      <w:tr w:rsidR="008F2B12" w:rsidRPr="00143B2B" w14:paraId="0D144E40" w14:textId="77777777" w:rsidTr="005E4232">
        <w:tc>
          <w:tcPr>
            <w:tcW w:w="2410" w:type="dxa"/>
            <w:shd w:val="clear" w:color="auto" w:fill="auto"/>
          </w:tcPr>
          <w:p w14:paraId="513559CF" w14:textId="77777777" w:rsidR="008F2B12" w:rsidRPr="00143B2B" w:rsidRDefault="008F2B12" w:rsidP="00D04F1C">
            <w:pPr>
              <w:pStyle w:val="GPSDefinitionTerm"/>
              <w:rPr>
                <w:rFonts w:ascii="Calibri" w:hAnsi="Calibri"/>
              </w:rPr>
            </w:pPr>
            <w:r w:rsidRPr="00143B2B">
              <w:rPr>
                <w:rFonts w:ascii="Calibri" w:hAnsi="Calibri"/>
              </w:rPr>
              <w:t>"Call Off Terms"</w:t>
            </w:r>
          </w:p>
        </w:tc>
        <w:tc>
          <w:tcPr>
            <w:tcW w:w="5953" w:type="dxa"/>
            <w:shd w:val="clear" w:color="auto" w:fill="auto"/>
          </w:tcPr>
          <w:p w14:paraId="06C34AAC" w14:textId="77777777" w:rsidR="008F2B12" w:rsidRPr="00143B2B" w:rsidRDefault="008F2B12" w:rsidP="00EC314F">
            <w:pPr>
              <w:pStyle w:val="GPsDefinition"/>
              <w:rPr>
                <w:rFonts w:ascii="Calibri" w:hAnsi="Calibri"/>
              </w:rPr>
            </w:pPr>
            <w:r w:rsidRPr="00143B2B">
              <w:rPr>
                <w:rFonts w:ascii="Calibri" w:hAnsi="Calibri"/>
              </w:rPr>
              <w:t>means the terms app</w:t>
            </w:r>
            <w:r w:rsidR="00D41D43" w:rsidRPr="00143B2B">
              <w:rPr>
                <w:rFonts w:ascii="Calibri" w:hAnsi="Calibri"/>
              </w:rPr>
              <w:t>licable to and set out in Part 2</w:t>
            </w:r>
            <w:r w:rsidRPr="00143B2B">
              <w:rPr>
                <w:rFonts w:ascii="Calibri" w:hAnsi="Calibri"/>
              </w:rPr>
              <w:t xml:space="preserve"> of this Call Off Contract;</w:t>
            </w:r>
          </w:p>
        </w:tc>
      </w:tr>
      <w:tr w:rsidR="008F2B12" w:rsidRPr="00143B2B" w14:paraId="779FE24C" w14:textId="77777777" w:rsidTr="005E4232">
        <w:tc>
          <w:tcPr>
            <w:tcW w:w="2410" w:type="dxa"/>
            <w:shd w:val="clear" w:color="auto" w:fill="auto"/>
          </w:tcPr>
          <w:p w14:paraId="5F0AB5B4" w14:textId="77777777" w:rsidR="008F2B12" w:rsidRPr="00143B2B" w:rsidRDefault="008F2B12" w:rsidP="00D04F1C">
            <w:pPr>
              <w:pStyle w:val="GPSDefinitionTerm"/>
              <w:rPr>
                <w:rFonts w:ascii="Calibri" w:hAnsi="Calibri"/>
              </w:rPr>
            </w:pPr>
            <w:r w:rsidRPr="00143B2B">
              <w:rPr>
                <w:rFonts w:ascii="Calibri" w:hAnsi="Calibri"/>
              </w:rPr>
              <w:t>"Central Government Body"</w:t>
            </w:r>
          </w:p>
        </w:tc>
        <w:tc>
          <w:tcPr>
            <w:tcW w:w="5953" w:type="dxa"/>
            <w:shd w:val="clear" w:color="auto" w:fill="auto"/>
          </w:tcPr>
          <w:p w14:paraId="38E9AD08" w14:textId="77777777" w:rsidR="008F2B12" w:rsidRPr="00143B2B" w:rsidRDefault="008F2B12" w:rsidP="00C60B14">
            <w:pPr>
              <w:pStyle w:val="GPsDefinition"/>
              <w:rPr>
                <w:rFonts w:ascii="Calibri" w:hAnsi="Calibri"/>
              </w:rPr>
            </w:pPr>
            <w:r w:rsidRPr="00143B2B">
              <w:rPr>
                <w:rFonts w:ascii="Calibri" w:hAnsi="Calibri"/>
              </w:rPr>
              <w:t>has the meaning given to it in Framework Schedule 1 (Definitions);</w:t>
            </w:r>
          </w:p>
        </w:tc>
      </w:tr>
      <w:tr w:rsidR="008F2B12" w:rsidRPr="00143B2B" w14:paraId="50808701" w14:textId="77777777" w:rsidTr="005E4232">
        <w:tc>
          <w:tcPr>
            <w:tcW w:w="2410" w:type="dxa"/>
            <w:shd w:val="clear" w:color="auto" w:fill="auto"/>
          </w:tcPr>
          <w:p w14:paraId="4BB96802" w14:textId="77777777" w:rsidR="008F2B12" w:rsidRPr="00143B2B" w:rsidRDefault="008F2B12" w:rsidP="00D04F1C">
            <w:pPr>
              <w:pStyle w:val="GPSDefinitionTerm"/>
              <w:rPr>
                <w:rFonts w:ascii="Calibri" w:hAnsi="Calibri"/>
              </w:rPr>
            </w:pPr>
            <w:r w:rsidRPr="00143B2B">
              <w:rPr>
                <w:rFonts w:ascii="Calibri" w:hAnsi="Calibri"/>
              </w:rPr>
              <w:t>"Change in Law"</w:t>
            </w:r>
          </w:p>
        </w:tc>
        <w:tc>
          <w:tcPr>
            <w:tcW w:w="5953" w:type="dxa"/>
            <w:shd w:val="clear" w:color="auto" w:fill="auto"/>
          </w:tcPr>
          <w:p w14:paraId="22D7EBDF" w14:textId="77777777" w:rsidR="008F2B12" w:rsidRPr="00143B2B" w:rsidRDefault="008F2B12" w:rsidP="00EC314F">
            <w:pPr>
              <w:pStyle w:val="GPsDefinition"/>
              <w:rPr>
                <w:rFonts w:ascii="Calibri" w:hAnsi="Calibri"/>
              </w:rPr>
            </w:pPr>
            <w:r w:rsidRPr="00143B2B">
              <w:rPr>
                <w:rFonts w:ascii="Calibri" w:hAnsi="Calibri"/>
              </w:rPr>
              <w:t xml:space="preserve">means any change in Law which impacts on the supply of the Goods and/or Services and performance of the Call Off Contract which comes into force after the </w:t>
            </w:r>
            <w:r w:rsidR="001B3256" w:rsidRPr="00143B2B">
              <w:rPr>
                <w:rFonts w:ascii="Calibri" w:hAnsi="Calibri"/>
              </w:rPr>
              <w:t xml:space="preserve">Call Off </w:t>
            </w:r>
            <w:r w:rsidRPr="00143B2B">
              <w:rPr>
                <w:rFonts w:ascii="Calibri" w:hAnsi="Calibri"/>
              </w:rPr>
              <w:t>Commencement Date;</w:t>
            </w:r>
          </w:p>
        </w:tc>
      </w:tr>
      <w:tr w:rsidR="008F2B12" w:rsidRPr="00143B2B" w14:paraId="379C20CB" w14:textId="77777777" w:rsidTr="005E4232">
        <w:tc>
          <w:tcPr>
            <w:tcW w:w="2410" w:type="dxa"/>
            <w:shd w:val="clear" w:color="auto" w:fill="auto"/>
          </w:tcPr>
          <w:p w14:paraId="6DC805A8" w14:textId="77777777" w:rsidR="008F2B12" w:rsidRPr="00143B2B" w:rsidRDefault="008F2B12" w:rsidP="00D04F1C">
            <w:pPr>
              <w:pStyle w:val="GPSDefinitionTerm"/>
              <w:rPr>
                <w:rFonts w:ascii="Calibri" w:hAnsi="Calibri"/>
              </w:rPr>
            </w:pPr>
            <w:r w:rsidRPr="00143B2B">
              <w:rPr>
                <w:rFonts w:ascii="Calibri" w:hAnsi="Calibri"/>
              </w:rPr>
              <w:t>"Change of Control"</w:t>
            </w:r>
          </w:p>
        </w:tc>
        <w:tc>
          <w:tcPr>
            <w:tcW w:w="5953" w:type="dxa"/>
            <w:shd w:val="clear" w:color="auto" w:fill="auto"/>
          </w:tcPr>
          <w:p w14:paraId="2D8DE522" w14:textId="77777777" w:rsidR="008F2B12" w:rsidRPr="00143B2B" w:rsidRDefault="008F2B12" w:rsidP="00EC314F">
            <w:pPr>
              <w:pStyle w:val="GPsDefinition"/>
              <w:rPr>
                <w:rFonts w:ascii="Calibri" w:hAnsi="Calibri"/>
              </w:rPr>
            </w:pPr>
            <w:r w:rsidRPr="00143B2B">
              <w:rPr>
                <w:rFonts w:ascii="Calibri" w:hAnsi="Calibri"/>
              </w:rPr>
              <w:t>has the meaning given to it in Framework Schedule 1 (Definitions);</w:t>
            </w:r>
          </w:p>
        </w:tc>
      </w:tr>
      <w:tr w:rsidR="008F2B12" w:rsidRPr="00143B2B" w14:paraId="4B912D25" w14:textId="77777777" w:rsidTr="005E4232">
        <w:tc>
          <w:tcPr>
            <w:tcW w:w="2410" w:type="dxa"/>
            <w:shd w:val="clear" w:color="auto" w:fill="auto"/>
          </w:tcPr>
          <w:p w14:paraId="7BA2E49C" w14:textId="77777777" w:rsidR="008F2B12" w:rsidRPr="00143B2B" w:rsidRDefault="008F2B12" w:rsidP="00D04F1C">
            <w:pPr>
              <w:pStyle w:val="GPSDefinitionTerm"/>
              <w:rPr>
                <w:rFonts w:ascii="Calibri" w:hAnsi="Calibri"/>
              </w:rPr>
            </w:pPr>
            <w:r w:rsidRPr="00143B2B">
              <w:rPr>
                <w:rFonts w:ascii="Calibri" w:hAnsi="Calibri"/>
              </w:rPr>
              <w:lastRenderedPageBreak/>
              <w:t>"Charges"</w:t>
            </w:r>
          </w:p>
        </w:tc>
        <w:tc>
          <w:tcPr>
            <w:tcW w:w="5953" w:type="dxa"/>
            <w:shd w:val="clear" w:color="auto" w:fill="auto"/>
          </w:tcPr>
          <w:p w14:paraId="33291ED9" w14:textId="77777777" w:rsidR="008F2B12" w:rsidRPr="00143B2B" w:rsidRDefault="008F2B12" w:rsidP="00BB366A">
            <w:pPr>
              <w:pStyle w:val="GPsDefinition"/>
              <w:rPr>
                <w:rFonts w:ascii="Calibri" w:hAnsi="Calibri"/>
              </w:rPr>
            </w:pPr>
            <w:r w:rsidRPr="00143B2B">
              <w:rPr>
                <w:rFonts w:ascii="Calibri" w:hAnsi="Calibri"/>
              </w:rPr>
              <w:t xml:space="preserve">means the charges raised under or in connection with this Call Off Contract from time to time, which </w:t>
            </w:r>
            <w:r w:rsidR="00BB366A" w:rsidRPr="00143B2B">
              <w:rPr>
                <w:rFonts w:ascii="Calibri" w:hAnsi="Calibri"/>
              </w:rPr>
              <w:t>shall be cal</w:t>
            </w:r>
            <w:r w:rsidRPr="00143B2B">
              <w:rPr>
                <w:rFonts w:ascii="Calibri" w:hAnsi="Calibri"/>
              </w:rPr>
              <w:t>culated in a manner that is consistent with the Charging Structure;</w:t>
            </w:r>
          </w:p>
        </w:tc>
      </w:tr>
      <w:tr w:rsidR="008F2B12" w:rsidRPr="00143B2B" w14:paraId="6BD3934A" w14:textId="77777777" w:rsidTr="005E4232">
        <w:tc>
          <w:tcPr>
            <w:tcW w:w="2410" w:type="dxa"/>
            <w:shd w:val="clear" w:color="auto" w:fill="auto"/>
          </w:tcPr>
          <w:p w14:paraId="1B7DB4C4" w14:textId="77777777" w:rsidR="008F2B12" w:rsidRPr="00143B2B" w:rsidRDefault="008F2B12" w:rsidP="00D04F1C">
            <w:pPr>
              <w:pStyle w:val="GPSDefinitionTerm"/>
              <w:rPr>
                <w:rFonts w:ascii="Calibri" w:hAnsi="Calibri"/>
              </w:rPr>
            </w:pPr>
            <w:r w:rsidRPr="00143B2B">
              <w:rPr>
                <w:rFonts w:ascii="Calibri" w:hAnsi="Calibri"/>
              </w:rPr>
              <w:t>"Charging Structure"</w:t>
            </w:r>
          </w:p>
        </w:tc>
        <w:tc>
          <w:tcPr>
            <w:tcW w:w="5953" w:type="dxa"/>
            <w:shd w:val="clear" w:color="auto" w:fill="auto"/>
          </w:tcPr>
          <w:p w14:paraId="408C9241" w14:textId="77777777" w:rsidR="008F2B12" w:rsidRPr="00143B2B" w:rsidRDefault="008F2B12" w:rsidP="006116B8">
            <w:pPr>
              <w:pStyle w:val="GPsDefinition"/>
              <w:rPr>
                <w:rFonts w:ascii="Calibri" w:hAnsi="Calibri"/>
              </w:rPr>
            </w:pPr>
            <w:r w:rsidRPr="00143B2B">
              <w:rPr>
                <w:rFonts w:ascii="Calibri" w:hAnsi="Calibri"/>
              </w:rPr>
              <w:t>means the structure to be used in the establishment of the charging model which is applicable to the Call Off  Contract, which is set out in Framework Schedule 3 (Framework Prices and Charging Structure);</w:t>
            </w:r>
          </w:p>
        </w:tc>
      </w:tr>
      <w:tr w:rsidR="008F2B12" w:rsidRPr="00143B2B" w14:paraId="5AB9AC6A" w14:textId="77777777" w:rsidTr="005E4232">
        <w:tc>
          <w:tcPr>
            <w:tcW w:w="2410" w:type="dxa"/>
            <w:shd w:val="clear" w:color="auto" w:fill="auto"/>
          </w:tcPr>
          <w:p w14:paraId="2EC66942" w14:textId="77777777" w:rsidR="008F2B12" w:rsidRPr="00143B2B" w:rsidRDefault="008F2B12" w:rsidP="00D04F1C">
            <w:pPr>
              <w:pStyle w:val="GPSDefinitionTerm"/>
              <w:rPr>
                <w:rFonts w:ascii="Calibri" w:hAnsi="Calibri"/>
              </w:rPr>
            </w:pPr>
            <w:r w:rsidRPr="00143B2B">
              <w:rPr>
                <w:rFonts w:ascii="Calibri" w:hAnsi="Calibri"/>
              </w:rPr>
              <w:t>"Commercially Sensitive Information"</w:t>
            </w:r>
          </w:p>
        </w:tc>
        <w:tc>
          <w:tcPr>
            <w:tcW w:w="5953" w:type="dxa"/>
            <w:shd w:val="clear" w:color="auto" w:fill="auto"/>
          </w:tcPr>
          <w:p w14:paraId="0CC0C7B2" w14:textId="77777777" w:rsidR="008F2B12" w:rsidRPr="00143B2B" w:rsidRDefault="008F2B12" w:rsidP="00375039">
            <w:pPr>
              <w:pStyle w:val="GPsDefinition"/>
              <w:rPr>
                <w:rFonts w:ascii="Calibri" w:hAnsi="Calibri"/>
              </w:rPr>
            </w:pPr>
            <w:r w:rsidRPr="00143B2B">
              <w:rPr>
                <w:rFonts w:ascii="Calibri" w:hAnsi="Calibri"/>
              </w:rPr>
              <w:t xml:space="preserve">means the Confidential Information listed in </w:t>
            </w:r>
            <w:r w:rsidR="00375039" w:rsidRPr="00143B2B">
              <w:rPr>
                <w:rFonts w:ascii="Calibri" w:hAnsi="Calibri"/>
              </w:rPr>
              <w:t>the Call Off Order Form</w:t>
            </w:r>
            <w:r w:rsidRPr="00143B2B">
              <w:rPr>
                <w:rFonts w:ascii="Calibri" w:hAnsi="Calibri"/>
              </w:rPr>
              <w:t xml:space="preserve"> </w:t>
            </w:r>
            <w:r w:rsidR="00375039" w:rsidRPr="00143B2B">
              <w:rPr>
                <w:rFonts w:ascii="Calibri" w:hAnsi="Calibri"/>
              </w:rPr>
              <w:t xml:space="preserve">(if any) </w:t>
            </w:r>
            <w:r w:rsidRPr="00143B2B">
              <w:rPr>
                <w:rFonts w:ascii="Calibri" w:hAnsi="Calibri"/>
              </w:rPr>
              <w:t>comprising of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8F2B12" w:rsidRPr="00143B2B" w14:paraId="203F06C1" w14:textId="77777777" w:rsidTr="005E4232">
        <w:tc>
          <w:tcPr>
            <w:tcW w:w="2410" w:type="dxa"/>
            <w:shd w:val="clear" w:color="auto" w:fill="auto"/>
          </w:tcPr>
          <w:p w14:paraId="2018338E" w14:textId="77777777" w:rsidR="008F2B12" w:rsidRPr="00143B2B" w:rsidRDefault="008F2B12" w:rsidP="00D04F1C">
            <w:pPr>
              <w:pStyle w:val="GPSDefinitionTerm"/>
              <w:rPr>
                <w:rFonts w:ascii="Calibri" w:hAnsi="Calibri"/>
              </w:rPr>
            </w:pPr>
            <w:r w:rsidRPr="00143B2B">
              <w:rPr>
                <w:rFonts w:ascii="Calibri" w:hAnsi="Calibri"/>
              </w:rPr>
              <w:t>"Comparable Supply"</w:t>
            </w:r>
          </w:p>
        </w:tc>
        <w:tc>
          <w:tcPr>
            <w:tcW w:w="5953" w:type="dxa"/>
            <w:shd w:val="clear" w:color="auto" w:fill="auto"/>
          </w:tcPr>
          <w:p w14:paraId="5B7E8848" w14:textId="77777777" w:rsidR="008F2B12" w:rsidRPr="00143B2B" w:rsidRDefault="008F2B12" w:rsidP="00EC314F">
            <w:pPr>
              <w:pStyle w:val="GPsDefinition"/>
              <w:rPr>
                <w:rFonts w:ascii="Calibri" w:hAnsi="Calibri"/>
              </w:rPr>
            </w:pPr>
            <w:r w:rsidRPr="00143B2B">
              <w:rPr>
                <w:rFonts w:ascii="Calibri" w:hAnsi="Calibri"/>
              </w:rPr>
              <w:t>means the supply of Goods and/or Services to another customer of the Supplier that are the same or similar to the Goods and/or Services;</w:t>
            </w:r>
          </w:p>
        </w:tc>
      </w:tr>
      <w:tr w:rsidR="008F2B12" w:rsidRPr="00143B2B" w14:paraId="2916C164" w14:textId="77777777" w:rsidTr="005E4232">
        <w:tc>
          <w:tcPr>
            <w:tcW w:w="2410" w:type="dxa"/>
            <w:shd w:val="clear" w:color="auto" w:fill="auto"/>
          </w:tcPr>
          <w:p w14:paraId="2CF2D05D" w14:textId="77777777" w:rsidR="008F2B12" w:rsidRPr="00143B2B" w:rsidRDefault="008F2B12" w:rsidP="00D04F1C">
            <w:pPr>
              <w:pStyle w:val="GPSDefinitionTerm"/>
              <w:rPr>
                <w:rFonts w:ascii="Calibri" w:hAnsi="Calibri"/>
              </w:rPr>
            </w:pPr>
            <w:r w:rsidRPr="00143B2B">
              <w:rPr>
                <w:rFonts w:ascii="Calibri" w:hAnsi="Calibri"/>
              </w:rPr>
              <w:t>“Compensation for Critical Service Level Failure”</w:t>
            </w:r>
          </w:p>
        </w:tc>
        <w:tc>
          <w:tcPr>
            <w:tcW w:w="5953" w:type="dxa"/>
            <w:shd w:val="clear" w:color="auto" w:fill="auto"/>
          </w:tcPr>
          <w:p w14:paraId="7A3046BD" w14:textId="798691CE" w:rsidR="008F2B12" w:rsidRPr="00143B2B" w:rsidRDefault="008F2B12" w:rsidP="002028E9">
            <w:pPr>
              <w:pStyle w:val="GPsDefinition"/>
              <w:rPr>
                <w:rFonts w:ascii="Calibri" w:hAnsi="Calibri"/>
              </w:rPr>
            </w:pPr>
            <w:r w:rsidRPr="00143B2B">
              <w:rPr>
                <w:rFonts w:ascii="Calibri" w:hAnsi="Calibri"/>
              </w:rPr>
              <w:t xml:space="preserve">has the meaning given to it in Clause </w:t>
            </w:r>
            <w:r w:rsidR="002028E9" w:rsidRPr="00143B2B">
              <w:rPr>
                <w:rFonts w:ascii="Calibri" w:hAnsi="Calibri"/>
              </w:rPr>
              <w:fldChar w:fldCharType="begin"/>
            </w:r>
            <w:r w:rsidR="002028E9" w:rsidRPr="00143B2B">
              <w:rPr>
                <w:rFonts w:ascii="Calibri" w:hAnsi="Calibri"/>
              </w:rPr>
              <w:instrText xml:space="preserve"> REF _Ref467245472 \r \h </w:instrText>
            </w:r>
            <w:r w:rsidR="002028E9" w:rsidRPr="00143B2B">
              <w:rPr>
                <w:rFonts w:ascii="Calibri" w:hAnsi="Calibri"/>
              </w:rPr>
            </w:r>
            <w:r w:rsidR="002028E9" w:rsidRPr="00143B2B">
              <w:rPr>
                <w:rFonts w:ascii="Calibri" w:hAnsi="Calibri"/>
              </w:rPr>
              <w:fldChar w:fldCharType="separate"/>
            </w:r>
            <w:r w:rsidR="009E17B4">
              <w:rPr>
                <w:rFonts w:ascii="Calibri" w:hAnsi="Calibri"/>
              </w:rPr>
              <w:t>14</w:t>
            </w:r>
            <w:r w:rsidR="002028E9" w:rsidRPr="00143B2B">
              <w:rPr>
                <w:rFonts w:ascii="Calibri" w:hAnsi="Calibri"/>
              </w:rPr>
              <w:fldChar w:fldCharType="end"/>
            </w:r>
            <w:r w:rsidRPr="00143B2B">
              <w:rPr>
                <w:rFonts w:ascii="Calibri" w:hAnsi="Calibri"/>
              </w:rPr>
              <w:t xml:space="preserve"> (Critical Service Level Failure); </w:t>
            </w:r>
          </w:p>
        </w:tc>
      </w:tr>
      <w:tr w:rsidR="008F2B12" w:rsidRPr="00143B2B" w14:paraId="3015AD1E" w14:textId="77777777" w:rsidTr="005E4232">
        <w:tc>
          <w:tcPr>
            <w:tcW w:w="2410" w:type="dxa"/>
            <w:shd w:val="clear" w:color="auto" w:fill="auto"/>
          </w:tcPr>
          <w:p w14:paraId="6905CF33" w14:textId="77777777" w:rsidR="008F2B12" w:rsidRPr="00143B2B" w:rsidRDefault="008F2B12" w:rsidP="00D04F1C">
            <w:pPr>
              <w:pStyle w:val="GPSDefinitionTerm"/>
              <w:rPr>
                <w:rFonts w:ascii="Calibri" w:hAnsi="Calibri"/>
              </w:rPr>
            </w:pPr>
            <w:r w:rsidRPr="00143B2B">
              <w:rPr>
                <w:rFonts w:ascii="Calibri" w:hAnsi="Calibri"/>
              </w:rPr>
              <w:t xml:space="preserve">"Confidential Information" </w:t>
            </w:r>
          </w:p>
        </w:tc>
        <w:tc>
          <w:tcPr>
            <w:tcW w:w="5953" w:type="dxa"/>
            <w:shd w:val="clear" w:color="auto" w:fill="auto"/>
          </w:tcPr>
          <w:p w14:paraId="1EEAC85F" w14:textId="77777777" w:rsidR="008F2B12" w:rsidRPr="00143B2B" w:rsidRDefault="008F2B12" w:rsidP="00EC314F">
            <w:pPr>
              <w:pStyle w:val="GPsDefinition"/>
              <w:rPr>
                <w:rFonts w:ascii="Calibri" w:hAnsi="Calibri"/>
              </w:rPr>
            </w:pPr>
            <w:r w:rsidRPr="00143B2B">
              <w:rPr>
                <w:rFonts w:ascii="Calibri" w:hAnsi="Calibri"/>
              </w:rPr>
              <w:t xml:space="preserve">means the Customer's Confidential Information and/or the </w:t>
            </w:r>
            <w:r w:rsidR="00FF469C" w:rsidRPr="00143B2B">
              <w:rPr>
                <w:rFonts w:ascii="Calibri" w:hAnsi="Calibri"/>
              </w:rPr>
              <w:t>Suppliers</w:t>
            </w:r>
            <w:r w:rsidRPr="00143B2B">
              <w:rPr>
                <w:rFonts w:ascii="Calibri" w:hAnsi="Calibri"/>
              </w:rPr>
              <w:t xml:space="preserve"> Confidential Information, as the context specifies;</w:t>
            </w:r>
          </w:p>
        </w:tc>
      </w:tr>
      <w:tr w:rsidR="008F2B12" w:rsidRPr="00143B2B" w14:paraId="68EE34B8" w14:textId="77777777" w:rsidTr="005E4232">
        <w:tc>
          <w:tcPr>
            <w:tcW w:w="2410" w:type="dxa"/>
            <w:shd w:val="clear" w:color="auto" w:fill="auto"/>
          </w:tcPr>
          <w:p w14:paraId="4A9F321D" w14:textId="77777777" w:rsidR="008F2B12" w:rsidRPr="00143B2B" w:rsidRDefault="008F2B12" w:rsidP="00D04F1C">
            <w:pPr>
              <w:pStyle w:val="GPSDefinitionTerm"/>
              <w:rPr>
                <w:rFonts w:ascii="Calibri" w:hAnsi="Calibri"/>
              </w:rPr>
            </w:pPr>
            <w:r w:rsidRPr="00143B2B">
              <w:rPr>
                <w:rFonts w:ascii="Calibri" w:hAnsi="Calibri"/>
              </w:rPr>
              <w:t>"Continuous Improvement Plan"</w:t>
            </w:r>
          </w:p>
        </w:tc>
        <w:tc>
          <w:tcPr>
            <w:tcW w:w="5953" w:type="dxa"/>
            <w:shd w:val="clear" w:color="auto" w:fill="auto"/>
          </w:tcPr>
          <w:p w14:paraId="585250AF" w14:textId="77777777" w:rsidR="008F2B12" w:rsidRPr="00143B2B" w:rsidRDefault="008F2B12" w:rsidP="00EC314F">
            <w:pPr>
              <w:pStyle w:val="GPsDefinition"/>
              <w:rPr>
                <w:rFonts w:ascii="Calibri" w:hAnsi="Calibri"/>
              </w:rPr>
            </w:pPr>
            <w:r w:rsidRPr="00143B2B">
              <w:rPr>
                <w:rFonts w:ascii="Calibri" w:hAnsi="Calibri"/>
              </w:rPr>
              <w:t>means a plan for improving the provision of the Goods and/or Services and/or reducing the Charges produced by the Supplier pursuant to Framework Schedule 12 (Continuous Improvement and Benchmarking);</w:t>
            </w:r>
          </w:p>
        </w:tc>
      </w:tr>
      <w:tr w:rsidR="008F2B12" w:rsidRPr="00143B2B" w14:paraId="10B91B83" w14:textId="77777777" w:rsidTr="005E4232">
        <w:tc>
          <w:tcPr>
            <w:tcW w:w="2410" w:type="dxa"/>
            <w:shd w:val="clear" w:color="auto" w:fill="auto"/>
          </w:tcPr>
          <w:p w14:paraId="15696D4F" w14:textId="77777777" w:rsidR="008F2B12" w:rsidRPr="00143B2B" w:rsidRDefault="008F2B12" w:rsidP="002B0CAD">
            <w:pPr>
              <w:pStyle w:val="GPSDefinitionTerm"/>
              <w:rPr>
                <w:rFonts w:ascii="Calibri" w:hAnsi="Calibri"/>
              </w:rPr>
            </w:pPr>
            <w:r w:rsidRPr="00143B2B">
              <w:rPr>
                <w:rFonts w:ascii="Calibri" w:hAnsi="Calibri"/>
              </w:rPr>
              <w:t xml:space="preserve">"Contracting </w:t>
            </w:r>
            <w:r w:rsidR="002B0CAD" w:rsidRPr="00143B2B">
              <w:rPr>
                <w:rFonts w:ascii="Calibri" w:hAnsi="Calibri"/>
              </w:rPr>
              <w:t>Authority</w:t>
            </w:r>
            <w:r w:rsidRPr="00143B2B">
              <w:rPr>
                <w:rFonts w:ascii="Calibri" w:hAnsi="Calibri"/>
              </w:rPr>
              <w:t>"</w:t>
            </w:r>
          </w:p>
        </w:tc>
        <w:tc>
          <w:tcPr>
            <w:tcW w:w="5953" w:type="dxa"/>
            <w:shd w:val="clear" w:color="auto" w:fill="auto"/>
          </w:tcPr>
          <w:p w14:paraId="089329D9" w14:textId="77777777" w:rsidR="008F2B12" w:rsidRPr="00143B2B" w:rsidRDefault="008F2B12" w:rsidP="005E4232">
            <w:pPr>
              <w:pStyle w:val="GPsDefinition"/>
              <w:rPr>
                <w:rFonts w:ascii="Calibri" w:hAnsi="Calibri"/>
              </w:rPr>
            </w:pPr>
            <w:r w:rsidRPr="00143B2B">
              <w:rPr>
                <w:rFonts w:ascii="Calibri" w:hAnsi="Calibri"/>
              </w:rPr>
              <w:t xml:space="preserve">means the Authority, the Customer and any other bodies listed in the OJEU Notice; </w:t>
            </w:r>
          </w:p>
        </w:tc>
      </w:tr>
      <w:tr w:rsidR="008F2B12" w:rsidRPr="00143B2B" w14:paraId="55A60147" w14:textId="77777777" w:rsidTr="005E4232">
        <w:tc>
          <w:tcPr>
            <w:tcW w:w="2410" w:type="dxa"/>
            <w:shd w:val="clear" w:color="auto" w:fill="auto"/>
          </w:tcPr>
          <w:p w14:paraId="2861347A" w14:textId="77777777" w:rsidR="008F2B12" w:rsidRPr="00143B2B" w:rsidRDefault="008F2B12" w:rsidP="00670E1A">
            <w:pPr>
              <w:pStyle w:val="GPSDefinitionTerm"/>
              <w:rPr>
                <w:rFonts w:ascii="Calibri" w:hAnsi="Calibri"/>
              </w:rPr>
            </w:pPr>
            <w:r w:rsidRPr="00143B2B">
              <w:rPr>
                <w:rFonts w:ascii="Calibri" w:hAnsi="Calibri"/>
              </w:rPr>
              <w:t>"Control"</w:t>
            </w:r>
          </w:p>
        </w:tc>
        <w:tc>
          <w:tcPr>
            <w:tcW w:w="5953" w:type="dxa"/>
            <w:shd w:val="clear" w:color="auto" w:fill="auto"/>
          </w:tcPr>
          <w:p w14:paraId="3426F587" w14:textId="77777777" w:rsidR="008F2B12" w:rsidRPr="00143B2B" w:rsidRDefault="00126C88" w:rsidP="003766B5">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w:t>
            </w:r>
          </w:p>
        </w:tc>
      </w:tr>
      <w:tr w:rsidR="00276691" w:rsidRPr="00143B2B" w14:paraId="59D01141" w14:textId="77777777" w:rsidTr="005E4232">
        <w:tc>
          <w:tcPr>
            <w:tcW w:w="2410" w:type="dxa"/>
            <w:shd w:val="clear" w:color="auto" w:fill="auto"/>
          </w:tcPr>
          <w:p w14:paraId="5C8BD456" w14:textId="77777777" w:rsidR="00276691" w:rsidRPr="00143B2B" w:rsidRDefault="00276691" w:rsidP="00670E1A">
            <w:pPr>
              <w:pStyle w:val="GPSDefinitionTerm"/>
              <w:rPr>
                <w:rFonts w:ascii="Calibri" w:hAnsi="Calibri"/>
              </w:rPr>
            </w:pPr>
            <w:r w:rsidRPr="00276691">
              <w:rPr>
                <w:rFonts w:ascii="Calibri" w:hAnsi="Calibri"/>
              </w:rPr>
              <w:t>“Controller”</w:t>
            </w:r>
          </w:p>
        </w:tc>
        <w:tc>
          <w:tcPr>
            <w:tcW w:w="5953" w:type="dxa"/>
            <w:shd w:val="clear" w:color="auto" w:fill="auto"/>
          </w:tcPr>
          <w:p w14:paraId="7B5DD562" w14:textId="77777777" w:rsidR="00276691" w:rsidRPr="00276691" w:rsidRDefault="00276691" w:rsidP="00276691">
            <w:pPr>
              <w:pStyle w:val="Normal1"/>
              <w:spacing w:after="280"/>
              <w:ind w:left="209"/>
              <w:rPr>
                <w:rFonts w:ascii="Calibri" w:eastAsia="Times New Roman" w:hAnsi="Calibri" w:cs="Arial"/>
                <w:sz w:val="22"/>
                <w:szCs w:val="22"/>
              </w:rPr>
            </w:pPr>
            <w:r w:rsidRPr="00276691">
              <w:rPr>
                <w:rFonts w:ascii="Calibri" w:eastAsia="Times New Roman" w:hAnsi="Calibri" w:cs="Arial"/>
                <w:sz w:val="22"/>
                <w:szCs w:val="22"/>
              </w:rPr>
              <w:t>has the meaning given in the GDPR;</w:t>
            </w:r>
          </w:p>
        </w:tc>
      </w:tr>
      <w:tr w:rsidR="008F2B12" w:rsidRPr="00143B2B" w14:paraId="2838CABC" w14:textId="77777777" w:rsidTr="005E4232">
        <w:tc>
          <w:tcPr>
            <w:tcW w:w="2410" w:type="dxa"/>
            <w:shd w:val="clear" w:color="auto" w:fill="auto"/>
          </w:tcPr>
          <w:p w14:paraId="1E32BFCF" w14:textId="77777777" w:rsidR="008F2B12" w:rsidRPr="00143B2B" w:rsidRDefault="008F2B12" w:rsidP="00670E1A">
            <w:pPr>
              <w:pStyle w:val="GPSDefinitionTerm"/>
              <w:rPr>
                <w:rFonts w:ascii="Calibri" w:hAnsi="Calibri"/>
              </w:rPr>
            </w:pPr>
            <w:r w:rsidRPr="00143B2B">
              <w:rPr>
                <w:rFonts w:ascii="Calibri" w:hAnsi="Calibri"/>
              </w:rPr>
              <w:t>"Conviction"</w:t>
            </w:r>
          </w:p>
        </w:tc>
        <w:tc>
          <w:tcPr>
            <w:tcW w:w="5953" w:type="dxa"/>
            <w:shd w:val="clear" w:color="auto" w:fill="auto"/>
          </w:tcPr>
          <w:p w14:paraId="1BF52FD5" w14:textId="77777777" w:rsidR="008F2B12" w:rsidRPr="00143B2B" w:rsidRDefault="008F2B12" w:rsidP="003766B5">
            <w:pPr>
              <w:pStyle w:val="GPsDefinition"/>
              <w:rPr>
                <w:rFonts w:ascii="Calibri" w:hAnsi="Calibri"/>
              </w:rPr>
            </w:pPr>
            <w:r w:rsidRPr="00143B2B">
              <w:rPr>
                <w:rFonts w:ascii="Calibri" w:hAnsi="Calibri"/>
              </w:rPr>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8F2B12" w:rsidRPr="00143B2B" w14:paraId="475C53D4" w14:textId="77777777" w:rsidTr="005E4232">
        <w:tc>
          <w:tcPr>
            <w:tcW w:w="2410" w:type="dxa"/>
            <w:shd w:val="clear" w:color="auto" w:fill="auto"/>
          </w:tcPr>
          <w:p w14:paraId="25C6454C" w14:textId="77777777" w:rsidR="008F2B12" w:rsidRPr="00143B2B" w:rsidRDefault="008F2B12" w:rsidP="00670E1A">
            <w:pPr>
              <w:pStyle w:val="GPSDefinitionTerm"/>
              <w:rPr>
                <w:rFonts w:ascii="Calibri" w:hAnsi="Calibri"/>
              </w:rPr>
            </w:pPr>
            <w:r w:rsidRPr="00143B2B">
              <w:rPr>
                <w:rFonts w:ascii="Calibri" w:hAnsi="Calibri"/>
              </w:rPr>
              <w:lastRenderedPageBreak/>
              <w:t>"Costs"</w:t>
            </w:r>
          </w:p>
        </w:tc>
        <w:tc>
          <w:tcPr>
            <w:tcW w:w="5953" w:type="dxa"/>
            <w:shd w:val="clear" w:color="auto" w:fill="auto"/>
          </w:tcPr>
          <w:p w14:paraId="425D3486" w14:textId="77777777" w:rsidR="008F2B12" w:rsidRPr="00143B2B" w:rsidRDefault="008F2B12" w:rsidP="003766B5">
            <w:pPr>
              <w:pStyle w:val="GPsDefinition"/>
              <w:rPr>
                <w:rFonts w:ascii="Calibri" w:hAnsi="Calibri"/>
              </w:rPr>
            </w:pPr>
            <w:r w:rsidRPr="00143B2B">
              <w:rPr>
                <w:rFonts w:ascii="Calibri" w:hAnsi="Calibri"/>
              </w:rPr>
              <w:t>the following costs (without double recovery) to the extent that they are reasonably and properly incurred by the Supplier in providing the Goods and/or Services:</w:t>
            </w:r>
          </w:p>
          <w:p w14:paraId="0CB4D033" w14:textId="77777777" w:rsidR="008F2B12" w:rsidRPr="00143B2B" w:rsidRDefault="008F2B12" w:rsidP="00670E1A">
            <w:pPr>
              <w:pStyle w:val="GPSDefinitionL2"/>
              <w:rPr>
                <w:rFonts w:ascii="Calibri" w:hAnsi="Calibri"/>
              </w:rPr>
            </w:pPr>
            <w:r w:rsidRPr="00143B2B">
              <w:rPr>
                <w:rFonts w:ascii="Calibri" w:hAnsi="Calibri"/>
              </w:rPr>
              <w:t>the cost to the Supplier or the Key Sub-Contractor (as the context requires), calculated per Man Day, of engaging the Supplier Personnel, including:</w:t>
            </w:r>
          </w:p>
          <w:p w14:paraId="0FA3EE00" w14:textId="77777777" w:rsidR="008F2B12" w:rsidRPr="00143B2B" w:rsidRDefault="008F2B12" w:rsidP="00670E1A">
            <w:pPr>
              <w:pStyle w:val="GPSDefinitionL3"/>
              <w:rPr>
                <w:rFonts w:ascii="Calibri" w:hAnsi="Calibri"/>
              </w:rPr>
            </w:pPr>
            <w:r w:rsidRPr="00143B2B">
              <w:rPr>
                <w:rFonts w:ascii="Calibri" w:hAnsi="Calibri"/>
              </w:rPr>
              <w:t>base salary paid to the Supplier Personnel;</w:t>
            </w:r>
          </w:p>
          <w:p w14:paraId="1EEE35B1" w14:textId="77777777" w:rsidR="008F2B12" w:rsidRPr="00143B2B" w:rsidRDefault="008F2B12" w:rsidP="00670E1A">
            <w:pPr>
              <w:pStyle w:val="GPSDefinitionL3"/>
              <w:rPr>
                <w:rFonts w:ascii="Calibri" w:hAnsi="Calibri"/>
              </w:rPr>
            </w:pPr>
            <w:r w:rsidRPr="00143B2B">
              <w:rPr>
                <w:rFonts w:ascii="Calibri" w:hAnsi="Calibri"/>
              </w:rPr>
              <w:t>employer’s national insurance contributions;</w:t>
            </w:r>
          </w:p>
          <w:p w14:paraId="338E89EA" w14:textId="77777777" w:rsidR="008F2B12" w:rsidRPr="00143B2B" w:rsidRDefault="008F2B12" w:rsidP="00670E1A">
            <w:pPr>
              <w:pStyle w:val="GPSDefinitionL3"/>
              <w:rPr>
                <w:rFonts w:ascii="Calibri" w:hAnsi="Calibri"/>
              </w:rPr>
            </w:pPr>
            <w:r w:rsidRPr="00143B2B">
              <w:rPr>
                <w:rFonts w:ascii="Calibri" w:hAnsi="Calibri"/>
              </w:rPr>
              <w:t>pension contributions;</w:t>
            </w:r>
          </w:p>
          <w:p w14:paraId="7E4D9BD6" w14:textId="77777777" w:rsidR="008F2B12" w:rsidRPr="00143B2B" w:rsidRDefault="008F2B12" w:rsidP="00670E1A">
            <w:pPr>
              <w:pStyle w:val="GPSDefinitionL3"/>
              <w:rPr>
                <w:rFonts w:ascii="Calibri" w:hAnsi="Calibri"/>
              </w:rPr>
            </w:pPr>
            <w:r w:rsidRPr="00143B2B">
              <w:rPr>
                <w:rFonts w:ascii="Calibri" w:hAnsi="Calibri"/>
              </w:rPr>
              <w:t xml:space="preserve">car allowances; </w:t>
            </w:r>
          </w:p>
          <w:p w14:paraId="02606C0A" w14:textId="77777777" w:rsidR="008F2B12" w:rsidRPr="00143B2B" w:rsidRDefault="008F2B12" w:rsidP="00670E1A">
            <w:pPr>
              <w:pStyle w:val="GPSDefinitionL3"/>
              <w:rPr>
                <w:rFonts w:ascii="Calibri" w:hAnsi="Calibri"/>
              </w:rPr>
            </w:pPr>
            <w:r w:rsidRPr="00143B2B">
              <w:rPr>
                <w:rFonts w:ascii="Calibri" w:hAnsi="Calibri"/>
              </w:rPr>
              <w:t>any other contractual employment benefits;</w:t>
            </w:r>
          </w:p>
          <w:p w14:paraId="481D6285" w14:textId="77777777" w:rsidR="008F2B12" w:rsidRPr="00143B2B" w:rsidRDefault="008F2B12" w:rsidP="00670E1A">
            <w:pPr>
              <w:pStyle w:val="GPSDefinitionL3"/>
              <w:rPr>
                <w:rFonts w:ascii="Calibri" w:hAnsi="Calibri"/>
              </w:rPr>
            </w:pPr>
            <w:r w:rsidRPr="00143B2B">
              <w:rPr>
                <w:rFonts w:ascii="Calibri" w:hAnsi="Calibri"/>
              </w:rPr>
              <w:t>staff training;</w:t>
            </w:r>
          </w:p>
          <w:p w14:paraId="2A596C93" w14:textId="77777777" w:rsidR="008F2B12" w:rsidRPr="00143B2B" w:rsidRDefault="008F2B12" w:rsidP="00670E1A">
            <w:pPr>
              <w:pStyle w:val="GPSDefinitionL3"/>
              <w:rPr>
                <w:rFonts w:ascii="Calibri" w:hAnsi="Calibri"/>
              </w:rPr>
            </w:pPr>
            <w:r w:rsidRPr="00143B2B">
              <w:rPr>
                <w:rFonts w:ascii="Calibri" w:hAnsi="Calibri"/>
              </w:rPr>
              <w:t>work place accommodation;</w:t>
            </w:r>
          </w:p>
          <w:p w14:paraId="43A70F3B" w14:textId="77777777" w:rsidR="008F2B12" w:rsidRPr="00143B2B" w:rsidRDefault="008F2B12" w:rsidP="00670E1A">
            <w:pPr>
              <w:pStyle w:val="GPSDefinitionL3"/>
              <w:rPr>
                <w:rFonts w:ascii="Calibri" w:hAnsi="Calibri"/>
              </w:rPr>
            </w:pPr>
            <w:r w:rsidRPr="00143B2B">
              <w:rPr>
                <w:rFonts w:ascii="Calibri" w:hAnsi="Calibri"/>
              </w:rPr>
              <w:t>work place IT equipment and tools reasonably necessary to provide  the Goods and/or Services (but not including items included within limb (b) below); and</w:t>
            </w:r>
          </w:p>
          <w:p w14:paraId="7B001D60" w14:textId="77777777" w:rsidR="008F2B12" w:rsidRPr="00143B2B" w:rsidRDefault="008F2B12" w:rsidP="00670E1A">
            <w:pPr>
              <w:pStyle w:val="GPSDefinitionL3"/>
              <w:rPr>
                <w:rFonts w:ascii="Calibri" w:hAnsi="Calibri"/>
              </w:rPr>
            </w:pPr>
            <w:r w:rsidRPr="00143B2B">
              <w:rPr>
                <w:rFonts w:ascii="Calibri" w:hAnsi="Calibri"/>
              </w:rPr>
              <w:t xml:space="preserve">reasonable recruitment costs, as agreed with the Customer; </w:t>
            </w:r>
          </w:p>
          <w:p w14:paraId="4E73EF00" w14:textId="77777777" w:rsidR="008F2B12" w:rsidRPr="00143B2B" w:rsidRDefault="008F2B12" w:rsidP="00670E1A">
            <w:pPr>
              <w:pStyle w:val="GPSDefinitionL2"/>
              <w:rPr>
                <w:rFonts w:ascii="Calibri" w:hAnsi="Calibri"/>
              </w:rPr>
            </w:pPr>
            <w:r w:rsidRPr="00143B2B">
              <w:rPr>
                <w:rFonts w:ascii="Calibri" w:hAnsi="Calibri"/>
              </w:rPr>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14:paraId="50A4A80B" w14:textId="77777777" w:rsidR="008F2B12" w:rsidRPr="00143B2B" w:rsidRDefault="008F2B12" w:rsidP="00670E1A">
            <w:pPr>
              <w:pStyle w:val="GPSDefinitionL2"/>
              <w:rPr>
                <w:rFonts w:ascii="Calibri" w:hAnsi="Calibri"/>
              </w:rPr>
            </w:pPr>
            <w:r w:rsidRPr="00143B2B">
              <w:rPr>
                <w:rFonts w:ascii="Calibri" w:hAnsi="Calibri"/>
              </w:rPr>
              <w:t>operational costs which are not included within (a) or (b) above, to the extent that such costs are necessary and properly incurred by the Supplier in the provision of the Goods and/or Services;</w:t>
            </w:r>
          </w:p>
          <w:p w14:paraId="57CF8E0E" w14:textId="77777777" w:rsidR="008F2B12" w:rsidRPr="00143B2B" w:rsidRDefault="008F2B12" w:rsidP="00670E1A">
            <w:pPr>
              <w:pStyle w:val="GPSDefinitionL2"/>
              <w:rPr>
                <w:rFonts w:ascii="Calibri" w:hAnsi="Calibri"/>
              </w:rPr>
            </w:pPr>
            <w:r w:rsidRPr="00143B2B">
              <w:rPr>
                <w:rFonts w:ascii="Calibri" w:hAnsi="Calibri"/>
              </w:rPr>
              <w:t>Reimbursable Expenses to the extent these have been specified as allowable in the Call Off Order Form and are incurred in delivering any Goods and/or Services where the Call Off Contract Charges for those Goods and/or Services are to be calculated on a Fixed Price or Firm Price pricing mechanism (as set out in Framework Schedule 3 (Framework Prices and Charging Structure);</w:t>
            </w:r>
          </w:p>
          <w:p w14:paraId="508983AE" w14:textId="77777777" w:rsidR="008F2B12" w:rsidRPr="00143B2B" w:rsidRDefault="008F2B12" w:rsidP="003766B5">
            <w:pPr>
              <w:pStyle w:val="GPsDefinition"/>
              <w:rPr>
                <w:rFonts w:ascii="Calibri" w:hAnsi="Calibri"/>
              </w:rPr>
            </w:pPr>
            <w:r w:rsidRPr="00143B2B">
              <w:rPr>
                <w:rFonts w:ascii="Calibri" w:hAnsi="Calibri"/>
              </w:rPr>
              <w:lastRenderedPageBreak/>
              <w:t>but excluding:</w:t>
            </w:r>
          </w:p>
          <w:p w14:paraId="468D86D2" w14:textId="77777777" w:rsidR="008F2B12" w:rsidRPr="00143B2B" w:rsidRDefault="008F2B12" w:rsidP="00670E1A">
            <w:pPr>
              <w:pStyle w:val="GPSDefinitionL2"/>
              <w:rPr>
                <w:rFonts w:ascii="Calibri" w:hAnsi="Calibri"/>
              </w:rPr>
            </w:pPr>
            <w:r w:rsidRPr="00143B2B">
              <w:rPr>
                <w:rFonts w:ascii="Calibri" w:hAnsi="Calibri"/>
              </w:rPr>
              <w:t>Overhead;</w:t>
            </w:r>
          </w:p>
          <w:p w14:paraId="3E7A139C" w14:textId="77777777" w:rsidR="008F2B12" w:rsidRPr="00143B2B" w:rsidRDefault="008F2B12" w:rsidP="00670E1A">
            <w:pPr>
              <w:pStyle w:val="GPSDefinitionL2"/>
              <w:rPr>
                <w:rFonts w:ascii="Calibri" w:hAnsi="Calibri"/>
              </w:rPr>
            </w:pPr>
            <w:r w:rsidRPr="00143B2B">
              <w:rPr>
                <w:rFonts w:ascii="Calibri" w:hAnsi="Calibri"/>
              </w:rPr>
              <w:t>financing or similar costs;</w:t>
            </w:r>
          </w:p>
          <w:p w14:paraId="6C4F2208" w14:textId="77777777" w:rsidR="008F2B12" w:rsidRPr="00143B2B" w:rsidRDefault="008F2B12" w:rsidP="00670E1A">
            <w:pPr>
              <w:pStyle w:val="GPSDefinitionL2"/>
              <w:rPr>
                <w:rFonts w:ascii="Calibri" w:hAnsi="Calibri"/>
              </w:rPr>
            </w:pPr>
            <w:r w:rsidRPr="00143B2B">
              <w:rPr>
                <w:rFonts w:ascii="Calibri" w:hAnsi="Calibri"/>
              </w:rPr>
              <w:t>maintenance and support costs to the extent that these relate to maintenance and/or support Goods and/or Services provided beyond the Call Off Contract Period whether in relation to Supplier Assets or otherwise;</w:t>
            </w:r>
          </w:p>
          <w:p w14:paraId="32D98F5C" w14:textId="77777777" w:rsidR="008F2B12" w:rsidRPr="00143B2B" w:rsidRDefault="008F2B12" w:rsidP="00670E1A">
            <w:pPr>
              <w:pStyle w:val="GPSDefinitionL2"/>
              <w:rPr>
                <w:rFonts w:ascii="Calibri" w:hAnsi="Calibri"/>
              </w:rPr>
            </w:pPr>
            <w:r w:rsidRPr="00143B2B">
              <w:rPr>
                <w:rFonts w:ascii="Calibri" w:hAnsi="Calibri"/>
              </w:rPr>
              <w:t>taxation;</w:t>
            </w:r>
          </w:p>
          <w:p w14:paraId="5F5D790A" w14:textId="77777777" w:rsidR="008F2B12" w:rsidRPr="00143B2B" w:rsidRDefault="008F2B12" w:rsidP="00670E1A">
            <w:pPr>
              <w:pStyle w:val="GPSDefinitionL2"/>
              <w:rPr>
                <w:rFonts w:ascii="Calibri" w:hAnsi="Calibri"/>
              </w:rPr>
            </w:pPr>
            <w:r w:rsidRPr="00143B2B">
              <w:rPr>
                <w:rFonts w:ascii="Calibri" w:hAnsi="Calibri"/>
              </w:rPr>
              <w:t>fines and penalties;</w:t>
            </w:r>
          </w:p>
          <w:p w14:paraId="1FF94C73" w14:textId="6F3D73D8" w:rsidR="008F2B12" w:rsidRPr="00143B2B" w:rsidRDefault="008F2B12" w:rsidP="00670E1A">
            <w:pPr>
              <w:pStyle w:val="GPSDefinitionL2"/>
              <w:rPr>
                <w:rFonts w:ascii="Calibri" w:hAnsi="Calibri"/>
              </w:rPr>
            </w:pPr>
            <w:r w:rsidRPr="00143B2B">
              <w:rPr>
                <w:rFonts w:ascii="Calibri" w:hAnsi="Calibri"/>
              </w:rPr>
              <w:t xml:space="preserve">amounts payable under Clause </w:t>
            </w:r>
            <w:r w:rsidRPr="00143B2B">
              <w:rPr>
                <w:rFonts w:ascii="Calibri" w:hAnsi="Calibri"/>
              </w:rPr>
              <w:fldChar w:fldCharType="begin"/>
            </w:r>
            <w:r w:rsidRPr="00143B2B">
              <w:rPr>
                <w:rFonts w:ascii="Calibri" w:hAnsi="Calibri"/>
              </w:rPr>
              <w:instrText xml:space="preserve"> REF _Ref362949566 \r \h  \* MERGEFORMAT </w:instrText>
            </w:r>
            <w:r w:rsidRPr="00143B2B">
              <w:rPr>
                <w:rFonts w:ascii="Calibri" w:hAnsi="Calibri"/>
              </w:rPr>
            </w:r>
            <w:r w:rsidRPr="00143B2B">
              <w:rPr>
                <w:rFonts w:ascii="Calibri" w:hAnsi="Calibri"/>
              </w:rPr>
              <w:fldChar w:fldCharType="separate"/>
            </w:r>
            <w:r w:rsidR="009E17B4">
              <w:rPr>
                <w:rFonts w:ascii="Calibri" w:hAnsi="Calibri"/>
              </w:rPr>
              <w:t>25</w:t>
            </w:r>
            <w:r w:rsidRPr="00143B2B">
              <w:rPr>
                <w:rFonts w:ascii="Calibri" w:hAnsi="Calibri"/>
              </w:rPr>
              <w:fldChar w:fldCharType="end"/>
            </w:r>
            <w:r w:rsidRPr="00143B2B">
              <w:rPr>
                <w:rFonts w:ascii="Calibri" w:hAnsi="Calibri"/>
              </w:rPr>
              <w:t xml:space="preserve"> (Benchmarking); and</w:t>
            </w:r>
          </w:p>
          <w:p w14:paraId="39F6AD1F" w14:textId="77777777" w:rsidR="008F2B12" w:rsidRPr="00143B2B" w:rsidRDefault="008F2B12" w:rsidP="00670E1A">
            <w:pPr>
              <w:pStyle w:val="GPSDefinitionL2"/>
              <w:rPr>
                <w:rFonts w:ascii="Calibri" w:hAnsi="Calibri"/>
              </w:rPr>
            </w:pPr>
            <w:r w:rsidRPr="00143B2B">
              <w:rPr>
                <w:rFonts w:ascii="Calibri" w:hAnsi="Calibri"/>
              </w:rPr>
              <w:t>non-cash items (including depreciation, amortisation, impairments and movements in provisions);</w:t>
            </w:r>
          </w:p>
        </w:tc>
      </w:tr>
      <w:tr w:rsidR="008F2B12" w:rsidRPr="00143B2B" w14:paraId="793F688C" w14:textId="77777777" w:rsidTr="005E4232">
        <w:tc>
          <w:tcPr>
            <w:tcW w:w="2410" w:type="dxa"/>
            <w:shd w:val="clear" w:color="auto" w:fill="auto"/>
          </w:tcPr>
          <w:p w14:paraId="3C08D67D" w14:textId="77777777" w:rsidR="008F2B12" w:rsidRPr="00143B2B" w:rsidRDefault="008F2B12" w:rsidP="00670E1A">
            <w:pPr>
              <w:pStyle w:val="GPSDefinitionTerm"/>
              <w:rPr>
                <w:rFonts w:ascii="Calibri" w:hAnsi="Calibri"/>
              </w:rPr>
            </w:pPr>
            <w:r w:rsidRPr="00143B2B">
              <w:rPr>
                <w:rFonts w:ascii="Calibri" w:hAnsi="Calibri"/>
              </w:rPr>
              <w:lastRenderedPageBreak/>
              <w:t>"Critical Service Level Failure"</w:t>
            </w:r>
          </w:p>
        </w:tc>
        <w:tc>
          <w:tcPr>
            <w:tcW w:w="5953" w:type="dxa"/>
            <w:shd w:val="clear" w:color="auto" w:fill="auto"/>
          </w:tcPr>
          <w:p w14:paraId="3A195785" w14:textId="77777777" w:rsidR="008F2B12" w:rsidRPr="00143B2B" w:rsidRDefault="008F2B12" w:rsidP="00913327">
            <w:pPr>
              <w:pStyle w:val="GPsDefinition"/>
              <w:rPr>
                <w:rFonts w:ascii="Calibri" w:hAnsi="Calibri"/>
              </w:rPr>
            </w:pPr>
            <w:r w:rsidRPr="00143B2B">
              <w:rPr>
                <w:rFonts w:ascii="Calibri" w:hAnsi="Calibri"/>
              </w:rPr>
              <w:t>means any instance of critical service level failure specified in the Call Off Order Form;</w:t>
            </w:r>
          </w:p>
        </w:tc>
      </w:tr>
      <w:tr w:rsidR="008F2B12" w:rsidRPr="00143B2B" w14:paraId="4155B9B9" w14:textId="77777777" w:rsidTr="005E4232">
        <w:tc>
          <w:tcPr>
            <w:tcW w:w="2410" w:type="dxa"/>
            <w:shd w:val="clear" w:color="auto" w:fill="auto"/>
          </w:tcPr>
          <w:p w14:paraId="109ABDE5" w14:textId="77777777" w:rsidR="008F2B12" w:rsidRPr="00143B2B" w:rsidRDefault="008F2B12" w:rsidP="00670E1A">
            <w:pPr>
              <w:pStyle w:val="GPSDefinitionTerm"/>
              <w:rPr>
                <w:rFonts w:ascii="Calibri" w:hAnsi="Calibri"/>
              </w:rPr>
            </w:pPr>
            <w:r w:rsidRPr="00143B2B">
              <w:rPr>
                <w:rFonts w:ascii="Calibri" w:hAnsi="Calibri"/>
              </w:rPr>
              <w:t>"Crown"</w:t>
            </w:r>
          </w:p>
        </w:tc>
        <w:tc>
          <w:tcPr>
            <w:tcW w:w="5953" w:type="dxa"/>
            <w:shd w:val="clear" w:color="auto" w:fill="auto"/>
          </w:tcPr>
          <w:p w14:paraId="1B73B78F" w14:textId="77777777" w:rsidR="008F2B12" w:rsidRPr="00143B2B" w:rsidRDefault="00126C88" w:rsidP="00126C88">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w:t>
            </w:r>
          </w:p>
        </w:tc>
      </w:tr>
      <w:tr w:rsidR="008F2B12" w:rsidRPr="00143B2B" w14:paraId="1273F104" w14:textId="77777777" w:rsidTr="005E4232">
        <w:tc>
          <w:tcPr>
            <w:tcW w:w="2410" w:type="dxa"/>
            <w:shd w:val="clear" w:color="auto" w:fill="auto"/>
          </w:tcPr>
          <w:p w14:paraId="10C2C0B5" w14:textId="77777777" w:rsidR="008F2B12" w:rsidRPr="00143B2B" w:rsidRDefault="008F2B12" w:rsidP="00670E1A">
            <w:pPr>
              <w:pStyle w:val="GPSDefinitionTerm"/>
              <w:rPr>
                <w:rFonts w:ascii="Calibri" w:hAnsi="Calibri"/>
              </w:rPr>
            </w:pPr>
            <w:r w:rsidRPr="00143B2B">
              <w:rPr>
                <w:rFonts w:ascii="Calibri" w:hAnsi="Calibri"/>
              </w:rPr>
              <w:t>"Crown Body"</w:t>
            </w:r>
          </w:p>
        </w:tc>
        <w:tc>
          <w:tcPr>
            <w:tcW w:w="5953" w:type="dxa"/>
            <w:shd w:val="clear" w:color="auto" w:fill="auto"/>
          </w:tcPr>
          <w:p w14:paraId="1A6792B5" w14:textId="77777777" w:rsidR="008F2B12" w:rsidRPr="00143B2B" w:rsidRDefault="00126C88" w:rsidP="00126C88">
            <w:pPr>
              <w:pStyle w:val="GPsDefinition"/>
              <w:rPr>
                <w:rFonts w:ascii="Calibri" w:hAnsi="Calibri"/>
              </w:rPr>
            </w:pPr>
            <w:r w:rsidRPr="00143B2B">
              <w:rPr>
                <w:rFonts w:ascii="Calibri" w:hAnsi="Calibri"/>
              </w:rPr>
              <w:t>has the meaning given to it in Framework Schedule 1 (Definitions);</w:t>
            </w:r>
          </w:p>
        </w:tc>
      </w:tr>
      <w:tr w:rsidR="008F2B12" w:rsidRPr="00143B2B" w14:paraId="399A5B49" w14:textId="77777777" w:rsidTr="005E4232">
        <w:tc>
          <w:tcPr>
            <w:tcW w:w="2410" w:type="dxa"/>
            <w:shd w:val="clear" w:color="auto" w:fill="auto"/>
          </w:tcPr>
          <w:p w14:paraId="04F1CFF8" w14:textId="77777777" w:rsidR="008F2B12" w:rsidRPr="00143B2B" w:rsidRDefault="008F2B12" w:rsidP="00670E1A">
            <w:pPr>
              <w:pStyle w:val="GPSDefinitionTerm"/>
              <w:rPr>
                <w:rFonts w:ascii="Calibri" w:hAnsi="Calibri"/>
              </w:rPr>
            </w:pPr>
            <w:r w:rsidRPr="00143B2B">
              <w:rPr>
                <w:rFonts w:ascii="Calibri" w:hAnsi="Calibri"/>
              </w:rPr>
              <w:t>"CRTPA"</w:t>
            </w:r>
          </w:p>
        </w:tc>
        <w:tc>
          <w:tcPr>
            <w:tcW w:w="5953" w:type="dxa"/>
            <w:shd w:val="clear" w:color="auto" w:fill="auto"/>
          </w:tcPr>
          <w:p w14:paraId="4BC40255" w14:textId="77777777" w:rsidR="008F2B12" w:rsidRPr="00143B2B" w:rsidRDefault="00126C88" w:rsidP="00126C88">
            <w:pPr>
              <w:pStyle w:val="GPsDefinition"/>
              <w:rPr>
                <w:rFonts w:ascii="Calibri" w:hAnsi="Calibri"/>
              </w:rPr>
            </w:pPr>
            <w:r w:rsidRPr="00143B2B">
              <w:rPr>
                <w:rFonts w:ascii="Calibri" w:hAnsi="Calibri"/>
              </w:rPr>
              <w:t>has the meaning given to it in Framework Schedule 1 (Definitions);</w:t>
            </w:r>
          </w:p>
        </w:tc>
      </w:tr>
      <w:tr w:rsidR="008F2B12" w:rsidRPr="00143B2B" w14:paraId="7DF0BBEE" w14:textId="77777777" w:rsidTr="005E4232">
        <w:tc>
          <w:tcPr>
            <w:tcW w:w="2410" w:type="dxa"/>
            <w:shd w:val="clear" w:color="auto" w:fill="auto"/>
          </w:tcPr>
          <w:p w14:paraId="71ACC247" w14:textId="77777777" w:rsidR="008F2B12" w:rsidRPr="00143B2B" w:rsidRDefault="008F2B12" w:rsidP="00670E1A">
            <w:pPr>
              <w:pStyle w:val="GPSDefinitionTerm"/>
              <w:rPr>
                <w:rFonts w:ascii="Calibri" w:hAnsi="Calibri"/>
              </w:rPr>
            </w:pPr>
            <w:r w:rsidRPr="00143B2B">
              <w:rPr>
                <w:rFonts w:ascii="Calibri" w:hAnsi="Calibri"/>
              </w:rPr>
              <w:t>"Customer"</w:t>
            </w:r>
          </w:p>
        </w:tc>
        <w:tc>
          <w:tcPr>
            <w:tcW w:w="5953" w:type="dxa"/>
            <w:shd w:val="clear" w:color="auto" w:fill="auto"/>
          </w:tcPr>
          <w:p w14:paraId="0BA617EE" w14:textId="77777777" w:rsidR="008F2B12" w:rsidRPr="00143B2B" w:rsidRDefault="008F2B12" w:rsidP="003766B5">
            <w:pPr>
              <w:pStyle w:val="GPsDefinition"/>
              <w:rPr>
                <w:rFonts w:ascii="Calibri" w:hAnsi="Calibri"/>
              </w:rPr>
            </w:pPr>
            <w:r w:rsidRPr="00143B2B">
              <w:rPr>
                <w:rFonts w:ascii="Calibri" w:hAnsi="Calibri"/>
              </w:rPr>
              <w:t>means the customer(s) identified in the Call Off Order Form;</w:t>
            </w:r>
          </w:p>
        </w:tc>
      </w:tr>
      <w:tr w:rsidR="008F2B12" w:rsidRPr="00143B2B" w14:paraId="0E1EA025" w14:textId="77777777" w:rsidTr="005E4232">
        <w:tc>
          <w:tcPr>
            <w:tcW w:w="2410" w:type="dxa"/>
            <w:shd w:val="clear" w:color="auto" w:fill="auto"/>
          </w:tcPr>
          <w:p w14:paraId="17669BB0" w14:textId="77777777" w:rsidR="008F2B12" w:rsidRPr="00143B2B" w:rsidRDefault="008F2B12" w:rsidP="00670E1A">
            <w:pPr>
              <w:pStyle w:val="GPSDefinitionTerm"/>
              <w:rPr>
                <w:rFonts w:ascii="Calibri" w:hAnsi="Calibri"/>
              </w:rPr>
            </w:pPr>
            <w:r w:rsidRPr="00143B2B">
              <w:rPr>
                <w:rFonts w:ascii="Calibri" w:hAnsi="Calibri"/>
              </w:rPr>
              <w:t>"Customer Assets"</w:t>
            </w:r>
          </w:p>
        </w:tc>
        <w:tc>
          <w:tcPr>
            <w:tcW w:w="5953" w:type="dxa"/>
            <w:shd w:val="clear" w:color="auto" w:fill="auto"/>
          </w:tcPr>
          <w:p w14:paraId="566F7D16" w14:textId="77777777" w:rsidR="008F2B12" w:rsidRPr="00143B2B" w:rsidRDefault="008F2B12" w:rsidP="003205C6">
            <w:pPr>
              <w:pStyle w:val="GPsDefinition"/>
              <w:rPr>
                <w:rFonts w:ascii="Calibri" w:hAnsi="Calibri"/>
              </w:rPr>
            </w:pPr>
            <w:r w:rsidRPr="00143B2B">
              <w:rPr>
                <w:rFonts w:ascii="Calibri" w:hAnsi="Calibri"/>
              </w:rPr>
              <w:t xml:space="preserve">means the Customer’s infrastructure, data, software, materials, assets, equipment or other property owned by and/or licensed or leased to the Customer and which is or may be </w:t>
            </w:r>
            <w:r w:rsidRPr="00143B2B">
              <w:rPr>
                <w:rFonts w:ascii="Calibri" w:hAnsi="Calibri"/>
                <w:spacing w:val="-2"/>
              </w:rPr>
              <w:t>used</w:t>
            </w:r>
            <w:r w:rsidRPr="00143B2B">
              <w:rPr>
                <w:rFonts w:ascii="Calibri" w:hAnsi="Calibri"/>
              </w:rPr>
              <w:t xml:space="preserve"> in connection with the provision of the Goods and/or Services;</w:t>
            </w:r>
          </w:p>
        </w:tc>
      </w:tr>
      <w:tr w:rsidR="008F2B12" w:rsidRPr="00143B2B" w14:paraId="613E6EB9" w14:textId="77777777" w:rsidTr="005E4232">
        <w:tc>
          <w:tcPr>
            <w:tcW w:w="2410" w:type="dxa"/>
            <w:shd w:val="clear" w:color="auto" w:fill="auto"/>
          </w:tcPr>
          <w:p w14:paraId="47F2552D" w14:textId="77777777" w:rsidR="008F2B12" w:rsidRPr="00143B2B" w:rsidRDefault="008F2B12" w:rsidP="00670E1A">
            <w:pPr>
              <w:pStyle w:val="GPSDefinitionTerm"/>
              <w:rPr>
                <w:rFonts w:ascii="Calibri" w:hAnsi="Calibri"/>
              </w:rPr>
            </w:pPr>
            <w:r w:rsidRPr="00143B2B">
              <w:rPr>
                <w:rFonts w:ascii="Calibri" w:hAnsi="Calibri"/>
              </w:rPr>
              <w:t>"Customer Background IPR"</w:t>
            </w:r>
          </w:p>
        </w:tc>
        <w:tc>
          <w:tcPr>
            <w:tcW w:w="5953" w:type="dxa"/>
            <w:shd w:val="clear" w:color="auto" w:fill="auto"/>
          </w:tcPr>
          <w:p w14:paraId="36BA7FDB" w14:textId="77777777" w:rsidR="008F2B12" w:rsidRPr="00143B2B" w:rsidRDefault="008F2B12" w:rsidP="003766B5">
            <w:pPr>
              <w:pStyle w:val="GPsDefinition"/>
              <w:rPr>
                <w:rFonts w:ascii="Calibri" w:hAnsi="Calibri"/>
              </w:rPr>
            </w:pPr>
            <w:r w:rsidRPr="00143B2B">
              <w:rPr>
                <w:rFonts w:ascii="Calibri" w:hAnsi="Calibri"/>
              </w:rPr>
              <w:t>means:</w:t>
            </w:r>
          </w:p>
          <w:p w14:paraId="2BC7CC9A" w14:textId="77777777" w:rsidR="008F2B12" w:rsidRPr="00143B2B" w:rsidRDefault="008F2B12" w:rsidP="00670E1A">
            <w:pPr>
              <w:pStyle w:val="GPSDefinitionL2"/>
              <w:rPr>
                <w:rFonts w:ascii="Calibri" w:hAnsi="Calibri"/>
              </w:rPr>
            </w:pPr>
            <w:r w:rsidRPr="00143B2B">
              <w:rPr>
                <w:rFonts w:ascii="Calibri" w:hAnsi="Calibri"/>
              </w:rPr>
              <w:t>IPRs owned by the Customer before the Call Off Commencement Date, including IPRs contained in any of the Customer's Know-How, documentation, software, processes and procedures</w:t>
            </w:r>
            <w:r w:rsidR="008F0C2F" w:rsidRPr="00143B2B">
              <w:rPr>
                <w:rFonts w:ascii="Calibri" w:hAnsi="Calibri"/>
              </w:rPr>
              <w:t>, specifications, instructions, digital assets, toolkits, plans, data, drawings, databases, patents, designs or other materials</w:t>
            </w:r>
            <w:r w:rsidRPr="00143B2B">
              <w:rPr>
                <w:rFonts w:ascii="Calibri" w:hAnsi="Calibri"/>
              </w:rPr>
              <w:t>;</w:t>
            </w:r>
          </w:p>
          <w:p w14:paraId="2B00F3D5" w14:textId="77777777" w:rsidR="008F2B12" w:rsidRPr="00143B2B" w:rsidRDefault="008F2B12" w:rsidP="00670E1A">
            <w:pPr>
              <w:pStyle w:val="GPSDefinitionL2"/>
              <w:rPr>
                <w:rFonts w:ascii="Calibri" w:hAnsi="Calibri"/>
              </w:rPr>
            </w:pPr>
            <w:r w:rsidRPr="00143B2B">
              <w:rPr>
                <w:rFonts w:ascii="Calibri" w:hAnsi="Calibri"/>
              </w:rPr>
              <w:t>IPRs created by the Customer independently of this Call Off Contract; and/or</w:t>
            </w:r>
          </w:p>
          <w:p w14:paraId="5E96FB95" w14:textId="77777777" w:rsidR="008F2B12" w:rsidRPr="00143B2B" w:rsidRDefault="008F2B12">
            <w:pPr>
              <w:pStyle w:val="GPSDefinitionL2"/>
              <w:rPr>
                <w:rFonts w:ascii="Calibri" w:hAnsi="Calibri"/>
                <w:b/>
                <w:i/>
              </w:rPr>
            </w:pPr>
            <w:r w:rsidRPr="00143B2B">
              <w:rPr>
                <w:rFonts w:ascii="Calibri" w:hAnsi="Calibri"/>
              </w:rPr>
              <w:t>Crown Copyright which is not available to the Supplier otherwise than under this Call Off Contract;</w:t>
            </w:r>
          </w:p>
        </w:tc>
      </w:tr>
      <w:tr w:rsidR="008F2B12" w:rsidRPr="00143B2B" w14:paraId="43150C80" w14:textId="77777777" w:rsidTr="005E4232">
        <w:tc>
          <w:tcPr>
            <w:tcW w:w="2410" w:type="dxa"/>
            <w:shd w:val="clear" w:color="auto" w:fill="auto"/>
          </w:tcPr>
          <w:p w14:paraId="332AA91E" w14:textId="77777777" w:rsidR="008F2B12" w:rsidRPr="00143B2B" w:rsidRDefault="008F2B12" w:rsidP="00670E1A">
            <w:pPr>
              <w:pStyle w:val="GPSDefinitionTerm"/>
              <w:rPr>
                <w:rFonts w:ascii="Calibri" w:hAnsi="Calibri"/>
              </w:rPr>
            </w:pPr>
            <w:r w:rsidRPr="00143B2B">
              <w:rPr>
                <w:rFonts w:ascii="Calibri" w:hAnsi="Calibri"/>
              </w:rPr>
              <w:lastRenderedPageBreak/>
              <w:t>"Customer Cause"</w:t>
            </w:r>
          </w:p>
        </w:tc>
        <w:tc>
          <w:tcPr>
            <w:tcW w:w="5953" w:type="dxa"/>
            <w:shd w:val="clear" w:color="auto" w:fill="auto"/>
          </w:tcPr>
          <w:p w14:paraId="06A6ABAF" w14:textId="77777777" w:rsidR="008F2B12" w:rsidRPr="00143B2B" w:rsidRDefault="008F2B12" w:rsidP="003766B5">
            <w:pPr>
              <w:pStyle w:val="GPsDefinition"/>
              <w:rPr>
                <w:rFonts w:ascii="Calibri" w:hAnsi="Calibri"/>
              </w:rPr>
            </w:pPr>
            <w:r w:rsidRPr="00143B2B">
              <w:rPr>
                <w:rFonts w:ascii="Calibri" w:hAnsi="Calibri"/>
              </w:rPr>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p>
        </w:tc>
      </w:tr>
      <w:tr w:rsidR="008F2B12" w:rsidRPr="00143B2B" w14:paraId="37403B03" w14:textId="77777777" w:rsidTr="005E4232">
        <w:tc>
          <w:tcPr>
            <w:tcW w:w="2410" w:type="dxa"/>
            <w:shd w:val="clear" w:color="auto" w:fill="auto"/>
          </w:tcPr>
          <w:p w14:paraId="198D5F9F" w14:textId="77777777" w:rsidR="008F2B12" w:rsidRPr="00143B2B" w:rsidRDefault="008F2B12" w:rsidP="00670E1A">
            <w:pPr>
              <w:pStyle w:val="GPSDefinitionTerm"/>
              <w:rPr>
                <w:rFonts w:ascii="Calibri" w:hAnsi="Calibri"/>
              </w:rPr>
            </w:pPr>
            <w:r w:rsidRPr="00143B2B">
              <w:rPr>
                <w:rFonts w:ascii="Calibri" w:hAnsi="Calibri"/>
              </w:rPr>
              <w:t>"Customer Data"</w:t>
            </w:r>
          </w:p>
        </w:tc>
        <w:tc>
          <w:tcPr>
            <w:tcW w:w="5953" w:type="dxa"/>
            <w:shd w:val="clear" w:color="auto" w:fill="auto"/>
          </w:tcPr>
          <w:p w14:paraId="5F9A176C" w14:textId="77777777" w:rsidR="008F2B12" w:rsidRPr="00143B2B" w:rsidRDefault="008F2B12" w:rsidP="003766B5">
            <w:pPr>
              <w:pStyle w:val="GPsDefinition"/>
              <w:rPr>
                <w:rFonts w:ascii="Calibri" w:hAnsi="Calibri"/>
              </w:rPr>
            </w:pPr>
            <w:r w:rsidRPr="00143B2B">
              <w:rPr>
                <w:rFonts w:ascii="Calibri" w:hAnsi="Calibri"/>
              </w:rPr>
              <w:t>means:</w:t>
            </w:r>
          </w:p>
          <w:p w14:paraId="35818112" w14:textId="77777777" w:rsidR="008F2B12" w:rsidRPr="00143B2B" w:rsidRDefault="008F2B12" w:rsidP="00670E1A">
            <w:pPr>
              <w:pStyle w:val="GPSDefinitionL2"/>
              <w:rPr>
                <w:rFonts w:ascii="Calibri" w:hAnsi="Calibri"/>
              </w:rPr>
            </w:pPr>
            <w:r w:rsidRPr="00143B2B">
              <w:rPr>
                <w:rFonts w:ascii="Calibri" w:hAnsi="Calibri"/>
              </w:rPr>
              <w:t>the data, text, drawings, diagrams, images or sounds (together with any database made up of any of these) which are embodied in any electronic, magnetic, optical or tangible media, including any Customer’s Confidential Information, and which:</w:t>
            </w:r>
          </w:p>
          <w:p w14:paraId="44416C86" w14:textId="77777777" w:rsidR="008F2B12" w:rsidRPr="00143B2B" w:rsidRDefault="008F2B12" w:rsidP="00670E1A">
            <w:pPr>
              <w:pStyle w:val="GPSDefinitionL3"/>
              <w:rPr>
                <w:rFonts w:ascii="Calibri" w:hAnsi="Calibri"/>
              </w:rPr>
            </w:pPr>
            <w:r w:rsidRPr="00143B2B">
              <w:rPr>
                <w:rFonts w:ascii="Calibri" w:hAnsi="Calibri"/>
              </w:rPr>
              <w:t>are supplied to the Supplier by or on behalf of the Customer; or</w:t>
            </w:r>
          </w:p>
          <w:p w14:paraId="1CED3A7B" w14:textId="77777777" w:rsidR="008F2B12" w:rsidRPr="00143B2B" w:rsidRDefault="008F2B12" w:rsidP="00670E1A">
            <w:pPr>
              <w:pStyle w:val="GPSDefinitionL3"/>
              <w:rPr>
                <w:rFonts w:ascii="Calibri" w:hAnsi="Calibri"/>
              </w:rPr>
            </w:pPr>
            <w:r w:rsidRPr="00143B2B">
              <w:rPr>
                <w:rFonts w:ascii="Calibri" w:hAnsi="Calibri"/>
              </w:rPr>
              <w:t>the Supplier is required to generate, process, store or transmit pursuant to this Call Off Contract; or</w:t>
            </w:r>
          </w:p>
          <w:p w14:paraId="53E94671" w14:textId="77777777" w:rsidR="008F2B12" w:rsidRPr="00143B2B" w:rsidRDefault="008F2B12" w:rsidP="00670E1A">
            <w:pPr>
              <w:pStyle w:val="GPSDefinitionL2"/>
              <w:rPr>
                <w:rFonts w:ascii="Calibri" w:hAnsi="Calibri"/>
              </w:rPr>
            </w:pPr>
            <w:r w:rsidRPr="00143B2B">
              <w:rPr>
                <w:rFonts w:ascii="Calibri" w:hAnsi="Calibri"/>
              </w:rPr>
              <w:t>any Personal Data for which the Customer is the Data Controller;</w:t>
            </w:r>
          </w:p>
        </w:tc>
      </w:tr>
      <w:tr w:rsidR="008F2B12" w:rsidRPr="00143B2B" w14:paraId="38A1A935" w14:textId="77777777" w:rsidTr="005E4232">
        <w:tc>
          <w:tcPr>
            <w:tcW w:w="2410" w:type="dxa"/>
            <w:shd w:val="clear" w:color="auto" w:fill="auto"/>
          </w:tcPr>
          <w:p w14:paraId="3624B363" w14:textId="77777777" w:rsidR="008F2B12" w:rsidRPr="00143B2B" w:rsidRDefault="008F2B12" w:rsidP="00670E1A">
            <w:pPr>
              <w:pStyle w:val="GPSDefinitionTerm"/>
              <w:rPr>
                <w:rFonts w:ascii="Calibri" w:hAnsi="Calibri"/>
              </w:rPr>
            </w:pPr>
            <w:r w:rsidRPr="00143B2B">
              <w:rPr>
                <w:rFonts w:ascii="Calibri" w:hAnsi="Calibri"/>
              </w:rPr>
              <w:t>"Customer Premises"</w:t>
            </w:r>
          </w:p>
        </w:tc>
        <w:tc>
          <w:tcPr>
            <w:tcW w:w="5953" w:type="dxa"/>
            <w:shd w:val="clear" w:color="auto" w:fill="auto"/>
          </w:tcPr>
          <w:p w14:paraId="3902B9E0" w14:textId="77777777" w:rsidR="008F2B12" w:rsidRPr="00143B2B" w:rsidRDefault="008F2B12" w:rsidP="003205C6">
            <w:pPr>
              <w:pStyle w:val="GPsDefinition"/>
              <w:rPr>
                <w:rFonts w:ascii="Calibri" w:hAnsi="Calibri"/>
              </w:rPr>
            </w:pPr>
            <w:r w:rsidRPr="00143B2B">
              <w:rPr>
                <w:rFonts w:ascii="Calibri" w:hAnsi="Calibri"/>
              </w:rPr>
              <w:t>means premises owned, controlled or occupied by the Customer which are made available for use by the Supplier or its Sub-Contractors for the provision of the Goods and/or Services (or any of them);</w:t>
            </w:r>
          </w:p>
        </w:tc>
      </w:tr>
      <w:tr w:rsidR="008F2B12" w:rsidRPr="00143B2B" w14:paraId="639AED01" w14:textId="77777777" w:rsidTr="005E4232">
        <w:tc>
          <w:tcPr>
            <w:tcW w:w="2410" w:type="dxa"/>
            <w:shd w:val="clear" w:color="auto" w:fill="auto"/>
          </w:tcPr>
          <w:p w14:paraId="2CE52022" w14:textId="77777777" w:rsidR="008F2B12" w:rsidRPr="00143B2B" w:rsidRDefault="008F2B12" w:rsidP="00670E1A">
            <w:pPr>
              <w:pStyle w:val="GPSDefinitionTerm"/>
              <w:rPr>
                <w:rFonts w:ascii="Calibri" w:hAnsi="Calibri"/>
              </w:rPr>
            </w:pPr>
            <w:r w:rsidRPr="00143B2B">
              <w:rPr>
                <w:rFonts w:ascii="Calibri" w:hAnsi="Calibri"/>
              </w:rPr>
              <w:t>"Customer Property"</w:t>
            </w:r>
          </w:p>
        </w:tc>
        <w:tc>
          <w:tcPr>
            <w:tcW w:w="5953" w:type="dxa"/>
            <w:shd w:val="clear" w:color="auto" w:fill="auto"/>
          </w:tcPr>
          <w:p w14:paraId="6D0E95EF" w14:textId="77777777" w:rsidR="008F2B12" w:rsidRPr="00143B2B" w:rsidRDefault="008F2B12" w:rsidP="00CC1FA6">
            <w:pPr>
              <w:pStyle w:val="GPsDefinition"/>
              <w:rPr>
                <w:rFonts w:ascii="Calibri" w:hAnsi="Calibri"/>
              </w:rPr>
            </w:pPr>
            <w:r w:rsidRPr="00143B2B">
              <w:rPr>
                <w:rFonts w:ascii="Calibri" w:hAnsi="Calibri"/>
              </w:rPr>
              <w:t>means the property, other than real property and IPR, including any equipment issued or made available to the Supplier by the Customer in connection with this Call Off Contract;</w:t>
            </w:r>
          </w:p>
        </w:tc>
      </w:tr>
      <w:tr w:rsidR="008F2B12" w:rsidRPr="00143B2B" w14:paraId="48157027" w14:textId="77777777" w:rsidTr="005E4232">
        <w:tc>
          <w:tcPr>
            <w:tcW w:w="2410" w:type="dxa"/>
            <w:shd w:val="clear" w:color="auto" w:fill="auto"/>
          </w:tcPr>
          <w:p w14:paraId="498330E1" w14:textId="77777777" w:rsidR="008F2B12" w:rsidRPr="00143B2B" w:rsidRDefault="008F2B12" w:rsidP="00670E1A">
            <w:pPr>
              <w:pStyle w:val="GPSDefinitionTerm"/>
              <w:rPr>
                <w:rFonts w:ascii="Calibri" w:hAnsi="Calibri"/>
              </w:rPr>
            </w:pPr>
            <w:r w:rsidRPr="00143B2B">
              <w:rPr>
                <w:rFonts w:ascii="Calibri" w:hAnsi="Calibri"/>
              </w:rPr>
              <w:t>"Customer Representative"</w:t>
            </w:r>
          </w:p>
        </w:tc>
        <w:tc>
          <w:tcPr>
            <w:tcW w:w="5953" w:type="dxa"/>
            <w:shd w:val="clear" w:color="auto" w:fill="auto"/>
          </w:tcPr>
          <w:p w14:paraId="48F708B2" w14:textId="77777777" w:rsidR="008F2B12" w:rsidRPr="00143B2B" w:rsidRDefault="008F2B12" w:rsidP="003766B5">
            <w:pPr>
              <w:pStyle w:val="GPsDefinition"/>
              <w:rPr>
                <w:rFonts w:ascii="Calibri" w:hAnsi="Calibri"/>
              </w:rPr>
            </w:pPr>
            <w:r w:rsidRPr="00143B2B">
              <w:rPr>
                <w:rFonts w:ascii="Calibri" w:hAnsi="Calibri"/>
              </w:rPr>
              <w:t>means the representative appointed by the Customer from time to time in relation to this Call Off Contract;</w:t>
            </w:r>
          </w:p>
        </w:tc>
      </w:tr>
      <w:tr w:rsidR="008F2B12" w:rsidRPr="00143B2B" w14:paraId="65CF10A7" w14:textId="77777777" w:rsidTr="005E4232">
        <w:tc>
          <w:tcPr>
            <w:tcW w:w="2410" w:type="dxa"/>
            <w:shd w:val="clear" w:color="auto" w:fill="auto"/>
          </w:tcPr>
          <w:p w14:paraId="797C59B0" w14:textId="77777777" w:rsidR="008F2B12" w:rsidRPr="00143B2B" w:rsidRDefault="008F2B12" w:rsidP="00670E1A">
            <w:pPr>
              <w:pStyle w:val="GPSDefinitionTerm"/>
              <w:rPr>
                <w:rFonts w:ascii="Calibri" w:hAnsi="Calibri"/>
              </w:rPr>
            </w:pPr>
            <w:r w:rsidRPr="00143B2B">
              <w:rPr>
                <w:rFonts w:ascii="Calibri" w:hAnsi="Calibri"/>
              </w:rPr>
              <w:t>"Customer Responsibilities"</w:t>
            </w:r>
          </w:p>
        </w:tc>
        <w:tc>
          <w:tcPr>
            <w:tcW w:w="5953" w:type="dxa"/>
            <w:shd w:val="clear" w:color="auto" w:fill="auto"/>
          </w:tcPr>
          <w:p w14:paraId="3289A6C1" w14:textId="77777777" w:rsidR="008F2B12" w:rsidRPr="00143B2B" w:rsidRDefault="008F2B12" w:rsidP="00645ED6">
            <w:pPr>
              <w:pStyle w:val="GPsDefinition"/>
              <w:rPr>
                <w:rFonts w:ascii="Calibri" w:hAnsi="Calibri"/>
              </w:rPr>
            </w:pPr>
            <w:r w:rsidRPr="00143B2B">
              <w:rPr>
                <w:rFonts w:ascii="Calibri" w:hAnsi="Calibri"/>
              </w:rPr>
              <w:t>means the responsibilities of the Customer set out in Call Off Schedule 4 (Implementation Plan) and any other responsibilities of the Customer in the Call Off Order Form or agreed in writing between the Parties from time to time in connection with this Call Off Contract;</w:t>
            </w:r>
          </w:p>
        </w:tc>
      </w:tr>
      <w:tr w:rsidR="008F2B12" w:rsidRPr="00143B2B" w14:paraId="03781427" w14:textId="77777777" w:rsidTr="005E4232">
        <w:tc>
          <w:tcPr>
            <w:tcW w:w="2410" w:type="dxa"/>
            <w:shd w:val="clear" w:color="auto" w:fill="auto"/>
          </w:tcPr>
          <w:p w14:paraId="53BECF00" w14:textId="77777777" w:rsidR="008F2B12" w:rsidRPr="00143B2B" w:rsidRDefault="008F2B12" w:rsidP="00670E1A">
            <w:pPr>
              <w:pStyle w:val="GPSDefinitionTerm"/>
              <w:rPr>
                <w:rFonts w:ascii="Calibri" w:hAnsi="Calibri"/>
              </w:rPr>
            </w:pPr>
            <w:r w:rsidRPr="00143B2B">
              <w:rPr>
                <w:rFonts w:ascii="Calibri" w:hAnsi="Calibri"/>
              </w:rPr>
              <w:t>"Customer's Confidential Information"</w:t>
            </w:r>
          </w:p>
        </w:tc>
        <w:tc>
          <w:tcPr>
            <w:tcW w:w="5953" w:type="dxa"/>
            <w:shd w:val="clear" w:color="auto" w:fill="auto"/>
          </w:tcPr>
          <w:p w14:paraId="5A182843" w14:textId="77777777" w:rsidR="008F2B12" w:rsidRPr="00143B2B" w:rsidRDefault="008F2B12" w:rsidP="009B182D">
            <w:pPr>
              <w:pStyle w:val="GPsDefinition"/>
              <w:rPr>
                <w:rFonts w:ascii="Calibri" w:hAnsi="Calibri"/>
              </w:rPr>
            </w:pPr>
            <w:r w:rsidRPr="00143B2B">
              <w:rPr>
                <w:rFonts w:ascii="Calibri" w:hAnsi="Calibri"/>
              </w:rPr>
              <w:t xml:space="preserve">means: </w:t>
            </w:r>
          </w:p>
          <w:p w14:paraId="6BCD7671" w14:textId="77777777" w:rsidR="008F2B12" w:rsidRPr="00143B2B" w:rsidRDefault="008F2B12" w:rsidP="00670E1A">
            <w:pPr>
              <w:pStyle w:val="GPSDefinitionL2"/>
              <w:rPr>
                <w:rFonts w:ascii="Calibri" w:hAnsi="Calibri"/>
              </w:rPr>
            </w:pPr>
            <w:r w:rsidRPr="00143B2B">
              <w:rPr>
                <w:rFonts w:ascii="Calibri" w:hAnsi="Calibri"/>
              </w:rPr>
              <w:t xml:space="preserve">all Personal Data and any information, however it is conveyed, that relates to the business, affairs, developments, property rights, trade secrets, Know-How  and IPR of the Customer (including all Customer Background IPR and Project Specific IPR); </w:t>
            </w:r>
          </w:p>
          <w:p w14:paraId="4445C0AA" w14:textId="77777777" w:rsidR="008F2B12" w:rsidRPr="00143B2B" w:rsidRDefault="008F2B12" w:rsidP="00670E1A">
            <w:pPr>
              <w:pStyle w:val="GPSDefinitionL2"/>
              <w:rPr>
                <w:rFonts w:ascii="Calibri" w:hAnsi="Calibri"/>
              </w:rPr>
            </w:pPr>
            <w:r w:rsidRPr="00143B2B">
              <w:rPr>
                <w:rFonts w:ascii="Calibri" w:hAnsi="Calibri"/>
              </w:rPr>
              <w:t xml:space="preserve">any other information clearly designated as being confidential (whether or not it is marked "confidential") or which ought reasonably be considered confidential </w:t>
            </w:r>
            <w:r w:rsidRPr="00143B2B">
              <w:rPr>
                <w:rFonts w:ascii="Calibri" w:hAnsi="Calibri"/>
              </w:rPr>
              <w:lastRenderedPageBreak/>
              <w:t>which comes (or has come) to the Customer’s attention or into the Customer’s possession in connection with this Call Off Contract; and</w:t>
            </w:r>
          </w:p>
          <w:p w14:paraId="42FD1E16" w14:textId="77777777" w:rsidR="008F2B12" w:rsidRPr="00143B2B" w:rsidRDefault="008F2B12" w:rsidP="00670E1A">
            <w:pPr>
              <w:pStyle w:val="GPSDefinitionL2"/>
              <w:rPr>
                <w:rFonts w:ascii="Calibri" w:hAnsi="Calibri"/>
              </w:rPr>
            </w:pPr>
            <w:r w:rsidRPr="00143B2B">
              <w:rPr>
                <w:rFonts w:ascii="Calibri" w:hAnsi="Calibri"/>
              </w:rPr>
              <w:t>information derived from any of the above;</w:t>
            </w:r>
          </w:p>
        </w:tc>
      </w:tr>
      <w:tr w:rsidR="008F2B12" w:rsidRPr="00143B2B" w14:paraId="5B69A544" w14:textId="77777777" w:rsidTr="005E4232">
        <w:tc>
          <w:tcPr>
            <w:tcW w:w="2410" w:type="dxa"/>
            <w:shd w:val="clear" w:color="auto" w:fill="auto"/>
          </w:tcPr>
          <w:p w14:paraId="30A9CDB2" w14:textId="77777777" w:rsidR="008F2B12" w:rsidRPr="00143B2B" w:rsidRDefault="008F2B12" w:rsidP="00670E1A">
            <w:pPr>
              <w:pStyle w:val="GPSDefinitionTerm"/>
              <w:rPr>
                <w:rFonts w:ascii="Calibri" w:hAnsi="Calibri"/>
              </w:rPr>
            </w:pPr>
            <w:r w:rsidRPr="00143B2B">
              <w:rPr>
                <w:rFonts w:ascii="Calibri" w:hAnsi="Calibri"/>
              </w:rPr>
              <w:lastRenderedPageBreak/>
              <w:t>"Data Controller"</w:t>
            </w:r>
          </w:p>
        </w:tc>
        <w:tc>
          <w:tcPr>
            <w:tcW w:w="5953" w:type="dxa"/>
            <w:shd w:val="clear" w:color="auto" w:fill="auto"/>
          </w:tcPr>
          <w:p w14:paraId="7D4501F9" w14:textId="77777777" w:rsidR="008F2B12" w:rsidRPr="00143B2B" w:rsidRDefault="008F2B12" w:rsidP="00AD75DF">
            <w:pPr>
              <w:pStyle w:val="GPsDefinition"/>
              <w:rPr>
                <w:rFonts w:ascii="Calibri" w:hAnsi="Calibri"/>
              </w:rPr>
            </w:pPr>
            <w:r w:rsidRPr="00143B2B">
              <w:rPr>
                <w:rFonts w:ascii="Calibri" w:hAnsi="Calibri"/>
              </w:rPr>
              <w:t xml:space="preserve">has the meaning given to it in </w:t>
            </w:r>
            <w:r w:rsidR="00AD75DF" w:rsidRPr="00143B2B">
              <w:rPr>
                <w:rFonts w:ascii="Calibri" w:hAnsi="Calibri"/>
              </w:rPr>
              <w:t>Framework Schedule 1 (Definitions)</w:t>
            </w:r>
            <w:r w:rsidRPr="00143B2B">
              <w:rPr>
                <w:rFonts w:ascii="Calibri" w:hAnsi="Calibri"/>
              </w:rPr>
              <w:t>;</w:t>
            </w:r>
          </w:p>
        </w:tc>
      </w:tr>
      <w:tr w:rsidR="008F2B12" w:rsidRPr="00143B2B" w14:paraId="3A17FB3B" w14:textId="77777777" w:rsidTr="005E4232">
        <w:tc>
          <w:tcPr>
            <w:tcW w:w="2410" w:type="dxa"/>
            <w:shd w:val="clear" w:color="auto" w:fill="auto"/>
          </w:tcPr>
          <w:p w14:paraId="7EF60C9F" w14:textId="77777777" w:rsidR="008F2B12" w:rsidRPr="00143B2B" w:rsidRDefault="008F2B12" w:rsidP="00670E1A">
            <w:pPr>
              <w:pStyle w:val="GPSDefinitionTerm"/>
              <w:rPr>
                <w:rFonts w:ascii="Calibri" w:hAnsi="Calibri"/>
              </w:rPr>
            </w:pPr>
            <w:r w:rsidRPr="00143B2B">
              <w:rPr>
                <w:rFonts w:ascii="Calibri" w:hAnsi="Calibri"/>
              </w:rPr>
              <w:t>"Data Processor"</w:t>
            </w:r>
          </w:p>
        </w:tc>
        <w:tc>
          <w:tcPr>
            <w:tcW w:w="5953" w:type="dxa"/>
            <w:shd w:val="clear" w:color="auto" w:fill="auto"/>
          </w:tcPr>
          <w:p w14:paraId="404F37AF" w14:textId="77777777" w:rsidR="008F2B12" w:rsidRPr="00143B2B" w:rsidRDefault="00AD75DF" w:rsidP="00AD75DF">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w:t>
            </w:r>
          </w:p>
        </w:tc>
      </w:tr>
      <w:tr w:rsidR="00F67B31" w:rsidRPr="00143B2B" w14:paraId="50F61FC3" w14:textId="77777777" w:rsidTr="005E4232">
        <w:tc>
          <w:tcPr>
            <w:tcW w:w="2410" w:type="dxa"/>
            <w:shd w:val="clear" w:color="auto" w:fill="auto"/>
          </w:tcPr>
          <w:p w14:paraId="450DEB49" w14:textId="77777777" w:rsidR="00F67B31" w:rsidRPr="00143B2B" w:rsidRDefault="00F67B31" w:rsidP="00670E1A">
            <w:pPr>
              <w:pStyle w:val="GPSDefinitionTerm"/>
              <w:rPr>
                <w:rFonts w:ascii="Calibri" w:hAnsi="Calibri"/>
              </w:rPr>
            </w:pPr>
            <w:r w:rsidRPr="00F67B31">
              <w:rPr>
                <w:rFonts w:ascii="Calibri" w:hAnsi="Calibri"/>
              </w:rPr>
              <w:t>“Data Protection Officer”</w:t>
            </w:r>
          </w:p>
        </w:tc>
        <w:tc>
          <w:tcPr>
            <w:tcW w:w="5953" w:type="dxa"/>
            <w:shd w:val="clear" w:color="auto" w:fill="auto"/>
          </w:tcPr>
          <w:p w14:paraId="42083C17" w14:textId="77777777" w:rsidR="00F67B31" w:rsidRPr="00143B2B" w:rsidRDefault="00F67B31" w:rsidP="00F67B31">
            <w:pPr>
              <w:pStyle w:val="GPsDefinition"/>
              <w:rPr>
                <w:rFonts w:ascii="Calibri" w:hAnsi="Calibri"/>
              </w:rPr>
            </w:pPr>
            <w:r w:rsidRPr="00F67B31">
              <w:rPr>
                <w:rFonts w:ascii="Calibri" w:hAnsi="Calibri"/>
              </w:rPr>
              <w:t>has the meaning given in the GDPR;</w:t>
            </w:r>
          </w:p>
        </w:tc>
      </w:tr>
      <w:tr w:rsidR="008F2B12" w:rsidRPr="00143B2B" w14:paraId="3F4978D8" w14:textId="77777777" w:rsidTr="005E4232">
        <w:tc>
          <w:tcPr>
            <w:tcW w:w="2410" w:type="dxa"/>
            <w:shd w:val="clear" w:color="auto" w:fill="auto"/>
          </w:tcPr>
          <w:p w14:paraId="0D2D5AC7" w14:textId="77777777" w:rsidR="008F2B12" w:rsidRPr="00143B2B" w:rsidRDefault="008F2B12" w:rsidP="00FA0109">
            <w:pPr>
              <w:pStyle w:val="GPSDefinitionTerm"/>
              <w:rPr>
                <w:rFonts w:ascii="Calibri" w:hAnsi="Calibri"/>
              </w:rPr>
            </w:pPr>
            <w:r w:rsidRPr="00143B2B">
              <w:rPr>
                <w:rFonts w:ascii="Calibri" w:hAnsi="Calibri"/>
              </w:rPr>
              <w:t xml:space="preserve">"Data Protection Legislation" </w:t>
            </w:r>
          </w:p>
        </w:tc>
        <w:tc>
          <w:tcPr>
            <w:tcW w:w="5953" w:type="dxa"/>
            <w:shd w:val="clear" w:color="auto" w:fill="auto"/>
          </w:tcPr>
          <w:p w14:paraId="20003D17" w14:textId="77777777" w:rsidR="00FA0109" w:rsidRDefault="00FA0109" w:rsidP="00FA0109">
            <w:pPr>
              <w:pStyle w:val="GPsDefinition"/>
              <w:rPr>
                <w:rFonts w:ascii="Calibri" w:hAnsi="Calibri"/>
              </w:rPr>
            </w:pPr>
            <w:r>
              <w:rPr>
                <w:rFonts w:ascii="Calibri" w:hAnsi="Calibri"/>
              </w:rPr>
              <w:t>a)</w:t>
            </w:r>
            <w:r>
              <w:rPr>
                <w:rFonts w:ascii="Calibri" w:hAnsi="Calibri"/>
              </w:rPr>
              <w:tab/>
              <w:t>t</w:t>
            </w:r>
            <w:r w:rsidRPr="00FA0109">
              <w:rPr>
                <w:rFonts w:ascii="Calibri" w:hAnsi="Calibri"/>
              </w:rPr>
              <w:t xml:space="preserve">he GDPR, the LED and any applicable national </w:t>
            </w:r>
            <w:r>
              <w:rPr>
                <w:rFonts w:ascii="Calibri" w:hAnsi="Calibri"/>
              </w:rPr>
              <w:tab/>
            </w:r>
            <w:r w:rsidRPr="00FA0109">
              <w:rPr>
                <w:rFonts w:ascii="Calibri" w:hAnsi="Calibri"/>
              </w:rPr>
              <w:t>implementing Laws as amended from time to time;</w:t>
            </w:r>
          </w:p>
          <w:p w14:paraId="4434690E" w14:textId="77777777" w:rsidR="00FA0109" w:rsidRPr="00FA0109" w:rsidRDefault="00FA0109" w:rsidP="00FA0109">
            <w:pPr>
              <w:pStyle w:val="GPsDefinition"/>
              <w:rPr>
                <w:rFonts w:ascii="Calibri" w:hAnsi="Calibri"/>
              </w:rPr>
            </w:pPr>
            <w:r>
              <w:rPr>
                <w:rFonts w:ascii="Calibri" w:hAnsi="Calibri"/>
              </w:rPr>
              <w:t>b)</w:t>
            </w:r>
            <w:r>
              <w:rPr>
                <w:rFonts w:ascii="Calibri" w:hAnsi="Calibri"/>
              </w:rPr>
              <w:tab/>
              <w:t>t</w:t>
            </w:r>
            <w:r w:rsidRPr="00FA0109">
              <w:rPr>
                <w:rFonts w:ascii="Calibri" w:hAnsi="Calibri"/>
              </w:rPr>
              <w:t xml:space="preserve">he DPA to the extent that it relates to processing of </w:t>
            </w:r>
            <w:r>
              <w:rPr>
                <w:rFonts w:ascii="Calibri" w:hAnsi="Calibri"/>
              </w:rPr>
              <w:tab/>
            </w:r>
            <w:r w:rsidRPr="00FA0109">
              <w:rPr>
                <w:rFonts w:ascii="Calibri" w:hAnsi="Calibri"/>
              </w:rPr>
              <w:t>personal data and privacy;</w:t>
            </w:r>
          </w:p>
          <w:p w14:paraId="29AF25CA" w14:textId="77777777" w:rsidR="008F2B12" w:rsidRPr="00FA0109" w:rsidRDefault="00FA0109" w:rsidP="00FA0109">
            <w:pPr>
              <w:pStyle w:val="GPsDefinition"/>
              <w:rPr>
                <w:rFonts w:ascii="Calibri" w:hAnsi="Calibri"/>
              </w:rPr>
            </w:pPr>
            <w:r>
              <w:rPr>
                <w:rFonts w:ascii="Calibri" w:hAnsi="Calibri"/>
              </w:rPr>
              <w:t>c)</w:t>
            </w:r>
            <w:r>
              <w:rPr>
                <w:rFonts w:ascii="Calibri" w:hAnsi="Calibri"/>
              </w:rPr>
              <w:tab/>
              <w:t>a</w:t>
            </w:r>
            <w:r w:rsidRPr="00FA0109">
              <w:rPr>
                <w:rFonts w:ascii="Calibri" w:hAnsi="Calibri"/>
              </w:rPr>
              <w:t xml:space="preserve">ll applicable Law about the processing of personal data </w:t>
            </w:r>
            <w:r>
              <w:rPr>
                <w:rFonts w:ascii="Calibri" w:hAnsi="Calibri"/>
              </w:rPr>
              <w:tab/>
              <w:t>and privacy;</w:t>
            </w:r>
          </w:p>
        </w:tc>
      </w:tr>
      <w:tr w:rsidR="008F2B12" w:rsidRPr="00143B2B" w14:paraId="1142D574" w14:textId="77777777" w:rsidTr="005E4232">
        <w:tc>
          <w:tcPr>
            <w:tcW w:w="2410" w:type="dxa"/>
            <w:shd w:val="clear" w:color="auto" w:fill="auto"/>
          </w:tcPr>
          <w:p w14:paraId="00ADD4BC" w14:textId="77777777" w:rsidR="008F2B12" w:rsidRPr="00143B2B" w:rsidRDefault="008F2B12" w:rsidP="00670E1A">
            <w:pPr>
              <w:pStyle w:val="GPSDefinitionTerm"/>
              <w:rPr>
                <w:rFonts w:ascii="Calibri" w:hAnsi="Calibri"/>
              </w:rPr>
            </w:pPr>
            <w:r w:rsidRPr="00143B2B">
              <w:rPr>
                <w:rFonts w:ascii="Calibri" w:hAnsi="Calibri"/>
              </w:rPr>
              <w:t>"Data Subject"</w:t>
            </w:r>
          </w:p>
        </w:tc>
        <w:tc>
          <w:tcPr>
            <w:tcW w:w="5953" w:type="dxa"/>
            <w:shd w:val="clear" w:color="auto" w:fill="auto"/>
          </w:tcPr>
          <w:p w14:paraId="27C6D0BE" w14:textId="77777777" w:rsidR="008F2B12" w:rsidRPr="00FA0109" w:rsidRDefault="00FA0109" w:rsidP="00FA0109">
            <w:pPr>
              <w:pStyle w:val="GPsDefinition"/>
              <w:rPr>
                <w:rFonts w:ascii="Calibri" w:hAnsi="Calibri"/>
              </w:rPr>
            </w:pPr>
            <w:r w:rsidRPr="00FA0109">
              <w:rPr>
                <w:rFonts w:ascii="Calibri" w:hAnsi="Calibri"/>
              </w:rPr>
              <w:t>has</w:t>
            </w:r>
            <w:r>
              <w:rPr>
                <w:rFonts w:ascii="Calibri" w:hAnsi="Calibri"/>
              </w:rPr>
              <w:t xml:space="preserve"> the meaning given in the GDPR;</w:t>
            </w:r>
          </w:p>
        </w:tc>
      </w:tr>
      <w:tr w:rsidR="008F2B12" w:rsidRPr="00143B2B" w14:paraId="16BBBBCE" w14:textId="77777777" w:rsidTr="005E4232">
        <w:tc>
          <w:tcPr>
            <w:tcW w:w="2410" w:type="dxa"/>
            <w:shd w:val="clear" w:color="auto" w:fill="auto"/>
          </w:tcPr>
          <w:p w14:paraId="4C038C9B" w14:textId="77777777" w:rsidR="008F2B12" w:rsidRPr="00143B2B" w:rsidRDefault="008F2B12" w:rsidP="00670E1A">
            <w:pPr>
              <w:pStyle w:val="GPSDefinitionTerm"/>
              <w:rPr>
                <w:rFonts w:ascii="Calibri" w:hAnsi="Calibri"/>
              </w:rPr>
            </w:pPr>
            <w:r w:rsidRPr="00143B2B">
              <w:rPr>
                <w:rFonts w:ascii="Calibri" w:hAnsi="Calibri"/>
              </w:rPr>
              <w:t>"Data Subject Access Request"</w:t>
            </w:r>
          </w:p>
        </w:tc>
        <w:tc>
          <w:tcPr>
            <w:tcW w:w="5953" w:type="dxa"/>
            <w:shd w:val="clear" w:color="auto" w:fill="auto"/>
          </w:tcPr>
          <w:p w14:paraId="3F36071D" w14:textId="77777777" w:rsidR="008F2B12" w:rsidRPr="00143B2B" w:rsidRDefault="00F67B31" w:rsidP="00F67B31">
            <w:pPr>
              <w:pStyle w:val="GPsDefinition"/>
              <w:rPr>
                <w:rFonts w:ascii="Calibri" w:hAnsi="Calibri"/>
              </w:rPr>
            </w:pPr>
            <w:r w:rsidRPr="00F67B31">
              <w:rPr>
                <w:rFonts w:ascii="Calibri" w:hAnsi="Calibri"/>
              </w:rPr>
              <w:t>means a request made by, or on behalf of, a Data Subject in accordance with rights granted pursuant to the Data Protection Legislation to access their Personal Data;</w:t>
            </w:r>
          </w:p>
        </w:tc>
      </w:tr>
      <w:tr w:rsidR="008F2B12" w:rsidRPr="00143B2B" w14:paraId="44A85A38" w14:textId="77777777" w:rsidTr="005E4232">
        <w:tc>
          <w:tcPr>
            <w:tcW w:w="2410" w:type="dxa"/>
            <w:shd w:val="clear" w:color="auto" w:fill="auto"/>
          </w:tcPr>
          <w:p w14:paraId="3B208043" w14:textId="77777777" w:rsidR="008F2B12" w:rsidRPr="00143B2B" w:rsidRDefault="008F2B12" w:rsidP="00670E1A">
            <w:pPr>
              <w:pStyle w:val="GPSDefinitionTerm"/>
              <w:rPr>
                <w:rFonts w:ascii="Calibri" w:hAnsi="Calibri"/>
              </w:rPr>
            </w:pPr>
            <w:r w:rsidRPr="00143B2B">
              <w:rPr>
                <w:rFonts w:ascii="Calibri" w:hAnsi="Calibri"/>
              </w:rPr>
              <w:t>“Deductions"</w:t>
            </w:r>
          </w:p>
        </w:tc>
        <w:tc>
          <w:tcPr>
            <w:tcW w:w="5953" w:type="dxa"/>
            <w:shd w:val="clear" w:color="auto" w:fill="auto"/>
          </w:tcPr>
          <w:p w14:paraId="68E56D8B" w14:textId="77777777" w:rsidR="008F2B12" w:rsidRPr="00143B2B" w:rsidRDefault="008F2B12" w:rsidP="00EC314F">
            <w:pPr>
              <w:pStyle w:val="GPsDefinition"/>
              <w:rPr>
                <w:rFonts w:ascii="Calibri" w:hAnsi="Calibri"/>
              </w:rPr>
            </w:pPr>
            <w:r w:rsidRPr="00143B2B">
              <w:rPr>
                <w:rFonts w:ascii="Calibri" w:hAnsi="Calibri"/>
              </w:rPr>
              <w:t xml:space="preserve">means all Service Credits, Delay Payments or any other deduction which the Customer is paid or is payable under this Call Off Contract; </w:t>
            </w:r>
          </w:p>
        </w:tc>
      </w:tr>
      <w:tr w:rsidR="008F2B12" w:rsidRPr="00143B2B" w14:paraId="3832C361" w14:textId="77777777" w:rsidTr="005E4232">
        <w:tc>
          <w:tcPr>
            <w:tcW w:w="2410" w:type="dxa"/>
            <w:shd w:val="clear" w:color="auto" w:fill="auto"/>
          </w:tcPr>
          <w:p w14:paraId="0999DF54" w14:textId="77777777" w:rsidR="008F2B12" w:rsidRPr="00143B2B" w:rsidRDefault="008F2B12" w:rsidP="00670E1A">
            <w:pPr>
              <w:pStyle w:val="GPSDefinitionTerm"/>
              <w:rPr>
                <w:rFonts w:ascii="Calibri" w:hAnsi="Calibri"/>
              </w:rPr>
            </w:pPr>
            <w:r w:rsidRPr="00143B2B">
              <w:rPr>
                <w:rFonts w:ascii="Calibri" w:hAnsi="Calibri"/>
              </w:rPr>
              <w:t>"Default"</w:t>
            </w:r>
          </w:p>
        </w:tc>
        <w:tc>
          <w:tcPr>
            <w:tcW w:w="5953" w:type="dxa"/>
            <w:shd w:val="clear" w:color="auto" w:fill="auto"/>
          </w:tcPr>
          <w:p w14:paraId="6F1949D8" w14:textId="77777777" w:rsidR="008F2B12" w:rsidRPr="00143B2B" w:rsidRDefault="008F2B12" w:rsidP="00A57AEA">
            <w:pPr>
              <w:pStyle w:val="GPsDefinition"/>
              <w:rPr>
                <w:rFonts w:ascii="Calibri" w:hAnsi="Calibri"/>
              </w:rPr>
            </w:pPr>
            <w:r w:rsidRPr="00143B2B">
              <w:rPr>
                <w:rFonts w:ascii="Calibri" w:hAnsi="Calibri"/>
              </w:rPr>
              <w:t>means any breach of the obligations of the Supplier (including but not limited to including abandonment of this Call Off Contract in breach of its terms) or any other default (including material Default),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8F2B12" w:rsidRPr="00143B2B" w14:paraId="4A686690" w14:textId="77777777" w:rsidTr="005E4232">
        <w:tc>
          <w:tcPr>
            <w:tcW w:w="2410" w:type="dxa"/>
            <w:shd w:val="clear" w:color="auto" w:fill="auto"/>
          </w:tcPr>
          <w:p w14:paraId="0E7E26E6" w14:textId="77777777" w:rsidR="008F2B12" w:rsidRPr="00143B2B" w:rsidRDefault="008F2B12" w:rsidP="00670E1A">
            <w:pPr>
              <w:pStyle w:val="GPSDefinitionTerm"/>
              <w:rPr>
                <w:rFonts w:ascii="Calibri" w:hAnsi="Calibri"/>
              </w:rPr>
            </w:pPr>
            <w:r w:rsidRPr="00143B2B">
              <w:rPr>
                <w:rFonts w:ascii="Calibri" w:hAnsi="Calibri"/>
              </w:rPr>
              <w:t>"Delay"</w:t>
            </w:r>
          </w:p>
        </w:tc>
        <w:tc>
          <w:tcPr>
            <w:tcW w:w="5953" w:type="dxa"/>
            <w:shd w:val="clear" w:color="auto" w:fill="auto"/>
          </w:tcPr>
          <w:p w14:paraId="18A7040C" w14:textId="77777777" w:rsidR="008F2B12" w:rsidRPr="00143B2B" w:rsidRDefault="008F2B12" w:rsidP="00D8397C">
            <w:pPr>
              <w:pStyle w:val="GPsDefinition"/>
              <w:rPr>
                <w:rFonts w:ascii="Calibri" w:hAnsi="Calibri"/>
              </w:rPr>
            </w:pPr>
            <w:r w:rsidRPr="00143B2B">
              <w:rPr>
                <w:rFonts w:ascii="Calibri" w:hAnsi="Calibri"/>
              </w:rPr>
              <w:t>means:</w:t>
            </w:r>
          </w:p>
          <w:p w14:paraId="5A530691" w14:textId="77777777" w:rsidR="008F2B12" w:rsidRPr="00143B2B" w:rsidRDefault="008F2B12" w:rsidP="00670E1A">
            <w:pPr>
              <w:pStyle w:val="GPSDefinitionL2"/>
              <w:rPr>
                <w:rFonts w:ascii="Calibri" w:hAnsi="Calibri"/>
              </w:rPr>
            </w:pPr>
            <w:r w:rsidRPr="00143B2B">
              <w:rPr>
                <w:rFonts w:ascii="Calibri" w:hAnsi="Calibri"/>
              </w:rPr>
              <w:t>a delay in the Achievement of a Milestone by its Milestone Date; or</w:t>
            </w:r>
          </w:p>
          <w:p w14:paraId="3E2FCA15" w14:textId="77777777" w:rsidR="008F2B12" w:rsidRPr="00143B2B" w:rsidRDefault="008F2B12" w:rsidP="00670E1A">
            <w:pPr>
              <w:pStyle w:val="GPSDefinitionL2"/>
              <w:rPr>
                <w:rFonts w:ascii="Calibri" w:hAnsi="Calibri"/>
              </w:rPr>
            </w:pPr>
            <w:r w:rsidRPr="00143B2B">
              <w:rPr>
                <w:rFonts w:ascii="Calibri" w:hAnsi="Calibri"/>
              </w:rPr>
              <w:t>a delay in the design, development, testing or implementation of a Deliverable by the relevant date set out in the Implementation Plan;</w:t>
            </w:r>
          </w:p>
        </w:tc>
      </w:tr>
      <w:tr w:rsidR="008F2B12" w:rsidRPr="00143B2B" w14:paraId="2C8A30BC" w14:textId="77777777" w:rsidTr="005E4232">
        <w:tc>
          <w:tcPr>
            <w:tcW w:w="2410" w:type="dxa"/>
            <w:shd w:val="clear" w:color="auto" w:fill="auto"/>
          </w:tcPr>
          <w:p w14:paraId="22338179" w14:textId="77777777" w:rsidR="008F2B12" w:rsidRPr="00143B2B" w:rsidRDefault="008F2B12" w:rsidP="00670E1A">
            <w:pPr>
              <w:pStyle w:val="GPSDefinitionTerm"/>
              <w:rPr>
                <w:rFonts w:ascii="Calibri" w:hAnsi="Calibri"/>
              </w:rPr>
            </w:pPr>
            <w:r w:rsidRPr="00143B2B">
              <w:rPr>
                <w:rFonts w:ascii="Calibri" w:hAnsi="Calibri"/>
              </w:rPr>
              <w:lastRenderedPageBreak/>
              <w:t>"Delay Payments"</w:t>
            </w:r>
          </w:p>
        </w:tc>
        <w:tc>
          <w:tcPr>
            <w:tcW w:w="5953" w:type="dxa"/>
            <w:shd w:val="clear" w:color="auto" w:fill="auto"/>
          </w:tcPr>
          <w:p w14:paraId="2CFACCA9" w14:textId="77777777" w:rsidR="008F2B12" w:rsidRPr="00143B2B" w:rsidRDefault="008F2B12" w:rsidP="00F16E88">
            <w:pPr>
              <w:pStyle w:val="GPsDefinition"/>
              <w:rPr>
                <w:rFonts w:ascii="Calibri" w:hAnsi="Calibri"/>
              </w:rPr>
            </w:pPr>
            <w:r w:rsidRPr="00143B2B">
              <w:rPr>
                <w:rFonts w:ascii="Calibri" w:hAnsi="Calibri"/>
              </w:rPr>
              <w:t>means the amounts payable by the Supplier to the Customer in respect of a delay in respect of a Milestone as specified in the Implementation Plan;</w:t>
            </w:r>
          </w:p>
        </w:tc>
      </w:tr>
      <w:tr w:rsidR="008F2B12" w:rsidRPr="00143B2B" w14:paraId="34111778" w14:textId="77777777" w:rsidTr="005E4232">
        <w:tc>
          <w:tcPr>
            <w:tcW w:w="2410" w:type="dxa"/>
            <w:shd w:val="clear" w:color="auto" w:fill="auto"/>
          </w:tcPr>
          <w:p w14:paraId="4C7C5EC2" w14:textId="77777777" w:rsidR="008F2B12" w:rsidRPr="00143B2B" w:rsidRDefault="008F2B12" w:rsidP="00670E1A">
            <w:pPr>
              <w:pStyle w:val="GPSDefinitionTerm"/>
              <w:rPr>
                <w:rFonts w:ascii="Calibri" w:hAnsi="Calibri"/>
              </w:rPr>
            </w:pPr>
            <w:r w:rsidRPr="00143B2B">
              <w:rPr>
                <w:rFonts w:ascii="Calibri" w:hAnsi="Calibri"/>
              </w:rPr>
              <w:t>“Delay Period Limit”</w:t>
            </w:r>
          </w:p>
        </w:tc>
        <w:tc>
          <w:tcPr>
            <w:tcW w:w="5953" w:type="dxa"/>
            <w:shd w:val="clear" w:color="auto" w:fill="auto"/>
          </w:tcPr>
          <w:p w14:paraId="5A4C16BC" w14:textId="3618878C" w:rsidR="008F2B12" w:rsidRPr="00143B2B" w:rsidRDefault="008F2B12" w:rsidP="00EC314F">
            <w:pPr>
              <w:pStyle w:val="GPsDefinition"/>
              <w:rPr>
                <w:rFonts w:ascii="Calibri" w:hAnsi="Calibri"/>
              </w:rPr>
            </w:pPr>
            <w:r w:rsidRPr="00143B2B">
              <w:rPr>
                <w:rFonts w:ascii="Calibri" w:hAnsi="Calibri"/>
              </w:rPr>
              <w:t xml:space="preserve">shall be the number of days specified in Call Off Schedule 4 (Implementation Plan) for the purposes of Clause </w:t>
            </w:r>
            <w:r w:rsidRPr="00143B2B">
              <w:rPr>
                <w:rFonts w:ascii="Calibri" w:hAnsi="Calibri"/>
              </w:rPr>
              <w:fldChar w:fldCharType="begin"/>
            </w:r>
            <w:r w:rsidRPr="00143B2B">
              <w:rPr>
                <w:rFonts w:ascii="Calibri" w:hAnsi="Calibri"/>
              </w:rPr>
              <w:instrText xml:space="preserve"> REF _Ref364753291 \r \h  \* MERGEFORMAT </w:instrText>
            </w:r>
            <w:r w:rsidRPr="00143B2B">
              <w:rPr>
                <w:rFonts w:ascii="Calibri" w:hAnsi="Calibri"/>
              </w:rPr>
            </w:r>
            <w:r w:rsidRPr="00143B2B">
              <w:rPr>
                <w:rFonts w:ascii="Calibri" w:hAnsi="Calibri"/>
              </w:rPr>
              <w:fldChar w:fldCharType="separate"/>
            </w:r>
            <w:r w:rsidR="009E17B4">
              <w:rPr>
                <w:rFonts w:ascii="Calibri" w:hAnsi="Calibri"/>
              </w:rPr>
              <w:t>6.4.1(b)(ii)</w:t>
            </w:r>
            <w:r w:rsidRPr="00143B2B">
              <w:rPr>
                <w:rFonts w:ascii="Calibri" w:hAnsi="Calibri"/>
              </w:rPr>
              <w:fldChar w:fldCharType="end"/>
            </w:r>
            <w:r w:rsidRPr="00143B2B">
              <w:rPr>
                <w:rFonts w:ascii="Calibri" w:hAnsi="Calibri"/>
              </w:rPr>
              <w:t>;</w:t>
            </w:r>
          </w:p>
        </w:tc>
      </w:tr>
      <w:tr w:rsidR="008F2B12" w:rsidRPr="00143B2B" w14:paraId="057F7C9A" w14:textId="77777777" w:rsidTr="005E4232">
        <w:tc>
          <w:tcPr>
            <w:tcW w:w="2410" w:type="dxa"/>
            <w:shd w:val="clear" w:color="auto" w:fill="auto"/>
          </w:tcPr>
          <w:p w14:paraId="0EBE2306" w14:textId="77777777" w:rsidR="008F2B12" w:rsidRPr="00143B2B" w:rsidRDefault="008F2B12" w:rsidP="00670E1A">
            <w:pPr>
              <w:pStyle w:val="GPSDefinitionTerm"/>
              <w:rPr>
                <w:rFonts w:ascii="Calibri" w:hAnsi="Calibri"/>
              </w:rPr>
            </w:pPr>
            <w:r w:rsidRPr="00143B2B">
              <w:rPr>
                <w:rFonts w:ascii="Calibri" w:hAnsi="Calibri"/>
              </w:rPr>
              <w:t>"Deliverable"</w:t>
            </w:r>
          </w:p>
        </w:tc>
        <w:tc>
          <w:tcPr>
            <w:tcW w:w="5953" w:type="dxa"/>
            <w:shd w:val="clear" w:color="auto" w:fill="auto"/>
          </w:tcPr>
          <w:p w14:paraId="2F525B26" w14:textId="77777777" w:rsidR="008F2B12" w:rsidRPr="00143B2B" w:rsidRDefault="008F2B12" w:rsidP="003205C6">
            <w:pPr>
              <w:pStyle w:val="GPsDefinition"/>
              <w:rPr>
                <w:rFonts w:ascii="Calibri" w:hAnsi="Calibri"/>
              </w:rPr>
            </w:pPr>
            <w:r w:rsidRPr="00143B2B">
              <w:rPr>
                <w:rFonts w:ascii="Calibri" w:hAnsi="Calibri"/>
              </w:rPr>
              <w:t>means an item or feature in the supply of the Goods and/or Services delivered or to be delivered by the Supplier at or before a Milestone Date listed in the Implementation Plan (if any) or at any other stage during the performance of this Call Off Contract;</w:t>
            </w:r>
          </w:p>
        </w:tc>
      </w:tr>
      <w:tr w:rsidR="008F2B12" w:rsidRPr="00143B2B" w14:paraId="29F18784" w14:textId="77777777" w:rsidTr="005E4232">
        <w:tc>
          <w:tcPr>
            <w:tcW w:w="2410" w:type="dxa"/>
            <w:shd w:val="clear" w:color="auto" w:fill="auto"/>
          </w:tcPr>
          <w:p w14:paraId="06DBD17A" w14:textId="77777777" w:rsidR="008F2B12" w:rsidRPr="00143B2B" w:rsidRDefault="008F2B12" w:rsidP="00670E1A">
            <w:pPr>
              <w:pStyle w:val="GPSDefinitionTerm"/>
              <w:rPr>
                <w:rFonts w:ascii="Calibri" w:hAnsi="Calibri"/>
              </w:rPr>
            </w:pPr>
            <w:r w:rsidRPr="00143B2B">
              <w:rPr>
                <w:rFonts w:ascii="Calibri" w:hAnsi="Calibri"/>
              </w:rPr>
              <w:t>"Delivery"</w:t>
            </w:r>
          </w:p>
        </w:tc>
        <w:tc>
          <w:tcPr>
            <w:tcW w:w="5953" w:type="dxa"/>
            <w:shd w:val="clear" w:color="auto" w:fill="auto"/>
          </w:tcPr>
          <w:p w14:paraId="39FFEB45" w14:textId="77777777" w:rsidR="008F2B12" w:rsidRPr="00143B2B" w:rsidRDefault="008F2B12" w:rsidP="00581E63">
            <w:pPr>
              <w:pStyle w:val="GPsDefinition"/>
              <w:rPr>
                <w:rFonts w:ascii="Calibri" w:hAnsi="Calibri"/>
              </w:rPr>
            </w:pPr>
            <w:r w:rsidRPr="00143B2B">
              <w:rPr>
                <w:rFonts w:ascii="Calibri" w:hAnsi="Calibri"/>
              </w:rPr>
              <w:t>means delivery in accordance with the terms of this Call Off Contract as confirmed by the issue by the Customer of a Satisfaction Certificate in respect of the relevant Milestone thereof (if any) or otherwise in accordance with this Call Off Contract and accepted by the Customer and "</w:t>
            </w:r>
            <w:r w:rsidRPr="00143B2B">
              <w:rPr>
                <w:rFonts w:ascii="Calibri" w:hAnsi="Calibri"/>
                <w:b/>
              </w:rPr>
              <w:t>Deliver</w:t>
            </w:r>
            <w:r w:rsidRPr="00143B2B">
              <w:rPr>
                <w:rFonts w:ascii="Calibri" w:hAnsi="Calibri"/>
              </w:rPr>
              <w:t>" and "</w:t>
            </w:r>
            <w:r w:rsidRPr="00143B2B">
              <w:rPr>
                <w:rFonts w:ascii="Calibri" w:hAnsi="Calibri"/>
                <w:b/>
              </w:rPr>
              <w:t>Delivered</w:t>
            </w:r>
            <w:r w:rsidRPr="00143B2B">
              <w:rPr>
                <w:rFonts w:ascii="Calibri" w:hAnsi="Calibri"/>
              </w:rPr>
              <w:t>" shall be construed accordingly;</w:t>
            </w:r>
          </w:p>
        </w:tc>
      </w:tr>
      <w:tr w:rsidR="008F2B12" w:rsidRPr="00143B2B" w14:paraId="6B27346B" w14:textId="77777777" w:rsidTr="005E4232">
        <w:tc>
          <w:tcPr>
            <w:tcW w:w="2410" w:type="dxa"/>
            <w:shd w:val="clear" w:color="auto" w:fill="auto"/>
          </w:tcPr>
          <w:p w14:paraId="31E89770" w14:textId="77777777" w:rsidR="008F2B12" w:rsidRPr="00143B2B" w:rsidRDefault="008F2B12" w:rsidP="00670E1A">
            <w:pPr>
              <w:pStyle w:val="GPSDefinitionTerm"/>
              <w:rPr>
                <w:rFonts w:ascii="Calibri" w:hAnsi="Calibri"/>
              </w:rPr>
            </w:pPr>
            <w:bookmarkStart w:id="2289" w:name="DEF_DISASTER"/>
            <w:bookmarkEnd w:id="2289"/>
            <w:r w:rsidRPr="00143B2B">
              <w:rPr>
                <w:rFonts w:ascii="Calibri" w:hAnsi="Calibri"/>
              </w:rPr>
              <w:t>"Disaster"</w:t>
            </w:r>
          </w:p>
        </w:tc>
        <w:tc>
          <w:tcPr>
            <w:tcW w:w="5953" w:type="dxa"/>
            <w:shd w:val="clear" w:color="auto" w:fill="auto"/>
          </w:tcPr>
          <w:p w14:paraId="43067E47" w14:textId="77777777" w:rsidR="008F2B12" w:rsidRPr="00143B2B" w:rsidRDefault="008F2B12" w:rsidP="003205C6">
            <w:pPr>
              <w:pStyle w:val="GPsDefinition"/>
              <w:rPr>
                <w:rFonts w:ascii="Calibri" w:hAnsi="Calibri"/>
              </w:rPr>
            </w:pPr>
            <w:r w:rsidRPr="00143B2B">
              <w:rPr>
                <w:rFonts w:ascii="Calibri" w:hAnsi="Calibri"/>
              </w:rPr>
              <w:t xml:space="preserve">means the occurrence of one or more events which, either separately or cumulatively, mean that the Goods and/or Services, or a material part thereof will be unavailable (or could reasonably be anticipated to be unavailable) for the period specified in the Call Off Order Form (for the purposes of this definition the </w:t>
            </w:r>
            <w:r w:rsidRPr="00143B2B">
              <w:rPr>
                <w:rFonts w:ascii="Calibri" w:hAnsi="Calibri"/>
                <w:b/>
              </w:rPr>
              <w:t>“Disaster Period</w:t>
            </w:r>
            <w:r w:rsidRPr="00143B2B">
              <w:rPr>
                <w:rFonts w:ascii="Calibri" w:hAnsi="Calibri"/>
              </w:rPr>
              <w:t xml:space="preserve">”); </w:t>
            </w:r>
          </w:p>
        </w:tc>
      </w:tr>
      <w:tr w:rsidR="008F2B12" w:rsidRPr="00143B2B" w14:paraId="53CD6479" w14:textId="77777777" w:rsidTr="005E4232">
        <w:tc>
          <w:tcPr>
            <w:tcW w:w="2410" w:type="dxa"/>
            <w:shd w:val="clear" w:color="auto" w:fill="auto"/>
          </w:tcPr>
          <w:p w14:paraId="5A12E9C6" w14:textId="77777777" w:rsidR="008F2B12" w:rsidRPr="00143B2B" w:rsidRDefault="008F2B12" w:rsidP="00670E1A">
            <w:pPr>
              <w:pStyle w:val="GPSDefinitionTerm"/>
              <w:rPr>
                <w:rFonts w:ascii="Calibri" w:hAnsi="Calibri"/>
              </w:rPr>
            </w:pPr>
            <w:r w:rsidRPr="00143B2B">
              <w:rPr>
                <w:rFonts w:ascii="Calibri" w:hAnsi="Calibri"/>
              </w:rPr>
              <w:t>"Disaster Recovery Goods and/or Services"</w:t>
            </w:r>
          </w:p>
        </w:tc>
        <w:tc>
          <w:tcPr>
            <w:tcW w:w="5953" w:type="dxa"/>
            <w:shd w:val="clear" w:color="auto" w:fill="auto"/>
          </w:tcPr>
          <w:p w14:paraId="229F4957" w14:textId="77777777" w:rsidR="008F2B12" w:rsidRPr="00143B2B" w:rsidRDefault="008F2B12" w:rsidP="00EC314F">
            <w:pPr>
              <w:pStyle w:val="GPsDefinition"/>
              <w:rPr>
                <w:rFonts w:ascii="Calibri" w:hAnsi="Calibri"/>
              </w:rPr>
            </w:pPr>
            <w:r w:rsidRPr="00143B2B">
              <w:rPr>
                <w:rFonts w:ascii="Calibri" w:hAnsi="Calibri"/>
              </w:rPr>
              <w:t>means the Goods and/or Services embodied in the processes and procedures for restoring the provision of Goods and/or Services following the occurrence of a Disaster, as detaile</w:t>
            </w:r>
            <w:r w:rsidR="007635F1" w:rsidRPr="00143B2B">
              <w:rPr>
                <w:rFonts w:ascii="Calibri" w:hAnsi="Calibri"/>
              </w:rPr>
              <w:t>d further in Call Off Schedule 8</w:t>
            </w:r>
            <w:r w:rsidRPr="00143B2B">
              <w:rPr>
                <w:rFonts w:ascii="Calibri" w:hAnsi="Calibri"/>
              </w:rPr>
              <w:t xml:space="preserve"> (Business Continuity and Disaster Recovery);</w:t>
            </w:r>
          </w:p>
        </w:tc>
      </w:tr>
      <w:tr w:rsidR="008F2B12" w:rsidRPr="00143B2B" w14:paraId="31F2BB15" w14:textId="77777777" w:rsidTr="005E4232">
        <w:tc>
          <w:tcPr>
            <w:tcW w:w="2410" w:type="dxa"/>
            <w:shd w:val="clear" w:color="auto" w:fill="auto"/>
          </w:tcPr>
          <w:p w14:paraId="099455F2" w14:textId="77777777" w:rsidR="008F2B12" w:rsidRPr="00143B2B" w:rsidRDefault="008F2B12" w:rsidP="00670E1A">
            <w:pPr>
              <w:pStyle w:val="GPSDefinitionTerm"/>
              <w:rPr>
                <w:rFonts w:ascii="Calibri" w:hAnsi="Calibri"/>
              </w:rPr>
            </w:pPr>
            <w:r w:rsidRPr="00143B2B">
              <w:rPr>
                <w:rFonts w:ascii="Calibri" w:hAnsi="Calibri"/>
              </w:rPr>
              <w:t>"Disclosing Party"</w:t>
            </w:r>
          </w:p>
        </w:tc>
        <w:tc>
          <w:tcPr>
            <w:tcW w:w="5953" w:type="dxa"/>
            <w:shd w:val="clear" w:color="auto" w:fill="auto"/>
          </w:tcPr>
          <w:p w14:paraId="1AB1CC2E" w14:textId="4B2CB84F" w:rsidR="008F2B12" w:rsidRPr="00143B2B" w:rsidRDefault="008F2B12" w:rsidP="003766B5">
            <w:pPr>
              <w:pStyle w:val="GPsDefinition"/>
              <w:rPr>
                <w:rFonts w:ascii="Calibri" w:hAnsi="Calibri"/>
              </w:rPr>
            </w:pPr>
            <w:r w:rsidRPr="00143B2B">
              <w:rPr>
                <w:rFonts w:ascii="Calibri" w:hAnsi="Calibri"/>
              </w:rPr>
              <w:t xml:space="preserve">has the meaning given to it in Clause </w:t>
            </w:r>
            <w:r w:rsidRPr="00143B2B">
              <w:rPr>
                <w:rFonts w:ascii="Calibri" w:hAnsi="Calibri"/>
              </w:rPr>
              <w:fldChar w:fldCharType="begin"/>
            </w:r>
            <w:r w:rsidRPr="00143B2B">
              <w:rPr>
                <w:rFonts w:ascii="Calibri" w:hAnsi="Calibri"/>
              </w:rPr>
              <w:instrText xml:space="preserve"> REF _Ref363745797 \r \h  \* MERGEFORMAT </w:instrText>
            </w:r>
            <w:r w:rsidRPr="00143B2B">
              <w:rPr>
                <w:rFonts w:ascii="Calibri" w:hAnsi="Calibri"/>
              </w:rPr>
            </w:r>
            <w:r w:rsidRPr="00143B2B">
              <w:rPr>
                <w:rFonts w:ascii="Calibri" w:hAnsi="Calibri"/>
              </w:rPr>
              <w:fldChar w:fldCharType="separate"/>
            </w:r>
            <w:r w:rsidR="009E17B4">
              <w:rPr>
                <w:rFonts w:ascii="Calibri" w:hAnsi="Calibri"/>
              </w:rPr>
              <w:t>34.3.1</w:t>
            </w:r>
            <w:r w:rsidRPr="00143B2B">
              <w:rPr>
                <w:rFonts w:ascii="Calibri" w:hAnsi="Calibri"/>
              </w:rPr>
              <w:fldChar w:fldCharType="end"/>
            </w:r>
            <w:r w:rsidRPr="00143B2B">
              <w:rPr>
                <w:rFonts w:ascii="Calibri" w:hAnsi="Calibri"/>
              </w:rPr>
              <w:t xml:space="preserve"> (Confidentiality);</w:t>
            </w:r>
          </w:p>
        </w:tc>
      </w:tr>
      <w:tr w:rsidR="008F2B12" w:rsidRPr="00143B2B" w14:paraId="5FAD1331" w14:textId="77777777" w:rsidTr="005E4232">
        <w:tc>
          <w:tcPr>
            <w:tcW w:w="2410" w:type="dxa"/>
            <w:shd w:val="clear" w:color="auto" w:fill="auto"/>
          </w:tcPr>
          <w:p w14:paraId="47FFDB36" w14:textId="77777777" w:rsidR="008F2B12" w:rsidRPr="00143B2B" w:rsidRDefault="008F2B12" w:rsidP="00670E1A">
            <w:pPr>
              <w:pStyle w:val="GPSDefinitionTerm"/>
              <w:rPr>
                <w:rFonts w:ascii="Calibri" w:hAnsi="Calibri"/>
              </w:rPr>
            </w:pPr>
            <w:r w:rsidRPr="00143B2B">
              <w:rPr>
                <w:rFonts w:ascii="Calibri" w:hAnsi="Calibri"/>
              </w:rPr>
              <w:t>"Dispute"</w:t>
            </w:r>
          </w:p>
        </w:tc>
        <w:tc>
          <w:tcPr>
            <w:tcW w:w="5953" w:type="dxa"/>
            <w:shd w:val="clear" w:color="auto" w:fill="auto"/>
          </w:tcPr>
          <w:p w14:paraId="3D898481" w14:textId="77777777" w:rsidR="008F2B12" w:rsidRPr="00143B2B" w:rsidRDefault="008F2B12" w:rsidP="003205C6">
            <w:pPr>
              <w:pStyle w:val="GPsDefinition"/>
              <w:rPr>
                <w:rFonts w:ascii="Calibri" w:hAnsi="Calibri"/>
              </w:rPr>
            </w:pPr>
            <w:r w:rsidRPr="00143B2B">
              <w:rPr>
                <w:rFonts w:ascii="Calibri" w:hAnsi="Calibri"/>
              </w:rPr>
              <w:t>means any dispute, difference or question of interpretation arising out of or in connection with this Call Off Contract, including any dispute, difference or question of interpretation relating to the Goods and/or Services, failure to agree in accordance with the Variation Procedure or any matter where this Call Off Contract directs the Parties to resolve an issue by reference to the Dispute Resolution Procedure;</w:t>
            </w:r>
          </w:p>
        </w:tc>
      </w:tr>
      <w:tr w:rsidR="008F2B12" w:rsidRPr="00143B2B" w14:paraId="5752AF24" w14:textId="77777777" w:rsidTr="005E4232">
        <w:tc>
          <w:tcPr>
            <w:tcW w:w="2410" w:type="dxa"/>
            <w:shd w:val="clear" w:color="auto" w:fill="auto"/>
          </w:tcPr>
          <w:p w14:paraId="0DC61FD6" w14:textId="77777777" w:rsidR="008F2B12" w:rsidRPr="00143B2B" w:rsidRDefault="008F2B12" w:rsidP="00670E1A">
            <w:pPr>
              <w:pStyle w:val="GPSDefinitionTerm"/>
              <w:rPr>
                <w:rFonts w:ascii="Calibri" w:hAnsi="Calibri"/>
              </w:rPr>
            </w:pPr>
            <w:r w:rsidRPr="00143B2B">
              <w:rPr>
                <w:rFonts w:ascii="Calibri" w:hAnsi="Calibri"/>
              </w:rPr>
              <w:t>"Dispute Notice"</w:t>
            </w:r>
          </w:p>
        </w:tc>
        <w:tc>
          <w:tcPr>
            <w:tcW w:w="5953" w:type="dxa"/>
            <w:shd w:val="clear" w:color="auto" w:fill="auto"/>
          </w:tcPr>
          <w:p w14:paraId="04C010D7" w14:textId="77777777" w:rsidR="008F2B12" w:rsidRPr="00143B2B" w:rsidRDefault="008F2B12" w:rsidP="003766B5">
            <w:pPr>
              <w:pStyle w:val="GPsDefinition"/>
              <w:rPr>
                <w:rFonts w:ascii="Calibri" w:hAnsi="Calibri"/>
              </w:rPr>
            </w:pPr>
            <w:r w:rsidRPr="00143B2B">
              <w:rPr>
                <w:rFonts w:ascii="Calibri" w:hAnsi="Calibri"/>
              </w:rPr>
              <w:t>means a written notice served by one Party on the other stating that the Party serving the notice believes that there is a Dispute;</w:t>
            </w:r>
          </w:p>
        </w:tc>
      </w:tr>
      <w:tr w:rsidR="008F2B12" w:rsidRPr="00143B2B" w14:paraId="21AA4BDA" w14:textId="77777777" w:rsidTr="005E4232">
        <w:tc>
          <w:tcPr>
            <w:tcW w:w="2410" w:type="dxa"/>
            <w:shd w:val="clear" w:color="auto" w:fill="auto"/>
          </w:tcPr>
          <w:p w14:paraId="1A15EA45" w14:textId="77777777" w:rsidR="008F2B12" w:rsidRPr="00143B2B" w:rsidRDefault="008F2B12" w:rsidP="00670E1A">
            <w:pPr>
              <w:pStyle w:val="GPSDefinitionTerm"/>
              <w:rPr>
                <w:rFonts w:ascii="Calibri" w:hAnsi="Calibri"/>
              </w:rPr>
            </w:pPr>
            <w:r w:rsidRPr="00143B2B">
              <w:rPr>
                <w:rFonts w:ascii="Calibri" w:hAnsi="Calibri"/>
              </w:rPr>
              <w:t>"Dispute Resolution Procedure"</w:t>
            </w:r>
          </w:p>
        </w:tc>
        <w:tc>
          <w:tcPr>
            <w:tcW w:w="5953" w:type="dxa"/>
            <w:shd w:val="clear" w:color="auto" w:fill="auto"/>
          </w:tcPr>
          <w:p w14:paraId="55C92C03" w14:textId="77777777" w:rsidR="008F2B12" w:rsidRPr="00143B2B" w:rsidRDefault="008F2B12" w:rsidP="00EC314F">
            <w:pPr>
              <w:pStyle w:val="GPsDefinition"/>
              <w:rPr>
                <w:rFonts w:ascii="Calibri" w:hAnsi="Calibri"/>
              </w:rPr>
            </w:pPr>
            <w:r w:rsidRPr="00143B2B">
              <w:rPr>
                <w:rFonts w:ascii="Calibri" w:hAnsi="Calibri"/>
              </w:rPr>
              <w:t>means the dispute resolution procedure</w:t>
            </w:r>
            <w:r w:rsidR="007635F1" w:rsidRPr="00143B2B">
              <w:rPr>
                <w:rFonts w:ascii="Calibri" w:hAnsi="Calibri"/>
              </w:rPr>
              <w:t xml:space="preserve"> set out in Call Off Schedule 11</w:t>
            </w:r>
            <w:r w:rsidRPr="00143B2B">
              <w:rPr>
                <w:rFonts w:ascii="Calibri" w:hAnsi="Calibri"/>
              </w:rPr>
              <w:t xml:space="preserve"> (Dispute Resolution Procedure);</w:t>
            </w:r>
          </w:p>
        </w:tc>
      </w:tr>
      <w:tr w:rsidR="008F2B12" w:rsidRPr="00143B2B" w14:paraId="2A907439" w14:textId="77777777" w:rsidTr="005E4232">
        <w:tc>
          <w:tcPr>
            <w:tcW w:w="2410" w:type="dxa"/>
            <w:shd w:val="clear" w:color="auto" w:fill="auto"/>
          </w:tcPr>
          <w:p w14:paraId="1D2CBF17" w14:textId="77777777" w:rsidR="008F2B12" w:rsidRPr="00143B2B" w:rsidRDefault="008F2B12" w:rsidP="00670E1A">
            <w:pPr>
              <w:pStyle w:val="GPSDefinitionTerm"/>
              <w:rPr>
                <w:rFonts w:ascii="Calibri" w:hAnsi="Calibri"/>
              </w:rPr>
            </w:pPr>
            <w:r w:rsidRPr="00143B2B">
              <w:rPr>
                <w:rFonts w:ascii="Calibri" w:hAnsi="Calibri"/>
              </w:rPr>
              <w:t>"Documentation"</w:t>
            </w:r>
          </w:p>
        </w:tc>
        <w:tc>
          <w:tcPr>
            <w:tcW w:w="5953" w:type="dxa"/>
            <w:shd w:val="clear" w:color="auto" w:fill="auto"/>
          </w:tcPr>
          <w:p w14:paraId="58ABA77A" w14:textId="77777777" w:rsidR="008F2B12" w:rsidRPr="00143B2B" w:rsidRDefault="008F2B12" w:rsidP="009B182D">
            <w:pPr>
              <w:pStyle w:val="GPsDefinition"/>
              <w:rPr>
                <w:rFonts w:ascii="Calibri" w:hAnsi="Calibri"/>
              </w:rPr>
            </w:pPr>
            <w:r w:rsidRPr="00143B2B">
              <w:rPr>
                <w:rFonts w:ascii="Calibri" w:hAnsi="Calibri"/>
              </w:rPr>
              <w:t>means all documentation as:</w:t>
            </w:r>
          </w:p>
          <w:p w14:paraId="4C44D028" w14:textId="77777777" w:rsidR="008F2B12" w:rsidRPr="00143B2B" w:rsidRDefault="008F2B12" w:rsidP="00670E1A">
            <w:pPr>
              <w:pStyle w:val="GPSDefinitionL2"/>
              <w:rPr>
                <w:rFonts w:ascii="Calibri" w:hAnsi="Calibri"/>
              </w:rPr>
            </w:pPr>
            <w:r w:rsidRPr="00143B2B">
              <w:rPr>
                <w:rFonts w:ascii="Calibri" w:hAnsi="Calibri"/>
              </w:rPr>
              <w:lastRenderedPageBreak/>
              <w:t xml:space="preserve">is required to be supplied by the Supplier to the Customer under this Call Off Contract; </w:t>
            </w:r>
          </w:p>
          <w:p w14:paraId="06F26A66" w14:textId="77777777" w:rsidR="008F2B12" w:rsidRPr="00143B2B" w:rsidRDefault="008F2B12" w:rsidP="00670E1A">
            <w:pPr>
              <w:pStyle w:val="GPSDefinitionL2"/>
              <w:rPr>
                <w:rFonts w:ascii="Calibri" w:hAnsi="Calibri"/>
              </w:rPr>
            </w:pPr>
            <w:r w:rsidRPr="00143B2B">
              <w:rPr>
                <w:rFonts w:ascii="Calibri" w:hAnsi="Calibri"/>
              </w:rPr>
              <w:t>would reasonably be required by a competent third party capable of Good Industry Practice contracted by the Customer to develop, configure, build, deploy, run, maintain, upgrade and test the individual systems that provide the Goods and/or Services;</w:t>
            </w:r>
          </w:p>
          <w:p w14:paraId="1CE872B2" w14:textId="77777777" w:rsidR="008F2B12" w:rsidRPr="00143B2B" w:rsidRDefault="008F2B12" w:rsidP="00670E1A">
            <w:pPr>
              <w:pStyle w:val="GPSDefinitionL2"/>
              <w:rPr>
                <w:rFonts w:ascii="Calibri" w:hAnsi="Calibri"/>
              </w:rPr>
            </w:pPr>
            <w:r w:rsidRPr="00143B2B">
              <w:rPr>
                <w:rFonts w:ascii="Calibri" w:hAnsi="Calibri"/>
              </w:rPr>
              <w:t>is required by the Supplier in order to provide the Goods and/or Services; and/or</w:t>
            </w:r>
          </w:p>
          <w:p w14:paraId="1C84CD84" w14:textId="77777777" w:rsidR="008F2B12" w:rsidRPr="00143B2B" w:rsidRDefault="008F2B12" w:rsidP="003205C6">
            <w:pPr>
              <w:pStyle w:val="GPSDefinitionL2"/>
              <w:rPr>
                <w:rFonts w:ascii="Calibri" w:hAnsi="Calibri"/>
              </w:rPr>
            </w:pPr>
            <w:r w:rsidRPr="00143B2B">
              <w:rPr>
                <w:rFonts w:ascii="Calibri" w:hAnsi="Calibri"/>
              </w:rPr>
              <w:t>has been or shall be generated for the purpose of providing the Goods and/or Services;</w:t>
            </w:r>
          </w:p>
          <w:p w14:paraId="2DCCF2EF" w14:textId="77777777" w:rsidR="00891805" w:rsidRPr="00143B2B" w:rsidRDefault="00891805" w:rsidP="005E4232">
            <w:pPr>
              <w:pStyle w:val="GPSDefinitionL2"/>
              <w:numPr>
                <w:ilvl w:val="0"/>
                <w:numId w:val="0"/>
              </w:numPr>
              <w:ind w:left="720"/>
              <w:rPr>
                <w:rFonts w:ascii="Calibri" w:hAnsi="Calibri"/>
              </w:rPr>
            </w:pPr>
          </w:p>
        </w:tc>
      </w:tr>
      <w:tr w:rsidR="008F2B12" w:rsidRPr="00143B2B" w14:paraId="0B2F4B21" w14:textId="77777777" w:rsidTr="005E4232">
        <w:tc>
          <w:tcPr>
            <w:tcW w:w="2410" w:type="dxa"/>
            <w:shd w:val="clear" w:color="auto" w:fill="auto"/>
          </w:tcPr>
          <w:p w14:paraId="02C7676F" w14:textId="77777777" w:rsidR="008F2B12" w:rsidRPr="00143B2B" w:rsidRDefault="008F2B12" w:rsidP="00670E1A">
            <w:pPr>
              <w:pStyle w:val="GPSDefinitionTerm"/>
              <w:rPr>
                <w:rFonts w:ascii="Calibri" w:hAnsi="Calibri"/>
              </w:rPr>
            </w:pPr>
            <w:r w:rsidRPr="00143B2B">
              <w:rPr>
                <w:rFonts w:ascii="Calibri" w:hAnsi="Calibri"/>
              </w:rPr>
              <w:lastRenderedPageBreak/>
              <w:t>"DOTAS"</w:t>
            </w:r>
          </w:p>
        </w:tc>
        <w:tc>
          <w:tcPr>
            <w:tcW w:w="5953" w:type="dxa"/>
            <w:shd w:val="clear" w:color="auto" w:fill="auto"/>
          </w:tcPr>
          <w:p w14:paraId="36D7ADB2" w14:textId="77777777" w:rsidR="008F2B12" w:rsidRPr="00143B2B" w:rsidRDefault="00DE0D91" w:rsidP="00F16E88">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 xml:space="preserve">; </w:t>
            </w:r>
          </w:p>
        </w:tc>
      </w:tr>
      <w:tr w:rsidR="00AE3A0A" w:rsidRPr="00143B2B" w14:paraId="1165A667" w14:textId="77777777" w:rsidTr="005E4232">
        <w:tc>
          <w:tcPr>
            <w:tcW w:w="2410" w:type="dxa"/>
            <w:shd w:val="clear" w:color="auto" w:fill="auto"/>
          </w:tcPr>
          <w:p w14:paraId="3061E3B7" w14:textId="77777777" w:rsidR="00AE3A0A" w:rsidRPr="00143B2B" w:rsidRDefault="00AE3A0A" w:rsidP="00670E1A">
            <w:pPr>
              <w:pStyle w:val="GPSDefinitionTerm"/>
              <w:rPr>
                <w:rFonts w:ascii="Calibri" w:hAnsi="Calibri"/>
              </w:rPr>
            </w:pPr>
            <w:r w:rsidRPr="00AE3A0A">
              <w:rPr>
                <w:rFonts w:ascii="Calibri" w:hAnsi="Calibri"/>
              </w:rPr>
              <w:t>“DPA”</w:t>
            </w:r>
          </w:p>
        </w:tc>
        <w:tc>
          <w:tcPr>
            <w:tcW w:w="5953" w:type="dxa"/>
            <w:shd w:val="clear" w:color="auto" w:fill="auto"/>
          </w:tcPr>
          <w:p w14:paraId="3669BC32" w14:textId="77777777" w:rsidR="00AE3A0A" w:rsidRPr="00143B2B" w:rsidRDefault="00AE3A0A" w:rsidP="00AE3A0A">
            <w:pPr>
              <w:pStyle w:val="GPsDefinition"/>
              <w:rPr>
                <w:rFonts w:ascii="Calibri" w:hAnsi="Calibri"/>
              </w:rPr>
            </w:pPr>
            <w:r w:rsidRPr="00AE3A0A">
              <w:rPr>
                <w:rFonts w:ascii="Calibri" w:hAnsi="Calibri"/>
              </w:rPr>
              <w:t>means the Data Protection Act 2018 as amended from time to time;</w:t>
            </w:r>
          </w:p>
        </w:tc>
      </w:tr>
      <w:tr w:rsidR="008F2B12" w:rsidRPr="00143B2B" w14:paraId="37A73E1C" w14:textId="77777777" w:rsidTr="005E4232">
        <w:tc>
          <w:tcPr>
            <w:tcW w:w="2410" w:type="dxa"/>
            <w:shd w:val="clear" w:color="auto" w:fill="auto"/>
          </w:tcPr>
          <w:p w14:paraId="03AD87E7" w14:textId="77777777" w:rsidR="008F2B12" w:rsidRPr="00143B2B" w:rsidRDefault="008F2B12" w:rsidP="00670E1A">
            <w:pPr>
              <w:pStyle w:val="GPSDefinitionTerm"/>
              <w:rPr>
                <w:rFonts w:ascii="Calibri" w:hAnsi="Calibri"/>
              </w:rPr>
            </w:pPr>
            <w:r w:rsidRPr="00143B2B">
              <w:rPr>
                <w:rFonts w:ascii="Calibri" w:hAnsi="Calibri"/>
              </w:rPr>
              <w:t>"Due Diligence Information"</w:t>
            </w:r>
          </w:p>
        </w:tc>
        <w:tc>
          <w:tcPr>
            <w:tcW w:w="5953" w:type="dxa"/>
            <w:shd w:val="clear" w:color="auto" w:fill="auto"/>
          </w:tcPr>
          <w:p w14:paraId="33434B29" w14:textId="77777777" w:rsidR="008F2B12" w:rsidRPr="00143B2B" w:rsidRDefault="008F2B12" w:rsidP="00EC314F">
            <w:pPr>
              <w:pStyle w:val="GPsDefinition"/>
              <w:rPr>
                <w:rFonts w:ascii="Calibri" w:hAnsi="Calibri"/>
              </w:rPr>
            </w:pPr>
            <w:r w:rsidRPr="00143B2B">
              <w:rPr>
                <w:rFonts w:ascii="Calibri" w:hAnsi="Calibri"/>
              </w:rPr>
              <w:t xml:space="preserve">means any information supplied to the Supplier by or on behalf of the  Customer prior to the </w:t>
            </w:r>
            <w:r w:rsidRPr="00143B2B">
              <w:rPr>
                <w:rFonts w:ascii="Calibri" w:hAnsi="Calibri"/>
                <w:lang w:eastAsia="en-GB"/>
              </w:rPr>
              <w:t>Call Off Commencement</w:t>
            </w:r>
            <w:r w:rsidRPr="00143B2B">
              <w:rPr>
                <w:rFonts w:ascii="Calibri" w:hAnsi="Calibri"/>
              </w:rPr>
              <w:t xml:space="preserve"> Date;</w:t>
            </w:r>
          </w:p>
        </w:tc>
      </w:tr>
      <w:tr w:rsidR="008F2B12" w:rsidRPr="00143B2B" w14:paraId="3F75CDFA" w14:textId="77777777" w:rsidTr="005E4232">
        <w:tc>
          <w:tcPr>
            <w:tcW w:w="2410" w:type="dxa"/>
            <w:shd w:val="clear" w:color="auto" w:fill="auto"/>
          </w:tcPr>
          <w:p w14:paraId="26068653" w14:textId="77777777" w:rsidR="008F2B12" w:rsidRPr="00143B2B" w:rsidRDefault="008F2B12" w:rsidP="00670E1A">
            <w:pPr>
              <w:pStyle w:val="GPSDefinitionTerm"/>
              <w:rPr>
                <w:rFonts w:ascii="Calibri" w:hAnsi="Calibri"/>
              </w:rPr>
            </w:pPr>
            <w:r w:rsidRPr="00143B2B">
              <w:rPr>
                <w:rFonts w:ascii="Calibri" w:hAnsi="Calibri"/>
              </w:rPr>
              <w:t>"Employee Liabilities"</w:t>
            </w:r>
          </w:p>
        </w:tc>
        <w:tc>
          <w:tcPr>
            <w:tcW w:w="5953" w:type="dxa"/>
            <w:shd w:val="clear" w:color="auto" w:fill="auto"/>
          </w:tcPr>
          <w:p w14:paraId="635BE2EF" w14:textId="77777777" w:rsidR="008F2B12" w:rsidRPr="00143B2B" w:rsidRDefault="008F2B12" w:rsidP="003766B5">
            <w:pPr>
              <w:pStyle w:val="GPsDefinition"/>
              <w:rPr>
                <w:rFonts w:ascii="Calibri" w:hAnsi="Calibri"/>
                <w:b/>
              </w:rPr>
            </w:pPr>
            <w:r w:rsidRPr="00143B2B">
              <w:rPr>
                <w:rFonts w:ascii="Calibri" w:hAnsi="Calibri"/>
              </w:rPr>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14:paraId="571DE149" w14:textId="77777777" w:rsidR="008F2B12" w:rsidRPr="00143B2B" w:rsidRDefault="008F2B12" w:rsidP="00670E1A">
            <w:pPr>
              <w:pStyle w:val="GPSDefinitionL2"/>
              <w:rPr>
                <w:rFonts w:ascii="Calibri" w:hAnsi="Calibri"/>
              </w:rPr>
            </w:pPr>
            <w:r w:rsidRPr="00143B2B">
              <w:rPr>
                <w:rFonts w:ascii="Calibri" w:hAnsi="Calibri"/>
              </w:rPr>
              <w:t xml:space="preserve">redundancy payments including contractual or enhanced redundancy costs, termination costs and notice payments; </w:t>
            </w:r>
          </w:p>
          <w:p w14:paraId="30588E07" w14:textId="77777777" w:rsidR="008F2B12" w:rsidRPr="00143B2B" w:rsidRDefault="008F2B12" w:rsidP="00670E1A">
            <w:pPr>
              <w:pStyle w:val="GPSDefinitionL2"/>
              <w:rPr>
                <w:rFonts w:ascii="Calibri" w:hAnsi="Calibri"/>
              </w:rPr>
            </w:pPr>
            <w:r w:rsidRPr="00143B2B">
              <w:rPr>
                <w:rFonts w:ascii="Calibri" w:hAnsi="Calibri"/>
              </w:rPr>
              <w:t>unfair, wrongful or constructive dismissal compensation;</w:t>
            </w:r>
          </w:p>
          <w:p w14:paraId="504D7A95" w14:textId="77777777" w:rsidR="008F2B12" w:rsidRPr="00143B2B" w:rsidRDefault="008F2B12" w:rsidP="00670E1A">
            <w:pPr>
              <w:pStyle w:val="GPSDefinitionL2"/>
              <w:rPr>
                <w:rFonts w:ascii="Calibri" w:hAnsi="Calibri"/>
              </w:rPr>
            </w:pPr>
            <w:r w:rsidRPr="00143B2B">
              <w:rPr>
                <w:rFonts w:ascii="Calibri" w:hAnsi="Calibri"/>
              </w:rPr>
              <w:t xml:space="preserve">compensation for discrimination on grounds of  sex, race, disability, age, religion or belief, gender reassignment, marriage or civil partnership, pregnancy and maternity  or sexual orientation or claims for equal pay; </w:t>
            </w:r>
          </w:p>
          <w:p w14:paraId="47649061" w14:textId="77777777" w:rsidR="008F2B12" w:rsidRPr="00143B2B" w:rsidRDefault="008F2B12" w:rsidP="00670E1A">
            <w:pPr>
              <w:pStyle w:val="GPSDefinitionL2"/>
              <w:rPr>
                <w:rFonts w:ascii="Calibri" w:hAnsi="Calibri"/>
              </w:rPr>
            </w:pPr>
            <w:r w:rsidRPr="00143B2B">
              <w:rPr>
                <w:rFonts w:ascii="Calibri" w:hAnsi="Calibri"/>
              </w:rPr>
              <w:t>compensation for less favourable treatment of part-time workers or fixed term employees;</w:t>
            </w:r>
          </w:p>
          <w:p w14:paraId="7803A271" w14:textId="77777777" w:rsidR="008F2B12" w:rsidRPr="00143B2B" w:rsidRDefault="008F2B12" w:rsidP="00670E1A">
            <w:pPr>
              <w:pStyle w:val="GPSDefinitionL2"/>
              <w:rPr>
                <w:rFonts w:ascii="Calibri" w:hAnsi="Calibri"/>
              </w:rPr>
            </w:pPr>
            <w:r w:rsidRPr="00143B2B">
              <w:rPr>
                <w:rFonts w:ascii="Calibri" w:hAnsi="Calibri"/>
              </w:rPr>
              <w:t xml:space="preserve">outstanding debts and unlawful deduction of wages including any PAYE and National Insurance Contributions in relation to payments made by the Customer or the </w:t>
            </w:r>
            <w:r w:rsidRPr="00143B2B">
              <w:rPr>
                <w:rFonts w:ascii="Calibri" w:hAnsi="Calibri"/>
              </w:rPr>
              <w:lastRenderedPageBreak/>
              <w:t>Replacement Supplier to a Transferring Supplier Employee which would have been payable by the Supplier or the Sub-Contractor if such payment should have been made prior to the Service Transfer Date;</w:t>
            </w:r>
          </w:p>
          <w:p w14:paraId="3E7BB4A6" w14:textId="77777777" w:rsidR="008F2B12" w:rsidRPr="00143B2B" w:rsidRDefault="008F2B12" w:rsidP="00670E1A">
            <w:pPr>
              <w:pStyle w:val="GPSDefinitionL2"/>
              <w:rPr>
                <w:rFonts w:ascii="Calibri" w:hAnsi="Calibri"/>
              </w:rPr>
            </w:pPr>
            <w:r w:rsidRPr="00143B2B">
              <w:rPr>
                <w:rFonts w:ascii="Calibri" w:hAnsi="Calibri"/>
              </w:rPr>
              <w:t>claims whether in tort, contract or statute or otherwise;</w:t>
            </w:r>
          </w:p>
          <w:p w14:paraId="2ACE17DA" w14:textId="77777777" w:rsidR="008F2B12" w:rsidRPr="00143B2B" w:rsidRDefault="008F2B12" w:rsidP="00670E1A">
            <w:pPr>
              <w:pStyle w:val="GPSDefinitionL2"/>
              <w:rPr>
                <w:rFonts w:ascii="Calibri" w:hAnsi="Calibri"/>
              </w:rPr>
            </w:pPr>
            <w:r w:rsidRPr="00143B2B">
              <w:rPr>
                <w:rFonts w:ascii="Calibri" w:hAnsi="Calibri"/>
              </w:rPr>
              <w:t>any investigation by the Equality and Human Rights Commission or other enforcement, regulatory or supervisory body and of implementing any requirements which may arise from such investigation;</w:t>
            </w:r>
          </w:p>
        </w:tc>
      </w:tr>
      <w:tr w:rsidR="008F2B12" w:rsidRPr="00143B2B" w14:paraId="231522E9" w14:textId="77777777" w:rsidTr="005E4232">
        <w:tc>
          <w:tcPr>
            <w:tcW w:w="2410" w:type="dxa"/>
            <w:shd w:val="clear" w:color="auto" w:fill="auto"/>
          </w:tcPr>
          <w:p w14:paraId="256BCA1C" w14:textId="77777777" w:rsidR="008F2B12" w:rsidRPr="00143B2B" w:rsidRDefault="008F2B12" w:rsidP="00670E1A">
            <w:pPr>
              <w:pStyle w:val="GPSDefinitionTerm"/>
              <w:rPr>
                <w:rFonts w:ascii="Calibri" w:hAnsi="Calibri"/>
              </w:rPr>
            </w:pPr>
            <w:r w:rsidRPr="00143B2B">
              <w:rPr>
                <w:rFonts w:ascii="Calibri" w:hAnsi="Calibri"/>
              </w:rPr>
              <w:lastRenderedPageBreak/>
              <w:t>"Employment Regulations"</w:t>
            </w:r>
          </w:p>
        </w:tc>
        <w:tc>
          <w:tcPr>
            <w:tcW w:w="5953" w:type="dxa"/>
            <w:shd w:val="clear" w:color="auto" w:fill="auto"/>
          </w:tcPr>
          <w:p w14:paraId="3335694B" w14:textId="77777777" w:rsidR="008F2B12" w:rsidRPr="00143B2B" w:rsidRDefault="008F2B12" w:rsidP="003766B5">
            <w:pPr>
              <w:pStyle w:val="GPsDefinition"/>
              <w:rPr>
                <w:rFonts w:ascii="Calibri" w:hAnsi="Calibri"/>
              </w:rPr>
            </w:pPr>
            <w:r w:rsidRPr="00143B2B">
              <w:rPr>
                <w:rFonts w:ascii="Calibri" w:hAnsi="Calibri"/>
              </w:rPr>
              <w:t>means the Transfer of Undertakings (Protection of Employment) Regulations 2006 (SI 2006/246) as amended or replaced or any other Regulations implementing the Acquired Rights Directive;</w:t>
            </w:r>
          </w:p>
        </w:tc>
      </w:tr>
      <w:tr w:rsidR="008F2B12" w:rsidRPr="00143B2B" w14:paraId="568153F9" w14:textId="77777777" w:rsidTr="005E4232">
        <w:tc>
          <w:tcPr>
            <w:tcW w:w="2410" w:type="dxa"/>
            <w:shd w:val="clear" w:color="auto" w:fill="auto"/>
          </w:tcPr>
          <w:p w14:paraId="7CE9151D" w14:textId="77777777" w:rsidR="008F2B12" w:rsidRPr="00143B2B" w:rsidRDefault="008F2B12" w:rsidP="00B359C9">
            <w:pPr>
              <w:pStyle w:val="GPSDefinitionTerm"/>
              <w:rPr>
                <w:rFonts w:ascii="Calibri" w:hAnsi="Calibri"/>
              </w:rPr>
            </w:pPr>
            <w:r w:rsidRPr="00143B2B">
              <w:rPr>
                <w:rFonts w:ascii="Calibri" w:hAnsi="Calibri"/>
              </w:rPr>
              <w:t>"Environmental Policy"</w:t>
            </w:r>
          </w:p>
        </w:tc>
        <w:tc>
          <w:tcPr>
            <w:tcW w:w="5953" w:type="dxa"/>
            <w:shd w:val="clear" w:color="auto" w:fill="auto"/>
          </w:tcPr>
          <w:p w14:paraId="14DBFCE3" w14:textId="77777777" w:rsidR="008F2B12" w:rsidRPr="00143B2B" w:rsidRDefault="008F2B12" w:rsidP="00B0231F">
            <w:pPr>
              <w:pStyle w:val="GPsDefinition"/>
              <w:rPr>
                <w:rFonts w:ascii="Calibri" w:hAnsi="Calibri"/>
              </w:rPr>
            </w:pPr>
            <w:r w:rsidRPr="00143B2B">
              <w:rPr>
                <w:rFonts w:ascii="Calibri" w:hAnsi="Calibri"/>
              </w:rPr>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8F2B12" w:rsidRPr="00143B2B" w14:paraId="1135E2B4" w14:textId="77777777" w:rsidTr="005E4232">
        <w:tc>
          <w:tcPr>
            <w:tcW w:w="2410" w:type="dxa"/>
            <w:shd w:val="clear" w:color="auto" w:fill="auto"/>
          </w:tcPr>
          <w:p w14:paraId="3A7F6A8C" w14:textId="77777777" w:rsidR="008F2B12" w:rsidRPr="00143B2B" w:rsidRDefault="008F2B12" w:rsidP="00B359C9">
            <w:pPr>
              <w:pStyle w:val="GPSDefinitionTerm"/>
              <w:rPr>
                <w:rFonts w:ascii="Calibri" w:hAnsi="Calibri"/>
              </w:rPr>
            </w:pPr>
            <w:r w:rsidRPr="00143B2B">
              <w:rPr>
                <w:rFonts w:ascii="Calibri" w:hAnsi="Calibri"/>
              </w:rPr>
              <w:t>"Environmental Information Regulations or EIRs"</w:t>
            </w:r>
          </w:p>
        </w:tc>
        <w:tc>
          <w:tcPr>
            <w:tcW w:w="5953" w:type="dxa"/>
            <w:shd w:val="clear" w:color="auto" w:fill="auto"/>
          </w:tcPr>
          <w:p w14:paraId="452756B3" w14:textId="77777777" w:rsidR="008F2B12" w:rsidRPr="00143B2B" w:rsidRDefault="00DE0D91" w:rsidP="00D8397C">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w:t>
            </w:r>
          </w:p>
        </w:tc>
      </w:tr>
      <w:tr w:rsidR="008F2B12" w:rsidRPr="00143B2B" w14:paraId="61341BD5" w14:textId="77777777" w:rsidTr="005E4232">
        <w:tc>
          <w:tcPr>
            <w:tcW w:w="2410" w:type="dxa"/>
            <w:shd w:val="clear" w:color="auto" w:fill="auto"/>
          </w:tcPr>
          <w:p w14:paraId="5B46C66A" w14:textId="77777777" w:rsidR="008F2B12" w:rsidRPr="00143B2B" w:rsidRDefault="008F2B12" w:rsidP="00670E1A">
            <w:pPr>
              <w:pStyle w:val="GPSDefinitionTerm"/>
              <w:rPr>
                <w:rFonts w:ascii="Calibri" w:hAnsi="Calibri"/>
              </w:rPr>
            </w:pPr>
            <w:r w:rsidRPr="00143B2B">
              <w:rPr>
                <w:rFonts w:ascii="Calibri" w:hAnsi="Calibri"/>
              </w:rPr>
              <w:t>"Estimated Year 1 Call Off Contract Charges"</w:t>
            </w:r>
          </w:p>
        </w:tc>
        <w:tc>
          <w:tcPr>
            <w:tcW w:w="5953" w:type="dxa"/>
            <w:shd w:val="clear" w:color="auto" w:fill="auto"/>
          </w:tcPr>
          <w:p w14:paraId="4536C519" w14:textId="77777777" w:rsidR="008F2B12" w:rsidRPr="00143B2B" w:rsidRDefault="008F2B12" w:rsidP="00AC2924">
            <w:pPr>
              <w:pStyle w:val="GPsDefinition"/>
              <w:rPr>
                <w:rFonts w:ascii="Calibri" w:hAnsi="Calibri"/>
              </w:rPr>
            </w:pPr>
            <w:r w:rsidRPr="00143B2B">
              <w:rPr>
                <w:rFonts w:ascii="Calibri" w:hAnsi="Calibri"/>
              </w:rPr>
              <w:t xml:space="preserve">means the sum in pounds estimated by the Customer to be payable by it to the Supplier as the total aggregate Call Off Contract Charges from the Call Off Commencement Date until the end of the first Call Off Contract Year stipulated in the Call Off Order Form; </w:t>
            </w:r>
          </w:p>
        </w:tc>
      </w:tr>
      <w:tr w:rsidR="008F2B12" w:rsidRPr="00143B2B" w14:paraId="2E6B8717" w14:textId="77777777" w:rsidTr="005E4232">
        <w:tc>
          <w:tcPr>
            <w:tcW w:w="2410" w:type="dxa"/>
            <w:shd w:val="clear" w:color="auto" w:fill="auto"/>
          </w:tcPr>
          <w:p w14:paraId="271CACB9" w14:textId="77777777" w:rsidR="008F2B12" w:rsidRPr="00143B2B" w:rsidRDefault="008F2B12" w:rsidP="00670E1A">
            <w:pPr>
              <w:pStyle w:val="GPSDefinitionTerm"/>
              <w:rPr>
                <w:rFonts w:ascii="Calibri" w:hAnsi="Calibri"/>
              </w:rPr>
            </w:pPr>
            <w:r w:rsidRPr="00143B2B">
              <w:rPr>
                <w:rFonts w:ascii="Calibri" w:hAnsi="Calibri"/>
              </w:rPr>
              <w:t>“Exit Plan”</w:t>
            </w:r>
          </w:p>
        </w:tc>
        <w:tc>
          <w:tcPr>
            <w:tcW w:w="5953" w:type="dxa"/>
            <w:shd w:val="clear" w:color="auto" w:fill="auto"/>
          </w:tcPr>
          <w:p w14:paraId="121AEFBB" w14:textId="77777777" w:rsidR="008F2B12" w:rsidRPr="00143B2B" w:rsidRDefault="008F2B12" w:rsidP="00B03668">
            <w:pPr>
              <w:pStyle w:val="GPsDefinition"/>
              <w:rPr>
                <w:rFonts w:ascii="Calibri" w:hAnsi="Calibri"/>
              </w:rPr>
            </w:pPr>
            <w:r w:rsidRPr="00143B2B">
              <w:rPr>
                <w:rFonts w:ascii="Calibri" w:hAnsi="Calibri"/>
              </w:rPr>
              <w:t>means the exit plan describ</w:t>
            </w:r>
            <w:r w:rsidR="007635F1" w:rsidRPr="00143B2B">
              <w:rPr>
                <w:rFonts w:ascii="Calibri" w:hAnsi="Calibri"/>
              </w:rPr>
              <w:t>ed in paragraph 5 of Call Off Schedule 9</w:t>
            </w:r>
            <w:r w:rsidRPr="00143B2B">
              <w:rPr>
                <w:rFonts w:ascii="Calibri" w:hAnsi="Calibri"/>
              </w:rPr>
              <w:t xml:space="preserve"> (Exit Management);</w:t>
            </w:r>
          </w:p>
        </w:tc>
      </w:tr>
      <w:tr w:rsidR="008F2B12" w:rsidRPr="00143B2B" w14:paraId="0059C369" w14:textId="77777777" w:rsidTr="005E4232">
        <w:tc>
          <w:tcPr>
            <w:tcW w:w="2410" w:type="dxa"/>
            <w:shd w:val="clear" w:color="auto" w:fill="auto"/>
          </w:tcPr>
          <w:p w14:paraId="6E2A52FF" w14:textId="77777777" w:rsidR="008F2B12" w:rsidRPr="00143B2B" w:rsidRDefault="008F2B12" w:rsidP="00670E1A">
            <w:pPr>
              <w:pStyle w:val="GPSDefinitionTerm"/>
              <w:rPr>
                <w:rFonts w:ascii="Calibri" w:hAnsi="Calibri"/>
              </w:rPr>
            </w:pPr>
            <w:r w:rsidRPr="00143B2B">
              <w:rPr>
                <w:rFonts w:ascii="Calibri" w:hAnsi="Calibri"/>
              </w:rPr>
              <w:t>"Expedited Dispute Timetable"</w:t>
            </w:r>
          </w:p>
        </w:tc>
        <w:tc>
          <w:tcPr>
            <w:tcW w:w="5953" w:type="dxa"/>
            <w:shd w:val="clear" w:color="auto" w:fill="auto"/>
          </w:tcPr>
          <w:p w14:paraId="68BEF213" w14:textId="705BBA39" w:rsidR="008F2B12" w:rsidRPr="00143B2B" w:rsidRDefault="008F2B12" w:rsidP="00E05394">
            <w:pPr>
              <w:pStyle w:val="GPsDefinition"/>
              <w:rPr>
                <w:rFonts w:ascii="Calibri" w:hAnsi="Calibri"/>
              </w:rPr>
            </w:pPr>
            <w:r w:rsidRPr="00143B2B">
              <w:rPr>
                <w:rFonts w:ascii="Calibri" w:hAnsi="Calibri"/>
              </w:rPr>
              <w:t xml:space="preserve">means the timetable set out in paragraph </w:t>
            </w:r>
            <w:r w:rsidRPr="00143B2B">
              <w:rPr>
                <w:rFonts w:ascii="Calibri" w:hAnsi="Calibri"/>
              </w:rPr>
              <w:fldChar w:fldCharType="begin"/>
            </w:r>
            <w:r w:rsidRPr="00143B2B">
              <w:rPr>
                <w:rFonts w:ascii="Calibri" w:hAnsi="Calibri"/>
              </w:rPr>
              <w:instrText xml:space="preserve"> REF _Ref365636510 \r \h  \* MERGEFORMAT </w:instrText>
            </w:r>
            <w:r w:rsidRPr="00143B2B">
              <w:rPr>
                <w:rFonts w:ascii="Calibri" w:hAnsi="Calibri"/>
              </w:rPr>
            </w:r>
            <w:r w:rsidRPr="00143B2B">
              <w:rPr>
                <w:rFonts w:ascii="Calibri" w:hAnsi="Calibri"/>
              </w:rPr>
              <w:fldChar w:fldCharType="separate"/>
            </w:r>
            <w:r w:rsidR="009E17B4">
              <w:rPr>
                <w:rFonts w:ascii="Calibri" w:hAnsi="Calibri"/>
              </w:rPr>
              <w:t>5</w:t>
            </w:r>
            <w:r w:rsidRPr="00143B2B">
              <w:rPr>
                <w:rFonts w:ascii="Calibri" w:hAnsi="Calibri"/>
              </w:rPr>
              <w:fldChar w:fldCharType="end"/>
            </w:r>
            <w:r w:rsidR="007635F1" w:rsidRPr="00143B2B">
              <w:rPr>
                <w:rFonts w:ascii="Calibri" w:hAnsi="Calibri"/>
              </w:rPr>
              <w:t xml:space="preserve"> of Call Off Schedule 11</w:t>
            </w:r>
            <w:r w:rsidRPr="00143B2B">
              <w:rPr>
                <w:rFonts w:ascii="Calibri" w:hAnsi="Calibri"/>
              </w:rPr>
              <w:t xml:space="preserve"> (Dispute Resolution Procedure);</w:t>
            </w:r>
          </w:p>
        </w:tc>
      </w:tr>
      <w:tr w:rsidR="008F2B12" w:rsidRPr="00143B2B" w14:paraId="18CD724F" w14:textId="77777777" w:rsidTr="005E4232">
        <w:tc>
          <w:tcPr>
            <w:tcW w:w="2410" w:type="dxa"/>
            <w:shd w:val="clear" w:color="auto" w:fill="auto"/>
          </w:tcPr>
          <w:p w14:paraId="0EAA33F7" w14:textId="77777777" w:rsidR="008F2B12" w:rsidRPr="00143B2B" w:rsidRDefault="008F2B12" w:rsidP="00670E1A">
            <w:pPr>
              <w:pStyle w:val="GPSDefinitionTerm"/>
              <w:rPr>
                <w:rFonts w:ascii="Calibri" w:hAnsi="Calibri"/>
              </w:rPr>
            </w:pPr>
            <w:r w:rsidRPr="00143B2B">
              <w:rPr>
                <w:rFonts w:ascii="Calibri" w:hAnsi="Calibri"/>
              </w:rPr>
              <w:t>"FOIA"</w:t>
            </w:r>
          </w:p>
        </w:tc>
        <w:tc>
          <w:tcPr>
            <w:tcW w:w="5953" w:type="dxa"/>
            <w:shd w:val="clear" w:color="auto" w:fill="auto"/>
          </w:tcPr>
          <w:p w14:paraId="329853A3" w14:textId="77777777" w:rsidR="008F2B12" w:rsidRPr="00143B2B" w:rsidRDefault="00EB0479" w:rsidP="00EB0479">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w:t>
            </w:r>
          </w:p>
        </w:tc>
      </w:tr>
      <w:tr w:rsidR="008F2B12" w:rsidRPr="00143B2B" w14:paraId="4BFBBCD4" w14:textId="77777777" w:rsidTr="005E4232">
        <w:tc>
          <w:tcPr>
            <w:tcW w:w="2410" w:type="dxa"/>
            <w:shd w:val="clear" w:color="auto" w:fill="auto"/>
          </w:tcPr>
          <w:p w14:paraId="1CA70171" w14:textId="77777777" w:rsidR="008F2B12" w:rsidRPr="00143B2B" w:rsidRDefault="008F2B12" w:rsidP="00670E1A">
            <w:pPr>
              <w:pStyle w:val="GPSDefinitionTerm"/>
              <w:rPr>
                <w:rFonts w:ascii="Calibri" w:hAnsi="Calibri"/>
              </w:rPr>
            </w:pPr>
            <w:r w:rsidRPr="00143B2B">
              <w:rPr>
                <w:rFonts w:ascii="Calibri" w:hAnsi="Calibri"/>
              </w:rPr>
              <w:t>"Force Majeure"</w:t>
            </w:r>
          </w:p>
        </w:tc>
        <w:tc>
          <w:tcPr>
            <w:tcW w:w="5953" w:type="dxa"/>
            <w:shd w:val="clear" w:color="auto" w:fill="auto"/>
          </w:tcPr>
          <w:p w14:paraId="4DEEFD21" w14:textId="77777777" w:rsidR="008F2B12" w:rsidRPr="00143B2B" w:rsidRDefault="008F2B12" w:rsidP="003766B5">
            <w:pPr>
              <w:pStyle w:val="GPsDefinition"/>
              <w:rPr>
                <w:rFonts w:ascii="Calibri" w:hAnsi="Calibri"/>
              </w:rPr>
            </w:pPr>
            <w:r w:rsidRPr="00143B2B">
              <w:rPr>
                <w:rFonts w:ascii="Calibri" w:hAnsi="Calibri"/>
              </w:rPr>
              <w:t>means any event, occurrence, circumstance, matter  or cause affecting the performance by either the Customer or the Supplier of its obligations arising from:</w:t>
            </w:r>
          </w:p>
          <w:p w14:paraId="6471B3DA" w14:textId="77777777" w:rsidR="008F2B12" w:rsidRPr="00143B2B" w:rsidRDefault="008F2B12" w:rsidP="00670E1A">
            <w:pPr>
              <w:pStyle w:val="GPSDefinitionL2"/>
              <w:rPr>
                <w:rFonts w:ascii="Calibri" w:hAnsi="Calibri"/>
              </w:rPr>
            </w:pPr>
            <w:r w:rsidRPr="00143B2B">
              <w:rPr>
                <w:rFonts w:ascii="Calibri" w:hAnsi="Calibri"/>
              </w:rPr>
              <w:t>acts, events, omissions, happenings or non-happenings beyond the reasonable control of the Affected Party which prevent or materially delay the Affected Party from performing its obligations under this Call Off Contract;</w:t>
            </w:r>
          </w:p>
          <w:p w14:paraId="790D9C5E" w14:textId="77777777" w:rsidR="008F2B12" w:rsidRPr="00143B2B" w:rsidRDefault="008F2B12" w:rsidP="00670E1A">
            <w:pPr>
              <w:pStyle w:val="GPSDefinitionL2"/>
              <w:rPr>
                <w:rFonts w:ascii="Calibri" w:hAnsi="Calibri"/>
              </w:rPr>
            </w:pPr>
            <w:r w:rsidRPr="00143B2B">
              <w:rPr>
                <w:rFonts w:ascii="Calibri" w:hAnsi="Calibri"/>
              </w:rPr>
              <w:lastRenderedPageBreak/>
              <w:t>riots, civil commotion, war or armed conflict, acts of terrorism, nuclear, biological or chemical warfare;</w:t>
            </w:r>
          </w:p>
          <w:p w14:paraId="1A34AAC0" w14:textId="77777777" w:rsidR="008F2B12" w:rsidRPr="00143B2B" w:rsidRDefault="008F2B12" w:rsidP="00670E1A">
            <w:pPr>
              <w:pStyle w:val="GPSDefinitionL2"/>
              <w:rPr>
                <w:rFonts w:ascii="Calibri" w:hAnsi="Calibri"/>
              </w:rPr>
            </w:pPr>
            <w:r w:rsidRPr="00143B2B">
              <w:rPr>
                <w:rFonts w:ascii="Calibri" w:hAnsi="Calibri"/>
              </w:rPr>
              <w:t>acts of the Crown, local government or Regulatory Bodies;</w:t>
            </w:r>
          </w:p>
          <w:p w14:paraId="7187511A" w14:textId="77777777" w:rsidR="008F2B12" w:rsidRPr="00143B2B" w:rsidRDefault="008F2B12" w:rsidP="00670E1A">
            <w:pPr>
              <w:pStyle w:val="GPSDefinitionL2"/>
              <w:rPr>
                <w:rFonts w:ascii="Calibri" w:hAnsi="Calibri"/>
              </w:rPr>
            </w:pPr>
            <w:r w:rsidRPr="00143B2B">
              <w:rPr>
                <w:rFonts w:ascii="Calibri" w:hAnsi="Calibri"/>
              </w:rPr>
              <w:t>fire, flood or any disaster; and</w:t>
            </w:r>
          </w:p>
          <w:p w14:paraId="6F3F4BFA" w14:textId="77777777" w:rsidR="008F2B12" w:rsidRPr="00143B2B" w:rsidRDefault="008F2B12" w:rsidP="00670E1A">
            <w:pPr>
              <w:pStyle w:val="GPSDefinitionL2"/>
              <w:rPr>
                <w:rFonts w:ascii="Calibri" w:hAnsi="Calibri"/>
              </w:rPr>
            </w:pPr>
            <w:r w:rsidRPr="00143B2B">
              <w:rPr>
                <w:rFonts w:ascii="Calibri" w:hAnsi="Calibri"/>
              </w:rPr>
              <w:t>an industrial dispute affecting a third party for which a substitute third party is not reasonably available but excluding:</w:t>
            </w:r>
          </w:p>
          <w:p w14:paraId="6A52A7A2" w14:textId="77777777" w:rsidR="008F2B12" w:rsidRPr="00143B2B" w:rsidRDefault="008F2B12" w:rsidP="00670E1A">
            <w:pPr>
              <w:pStyle w:val="GPSDefinitionL3"/>
              <w:rPr>
                <w:rFonts w:ascii="Calibri" w:hAnsi="Calibri"/>
              </w:rPr>
            </w:pPr>
            <w:r w:rsidRPr="00143B2B">
              <w:rPr>
                <w:rFonts w:ascii="Calibri" w:hAnsi="Calibri"/>
              </w:rPr>
              <w:t>any industrial dispute relating to the Supplier, the Supplier Personnel (including any subsets of them) or any other failure in the Supplier or the Sub-Contractor's supply chain; and</w:t>
            </w:r>
          </w:p>
          <w:p w14:paraId="7FF5EEC1" w14:textId="77777777" w:rsidR="008F2B12" w:rsidRPr="00143B2B" w:rsidRDefault="008F2B12" w:rsidP="00670E1A">
            <w:pPr>
              <w:pStyle w:val="GPSDefinitionL3"/>
              <w:rPr>
                <w:rFonts w:ascii="Calibri" w:hAnsi="Calibri"/>
              </w:rPr>
            </w:pPr>
            <w:r w:rsidRPr="00143B2B">
              <w:rPr>
                <w:rFonts w:ascii="Calibri" w:hAnsi="Calibri"/>
              </w:rPr>
              <w:t>any event, occurrence, circumstance, matter or cause which is attributable to the wilful act, neglect or failure to take reasonable precautions against it by the Party concerned; and</w:t>
            </w:r>
          </w:p>
          <w:p w14:paraId="18D55A73" w14:textId="77777777" w:rsidR="008F2B12" w:rsidRPr="00143B2B" w:rsidRDefault="008F2B12" w:rsidP="00670E1A">
            <w:pPr>
              <w:pStyle w:val="GPSDefinitionL3"/>
              <w:rPr>
                <w:rFonts w:ascii="Calibri" w:hAnsi="Calibri"/>
              </w:rPr>
            </w:pPr>
            <w:r w:rsidRPr="00143B2B">
              <w:rPr>
                <w:rFonts w:ascii="Calibri" w:hAnsi="Calibri"/>
              </w:rPr>
              <w:t>any failure of delay caused by a lack of funds;</w:t>
            </w:r>
          </w:p>
        </w:tc>
      </w:tr>
      <w:tr w:rsidR="008F2B12" w:rsidRPr="00143B2B" w14:paraId="1A58747E" w14:textId="77777777" w:rsidTr="005E4232">
        <w:tc>
          <w:tcPr>
            <w:tcW w:w="2410" w:type="dxa"/>
            <w:shd w:val="clear" w:color="auto" w:fill="auto"/>
          </w:tcPr>
          <w:p w14:paraId="1387DCB2" w14:textId="77777777" w:rsidR="008F2B12" w:rsidRPr="00143B2B" w:rsidRDefault="008F2B12" w:rsidP="00670E1A">
            <w:pPr>
              <w:pStyle w:val="GPSDefinitionTerm"/>
              <w:rPr>
                <w:rFonts w:ascii="Calibri" w:hAnsi="Calibri"/>
              </w:rPr>
            </w:pPr>
            <w:r w:rsidRPr="00143B2B">
              <w:rPr>
                <w:rFonts w:ascii="Calibri" w:hAnsi="Calibri"/>
              </w:rPr>
              <w:lastRenderedPageBreak/>
              <w:t>"Force Majeure Notice"</w:t>
            </w:r>
          </w:p>
        </w:tc>
        <w:tc>
          <w:tcPr>
            <w:tcW w:w="5953" w:type="dxa"/>
            <w:shd w:val="clear" w:color="auto" w:fill="auto"/>
          </w:tcPr>
          <w:p w14:paraId="5E2A5DAC" w14:textId="77777777" w:rsidR="008F2B12" w:rsidRPr="00143B2B" w:rsidRDefault="008F2B12" w:rsidP="003766B5">
            <w:pPr>
              <w:pStyle w:val="GPsDefinition"/>
              <w:rPr>
                <w:rFonts w:ascii="Calibri" w:hAnsi="Calibri"/>
              </w:rPr>
            </w:pPr>
            <w:r w:rsidRPr="00143B2B">
              <w:rPr>
                <w:rFonts w:ascii="Calibri" w:hAnsi="Calibri"/>
              </w:rPr>
              <w:t>means a written notice served by the Affected Party on  the other Party stating that the Affected Party believes that there is a Force Majeure Event;</w:t>
            </w:r>
          </w:p>
        </w:tc>
      </w:tr>
      <w:tr w:rsidR="008F2B12" w:rsidRPr="00143B2B" w14:paraId="0B03D070" w14:textId="77777777" w:rsidTr="005E4232">
        <w:tc>
          <w:tcPr>
            <w:tcW w:w="2410" w:type="dxa"/>
            <w:shd w:val="clear" w:color="auto" w:fill="auto"/>
          </w:tcPr>
          <w:p w14:paraId="4E79B38E" w14:textId="77777777" w:rsidR="008F2B12" w:rsidRPr="00143B2B" w:rsidRDefault="008F2B12" w:rsidP="00670E1A">
            <w:pPr>
              <w:pStyle w:val="GPSDefinitionTerm"/>
              <w:rPr>
                <w:rFonts w:ascii="Calibri" w:hAnsi="Calibri"/>
              </w:rPr>
            </w:pPr>
            <w:r w:rsidRPr="00143B2B">
              <w:rPr>
                <w:rFonts w:ascii="Calibri" w:hAnsi="Calibri"/>
              </w:rPr>
              <w:t>"Former Supplier"</w:t>
            </w:r>
          </w:p>
        </w:tc>
        <w:tc>
          <w:tcPr>
            <w:tcW w:w="5953" w:type="dxa"/>
            <w:shd w:val="clear" w:color="auto" w:fill="auto"/>
          </w:tcPr>
          <w:p w14:paraId="2DEA27C1" w14:textId="77777777" w:rsidR="008F2B12" w:rsidRPr="00143B2B" w:rsidRDefault="008F2B12" w:rsidP="003205C6">
            <w:pPr>
              <w:pStyle w:val="GPsDefinition"/>
              <w:rPr>
                <w:rFonts w:ascii="Calibri" w:hAnsi="Calibri"/>
              </w:rPr>
            </w:pPr>
            <w:r w:rsidRPr="00143B2B">
              <w:rPr>
                <w:rFonts w:ascii="Calibri" w:hAnsi="Calibri"/>
              </w:rPr>
              <w:t xml:space="preserve">means a supplier supplying the goods and/or Services to the Customer before the Relevant Transfer Date that are the same as or substantially similar to the Goods and/or Services (or any part of the Goods and/or Services) and shall include any sub-contractor of such supplier (or any sub-contractor of any such sub-contractor); </w:t>
            </w:r>
          </w:p>
        </w:tc>
      </w:tr>
      <w:tr w:rsidR="008F2B12" w:rsidRPr="00143B2B" w14:paraId="133B985E" w14:textId="77777777" w:rsidTr="005E4232">
        <w:tc>
          <w:tcPr>
            <w:tcW w:w="2410" w:type="dxa"/>
            <w:shd w:val="clear" w:color="auto" w:fill="auto"/>
          </w:tcPr>
          <w:p w14:paraId="2C600A71" w14:textId="77777777" w:rsidR="008F2B12" w:rsidRPr="00143B2B" w:rsidRDefault="008F2B12" w:rsidP="00670E1A">
            <w:pPr>
              <w:pStyle w:val="GPSDefinitionTerm"/>
              <w:rPr>
                <w:rFonts w:ascii="Calibri" w:hAnsi="Calibri"/>
              </w:rPr>
            </w:pPr>
            <w:r w:rsidRPr="00143B2B">
              <w:rPr>
                <w:rFonts w:ascii="Calibri" w:hAnsi="Calibri"/>
              </w:rPr>
              <w:t>"Framework Agreement"</w:t>
            </w:r>
          </w:p>
        </w:tc>
        <w:tc>
          <w:tcPr>
            <w:tcW w:w="5953" w:type="dxa"/>
            <w:shd w:val="clear" w:color="auto" w:fill="auto"/>
          </w:tcPr>
          <w:p w14:paraId="7B7D5BE7" w14:textId="77777777" w:rsidR="008F2B12" w:rsidRPr="00143B2B" w:rsidRDefault="008F2B12" w:rsidP="00EC314F">
            <w:pPr>
              <w:pStyle w:val="GPsDefinition"/>
              <w:rPr>
                <w:rFonts w:ascii="Calibri" w:hAnsi="Calibri"/>
              </w:rPr>
            </w:pPr>
            <w:r w:rsidRPr="00143B2B">
              <w:rPr>
                <w:rFonts w:ascii="Calibri" w:hAnsi="Calibri"/>
              </w:rPr>
              <w:t>means the framework agreement between the Authority and the Supplier referred to in the Call Off Order Form;</w:t>
            </w:r>
          </w:p>
        </w:tc>
      </w:tr>
      <w:tr w:rsidR="008F2B12" w:rsidRPr="00143B2B" w14:paraId="451EE0F8" w14:textId="77777777" w:rsidTr="005E4232">
        <w:tc>
          <w:tcPr>
            <w:tcW w:w="2410" w:type="dxa"/>
            <w:shd w:val="clear" w:color="auto" w:fill="auto"/>
          </w:tcPr>
          <w:p w14:paraId="705113E7" w14:textId="77777777" w:rsidR="008F2B12" w:rsidRPr="00143B2B" w:rsidRDefault="008F2B12" w:rsidP="00670E1A">
            <w:pPr>
              <w:pStyle w:val="GPSDefinitionTerm"/>
              <w:rPr>
                <w:rFonts w:ascii="Calibri" w:hAnsi="Calibri"/>
              </w:rPr>
            </w:pPr>
            <w:r w:rsidRPr="00143B2B">
              <w:rPr>
                <w:rFonts w:ascii="Calibri" w:hAnsi="Calibri"/>
              </w:rPr>
              <w:t>"Framework Commencement Date"</w:t>
            </w:r>
          </w:p>
        </w:tc>
        <w:tc>
          <w:tcPr>
            <w:tcW w:w="5953" w:type="dxa"/>
            <w:shd w:val="clear" w:color="auto" w:fill="auto"/>
          </w:tcPr>
          <w:p w14:paraId="7175893D" w14:textId="77777777" w:rsidR="008F2B12" w:rsidRPr="00143B2B" w:rsidRDefault="008F2B12" w:rsidP="00645ED6">
            <w:pPr>
              <w:pStyle w:val="GPsDefinition"/>
              <w:rPr>
                <w:rFonts w:ascii="Calibri" w:hAnsi="Calibri"/>
              </w:rPr>
            </w:pPr>
            <w:r w:rsidRPr="00143B2B">
              <w:rPr>
                <w:rFonts w:ascii="Calibri" w:hAnsi="Calibri"/>
              </w:rPr>
              <w:t>means the date of commencement of the Framework Agreement as stated in the Call Off Schedule 1 (Definitions);</w:t>
            </w:r>
          </w:p>
        </w:tc>
      </w:tr>
      <w:tr w:rsidR="008F2B12" w:rsidRPr="00143B2B" w14:paraId="06A2C59A" w14:textId="77777777" w:rsidTr="005E4232">
        <w:tc>
          <w:tcPr>
            <w:tcW w:w="2410" w:type="dxa"/>
            <w:shd w:val="clear" w:color="auto" w:fill="auto"/>
          </w:tcPr>
          <w:p w14:paraId="4CA97504" w14:textId="77777777" w:rsidR="008F2B12" w:rsidRPr="00143B2B" w:rsidRDefault="008F2B12" w:rsidP="00670E1A">
            <w:pPr>
              <w:pStyle w:val="GPSDefinitionTerm"/>
              <w:rPr>
                <w:rFonts w:ascii="Calibri" w:hAnsi="Calibri"/>
              </w:rPr>
            </w:pPr>
            <w:r w:rsidRPr="00143B2B">
              <w:rPr>
                <w:rFonts w:ascii="Calibri" w:hAnsi="Calibri"/>
              </w:rPr>
              <w:t>"Framework Period"</w:t>
            </w:r>
          </w:p>
        </w:tc>
        <w:tc>
          <w:tcPr>
            <w:tcW w:w="5953" w:type="dxa"/>
            <w:shd w:val="clear" w:color="auto" w:fill="auto"/>
          </w:tcPr>
          <w:p w14:paraId="1BFAFC03" w14:textId="77777777" w:rsidR="008F2B12" w:rsidRPr="00143B2B" w:rsidRDefault="008F2B12" w:rsidP="003766B5">
            <w:pPr>
              <w:pStyle w:val="GPsDefinition"/>
              <w:rPr>
                <w:rFonts w:ascii="Calibri" w:hAnsi="Calibri"/>
              </w:rPr>
            </w:pPr>
            <w:r w:rsidRPr="00143B2B">
              <w:rPr>
                <w:rFonts w:ascii="Calibri" w:hAnsi="Calibri"/>
              </w:rPr>
              <w:t>means the period from the Framework Commencement Date until the expiry or earlier termination of the Framework Agreement;</w:t>
            </w:r>
          </w:p>
        </w:tc>
      </w:tr>
      <w:tr w:rsidR="008F2B12" w:rsidRPr="00143B2B" w14:paraId="521693EF" w14:textId="77777777" w:rsidTr="005E4232">
        <w:tc>
          <w:tcPr>
            <w:tcW w:w="2410" w:type="dxa"/>
            <w:shd w:val="clear" w:color="auto" w:fill="auto"/>
          </w:tcPr>
          <w:p w14:paraId="2D835580" w14:textId="77777777" w:rsidR="008F2B12" w:rsidRPr="00143B2B" w:rsidRDefault="008F2B12" w:rsidP="00670E1A">
            <w:pPr>
              <w:pStyle w:val="GPSDefinitionTerm"/>
              <w:rPr>
                <w:rFonts w:ascii="Calibri" w:hAnsi="Calibri"/>
              </w:rPr>
            </w:pPr>
            <w:r w:rsidRPr="00143B2B">
              <w:rPr>
                <w:rFonts w:ascii="Calibri" w:hAnsi="Calibri"/>
              </w:rPr>
              <w:t>"Framework Price(s)"</w:t>
            </w:r>
          </w:p>
        </w:tc>
        <w:tc>
          <w:tcPr>
            <w:tcW w:w="5953" w:type="dxa"/>
            <w:shd w:val="clear" w:color="auto" w:fill="auto"/>
          </w:tcPr>
          <w:p w14:paraId="2273DDF4" w14:textId="77777777" w:rsidR="008F2B12" w:rsidRPr="00143B2B" w:rsidRDefault="008F2B12" w:rsidP="003205C6">
            <w:pPr>
              <w:pStyle w:val="GPsDefinition"/>
              <w:rPr>
                <w:rFonts w:ascii="Calibri" w:hAnsi="Calibri"/>
              </w:rPr>
            </w:pPr>
            <w:r w:rsidRPr="00143B2B">
              <w:rPr>
                <w:rFonts w:ascii="Calibri" w:hAnsi="Calibri"/>
              </w:rPr>
              <w:t>means the price(s) applicable to the provision of the Goods and/or Services set out in Framework Schedule 3 (Framework Prices and Charging Structure);</w:t>
            </w:r>
          </w:p>
        </w:tc>
      </w:tr>
      <w:tr w:rsidR="008F2B12" w:rsidRPr="00143B2B" w14:paraId="72B7EFA3" w14:textId="77777777" w:rsidTr="005E4232">
        <w:tc>
          <w:tcPr>
            <w:tcW w:w="2410" w:type="dxa"/>
            <w:shd w:val="clear" w:color="auto" w:fill="auto"/>
          </w:tcPr>
          <w:p w14:paraId="47361DCD" w14:textId="77777777" w:rsidR="008F2B12" w:rsidRPr="00143B2B" w:rsidRDefault="008F2B12" w:rsidP="00670E1A">
            <w:pPr>
              <w:pStyle w:val="GPSDefinitionTerm"/>
              <w:rPr>
                <w:rFonts w:ascii="Calibri" w:hAnsi="Calibri"/>
              </w:rPr>
            </w:pPr>
            <w:r w:rsidRPr="00143B2B">
              <w:rPr>
                <w:rFonts w:ascii="Calibri" w:hAnsi="Calibri"/>
              </w:rPr>
              <w:t>"Framework Schedule"</w:t>
            </w:r>
          </w:p>
        </w:tc>
        <w:tc>
          <w:tcPr>
            <w:tcW w:w="5953" w:type="dxa"/>
            <w:shd w:val="clear" w:color="auto" w:fill="auto"/>
          </w:tcPr>
          <w:p w14:paraId="0222237C" w14:textId="77777777" w:rsidR="008F2B12" w:rsidRPr="00143B2B" w:rsidRDefault="008F2B12" w:rsidP="00F16E88">
            <w:pPr>
              <w:pStyle w:val="GPsDefinition"/>
              <w:rPr>
                <w:rFonts w:ascii="Calibri" w:hAnsi="Calibri"/>
              </w:rPr>
            </w:pPr>
            <w:r w:rsidRPr="00143B2B">
              <w:rPr>
                <w:rFonts w:ascii="Calibri" w:hAnsi="Calibri"/>
              </w:rPr>
              <w:t>means a schedule to the Framework Agreement;</w:t>
            </w:r>
          </w:p>
        </w:tc>
      </w:tr>
      <w:tr w:rsidR="008F2B12" w:rsidRPr="00143B2B" w14:paraId="7F1AD665" w14:textId="77777777" w:rsidTr="005E4232">
        <w:tc>
          <w:tcPr>
            <w:tcW w:w="2410" w:type="dxa"/>
            <w:shd w:val="clear" w:color="auto" w:fill="auto"/>
          </w:tcPr>
          <w:p w14:paraId="157124C6" w14:textId="77777777" w:rsidR="008F2B12" w:rsidRPr="00143B2B" w:rsidRDefault="008F2B12" w:rsidP="00670E1A">
            <w:pPr>
              <w:pStyle w:val="GPSDefinitionTerm"/>
              <w:rPr>
                <w:rFonts w:ascii="Calibri" w:hAnsi="Calibri"/>
              </w:rPr>
            </w:pPr>
            <w:r w:rsidRPr="00143B2B">
              <w:rPr>
                <w:rFonts w:ascii="Calibri" w:hAnsi="Calibri"/>
              </w:rPr>
              <w:t>"Fraud"</w:t>
            </w:r>
          </w:p>
        </w:tc>
        <w:tc>
          <w:tcPr>
            <w:tcW w:w="5953" w:type="dxa"/>
            <w:shd w:val="clear" w:color="auto" w:fill="auto"/>
          </w:tcPr>
          <w:p w14:paraId="309C8158" w14:textId="77777777" w:rsidR="008F2B12" w:rsidRPr="00143B2B" w:rsidRDefault="00EB0479" w:rsidP="00EB0479">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w:t>
            </w:r>
          </w:p>
        </w:tc>
      </w:tr>
      <w:tr w:rsidR="008F2B12" w:rsidRPr="00143B2B" w14:paraId="745CB91B" w14:textId="77777777" w:rsidTr="005E4232">
        <w:tc>
          <w:tcPr>
            <w:tcW w:w="2410" w:type="dxa"/>
            <w:shd w:val="clear" w:color="auto" w:fill="auto"/>
          </w:tcPr>
          <w:p w14:paraId="439FE132" w14:textId="77777777" w:rsidR="008F2B12" w:rsidRPr="00143B2B" w:rsidRDefault="008F2B12" w:rsidP="00670E1A">
            <w:pPr>
              <w:pStyle w:val="GPSDefinitionTerm"/>
              <w:rPr>
                <w:rFonts w:ascii="Calibri" w:hAnsi="Calibri"/>
              </w:rPr>
            </w:pPr>
            <w:r w:rsidRPr="00143B2B">
              <w:rPr>
                <w:rFonts w:ascii="Calibri" w:hAnsi="Calibri"/>
              </w:rPr>
              <w:lastRenderedPageBreak/>
              <w:t>"Further Competition Procedure"</w:t>
            </w:r>
          </w:p>
        </w:tc>
        <w:tc>
          <w:tcPr>
            <w:tcW w:w="5953" w:type="dxa"/>
            <w:shd w:val="clear" w:color="auto" w:fill="auto"/>
          </w:tcPr>
          <w:p w14:paraId="678F026B" w14:textId="77777777" w:rsidR="008F2B12" w:rsidRPr="00143B2B" w:rsidRDefault="008F2B12" w:rsidP="00EC314F">
            <w:pPr>
              <w:pStyle w:val="GPsDefinition"/>
              <w:rPr>
                <w:rFonts w:ascii="Calibri" w:hAnsi="Calibri"/>
              </w:rPr>
            </w:pPr>
            <w:r w:rsidRPr="00143B2B">
              <w:rPr>
                <w:rFonts w:ascii="Calibri" w:hAnsi="Calibri"/>
              </w:rPr>
              <w:t>means the further competition procedure described in paragraph 3 of Framework Schedule 5 (Call Off Procedure);</w:t>
            </w:r>
          </w:p>
        </w:tc>
      </w:tr>
      <w:tr w:rsidR="008F2B12" w:rsidRPr="00143B2B" w14:paraId="0A6A17E1" w14:textId="77777777" w:rsidTr="005E4232">
        <w:tc>
          <w:tcPr>
            <w:tcW w:w="2410" w:type="dxa"/>
            <w:shd w:val="clear" w:color="auto" w:fill="auto"/>
          </w:tcPr>
          <w:p w14:paraId="243632C7" w14:textId="77777777" w:rsidR="008F2B12" w:rsidRPr="00143B2B" w:rsidRDefault="008F2B12" w:rsidP="00670E1A">
            <w:pPr>
              <w:pStyle w:val="GPSDefinitionTerm"/>
              <w:rPr>
                <w:rFonts w:ascii="Calibri" w:hAnsi="Calibri"/>
              </w:rPr>
            </w:pPr>
            <w:r w:rsidRPr="00143B2B">
              <w:rPr>
                <w:rFonts w:ascii="Calibri" w:hAnsi="Calibri"/>
              </w:rPr>
              <w:t>"General Anti-Abuse Rule"</w:t>
            </w:r>
          </w:p>
        </w:tc>
        <w:tc>
          <w:tcPr>
            <w:tcW w:w="5953" w:type="dxa"/>
            <w:shd w:val="clear" w:color="auto" w:fill="auto"/>
          </w:tcPr>
          <w:p w14:paraId="4E46BA68" w14:textId="77777777" w:rsidR="008F2B12" w:rsidRPr="00143B2B" w:rsidRDefault="00EB0479">
            <w:pPr>
              <w:pStyle w:val="GPsDefinition"/>
              <w:rPr>
                <w:rFonts w:ascii="Calibri" w:hAnsi="Calibri"/>
                <w:caps/>
              </w:rPr>
            </w:pPr>
            <w:r w:rsidRPr="00143B2B">
              <w:rPr>
                <w:rFonts w:ascii="Calibri" w:hAnsi="Calibri"/>
              </w:rPr>
              <w:t>has the meaning given to it in Framework Schedule 1 (Definitions)</w:t>
            </w:r>
            <w:r w:rsidR="008F2B12" w:rsidRPr="00143B2B">
              <w:rPr>
                <w:rFonts w:ascii="Calibri" w:hAnsi="Calibri"/>
              </w:rPr>
              <w:t>;</w:t>
            </w:r>
          </w:p>
        </w:tc>
      </w:tr>
      <w:tr w:rsidR="008F2B12" w:rsidRPr="00143B2B" w14:paraId="791987ED" w14:textId="77777777" w:rsidTr="005E4232">
        <w:tc>
          <w:tcPr>
            <w:tcW w:w="2410" w:type="dxa"/>
            <w:shd w:val="clear" w:color="auto" w:fill="auto"/>
          </w:tcPr>
          <w:p w14:paraId="2322BC07" w14:textId="77777777" w:rsidR="008F2B12" w:rsidRPr="00143B2B" w:rsidRDefault="008F2B12" w:rsidP="00670E1A">
            <w:pPr>
              <w:pStyle w:val="GPSDefinitionTerm"/>
              <w:rPr>
                <w:rFonts w:ascii="Calibri" w:hAnsi="Calibri"/>
              </w:rPr>
            </w:pPr>
            <w:r w:rsidRPr="00143B2B">
              <w:rPr>
                <w:rFonts w:ascii="Calibri" w:hAnsi="Calibri"/>
              </w:rPr>
              <w:t>"General Change in Law"</w:t>
            </w:r>
          </w:p>
        </w:tc>
        <w:tc>
          <w:tcPr>
            <w:tcW w:w="5953" w:type="dxa"/>
            <w:shd w:val="clear" w:color="auto" w:fill="auto"/>
          </w:tcPr>
          <w:p w14:paraId="06940F3F" w14:textId="77777777" w:rsidR="008F2B12" w:rsidRPr="00143B2B" w:rsidRDefault="008F2B12" w:rsidP="003766B5">
            <w:pPr>
              <w:pStyle w:val="GPsDefinition"/>
              <w:rPr>
                <w:rFonts w:ascii="Calibri" w:hAnsi="Calibri"/>
              </w:rPr>
            </w:pPr>
            <w:r w:rsidRPr="00143B2B">
              <w:rPr>
                <w:rFonts w:ascii="Calibri" w:hAnsi="Calibri"/>
              </w:rPr>
              <w:t>means a Change in Law where the change is of a general legislative nature (including taxation or duties of any sort affecting the Supplier) or which affects or relates to a Comparable Supply;</w:t>
            </w:r>
          </w:p>
        </w:tc>
      </w:tr>
      <w:tr w:rsidR="00AE3A0A" w:rsidRPr="00143B2B" w14:paraId="282C4EA6" w14:textId="77777777" w:rsidTr="005E4232">
        <w:tc>
          <w:tcPr>
            <w:tcW w:w="2410" w:type="dxa"/>
            <w:shd w:val="clear" w:color="auto" w:fill="auto"/>
          </w:tcPr>
          <w:p w14:paraId="63807719" w14:textId="77777777" w:rsidR="00AE3A0A" w:rsidRPr="00143B2B" w:rsidRDefault="00AE3A0A" w:rsidP="00670E1A">
            <w:pPr>
              <w:pStyle w:val="GPSDefinitionTerm"/>
              <w:rPr>
                <w:rFonts w:ascii="Calibri" w:hAnsi="Calibri"/>
              </w:rPr>
            </w:pPr>
            <w:r w:rsidRPr="00AE3A0A">
              <w:rPr>
                <w:rFonts w:ascii="Calibri" w:hAnsi="Calibri"/>
              </w:rPr>
              <w:t>“GDPR”</w:t>
            </w:r>
          </w:p>
        </w:tc>
        <w:tc>
          <w:tcPr>
            <w:tcW w:w="5953" w:type="dxa"/>
            <w:shd w:val="clear" w:color="auto" w:fill="auto"/>
          </w:tcPr>
          <w:p w14:paraId="5265D86A" w14:textId="77777777" w:rsidR="00AE3A0A" w:rsidRPr="00143B2B" w:rsidRDefault="00AE3A0A" w:rsidP="00AE3A0A">
            <w:pPr>
              <w:pStyle w:val="GPsDefinition"/>
              <w:rPr>
                <w:rFonts w:ascii="Calibri" w:hAnsi="Calibri"/>
              </w:rPr>
            </w:pPr>
            <w:r w:rsidRPr="00AE3A0A">
              <w:rPr>
                <w:rFonts w:ascii="Calibri" w:hAnsi="Calibri"/>
              </w:rPr>
              <w:t>means the General Data Protection Regulation (Regulation (EU) 2016/679)</w:t>
            </w:r>
          </w:p>
        </w:tc>
      </w:tr>
      <w:tr w:rsidR="008F2B12" w:rsidRPr="00143B2B" w14:paraId="7EECC082" w14:textId="77777777" w:rsidTr="005E4232">
        <w:tc>
          <w:tcPr>
            <w:tcW w:w="2410" w:type="dxa"/>
            <w:shd w:val="clear" w:color="auto" w:fill="auto"/>
          </w:tcPr>
          <w:p w14:paraId="46D1FE9C" w14:textId="77777777" w:rsidR="008F2B12" w:rsidRPr="00143B2B" w:rsidRDefault="008F2B12" w:rsidP="00670E1A">
            <w:pPr>
              <w:pStyle w:val="GPSDefinitionTerm"/>
              <w:rPr>
                <w:rFonts w:ascii="Calibri" w:hAnsi="Calibri"/>
              </w:rPr>
            </w:pPr>
            <w:r w:rsidRPr="00143B2B">
              <w:rPr>
                <w:rFonts w:ascii="Calibri" w:hAnsi="Calibri"/>
              </w:rPr>
              <w:t>"Good Industry Practice"</w:t>
            </w:r>
          </w:p>
        </w:tc>
        <w:tc>
          <w:tcPr>
            <w:tcW w:w="5953" w:type="dxa"/>
            <w:shd w:val="clear" w:color="auto" w:fill="auto"/>
          </w:tcPr>
          <w:p w14:paraId="01218B61" w14:textId="77777777" w:rsidR="008F2B12" w:rsidRPr="00143B2B" w:rsidRDefault="00D5700A" w:rsidP="003766B5">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w:t>
            </w:r>
          </w:p>
        </w:tc>
      </w:tr>
      <w:tr w:rsidR="008F2B12" w:rsidRPr="00143B2B" w14:paraId="6417973C" w14:textId="77777777" w:rsidTr="005E4232">
        <w:tc>
          <w:tcPr>
            <w:tcW w:w="2410" w:type="dxa"/>
            <w:shd w:val="clear" w:color="auto" w:fill="auto"/>
          </w:tcPr>
          <w:p w14:paraId="5BA224E0" w14:textId="77777777" w:rsidR="008F2B12" w:rsidRPr="00143B2B" w:rsidRDefault="008F2B12" w:rsidP="00670E1A">
            <w:pPr>
              <w:pStyle w:val="GPSDefinitionTerm"/>
              <w:rPr>
                <w:rFonts w:ascii="Calibri" w:hAnsi="Calibri"/>
              </w:rPr>
            </w:pPr>
            <w:r w:rsidRPr="00143B2B">
              <w:rPr>
                <w:rFonts w:ascii="Calibri" w:hAnsi="Calibri"/>
              </w:rPr>
              <w:t>"Goods"</w:t>
            </w:r>
          </w:p>
        </w:tc>
        <w:tc>
          <w:tcPr>
            <w:tcW w:w="5953" w:type="dxa"/>
            <w:shd w:val="clear" w:color="auto" w:fill="auto"/>
          </w:tcPr>
          <w:p w14:paraId="766D8F19" w14:textId="77777777" w:rsidR="008F2B12" w:rsidRPr="00143B2B" w:rsidRDefault="008F2B12" w:rsidP="00EC314F">
            <w:pPr>
              <w:pStyle w:val="GPsDefinition"/>
              <w:rPr>
                <w:rFonts w:ascii="Calibri" w:hAnsi="Calibri"/>
              </w:rPr>
            </w:pPr>
            <w:r w:rsidRPr="00143B2B">
              <w:rPr>
                <w:rFonts w:ascii="Calibri" w:hAnsi="Calibri"/>
              </w:rPr>
              <w:t>means the goods to be provided by the Supplier to the Customer as specified in Annex 2 of Call Off Schedule 2 (Goods and and/or Services);</w:t>
            </w:r>
          </w:p>
        </w:tc>
      </w:tr>
      <w:tr w:rsidR="008F2B12" w:rsidRPr="00143B2B" w14:paraId="620779C2" w14:textId="77777777" w:rsidTr="005E4232">
        <w:tc>
          <w:tcPr>
            <w:tcW w:w="2410" w:type="dxa"/>
            <w:shd w:val="clear" w:color="auto" w:fill="auto"/>
          </w:tcPr>
          <w:p w14:paraId="7811BB06" w14:textId="77777777" w:rsidR="008F2B12" w:rsidRPr="00143B2B" w:rsidRDefault="008F2B12" w:rsidP="00670E1A">
            <w:pPr>
              <w:pStyle w:val="GPSDefinitionTerm"/>
              <w:rPr>
                <w:rFonts w:ascii="Calibri" w:hAnsi="Calibri"/>
              </w:rPr>
            </w:pPr>
            <w:r w:rsidRPr="00143B2B">
              <w:rPr>
                <w:rFonts w:ascii="Calibri" w:hAnsi="Calibri"/>
              </w:rPr>
              <w:t>"Government"</w:t>
            </w:r>
          </w:p>
        </w:tc>
        <w:tc>
          <w:tcPr>
            <w:tcW w:w="5953" w:type="dxa"/>
            <w:shd w:val="clear" w:color="auto" w:fill="auto"/>
          </w:tcPr>
          <w:p w14:paraId="5B40DA67" w14:textId="77777777" w:rsidR="008F2B12" w:rsidRPr="00143B2B" w:rsidRDefault="00D5700A" w:rsidP="004A302F">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w:t>
            </w:r>
          </w:p>
        </w:tc>
      </w:tr>
      <w:tr w:rsidR="008F2B12" w:rsidRPr="00143B2B" w14:paraId="060DEFD6" w14:textId="77777777" w:rsidTr="005E4232">
        <w:tc>
          <w:tcPr>
            <w:tcW w:w="2410" w:type="dxa"/>
            <w:shd w:val="clear" w:color="auto" w:fill="auto"/>
          </w:tcPr>
          <w:p w14:paraId="53D6E73C" w14:textId="77777777" w:rsidR="008F2B12" w:rsidRPr="00143B2B" w:rsidRDefault="008F2B12" w:rsidP="00670E1A">
            <w:pPr>
              <w:pStyle w:val="GPSDefinitionTerm"/>
              <w:rPr>
                <w:rFonts w:ascii="Calibri" w:hAnsi="Calibri"/>
              </w:rPr>
            </w:pPr>
            <w:r w:rsidRPr="00143B2B">
              <w:rPr>
                <w:rFonts w:ascii="Calibri" w:hAnsi="Calibri"/>
              </w:rPr>
              <w:t>“Government Procurement Card”</w:t>
            </w:r>
          </w:p>
        </w:tc>
        <w:tc>
          <w:tcPr>
            <w:tcW w:w="5953" w:type="dxa"/>
            <w:shd w:val="clear" w:color="auto" w:fill="auto"/>
          </w:tcPr>
          <w:p w14:paraId="7671C7E1" w14:textId="77777777" w:rsidR="008F2B12" w:rsidRPr="00143B2B" w:rsidRDefault="00E03858" w:rsidP="00E03858">
            <w:pPr>
              <w:pStyle w:val="GPsDefinition"/>
              <w:rPr>
                <w:rFonts w:ascii="Calibri" w:hAnsi="Calibri"/>
              </w:rPr>
            </w:pPr>
            <w:r w:rsidRPr="00143B2B">
              <w:rPr>
                <w:rFonts w:ascii="Calibri" w:hAnsi="Calibri"/>
              </w:rPr>
              <w:t>means</w:t>
            </w:r>
            <w:r w:rsidR="008F2B12" w:rsidRPr="00143B2B">
              <w:rPr>
                <w:rFonts w:ascii="Calibri" w:hAnsi="Calibri"/>
              </w:rPr>
              <w:t xml:space="preserve"> the Government’s preferred method of purchasing and payment for low value goods or services</w:t>
            </w:r>
            <w:r w:rsidR="00E27AEC" w:rsidRPr="00143B2B">
              <w:rPr>
                <w:rFonts w:ascii="Calibri" w:hAnsi="Calibri"/>
              </w:rPr>
              <w:t xml:space="preserve"> </w:t>
            </w:r>
            <w:r w:rsidR="00566530" w:rsidRPr="00143B2B">
              <w:rPr>
                <w:rFonts w:ascii="Calibri" w:hAnsi="Calibri"/>
              </w:rPr>
              <w:t>https://www.gov.uk/government/publications/government-procurement-card--2;</w:t>
            </w:r>
          </w:p>
        </w:tc>
      </w:tr>
      <w:tr w:rsidR="008F2B12" w:rsidRPr="00143B2B" w14:paraId="565EAE9A" w14:textId="77777777" w:rsidTr="005E4232">
        <w:tc>
          <w:tcPr>
            <w:tcW w:w="2410" w:type="dxa"/>
            <w:shd w:val="clear" w:color="auto" w:fill="auto"/>
          </w:tcPr>
          <w:p w14:paraId="5FB6AA33" w14:textId="77777777" w:rsidR="008F2B12" w:rsidRPr="00143B2B" w:rsidRDefault="008F2B12" w:rsidP="00670E1A">
            <w:pPr>
              <w:pStyle w:val="GPSDefinitionTerm"/>
              <w:rPr>
                <w:rFonts w:ascii="Calibri" w:hAnsi="Calibri"/>
              </w:rPr>
            </w:pPr>
            <w:r w:rsidRPr="00143B2B">
              <w:rPr>
                <w:rFonts w:ascii="Calibri" w:hAnsi="Calibri"/>
              </w:rPr>
              <w:t>"Halifax Abuse Principle"</w:t>
            </w:r>
          </w:p>
        </w:tc>
        <w:tc>
          <w:tcPr>
            <w:tcW w:w="5953" w:type="dxa"/>
            <w:shd w:val="clear" w:color="auto" w:fill="auto"/>
          </w:tcPr>
          <w:p w14:paraId="7DAC4EF9" w14:textId="77777777" w:rsidR="008F2B12" w:rsidRPr="00143B2B" w:rsidRDefault="004A302F" w:rsidP="003766B5">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w:t>
            </w:r>
          </w:p>
        </w:tc>
      </w:tr>
      <w:tr w:rsidR="008F2B12" w:rsidRPr="00143B2B" w14:paraId="0D65244A" w14:textId="77777777" w:rsidTr="005E4232">
        <w:tc>
          <w:tcPr>
            <w:tcW w:w="2410" w:type="dxa"/>
            <w:shd w:val="clear" w:color="auto" w:fill="auto"/>
          </w:tcPr>
          <w:p w14:paraId="095D2570" w14:textId="77777777" w:rsidR="008F2B12" w:rsidRPr="00143B2B" w:rsidRDefault="008F2B12" w:rsidP="00670E1A">
            <w:pPr>
              <w:pStyle w:val="GPSDefinitionTerm"/>
              <w:rPr>
                <w:rFonts w:ascii="Calibri" w:hAnsi="Calibri"/>
              </w:rPr>
            </w:pPr>
            <w:r w:rsidRPr="00143B2B">
              <w:rPr>
                <w:rFonts w:ascii="Calibri" w:hAnsi="Calibri"/>
              </w:rPr>
              <w:t>"HMRC"</w:t>
            </w:r>
          </w:p>
        </w:tc>
        <w:tc>
          <w:tcPr>
            <w:tcW w:w="5953" w:type="dxa"/>
            <w:shd w:val="clear" w:color="auto" w:fill="auto"/>
          </w:tcPr>
          <w:p w14:paraId="5571E4D8" w14:textId="77777777" w:rsidR="008F2B12" w:rsidRPr="00143B2B" w:rsidRDefault="008F2B12" w:rsidP="009B182D">
            <w:pPr>
              <w:pStyle w:val="GPsDefinition"/>
              <w:rPr>
                <w:rFonts w:ascii="Calibri" w:hAnsi="Calibri"/>
              </w:rPr>
            </w:pPr>
            <w:r w:rsidRPr="00143B2B">
              <w:rPr>
                <w:rFonts w:ascii="Calibri" w:hAnsi="Calibri"/>
              </w:rPr>
              <w:t>means Her Majesty’s Revenue and Customs;</w:t>
            </w:r>
          </w:p>
        </w:tc>
      </w:tr>
      <w:tr w:rsidR="008F2B12" w:rsidRPr="00143B2B" w14:paraId="0345721B" w14:textId="77777777" w:rsidTr="005E4232">
        <w:tc>
          <w:tcPr>
            <w:tcW w:w="2410" w:type="dxa"/>
            <w:shd w:val="clear" w:color="auto" w:fill="auto"/>
          </w:tcPr>
          <w:p w14:paraId="7C2DDAFC" w14:textId="77777777" w:rsidR="008F2B12" w:rsidRPr="00143B2B" w:rsidRDefault="008F2B12" w:rsidP="00670E1A">
            <w:pPr>
              <w:pStyle w:val="GPSDefinitionTerm"/>
              <w:rPr>
                <w:rFonts w:ascii="Calibri" w:hAnsi="Calibri"/>
              </w:rPr>
            </w:pPr>
            <w:r w:rsidRPr="00143B2B">
              <w:rPr>
                <w:rFonts w:ascii="Calibri" w:hAnsi="Calibri"/>
              </w:rPr>
              <w:t>"Holding Company"</w:t>
            </w:r>
          </w:p>
        </w:tc>
        <w:tc>
          <w:tcPr>
            <w:tcW w:w="5953" w:type="dxa"/>
            <w:shd w:val="clear" w:color="auto" w:fill="auto"/>
          </w:tcPr>
          <w:p w14:paraId="0636E6EB" w14:textId="77777777" w:rsidR="008F2B12" w:rsidRPr="00143B2B" w:rsidRDefault="004A302F" w:rsidP="004A302F">
            <w:pPr>
              <w:pStyle w:val="GPsDefinition"/>
              <w:rPr>
                <w:rFonts w:ascii="Calibri" w:hAnsi="Calibri"/>
              </w:rPr>
            </w:pPr>
            <w:r w:rsidRPr="00143B2B">
              <w:rPr>
                <w:rFonts w:ascii="Calibri" w:hAnsi="Calibri"/>
              </w:rPr>
              <w:t>has the meaning given to it in Framework Schedule 1 (Definitions);</w:t>
            </w:r>
          </w:p>
        </w:tc>
      </w:tr>
      <w:tr w:rsidR="008F2B12" w:rsidRPr="00143B2B" w14:paraId="4AF90498" w14:textId="77777777" w:rsidTr="005E4232">
        <w:tc>
          <w:tcPr>
            <w:tcW w:w="2410" w:type="dxa"/>
            <w:shd w:val="clear" w:color="auto" w:fill="auto"/>
          </w:tcPr>
          <w:p w14:paraId="1A373A25" w14:textId="77777777" w:rsidR="008F2B12" w:rsidRPr="00143B2B" w:rsidRDefault="008F2B12" w:rsidP="00670E1A">
            <w:pPr>
              <w:pStyle w:val="GPSDefinitionTerm"/>
              <w:rPr>
                <w:rFonts w:ascii="Calibri" w:hAnsi="Calibri"/>
              </w:rPr>
            </w:pPr>
            <w:r w:rsidRPr="00143B2B">
              <w:rPr>
                <w:rFonts w:ascii="Calibri" w:hAnsi="Calibri"/>
              </w:rPr>
              <w:t>"ICT Policy"</w:t>
            </w:r>
          </w:p>
        </w:tc>
        <w:tc>
          <w:tcPr>
            <w:tcW w:w="5953" w:type="dxa"/>
            <w:shd w:val="clear" w:color="auto" w:fill="auto"/>
          </w:tcPr>
          <w:p w14:paraId="53BE6A18" w14:textId="77777777" w:rsidR="008F2B12" w:rsidRPr="00143B2B" w:rsidRDefault="008F2B12" w:rsidP="005E4232">
            <w:pPr>
              <w:pStyle w:val="GPsDefinition"/>
              <w:rPr>
                <w:rFonts w:ascii="Calibri" w:hAnsi="Calibri"/>
              </w:rPr>
            </w:pPr>
            <w:r w:rsidRPr="00143B2B">
              <w:rPr>
                <w:rFonts w:ascii="Calibri" w:hAnsi="Calibri"/>
              </w:rPr>
              <w:t>means the Customer's policy</w:t>
            </w:r>
            <w:r w:rsidR="008744D4" w:rsidRPr="00143B2B">
              <w:rPr>
                <w:rFonts w:ascii="Calibri" w:hAnsi="Calibri"/>
              </w:rPr>
              <w:t xml:space="preserve"> in respect of information and communications technology, referred to in the Call Off Order Form, which is</w:t>
            </w:r>
            <w:r w:rsidRPr="00143B2B">
              <w:rPr>
                <w:rFonts w:ascii="Calibri" w:hAnsi="Calibri"/>
              </w:rPr>
              <w:t xml:space="preserve"> in force as at the Call Off Commencement Date (a copy of which has been supplied to the Supplier), as updated from time to time in accordance with the Variation Procedure;</w:t>
            </w:r>
          </w:p>
        </w:tc>
      </w:tr>
      <w:tr w:rsidR="008F2B12" w:rsidRPr="00143B2B" w14:paraId="53C1C5C9" w14:textId="77777777" w:rsidTr="005E4232">
        <w:tc>
          <w:tcPr>
            <w:tcW w:w="2410" w:type="dxa"/>
            <w:shd w:val="clear" w:color="auto" w:fill="auto"/>
          </w:tcPr>
          <w:p w14:paraId="4E3207F2" w14:textId="77777777" w:rsidR="008F2B12" w:rsidRPr="00143B2B" w:rsidRDefault="008F2B12" w:rsidP="00670E1A">
            <w:pPr>
              <w:pStyle w:val="GPSDefinitionTerm"/>
              <w:rPr>
                <w:rFonts w:ascii="Calibri" w:hAnsi="Calibri"/>
              </w:rPr>
            </w:pPr>
            <w:r w:rsidRPr="00143B2B">
              <w:rPr>
                <w:rFonts w:ascii="Calibri" w:hAnsi="Calibri"/>
              </w:rPr>
              <w:t>"Impact Assessment"</w:t>
            </w:r>
          </w:p>
        </w:tc>
        <w:tc>
          <w:tcPr>
            <w:tcW w:w="5953" w:type="dxa"/>
            <w:shd w:val="clear" w:color="auto" w:fill="auto"/>
          </w:tcPr>
          <w:p w14:paraId="7067A8C0" w14:textId="59299BBC" w:rsidR="008F2B12" w:rsidRPr="00143B2B" w:rsidRDefault="008F2B12" w:rsidP="00EE64A6">
            <w:pPr>
              <w:pStyle w:val="GPsDefinition"/>
              <w:rPr>
                <w:rFonts w:ascii="Calibri" w:hAnsi="Calibri"/>
              </w:rPr>
            </w:pPr>
            <w:r w:rsidRPr="00143B2B">
              <w:rPr>
                <w:rFonts w:ascii="Calibri" w:hAnsi="Calibri"/>
              </w:rPr>
              <w:t xml:space="preserve">has the meaning given to it in Clause </w:t>
            </w:r>
            <w:r w:rsidRPr="00143B2B">
              <w:rPr>
                <w:rFonts w:ascii="Calibri" w:hAnsi="Calibri"/>
              </w:rPr>
              <w:fldChar w:fldCharType="begin"/>
            </w:r>
            <w:r w:rsidRPr="00143B2B">
              <w:rPr>
                <w:rFonts w:ascii="Calibri" w:hAnsi="Calibri"/>
              </w:rPr>
              <w:instrText xml:space="preserve"> REF _Ref364695037 \r \h  \* MERGEFORMAT </w:instrText>
            </w:r>
            <w:r w:rsidRPr="00143B2B">
              <w:rPr>
                <w:rFonts w:ascii="Calibri" w:hAnsi="Calibri"/>
              </w:rPr>
            </w:r>
            <w:r w:rsidRPr="00143B2B">
              <w:rPr>
                <w:rFonts w:ascii="Calibri" w:hAnsi="Calibri"/>
              </w:rPr>
              <w:fldChar w:fldCharType="separate"/>
            </w:r>
            <w:r w:rsidR="009E17B4">
              <w:rPr>
                <w:rFonts w:ascii="Calibri" w:hAnsi="Calibri"/>
              </w:rPr>
              <w:t>22.1.3</w:t>
            </w:r>
            <w:r w:rsidRPr="00143B2B">
              <w:rPr>
                <w:rFonts w:ascii="Calibri" w:hAnsi="Calibri"/>
              </w:rPr>
              <w:fldChar w:fldCharType="end"/>
            </w:r>
            <w:r w:rsidRPr="00143B2B">
              <w:rPr>
                <w:rFonts w:ascii="Calibri" w:hAnsi="Calibri"/>
              </w:rPr>
              <w:t xml:space="preserve"> (Variation Procedure);</w:t>
            </w:r>
          </w:p>
        </w:tc>
      </w:tr>
      <w:tr w:rsidR="008F2B12" w:rsidRPr="00143B2B" w14:paraId="07078F0D" w14:textId="77777777" w:rsidTr="005E4232">
        <w:tc>
          <w:tcPr>
            <w:tcW w:w="2410" w:type="dxa"/>
            <w:shd w:val="clear" w:color="auto" w:fill="auto"/>
          </w:tcPr>
          <w:p w14:paraId="4BCD898F" w14:textId="77777777" w:rsidR="008F2B12" w:rsidRPr="00143B2B" w:rsidRDefault="008F2B12" w:rsidP="00670E1A">
            <w:pPr>
              <w:pStyle w:val="GPSDefinitionTerm"/>
              <w:rPr>
                <w:rFonts w:ascii="Calibri" w:hAnsi="Calibri"/>
              </w:rPr>
            </w:pPr>
            <w:r w:rsidRPr="00143B2B">
              <w:rPr>
                <w:rFonts w:ascii="Calibri" w:hAnsi="Calibri"/>
              </w:rPr>
              <w:t>"Implementation Plan"</w:t>
            </w:r>
          </w:p>
        </w:tc>
        <w:tc>
          <w:tcPr>
            <w:tcW w:w="5953" w:type="dxa"/>
            <w:shd w:val="clear" w:color="auto" w:fill="auto"/>
          </w:tcPr>
          <w:p w14:paraId="27230F1D" w14:textId="77777777" w:rsidR="008F2B12" w:rsidRPr="00143B2B" w:rsidRDefault="008F2B12" w:rsidP="00EC314F">
            <w:pPr>
              <w:pStyle w:val="GPsDefinition"/>
              <w:rPr>
                <w:rFonts w:ascii="Calibri" w:hAnsi="Calibri"/>
              </w:rPr>
            </w:pPr>
            <w:r w:rsidRPr="00143B2B">
              <w:rPr>
                <w:rFonts w:ascii="Calibri" w:hAnsi="Calibri"/>
              </w:rPr>
              <w:t>means the plan set out in the Call Off Schedule 4 (Implementation Plan);</w:t>
            </w:r>
          </w:p>
        </w:tc>
      </w:tr>
      <w:tr w:rsidR="008F2B12" w:rsidRPr="00143B2B" w14:paraId="69D11A0C" w14:textId="77777777" w:rsidTr="005E4232">
        <w:tc>
          <w:tcPr>
            <w:tcW w:w="2410" w:type="dxa"/>
            <w:shd w:val="clear" w:color="auto" w:fill="auto"/>
          </w:tcPr>
          <w:p w14:paraId="48078C16" w14:textId="77777777" w:rsidR="008F2B12" w:rsidRPr="00143B2B" w:rsidRDefault="008F2B12" w:rsidP="00670E1A">
            <w:pPr>
              <w:pStyle w:val="GPSDefinitionTerm"/>
              <w:rPr>
                <w:rFonts w:ascii="Calibri" w:hAnsi="Calibri"/>
              </w:rPr>
            </w:pPr>
            <w:r w:rsidRPr="00143B2B">
              <w:rPr>
                <w:rFonts w:ascii="Calibri" w:hAnsi="Calibri"/>
              </w:rPr>
              <w:t>"Information"</w:t>
            </w:r>
          </w:p>
        </w:tc>
        <w:tc>
          <w:tcPr>
            <w:tcW w:w="5953" w:type="dxa"/>
            <w:shd w:val="clear" w:color="auto" w:fill="auto"/>
          </w:tcPr>
          <w:p w14:paraId="649601D4" w14:textId="77777777" w:rsidR="008F2B12" w:rsidRPr="00143B2B" w:rsidRDefault="008F2B12" w:rsidP="00F13271">
            <w:pPr>
              <w:pStyle w:val="GPsDefinition"/>
              <w:rPr>
                <w:rFonts w:ascii="Calibri" w:hAnsi="Calibri"/>
              </w:rPr>
            </w:pPr>
            <w:r w:rsidRPr="00143B2B">
              <w:rPr>
                <w:rFonts w:ascii="Calibri" w:hAnsi="Calibri"/>
              </w:rPr>
              <w:t xml:space="preserve">has the meaning given to it </w:t>
            </w:r>
            <w:r w:rsidR="00F13271" w:rsidRPr="00143B2B">
              <w:rPr>
                <w:rFonts w:ascii="Calibri" w:hAnsi="Calibri"/>
              </w:rPr>
              <w:t>in Framework Schedule 1 (Definitions)</w:t>
            </w:r>
            <w:r w:rsidRPr="00143B2B">
              <w:rPr>
                <w:rFonts w:ascii="Calibri" w:hAnsi="Calibri"/>
              </w:rPr>
              <w:t>;</w:t>
            </w:r>
          </w:p>
        </w:tc>
      </w:tr>
      <w:tr w:rsidR="008F2B12" w:rsidRPr="00143B2B" w14:paraId="36A88098" w14:textId="77777777" w:rsidTr="005E4232">
        <w:tc>
          <w:tcPr>
            <w:tcW w:w="2410" w:type="dxa"/>
            <w:shd w:val="clear" w:color="auto" w:fill="auto"/>
          </w:tcPr>
          <w:p w14:paraId="15E13E1D" w14:textId="77777777" w:rsidR="008F2B12" w:rsidRPr="00143B2B" w:rsidRDefault="008F2B12" w:rsidP="00670E1A">
            <w:pPr>
              <w:pStyle w:val="GPSDefinitionTerm"/>
              <w:rPr>
                <w:rFonts w:ascii="Calibri" w:hAnsi="Calibri"/>
              </w:rPr>
            </w:pPr>
            <w:r w:rsidRPr="00143B2B">
              <w:rPr>
                <w:rFonts w:ascii="Calibri" w:hAnsi="Calibri"/>
              </w:rPr>
              <w:lastRenderedPageBreak/>
              <w:t>"Installation Works"</w:t>
            </w:r>
          </w:p>
        </w:tc>
        <w:tc>
          <w:tcPr>
            <w:tcW w:w="5953" w:type="dxa"/>
            <w:shd w:val="clear" w:color="auto" w:fill="auto"/>
          </w:tcPr>
          <w:p w14:paraId="7D18ACC2" w14:textId="77777777" w:rsidR="008F2B12" w:rsidRPr="00143B2B" w:rsidRDefault="008F2B12" w:rsidP="005A6C5C">
            <w:pPr>
              <w:pStyle w:val="GPsDefinition"/>
              <w:rPr>
                <w:rFonts w:ascii="Calibri" w:hAnsi="Calibri"/>
              </w:rPr>
            </w:pPr>
            <w:r w:rsidRPr="00143B2B">
              <w:rPr>
                <w:rFonts w:ascii="Calibri" w:hAnsi="Calibri"/>
              </w:rPr>
              <w:t>means all works which the Supplier is to carry out at the beginning of the Call Off Contract Period to install the Goods in accordance with the Call Off Order Form;</w:t>
            </w:r>
          </w:p>
        </w:tc>
      </w:tr>
      <w:tr w:rsidR="008F2B12" w:rsidRPr="00143B2B" w14:paraId="1D628E80" w14:textId="77777777" w:rsidTr="005E4232">
        <w:tc>
          <w:tcPr>
            <w:tcW w:w="2410" w:type="dxa"/>
            <w:shd w:val="clear" w:color="auto" w:fill="auto"/>
          </w:tcPr>
          <w:p w14:paraId="795A1345" w14:textId="77777777" w:rsidR="008F2B12" w:rsidRPr="00143B2B" w:rsidRDefault="008F2B12" w:rsidP="00670E1A">
            <w:pPr>
              <w:pStyle w:val="GPSDefinitionTerm"/>
              <w:rPr>
                <w:rFonts w:ascii="Calibri" w:hAnsi="Calibri"/>
              </w:rPr>
            </w:pPr>
            <w:r w:rsidRPr="00143B2B">
              <w:rPr>
                <w:rFonts w:ascii="Calibri" w:hAnsi="Calibri"/>
              </w:rPr>
              <w:t>"Insolvency Event"</w:t>
            </w:r>
          </w:p>
        </w:tc>
        <w:tc>
          <w:tcPr>
            <w:tcW w:w="5953" w:type="dxa"/>
            <w:shd w:val="clear" w:color="auto" w:fill="auto"/>
          </w:tcPr>
          <w:p w14:paraId="0FA225EC" w14:textId="77777777" w:rsidR="008F2B12" w:rsidRPr="00143B2B" w:rsidRDefault="008F2B12" w:rsidP="003766B5">
            <w:pPr>
              <w:pStyle w:val="GPsDefinition"/>
              <w:rPr>
                <w:rFonts w:ascii="Calibri" w:hAnsi="Calibri"/>
              </w:rPr>
            </w:pPr>
            <w:r w:rsidRPr="00143B2B">
              <w:rPr>
                <w:rFonts w:ascii="Calibri" w:hAnsi="Calibri"/>
              </w:rPr>
              <w:t>means, in respect of the Supplier or Framework Guarantor or Call Off Guarantor (as applicable):</w:t>
            </w:r>
          </w:p>
          <w:p w14:paraId="5A9578EB" w14:textId="77777777" w:rsidR="008F2B12" w:rsidRPr="00143B2B" w:rsidRDefault="008F2B12" w:rsidP="00670E1A">
            <w:pPr>
              <w:pStyle w:val="GPSDefinitionL2"/>
              <w:rPr>
                <w:rFonts w:ascii="Calibri" w:hAnsi="Calibri"/>
              </w:rPr>
            </w:pPr>
            <w:r w:rsidRPr="00143B2B">
              <w:rPr>
                <w:rFonts w:ascii="Calibri" w:hAnsi="Calibri"/>
              </w:rPr>
              <w:t xml:space="preserve">a proposal is made for a voluntary arrangement within Part I of the Insolvency Act 1986 or of any other composition scheme or arrangement with, or assignment for the benefit of, its creditors; or </w:t>
            </w:r>
          </w:p>
          <w:p w14:paraId="334CB354" w14:textId="77777777" w:rsidR="008F2B12" w:rsidRPr="00143B2B" w:rsidRDefault="008F2B12" w:rsidP="00670E1A">
            <w:pPr>
              <w:pStyle w:val="GPSDefinitionL2"/>
              <w:rPr>
                <w:rFonts w:ascii="Calibri" w:hAnsi="Calibri"/>
              </w:rPr>
            </w:pPr>
            <w:r w:rsidRPr="00143B2B">
              <w:rPr>
                <w:rFonts w:ascii="Calibri" w:hAnsi="Calibri"/>
              </w:rPr>
              <w:t>a shareholders' meeting is convened for the purpose of considering a resolution that it be wound up or a resolution for its winding-up is passed (other than as part of, and exclusively for the purpose of, a bona fide reconstruction or amalgamation); or</w:t>
            </w:r>
          </w:p>
          <w:p w14:paraId="20885CD5" w14:textId="77777777" w:rsidR="008F2B12" w:rsidRPr="00143B2B" w:rsidRDefault="008F2B12" w:rsidP="00670E1A">
            <w:pPr>
              <w:pStyle w:val="GPSDefinitionL2"/>
              <w:rPr>
                <w:rFonts w:ascii="Calibri" w:hAnsi="Calibri"/>
              </w:rPr>
            </w:pPr>
            <w:r w:rsidRPr="00143B2B">
              <w:rPr>
                <w:rFonts w:ascii="Calibri" w:hAnsi="Calibri"/>
              </w:rPr>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2A5E1D83" w14:textId="77777777" w:rsidR="008F2B12" w:rsidRPr="00143B2B" w:rsidRDefault="008F2B12" w:rsidP="00670E1A">
            <w:pPr>
              <w:pStyle w:val="GPSDefinitionL2"/>
              <w:rPr>
                <w:rFonts w:ascii="Calibri" w:hAnsi="Calibri"/>
              </w:rPr>
            </w:pPr>
            <w:r w:rsidRPr="00143B2B">
              <w:rPr>
                <w:rFonts w:ascii="Calibri" w:hAnsi="Calibri"/>
              </w:rPr>
              <w:t xml:space="preserve">a receiver, administrative receiver or similar officer is appointed over the whole or any part of its business or assets; or </w:t>
            </w:r>
          </w:p>
          <w:p w14:paraId="779F0506" w14:textId="77777777" w:rsidR="008F2B12" w:rsidRPr="00143B2B" w:rsidRDefault="008F2B12" w:rsidP="00670E1A">
            <w:pPr>
              <w:pStyle w:val="GPSDefinitionL2"/>
              <w:rPr>
                <w:rFonts w:ascii="Calibri" w:hAnsi="Calibri"/>
              </w:rPr>
            </w:pPr>
            <w:r w:rsidRPr="00143B2B">
              <w:rPr>
                <w:rFonts w:ascii="Calibri" w:hAnsi="Calibri"/>
              </w:rPr>
              <w:t xml:space="preserve">an application order is made either for the appointment of an administrator or for an administration order, an administrator is appointed, or notice of intention to appoint an administrator is given; or </w:t>
            </w:r>
          </w:p>
          <w:p w14:paraId="2A90C09A" w14:textId="77777777" w:rsidR="008F2B12" w:rsidRPr="00143B2B" w:rsidRDefault="008F2B12" w:rsidP="00670E1A">
            <w:pPr>
              <w:pStyle w:val="GPSDefinitionL2"/>
              <w:rPr>
                <w:rFonts w:ascii="Calibri" w:hAnsi="Calibri"/>
              </w:rPr>
            </w:pPr>
            <w:r w:rsidRPr="00143B2B">
              <w:rPr>
                <w:rFonts w:ascii="Calibri" w:hAnsi="Calibri"/>
              </w:rPr>
              <w:t xml:space="preserve">it is or becomes insolvent within the meaning of section 123 of the Insolvency Act 1986; or </w:t>
            </w:r>
          </w:p>
          <w:p w14:paraId="0E398C85" w14:textId="77777777" w:rsidR="008F2B12" w:rsidRPr="00143B2B" w:rsidRDefault="008F2B12" w:rsidP="00670E1A">
            <w:pPr>
              <w:pStyle w:val="GPSDefinitionL2"/>
              <w:rPr>
                <w:rFonts w:ascii="Calibri" w:hAnsi="Calibri"/>
              </w:rPr>
            </w:pPr>
            <w:r w:rsidRPr="00143B2B">
              <w:rPr>
                <w:rFonts w:ascii="Calibri" w:hAnsi="Calibri"/>
              </w:rPr>
              <w:t xml:space="preserve">being a "small company" within the meaning of section 382(3) of the Companies Act 2006, a moratorium comes into force pursuant to Schedule A1 of the Insolvency Act 1986; or </w:t>
            </w:r>
          </w:p>
          <w:p w14:paraId="50D0831D" w14:textId="77777777" w:rsidR="008F2B12" w:rsidRPr="00143B2B" w:rsidRDefault="008F2B12" w:rsidP="00670E1A">
            <w:pPr>
              <w:pStyle w:val="GPSDefinitionL2"/>
              <w:rPr>
                <w:rFonts w:ascii="Calibri" w:hAnsi="Calibri"/>
              </w:rPr>
            </w:pPr>
            <w:r w:rsidRPr="00143B2B">
              <w:rPr>
                <w:rFonts w:ascii="Calibri" w:hAnsi="Calibri"/>
              </w:rPr>
              <w:t xml:space="preserve">where the Supplier or Framework Guarantor or Call Off Guarantor is an individual or partnership, any event analogous to those listed in limbs (a) to (g) (inclusive) occurs in relation to that individual or partnership; or </w:t>
            </w:r>
          </w:p>
          <w:p w14:paraId="6A42BD3C" w14:textId="77777777" w:rsidR="008F2B12" w:rsidRPr="00143B2B" w:rsidRDefault="008F2B12" w:rsidP="00670E1A">
            <w:pPr>
              <w:pStyle w:val="GPSDefinitionL2"/>
              <w:rPr>
                <w:rFonts w:ascii="Calibri" w:hAnsi="Calibri"/>
              </w:rPr>
            </w:pPr>
            <w:r w:rsidRPr="00143B2B">
              <w:rPr>
                <w:rFonts w:ascii="Calibri" w:hAnsi="Calibri"/>
              </w:rPr>
              <w:t>any event analogous to those listed in limbs (a) to (h) (inclusive) occurs under the law of any other jurisdiction;</w:t>
            </w:r>
          </w:p>
        </w:tc>
      </w:tr>
      <w:tr w:rsidR="008F2B12" w:rsidRPr="00143B2B" w14:paraId="2BEA4EA1" w14:textId="77777777" w:rsidTr="005E4232">
        <w:tc>
          <w:tcPr>
            <w:tcW w:w="2410" w:type="dxa"/>
            <w:shd w:val="clear" w:color="auto" w:fill="auto"/>
          </w:tcPr>
          <w:p w14:paraId="690186F6" w14:textId="77777777" w:rsidR="008F2B12" w:rsidRPr="00143B2B" w:rsidRDefault="008F2B12" w:rsidP="00670E1A">
            <w:pPr>
              <w:pStyle w:val="GPSDefinitionTerm"/>
              <w:rPr>
                <w:rFonts w:ascii="Calibri" w:hAnsi="Calibri"/>
              </w:rPr>
            </w:pPr>
            <w:r w:rsidRPr="00143B2B">
              <w:rPr>
                <w:rFonts w:ascii="Calibri" w:hAnsi="Calibri"/>
              </w:rPr>
              <w:t>"Intellectual Property Rights" or "IPR"</w:t>
            </w:r>
          </w:p>
        </w:tc>
        <w:tc>
          <w:tcPr>
            <w:tcW w:w="5953" w:type="dxa"/>
            <w:shd w:val="clear" w:color="auto" w:fill="auto"/>
          </w:tcPr>
          <w:p w14:paraId="7AA369A0" w14:textId="77777777" w:rsidR="008F2B12" w:rsidRPr="00143B2B" w:rsidRDefault="008F2B12" w:rsidP="003766B5">
            <w:pPr>
              <w:pStyle w:val="GPsDefinition"/>
              <w:rPr>
                <w:rFonts w:ascii="Calibri" w:hAnsi="Calibri"/>
              </w:rPr>
            </w:pPr>
            <w:r w:rsidRPr="00143B2B">
              <w:rPr>
                <w:rFonts w:ascii="Calibri" w:hAnsi="Calibri"/>
              </w:rPr>
              <w:t>means</w:t>
            </w:r>
          </w:p>
          <w:p w14:paraId="6A180C4B" w14:textId="77777777" w:rsidR="008F2B12" w:rsidRPr="00143B2B" w:rsidRDefault="008F2B12" w:rsidP="00670E1A">
            <w:pPr>
              <w:pStyle w:val="GPSDefinitionL2"/>
              <w:rPr>
                <w:rFonts w:ascii="Calibri" w:hAnsi="Calibri"/>
              </w:rPr>
            </w:pPr>
            <w:r w:rsidRPr="00143B2B">
              <w:rPr>
                <w:rFonts w:ascii="Calibri" w:hAnsi="Calibri"/>
              </w:rPr>
              <w:lastRenderedPageBreak/>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14:paraId="379C8C1D" w14:textId="77777777" w:rsidR="008F2B12" w:rsidRPr="00143B2B" w:rsidRDefault="008F2B12" w:rsidP="00670E1A">
            <w:pPr>
              <w:pStyle w:val="GPSDefinitionL2"/>
              <w:rPr>
                <w:rFonts w:ascii="Calibri" w:hAnsi="Calibri"/>
              </w:rPr>
            </w:pPr>
            <w:r w:rsidRPr="00143B2B">
              <w:rPr>
                <w:rFonts w:ascii="Calibri" w:hAnsi="Calibri"/>
              </w:rPr>
              <w:t>applications for registration, and the right to apply for registration, for any of the rights listed at (a) that are capable of being registered in any country or jurisdiction; and</w:t>
            </w:r>
          </w:p>
          <w:p w14:paraId="0BB7F979" w14:textId="77777777" w:rsidR="008F2B12" w:rsidRPr="00143B2B" w:rsidRDefault="008F2B12" w:rsidP="00670E1A">
            <w:pPr>
              <w:pStyle w:val="GPSDefinitionL2"/>
              <w:rPr>
                <w:rFonts w:ascii="Calibri" w:hAnsi="Calibri"/>
              </w:rPr>
            </w:pPr>
            <w:r w:rsidRPr="00143B2B">
              <w:rPr>
                <w:rFonts w:ascii="Calibri" w:hAnsi="Calibri"/>
              </w:rPr>
              <w:t>all other rights having equivalent or similar effect in any country or jurisdiction;</w:t>
            </w:r>
          </w:p>
        </w:tc>
      </w:tr>
      <w:tr w:rsidR="008F2B12" w:rsidRPr="00143B2B" w14:paraId="0215F321" w14:textId="77777777" w:rsidTr="005E4232">
        <w:tc>
          <w:tcPr>
            <w:tcW w:w="2410" w:type="dxa"/>
            <w:shd w:val="clear" w:color="auto" w:fill="auto"/>
          </w:tcPr>
          <w:p w14:paraId="56D74EC1" w14:textId="77777777" w:rsidR="008F2B12" w:rsidRPr="00143B2B" w:rsidRDefault="008F2B12" w:rsidP="00670E1A">
            <w:pPr>
              <w:pStyle w:val="GPSDefinitionTerm"/>
              <w:rPr>
                <w:rFonts w:ascii="Calibri" w:hAnsi="Calibri"/>
              </w:rPr>
            </w:pPr>
            <w:r w:rsidRPr="00143B2B">
              <w:rPr>
                <w:rFonts w:ascii="Calibri" w:hAnsi="Calibri"/>
              </w:rPr>
              <w:lastRenderedPageBreak/>
              <w:t>"IPR Claim"</w:t>
            </w:r>
          </w:p>
        </w:tc>
        <w:tc>
          <w:tcPr>
            <w:tcW w:w="5953" w:type="dxa"/>
            <w:shd w:val="clear" w:color="auto" w:fill="auto"/>
          </w:tcPr>
          <w:p w14:paraId="1CF51AE8" w14:textId="77777777" w:rsidR="008F2B12" w:rsidRPr="00143B2B" w:rsidRDefault="008F2B12" w:rsidP="003205C6">
            <w:pPr>
              <w:pStyle w:val="GPsDefinition"/>
              <w:rPr>
                <w:rFonts w:ascii="Calibri" w:hAnsi="Calibri"/>
              </w:rPr>
            </w:pPr>
            <w:r w:rsidRPr="00143B2B">
              <w:rPr>
                <w:rFonts w:ascii="Calibri" w:hAnsi="Calibri"/>
              </w:rPr>
              <w:t>means any claim of infringement or alleged infringement (including the defence of such infringement or alleged infringement) of any IPR, used to provide the Goods and/or Services or as otherwise provided and/or licensed by the Supplier (or to which the Supplier has provided access) to the Customer in the fulfilment of its obligations under this Call Off Contract;</w:t>
            </w:r>
          </w:p>
        </w:tc>
      </w:tr>
      <w:tr w:rsidR="008F2B12" w:rsidRPr="00143B2B" w14:paraId="5E639CBD" w14:textId="77777777" w:rsidTr="005E4232">
        <w:tc>
          <w:tcPr>
            <w:tcW w:w="2410" w:type="dxa"/>
            <w:shd w:val="clear" w:color="auto" w:fill="auto"/>
          </w:tcPr>
          <w:p w14:paraId="1F1CD8FC" w14:textId="77777777" w:rsidR="008F2B12" w:rsidRPr="00143B2B" w:rsidRDefault="008F2B12" w:rsidP="00670E1A">
            <w:pPr>
              <w:pStyle w:val="GPSDefinitionTerm"/>
              <w:rPr>
                <w:rFonts w:ascii="Calibri" w:hAnsi="Calibri"/>
              </w:rPr>
            </w:pPr>
            <w:r w:rsidRPr="00143B2B">
              <w:rPr>
                <w:rFonts w:ascii="Calibri" w:hAnsi="Calibri"/>
              </w:rPr>
              <w:t>"Key Performance Indicators" or "KPIs"</w:t>
            </w:r>
          </w:p>
        </w:tc>
        <w:tc>
          <w:tcPr>
            <w:tcW w:w="5953" w:type="dxa"/>
            <w:shd w:val="clear" w:color="auto" w:fill="auto"/>
          </w:tcPr>
          <w:p w14:paraId="30BD0488" w14:textId="77777777" w:rsidR="008F2B12" w:rsidRPr="00143B2B" w:rsidRDefault="008F2B12" w:rsidP="003205C6">
            <w:pPr>
              <w:pStyle w:val="GPsDefinition"/>
              <w:rPr>
                <w:rFonts w:ascii="Calibri" w:hAnsi="Calibri"/>
              </w:rPr>
            </w:pPr>
            <w:r w:rsidRPr="00143B2B">
              <w:rPr>
                <w:rFonts w:ascii="Calibri" w:hAnsi="Calibri"/>
              </w:rPr>
              <w:t xml:space="preserve">means the performance measurements and targets in respect of the </w:t>
            </w:r>
            <w:r w:rsidR="00FF469C" w:rsidRPr="00143B2B">
              <w:rPr>
                <w:rFonts w:ascii="Calibri" w:hAnsi="Calibri"/>
              </w:rPr>
              <w:t>Suppliers</w:t>
            </w:r>
            <w:r w:rsidRPr="00143B2B">
              <w:rPr>
                <w:rFonts w:ascii="Calibri" w:hAnsi="Calibri"/>
              </w:rPr>
              <w:t xml:space="preserve"> performance of the Framework Agreement set out in Part B of Framework Schedule 2 (Goods and/or Services and Key Performance Indicators);</w:t>
            </w:r>
          </w:p>
        </w:tc>
      </w:tr>
      <w:tr w:rsidR="008F2B12" w:rsidRPr="00143B2B" w14:paraId="45547DBF" w14:textId="77777777" w:rsidTr="005E4232">
        <w:tc>
          <w:tcPr>
            <w:tcW w:w="2410" w:type="dxa"/>
            <w:shd w:val="clear" w:color="auto" w:fill="auto"/>
          </w:tcPr>
          <w:p w14:paraId="2E80D581" w14:textId="77777777" w:rsidR="008F2B12" w:rsidRPr="00143B2B" w:rsidRDefault="008F2B12" w:rsidP="00670E1A">
            <w:pPr>
              <w:pStyle w:val="GPSDefinitionTerm"/>
              <w:rPr>
                <w:rFonts w:ascii="Calibri" w:hAnsi="Calibri"/>
              </w:rPr>
            </w:pPr>
            <w:r w:rsidRPr="00143B2B">
              <w:rPr>
                <w:rFonts w:ascii="Calibri" w:hAnsi="Calibri"/>
              </w:rPr>
              <w:t>"Key Personnel"</w:t>
            </w:r>
          </w:p>
        </w:tc>
        <w:tc>
          <w:tcPr>
            <w:tcW w:w="5953" w:type="dxa"/>
            <w:shd w:val="clear" w:color="auto" w:fill="auto"/>
          </w:tcPr>
          <w:p w14:paraId="1F8B7D59" w14:textId="77777777" w:rsidR="008F2B12" w:rsidRPr="00143B2B" w:rsidRDefault="008F2B12" w:rsidP="00D8397C">
            <w:pPr>
              <w:pStyle w:val="GPsDefinition"/>
              <w:rPr>
                <w:rFonts w:ascii="Calibri" w:hAnsi="Calibri"/>
              </w:rPr>
            </w:pPr>
            <w:r w:rsidRPr="00143B2B">
              <w:rPr>
                <w:rFonts w:ascii="Calibri" w:hAnsi="Calibri"/>
              </w:rPr>
              <w:t>means the individuals (if any) identified as such in the Call Off Order Form;</w:t>
            </w:r>
          </w:p>
        </w:tc>
      </w:tr>
      <w:tr w:rsidR="008F2B12" w:rsidRPr="00143B2B" w14:paraId="60A7EF3F" w14:textId="77777777" w:rsidTr="005E4232">
        <w:tc>
          <w:tcPr>
            <w:tcW w:w="2410" w:type="dxa"/>
            <w:shd w:val="clear" w:color="auto" w:fill="auto"/>
          </w:tcPr>
          <w:p w14:paraId="5568EDFD" w14:textId="77777777" w:rsidR="008F2B12" w:rsidRPr="00143B2B" w:rsidRDefault="008F2B12" w:rsidP="00670E1A">
            <w:pPr>
              <w:pStyle w:val="GPSDefinitionTerm"/>
              <w:rPr>
                <w:rFonts w:ascii="Calibri" w:hAnsi="Calibri"/>
              </w:rPr>
            </w:pPr>
            <w:r w:rsidRPr="00143B2B">
              <w:rPr>
                <w:rFonts w:ascii="Calibri" w:hAnsi="Calibri"/>
              </w:rPr>
              <w:t>"Key Role(s) "</w:t>
            </w:r>
          </w:p>
        </w:tc>
        <w:tc>
          <w:tcPr>
            <w:tcW w:w="5953" w:type="dxa"/>
            <w:shd w:val="clear" w:color="auto" w:fill="auto"/>
          </w:tcPr>
          <w:p w14:paraId="357EE870" w14:textId="7004F9B8" w:rsidR="008F2B12" w:rsidRPr="00143B2B" w:rsidRDefault="008F2B12" w:rsidP="00D8397C">
            <w:pPr>
              <w:pStyle w:val="GPsDefinition"/>
              <w:rPr>
                <w:rFonts w:ascii="Calibri" w:hAnsi="Calibri"/>
              </w:rPr>
            </w:pPr>
            <w:r w:rsidRPr="00143B2B">
              <w:rPr>
                <w:rFonts w:ascii="Calibri" w:hAnsi="Calibri"/>
              </w:rPr>
              <w:t xml:space="preserve">has the meaning given to it in Clause </w:t>
            </w:r>
            <w:r w:rsidRPr="00143B2B">
              <w:rPr>
                <w:rFonts w:ascii="Calibri" w:hAnsi="Calibri"/>
              </w:rPr>
              <w:fldChar w:fldCharType="begin"/>
            </w:r>
            <w:r w:rsidRPr="00143B2B">
              <w:rPr>
                <w:rFonts w:ascii="Calibri" w:hAnsi="Calibri"/>
              </w:rPr>
              <w:instrText xml:space="preserve"> REF _Ref364086936 \r \h  \* MERGEFORMAT </w:instrText>
            </w:r>
            <w:r w:rsidRPr="00143B2B">
              <w:rPr>
                <w:rFonts w:ascii="Calibri" w:hAnsi="Calibri"/>
              </w:rPr>
            </w:r>
            <w:r w:rsidRPr="00143B2B">
              <w:rPr>
                <w:rFonts w:ascii="Calibri" w:hAnsi="Calibri"/>
              </w:rPr>
              <w:fldChar w:fldCharType="separate"/>
            </w:r>
            <w:r w:rsidR="009E17B4">
              <w:rPr>
                <w:rFonts w:ascii="Calibri" w:hAnsi="Calibri"/>
              </w:rPr>
              <w:t>26.1</w:t>
            </w:r>
            <w:r w:rsidRPr="00143B2B">
              <w:rPr>
                <w:rFonts w:ascii="Calibri" w:hAnsi="Calibri"/>
              </w:rPr>
              <w:fldChar w:fldCharType="end"/>
            </w:r>
            <w:r w:rsidRPr="00143B2B">
              <w:rPr>
                <w:rFonts w:ascii="Calibri" w:hAnsi="Calibri"/>
              </w:rPr>
              <w:t xml:space="preserve"> (Key Personnel); </w:t>
            </w:r>
          </w:p>
        </w:tc>
      </w:tr>
      <w:tr w:rsidR="008F2B12" w:rsidRPr="00143B2B" w14:paraId="59BB0503" w14:textId="77777777" w:rsidTr="005E4232">
        <w:trPr>
          <w:trHeight w:val="357"/>
        </w:trPr>
        <w:tc>
          <w:tcPr>
            <w:tcW w:w="2410" w:type="dxa"/>
            <w:shd w:val="clear" w:color="auto" w:fill="auto"/>
          </w:tcPr>
          <w:p w14:paraId="25922692" w14:textId="77777777" w:rsidR="008F2B12" w:rsidRPr="00143B2B" w:rsidRDefault="008F2B12" w:rsidP="00670E1A">
            <w:pPr>
              <w:pStyle w:val="GPSDefinitionTerm"/>
              <w:rPr>
                <w:rFonts w:ascii="Calibri" w:hAnsi="Calibri"/>
              </w:rPr>
            </w:pPr>
            <w:r w:rsidRPr="00143B2B">
              <w:rPr>
                <w:rFonts w:ascii="Calibri" w:hAnsi="Calibri"/>
              </w:rPr>
              <w:t>"Key Sub-Contract"</w:t>
            </w:r>
          </w:p>
        </w:tc>
        <w:tc>
          <w:tcPr>
            <w:tcW w:w="5953" w:type="dxa"/>
            <w:shd w:val="clear" w:color="auto" w:fill="auto"/>
          </w:tcPr>
          <w:p w14:paraId="72DE6AFB" w14:textId="77777777" w:rsidR="008F2B12" w:rsidRPr="00143B2B" w:rsidRDefault="008F2B12" w:rsidP="00D8397C">
            <w:pPr>
              <w:pStyle w:val="GPsDefinition"/>
              <w:rPr>
                <w:rFonts w:ascii="Calibri" w:hAnsi="Calibri"/>
              </w:rPr>
            </w:pPr>
            <w:r w:rsidRPr="00143B2B">
              <w:rPr>
                <w:rFonts w:ascii="Calibri" w:hAnsi="Calibri"/>
              </w:rPr>
              <w:t>means each Sub-Contract with a Key Sub-Contractor;</w:t>
            </w:r>
          </w:p>
        </w:tc>
      </w:tr>
      <w:tr w:rsidR="008F2B12" w:rsidRPr="00143B2B" w14:paraId="3D7F35EF" w14:textId="77777777" w:rsidTr="005E4232">
        <w:trPr>
          <w:trHeight w:val="426"/>
        </w:trPr>
        <w:tc>
          <w:tcPr>
            <w:tcW w:w="2410" w:type="dxa"/>
            <w:shd w:val="clear" w:color="auto" w:fill="auto"/>
          </w:tcPr>
          <w:p w14:paraId="76BC183B" w14:textId="77777777" w:rsidR="008F2B12" w:rsidRPr="00143B2B" w:rsidRDefault="008F2B12" w:rsidP="00670E1A">
            <w:pPr>
              <w:pStyle w:val="GPSDefinitionTerm"/>
              <w:rPr>
                <w:rFonts w:ascii="Calibri" w:hAnsi="Calibri"/>
              </w:rPr>
            </w:pPr>
            <w:r w:rsidRPr="00143B2B">
              <w:rPr>
                <w:rFonts w:ascii="Calibri" w:hAnsi="Calibri"/>
              </w:rPr>
              <w:t>"Key Sub-Contractor"</w:t>
            </w:r>
          </w:p>
        </w:tc>
        <w:tc>
          <w:tcPr>
            <w:tcW w:w="5953" w:type="dxa"/>
            <w:shd w:val="clear" w:color="auto" w:fill="auto"/>
          </w:tcPr>
          <w:p w14:paraId="28FA8EF7" w14:textId="77777777" w:rsidR="008F2B12" w:rsidRPr="00143B2B" w:rsidRDefault="008F2B12" w:rsidP="00D8397C">
            <w:pPr>
              <w:pStyle w:val="GPsDefinition"/>
              <w:rPr>
                <w:rFonts w:ascii="Calibri" w:hAnsi="Calibri"/>
              </w:rPr>
            </w:pPr>
            <w:r w:rsidRPr="00143B2B">
              <w:rPr>
                <w:rFonts w:ascii="Calibri" w:hAnsi="Calibri"/>
              </w:rPr>
              <w:t>means any Sub-Contractor:</w:t>
            </w:r>
          </w:p>
          <w:p w14:paraId="2F4B5334" w14:textId="77777777" w:rsidR="008F2B12" w:rsidRPr="00143B2B" w:rsidRDefault="008F2B12" w:rsidP="00670E1A">
            <w:pPr>
              <w:pStyle w:val="GPSDefinitionL2"/>
              <w:rPr>
                <w:rFonts w:ascii="Calibri" w:hAnsi="Calibri"/>
              </w:rPr>
            </w:pPr>
            <w:r w:rsidRPr="00143B2B">
              <w:rPr>
                <w:rFonts w:ascii="Calibri" w:hAnsi="Calibri"/>
              </w:rPr>
              <w:t xml:space="preserve">listed in Framework Schedule 7 (Key Sub-Contractors); </w:t>
            </w:r>
          </w:p>
          <w:p w14:paraId="77C3B194" w14:textId="77777777" w:rsidR="008F2B12" w:rsidRPr="00143B2B" w:rsidRDefault="008F2B12" w:rsidP="00670E1A">
            <w:pPr>
              <w:pStyle w:val="GPSDefinitionL2"/>
              <w:rPr>
                <w:rFonts w:ascii="Calibri" w:hAnsi="Calibri"/>
              </w:rPr>
            </w:pPr>
            <w:r w:rsidRPr="00143B2B">
              <w:rPr>
                <w:rFonts w:ascii="Calibri" w:hAnsi="Calibri"/>
              </w:rPr>
              <w:t>which, in the opinion of the Authority and the Customer, performs (or would perform if appointed) a critical role in the provision of all or any part of the Goods and/or Services; and/or</w:t>
            </w:r>
          </w:p>
          <w:p w14:paraId="298063BE" w14:textId="77777777" w:rsidR="008F2B12" w:rsidRPr="00143B2B" w:rsidRDefault="008F2B12" w:rsidP="00AC2924">
            <w:pPr>
              <w:pStyle w:val="GPSDefinitionL2"/>
              <w:rPr>
                <w:rFonts w:ascii="Calibri" w:hAnsi="Calibri"/>
              </w:rPr>
            </w:pPr>
            <w:r w:rsidRPr="00143B2B">
              <w:rPr>
                <w:rFonts w:ascii="Calibri" w:hAnsi="Calibri"/>
              </w:rPr>
              <w:t>with a Sub-Contract with a contract value which at the time of appointment exceeds (or would exceed if appointed) 10% of the aggregate Call Off Contract Charges forecast to be payable under this Call Off Contract;</w:t>
            </w:r>
          </w:p>
        </w:tc>
      </w:tr>
      <w:tr w:rsidR="008F2B12" w:rsidRPr="00143B2B" w14:paraId="4B39FEFB" w14:textId="77777777" w:rsidTr="005E4232">
        <w:tc>
          <w:tcPr>
            <w:tcW w:w="2410" w:type="dxa"/>
            <w:shd w:val="clear" w:color="auto" w:fill="auto"/>
          </w:tcPr>
          <w:p w14:paraId="5444D75B" w14:textId="77777777" w:rsidR="008F2B12" w:rsidRPr="00143B2B" w:rsidRDefault="008F2B12" w:rsidP="00670E1A">
            <w:pPr>
              <w:pStyle w:val="GPSDefinitionTerm"/>
              <w:rPr>
                <w:rFonts w:ascii="Calibri" w:hAnsi="Calibri"/>
              </w:rPr>
            </w:pPr>
            <w:r w:rsidRPr="00143B2B">
              <w:rPr>
                <w:rFonts w:ascii="Calibri" w:hAnsi="Calibri"/>
              </w:rPr>
              <w:t>"Know-How"</w:t>
            </w:r>
          </w:p>
        </w:tc>
        <w:tc>
          <w:tcPr>
            <w:tcW w:w="5953" w:type="dxa"/>
            <w:shd w:val="clear" w:color="auto" w:fill="auto"/>
          </w:tcPr>
          <w:p w14:paraId="7006AD79" w14:textId="77777777" w:rsidR="008F2B12" w:rsidRPr="00143B2B" w:rsidRDefault="008F2B12" w:rsidP="003205C6">
            <w:pPr>
              <w:pStyle w:val="GPsDefinition"/>
              <w:rPr>
                <w:rFonts w:ascii="Calibri" w:hAnsi="Calibri"/>
              </w:rPr>
            </w:pPr>
            <w:r w:rsidRPr="00143B2B">
              <w:rPr>
                <w:rFonts w:ascii="Calibri" w:hAnsi="Calibri"/>
              </w:rPr>
              <w:t xml:space="preserve">means all ideas, concepts, schemes, information, knowledge, techniques, methodology, and anything else in the nature of </w:t>
            </w:r>
            <w:r w:rsidRPr="00143B2B">
              <w:rPr>
                <w:rFonts w:ascii="Calibri" w:hAnsi="Calibri"/>
              </w:rPr>
              <w:lastRenderedPageBreak/>
              <w:t>know-how relating to the Goods and/or Services but excluding know-how already in the other Party’s possession before the Call Off Commencement Date;</w:t>
            </w:r>
          </w:p>
        </w:tc>
      </w:tr>
      <w:tr w:rsidR="008F2B12" w:rsidRPr="00143B2B" w14:paraId="0E12F987" w14:textId="77777777" w:rsidTr="005E4232">
        <w:tc>
          <w:tcPr>
            <w:tcW w:w="2410" w:type="dxa"/>
            <w:shd w:val="clear" w:color="auto" w:fill="auto"/>
          </w:tcPr>
          <w:p w14:paraId="0AF7BF20" w14:textId="77777777" w:rsidR="008F2B12" w:rsidRPr="00143B2B" w:rsidRDefault="008F2B12" w:rsidP="00670E1A">
            <w:pPr>
              <w:pStyle w:val="GPSDefinitionTerm"/>
              <w:rPr>
                <w:rFonts w:ascii="Calibri" w:hAnsi="Calibri"/>
              </w:rPr>
            </w:pPr>
            <w:r w:rsidRPr="00143B2B">
              <w:rPr>
                <w:rFonts w:ascii="Calibri" w:hAnsi="Calibri"/>
              </w:rPr>
              <w:lastRenderedPageBreak/>
              <w:t>"Law"</w:t>
            </w:r>
          </w:p>
        </w:tc>
        <w:tc>
          <w:tcPr>
            <w:tcW w:w="5953" w:type="dxa"/>
            <w:shd w:val="clear" w:color="auto" w:fill="auto"/>
          </w:tcPr>
          <w:p w14:paraId="5D6BDD3B" w14:textId="77777777" w:rsidR="008F2B12" w:rsidRPr="00143B2B" w:rsidRDefault="008F2B12" w:rsidP="003766B5">
            <w:pPr>
              <w:pStyle w:val="GPsDefinition"/>
              <w:rPr>
                <w:rFonts w:ascii="Calibri" w:hAnsi="Calibri"/>
              </w:rPr>
            </w:pPr>
            <w:r w:rsidRPr="00143B2B">
              <w:rPr>
                <w:rFonts w:ascii="Calibri" w:hAnsi="Calibri"/>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E3A0A" w:rsidRPr="00143B2B" w14:paraId="5EC9ACF0" w14:textId="77777777" w:rsidTr="005E4232">
        <w:tc>
          <w:tcPr>
            <w:tcW w:w="2410" w:type="dxa"/>
            <w:shd w:val="clear" w:color="auto" w:fill="auto"/>
          </w:tcPr>
          <w:p w14:paraId="08FB6266" w14:textId="77777777" w:rsidR="00AE3A0A" w:rsidRPr="00143B2B" w:rsidRDefault="00AE3A0A" w:rsidP="00670E1A">
            <w:pPr>
              <w:pStyle w:val="GPSDefinitionTerm"/>
              <w:rPr>
                <w:rFonts w:ascii="Calibri" w:hAnsi="Calibri"/>
              </w:rPr>
            </w:pPr>
            <w:r w:rsidRPr="00AE3A0A">
              <w:rPr>
                <w:rFonts w:ascii="Calibri" w:hAnsi="Calibri"/>
              </w:rPr>
              <w:t>“LED”</w:t>
            </w:r>
          </w:p>
        </w:tc>
        <w:tc>
          <w:tcPr>
            <w:tcW w:w="5953" w:type="dxa"/>
            <w:shd w:val="clear" w:color="auto" w:fill="auto"/>
          </w:tcPr>
          <w:p w14:paraId="2EFA98EE" w14:textId="77777777" w:rsidR="00AE3A0A" w:rsidRPr="00143B2B" w:rsidRDefault="00AE3A0A" w:rsidP="00AE3A0A">
            <w:pPr>
              <w:pStyle w:val="GPsDefinition"/>
              <w:rPr>
                <w:rFonts w:ascii="Calibri" w:hAnsi="Calibri"/>
              </w:rPr>
            </w:pPr>
            <w:r w:rsidRPr="00AE3A0A">
              <w:rPr>
                <w:rFonts w:ascii="Calibri" w:hAnsi="Calibri"/>
              </w:rPr>
              <w:t>means the Law Enforcement Directive (Directive (EU) 2016/680)</w:t>
            </w:r>
            <w:r>
              <w:rPr>
                <w:rFonts w:ascii="Calibri" w:hAnsi="Calibri"/>
              </w:rPr>
              <w:t>;</w:t>
            </w:r>
          </w:p>
        </w:tc>
      </w:tr>
      <w:tr w:rsidR="008F2B12" w:rsidRPr="00143B2B" w14:paraId="7694D789" w14:textId="77777777" w:rsidTr="005E4232">
        <w:tc>
          <w:tcPr>
            <w:tcW w:w="2410" w:type="dxa"/>
            <w:shd w:val="clear" w:color="auto" w:fill="auto"/>
          </w:tcPr>
          <w:p w14:paraId="79FC6227" w14:textId="77777777" w:rsidR="008F2B12" w:rsidRPr="00143B2B" w:rsidRDefault="008F2B12" w:rsidP="00670E1A">
            <w:pPr>
              <w:pStyle w:val="GPSDefinitionTerm"/>
              <w:rPr>
                <w:rFonts w:ascii="Calibri" w:hAnsi="Calibri"/>
              </w:rPr>
            </w:pPr>
            <w:r w:rsidRPr="00143B2B">
              <w:rPr>
                <w:rFonts w:ascii="Calibri" w:hAnsi="Calibri"/>
              </w:rPr>
              <w:t>"Losses"</w:t>
            </w:r>
          </w:p>
        </w:tc>
        <w:tc>
          <w:tcPr>
            <w:tcW w:w="5953" w:type="dxa"/>
            <w:shd w:val="clear" w:color="auto" w:fill="auto"/>
          </w:tcPr>
          <w:p w14:paraId="624E72BE" w14:textId="77777777" w:rsidR="008F2B12" w:rsidRPr="00143B2B" w:rsidRDefault="008F2B12" w:rsidP="00581E63">
            <w:pPr>
              <w:pStyle w:val="GPsDefinition"/>
              <w:rPr>
                <w:rFonts w:ascii="Calibri" w:hAnsi="Calibri"/>
              </w:rPr>
            </w:pPr>
            <w:r w:rsidRPr="00143B2B">
              <w:rPr>
                <w:rFonts w:ascii="Calibri" w:hAnsi="Calibri"/>
              </w:rPr>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143B2B">
              <w:rPr>
                <w:rFonts w:ascii="Calibri" w:hAnsi="Calibri"/>
                <w:b/>
              </w:rPr>
              <w:t>Loss</w:t>
            </w:r>
            <w:r w:rsidRPr="00143B2B">
              <w:rPr>
                <w:rFonts w:ascii="Calibri" w:hAnsi="Calibri"/>
              </w:rPr>
              <w:t>” shall be interpreted accordingly;</w:t>
            </w:r>
          </w:p>
        </w:tc>
      </w:tr>
      <w:tr w:rsidR="008F2B12" w:rsidRPr="00143B2B" w14:paraId="76EDDBD7" w14:textId="77777777" w:rsidTr="005E4232">
        <w:tc>
          <w:tcPr>
            <w:tcW w:w="2410" w:type="dxa"/>
            <w:shd w:val="clear" w:color="auto" w:fill="auto"/>
          </w:tcPr>
          <w:p w14:paraId="471D8DEB" w14:textId="77777777" w:rsidR="008F2B12" w:rsidRPr="00143B2B" w:rsidRDefault="008F2B12" w:rsidP="00670E1A">
            <w:pPr>
              <w:pStyle w:val="GPSDefinitionTerm"/>
              <w:rPr>
                <w:rFonts w:ascii="Calibri" w:hAnsi="Calibri"/>
              </w:rPr>
            </w:pPr>
            <w:r w:rsidRPr="00143B2B">
              <w:rPr>
                <w:rFonts w:ascii="Calibri" w:hAnsi="Calibri"/>
              </w:rPr>
              <w:t>"Man Day"</w:t>
            </w:r>
          </w:p>
        </w:tc>
        <w:tc>
          <w:tcPr>
            <w:tcW w:w="5953" w:type="dxa"/>
            <w:shd w:val="clear" w:color="auto" w:fill="auto"/>
          </w:tcPr>
          <w:p w14:paraId="53DA409E" w14:textId="77777777" w:rsidR="008F2B12" w:rsidRPr="00143B2B" w:rsidRDefault="008F2B12" w:rsidP="00D8397C">
            <w:pPr>
              <w:pStyle w:val="GPsDefinition"/>
              <w:rPr>
                <w:rFonts w:ascii="Calibri" w:hAnsi="Calibri"/>
              </w:rPr>
            </w:pPr>
            <w:r w:rsidRPr="00143B2B">
              <w:rPr>
                <w:rFonts w:ascii="Calibri" w:hAnsi="Calibri"/>
              </w:rPr>
              <w:t>means 7.5 Man Hours, whether or not such hours are worked consecutively and whether or not they are worked on the same day;</w:t>
            </w:r>
          </w:p>
        </w:tc>
      </w:tr>
      <w:tr w:rsidR="008F2B12" w:rsidRPr="00143B2B" w14:paraId="0ABDCF6D" w14:textId="77777777" w:rsidTr="005E4232">
        <w:tc>
          <w:tcPr>
            <w:tcW w:w="2410" w:type="dxa"/>
            <w:shd w:val="clear" w:color="auto" w:fill="auto"/>
          </w:tcPr>
          <w:p w14:paraId="1E17BD45" w14:textId="77777777" w:rsidR="008F2B12" w:rsidRPr="00143B2B" w:rsidRDefault="008F2B12" w:rsidP="00670E1A">
            <w:pPr>
              <w:pStyle w:val="GPSDefinitionTerm"/>
              <w:rPr>
                <w:rFonts w:ascii="Calibri" w:hAnsi="Calibri"/>
              </w:rPr>
            </w:pPr>
            <w:r w:rsidRPr="00143B2B">
              <w:rPr>
                <w:rFonts w:ascii="Calibri" w:hAnsi="Calibri"/>
              </w:rPr>
              <w:t>"Man Hours"</w:t>
            </w:r>
          </w:p>
        </w:tc>
        <w:tc>
          <w:tcPr>
            <w:tcW w:w="5953" w:type="dxa"/>
            <w:shd w:val="clear" w:color="auto" w:fill="auto"/>
          </w:tcPr>
          <w:p w14:paraId="0FC4C4C7" w14:textId="77777777" w:rsidR="008F2B12" w:rsidRPr="00143B2B" w:rsidRDefault="008F2B12" w:rsidP="003205C6">
            <w:pPr>
              <w:pStyle w:val="GPsDefinition"/>
              <w:rPr>
                <w:rFonts w:ascii="Calibri" w:hAnsi="Calibri"/>
              </w:rPr>
            </w:pPr>
            <w:r w:rsidRPr="00143B2B">
              <w:rPr>
                <w:rFonts w:ascii="Calibri" w:hAnsi="Calibri"/>
              </w:rPr>
              <w:t xml:space="preserve">means the hours spent by the Supplier Personnel properly working on the provision of the Goods and/or Services including time spent travelling (other than to and from the </w:t>
            </w:r>
            <w:r w:rsidR="00FF469C" w:rsidRPr="00143B2B">
              <w:rPr>
                <w:rFonts w:ascii="Calibri" w:hAnsi="Calibri"/>
              </w:rPr>
              <w:t>Suppliers</w:t>
            </w:r>
            <w:r w:rsidRPr="00143B2B">
              <w:rPr>
                <w:rFonts w:ascii="Calibri" w:hAnsi="Calibri"/>
              </w:rPr>
              <w:t xml:space="preserve"> offices, or to and from the Sites) but excluding lunch breaks;</w:t>
            </w:r>
          </w:p>
        </w:tc>
      </w:tr>
      <w:tr w:rsidR="008F2B12" w:rsidRPr="00143B2B" w14:paraId="57894F0C" w14:textId="77777777" w:rsidTr="005E4232">
        <w:tc>
          <w:tcPr>
            <w:tcW w:w="2410" w:type="dxa"/>
            <w:shd w:val="clear" w:color="auto" w:fill="auto"/>
          </w:tcPr>
          <w:p w14:paraId="2ECB46DD" w14:textId="77777777" w:rsidR="008F2B12" w:rsidRPr="00143B2B" w:rsidRDefault="008F2B12" w:rsidP="00670E1A">
            <w:pPr>
              <w:pStyle w:val="GPSDefinitionTerm"/>
              <w:rPr>
                <w:rFonts w:ascii="Calibri" w:hAnsi="Calibri"/>
              </w:rPr>
            </w:pPr>
            <w:r w:rsidRPr="00143B2B">
              <w:rPr>
                <w:rFonts w:ascii="Calibri" w:hAnsi="Calibri"/>
              </w:rPr>
              <w:t>"Milestone"</w:t>
            </w:r>
          </w:p>
        </w:tc>
        <w:tc>
          <w:tcPr>
            <w:tcW w:w="5953" w:type="dxa"/>
            <w:shd w:val="clear" w:color="auto" w:fill="auto"/>
          </w:tcPr>
          <w:p w14:paraId="476A63F3" w14:textId="77777777" w:rsidR="008F2B12" w:rsidRPr="00143B2B" w:rsidRDefault="008F2B12" w:rsidP="003766B5">
            <w:pPr>
              <w:pStyle w:val="GPsDefinition"/>
              <w:rPr>
                <w:rFonts w:ascii="Calibri" w:hAnsi="Calibri"/>
              </w:rPr>
            </w:pPr>
            <w:r w:rsidRPr="00143B2B">
              <w:rPr>
                <w:rFonts w:ascii="Calibri" w:hAnsi="Calibri"/>
              </w:rPr>
              <w:t>means an event or task described in the Implementation Plan which, if applicable, must be completed by the relevant Milestone Date;</w:t>
            </w:r>
          </w:p>
        </w:tc>
      </w:tr>
      <w:tr w:rsidR="008F2B12" w:rsidRPr="00143B2B" w14:paraId="5110291F" w14:textId="77777777" w:rsidTr="005E4232">
        <w:tc>
          <w:tcPr>
            <w:tcW w:w="2410" w:type="dxa"/>
            <w:shd w:val="clear" w:color="auto" w:fill="auto"/>
          </w:tcPr>
          <w:p w14:paraId="49AA5D2B" w14:textId="77777777" w:rsidR="008F2B12" w:rsidRPr="00143B2B" w:rsidRDefault="008F2B12" w:rsidP="00670E1A">
            <w:pPr>
              <w:pStyle w:val="GPSDefinitionTerm"/>
              <w:rPr>
                <w:rFonts w:ascii="Calibri" w:hAnsi="Calibri"/>
              </w:rPr>
            </w:pPr>
            <w:r w:rsidRPr="00143B2B">
              <w:rPr>
                <w:rFonts w:ascii="Calibri" w:hAnsi="Calibri"/>
              </w:rPr>
              <w:t>"Milestone Date"</w:t>
            </w:r>
          </w:p>
        </w:tc>
        <w:tc>
          <w:tcPr>
            <w:tcW w:w="5953" w:type="dxa"/>
            <w:shd w:val="clear" w:color="auto" w:fill="auto"/>
          </w:tcPr>
          <w:p w14:paraId="27C52459" w14:textId="77777777" w:rsidR="008F2B12" w:rsidRPr="00143B2B" w:rsidRDefault="008F2B12" w:rsidP="003766B5">
            <w:pPr>
              <w:pStyle w:val="GPsDefinition"/>
              <w:rPr>
                <w:rFonts w:ascii="Calibri" w:hAnsi="Calibri"/>
              </w:rPr>
            </w:pPr>
            <w:r w:rsidRPr="00143B2B">
              <w:rPr>
                <w:rFonts w:ascii="Calibri" w:hAnsi="Calibri"/>
              </w:rPr>
              <w:t>means the target date set out against the relevant Milestone in the Implementation Plan by which the Milestone must be Achieved;</w:t>
            </w:r>
          </w:p>
        </w:tc>
      </w:tr>
      <w:tr w:rsidR="008F2B12" w:rsidRPr="00143B2B" w14:paraId="3A67D743" w14:textId="77777777" w:rsidTr="005E4232">
        <w:tc>
          <w:tcPr>
            <w:tcW w:w="2410" w:type="dxa"/>
            <w:shd w:val="clear" w:color="auto" w:fill="auto"/>
          </w:tcPr>
          <w:p w14:paraId="74066C57" w14:textId="77777777" w:rsidR="008F2B12" w:rsidRPr="00143B2B" w:rsidRDefault="008F2B12" w:rsidP="00670E1A">
            <w:pPr>
              <w:pStyle w:val="GPSDefinitionTerm"/>
              <w:rPr>
                <w:rFonts w:ascii="Calibri" w:hAnsi="Calibri"/>
              </w:rPr>
            </w:pPr>
            <w:r w:rsidRPr="00143B2B">
              <w:rPr>
                <w:rFonts w:ascii="Calibri" w:hAnsi="Calibri"/>
              </w:rPr>
              <w:t>"Milestone Payment"</w:t>
            </w:r>
          </w:p>
        </w:tc>
        <w:tc>
          <w:tcPr>
            <w:tcW w:w="5953" w:type="dxa"/>
            <w:shd w:val="clear" w:color="auto" w:fill="auto"/>
          </w:tcPr>
          <w:p w14:paraId="35773CE4" w14:textId="77777777" w:rsidR="008F2B12" w:rsidRPr="00143B2B" w:rsidRDefault="008F2B12" w:rsidP="003766B5">
            <w:pPr>
              <w:pStyle w:val="GPsDefinition"/>
              <w:rPr>
                <w:rFonts w:ascii="Calibri" w:hAnsi="Calibri"/>
              </w:rPr>
            </w:pPr>
            <w:r w:rsidRPr="00143B2B">
              <w:rPr>
                <w:rFonts w:ascii="Calibri" w:hAnsi="Calibri"/>
              </w:rPr>
              <w:t>means a payment identified in the Implementation Plan to be made following the issue of a Satisfaction Certificate in respect of Achievement of the relevant Milestone;</w:t>
            </w:r>
          </w:p>
        </w:tc>
      </w:tr>
      <w:tr w:rsidR="008F2B12" w:rsidRPr="00143B2B" w14:paraId="386678C9" w14:textId="77777777" w:rsidTr="005E4232">
        <w:tc>
          <w:tcPr>
            <w:tcW w:w="2410" w:type="dxa"/>
            <w:shd w:val="clear" w:color="auto" w:fill="auto"/>
          </w:tcPr>
          <w:p w14:paraId="3CB9F66A" w14:textId="77777777" w:rsidR="008F2B12" w:rsidRPr="00143B2B" w:rsidRDefault="008F2B12" w:rsidP="00670E1A">
            <w:pPr>
              <w:pStyle w:val="GPSDefinitionTerm"/>
              <w:rPr>
                <w:rFonts w:ascii="Calibri" w:hAnsi="Calibri"/>
              </w:rPr>
            </w:pPr>
            <w:r w:rsidRPr="00143B2B">
              <w:rPr>
                <w:rFonts w:ascii="Calibri" w:hAnsi="Calibri"/>
              </w:rPr>
              <w:t>"Month"</w:t>
            </w:r>
          </w:p>
        </w:tc>
        <w:tc>
          <w:tcPr>
            <w:tcW w:w="5953" w:type="dxa"/>
            <w:shd w:val="clear" w:color="auto" w:fill="auto"/>
          </w:tcPr>
          <w:p w14:paraId="452F0884" w14:textId="77777777" w:rsidR="008F2B12" w:rsidRPr="00143B2B" w:rsidRDefault="008F2B12" w:rsidP="003766B5">
            <w:pPr>
              <w:pStyle w:val="GPsDefinition"/>
              <w:rPr>
                <w:rFonts w:ascii="Calibri" w:hAnsi="Calibri"/>
              </w:rPr>
            </w:pPr>
            <w:r w:rsidRPr="00143B2B">
              <w:rPr>
                <w:rFonts w:ascii="Calibri" w:hAnsi="Calibri"/>
              </w:rPr>
              <w:t>means a calendar month and "</w:t>
            </w:r>
            <w:r w:rsidRPr="00143B2B">
              <w:rPr>
                <w:rFonts w:ascii="Calibri" w:hAnsi="Calibri"/>
                <w:b/>
              </w:rPr>
              <w:t>Monthly</w:t>
            </w:r>
            <w:r w:rsidRPr="00143B2B">
              <w:rPr>
                <w:rFonts w:ascii="Calibri" w:hAnsi="Calibri"/>
              </w:rPr>
              <w:t>" shall be interpreted accordingly;</w:t>
            </w:r>
          </w:p>
        </w:tc>
      </w:tr>
      <w:tr w:rsidR="008F2B12" w:rsidRPr="00143B2B" w14:paraId="7878CA83" w14:textId="77777777" w:rsidTr="005E4232">
        <w:tc>
          <w:tcPr>
            <w:tcW w:w="2410" w:type="dxa"/>
            <w:shd w:val="clear" w:color="auto" w:fill="auto"/>
          </w:tcPr>
          <w:p w14:paraId="4E347FC6" w14:textId="77777777" w:rsidR="008F2B12" w:rsidRPr="00143B2B" w:rsidRDefault="008F2B12" w:rsidP="00B41D07">
            <w:pPr>
              <w:pStyle w:val="GPSDefinitionTerm"/>
              <w:rPr>
                <w:rFonts w:ascii="Calibri" w:hAnsi="Calibri"/>
              </w:rPr>
            </w:pPr>
            <w:r w:rsidRPr="00143B2B">
              <w:rPr>
                <w:rFonts w:ascii="Calibri" w:hAnsi="Calibri"/>
              </w:rPr>
              <w:t>"Occasion of Tax Non-Compliance"</w:t>
            </w:r>
          </w:p>
        </w:tc>
        <w:tc>
          <w:tcPr>
            <w:tcW w:w="5953" w:type="dxa"/>
            <w:shd w:val="clear" w:color="auto" w:fill="auto"/>
          </w:tcPr>
          <w:p w14:paraId="4F16B714" w14:textId="77777777" w:rsidR="008F2B12" w:rsidRPr="00143B2B" w:rsidRDefault="008F2B12" w:rsidP="00D8397C">
            <w:pPr>
              <w:pStyle w:val="GPsDefinition"/>
              <w:rPr>
                <w:rFonts w:ascii="Calibri" w:hAnsi="Calibri"/>
                <w:lang w:eastAsia="en-GB"/>
              </w:rPr>
            </w:pPr>
            <w:r w:rsidRPr="00143B2B">
              <w:rPr>
                <w:rFonts w:ascii="Calibri" w:hAnsi="Calibri"/>
                <w:lang w:eastAsia="en-GB"/>
              </w:rPr>
              <w:t>means:</w:t>
            </w:r>
          </w:p>
          <w:p w14:paraId="357A668A" w14:textId="77777777" w:rsidR="008F2B12" w:rsidRPr="00143B2B" w:rsidRDefault="008F2B12" w:rsidP="00670E1A">
            <w:pPr>
              <w:pStyle w:val="GPSDefinitionL2"/>
              <w:rPr>
                <w:rFonts w:ascii="Calibri" w:hAnsi="Calibri"/>
                <w:lang w:eastAsia="en-GB"/>
              </w:rPr>
            </w:pPr>
            <w:r w:rsidRPr="00143B2B">
              <w:rPr>
                <w:rFonts w:ascii="Calibri" w:hAnsi="Calibri"/>
                <w:lang w:eastAsia="en-GB"/>
              </w:rPr>
              <w:t>any tax return of the Supplier submitted to a Relevant Tax Authority on or after 1 October 2012 which is found on or after 1 April 2013 to be incorrect as a result of:</w:t>
            </w:r>
          </w:p>
          <w:p w14:paraId="33BC81AB" w14:textId="77777777" w:rsidR="008F2B12" w:rsidRPr="00143B2B" w:rsidRDefault="008F2B12" w:rsidP="00670E1A">
            <w:pPr>
              <w:pStyle w:val="GPSDefinitionL3"/>
              <w:rPr>
                <w:rFonts w:ascii="Calibri" w:hAnsi="Calibri"/>
                <w:lang w:eastAsia="en-GB"/>
              </w:rPr>
            </w:pPr>
            <w:r w:rsidRPr="00143B2B">
              <w:rPr>
                <w:rFonts w:ascii="Calibri" w:hAnsi="Calibri"/>
              </w:rPr>
              <w:lastRenderedPageBreak/>
              <w:t>a Relevant Tax Authority successfully challenging the Supplier under the General Anti-Abuse Rule or the Halifax Abuse Principle or under any tax rules or legislation</w:t>
            </w:r>
            <w:r w:rsidRPr="00143B2B">
              <w:rPr>
                <w:rFonts w:ascii="Calibri" w:hAnsi="Calibri"/>
                <w:lang w:eastAsia="en-GB"/>
              </w:rPr>
              <w:t xml:space="preserve"> in any jurisdiction that have an effect equivalent or similar to the General Anti-Abuse Rule or the Halifax Abuse Principle;</w:t>
            </w:r>
          </w:p>
          <w:p w14:paraId="61C7462D" w14:textId="77777777" w:rsidR="008F2B12" w:rsidRPr="00143B2B" w:rsidRDefault="008F2B12" w:rsidP="00670E1A">
            <w:pPr>
              <w:pStyle w:val="GPSDefinitionL3"/>
              <w:rPr>
                <w:rFonts w:ascii="Calibri" w:hAnsi="Calibri"/>
                <w:lang w:eastAsia="en-GB"/>
              </w:rPr>
            </w:pPr>
            <w:r w:rsidRPr="00143B2B">
              <w:rPr>
                <w:rFonts w:ascii="Calibri" w:hAnsi="Calibri"/>
                <w:lang w:eastAsia="en-GB"/>
              </w:rPr>
              <w:t>the failure of an avoidance scheme which the Supplier was involved in, and which was, or should have been, notified to a Relevant Tax Authority under DOTAS or any equivalent or similar regime in any jurisdiction; and/or</w:t>
            </w:r>
          </w:p>
          <w:p w14:paraId="34DC0A02" w14:textId="77777777" w:rsidR="008F2B12" w:rsidRPr="00143B2B" w:rsidRDefault="008F2B12" w:rsidP="0080405E">
            <w:pPr>
              <w:pStyle w:val="GPSDefinitionL2"/>
              <w:rPr>
                <w:rFonts w:ascii="Calibri" w:hAnsi="Calibri"/>
                <w:lang w:eastAsia="en-GB"/>
              </w:rPr>
            </w:pPr>
            <w:r w:rsidRPr="00143B2B">
              <w:rPr>
                <w:rFonts w:ascii="Calibri" w:hAnsi="Calibri"/>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8F2B12" w:rsidRPr="00143B2B" w14:paraId="650387F4" w14:textId="77777777" w:rsidTr="005E4232">
        <w:tc>
          <w:tcPr>
            <w:tcW w:w="2410" w:type="dxa"/>
            <w:shd w:val="clear" w:color="auto" w:fill="auto"/>
          </w:tcPr>
          <w:p w14:paraId="4CFDF0FC" w14:textId="77777777" w:rsidR="008F2B12" w:rsidRPr="00143B2B" w:rsidRDefault="008F2B12" w:rsidP="00670E1A">
            <w:pPr>
              <w:pStyle w:val="GPSDefinitionTerm"/>
              <w:rPr>
                <w:rFonts w:ascii="Calibri" w:hAnsi="Calibri"/>
              </w:rPr>
            </w:pPr>
            <w:r w:rsidRPr="00143B2B">
              <w:rPr>
                <w:rFonts w:ascii="Calibri" w:hAnsi="Calibri"/>
              </w:rPr>
              <w:lastRenderedPageBreak/>
              <w:t>"Open Book Data "</w:t>
            </w:r>
          </w:p>
        </w:tc>
        <w:tc>
          <w:tcPr>
            <w:tcW w:w="5953" w:type="dxa"/>
            <w:shd w:val="clear" w:color="auto" w:fill="auto"/>
          </w:tcPr>
          <w:p w14:paraId="4512D4E1" w14:textId="77777777" w:rsidR="008F2B12" w:rsidRPr="00143B2B" w:rsidRDefault="008F2B12" w:rsidP="003766B5">
            <w:pPr>
              <w:pStyle w:val="GPsDefinition"/>
              <w:rPr>
                <w:rFonts w:ascii="Calibri" w:hAnsi="Calibri"/>
              </w:rPr>
            </w:pPr>
            <w:r w:rsidRPr="00143B2B">
              <w:rPr>
                <w:rFonts w:ascii="Calibri" w:hAnsi="Calibri"/>
              </w:rPr>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14:paraId="7E7D93B3" w14:textId="77777777" w:rsidR="008F2B12" w:rsidRPr="00143B2B" w:rsidRDefault="008F2B12" w:rsidP="00670E1A">
            <w:pPr>
              <w:pStyle w:val="GPSDefinitionL2"/>
              <w:rPr>
                <w:rFonts w:ascii="Calibri" w:hAnsi="Calibri"/>
              </w:rPr>
            </w:pPr>
            <w:r w:rsidRPr="00143B2B">
              <w:rPr>
                <w:rFonts w:ascii="Calibri" w:hAnsi="Calibri"/>
                <w:spacing w:val="-2"/>
              </w:rPr>
              <w:t xml:space="preserve">the </w:t>
            </w:r>
            <w:r w:rsidR="00FF469C" w:rsidRPr="00143B2B">
              <w:rPr>
                <w:rFonts w:ascii="Calibri" w:hAnsi="Calibri"/>
                <w:spacing w:val="-2"/>
              </w:rPr>
              <w:t>Suppliers</w:t>
            </w:r>
            <w:r w:rsidRPr="00143B2B">
              <w:rPr>
                <w:rFonts w:ascii="Calibri" w:hAnsi="Calibri"/>
                <w:spacing w:val="-2"/>
              </w:rPr>
              <w:t xml:space="preserve"> Costs broken down against each Good and/or Service and/or Deliverable, including </w:t>
            </w:r>
            <w:r w:rsidRPr="00143B2B">
              <w:rPr>
                <w:rFonts w:ascii="Calibri" w:hAnsi="Calibri"/>
              </w:rPr>
              <w:t>actual capital expenditure (including capital replacement costs) and the unit cost</w:t>
            </w:r>
            <w:r w:rsidR="008C112F" w:rsidRPr="00143B2B">
              <w:rPr>
                <w:rFonts w:ascii="Calibri" w:hAnsi="Calibri"/>
              </w:rPr>
              <w:t xml:space="preserve"> and total actual costs of all g</w:t>
            </w:r>
            <w:r w:rsidRPr="00143B2B">
              <w:rPr>
                <w:rFonts w:ascii="Calibri" w:hAnsi="Calibri"/>
              </w:rPr>
              <w:t xml:space="preserve">oods </w:t>
            </w:r>
            <w:r w:rsidR="008C112F" w:rsidRPr="00143B2B">
              <w:rPr>
                <w:rFonts w:ascii="Calibri" w:hAnsi="Calibri"/>
              </w:rPr>
              <w:t>and/or s</w:t>
            </w:r>
            <w:r w:rsidRPr="00143B2B">
              <w:rPr>
                <w:rFonts w:ascii="Calibri" w:hAnsi="Calibri"/>
              </w:rPr>
              <w:t>ervices;</w:t>
            </w:r>
          </w:p>
          <w:p w14:paraId="329843AC" w14:textId="77777777" w:rsidR="008F2B12" w:rsidRPr="00143B2B" w:rsidRDefault="008F2B12" w:rsidP="00670E1A">
            <w:pPr>
              <w:pStyle w:val="GPSDefinitionL2"/>
              <w:rPr>
                <w:rFonts w:ascii="Calibri" w:hAnsi="Calibri"/>
              </w:rPr>
            </w:pPr>
            <w:r w:rsidRPr="00143B2B">
              <w:rPr>
                <w:rFonts w:ascii="Calibri" w:hAnsi="Calibri"/>
              </w:rPr>
              <w:t>operating expenditure relating to the provision of the Goods and/or Services including an analysis showing:</w:t>
            </w:r>
          </w:p>
          <w:p w14:paraId="1668EAE3" w14:textId="77777777" w:rsidR="008F2B12" w:rsidRPr="00143B2B" w:rsidRDefault="008F2B12" w:rsidP="00670E1A">
            <w:pPr>
              <w:pStyle w:val="GPSDefinitionL3"/>
              <w:rPr>
                <w:rFonts w:ascii="Calibri" w:hAnsi="Calibri"/>
              </w:rPr>
            </w:pPr>
            <w:r w:rsidRPr="00143B2B">
              <w:rPr>
                <w:rFonts w:ascii="Calibri" w:hAnsi="Calibri"/>
              </w:rPr>
              <w:t xml:space="preserve">the unit costs and quantity of Goods and any other consumables and bought-in </w:t>
            </w:r>
            <w:r w:rsidR="00E82409" w:rsidRPr="00143B2B">
              <w:rPr>
                <w:rFonts w:ascii="Calibri" w:hAnsi="Calibri"/>
              </w:rPr>
              <w:t>goods and/or s</w:t>
            </w:r>
            <w:r w:rsidRPr="00143B2B">
              <w:rPr>
                <w:rFonts w:ascii="Calibri" w:hAnsi="Calibri"/>
              </w:rPr>
              <w:t>ervices;</w:t>
            </w:r>
          </w:p>
          <w:p w14:paraId="5207D24B" w14:textId="77777777" w:rsidR="008F2B12" w:rsidRPr="00143B2B" w:rsidRDefault="008F2B12" w:rsidP="00670E1A">
            <w:pPr>
              <w:pStyle w:val="GPSDefinitionL3"/>
              <w:rPr>
                <w:rFonts w:ascii="Calibri" w:hAnsi="Calibri"/>
              </w:rPr>
            </w:pPr>
            <w:r w:rsidRPr="00143B2B">
              <w:rPr>
                <w:rFonts w:ascii="Calibri" w:hAnsi="Calibri"/>
              </w:rPr>
              <w:t>manpower resources broken down into the number and grade/role of all Supplier Personnel (free of any contingency) together with a list of agreed rates against each manpower grade;</w:t>
            </w:r>
          </w:p>
          <w:p w14:paraId="111B5A32" w14:textId="77777777" w:rsidR="008F2B12" w:rsidRPr="00143B2B" w:rsidRDefault="008F2B12" w:rsidP="00670E1A">
            <w:pPr>
              <w:pStyle w:val="GPSDefinitionL3"/>
              <w:rPr>
                <w:rFonts w:ascii="Calibri" w:hAnsi="Calibri"/>
              </w:rPr>
            </w:pPr>
            <w:r w:rsidRPr="00143B2B">
              <w:rPr>
                <w:rFonts w:ascii="Calibri" w:hAnsi="Calibri"/>
              </w:rPr>
              <w:t xml:space="preserve">a list of Costs underpinning those rates for each manpower grade, being the agreed rate less the </w:t>
            </w:r>
            <w:r w:rsidR="00FF469C" w:rsidRPr="00143B2B">
              <w:rPr>
                <w:rFonts w:ascii="Calibri" w:hAnsi="Calibri"/>
              </w:rPr>
              <w:t>Suppliers</w:t>
            </w:r>
            <w:r w:rsidRPr="00143B2B">
              <w:rPr>
                <w:rFonts w:ascii="Calibri" w:hAnsi="Calibri"/>
              </w:rPr>
              <w:t xml:space="preserve"> Profit Margin; and</w:t>
            </w:r>
          </w:p>
          <w:p w14:paraId="615FE68F" w14:textId="77777777" w:rsidR="008F2B12" w:rsidRPr="00143B2B" w:rsidRDefault="008F2B12" w:rsidP="00670E1A">
            <w:pPr>
              <w:pStyle w:val="GPSDefinitionL3"/>
              <w:rPr>
                <w:rFonts w:ascii="Calibri" w:hAnsi="Calibri"/>
              </w:rPr>
            </w:pPr>
            <w:r w:rsidRPr="00143B2B">
              <w:rPr>
                <w:rFonts w:ascii="Calibri" w:hAnsi="Calibri"/>
              </w:rPr>
              <w:t xml:space="preserve">Reimbursable Expenses, if allowed under the Call Off Order Form; </w:t>
            </w:r>
          </w:p>
          <w:p w14:paraId="371CF735" w14:textId="77777777" w:rsidR="008F2B12" w:rsidRPr="00143B2B" w:rsidRDefault="008F2B12" w:rsidP="00670E1A">
            <w:pPr>
              <w:pStyle w:val="GPSDefinitionL2"/>
              <w:rPr>
                <w:rFonts w:ascii="Calibri" w:hAnsi="Calibri"/>
              </w:rPr>
            </w:pPr>
            <w:r w:rsidRPr="00143B2B">
              <w:rPr>
                <w:rFonts w:ascii="Calibri" w:hAnsi="Calibri"/>
              </w:rPr>
              <w:lastRenderedPageBreak/>
              <w:t xml:space="preserve">Overheads; </w:t>
            </w:r>
          </w:p>
          <w:p w14:paraId="6D447E5F" w14:textId="77777777" w:rsidR="008F2B12" w:rsidRPr="00143B2B" w:rsidRDefault="008F2B12" w:rsidP="00670E1A">
            <w:pPr>
              <w:pStyle w:val="GPSDefinitionL2"/>
              <w:rPr>
                <w:rFonts w:ascii="Calibri" w:hAnsi="Calibri"/>
              </w:rPr>
            </w:pPr>
            <w:r w:rsidRPr="00143B2B">
              <w:rPr>
                <w:rFonts w:ascii="Calibri" w:hAnsi="Calibri"/>
              </w:rPr>
              <w:t>all interest, expenses and any other third party financing costs incurred in relation to the provision of the Goods and/or Services;</w:t>
            </w:r>
          </w:p>
          <w:p w14:paraId="77B105B5" w14:textId="77777777" w:rsidR="008F2B12" w:rsidRPr="00143B2B" w:rsidRDefault="008F2B12" w:rsidP="00670E1A">
            <w:pPr>
              <w:pStyle w:val="GPSDefinitionL2"/>
              <w:rPr>
                <w:rFonts w:ascii="Calibri" w:hAnsi="Calibri"/>
              </w:rPr>
            </w:pPr>
            <w:r w:rsidRPr="00143B2B">
              <w:rPr>
                <w:rFonts w:ascii="Calibri" w:hAnsi="Calibri"/>
              </w:rPr>
              <w:t>the Supplier Profit achieved over the Call Off Contract Period and on an annual basis;</w:t>
            </w:r>
          </w:p>
          <w:p w14:paraId="5D34F30E" w14:textId="77777777" w:rsidR="008F2B12" w:rsidRPr="00143B2B" w:rsidRDefault="008F2B12" w:rsidP="00670E1A">
            <w:pPr>
              <w:pStyle w:val="GPSDefinitionL2"/>
              <w:rPr>
                <w:rFonts w:ascii="Calibri" w:hAnsi="Calibri"/>
              </w:rPr>
            </w:pPr>
            <w:r w:rsidRPr="00143B2B">
              <w:rPr>
                <w:rFonts w:ascii="Calibri" w:hAnsi="Calibri"/>
              </w:rPr>
              <w:t>confirmation that all methods of Cost apportionment and Overhead allocation are consistent with and not more onerous than such methods applied generally by the Supplier;</w:t>
            </w:r>
          </w:p>
          <w:p w14:paraId="535D3521" w14:textId="77777777" w:rsidR="008F2B12" w:rsidRPr="00143B2B" w:rsidRDefault="008F2B12" w:rsidP="00670E1A">
            <w:pPr>
              <w:pStyle w:val="GPSDefinitionL2"/>
              <w:rPr>
                <w:rFonts w:ascii="Calibri" w:hAnsi="Calibri"/>
              </w:rPr>
            </w:pPr>
            <w:r w:rsidRPr="00143B2B">
              <w:rPr>
                <w:rFonts w:ascii="Calibri" w:hAnsi="Calibri"/>
              </w:rPr>
              <w:t>an explanation of the type and value of risk and contingencies associated with the provision of the Goods and/or Services, including the amount of money attributed to each risk and/or contingency; and</w:t>
            </w:r>
          </w:p>
          <w:p w14:paraId="39CC130C" w14:textId="77777777" w:rsidR="008F2B12" w:rsidRPr="00143B2B" w:rsidRDefault="008F2B12" w:rsidP="00670E1A">
            <w:pPr>
              <w:pStyle w:val="GPSDefinitionL2"/>
              <w:rPr>
                <w:rFonts w:ascii="Calibri" w:hAnsi="Calibri"/>
              </w:rPr>
            </w:pPr>
            <w:r w:rsidRPr="00143B2B">
              <w:rPr>
                <w:rFonts w:ascii="Calibri" w:hAnsi="Calibri"/>
              </w:rPr>
              <w:t>the actual Costs profile for each Service Period.</w:t>
            </w:r>
          </w:p>
        </w:tc>
      </w:tr>
      <w:tr w:rsidR="008F2B12" w:rsidRPr="00143B2B" w14:paraId="73B9E766" w14:textId="77777777" w:rsidTr="005E4232">
        <w:tc>
          <w:tcPr>
            <w:tcW w:w="2410" w:type="dxa"/>
            <w:shd w:val="clear" w:color="auto" w:fill="auto"/>
          </w:tcPr>
          <w:p w14:paraId="53837840" w14:textId="77777777" w:rsidR="008F2B12" w:rsidRPr="00143B2B" w:rsidRDefault="008F2B12" w:rsidP="00670E1A">
            <w:pPr>
              <w:pStyle w:val="GPSDefinitionTerm"/>
              <w:rPr>
                <w:rFonts w:ascii="Calibri" w:hAnsi="Calibri"/>
              </w:rPr>
            </w:pPr>
            <w:r w:rsidRPr="00143B2B">
              <w:rPr>
                <w:rFonts w:ascii="Calibri" w:hAnsi="Calibri"/>
              </w:rPr>
              <w:lastRenderedPageBreak/>
              <w:t>"Order"</w:t>
            </w:r>
          </w:p>
        </w:tc>
        <w:tc>
          <w:tcPr>
            <w:tcW w:w="5953" w:type="dxa"/>
            <w:shd w:val="clear" w:color="auto" w:fill="auto"/>
          </w:tcPr>
          <w:p w14:paraId="75A91C91" w14:textId="77777777" w:rsidR="008F2B12" w:rsidRPr="00143B2B" w:rsidRDefault="008F2B12" w:rsidP="003205C6">
            <w:pPr>
              <w:pStyle w:val="GPsDefinition"/>
              <w:rPr>
                <w:rFonts w:ascii="Calibri" w:hAnsi="Calibri"/>
              </w:rPr>
            </w:pPr>
            <w:r w:rsidRPr="00143B2B">
              <w:rPr>
                <w:rFonts w:ascii="Calibri" w:hAnsi="Calibri"/>
              </w:rPr>
              <w:t>means the order for the provision of the Goods and/or Services placed by the Customer with the Supplier in accordance with the Framework Agreement and under the terms of this Call Off Contract;</w:t>
            </w:r>
          </w:p>
        </w:tc>
      </w:tr>
      <w:tr w:rsidR="008F2B12" w:rsidRPr="00143B2B" w14:paraId="20476B11" w14:textId="77777777" w:rsidTr="005E4232">
        <w:tc>
          <w:tcPr>
            <w:tcW w:w="2410" w:type="dxa"/>
            <w:shd w:val="clear" w:color="auto" w:fill="auto"/>
          </w:tcPr>
          <w:p w14:paraId="3DEF36A8" w14:textId="77777777" w:rsidR="008F2B12" w:rsidRPr="00143B2B" w:rsidRDefault="008F2B12" w:rsidP="00670E1A">
            <w:pPr>
              <w:pStyle w:val="GPSDefinitionTerm"/>
              <w:rPr>
                <w:rFonts w:ascii="Calibri" w:hAnsi="Calibri"/>
              </w:rPr>
            </w:pPr>
            <w:r w:rsidRPr="00143B2B">
              <w:rPr>
                <w:rFonts w:ascii="Calibri" w:hAnsi="Calibri"/>
              </w:rPr>
              <w:t>"Other Supplier"</w:t>
            </w:r>
          </w:p>
        </w:tc>
        <w:tc>
          <w:tcPr>
            <w:tcW w:w="5953" w:type="dxa"/>
            <w:shd w:val="clear" w:color="auto" w:fill="auto"/>
          </w:tcPr>
          <w:p w14:paraId="1D109596" w14:textId="77777777" w:rsidR="008F2B12" w:rsidRPr="00143B2B" w:rsidRDefault="008F2B12" w:rsidP="00D8397C">
            <w:pPr>
              <w:pStyle w:val="GPsDefinition"/>
              <w:rPr>
                <w:rFonts w:ascii="Calibri" w:hAnsi="Calibri"/>
              </w:rPr>
            </w:pPr>
            <w:r w:rsidRPr="00143B2B">
              <w:rPr>
                <w:rFonts w:ascii="Calibri" w:hAnsi="Calibri"/>
              </w:rPr>
              <w:t xml:space="preserve">means any supplier to the Customer (other than the Supplier) which is notified to the Supplier from time to time and/or of which the Supplier should have been aware; </w:t>
            </w:r>
          </w:p>
        </w:tc>
      </w:tr>
      <w:tr w:rsidR="008F2B12" w:rsidRPr="00143B2B" w14:paraId="3875027B" w14:textId="77777777" w:rsidTr="005E4232">
        <w:tc>
          <w:tcPr>
            <w:tcW w:w="2410" w:type="dxa"/>
            <w:shd w:val="clear" w:color="auto" w:fill="auto"/>
          </w:tcPr>
          <w:p w14:paraId="6EE34144" w14:textId="77777777" w:rsidR="008F2B12" w:rsidRPr="00143B2B" w:rsidRDefault="008F2B12" w:rsidP="00670E1A">
            <w:pPr>
              <w:pStyle w:val="GPSDefinitionTerm"/>
              <w:rPr>
                <w:rFonts w:ascii="Calibri" w:hAnsi="Calibri"/>
              </w:rPr>
            </w:pPr>
            <w:r w:rsidRPr="00143B2B">
              <w:rPr>
                <w:rFonts w:ascii="Calibri" w:hAnsi="Calibri"/>
              </w:rPr>
              <w:t>"Over-Delivered Goods"</w:t>
            </w:r>
          </w:p>
        </w:tc>
        <w:tc>
          <w:tcPr>
            <w:tcW w:w="5953" w:type="dxa"/>
            <w:shd w:val="clear" w:color="auto" w:fill="auto"/>
          </w:tcPr>
          <w:p w14:paraId="1F4BC298" w14:textId="61809263" w:rsidR="008F2B12" w:rsidRPr="00143B2B" w:rsidRDefault="008F2B12" w:rsidP="00D8397C">
            <w:pPr>
              <w:pStyle w:val="GPsDefinition"/>
              <w:rPr>
                <w:rFonts w:ascii="Calibri" w:hAnsi="Calibri"/>
              </w:rPr>
            </w:pPr>
            <w:r w:rsidRPr="00143B2B">
              <w:rPr>
                <w:rFonts w:ascii="Calibri" w:hAnsi="Calibri"/>
              </w:rPr>
              <w:t xml:space="preserve">has the meaning given to it in Clause </w:t>
            </w:r>
            <w:r w:rsidRPr="00143B2B">
              <w:rPr>
                <w:rFonts w:ascii="Calibri" w:hAnsi="Calibri"/>
              </w:rPr>
              <w:fldChar w:fldCharType="begin"/>
            </w:r>
            <w:r w:rsidRPr="00143B2B">
              <w:rPr>
                <w:rFonts w:ascii="Calibri" w:hAnsi="Calibri"/>
              </w:rPr>
              <w:instrText xml:space="preserve"> REF _Ref361849685 \r \h  \* MERGEFORMAT </w:instrText>
            </w:r>
            <w:r w:rsidRPr="00143B2B">
              <w:rPr>
                <w:rFonts w:ascii="Calibri" w:hAnsi="Calibri"/>
              </w:rPr>
            </w:r>
            <w:r w:rsidRPr="00143B2B">
              <w:rPr>
                <w:rFonts w:ascii="Calibri" w:hAnsi="Calibri"/>
              </w:rPr>
              <w:fldChar w:fldCharType="separate"/>
            </w:r>
            <w:r w:rsidR="009E17B4">
              <w:rPr>
                <w:rFonts w:ascii="Calibri" w:hAnsi="Calibri"/>
              </w:rPr>
              <w:t>9.5.1</w:t>
            </w:r>
            <w:r w:rsidRPr="00143B2B">
              <w:rPr>
                <w:rFonts w:ascii="Calibri" w:hAnsi="Calibri"/>
              </w:rPr>
              <w:fldChar w:fldCharType="end"/>
            </w:r>
            <w:r w:rsidRPr="00143B2B">
              <w:rPr>
                <w:rFonts w:ascii="Calibri" w:hAnsi="Calibri"/>
              </w:rPr>
              <w:t xml:space="preserve"> (Over-Delivered Goods);</w:t>
            </w:r>
          </w:p>
        </w:tc>
      </w:tr>
      <w:tr w:rsidR="008F2B12" w:rsidRPr="00143B2B" w14:paraId="3530B876" w14:textId="77777777" w:rsidTr="005E4232">
        <w:tc>
          <w:tcPr>
            <w:tcW w:w="2410" w:type="dxa"/>
            <w:shd w:val="clear" w:color="auto" w:fill="auto"/>
          </w:tcPr>
          <w:p w14:paraId="7BED0A89" w14:textId="77777777" w:rsidR="008F2B12" w:rsidRPr="00143B2B" w:rsidRDefault="008F2B12" w:rsidP="00670E1A">
            <w:pPr>
              <w:pStyle w:val="GPSDefinitionTerm"/>
              <w:rPr>
                <w:rFonts w:ascii="Calibri" w:hAnsi="Calibri"/>
              </w:rPr>
            </w:pPr>
            <w:r w:rsidRPr="00143B2B">
              <w:rPr>
                <w:rFonts w:ascii="Calibri" w:hAnsi="Calibri"/>
              </w:rPr>
              <w:t>"Overhead"</w:t>
            </w:r>
          </w:p>
        </w:tc>
        <w:tc>
          <w:tcPr>
            <w:tcW w:w="5953" w:type="dxa"/>
            <w:shd w:val="clear" w:color="auto" w:fill="auto"/>
          </w:tcPr>
          <w:p w14:paraId="4FBA3283" w14:textId="77777777" w:rsidR="008F2B12" w:rsidRPr="00143B2B" w:rsidRDefault="008F2B12" w:rsidP="00F17B3F">
            <w:pPr>
              <w:pStyle w:val="GPsDefinition"/>
              <w:rPr>
                <w:rFonts w:ascii="Calibri" w:hAnsi="Calibri"/>
              </w:rPr>
            </w:pPr>
            <w:r w:rsidRPr="00143B2B">
              <w:rPr>
                <w:rFonts w:ascii="Calibri" w:hAnsi="Calibri"/>
              </w:rPr>
              <w:t xml:space="preserve">means those amounts which are intended to recover a proportion of the </w:t>
            </w:r>
            <w:r w:rsidR="00FF469C" w:rsidRPr="00143B2B">
              <w:rPr>
                <w:rFonts w:ascii="Calibri" w:hAnsi="Calibri"/>
              </w:rPr>
              <w:t>Suppliers</w:t>
            </w:r>
            <w:r w:rsidRPr="00143B2B">
              <w:rPr>
                <w:rFonts w:ascii="Calibri" w:hAnsi="Calibri"/>
              </w:rPr>
              <w:t xml:space="preserve">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8F2B12" w:rsidRPr="00143B2B" w14:paraId="28BFFA41" w14:textId="77777777" w:rsidTr="005E4232">
        <w:tc>
          <w:tcPr>
            <w:tcW w:w="2410" w:type="dxa"/>
            <w:shd w:val="clear" w:color="auto" w:fill="auto"/>
          </w:tcPr>
          <w:p w14:paraId="29215DC9" w14:textId="77777777" w:rsidR="008F2B12" w:rsidRPr="00143B2B" w:rsidRDefault="008F2B12" w:rsidP="00670E1A">
            <w:pPr>
              <w:pStyle w:val="GPSDefinitionTerm"/>
              <w:rPr>
                <w:rFonts w:ascii="Calibri" w:hAnsi="Calibri"/>
              </w:rPr>
            </w:pPr>
            <w:r w:rsidRPr="00143B2B">
              <w:rPr>
                <w:rFonts w:ascii="Calibri" w:hAnsi="Calibri"/>
              </w:rPr>
              <w:t>"Parent Company"</w:t>
            </w:r>
          </w:p>
        </w:tc>
        <w:tc>
          <w:tcPr>
            <w:tcW w:w="5953" w:type="dxa"/>
            <w:shd w:val="clear" w:color="auto" w:fill="auto"/>
          </w:tcPr>
          <w:p w14:paraId="0017B679" w14:textId="77777777" w:rsidR="008F2B12" w:rsidRPr="00143B2B" w:rsidRDefault="008F2B12" w:rsidP="003766B5">
            <w:pPr>
              <w:pStyle w:val="GPsDefinition"/>
              <w:rPr>
                <w:rFonts w:ascii="Calibri" w:hAnsi="Calibri"/>
              </w:rPr>
            </w:pPr>
            <w:r w:rsidRPr="00143B2B">
              <w:rPr>
                <w:rFonts w:ascii="Calibri" w:hAnsi="Calibri"/>
              </w:rPr>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8F2B12" w:rsidRPr="00143B2B" w14:paraId="1EC45FAF" w14:textId="77777777" w:rsidTr="005E4232">
        <w:tc>
          <w:tcPr>
            <w:tcW w:w="2410" w:type="dxa"/>
            <w:shd w:val="clear" w:color="auto" w:fill="auto"/>
          </w:tcPr>
          <w:p w14:paraId="67F04F3A" w14:textId="77777777" w:rsidR="008F2B12" w:rsidRPr="00143B2B" w:rsidRDefault="008F2B12" w:rsidP="00670E1A">
            <w:pPr>
              <w:pStyle w:val="GPSDefinitionTerm"/>
              <w:rPr>
                <w:rFonts w:ascii="Calibri" w:hAnsi="Calibri"/>
              </w:rPr>
            </w:pPr>
            <w:r w:rsidRPr="00143B2B">
              <w:rPr>
                <w:rFonts w:ascii="Calibri" w:hAnsi="Calibri"/>
              </w:rPr>
              <w:t>"Party"</w:t>
            </w:r>
          </w:p>
        </w:tc>
        <w:tc>
          <w:tcPr>
            <w:tcW w:w="5953" w:type="dxa"/>
            <w:shd w:val="clear" w:color="auto" w:fill="auto"/>
          </w:tcPr>
          <w:p w14:paraId="091C53B8" w14:textId="77777777" w:rsidR="008F2B12" w:rsidRPr="00143B2B" w:rsidRDefault="008F2B12" w:rsidP="003766B5">
            <w:pPr>
              <w:pStyle w:val="GPsDefinition"/>
              <w:rPr>
                <w:rFonts w:ascii="Calibri" w:hAnsi="Calibri"/>
              </w:rPr>
            </w:pPr>
            <w:r w:rsidRPr="00143B2B">
              <w:rPr>
                <w:rFonts w:ascii="Calibri" w:hAnsi="Calibri"/>
              </w:rPr>
              <w:t>means the Customer or the Supplier and "</w:t>
            </w:r>
            <w:r w:rsidRPr="00143B2B">
              <w:rPr>
                <w:rFonts w:ascii="Calibri" w:hAnsi="Calibri"/>
                <w:b/>
              </w:rPr>
              <w:t>Parties</w:t>
            </w:r>
            <w:r w:rsidRPr="00143B2B">
              <w:rPr>
                <w:rFonts w:ascii="Calibri" w:hAnsi="Calibri"/>
              </w:rPr>
              <w:t>" shall mean both of them;</w:t>
            </w:r>
          </w:p>
        </w:tc>
      </w:tr>
      <w:tr w:rsidR="008F2B12" w:rsidRPr="00143B2B" w14:paraId="7FC0695F" w14:textId="77777777" w:rsidTr="005E4232">
        <w:tc>
          <w:tcPr>
            <w:tcW w:w="2410" w:type="dxa"/>
            <w:shd w:val="clear" w:color="auto" w:fill="auto"/>
          </w:tcPr>
          <w:p w14:paraId="6E978BFF" w14:textId="77777777" w:rsidR="008F2B12" w:rsidRPr="00143B2B" w:rsidRDefault="008F2B12" w:rsidP="00670E1A">
            <w:pPr>
              <w:pStyle w:val="GPSDefinitionTerm"/>
              <w:rPr>
                <w:rFonts w:ascii="Calibri" w:hAnsi="Calibri"/>
              </w:rPr>
            </w:pPr>
            <w:r w:rsidRPr="00143B2B">
              <w:rPr>
                <w:rFonts w:ascii="Calibri" w:hAnsi="Calibri"/>
              </w:rPr>
              <w:lastRenderedPageBreak/>
              <w:t>"Performance Monitoring System"</w:t>
            </w:r>
          </w:p>
        </w:tc>
        <w:tc>
          <w:tcPr>
            <w:tcW w:w="5953" w:type="dxa"/>
            <w:shd w:val="clear" w:color="auto" w:fill="auto"/>
          </w:tcPr>
          <w:p w14:paraId="46E2A428" w14:textId="7CBC4E48" w:rsidR="008F2B12" w:rsidRPr="00143B2B" w:rsidRDefault="008F2B12" w:rsidP="006B7573">
            <w:pPr>
              <w:pStyle w:val="GPsDefinition"/>
              <w:rPr>
                <w:rFonts w:ascii="Calibri" w:hAnsi="Calibri"/>
              </w:rPr>
            </w:pPr>
            <w:r w:rsidRPr="00143B2B">
              <w:rPr>
                <w:rFonts w:ascii="Calibri" w:hAnsi="Calibri"/>
              </w:rPr>
              <w:t xml:space="preserve">has the meaning given to it in paragraph </w:t>
            </w:r>
            <w:r w:rsidRPr="00143B2B">
              <w:rPr>
                <w:rFonts w:ascii="Calibri" w:hAnsi="Calibri"/>
              </w:rPr>
              <w:fldChar w:fldCharType="begin"/>
            </w:r>
            <w:r w:rsidRPr="00143B2B">
              <w:rPr>
                <w:rFonts w:ascii="Calibri" w:hAnsi="Calibri"/>
              </w:rPr>
              <w:instrText xml:space="preserve"> REF _Ref365636889 \r \h  \* MERGEFORMAT </w:instrText>
            </w:r>
            <w:r w:rsidRPr="00143B2B">
              <w:rPr>
                <w:rFonts w:ascii="Calibri" w:hAnsi="Calibri"/>
              </w:rPr>
            </w:r>
            <w:r w:rsidRPr="00143B2B">
              <w:rPr>
                <w:rFonts w:ascii="Calibri" w:hAnsi="Calibri"/>
              </w:rPr>
              <w:fldChar w:fldCharType="separate"/>
            </w:r>
            <w:r w:rsidR="009E17B4">
              <w:rPr>
                <w:rFonts w:ascii="Calibri" w:hAnsi="Calibri"/>
              </w:rPr>
              <w:t>1.1.2</w:t>
            </w:r>
            <w:r w:rsidRPr="00143B2B">
              <w:rPr>
                <w:rFonts w:ascii="Calibri" w:hAnsi="Calibri"/>
              </w:rPr>
              <w:fldChar w:fldCharType="end"/>
            </w:r>
            <w:r w:rsidRPr="00143B2B">
              <w:rPr>
                <w:rFonts w:ascii="Calibri" w:hAnsi="Calibri"/>
              </w:rPr>
              <w:t xml:space="preserve"> in Part B of Schedule 6 (Service Levels, Service Credits and Performance Monitoring);</w:t>
            </w:r>
          </w:p>
        </w:tc>
      </w:tr>
      <w:tr w:rsidR="008F2B12" w:rsidRPr="00143B2B" w14:paraId="6BFFC915" w14:textId="77777777" w:rsidTr="005E4232">
        <w:tc>
          <w:tcPr>
            <w:tcW w:w="2410" w:type="dxa"/>
            <w:shd w:val="clear" w:color="auto" w:fill="auto"/>
          </w:tcPr>
          <w:p w14:paraId="13974F5C" w14:textId="77777777" w:rsidR="008F2B12" w:rsidRPr="00143B2B" w:rsidRDefault="008F2B12" w:rsidP="00670E1A">
            <w:pPr>
              <w:pStyle w:val="GPSDefinitionTerm"/>
              <w:rPr>
                <w:rFonts w:ascii="Calibri" w:hAnsi="Calibri"/>
              </w:rPr>
            </w:pPr>
            <w:r w:rsidRPr="00143B2B">
              <w:rPr>
                <w:rFonts w:ascii="Calibri" w:hAnsi="Calibri"/>
              </w:rPr>
              <w:t>"Performance Monitoring Reports"</w:t>
            </w:r>
          </w:p>
        </w:tc>
        <w:tc>
          <w:tcPr>
            <w:tcW w:w="5953" w:type="dxa"/>
            <w:shd w:val="clear" w:color="auto" w:fill="auto"/>
          </w:tcPr>
          <w:p w14:paraId="2ECC3AFD" w14:textId="2FDCD9C4" w:rsidR="008F2B12" w:rsidRPr="00143B2B" w:rsidRDefault="008F2B12" w:rsidP="006B7573">
            <w:pPr>
              <w:pStyle w:val="GPsDefinition"/>
              <w:rPr>
                <w:rFonts w:ascii="Calibri" w:hAnsi="Calibri"/>
              </w:rPr>
            </w:pPr>
            <w:r w:rsidRPr="00143B2B">
              <w:rPr>
                <w:rFonts w:ascii="Calibri" w:hAnsi="Calibri"/>
              </w:rPr>
              <w:t xml:space="preserve">has the meaning given to it in paragraph </w:t>
            </w:r>
            <w:r w:rsidRPr="00143B2B">
              <w:rPr>
                <w:rFonts w:ascii="Calibri" w:hAnsi="Calibri"/>
              </w:rPr>
              <w:fldChar w:fldCharType="begin"/>
            </w:r>
            <w:r w:rsidRPr="00143B2B">
              <w:rPr>
                <w:rFonts w:ascii="Calibri" w:hAnsi="Calibri"/>
              </w:rPr>
              <w:instrText xml:space="preserve"> REF _Ref365636898 \r \h  \* MERGEFORMAT </w:instrText>
            </w:r>
            <w:r w:rsidRPr="00143B2B">
              <w:rPr>
                <w:rFonts w:ascii="Calibri" w:hAnsi="Calibri"/>
              </w:rPr>
            </w:r>
            <w:r w:rsidRPr="00143B2B">
              <w:rPr>
                <w:rFonts w:ascii="Calibri" w:hAnsi="Calibri"/>
              </w:rPr>
              <w:fldChar w:fldCharType="separate"/>
            </w:r>
            <w:r w:rsidR="009E17B4">
              <w:rPr>
                <w:rFonts w:ascii="Calibri" w:hAnsi="Calibri"/>
              </w:rPr>
              <w:t>3.1</w:t>
            </w:r>
            <w:r w:rsidRPr="00143B2B">
              <w:rPr>
                <w:rFonts w:ascii="Calibri" w:hAnsi="Calibri"/>
              </w:rPr>
              <w:fldChar w:fldCharType="end"/>
            </w:r>
            <w:r w:rsidRPr="00143B2B">
              <w:rPr>
                <w:rFonts w:ascii="Calibri" w:hAnsi="Calibri"/>
              </w:rPr>
              <w:t xml:space="preserve"> of Part B of Schedule 6 (Service Level, Service Credit and Performance Monitoring);</w:t>
            </w:r>
          </w:p>
        </w:tc>
      </w:tr>
      <w:tr w:rsidR="008F2B12" w:rsidRPr="00143B2B" w14:paraId="510C55F4" w14:textId="77777777" w:rsidTr="005E4232">
        <w:tc>
          <w:tcPr>
            <w:tcW w:w="2410" w:type="dxa"/>
            <w:shd w:val="clear" w:color="auto" w:fill="auto"/>
          </w:tcPr>
          <w:p w14:paraId="4ED22E47" w14:textId="77777777" w:rsidR="008F2B12" w:rsidRPr="00143B2B" w:rsidRDefault="008F2B12" w:rsidP="00670E1A">
            <w:pPr>
              <w:pStyle w:val="GPSDefinitionTerm"/>
              <w:rPr>
                <w:rFonts w:ascii="Calibri" w:hAnsi="Calibri"/>
              </w:rPr>
            </w:pPr>
            <w:r w:rsidRPr="00143B2B">
              <w:rPr>
                <w:rFonts w:ascii="Calibri" w:hAnsi="Calibri"/>
              </w:rPr>
              <w:t>"Personal Data"</w:t>
            </w:r>
          </w:p>
        </w:tc>
        <w:tc>
          <w:tcPr>
            <w:tcW w:w="5953" w:type="dxa"/>
            <w:shd w:val="clear" w:color="auto" w:fill="auto"/>
          </w:tcPr>
          <w:p w14:paraId="7046392D" w14:textId="77777777" w:rsidR="008F2B12" w:rsidRPr="00143B2B" w:rsidRDefault="008F2B12" w:rsidP="00A30143">
            <w:pPr>
              <w:pStyle w:val="GPsDefinition"/>
              <w:rPr>
                <w:rFonts w:ascii="Calibri" w:hAnsi="Calibri"/>
              </w:rPr>
            </w:pPr>
            <w:r w:rsidRPr="00143B2B">
              <w:rPr>
                <w:rFonts w:ascii="Calibri" w:hAnsi="Calibri"/>
              </w:rPr>
              <w:t xml:space="preserve">has the meaning given in </w:t>
            </w:r>
            <w:r w:rsidR="00A30143">
              <w:rPr>
                <w:rFonts w:ascii="Calibri" w:hAnsi="Calibri"/>
              </w:rPr>
              <w:t>the GDPR;</w:t>
            </w:r>
          </w:p>
        </w:tc>
      </w:tr>
      <w:tr w:rsidR="00B34A6C" w:rsidRPr="00143B2B" w14:paraId="6828E542" w14:textId="77777777" w:rsidTr="005E4232">
        <w:tc>
          <w:tcPr>
            <w:tcW w:w="2410" w:type="dxa"/>
            <w:shd w:val="clear" w:color="auto" w:fill="auto"/>
          </w:tcPr>
          <w:p w14:paraId="614A4CFA" w14:textId="77777777" w:rsidR="00B34A6C" w:rsidRPr="00143B2B" w:rsidRDefault="00B34A6C" w:rsidP="00670E1A">
            <w:pPr>
              <w:pStyle w:val="GPSDefinitionTerm"/>
              <w:rPr>
                <w:rFonts w:ascii="Calibri" w:hAnsi="Calibri"/>
              </w:rPr>
            </w:pPr>
            <w:r w:rsidRPr="00B34A6C">
              <w:rPr>
                <w:rFonts w:ascii="Calibri" w:hAnsi="Calibri"/>
              </w:rPr>
              <w:t>“Personal Data Breach”</w:t>
            </w:r>
          </w:p>
        </w:tc>
        <w:tc>
          <w:tcPr>
            <w:tcW w:w="5953" w:type="dxa"/>
            <w:shd w:val="clear" w:color="auto" w:fill="auto"/>
          </w:tcPr>
          <w:p w14:paraId="7A77FCC4" w14:textId="77777777" w:rsidR="00B34A6C" w:rsidRPr="00143B2B" w:rsidRDefault="00B34A6C" w:rsidP="00B34A6C">
            <w:pPr>
              <w:pStyle w:val="GPsDefinition"/>
              <w:rPr>
                <w:rFonts w:ascii="Calibri" w:hAnsi="Calibri"/>
              </w:rPr>
            </w:pPr>
            <w:r w:rsidRPr="00B34A6C">
              <w:rPr>
                <w:rFonts w:ascii="Calibri" w:hAnsi="Calibri"/>
              </w:rPr>
              <w:t>has the meaning given in the GDPR;</w:t>
            </w:r>
          </w:p>
        </w:tc>
      </w:tr>
      <w:tr w:rsidR="008F2B12" w:rsidRPr="00143B2B" w14:paraId="1D6FCDE6" w14:textId="77777777" w:rsidTr="005E4232">
        <w:tc>
          <w:tcPr>
            <w:tcW w:w="2410" w:type="dxa"/>
            <w:shd w:val="clear" w:color="auto" w:fill="auto"/>
          </w:tcPr>
          <w:p w14:paraId="03F01123" w14:textId="77777777" w:rsidR="008F2B12" w:rsidRPr="00143B2B" w:rsidRDefault="008F2B12" w:rsidP="00670E1A">
            <w:pPr>
              <w:pStyle w:val="GPSDefinitionTerm"/>
              <w:rPr>
                <w:rFonts w:ascii="Calibri" w:hAnsi="Calibri"/>
              </w:rPr>
            </w:pPr>
            <w:r w:rsidRPr="00143B2B">
              <w:rPr>
                <w:rFonts w:ascii="Calibri" w:hAnsi="Calibri"/>
              </w:rPr>
              <w:t>"PQQ Response"</w:t>
            </w:r>
          </w:p>
        </w:tc>
        <w:tc>
          <w:tcPr>
            <w:tcW w:w="5953" w:type="dxa"/>
            <w:shd w:val="clear" w:color="auto" w:fill="auto"/>
          </w:tcPr>
          <w:p w14:paraId="2BCE1E5E" w14:textId="77777777" w:rsidR="008F2B12" w:rsidRPr="00143B2B" w:rsidRDefault="008F2B12" w:rsidP="003766B5">
            <w:pPr>
              <w:pStyle w:val="GPsDefinition"/>
              <w:rPr>
                <w:rFonts w:ascii="Calibri" w:hAnsi="Calibri"/>
              </w:rPr>
            </w:pPr>
            <w:r w:rsidRPr="00143B2B">
              <w:rPr>
                <w:rFonts w:ascii="Calibri" w:hAnsi="Calibri"/>
              </w:rPr>
              <w:t>means, where the Framework Agreement has been awarded under the Restricted Procedure, the response submitted by the Supplier to the Pre-Qualification Questionnaire issued by the Authority, and the expressions “Restricted Procedure” and “Pre-Qualification Questionnaire” shall have the meaning given to them in the Regulations;</w:t>
            </w:r>
          </w:p>
        </w:tc>
      </w:tr>
      <w:tr w:rsidR="00B34A6C" w:rsidRPr="00143B2B" w14:paraId="1FDF3BA5" w14:textId="77777777" w:rsidTr="005E4232">
        <w:tc>
          <w:tcPr>
            <w:tcW w:w="2410" w:type="dxa"/>
            <w:shd w:val="clear" w:color="auto" w:fill="auto"/>
          </w:tcPr>
          <w:p w14:paraId="653AAA8C" w14:textId="77777777" w:rsidR="00B34A6C" w:rsidRPr="00143B2B" w:rsidRDefault="00B34A6C" w:rsidP="00670E1A">
            <w:pPr>
              <w:pStyle w:val="GPSDefinitionTerm"/>
              <w:rPr>
                <w:rFonts w:ascii="Calibri" w:hAnsi="Calibri"/>
              </w:rPr>
            </w:pPr>
            <w:r w:rsidRPr="00B34A6C">
              <w:rPr>
                <w:rFonts w:ascii="Calibri" w:hAnsi="Calibri"/>
              </w:rPr>
              <w:t>“Processor”</w:t>
            </w:r>
          </w:p>
        </w:tc>
        <w:tc>
          <w:tcPr>
            <w:tcW w:w="5953" w:type="dxa"/>
            <w:shd w:val="clear" w:color="auto" w:fill="auto"/>
          </w:tcPr>
          <w:p w14:paraId="16ADAD54" w14:textId="77777777" w:rsidR="00B34A6C" w:rsidRPr="00143B2B" w:rsidRDefault="00B34A6C" w:rsidP="00B34A6C">
            <w:pPr>
              <w:pStyle w:val="GPsDefinition"/>
              <w:rPr>
                <w:rFonts w:ascii="Calibri" w:hAnsi="Calibri"/>
              </w:rPr>
            </w:pPr>
            <w:r w:rsidRPr="00B34A6C">
              <w:rPr>
                <w:rFonts w:ascii="Calibri" w:hAnsi="Calibri"/>
              </w:rPr>
              <w:t>has the meaning given in the GDPR;</w:t>
            </w:r>
          </w:p>
        </w:tc>
      </w:tr>
      <w:tr w:rsidR="008F2B12" w:rsidRPr="00143B2B" w14:paraId="3E0E4AB1" w14:textId="77777777" w:rsidTr="005E4232">
        <w:tc>
          <w:tcPr>
            <w:tcW w:w="2410" w:type="dxa"/>
            <w:shd w:val="clear" w:color="auto" w:fill="auto"/>
          </w:tcPr>
          <w:p w14:paraId="51FFF165" w14:textId="77777777" w:rsidR="008F2B12" w:rsidRPr="00143B2B" w:rsidRDefault="008F2B12" w:rsidP="00670E1A">
            <w:pPr>
              <w:pStyle w:val="GPSDefinitionTerm"/>
              <w:rPr>
                <w:rFonts w:ascii="Calibri" w:hAnsi="Calibri"/>
              </w:rPr>
            </w:pPr>
            <w:r w:rsidRPr="00143B2B">
              <w:rPr>
                <w:rFonts w:ascii="Calibri" w:hAnsi="Calibri"/>
              </w:rPr>
              <w:t>"Prohibited Act"</w:t>
            </w:r>
          </w:p>
        </w:tc>
        <w:tc>
          <w:tcPr>
            <w:tcW w:w="5953" w:type="dxa"/>
            <w:shd w:val="clear" w:color="auto" w:fill="auto"/>
          </w:tcPr>
          <w:p w14:paraId="62DCA254" w14:textId="77777777" w:rsidR="008F2B12" w:rsidRPr="00143B2B" w:rsidRDefault="008F2B12" w:rsidP="003766B5">
            <w:pPr>
              <w:pStyle w:val="GPsDefinition"/>
              <w:rPr>
                <w:rFonts w:ascii="Calibri" w:hAnsi="Calibri"/>
              </w:rPr>
            </w:pPr>
            <w:r w:rsidRPr="00143B2B">
              <w:rPr>
                <w:rFonts w:ascii="Calibri" w:hAnsi="Calibri"/>
              </w:rPr>
              <w:t>means any of the following:</w:t>
            </w:r>
          </w:p>
          <w:p w14:paraId="454C6D45" w14:textId="77777777" w:rsidR="008F2B12" w:rsidRPr="00143B2B" w:rsidRDefault="008F2B12" w:rsidP="00670E1A">
            <w:pPr>
              <w:pStyle w:val="GPSDefinitionL2"/>
              <w:rPr>
                <w:rFonts w:ascii="Calibri" w:hAnsi="Calibri"/>
              </w:rPr>
            </w:pPr>
            <w:r w:rsidRPr="00143B2B">
              <w:rPr>
                <w:rFonts w:ascii="Calibri" w:hAnsi="Calibri"/>
              </w:rPr>
              <w:t xml:space="preserve">to directly or indirectly offer, promise or give any person working for or engaged by the Customer and/or the Authority or other Contracting </w:t>
            </w:r>
            <w:r w:rsidR="002B0CAD" w:rsidRPr="00143B2B">
              <w:rPr>
                <w:rFonts w:ascii="Calibri" w:hAnsi="Calibri"/>
              </w:rPr>
              <w:t>Authority</w:t>
            </w:r>
            <w:r w:rsidRPr="00143B2B">
              <w:rPr>
                <w:rFonts w:ascii="Calibri" w:hAnsi="Calibri"/>
              </w:rPr>
              <w:t xml:space="preserve"> or any other public body a financial or other advantage to:</w:t>
            </w:r>
          </w:p>
          <w:p w14:paraId="2008DA78" w14:textId="77777777" w:rsidR="008F2B12" w:rsidRPr="00143B2B" w:rsidRDefault="008F2B12" w:rsidP="00670E1A">
            <w:pPr>
              <w:pStyle w:val="GPSDefinitionL3"/>
              <w:rPr>
                <w:rFonts w:ascii="Calibri" w:hAnsi="Calibri"/>
              </w:rPr>
            </w:pPr>
            <w:r w:rsidRPr="00143B2B">
              <w:rPr>
                <w:rFonts w:ascii="Calibri" w:hAnsi="Calibri"/>
              </w:rPr>
              <w:t>induce that person to perform improperly a relevant function or activity; or</w:t>
            </w:r>
          </w:p>
          <w:p w14:paraId="0EB1DE60" w14:textId="77777777" w:rsidR="008F2B12" w:rsidRPr="00143B2B" w:rsidRDefault="008F2B12" w:rsidP="00670E1A">
            <w:pPr>
              <w:pStyle w:val="GPSDefinitionL3"/>
              <w:rPr>
                <w:rFonts w:ascii="Calibri" w:hAnsi="Calibri"/>
              </w:rPr>
            </w:pPr>
            <w:r w:rsidRPr="00143B2B">
              <w:rPr>
                <w:rFonts w:ascii="Calibri" w:hAnsi="Calibri"/>
              </w:rPr>
              <w:t xml:space="preserve">reward that person for improper performance of a relevant function or activity; </w:t>
            </w:r>
          </w:p>
          <w:p w14:paraId="58ACC5DE" w14:textId="77777777" w:rsidR="008F2B12" w:rsidRPr="00143B2B" w:rsidRDefault="008F2B12" w:rsidP="00670E1A">
            <w:pPr>
              <w:pStyle w:val="GPSDefinitionL2"/>
              <w:rPr>
                <w:rFonts w:ascii="Calibri" w:hAnsi="Calibri"/>
              </w:rPr>
            </w:pPr>
            <w:r w:rsidRPr="00143B2B">
              <w:rPr>
                <w:rFonts w:ascii="Calibri" w:hAnsi="Calibri"/>
              </w:rPr>
              <w:t>to directly or indirectly request, agree to receive or accept any financial or other advantage as an inducement or a reward for improper performance of a relevant function or activity in connection with this Agreement;</w:t>
            </w:r>
          </w:p>
          <w:p w14:paraId="772FA9F1" w14:textId="77777777" w:rsidR="008F2B12" w:rsidRPr="00143B2B" w:rsidRDefault="008F2B12" w:rsidP="00670E1A">
            <w:pPr>
              <w:pStyle w:val="GPSDefinitionL2"/>
              <w:rPr>
                <w:rFonts w:ascii="Calibri" w:hAnsi="Calibri"/>
              </w:rPr>
            </w:pPr>
            <w:r w:rsidRPr="00143B2B">
              <w:rPr>
                <w:rFonts w:ascii="Calibri" w:hAnsi="Calibri"/>
              </w:rPr>
              <w:t>committing any offence:</w:t>
            </w:r>
          </w:p>
          <w:p w14:paraId="7A9769A6" w14:textId="77777777" w:rsidR="008F2B12" w:rsidRPr="00143B2B" w:rsidRDefault="008F2B12" w:rsidP="00670E1A">
            <w:pPr>
              <w:pStyle w:val="GPSDefinitionL3"/>
              <w:rPr>
                <w:rFonts w:ascii="Calibri" w:hAnsi="Calibri"/>
              </w:rPr>
            </w:pPr>
            <w:r w:rsidRPr="00143B2B">
              <w:rPr>
                <w:rFonts w:ascii="Calibri" w:hAnsi="Calibri"/>
              </w:rPr>
              <w:t>under the Bribery Act 2010 (or any legislation repealed or revoked by such Act); or</w:t>
            </w:r>
          </w:p>
          <w:p w14:paraId="1DBD031D" w14:textId="77777777" w:rsidR="008F2B12" w:rsidRPr="00143B2B" w:rsidRDefault="008F2B12" w:rsidP="00670E1A">
            <w:pPr>
              <w:pStyle w:val="GPSDefinitionL3"/>
              <w:rPr>
                <w:rFonts w:ascii="Calibri" w:hAnsi="Calibri"/>
              </w:rPr>
            </w:pPr>
            <w:r w:rsidRPr="00143B2B">
              <w:rPr>
                <w:rFonts w:ascii="Calibri" w:hAnsi="Calibri"/>
              </w:rPr>
              <w:t xml:space="preserve">under legislation or common law concerning fraudulent acts; or </w:t>
            </w:r>
          </w:p>
          <w:p w14:paraId="772D221C" w14:textId="77777777" w:rsidR="008F2B12" w:rsidRPr="00143B2B" w:rsidRDefault="008F2B12" w:rsidP="00670E1A">
            <w:pPr>
              <w:pStyle w:val="GPSDefinitionL3"/>
              <w:rPr>
                <w:rFonts w:ascii="Calibri" w:hAnsi="Calibri"/>
              </w:rPr>
            </w:pPr>
            <w:r w:rsidRPr="00143B2B">
              <w:rPr>
                <w:rFonts w:ascii="Calibri" w:hAnsi="Calibri"/>
              </w:rPr>
              <w:t xml:space="preserve">defrauding, attempting to defraud or conspiring to defraud the Customer; or </w:t>
            </w:r>
          </w:p>
          <w:p w14:paraId="19827D51" w14:textId="77777777" w:rsidR="008F2B12" w:rsidRPr="00143B2B" w:rsidRDefault="008F2B12" w:rsidP="00670E1A">
            <w:pPr>
              <w:pStyle w:val="GPSDefinitionL3"/>
              <w:rPr>
                <w:rFonts w:ascii="Calibri" w:hAnsi="Calibri"/>
              </w:rPr>
            </w:pPr>
            <w:r w:rsidRPr="00143B2B">
              <w:rPr>
                <w:rFonts w:ascii="Calibri" w:hAnsi="Calibri"/>
              </w:rPr>
              <w:t xml:space="preserve">any activity, practice or conduct which would constitute one of the offences listed under (c) above </w:t>
            </w:r>
            <w:r w:rsidRPr="00143B2B">
              <w:rPr>
                <w:rFonts w:ascii="Calibri" w:hAnsi="Calibri"/>
              </w:rPr>
              <w:lastRenderedPageBreak/>
              <w:t xml:space="preserve">if such activity, practice or conduct had been carried out in the UK; </w:t>
            </w:r>
          </w:p>
        </w:tc>
      </w:tr>
      <w:tr w:rsidR="008F2B12" w:rsidRPr="00143B2B" w14:paraId="51D20C0C" w14:textId="77777777" w:rsidTr="005E4232">
        <w:tc>
          <w:tcPr>
            <w:tcW w:w="2410" w:type="dxa"/>
            <w:shd w:val="clear" w:color="auto" w:fill="auto"/>
          </w:tcPr>
          <w:p w14:paraId="45543FF8" w14:textId="77777777" w:rsidR="008F2B12" w:rsidRPr="00143B2B" w:rsidRDefault="008F2B12" w:rsidP="00670E1A">
            <w:pPr>
              <w:pStyle w:val="GPSDefinitionTerm"/>
              <w:rPr>
                <w:rFonts w:ascii="Calibri" w:hAnsi="Calibri"/>
              </w:rPr>
            </w:pPr>
            <w:r w:rsidRPr="00143B2B">
              <w:rPr>
                <w:rFonts w:ascii="Calibri" w:hAnsi="Calibri"/>
              </w:rPr>
              <w:lastRenderedPageBreak/>
              <w:t>"Project Specific IPR"</w:t>
            </w:r>
          </w:p>
        </w:tc>
        <w:tc>
          <w:tcPr>
            <w:tcW w:w="5953" w:type="dxa"/>
            <w:shd w:val="clear" w:color="auto" w:fill="auto"/>
          </w:tcPr>
          <w:p w14:paraId="4C26D480" w14:textId="77777777" w:rsidR="008F2B12" w:rsidRPr="00143B2B" w:rsidRDefault="008F2B12" w:rsidP="003766B5">
            <w:pPr>
              <w:pStyle w:val="GPsDefinition"/>
              <w:rPr>
                <w:rFonts w:ascii="Calibri" w:hAnsi="Calibri"/>
              </w:rPr>
            </w:pPr>
            <w:r w:rsidRPr="00143B2B">
              <w:rPr>
                <w:rFonts w:ascii="Calibri" w:hAnsi="Calibri"/>
              </w:rPr>
              <w:t>means:</w:t>
            </w:r>
          </w:p>
          <w:p w14:paraId="08B31050" w14:textId="77777777" w:rsidR="008F2B12" w:rsidRPr="00143B2B" w:rsidRDefault="008F2B12" w:rsidP="00670E1A">
            <w:pPr>
              <w:pStyle w:val="GPSDefinitionL2"/>
              <w:rPr>
                <w:rFonts w:ascii="Calibri" w:hAnsi="Calibri"/>
              </w:rPr>
            </w:pPr>
            <w:r w:rsidRPr="00143B2B">
              <w:rPr>
                <w:rFonts w:ascii="Calibri" w:hAnsi="Calibri"/>
              </w:rPr>
              <w:t>Intellectual Property Rights in items created by the Supplier (or by a third party on behalf of the Supplier) specifically for the purposes of this Call Off Contract and updates and amendments of these items including (but not limited to) database schema</w:t>
            </w:r>
            <w:r w:rsidR="008C10AA" w:rsidRPr="00143B2B">
              <w:rPr>
                <w:rFonts w:ascii="Calibri" w:hAnsi="Calibri"/>
              </w:rPr>
              <w:t>, typographical arrangements</w:t>
            </w:r>
            <w:r w:rsidR="008C12D0" w:rsidRPr="00143B2B">
              <w:rPr>
                <w:rFonts w:ascii="Calibri" w:hAnsi="Calibri"/>
              </w:rPr>
              <w:t xml:space="preserve">, designs, </w:t>
            </w:r>
            <w:r w:rsidR="00B25776" w:rsidRPr="00143B2B">
              <w:rPr>
                <w:rFonts w:ascii="Calibri" w:hAnsi="Calibri"/>
              </w:rPr>
              <w:t>toolkits, data, plans, patterns, drawings patents or other materials</w:t>
            </w:r>
            <w:r w:rsidR="008C10AA" w:rsidRPr="00143B2B">
              <w:rPr>
                <w:rFonts w:ascii="Calibri" w:hAnsi="Calibri"/>
              </w:rPr>
              <w:t xml:space="preserve"> </w:t>
            </w:r>
            <w:r w:rsidRPr="00143B2B">
              <w:rPr>
                <w:rFonts w:ascii="Calibri" w:hAnsi="Calibri"/>
              </w:rPr>
              <w:t>; and/or</w:t>
            </w:r>
          </w:p>
          <w:p w14:paraId="5885906C" w14:textId="77777777" w:rsidR="008F2B12" w:rsidRPr="00143B2B" w:rsidRDefault="008F2B12" w:rsidP="00670E1A">
            <w:pPr>
              <w:pStyle w:val="GPSDefinitionL2"/>
              <w:rPr>
                <w:rFonts w:ascii="Calibri" w:hAnsi="Calibri"/>
              </w:rPr>
            </w:pPr>
            <w:r w:rsidRPr="00143B2B">
              <w:rPr>
                <w:rFonts w:ascii="Calibri" w:hAnsi="Calibri"/>
              </w:rPr>
              <w:t xml:space="preserve">IPR in or arising as a result of the performance of the </w:t>
            </w:r>
            <w:r w:rsidR="00FF469C" w:rsidRPr="00143B2B">
              <w:rPr>
                <w:rFonts w:ascii="Calibri" w:hAnsi="Calibri"/>
              </w:rPr>
              <w:t>Suppliers</w:t>
            </w:r>
            <w:r w:rsidRPr="00143B2B">
              <w:rPr>
                <w:rFonts w:ascii="Calibri" w:hAnsi="Calibri"/>
              </w:rPr>
              <w:t xml:space="preserve"> obligations under this Call Off Contract and all updates and amendments to the same; </w:t>
            </w:r>
          </w:p>
          <w:p w14:paraId="17026464" w14:textId="77777777" w:rsidR="008F2B12" w:rsidRPr="00143B2B" w:rsidRDefault="008F2B12" w:rsidP="00B07935">
            <w:pPr>
              <w:pStyle w:val="GPsDefinition"/>
              <w:rPr>
                <w:rFonts w:ascii="Calibri" w:hAnsi="Calibri"/>
              </w:rPr>
            </w:pPr>
            <w:r w:rsidRPr="00143B2B">
              <w:rPr>
                <w:rFonts w:ascii="Calibri" w:hAnsi="Calibri"/>
              </w:rPr>
              <w:t>but shall not include the Supplier Background IPR;</w:t>
            </w:r>
            <w:r w:rsidRPr="00143B2B" w:rsidDel="00865B5C">
              <w:rPr>
                <w:rFonts w:ascii="Calibri" w:hAnsi="Calibri"/>
              </w:rPr>
              <w:t xml:space="preserve"> </w:t>
            </w:r>
          </w:p>
        </w:tc>
      </w:tr>
      <w:tr w:rsidR="00AE3A0A" w:rsidRPr="00143B2B" w14:paraId="37D4B4EE" w14:textId="77777777" w:rsidTr="005E4232">
        <w:tc>
          <w:tcPr>
            <w:tcW w:w="2410" w:type="dxa"/>
            <w:shd w:val="clear" w:color="auto" w:fill="auto"/>
          </w:tcPr>
          <w:p w14:paraId="0224F949" w14:textId="77777777" w:rsidR="00AE3A0A" w:rsidRPr="00143B2B" w:rsidRDefault="00AE3A0A" w:rsidP="00670E1A">
            <w:pPr>
              <w:pStyle w:val="GPSDefinitionTerm"/>
              <w:rPr>
                <w:rFonts w:ascii="Calibri" w:hAnsi="Calibri"/>
              </w:rPr>
            </w:pPr>
            <w:r w:rsidRPr="00AE3A0A">
              <w:rPr>
                <w:rFonts w:ascii="Calibri" w:hAnsi="Calibri"/>
              </w:rPr>
              <w:t>“Protective Measures”</w:t>
            </w:r>
          </w:p>
        </w:tc>
        <w:tc>
          <w:tcPr>
            <w:tcW w:w="5953" w:type="dxa"/>
            <w:shd w:val="clear" w:color="auto" w:fill="auto"/>
          </w:tcPr>
          <w:p w14:paraId="5F7C1F96" w14:textId="77777777" w:rsidR="00AE3A0A" w:rsidRPr="00143B2B" w:rsidRDefault="00AE3A0A" w:rsidP="00AE3A0A">
            <w:pPr>
              <w:pStyle w:val="GPsDefinition"/>
              <w:rPr>
                <w:rFonts w:ascii="Calibri" w:hAnsi="Calibri"/>
              </w:rPr>
            </w:pPr>
            <w:r w:rsidRPr="00AE3A0A">
              <w:rPr>
                <w:rFonts w:ascii="Calibri" w:hAnsi="Calibri"/>
              </w:rPr>
              <w:t>appropriate technical and organisational measures which may include: pseudonyms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w:t>
            </w:r>
          </w:p>
        </w:tc>
      </w:tr>
      <w:tr w:rsidR="008F2B12" w:rsidRPr="00143B2B" w14:paraId="0FCE54DD" w14:textId="77777777" w:rsidTr="005E4232">
        <w:tc>
          <w:tcPr>
            <w:tcW w:w="2410" w:type="dxa"/>
            <w:shd w:val="clear" w:color="auto" w:fill="auto"/>
          </w:tcPr>
          <w:p w14:paraId="762DED78" w14:textId="77777777" w:rsidR="008F2B12" w:rsidRPr="00143B2B" w:rsidRDefault="008F2B12" w:rsidP="00670E1A">
            <w:pPr>
              <w:pStyle w:val="GPSDefinitionTerm"/>
              <w:rPr>
                <w:rFonts w:ascii="Calibri" w:hAnsi="Calibri"/>
              </w:rPr>
            </w:pPr>
            <w:r w:rsidRPr="00143B2B">
              <w:rPr>
                <w:rFonts w:ascii="Calibri" w:hAnsi="Calibri"/>
              </w:rPr>
              <w:t>"Recipient"</w:t>
            </w:r>
          </w:p>
        </w:tc>
        <w:tc>
          <w:tcPr>
            <w:tcW w:w="5953" w:type="dxa"/>
            <w:shd w:val="clear" w:color="auto" w:fill="auto"/>
          </w:tcPr>
          <w:p w14:paraId="5AFBFAB8" w14:textId="45A76B78" w:rsidR="008F2B12" w:rsidRPr="00143B2B" w:rsidRDefault="008F2B12" w:rsidP="00D8397C">
            <w:pPr>
              <w:pStyle w:val="GPsDefinition"/>
              <w:rPr>
                <w:rFonts w:ascii="Calibri" w:hAnsi="Calibri"/>
              </w:rPr>
            </w:pPr>
            <w:r w:rsidRPr="00143B2B">
              <w:rPr>
                <w:rFonts w:ascii="Calibri" w:hAnsi="Calibri"/>
              </w:rPr>
              <w:t xml:space="preserve">has the meaning given to it in Clause </w:t>
            </w:r>
            <w:r w:rsidRPr="00143B2B">
              <w:rPr>
                <w:rFonts w:ascii="Calibri" w:hAnsi="Calibri"/>
              </w:rPr>
              <w:fldChar w:fldCharType="begin"/>
            </w:r>
            <w:r w:rsidRPr="00143B2B">
              <w:rPr>
                <w:rFonts w:ascii="Calibri" w:hAnsi="Calibri"/>
              </w:rPr>
              <w:instrText xml:space="preserve"> REF _Ref363745797 \r \h  \* MERGEFORMAT </w:instrText>
            </w:r>
            <w:r w:rsidRPr="00143B2B">
              <w:rPr>
                <w:rFonts w:ascii="Calibri" w:hAnsi="Calibri"/>
              </w:rPr>
            </w:r>
            <w:r w:rsidRPr="00143B2B">
              <w:rPr>
                <w:rFonts w:ascii="Calibri" w:hAnsi="Calibri"/>
              </w:rPr>
              <w:fldChar w:fldCharType="separate"/>
            </w:r>
            <w:r w:rsidR="009E17B4">
              <w:rPr>
                <w:rFonts w:ascii="Calibri" w:hAnsi="Calibri"/>
              </w:rPr>
              <w:t>34.3.1</w:t>
            </w:r>
            <w:r w:rsidRPr="00143B2B">
              <w:rPr>
                <w:rFonts w:ascii="Calibri" w:hAnsi="Calibri"/>
              </w:rPr>
              <w:fldChar w:fldCharType="end"/>
            </w:r>
            <w:r w:rsidRPr="00143B2B">
              <w:rPr>
                <w:rFonts w:ascii="Calibri" w:hAnsi="Calibri"/>
              </w:rPr>
              <w:t xml:space="preserve"> (Confidentiality);</w:t>
            </w:r>
          </w:p>
        </w:tc>
      </w:tr>
      <w:tr w:rsidR="008F2B12" w:rsidRPr="00143B2B" w14:paraId="74A6E91C" w14:textId="77777777" w:rsidTr="005E4232">
        <w:tc>
          <w:tcPr>
            <w:tcW w:w="2410" w:type="dxa"/>
            <w:shd w:val="clear" w:color="auto" w:fill="auto"/>
          </w:tcPr>
          <w:p w14:paraId="799A6AF6" w14:textId="77777777" w:rsidR="008F2B12" w:rsidRPr="00143B2B" w:rsidRDefault="008F2B12" w:rsidP="00670E1A">
            <w:pPr>
              <w:pStyle w:val="GPSDefinitionTerm"/>
              <w:rPr>
                <w:rFonts w:ascii="Calibri" w:hAnsi="Calibri"/>
              </w:rPr>
            </w:pPr>
            <w:r w:rsidRPr="00143B2B">
              <w:rPr>
                <w:rFonts w:ascii="Calibri" w:hAnsi="Calibri"/>
              </w:rPr>
              <w:t>"Rectification Plan"</w:t>
            </w:r>
          </w:p>
        </w:tc>
        <w:tc>
          <w:tcPr>
            <w:tcW w:w="5953" w:type="dxa"/>
            <w:shd w:val="clear" w:color="auto" w:fill="auto"/>
          </w:tcPr>
          <w:p w14:paraId="340666EA" w14:textId="77777777" w:rsidR="008F2B12" w:rsidRPr="00143B2B" w:rsidRDefault="008F2B12" w:rsidP="008027F1">
            <w:pPr>
              <w:pStyle w:val="GPsDefinition"/>
              <w:rPr>
                <w:rFonts w:ascii="Calibri" w:hAnsi="Calibri"/>
              </w:rPr>
            </w:pPr>
            <w:r w:rsidRPr="00143B2B">
              <w:rPr>
                <w:rFonts w:ascii="Calibri" w:hAnsi="Calibri"/>
              </w:rPr>
              <w:t xml:space="preserve">means the rectification plan pursuant to the Rectification Plan Process; </w:t>
            </w:r>
          </w:p>
        </w:tc>
      </w:tr>
      <w:tr w:rsidR="008F2B12" w:rsidRPr="00143B2B" w14:paraId="221AD542" w14:textId="77777777" w:rsidTr="005E4232">
        <w:tc>
          <w:tcPr>
            <w:tcW w:w="2410" w:type="dxa"/>
            <w:shd w:val="clear" w:color="auto" w:fill="auto"/>
          </w:tcPr>
          <w:p w14:paraId="4249C9AA" w14:textId="77777777" w:rsidR="008F2B12" w:rsidRPr="00143B2B" w:rsidRDefault="008F2B12" w:rsidP="00670E1A">
            <w:pPr>
              <w:pStyle w:val="GPSDefinitionTerm"/>
              <w:rPr>
                <w:rFonts w:ascii="Calibri" w:hAnsi="Calibri"/>
              </w:rPr>
            </w:pPr>
            <w:r w:rsidRPr="00143B2B">
              <w:rPr>
                <w:rFonts w:ascii="Calibri" w:hAnsi="Calibri"/>
              </w:rPr>
              <w:t>"Rectification Plan Process"</w:t>
            </w:r>
          </w:p>
        </w:tc>
        <w:tc>
          <w:tcPr>
            <w:tcW w:w="5953" w:type="dxa"/>
            <w:shd w:val="clear" w:color="auto" w:fill="auto"/>
          </w:tcPr>
          <w:p w14:paraId="23CA4737" w14:textId="294F6D44" w:rsidR="008F2B12" w:rsidRPr="00143B2B" w:rsidRDefault="008F2B12" w:rsidP="00D8397C">
            <w:pPr>
              <w:pStyle w:val="GPsDefinition"/>
              <w:rPr>
                <w:rFonts w:ascii="Calibri" w:hAnsi="Calibri"/>
              </w:rPr>
            </w:pPr>
            <w:r w:rsidRPr="00143B2B">
              <w:rPr>
                <w:rFonts w:ascii="Calibri" w:hAnsi="Calibri"/>
              </w:rPr>
              <w:t xml:space="preserve">means the process set out in Clause </w:t>
            </w:r>
            <w:r w:rsidRPr="00143B2B">
              <w:rPr>
                <w:rFonts w:ascii="Calibri" w:hAnsi="Calibri"/>
              </w:rPr>
              <w:fldChar w:fldCharType="begin"/>
            </w:r>
            <w:r w:rsidRPr="00143B2B">
              <w:rPr>
                <w:rFonts w:ascii="Calibri" w:hAnsi="Calibri"/>
              </w:rPr>
              <w:instrText xml:space="preserve"> REF _Ref364170291 \r \h  \* MERGEFORMAT </w:instrText>
            </w:r>
            <w:r w:rsidRPr="00143B2B">
              <w:rPr>
                <w:rFonts w:ascii="Calibri" w:hAnsi="Calibri"/>
              </w:rPr>
            </w:r>
            <w:r w:rsidRPr="00143B2B">
              <w:rPr>
                <w:rFonts w:ascii="Calibri" w:hAnsi="Calibri"/>
              </w:rPr>
              <w:fldChar w:fldCharType="separate"/>
            </w:r>
            <w:r w:rsidR="009E17B4">
              <w:rPr>
                <w:rFonts w:ascii="Calibri" w:hAnsi="Calibri"/>
              </w:rPr>
              <w:t>38.2</w:t>
            </w:r>
            <w:r w:rsidRPr="00143B2B">
              <w:rPr>
                <w:rFonts w:ascii="Calibri" w:hAnsi="Calibri"/>
              </w:rPr>
              <w:fldChar w:fldCharType="end"/>
            </w:r>
            <w:r w:rsidRPr="00143B2B">
              <w:rPr>
                <w:rFonts w:ascii="Calibri" w:hAnsi="Calibri"/>
              </w:rPr>
              <w:t xml:space="preserve"> (Rectification Plan Process); </w:t>
            </w:r>
          </w:p>
        </w:tc>
      </w:tr>
      <w:tr w:rsidR="008F2B12" w:rsidRPr="00143B2B" w14:paraId="780904FF" w14:textId="77777777" w:rsidTr="005E4232">
        <w:tc>
          <w:tcPr>
            <w:tcW w:w="2410" w:type="dxa"/>
            <w:shd w:val="clear" w:color="auto" w:fill="auto"/>
          </w:tcPr>
          <w:p w14:paraId="7A741B5E" w14:textId="77777777" w:rsidR="008F2B12" w:rsidRPr="00143B2B" w:rsidRDefault="008F2B12" w:rsidP="00670E1A">
            <w:pPr>
              <w:pStyle w:val="GPSDefinitionTerm"/>
              <w:rPr>
                <w:rFonts w:ascii="Calibri" w:hAnsi="Calibri"/>
              </w:rPr>
            </w:pPr>
            <w:r w:rsidRPr="00143B2B">
              <w:rPr>
                <w:rFonts w:ascii="Calibri" w:hAnsi="Calibri"/>
              </w:rPr>
              <w:t>"Registers"</w:t>
            </w:r>
          </w:p>
        </w:tc>
        <w:tc>
          <w:tcPr>
            <w:tcW w:w="5953" w:type="dxa"/>
            <w:shd w:val="clear" w:color="auto" w:fill="auto"/>
          </w:tcPr>
          <w:p w14:paraId="534ACF8C" w14:textId="77777777" w:rsidR="008F2B12" w:rsidRPr="00143B2B" w:rsidRDefault="008F2B12" w:rsidP="00D17F82">
            <w:pPr>
              <w:pStyle w:val="GPsDefinition"/>
              <w:rPr>
                <w:rFonts w:ascii="Calibri" w:hAnsi="Calibri"/>
              </w:rPr>
            </w:pPr>
            <w:r w:rsidRPr="00143B2B">
              <w:rPr>
                <w:rFonts w:ascii="Calibri" w:hAnsi="Calibri"/>
              </w:rPr>
              <w:t>has the meaning given to in Call Off Sch</w:t>
            </w:r>
            <w:r w:rsidR="007635F1" w:rsidRPr="00143B2B">
              <w:rPr>
                <w:rFonts w:ascii="Calibri" w:hAnsi="Calibri"/>
              </w:rPr>
              <w:t>edule 9</w:t>
            </w:r>
            <w:r w:rsidRPr="00143B2B">
              <w:rPr>
                <w:rFonts w:ascii="Calibri" w:hAnsi="Calibri"/>
              </w:rPr>
              <w:t xml:space="preserve"> (Exit Management);</w:t>
            </w:r>
          </w:p>
        </w:tc>
      </w:tr>
      <w:tr w:rsidR="008F2B12" w:rsidRPr="00143B2B" w14:paraId="0231B28B" w14:textId="77777777" w:rsidTr="005E4232">
        <w:tc>
          <w:tcPr>
            <w:tcW w:w="2410" w:type="dxa"/>
            <w:shd w:val="clear" w:color="auto" w:fill="auto"/>
          </w:tcPr>
          <w:p w14:paraId="0D11B45C" w14:textId="77777777" w:rsidR="008F2B12" w:rsidRPr="00143B2B" w:rsidRDefault="008F2B12" w:rsidP="00670E1A">
            <w:pPr>
              <w:pStyle w:val="GPSDefinitionTerm"/>
              <w:rPr>
                <w:rFonts w:ascii="Calibri" w:hAnsi="Calibri"/>
              </w:rPr>
            </w:pPr>
            <w:r w:rsidRPr="00143B2B">
              <w:rPr>
                <w:rFonts w:ascii="Calibri" w:hAnsi="Calibri"/>
              </w:rPr>
              <w:t>"Regulations"</w:t>
            </w:r>
          </w:p>
        </w:tc>
        <w:tc>
          <w:tcPr>
            <w:tcW w:w="5953" w:type="dxa"/>
            <w:shd w:val="clear" w:color="auto" w:fill="auto"/>
          </w:tcPr>
          <w:p w14:paraId="7B40DB80" w14:textId="77777777" w:rsidR="008F2B12" w:rsidRPr="00143B2B" w:rsidRDefault="00727642" w:rsidP="00D8397C">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w:t>
            </w:r>
          </w:p>
        </w:tc>
      </w:tr>
      <w:tr w:rsidR="008F2B12" w:rsidRPr="00143B2B" w14:paraId="79D8CCAF" w14:textId="77777777" w:rsidTr="005E4232">
        <w:tc>
          <w:tcPr>
            <w:tcW w:w="2410" w:type="dxa"/>
            <w:shd w:val="clear" w:color="auto" w:fill="auto"/>
          </w:tcPr>
          <w:p w14:paraId="479B277B" w14:textId="77777777" w:rsidR="008F2B12" w:rsidRPr="00143B2B" w:rsidRDefault="008F2B12" w:rsidP="00670E1A">
            <w:pPr>
              <w:pStyle w:val="GPSDefinitionTerm"/>
              <w:rPr>
                <w:rFonts w:ascii="Calibri" w:hAnsi="Calibri"/>
              </w:rPr>
            </w:pPr>
            <w:r w:rsidRPr="00143B2B">
              <w:rPr>
                <w:rFonts w:ascii="Calibri" w:hAnsi="Calibri"/>
              </w:rPr>
              <w:t>"Reimbursable Expenses"</w:t>
            </w:r>
          </w:p>
        </w:tc>
        <w:tc>
          <w:tcPr>
            <w:tcW w:w="5953" w:type="dxa"/>
            <w:shd w:val="clear" w:color="auto" w:fill="auto"/>
          </w:tcPr>
          <w:p w14:paraId="2646813D" w14:textId="77777777" w:rsidR="008F2B12" w:rsidRPr="00143B2B" w:rsidRDefault="008F2B12" w:rsidP="00AC2924">
            <w:pPr>
              <w:pStyle w:val="GPsDefinition"/>
              <w:rPr>
                <w:rFonts w:ascii="Calibri" w:hAnsi="Calibri"/>
              </w:rPr>
            </w:pPr>
            <w:r w:rsidRPr="00143B2B">
              <w:rPr>
                <w:rFonts w:ascii="Calibri" w:hAnsi="Calibri"/>
              </w:rPr>
              <w:t xml:space="preserve">has the meaning given to it in Call Off Schedule 3 (Call Off Contract Charges, Payment and Invoicing); </w:t>
            </w:r>
          </w:p>
        </w:tc>
      </w:tr>
      <w:tr w:rsidR="008F2B12" w:rsidRPr="00143B2B" w14:paraId="2D948BBE" w14:textId="77777777" w:rsidTr="005E4232">
        <w:tc>
          <w:tcPr>
            <w:tcW w:w="2410" w:type="dxa"/>
            <w:shd w:val="clear" w:color="auto" w:fill="auto"/>
          </w:tcPr>
          <w:p w14:paraId="0D315960" w14:textId="77777777" w:rsidR="008F2B12" w:rsidRPr="00143B2B" w:rsidRDefault="008F2B12" w:rsidP="00670E1A">
            <w:pPr>
              <w:pStyle w:val="GPSDefinitionTerm"/>
              <w:rPr>
                <w:rFonts w:ascii="Calibri" w:hAnsi="Calibri"/>
              </w:rPr>
            </w:pPr>
            <w:r w:rsidRPr="00143B2B">
              <w:rPr>
                <w:rFonts w:ascii="Calibri" w:hAnsi="Calibri"/>
              </w:rPr>
              <w:t>"Related Supplier"</w:t>
            </w:r>
          </w:p>
        </w:tc>
        <w:tc>
          <w:tcPr>
            <w:tcW w:w="5953" w:type="dxa"/>
            <w:shd w:val="clear" w:color="auto" w:fill="auto"/>
          </w:tcPr>
          <w:p w14:paraId="393E7ED5" w14:textId="77777777" w:rsidR="008F2B12" w:rsidRPr="00143B2B" w:rsidRDefault="008F2B12" w:rsidP="003205C6">
            <w:pPr>
              <w:pStyle w:val="GPsDefinition"/>
              <w:rPr>
                <w:rFonts w:ascii="Calibri" w:hAnsi="Calibri"/>
              </w:rPr>
            </w:pPr>
            <w:r w:rsidRPr="00143B2B">
              <w:rPr>
                <w:rFonts w:ascii="Calibri" w:hAnsi="Calibri"/>
              </w:rPr>
              <w:t xml:space="preserve">means any person who provides goods </w:t>
            </w:r>
            <w:r w:rsidR="00EC5ACF" w:rsidRPr="00143B2B">
              <w:rPr>
                <w:rFonts w:ascii="Calibri" w:hAnsi="Calibri"/>
              </w:rPr>
              <w:t>and/or s</w:t>
            </w:r>
            <w:r w:rsidRPr="00143B2B">
              <w:rPr>
                <w:rFonts w:ascii="Calibri" w:hAnsi="Calibri"/>
              </w:rPr>
              <w:t>ervices to the Customer which are related to the Goods and/or Services from time to time;</w:t>
            </w:r>
          </w:p>
        </w:tc>
      </w:tr>
      <w:tr w:rsidR="008F2B12" w:rsidRPr="00143B2B" w14:paraId="3D15E51D" w14:textId="77777777" w:rsidTr="005E4232">
        <w:tc>
          <w:tcPr>
            <w:tcW w:w="2410" w:type="dxa"/>
            <w:shd w:val="clear" w:color="auto" w:fill="auto"/>
          </w:tcPr>
          <w:p w14:paraId="36C1D41C" w14:textId="77777777" w:rsidR="008F2B12" w:rsidRPr="00143B2B" w:rsidRDefault="008F2B12" w:rsidP="00670E1A">
            <w:pPr>
              <w:pStyle w:val="GPSDefinitionTerm"/>
              <w:rPr>
                <w:rFonts w:ascii="Calibri" w:hAnsi="Calibri"/>
              </w:rPr>
            </w:pPr>
            <w:r w:rsidRPr="00143B2B">
              <w:rPr>
                <w:rFonts w:ascii="Calibri" w:hAnsi="Calibri"/>
              </w:rPr>
              <w:t>"Relevant Conviction"</w:t>
            </w:r>
          </w:p>
        </w:tc>
        <w:tc>
          <w:tcPr>
            <w:tcW w:w="5953" w:type="dxa"/>
            <w:shd w:val="clear" w:color="auto" w:fill="auto"/>
          </w:tcPr>
          <w:p w14:paraId="44F31914" w14:textId="77777777" w:rsidR="008F2B12" w:rsidRPr="00143B2B" w:rsidRDefault="008F2B12" w:rsidP="00161D41">
            <w:pPr>
              <w:pStyle w:val="GPsDefinition"/>
              <w:rPr>
                <w:rFonts w:ascii="Calibri" w:hAnsi="Calibri"/>
              </w:rPr>
            </w:pPr>
            <w:r w:rsidRPr="00143B2B">
              <w:rPr>
                <w:rFonts w:ascii="Calibri" w:hAnsi="Calibri"/>
              </w:rPr>
              <w:t>means a Conviction that is relevant to the nature of the Goods and/or Services to be provided or as specified in the Call Off Order Form;</w:t>
            </w:r>
          </w:p>
        </w:tc>
      </w:tr>
      <w:tr w:rsidR="008F2B12" w:rsidRPr="00143B2B" w14:paraId="221B61CC" w14:textId="77777777" w:rsidTr="005E4232">
        <w:tc>
          <w:tcPr>
            <w:tcW w:w="2410" w:type="dxa"/>
            <w:shd w:val="clear" w:color="auto" w:fill="auto"/>
          </w:tcPr>
          <w:p w14:paraId="0C036301" w14:textId="77777777" w:rsidR="008F2B12" w:rsidRPr="00143B2B" w:rsidRDefault="008F2B12" w:rsidP="00670E1A">
            <w:pPr>
              <w:pStyle w:val="GPSDefinitionTerm"/>
              <w:rPr>
                <w:rFonts w:ascii="Calibri" w:hAnsi="Calibri"/>
              </w:rPr>
            </w:pPr>
            <w:r w:rsidRPr="00143B2B">
              <w:rPr>
                <w:rFonts w:ascii="Calibri" w:hAnsi="Calibri"/>
              </w:rPr>
              <w:lastRenderedPageBreak/>
              <w:t>"Relevant Requirements"</w:t>
            </w:r>
          </w:p>
        </w:tc>
        <w:tc>
          <w:tcPr>
            <w:tcW w:w="5953" w:type="dxa"/>
            <w:shd w:val="clear" w:color="auto" w:fill="auto"/>
          </w:tcPr>
          <w:p w14:paraId="78F9CC31" w14:textId="77777777" w:rsidR="008F2B12" w:rsidRPr="00143B2B" w:rsidRDefault="008F2B12" w:rsidP="00D8397C">
            <w:pPr>
              <w:pStyle w:val="GPsDefinition"/>
              <w:rPr>
                <w:rFonts w:ascii="Calibri" w:hAnsi="Calibri"/>
              </w:rPr>
            </w:pPr>
            <w:r w:rsidRPr="00143B2B">
              <w:rPr>
                <w:rFonts w:ascii="Calibri" w:hAnsi="Calibri"/>
              </w:rPr>
              <w:t>means all applicable Law relating to bribery, corruption and fraud, including the Bribery Act 2010 and any guidance issued by the Secretary of State for Justice pursuant to section 9 of the Bribery Act 2010;</w:t>
            </w:r>
          </w:p>
        </w:tc>
      </w:tr>
      <w:tr w:rsidR="008F2B12" w:rsidRPr="00143B2B" w14:paraId="7ABA2658" w14:textId="77777777" w:rsidTr="005E4232">
        <w:tc>
          <w:tcPr>
            <w:tcW w:w="2410" w:type="dxa"/>
            <w:shd w:val="clear" w:color="auto" w:fill="auto"/>
          </w:tcPr>
          <w:p w14:paraId="0F839B77" w14:textId="77777777" w:rsidR="008F2B12" w:rsidRPr="00143B2B" w:rsidRDefault="008F2B12" w:rsidP="00670E1A">
            <w:pPr>
              <w:pStyle w:val="GPSDefinitionTerm"/>
              <w:rPr>
                <w:rFonts w:ascii="Calibri" w:hAnsi="Calibri"/>
              </w:rPr>
            </w:pPr>
            <w:r w:rsidRPr="00143B2B">
              <w:rPr>
                <w:rFonts w:ascii="Calibri" w:hAnsi="Calibri"/>
              </w:rPr>
              <w:t>"Relevant Tax Authority"</w:t>
            </w:r>
          </w:p>
        </w:tc>
        <w:tc>
          <w:tcPr>
            <w:tcW w:w="5953" w:type="dxa"/>
            <w:shd w:val="clear" w:color="auto" w:fill="auto"/>
          </w:tcPr>
          <w:p w14:paraId="46EFDB3A" w14:textId="77777777" w:rsidR="008F2B12" w:rsidRPr="00143B2B" w:rsidRDefault="008F2B12" w:rsidP="0080405E">
            <w:pPr>
              <w:pStyle w:val="GPsDefinition"/>
              <w:rPr>
                <w:rFonts w:ascii="Calibri" w:hAnsi="Calibri"/>
              </w:rPr>
            </w:pPr>
            <w:r w:rsidRPr="00143B2B">
              <w:rPr>
                <w:rFonts w:ascii="Calibri" w:hAnsi="Calibri"/>
                <w:lang w:eastAsia="en-GB"/>
              </w:rPr>
              <w:t>means HMRC, or, if applicable, the tax authority in the jurisdiction in which the Supplier is established;</w:t>
            </w:r>
          </w:p>
        </w:tc>
      </w:tr>
      <w:tr w:rsidR="008F2B12" w:rsidRPr="00143B2B" w14:paraId="0A94C6D0" w14:textId="77777777" w:rsidTr="005E4232">
        <w:tc>
          <w:tcPr>
            <w:tcW w:w="2410" w:type="dxa"/>
            <w:shd w:val="clear" w:color="auto" w:fill="auto"/>
          </w:tcPr>
          <w:p w14:paraId="525DFBD9" w14:textId="77777777" w:rsidR="008F2B12" w:rsidRPr="00143B2B" w:rsidRDefault="008F2B12" w:rsidP="00670E1A">
            <w:pPr>
              <w:pStyle w:val="GPSDefinitionTerm"/>
              <w:rPr>
                <w:rFonts w:ascii="Calibri" w:hAnsi="Calibri"/>
              </w:rPr>
            </w:pPr>
            <w:r w:rsidRPr="00143B2B">
              <w:rPr>
                <w:rFonts w:ascii="Calibri" w:hAnsi="Calibri"/>
              </w:rPr>
              <w:t>"Relevant Transfer"</w:t>
            </w:r>
          </w:p>
        </w:tc>
        <w:tc>
          <w:tcPr>
            <w:tcW w:w="5953" w:type="dxa"/>
            <w:shd w:val="clear" w:color="auto" w:fill="auto"/>
          </w:tcPr>
          <w:p w14:paraId="7A9393A9" w14:textId="77777777" w:rsidR="008F2B12" w:rsidRPr="00143B2B" w:rsidRDefault="008F2B12" w:rsidP="003766B5">
            <w:pPr>
              <w:pStyle w:val="GPsDefinition"/>
              <w:rPr>
                <w:rFonts w:ascii="Calibri" w:hAnsi="Calibri"/>
                <w:lang w:eastAsia="en-GB"/>
              </w:rPr>
            </w:pPr>
            <w:r w:rsidRPr="00143B2B">
              <w:rPr>
                <w:rFonts w:ascii="Calibri" w:hAnsi="Calibri"/>
              </w:rPr>
              <w:t>means a transfer of employment to which the Employment Regulations applies;</w:t>
            </w:r>
          </w:p>
        </w:tc>
      </w:tr>
      <w:tr w:rsidR="008F2B12" w:rsidRPr="00143B2B" w14:paraId="2B1B4D6C" w14:textId="77777777" w:rsidTr="005E4232">
        <w:tc>
          <w:tcPr>
            <w:tcW w:w="2410" w:type="dxa"/>
            <w:shd w:val="clear" w:color="auto" w:fill="auto"/>
          </w:tcPr>
          <w:p w14:paraId="089BDC54" w14:textId="77777777" w:rsidR="008F2B12" w:rsidRPr="00143B2B" w:rsidRDefault="008F2B12" w:rsidP="00670E1A">
            <w:pPr>
              <w:pStyle w:val="GPSDefinitionTerm"/>
              <w:rPr>
                <w:rFonts w:ascii="Calibri" w:hAnsi="Calibri"/>
              </w:rPr>
            </w:pPr>
            <w:r w:rsidRPr="00143B2B">
              <w:rPr>
                <w:rFonts w:ascii="Calibri" w:hAnsi="Calibri"/>
              </w:rPr>
              <w:t>"Relevant Transfer Date"</w:t>
            </w:r>
          </w:p>
        </w:tc>
        <w:tc>
          <w:tcPr>
            <w:tcW w:w="5953" w:type="dxa"/>
            <w:shd w:val="clear" w:color="auto" w:fill="auto"/>
          </w:tcPr>
          <w:p w14:paraId="5E602FEC" w14:textId="77777777" w:rsidR="008F2B12" w:rsidRPr="00143B2B" w:rsidRDefault="008F2B12" w:rsidP="003766B5">
            <w:pPr>
              <w:pStyle w:val="GPsDefinition"/>
              <w:rPr>
                <w:rFonts w:ascii="Calibri" w:hAnsi="Calibri"/>
                <w:lang w:eastAsia="en-GB"/>
              </w:rPr>
            </w:pPr>
            <w:r w:rsidRPr="00143B2B">
              <w:rPr>
                <w:rFonts w:ascii="Calibri" w:hAnsi="Calibri"/>
              </w:rPr>
              <w:t>means, in relation to a Relevant Transfer, the date upon which the Relevant Transfer takes place;</w:t>
            </w:r>
          </w:p>
        </w:tc>
      </w:tr>
      <w:tr w:rsidR="008F2B12" w:rsidRPr="00143B2B" w14:paraId="5875702D" w14:textId="77777777" w:rsidTr="005E4232">
        <w:tc>
          <w:tcPr>
            <w:tcW w:w="2410" w:type="dxa"/>
            <w:shd w:val="clear" w:color="auto" w:fill="auto"/>
          </w:tcPr>
          <w:p w14:paraId="5175F629" w14:textId="77777777" w:rsidR="008F2B12" w:rsidRPr="00143B2B" w:rsidRDefault="008F2B12" w:rsidP="00670E1A">
            <w:pPr>
              <w:pStyle w:val="GPSDefinitionTerm"/>
              <w:rPr>
                <w:rFonts w:ascii="Calibri" w:hAnsi="Calibri"/>
              </w:rPr>
            </w:pPr>
            <w:r w:rsidRPr="00143B2B">
              <w:rPr>
                <w:rFonts w:ascii="Calibri" w:hAnsi="Calibri"/>
              </w:rPr>
              <w:t>"Relief Notice"</w:t>
            </w:r>
          </w:p>
        </w:tc>
        <w:tc>
          <w:tcPr>
            <w:tcW w:w="5953" w:type="dxa"/>
            <w:shd w:val="clear" w:color="auto" w:fill="auto"/>
          </w:tcPr>
          <w:p w14:paraId="35715923" w14:textId="3E7C7A99" w:rsidR="008F2B12" w:rsidRPr="00143B2B" w:rsidRDefault="008F2B12" w:rsidP="003766B5">
            <w:pPr>
              <w:pStyle w:val="GPsDefinition"/>
              <w:rPr>
                <w:rFonts w:ascii="Calibri" w:hAnsi="Calibri"/>
                <w:lang w:eastAsia="en-GB"/>
              </w:rPr>
            </w:pPr>
            <w:r w:rsidRPr="00143B2B">
              <w:rPr>
                <w:rFonts w:ascii="Calibri" w:hAnsi="Calibri"/>
                <w:lang w:eastAsia="en-GB"/>
              </w:rPr>
              <w:t xml:space="preserve">has the meaning given to it in Clause </w:t>
            </w:r>
            <w:r w:rsidRPr="00143B2B">
              <w:rPr>
                <w:rFonts w:ascii="Calibri" w:hAnsi="Calibri"/>
                <w:lang w:eastAsia="en-GB"/>
              </w:rPr>
              <w:fldChar w:fldCharType="begin"/>
            </w:r>
            <w:r w:rsidRPr="00143B2B">
              <w:rPr>
                <w:rFonts w:ascii="Calibri" w:hAnsi="Calibri"/>
                <w:lang w:eastAsia="en-GB"/>
              </w:rPr>
              <w:instrText xml:space="preserve"> REF _Ref363746621 \r \h  \* MERGEFORMAT </w:instrText>
            </w:r>
            <w:r w:rsidRPr="00143B2B">
              <w:rPr>
                <w:rFonts w:ascii="Calibri" w:hAnsi="Calibri"/>
                <w:lang w:eastAsia="en-GB"/>
              </w:rPr>
            </w:r>
            <w:r w:rsidRPr="00143B2B">
              <w:rPr>
                <w:rFonts w:ascii="Calibri" w:hAnsi="Calibri"/>
                <w:lang w:eastAsia="en-GB"/>
              </w:rPr>
              <w:fldChar w:fldCharType="separate"/>
            </w:r>
            <w:r w:rsidR="009E17B4">
              <w:rPr>
                <w:rFonts w:ascii="Calibri" w:hAnsi="Calibri"/>
                <w:lang w:eastAsia="en-GB"/>
              </w:rPr>
              <w:t>39.2.2</w:t>
            </w:r>
            <w:r w:rsidRPr="00143B2B">
              <w:rPr>
                <w:rFonts w:ascii="Calibri" w:hAnsi="Calibri"/>
                <w:lang w:eastAsia="en-GB"/>
              </w:rPr>
              <w:fldChar w:fldCharType="end"/>
            </w:r>
            <w:r w:rsidRPr="00143B2B">
              <w:rPr>
                <w:rFonts w:ascii="Calibri" w:hAnsi="Calibri"/>
                <w:lang w:eastAsia="en-GB"/>
              </w:rPr>
              <w:t xml:space="preserve"> (Supplier Relief Due to Customer Cause);</w:t>
            </w:r>
          </w:p>
        </w:tc>
      </w:tr>
      <w:tr w:rsidR="008F2B12" w:rsidRPr="00143B2B" w14:paraId="35884679" w14:textId="77777777" w:rsidTr="005E4232">
        <w:tc>
          <w:tcPr>
            <w:tcW w:w="2410" w:type="dxa"/>
            <w:shd w:val="clear" w:color="auto" w:fill="auto"/>
          </w:tcPr>
          <w:p w14:paraId="2C5D4DBC" w14:textId="77777777" w:rsidR="008F2B12" w:rsidRPr="00143B2B" w:rsidRDefault="008F2B12" w:rsidP="00670E1A">
            <w:pPr>
              <w:pStyle w:val="GPSDefinitionTerm"/>
              <w:rPr>
                <w:rFonts w:ascii="Calibri" w:hAnsi="Calibri"/>
              </w:rPr>
            </w:pPr>
            <w:r w:rsidRPr="00143B2B">
              <w:rPr>
                <w:rFonts w:ascii="Calibri" w:hAnsi="Calibri"/>
              </w:rPr>
              <w:t>"Replacement Goods"</w:t>
            </w:r>
          </w:p>
        </w:tc>
        <w:tc>
          <w:tcPr>
            <w:tcW w:w="5953" w:type="dxa"/>
            <w:shd w:val="clear" w:color="auto" w:fill="auto"/>
          </w:tcPr>
          <w:p w14:paraId="127BE18B" w14:textId="77777777" w:rsidR="008F2B12" w:rsidRPr="00143B2B" w:rsidRDefault="008F2B12" w:rsidP="00D8397C">
            <w:pPr>
              <w:pStyle w:val="GPsDefinition"/>
              <w:rPr>
                <w:rFonts w:ascii="Calibri" w:hAnsi="Calibri"/>
              </w:rPr>
            </w:pPr>
            <w:r w:rsidRPr="00143B2B">
              <w:rPr>
                <w:rFonts w:ascii="Calibri" w:hAnsi="Calibri"/>
              </w:rPr>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8F2B12" w:rsidRPr="00143B2B" w14:paraId="1EEA6085" w14:textId="77777777" w:rsidTr="005E4232">
        <w:tc>
          <w:tcPr>
            <w:tcW w:w="2410" w:type="dxa"/>
            <w:shd w:val="clear" w:color="auto" w:fill="auto"/>
          </w:tcPr>
          <w:p w14:paraId="4804538B" w14:textId="77777777" w:rsidR="008F2B12" w:rsidRPr="00143B2B" w:rsidRDefault="008F2B12" w:rsidP="00825FF2">
            <w:pPr>
              <w:pStyle w:val="GPSDefinitionTerm"/>
              <w:rPr>
                <w:rFonts w:ascii="Calibri" w:hAnsi="Calibri"/>
              </w:rPr>
            </w:pPr>
            <w:r w:rsidRPr="00143B2B">
              <w:rPr>
                <w:rFonts w:ascii="Calibri" w:hAnsi="Calibri"/>
              </w:rPr>
              <w:t>"Replacement Services"</w:t>
            </w:r>
          </w:p>
        </w:tc>
        <w:tc>
          <w:tcPr>
            <w:tcW w:w="5953" w:type="dxa"/>
            <w:shd w:val="clear" w:color="auto" w:fill="auto"/>
          </w:tcPr>
          <w:p w14:paraId="6905CF30" w14:textId="77777777" w:rsidR="008F2B12" w:rsidRPr="00143B2B" w:rsidRDefault="008F2B12" w:rsidP="00825FF2">
            <w:pPr>
              <w:pStyle w:val="GPsDefinition"/>
              <w:rPr>
                <w:rFonts w:ascii="Calibri" w:hAnsi="Calibri"/>
              </w:rPr>
            </w:pPr>
            <w:r w:rsidRPr="00143B2B">
              <w:rPr>
                <w:rFonts w:ascii="Calibri" w:hAnsi="Calibri"/>
              </w:rPr>
              <w:t xml:space="preserve">means any </w:t>
            </w:r>
            <w:r w:rsidR="00825FF2" w:rsidRPr="00143B2B">
              <w:rPr>
                <w:rFonts w:ascii="Calibri" w:hAnsi="Calibri"/>
              </w:rPr>
              <w:t>s</w:t>
            </w:r>
            <w:r w:rsidRPr="00143B2B">
              <w:rPr>
                <w:rFonts w:ascii="Calibri" w:hAnsi="Calibri"/>
              </w:rPr>
              <w:t xml:space="preserve">ervices which are substantially similar to any of the Services and which the Customer receives in substitution for any of the Services following the Call Off Expiry Date, whether those </w:t>
            </w:r>
            <w:r w:rsidR="00825FF2" w:rsidRPr="00143B2B">
              <w:rPr>
                <w:rFonts w:ascii="Calibri" w:hAnsi="Calibri"/>
              </w:rPr>
              <w:t xml:space="preserve">services </w:t>
            </w:r>
            <w:r w:rsidRPr="00143B2B">
              <w:rPr>
                <w:rFonts w:ascii="Calibri" w:hAnsi="Calibri"/>
              </w:rPr>
              <w:t>are provided by the Customer internally and/or by any third party;</w:t>
            </w:r>
          </w:p>
        </w:tc>
      </w:tr>
      <w:tr w:rsidR="008F2B12" w:rsidRPr="00143B2B" w14:paraId="7D2817A6" w14:textId="77777777" w:rsidTr="005E4232">
        <w:tc>
          <w:tcPr>
            <w:tcW w:w="2410" w:type="dxa"/>
            <w:shd w:val="clear" w:color="auto" w:fill="auto"/>
          </w:tcPr>
          <w:p w14:paraId="2085A05D" w14:textId="77777777" w:rsidR="008F2B12" w:rsidRPr="00143B2B" w:rsidRDefault="008F2B12" w:rsidP="00670E1A">
            <w:pPr>
              <w:pStyle w:val="GPSDefinitionTerm"/>
              <w:rPr>
                <w:rFonts w:ascii="Calibri" w:hAnsi="Calibri"/>
              </w:rPr>
            </w:pPr>
            <w:r w:rsidRPr="00143B2B">
              <w:rPr>
                <w:rFonts w:ascii="Calibri" w:hAnsi="Calibri"/>
              </w:rPr>
              <w:t>"Replacement Sub-Contractor"</w:t>
            </w:r>
          </w:p>
        </w:tc>
        <w:tc>
          <w:tcPr>
            <w:tcW w:w="5953" w:type="dxa"/>
            <w:shd w:val="clear" w:color="auto" w:fill="auto"/>
          </w:tcPr>
          <w:p w14:paraId="4165E5A7" w14:textId="77777777" w:rsidR="008F2B12" w:rsidRPr="00143B2B" w:rsidRDefault="008F2B12" w:rsidP="002756A3">
            <w:pPr>
              <w:pStyle w:val="GPsDefinition"/>
              <w:rPr>
                <w:rFonts w:ascii="Calibri" w:hAnsi="Calibri"/>
              </w:rPr>
            </w:pPr>
            <w:r w:rsidRPr="00143B2B">
              <w:rPr>
                <w:rFonts w:ascii="Calibri" w:hAnsi="Calibri"/>
              </w:rPr>
              <w:t xml:space="preserve">means a sub-contractor of the Replacement Supplier to whom Transferring Supplier Employees will transfer on a Service Transfer Date (or any sub-contractor of any such sub-contractor); </w:t>
            </w:r>
          </w:p>
        </w:tc>
      </w:tr>
      <w:tr w:rsidR="008F2B12" w:rsidRPr="00143B2B" w14:paraId="2A3AD3C5" w14:textId="77777777" w:rsidTr="005E4232">
        <w:tc>
          <w:tcPr>
            <w:tcW w:w="2410" w:type="dxa"/>
            <w:shd w:val="clear" w:color="auto" w:fill="auto"/>
          </w:tcPr>
          <w:p w14:paraId="06202F4C" w14:textId="77777777" w:rsidR="008F2B12" w:rsidRPr="00143B2B" w:rsidRDefault="008F2B12" w:rsidP="00670E1A">
            <w:pPr>
              <w:pStyle w:val="GPSDefinitionTerm"/>
              <w:rPr>
                <w:rFonts w:ascii="Calibri" w:hAnsi="Calibri"/>
              </w:rPr>
            </w:pPr>
            <w:r w:rsidRPr="00143B2B">
              <w:rPr>
                <w:rFonts w:ascii="Calibri" w:hAnsi="Calibri"/>
              </w:rPr>
              <w:t>"Replacement Supplier"</w:t>
            </w:r>
          </w:p>
        </w:tc>
        <w:tc>
          <w:tcPr>
            <w:tcW w:w="5953" w:type="dxa"/>
            <w:shd w:val="clear" w:color="auto" w:fill="auto"/>
          </w:tcPr>
          <w:p w14:paraId="1BC330FB" w14:textId="77777777" w:rsidR="008F2B12" w:rsidRPr="00143B2B" w:rsidRDefault="008F2B12" w:rsidP="003205C6">
            <w:pPr>
              <w:pStyle w:val="GPsDefinition"/>
              <w:rPr>
                <w:rFonts w:ascii="Calibri" w:hAnsi="Calibri"/>
              </w:rPr>
            </w:pPr>
            <w:r w:rsidRPr="00143B2B">
              <w:rPr>
                <w:rFonts w:ascii="Calibri" w:hAnsi="Calibri"/>
              </w:rPr>
              <w:t>means any third party provider of Replacement Goods and/or Services appointed by or at the direction of the Customer from time to time or where the Customer is providing Replacement Goods and/or Services for its own account, shall also include the Customer;</w:t>
            </w:r>
          </w:p>
        </w:tc>
      </w:tr>
      <w:tr w:rsidR="008F2B12" w:rsidRPr="00143B2B" w14:paraId="1025EA9C" w14:textId="77777777" w:rsidTr="005E4232">
        <w:tc>
          <w:tcPr>
            <w:tcW w:w="2410" w:type="dxa"/>
            <w:shd w:val="clear" w:color="auto" w:fill="auto"/>
          </w:tcPr>
          <w:p w14:paraId="2DDAE417" w14:textId="77777777" w:rsidR="008F2B12" w:rsidRPr="00143B2B" w:rsidRDefault="008F2B12" w:rsidP="00670E1A">
            <w:pPr>
              <w:pStyle w:val="GPSDefinitionTerm"/>
              <w:rPr>
                <w:rFonts w:ascii="Calibri" w:hAnsi="Calibri"/>
              </w:rPr>
            </w:pPr>
            <w:r w:rsidRPr="00143B2B">
              <w:rPr>
                <w:rFonts w:ascii="Calibri" w:hAnsi="Calibri"/>
              </w:rPr>
              <w:t>"Request for Information"</w:t>
            </w:r>
          </w:p>
        </w:tc>
        <w:tc>
          <w:tcPr>
            <w:tcW w:w="5953" w:type="dxa"/>
            <w:shd w:val="clear" w:color="auto" w:fill="auto"/>
          </w:tcPr>
          <w:p w14:paraId="416D10AF" w14:textId="77777777" w:rsidR="008F2B12" w:rsidRPr="00143B2B" w:rsidRDefault="008F2B12" w:rsidP="003205C6">
            <w:pPr>
              <w:pStyle w:val="GPsDefinition"/>
              <w:rPr>
                <w:rFonts w:ascii="Calibri" w:hAnsi="Calibri"/>
              </w:rPr>
            </w:pPr>
            <w:r w:rsidRPr="00143B2B">
              <w:rPr>
                <w:rFonts w:ascii="Calibri" w:hAnsi="Calibri"/>
              </w:rPr>
              <w:t>means a request for information or an apparent request relating to this Call Off Contract or the provision of the Goods and/or Services or an apparent request for such information under the FOIA or the EIRs;</w:t>
            </w:r>
          </w:p>
        </w:tc>
      </w:tr>
      <w:tr w:rsidR="008F2B12" w:rsidRPr="00143B2B" w14:paraId="65919022" w14:textId="77777777" w:rsidTr="005E4232">
        <w:tc>
          <w:tcPr>
            <w:tcW w:w="2410" w:type="dxa"/>
            <w:shd w:val="clear" w:color="auto" w:fill="auto"/>
          </w:tcPr>
          <w:p w14:paraId="19A61EC4" w14:textId="77777777" w:rsidR="008F2B12" w:rsidRPr="00143B2B" w:rsidRDefault="008F2B12" w:rsidP="00670E1A">
            <w:pPr>
              <w:pStyle w:val="GPSDefinitionTerm"/>
              <w:rPr>
                <w:rFonts w:ascii="Calibri" w:hAnsi="Calibri"/>
              </w:rPr>
            </w:pPr>
            <w:r w:rsidRPr="00143B2B">
              <w:rPr>
                <w:rFonts w:ascii="Calibri" w:hAnsi="Calibri"/>
              </w:rPr>
              <w:t>"Restricted Countries"</w:t>
            </w:r>
          </w:p>
        </w:tc>
        <w:tc>
          <w:tcPr>
            <w:tcW w:w="5953" w:type="dxa"/>
            <w:shd w:val="clear" w:color="auto" w:fill="auto"/>
          </w:tcPr>
          <w:p w14:paraId="14F7129B" w14:textId="2F7C4C21" w:rsidR="008F2B12" w:rsidRPr="00143B2B" w:rsidRDefault="008F2B12" w:rsidP="003766B5">
            <w:pPr>
              <w:pStyle w:val="GPsDefinition"/>
              <w:rPr>
                <w:rFonts w:ascii="Calibri" w:hAnsi="Calibri"/>
              </w:rPr>
            </w:pPr>
            <w:r w:rsidRPr="00143B2B">
              <w:rPr>
                <w:rFonts w:ascii="Calibri" w:hAnsi="Calibri"/>
              </w:rPr>
              <w:t xml:space="preserve">has the meaning given to it in Clause </w:t>
            </w:r>
            <w:r w:rsidRPr="00143B2B">
              <w:rPr>
                <w:rFonts w:ascii="Calibri" w:hAnsi="Calibri"/>
              </w:rPr>
              <w:fldChar w:fldCharType="begin"/>
            </w:r>
            <w:r w:rsidRPr="00143B2B">
              <w:rPr>
                <w:rFonts w:ascii="Calibri" w:hAnsi="Calibri"/>
              </w:rPr>
              <w:instrText xml:space="preserve"> REF _Ref363746016 \r \h  \* MERGEFORMAT </w:instrText>
            </w:r>
            <w:r w:rsidRPr="00143B2B">
              <w:rPr>
                <w:rFonts w:ascii="Calibri" w:hAnsi="Calibri"/>
              </w:rPr>
            </w:r>
            <w:r w:rsidRPr="00143B2B">
              <w:rPr>
                <w:rFonts w:ascii="Calibri" w:hAnsi="Calibri"/>
              </w:rPr>
              <w:fldChar w:fldCharType="separate"/>
            </w:r>
            <w:r w:rsidR="009E17B4">
              <w:rPr>
                <w:rFonts w:ascii="Calibri" w:hAnsi="Calibri"/>
                <w:b/>
                <w:bCs/>
                <w:lang w:val="en-US"/>
              </w:rPr>
              <w:t>Error! Reference source not found.</w:t>
            </w:r>
            <w:r w:rsidRPr="00143B2B">
              <w:rPr>
                <w:rFonts w:ascii="Calibri" w:hAnsi="Calibri"/>
              </w:rPr>
              <w:fldChar w:fldCharType="end"/>
            </w:r>
            <w:r w:rsidRPr="00143B2B">
              <w:rPr>
                <w:rFonts w:ascii="Calibri" w:hAnsi="Calibri"/>
              </w:rPr>
              <w:t xml:space="preserve"> (Protection of Personal Data);</w:t>
            </w:r>
          </w:p>
        </w:tc>
      </w:tr>
      <w:tr w:rsidR="008F2B12" w:rsidRPr="00143B2B" w14:paraId="4E266C6D" w14:textId="77777777" w:rsidTr="005E4232">
        <w:tc>
          <w:tcPr>
            <w:tcW w:w="2410" w:type="dxa"/>
            <w:shd w:val="clear" w:color="auto" w:fill="auto"/>
          </w:tcPr>
          <w:p w14:paraId="1C5361AA" w14:textId="77777777" w:rsidR="008F2B12" w:rsidRPr="00143B2B" w:rsidRDefault="008F2B12" w:rsidP="00670E1A">
            <w:pPr>
              <w:pStyle w:val="GPSDefinitionTerm"/>
              <w:rPr>
                <w:rFonts w:ascii="Calibri" w:hAnsi="Calibri"/>
              </w:rPr>
            </w:pPr>
            <w:r w:rsidRPr="00143B2B">
              <w:rPr>
                <w:rFonts w:ascii="Calibri" w:hAnsi="Calibri"/>
              </w:rPr>
              <w:t>"Satisfaction Certificate"</w:t>
            </w:r>
          </w:p>
        </w:tc>
        <w:tc>
          <w:tcPr>
            <w:tcW w:w="5953" w:type="dxa"/>
            <w:shd w:val="clear" w:color="auto" w:fill="auto"/>
          </w:tcPr>
          <w:p w14:paraId="45D66D28" w14:textId="77777777" w:rsidR="008F2B12" w:rsidRPr="00143B2B" w:rsidRDefault="008F2B12" w:rsidP="00645ED6">
            <w:pPr>
              <w:pStyle w:val="GPsDefinition"/>
              <w:rPr>
                <w:rFonts w:ascii="Calibri" w:hAnsi="Calibri"/>
              </w:rPr>
            </w:pPr>
            <w:r w:rsidRPr="00143B2B">
              <w:rPr>
                <w:rFonts w:ascii="Calibri" w:hAnsi="Calibri"/>
              </w:rPr>
              <w:t>means the certificate materially in the form of the document contained in Call Off Schedule 5 (Testing) granted by the Customer when the Supplier has Achieved a Milestone or a Test;</w:t>
            </w:r>
          </w:p>
        </w:tc>
      </w:tr>
      <w:tr w:rsidR="008F2B12" w:rsidRPr="00143B2B" w14:paraId="711FFD12" w14:textId="77777777" w:rsidTr="005E4232">
        <w:tc>
          <w:tcPr>
            <w:tcW w:w="2410" w:type="dxa"/>
            <w:shd w:val="clear" w:color="auto" w:fill="auto"/>
          </w:tcPr>
          <w:p w14:paraId="331A63B8" w14:textId="77777777" w:rsidR="008F2B12" w:rsidRPr="00143B2B" w:rsidRDefault="008F2B12" w:rsidP="00670E1A">
            <w:pPr>
              <w:pStyle w:val="GPSDefinitionTerm"/>
              <w:rPr>
                <w:rFonts w:ascii="Calibri" w:hAnsi="Calibri"/>
              </w:rPr>
            </w:pPr>
            <w:r w:rsidRPr="00143B2B">
              <w:rPr>
                <w:rFonts w:ascii="Calibri" w:hAnsi="Calibri"/>
              </w:rPr>
              <w:lastRenderedPageBreak/>
              <w:t xml:space="preserve">"Security Management Plan" </w:t>
            </w:r>
          </w:p>
        </w:tc>
        <w:tc>
          <w:tcPr>
            <w:tcW w:w="5953" w:type="dxa"/>
            <w:shd w:val="clear" w:color="auto" w:fill="auto"/>
          </w:tcPr>
          <w:p w14:paraId="167066AF" w14:textId="6E5CA1ED" w:rsidR="008F2B12" w:rsidRPr="00143B2B" w:rsidRDefault="008F2B12" w:rsidP="00384C5C">
            <w:pPr>
              <w:pStyle w:val="GPsDefinition"/>
              <w:rPr>
                <w:rFonts w:ascii="Calibri" w:hAnsi="Calibri"/>
              </w:rPr>
            </w:pPr>
            <w:r w:rsidRPr="00143B2B">
              <w:rPr>
                <w:rFonts w:ascii="Calibri" w:hAnsi="Calibri"/>
              </w:rPr>
              <w:t xml:space="preserve">means the </w:t>
            </w:r>
            <w:r w:rsidR="00FF469C" w:rsidRPr="00143B2B">
              <w:rPr>
                <w:rFonts w:ascii="Calibri" w:hAnsi="Calibri"/>
              </w:rPr>
              <w:t>Suppliers</w:t>
            </w:r>
            <w:r w:rsidRPr="00143B2B">
              <w:rPr>
                <w:rFonts w:ascii="Calibri" w:hAnsi="Calibri"/>
              </w:rPr>
              <w:t xml:space="preserve"> security management plan prepared pursuant to paragraph </w:t>
            </w:r>
            <w:r w:rsidRPr="00143B2B">
              <w:rPr>
                <w:rFonts w:ascii="Calibri" w:hAnsi="Calibri"/>
              </w:rPr>
              <w:fldChar w:fldCharType="begin"/>
            </w:r>
            <w:r w:rsidRPr="00143B2B">
              <w:rPr>
                <w:rFonts w:ascii="Calibri" w:hAnsi="Calibri"/>
              </w:rPr>
              <w:instrText xml:space="preserve"> REF _Ref365637318 \r \h  \* MERGEFORMAT </w:instrText>
            </w:r>
            <w:r w:rsidRPr="00143B2B">
              <w:rPr>
                <w:rFonts w:ascii="Calibri" w:hAnsi="Calibri"/>
              </w:rPr>
            </w:r>
            <w:r w:rsidRPr="00143B2B">
              <w:rPr>
                <w:rFonts w:ascii="Calibri" w:hAnsi="Calibri"/>
              </w:rPr>
              <w:fldChar w:fldCharType="separate"/>
            </w:r>
            <w:r w:rsidR="009E17B4">
              <w:rPr>
                <w:rFonts w:ascii="Calibri" w:hAnsi="Calibri"/>
              </w:rPr>
              <w:t>4</w:t>
            </w:r>
            <w:r w:rsidRPr="00143B2B">
              <w:rPr>
                <w:rFonts w:ascii="Calibri" w:hAnsi="Calibri"/>
              </w:rPr>
              <w:fldChar w:fldCharType="end"/>
            </w:r>
            <w:r w:rsidR="00050399" w:rsidRPr="00143B2B">
              <w:rPr>
                <w:rFonts w:ascii="Calibri" w:hAnsi="Calibri"/>
              </w:rPr>
              <w:t xml:space="preserve"> of Call Off Schedule 7</w:t>
            </w:r>
            <w:r w:rsidRPr="00143B2B">
              <w:rPr>
                <w:rFonts w:ascii="Calibri" w:hAnsi="Calibri"/>
              </w:rPr>
              <w:t xml:space="preserve"> (Security) a draft of which has been provided by the Supplier to the Customer in accordance with paragraph </w:t>
            </w:r>
            <w:r w:rsidRPr="00143B2B">
              <w:rPr>
                <w:rFonts w:ascii="Calibri" w:hAnsi="Calibri"/>
              </w:rPr>
              <w:fldChar w:fldCharType="begin"/>
            </w:r>
            <w:r w:rsidRPr="00143B2B">
              <w:rPr>
                <w:rFonts w:ascii="Calibri" w:hAnsi="Calibri"/>
              </w:rPr>
              <w:instrText xml:space="preserve"> REF _Ref365637318 \r \h  \* MERGEFORMAT </w:instrText>
            </w:r>
            <w:r w:rsidRPr="00143B2B">
              <w:rPr>
                <w:rFonts w:ascii="Calibri" w:hAnsi="Calibri"/>
              </w:rPr>
            </w:r>
            <w:r w:rsidRPr="00143B2B">
              <w:rPr>
                <w:rFonts w:ascii="Calibri" w:hAnsi="Calibri"/>
              </w:rPr>
              <w:fldChar w:fldCharType="separate"/>
            </w:r>
            <w:r w:rsidR="009E17B4">
              <w:rPr>
                <w:rFonts w:ascii="Calibri" w:hAnsi="Calibri"/>
              </w:rPr>
              <w:t>4</w:t>
            </w:r>
            <w:r w:rsidRPr="00143B2B">
              <w:rPr>
                <w:rFonts w:ascii="Calibri" w:hAnsi="Calibri"/>
              </w:rPr>
              <w:fldChar w:fldCharType="end"/>
            </w:r>
            <w:r w:rsidR="00050399" w:rsidRPr="00143B2B">
              <w:rPr>
                <w:rFonts w:ascii="Calibri" w:hAnsi="Calibri"/>
              </w:rPr>
              <w:t xml:space="preserve"> of Call Off Schedule 7</w:t>
            </w:r>
            <w:r w:rsidRPr="00143B2B">
              <w:rPr>
                <w:rFonts w:ascii="Calibri" w:hAnsi="Calibri"/>
              </w:rPr>
              <w:t xml:space="preserve"> (Security) and as updated from time to time;</w:t>
            </w:r>
          </w:p>
        </w:tc>
      </w:tr>
      <w:tr w:rsidR="008F2B12" w:rsidRPr="00143B2B" w14:paraId="68B5A046" w14:textId="77777777" w:rsidTr="005E4232">
        <w:tc>
          <w:tcPr>
            <w:tcW w:w="2410" w:type="dxa"/>
            <w:shd w:val="clear" w:color="auto" w:fill="auto"/>
          </w:tcPr>
          <w:p w14:paraId="733C8FE6" w14:textId="77777777" w:rsidR="008F2B12" w:rsidRPr="00143B2B" w:rsidRDefault="008F2B12" w:rsidP="00670E1A">
            <w:pPr>
              <w:pStyle w:val="GPSDefinitionTerm"/>
              <w:rPr>
                <w:rFonts w:ascii="Calibri" w:hAnsi="Calibri"/>
              </w:rPr>
            </w:pPr>
            <w:r w:rsidRPr="00143B2B">
              <w:rPr>
                <w:rFonts w:ascii="Calibri" w:hAnsi="Calibri"/>
              </w:rPr>
              <w:t>"Security Policy"</w:t>
            </w:r>
          </w:p>
        </w:tc>
        <w:tc>
          <w:tcPr>
            <w:tcW w:w="5953" w:type="dxa"/>
            <w:shd w:val="clear" w:color="auto" w:fill="auto"/>
          </w:tcPr>
          <w:p w14:paraId="75696E33" w14:textId="77777777" w:rsidR="008F2B12" w:rsidRPr="00143B2B" w:rsidRDefault="008F2B12" w:rsidP="003766B5">
            <w:pPr>
              <w:pStyle w:val="GPsDefinition"/>
              <w:rPr>
                <w:rFonts w:ascii="Calibri" w:hAnsi="Calibri"/>
              </w:rPr>
            </w:pPr>
            <w:r w:rsidRPr="00143B2B">
              <w:rPr>
                <w:rFonts w:ascii="Calibri" w:hAnsi="Calibri"/>
              </w:rPr>
              <w:t>means the Customer's security policy</w:t>
            </w:r>
            <w:r w:rsidR="00727642" w:rsidRPr="00143B2B">
              <w:rPr>
                <w:rFonts w:ascii="Calibri" w:hAnsi="Calibri"/>
              </w:rPr>
              <w:t>, referred to in the Call Off Order Form,</w:t>
            </w:r>
            <w:r w:rsidRPr="00143B2B">
              <w:rPr>
                <w:rFonts w:ascii="Calibri" w:hAnsi="Calibri"/>
              </w:rPr>
              <w:t xml:space="preserve"> in force as at the Call Off Commencement Date (a copy of which has been supplied to the Supplier), as updated from time to time and notified to the Supplier;</w:t>
            </w:r>
          </w:p>
        </w:tc>
      </w:tr>
      <w:tr w:rsidR="008F2B12" w:rsidRPr="00143B2B" w14:paraId="7111F225" w14:textId="77777777" w:rsidTr="005E4232">
        <w:tc>
          <w:tcPr>
            <w:tcW w:w="2410" w:type="dxa"/>
            <w:shd w:val="clear" w:color="auto" w:fill="auto"/>
          </w:tcPr>
          <w:p w14:paraId="1AD2801D" w14:textId="77777777" w:rsidR="008F2B12" w:rsidRPr="00143B2B" w:rsidRDefault="008F2B12" w:rsidP="00670E1A">
            <w:pPr>
              <w:pStyle w:val="GPSDefinitionTerm"/>
              <w:rPr>
                <w:rFonts w:ascii="Calibri" w:hAnsi="Calibri"/>
              </w:rPr>
            </w:pPr>
            <w:r w:rsidRPr="00143B2B">
              <w:rPr>
                <w:rFonts w:ascii="Calibri" w:hAnsi="Calibri"/>
              </w:rPr>
              <w:t>"Security Policy Framework”</w:t>
            </w:r>
          </w:p>
        </w:tc>
        <w:tc>
          <w:tcPr>
            <w:tcW w:w="5953" w:type="dxa"/>
            <w:shd w:val="clear" w:color="auto" w:fill="auto"/>
          </w:tcPr>
          <w:p w14:paraId="1889947B" w14:textId="77777777" w:rsidR="008F2B12" w:rsidRPr="00143B2B" w:rsidRDefault="008F2B12" w:rsidP="008A0876">
            <w:pPr>
              <w:pStyle w:val="GPsDefinition"/>
              <w:rPr>
                <w:rFonts w:ascii="Calibri" w:hAnsi="Calibri"/>
              </w:rPr>
            </w:pPr>
            <w:r w:rsidRPr="00143B2B">
              <w:rPr>
                <w:rFonts w:ascii="Calibri" w:hAnsi="Calibri"/>
              </w:rPr>
              <w:t>the current HMG Security Policy Framework that can be found at https://www.gov.uk/government/publications/security-policy-framework ;</w:t>
            </w:r>
          </w:p>
        </w:tc>
      </w:tr>
      <w:tr w:rsidR="008F2B12" w:rsidRPr="00143B2B" w14:paraId="36D9A296" w14:textId="77777777" w:rsidTr="005E4232">
        <w:tc>
          <w:tcPr>
            <w:tcW w:w="2410" w:type="dxa"/>
            <w:shd w:val="clear" w:color="auto" w:fill="auto"/>
          </w:tcPr>
          <w:p w14:paraId="58836FE0" w14:textId="77777777" w:rsidR="008F2B12" w:rsidRPr="00143B2B" w:rsidRDefault="008F2B12" w:rsidP="00670E1A">
            <w:pPr>
              <w:pStyle w:val="GPSDefinitionTerm"/>
              <w:rPr>
                <w:rFonts w:ascii="Calibri" w:hAnsi="Calibri"/>
              </w:rPr>
            </w:pPr>
            <w:bookmarkStart w:id="2290" w:name="DEF_SERVICECREDITCAP"/>
            <w:bookmarkEnd w:id="2290"/>
            <w:r w:rsidRPr="00143B2B">
              <w:rPr>
                <w:rFonts w:ascii="Calibri" w:hAnsi="Calibri"/>
              </w:rPr>
              <w:t>"Service Credit Cap"</w:t>
            </w:r>
          </w:p>
        </w:tc>
        <w:tc>
          <w:tcPr>
            <w:tcW w:w="5953" w:type="dxa"/>
            <w:shd w:val="clear" w:color="auto" w:fill="auto"/>
          </w:tcPr>
          <w:p w14:paraId="4567B6B9" w14:textId="77777777" w:rsidR="008F2B12" w:rsidRPr="00143B2B" w:rsidRDefault="008F2B12" w:rsidP="00066106">
            <w:pPr>
              <w:pStyle w:val="GPsDefinition"/>
              <w:rPr>
                <w:rFonts w:ascii="Calibri" w:hAnsi="Calibri"/>
              </w:rPr>
            </w:pPr>
            <w:r w:rsidRPr="00143B2B">
              <w:rPr>
                <w:rFonts w:ascii="Calibri" w:hAnsi="Calibri"/>
              </w:rPr>
              <w:t>has the meaning given to it in the Call Off Order Form;</w:t>
            </w:r>
          </w:p>
        </w:tc>
      </w:tr>
      <w:tr w:rsidR="008F2B12" w:rsidRPr="00143B2B" w14:paraId="7B1A99B3" w14:textId="77777777" w:rsidTr="005E4232">
        <w:tc>
          <w:tcPr>
            <w:tcW w:w="2410" w:type="dxa"/>
            <w:shd w:val="clear" w:color="auto" w:fill="auto"/>
          </w:tcPr>
          <w:p w14:paraId="563F23FD" w14:textId="77777777" w:rsidR="008F2B12" w:rsidRPr="00143B2B" w:rsidRDefault="008F2B12" w:rsidP="00670E1A">
            <w:pPr>
              <w:pStyle w:val="GPSDefinitionTerm"/>
              <w:rPr>
                <w:rFonts w:ascii="Calibri" w:hAnsi="Calibri"/>
              </w:rPr>
            </w:pPr>
            <w:r w:rsidRPr="00143B2B">
              <w:rPr>
                <w:rFonts w:ascii="Calibri" w:hAnsi="Calibri"/>
              </w:rPr>
              <w:t>"Service Credits"</w:t>
            </w:r>
          </w:p>
        </w:tc>
        <w:tc>
          <w:tcPr>
            <w:tcW w:w="5953" w:type="dxa"/>
            <w:shd w:val="clear" w:color="auto" w:fill="auto"/>
          </w:tcPr>
          <w:p w14:paraId="4F549666" w14:textId="77777777" w:rsidR="008F2B12" w:rsidRPr="00143B2B" w:rsidRDefault="008F2B12" w:rsidP="00D17F82">
            <w:pPr>
              <w:pStyle w:val="GPsDefinition"/>
              <w:rPr>
                <w:rFonts w:ascii="Calibri" w:hAnsi="Calibri"/>
              </w:rPr>
            </w:pPr>
            <w:r w:rsidRPr="00143B2B">
              <w:rPr>
                <w:rFonts w:ascii="Calibri" w:hAnsi="Calibri"/>
              </w:rPr>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8F2B12" w:rsidRPr="00143B2B" w14:paraId="278BF45A" w14:textId="77777777" w:rsidTr="005E4232">
        <w:tc>
          <w:tcPr>
            <w:tcW w:w="2410" w:type="dxa"/>
            <w:shd w:val="clear" w:color="auto" w:fill="auto"/>
          </w:tcPr>
          <w:p w14:paraId="46874F47" w14:textId="77777777" w:rsidR="008F2B12" w:rsidRPr="00143B2B" w:rsidRDefault="008F2B12" w:rsidP="00670E1A">
            <w:pPr>
              <w:pStyle w:val="GPSDefinitionTerm"/>
              <w:rPr>
                <w:rFonts w:ascii="Calibri" w:hAnsi="Calibri"/>
              </w:rPr>
            </w:pPr>
            <w:r w:rsidRPr="00143B2B">
              <w:rPr>
                <w:rFonts w:ascii="Calibri" w:hAnsi="Calibri"/>
              </w:rPr>
              <w:t>"Service Failure"</w:t>
            </w:r>
          </w:p>
        </w:tc>
        <w:tc>
          <w:tcPr>
            <w:tcW w:w="5953" w:type="dxa"/>
            <w:shd w:val="clear" w:color="auto" w:fill="auto"/>
          </w:tcPr>
          <w:p w14:paraId="4FF93C52" w14:textId="77777777" w:rsidR="008F2B12" w:rsidRPr="00143B2B" w:rsidRDefault="008F2B12" w:rsidP="003205C6">
            <w:pPr>
              <w:pStyle w:val="GPsDefinition"/>
              <w:rPr>
                <w:rFonts w:ascii="Calibri" w:hAnsi="Calibri"/>
              </w:rPr>
            </w:pPr>
            <w:r w:rsidRPr="00143B2B">
              <w:rPr>
                <w:rFonts w:ascii="Calibri" w:hAnsi="Calibri"/>
              </w:rPr>
              <w:t>means an unplanned failure and interruption to the provision of the Goods and/or Services, reduction in the quality of the provision of the Goods and/or Services or event which could affect the provision of the Goods and/or Services in the future;</w:t>
            </w:r>
          </w:p>
        </w:tc>
      </w:tr>
      <w:tr w:rsidR="008F2B12" w:rsidRPr="00143B2B" w14:paraId="4C996E85" w14:textId="77777777" w:rsidTr="005E4232">
        <w:tc>
          <w:tcPr>
            <w:tcW w:w="2410" w:type="dxa"/>
            <w:shd w:val="clear" w:color="auto" w:fill="auto"/>
          </w:tcPr>
          <w:p w14:paraId="3F29DD03" w14:textId="77777777" w:rsidR="008F2B12" w:rsidRPr="00143B2B" w:rsidRDefault="008F2B12" w:rsidP="00670E1A">
            <w:pPr>
              <w:pStyle w:val="GPSDefinitionTerm"/>
              <w:rPr>
                <w:rFonts w:ascii="Calibri" w:hAnsi="Calibri"/>
              </w:rPr>
            </w:pPr>
            <w:r w:rsidRPr="00143B2B">
              <w:rPr>
                <w:rFonts w:ascii="Calibri" w:hAnsi="Calibri"/>
              </w:rPr>
              <w:t>"Service Level Failure"</w:t>
            </w:r>
          </w:p>
        </w:tc>
        <w:tc>
          <w:tcPr>
            <w:tcW w:w="5953" w:type="dxa"/>
            <w:shd w:val="clear" w:color="auto" w:fill="auto"/>
          </w:tcPr>
          <w:p w14:paraId="44109E65" w14:textId="77777777" w:rsidR="008F2B12" w:rsidRPr="00143B2B" w:rsidRDefault="008F2B12" w:rsidP="00C731B1">
            <w:pPr>
              <w:pStyle w:val="GPsDefinition"/>
              <w:rPr>
                <w:rFonts w:ascii="Calibri" w:hAnsi="Calibri"/>
              </w:rPr>
            </w:pPr>
            <w:r w:rsidRPr="00143B2B">
              <w:rPr>
                <w:rFonts w:ascii="Calibri" w:hAnsi="Calibri"/>
              </w:rPr>
              <w:t>means a failure to meet the Service Level Performance Measure in respect of a Service Level Performance Criterion;</w:t>
            </w:r>
          </w:p>
        </w:tc>
      </w:tr>
      <w:tr w:rsidR="008F2B12" w:rsidRPr="00143B2B" w14:paraId="4FF088B3" w14:textId="77777777" w:rsidTr="005E4232">
        <w:tc>
          <w:tcPr>
            <w:tcW w:w="2410" w:type="dxa"/>
            <w:shd w:val="clear" w:color="auto" w:fill="auto"/>
          </w:tcPr>
          <w:p w14:paraId="3531B863" w14:textId="77777777" w:rsidR="008F2B12" w:rsidRPr="00143B2B" w:rsidRDefault="008F2B12" w:rsidP="00670E1A">
            <w:pPr>
              <w:pStyle w:val="GPSDefinitionTerm"/>
              <w:rPr>
                <w:rFonts w:ascii="Calibri" w:hAnsi="Calibri"/>
              </w:rPr>
            </w:pPr>
            <w:r w:rsidRPr="00143B2B">
              <w:rPr>
                <w:rFonts w:ascii="Calibri" w:hAnsi="Calibri"/>
              </w:rPr>
              <w:t>"Service Level Performance Criteria"</w:t>
            </w:r>
          </w:p>
        </w:tc>
        <w:tc>
          <w:tcPr>
            <w:tcW w:w="5953" w:type="dxa"/>
            <w:shd w:val="clear" w:color="auto" w:fill="auto"/>
          </w:tcPr>
          <w:p w14:paraId="4F7B8029" w14:textId="57E7B8B8" w:rsidR="008F2B12" w:rsidRPr="00143B2B" w:rsidRDefault="008F2B12" w:rsidP="00D17F82">
            <w:pPr>
              <w:pStyle w:val="GPsDefinition"/>
              <w:rPr>
                <w:rFonts w:ascii="Calibri" w:hAnsi="Calibri"/>
              </w:rPr>
            </w:pPr>
            <w:r w:rsidRPr="00143B2B">
              <w:rPr>
                <w:rFonts w:ascii="Calibri" w:hAnsi="Calibri"/>
              </w:rPr>
              <w:t xml:space="preserve">has the meaning given to it in paragraph </w:t>
            </w:r>
            <w:r w:rsidRPr="00143B2B">
              <w:rPr>
                <w:rFonts w:ascii="Calibri" w:hAnsi="Calibri"/>
              </w:rPr>
              <w:fldChar w:fldCharType="begin"/>
            </w:r>
            <w:r w:rsidRPr="00143B2B">
              <w:rPr>
                <w:rFonts w:ascii="Calibri" w:hAnsi="Calibri"/>
              </w:rPr>
              <w:instrText xml:space="preserve"> REF _Ref365637499 \r \h  \* MERGEFORMAT </w:instrText>
            </w:r>
            <w:r w:rsidRPr="00143B2B">
              <w:rPr>
                <w:rFonts w:ascii="Calibri" w:hAnsi="Calibri"/>
              </w:rPr>
            </w:r>
            <w:r w:rsidRPr="00143B2B">
              <w:rPr>
                <w:rFonts w:ascii="Calibri" w:hAnsi="Calibri"/>
              </w:rPr>
              <w:fldChar w:fldCharType="separate"/>
            </w:r>
            <w:r w:rsidR="009E17B4">
              <w:rPr>
                <w:rFonts w:ascii="Calibri" w:hAnsi="Calibri"/>
              </w:rPr>
              <w:t>4.2</w:t>
            </w:r>
            <w:r w:rsidRPr="00143B2B">
              <w:rPr>
                <w:rFonts w:ascii="Calibri" w:hAnsi="Calibri"/>
              </w:rPr>
              <w:fldChar w:fldCharType="end"/>
            </w:r>
            <w:r w:rsidRPr="00143B2B">
              <w:rPr>
                <w:rFonts w:ascii="Calibri" w:hAnsi="Calibri"/>
              </w:rPr>
              <w:t xml:space="preserve"> of Part A of Call Off Schedule 6 (Service Levels, Service Credits and Performance Monitoring);</w:t>
            </w:r>
          </w:p>
        </w:tc>
      </w:tr>
      <w:tr w:rsidR="008F2B12" w:rsidRPr="00143B2B" w14:paraId="447C403D" w14:textId="77777777" w:rsidTr="005E4232">
        <w:tc>
          <w:tcPr>
            <w:tcW w:w="2410" w:type="dxa"/>
            <w:shd w:val="clear" w:color="auto" w:fill="auto"/>
          </w:tcPr>
          <w:p w14:paraId="59B912C4" w14:textId="77777777" w:rsidR="008F2B12" w:rsidRPr="00143B2B" w:rsidRDefault="008F2B12" w:rsidP="00670E1A">
            <w:pPr>
              <w:pStyle w:val="GPSDefinitionTerm"/>
              <w:rPr>
                <w:rFonts w:ascii="Calibri" w:hAnsi="Calibri"/>
              </w:rPr>
            </w:pPr>
            <w:r w:rsidRPr="00143B2B">
              <w:rPr>
                <w:rFonts w:ascii="Calibri" w:hAnsi="Calibri"/>
              </w:rPr>
              <w:t>"Service Level Performance Measure"</w:t>
            </w:r>
          </w:p>
        </w:tc>
        <w:tc>
          <w:tcPr>
            <w:tcW w:w="5953" w:type="dxa"/>
            <w:shd w:val="clear" w:color="auto" w:fill="auto"/>
          </w:tcPr>
          <w:p w14:paraId="2C11DDF1" w14:textId="77777777" w:rsidR="008F2B12" w:rsidRPr="00143B2B" w:rsidRDefault="008F2B12" w:rsidP="00D17F82">
            <w:pPr>
              <w:pStyle w:val="GPsDefinition"/>
              <w:rPr>
                <w:rFonts w:ascii="Calibri" w:hAnsi="Calibri"/>
              </w:rPr>
            </w:pPr>
            <w:r w:rsidRPr="00143B2B">
              <w:rPr>
                <w:rFonts w:ascii="Calibri" w:hAnsi="Calibri"/>
              </w:rPr>
              <w:t>shall be as set out against the relevant Service Level Performance Criterion in Annex 1 of Part A of Call Off Schedule 6 (Service Levels, Service Credits and Performance Monitoring);</w:t>
            </w:r>
          </w:p>
        </w:tc>
      </w:tr>
      <w:tr w:rsidR="008F2B12" w:rsidRPr="00143B2B" w14:paraId="7ABBFD38" w14:textId="77777777" w:rsidTr="005E4232">
        <w:tc>
          <w:tcPr>
            <w:tcW w:w="2410" w:type="dxa"/>
            <w:shd w:val="clear" w:color="auto" w:fill="auto"/>
          </w:tcPr>
          <w:p w14:paraId="6DB94E42" w14:textId="77777777" w:rsidR="008F2B12" w:rsidRPr="00143B2B" w:rsidRDefault="008F2B12" w:rsidP="00670E1A">
            <w:pPr>
              <w:pStyle w:val="GPSDefinitionTerm"/>
              <w:rPr>
                <w:rFonts w:ascii="Calibri" w:hAnsi="Calibri"/>
              </w:rPr>
            </w:pPr>
            <w:r w:rsidRPr="00143B2B">
              <w:rPr>
                <w:rFonts w:ascii="Calibri" w:hAnsi="Calibri"/>
              </w:rPr>
              <w:t>"Service Level Threshold"</w:t>
            </w:r>
          </w:p>
        </w:tc>
        <w:tc>
          <w:tcPr>
            <w:tcW w:w="5953" w:type="dxa"/>
            <w:shd w:val="clear" w:color="auto" w:fill="auto"/>
          </w:tcPr>
          <w:p w14:paraId="78FC1B9B" w14:textId="77777777" w:rsidR="008F2B12" w:rsidRPr="00143B2B" w:rsidRDefault="008F2B12" w:rsidP="00D17F82">
            <w:pPr>
              <w:pStyle w:val="GPsDefinition"/>
              <w:rPr>
                <w:rFonts w:ascii="Calibri" w:hAnsi="Calibri"/>
              </w:rPr>
            </w:pPr>
            <w:r w:rsidRPr="00143B2B">
              <w:rPr>
                <w:rFonts w:ascii="Calibri" w:hAnsi="Calibri"/>
              </w:rPr>
              <w:t>shall be as set out against the relevant Service Level Performance Criterion in Annex 1 of Part A of Call Off Schedule 6 (Service Levels, Service Credits and Performance Monitoring);</w:t>
            </w:r>
          </w:p>
        </w:tc>
      </w:tr>
      <w:tr w:rsidR="008F2B12" w:rsidRPr="00143B2B" w14:paraId="6FA6ABAA" w14:textId="77777777" w:rsidTr="005E4232">
        <w:tc>
          <w:tcPr>
            <w:tcW w:w="2410" w:type="dxa"/>
            <w:shd w:val="clear" w:color="auto" w:fill="auto"/>
          </w:tcPr>
          <w:p w14:paraId="18EE4D8C" w14:textId="77777777" w:rsidR="008F2B12" w:rsidRPr="00143B2B" w:rsidRDefault="008F2B12" w:rsidP="00670E1A">
            <w:pPr>
              <w:pStyle w:val="GPSDefinitionTerm"/>
              <w:rPr>
                <w:rFonts w:ascii="Calibri" w:hAnsi="Calibri"/>
              </w:rPr>
            </w:pPr>
            <w:r w:rsidRPr="00143B2B">
              <w:rPr>
                <w:rFonts w:ascii="Calibri" w:hAnsi="Calibri"/>
              </w:rPr>
              <w:t>"Service Levels"</w:t>
            </w:r>
          </w:p>
        </w:tc>
        <w:tc>
          <w:tcPr>
            <w:tcW w:w="5953" w:type="dxa"/>
            <w:shd w:val="clear" w:color="auto" w:fill="auto"/>
          </w:tcPr>
          <w:p w14:paraId="0921C59C" w14:textId="77777777" w:rsidR="008F2B12" w:rsidRPr="00143B2B" w:rsidRDefault="008F2B12" w:rsidP="00D17F82">
            <w:pPr>
              <w:pStyle w:val="GPsDefinition"/>
              <w:rPr>
                <w:rFonts w:ascii="Calibri" w:hAnsi="Calibri"/>
              </w:rPr>
            </w:pPr>
            <w:r w:rsidRPr="00143B2B">
              <w:rPr>
                <w:rFonts w:ascii="Calibri" w:hAnsi="Calibri"/>
              </w:rPr>
              <w:t>means any service levels applicable to the provision of the Goods and/or Services under this Call Off Contract specified in Annex 1 to Part A of Call Off Schedule 6 (Service Levels, Service Credits and Performance Monitoring);</w:t>
            </w:r>
          </w:p>
        </w:tc>
      </w:tr>
      <w:tr w:rsidR="008F2B12" w:rsidRPr="00143B2B" w14:paraId="3AB846DB" w14:textId="77777777" w:rsidTr="005E4232">
        <w:tc>
          <w:tcPr>
            <w:tcW w:w="2410" w:type="dxa"/>
            <w:shd w:val="clear" w:color="auto" w:fill="auto"/>
          </w:tcPr>
          <w:p w14:paraId="68148939" w14:textId="77777777" w:rsidR="008F2B12" w:rsidRPr="00143B2B" w:rsidRDefault="008F2B12" w:rsidP="00670E1A">
            <w:pPr>
              <w:pStyle w:val="GPSDefinitionTerm"/>
              <w:rPr>
                <w:rFonts w:ascii="Calibri" w:hAnsi="Calibri"/>
              </w:rPr>
            </w:pPr>
            <w:r w:rsidRPr="00143B2B">
              <w:rPr>
                <w:rFonts w:ascii="Calibri" w:hAnsi="Calibri"/>
              </w:rPr>
              <w:lastRenderedPageBreak/>
              <w:t>"Service Period"</w:t>
            </w:r>
          </w:p>
        </w:tc>
        <w:tc>
          <w:tcPr>
            <w:tcW w:w="5953" w:type="dxa"/>
            <w:shd w:val="clear" w:color="auto" w:fill="auto"/>
          </w:tcPr>
          <w:p w14:paraId="76E14245" w14:textId="59A2B3DD" w:rsidR="008F2B12" w:rsidRPr="00143B2B" w:rsidRDefault="008F2B12" w:rsidP="00D17F82">
            <w:pPr>
              <w:pStyle w:val="GPsDefinition"/>
              <w:rPr>
                <w:rFonts w:ascii="Calibri" w:hAnsi="Calibri"/>
              </w:rPr>
            </w:pPr>
            <w:r w:rsidRPr="00143B2B">
              <w:rPr>
                <w:rFonts w:ascii="Calibri" w:hAnsi="Calibri"/>
              </w:rPr>
              <w:t xml:space="preserve">has the meaning given to in paragraph </w:t>
            </w:r>
            <w:r w:rsidRPr="00143B2B">
              <w:rPr>
                <w:rFonts w:ascii="Calibri" w:hAnsi="Calibri"/>
              </w:rPr>
              <w:fldChar w:fldCharType="begin"/>
            </w:r>
            <w:r w:rsidRPr="00143B2B">
              <w:rPr>
                <w:rFonts w:ascii="Calibri" w:hAnsi="Calibri"/>
              </w:rPr>
              <w:instrText xml:space="preserve"> REF _Ref365637636 \r \h  \* MERGEFORMAT </w:instrText>
            </w:r>
            <w:r w:rsidRPr="00143B2B">
              <w:rPr>
                <w:rFonts w:ascii="Calibri" w:hAnsi="Calibri"/>
              </w:rPr>
            </w:r>
            <w:r w:rsidRPr="00143B2B">
              <w:rPr>
                <w:rFonts w:ascii="Calibri" w:hAnsi="Calibri"/>
              </w:rPr>
              <w:fldChar w:fldCharType="separate"/>
            </w:r>
            <w:r w:rsidR="009E17B4">
              <w:rPr>
                <w:rFonts w:ascii="Calibri" w:hAnsi="Calibri"/>
              </w:rPr>
              <w:t>5.1</w:t>
            </w:r>
            <w:r w:rsidRPr="00143B2B">
              <w:rPr>
                <w:rFonts w:ascii="Calibri" w:hAnsi="Calibri"/>
              </w:rPr>
              <w:fldChar w:fldCharType="end"/>
            </w:r>
            <w:r w:rsidRPr="00143B2B">
              <w:rPr>
                <w:rFonts w:ascii="Calibri" w:hAnsi="Calibri"/>
              </w:rPr>
              <w:t xml:space="preserve"> of Call Off Schedule 6 (Service Levels, Service Credits and Performance Monitoring);</w:t>
            </w:r>
          </w:p>
        </w:tc>
      </w:tr>
      <w:tr w:rsidR="008F2B12" w:rsidRPr="00143B2B" w14:paraId="68B42DC3" w14:textId="77777777" w:rsidTr="005E4232">
        <w:tc>
          <w:tcPr>
            <w:tcW w:w="2410" w:type="dxa"/>
            <w:shd w:val="clear" w:color="auto" w:fill="auto"/>
          </w:tcPr>
          <w:p w14:paraId="4A8307B7" w14:textId="77777777" w:rsidR="008F2B12" w:rsidRPr="00143B2B" w:rsidRDefault="008F2B12" w:rsidP="00670E1A">
            <w:pPr>
              <w:pStyle w:val="GPSDefinitionTerm"/>
              <w:rPr>
                <w:rFonts w:ascii="Calibri" w:hAnsi="Calibri"/>
              </w:rPr>
            </w:pPr>
            <w:r w:rsidRPr="00143B2B">
              <w:rPr>
                <w:rFonts w:ascii="Calibri" w:hAnsi="Calibri"/>
              </w:rPr>
              <w:t>"Service Transfer"</w:t>
            </w:r>
          </w:p>
        </w:tc>
        <w:tc>
          <w:tcPr>
            <w:tcW w:w="5953" w:type="dxa"/>
            <w:shd w:val="clear" w:color="auto" w:fill="auto"/>
          </w:tcPr>
          <w:p w14:paraId="1FCBCE40" w14:textId="77777777" w:rsidR="008F2B12" w:rsidRPr="00143B2B" w:rsidRDefault="008F2B12" w:rsidP="003205C6">
            <w:pPr>
              <w:pStyle w:val="GPsDefinition"/>
              <w:rPr>
                <w:rFonts w:ascii="Calibri" w:hAnsi="Calibri"/>
              </w:rPr>
            </w:pPr>
            <w:r w:rsidRPr="00143B2B">
              <w:rPr>
                <w:rFonts w:ascii="Calibri" w:hAnsi="Calibri"/>
              </w:rPr>
              <w:t>means any transfer of the Goods and/or Services (or any part of the Goods and/or Services), for whatever reason, from the Supplier or any Sub-Contractor to a Replacement Supplier or a Replacement Sub-Contractor;</w:t>
            </w:r>
          </w:p>
        </w:tc>
      </w:tr>
      <w:tr w:rsidR="008F2B12" w:rsidRPr="00143B2B" w14:paraId="0A6FB285" w14:textId="77777777" w:rsidTr="005E4232">
        <w:tc>
          <w:tcPr>
            <w:tcW w:w="2410" w:type="dxa"/>
            <w:shd w:val="clear" w:color="auto" w:fill="auto"/>
          </w:tcPr>
          <w:p w14:paraId="634C7ABD" w14:textId="77777777" w:rsidR="008F2B12" w:rsidRPr="00143B2B" w:rsidRDefault="008F2B12" w:rsidP="00670E1A">
            <w:pPr>
              <w:pStyle w:val="GPSDefinitionTerm"/>
              <w:rPr>
                <w:rFonts w:ascii="Calibri" w:hAnsi="Calibri"/>
              </w:rPr>
            </w:pPr>
            <w:r w:rsidRPr="00143B2B">
              <w:rPr>
                <w:rFonts w:ascii="Calibri" w:hAnsi="Calibri"/>
              </w:rPr>
              <w:t>"Service Transfer Date"</w:t>
            </w:r>
          </w:p>
        </w:tc>
        <w:tc>
          <w:tcPr>
            <w:tcW w:w="5953" w:type="dxa"/>
            <w:shd w:val="clear" w:color="auto" w:fill="auto"/>
          </w:tcPr>
          <w:p w14:paraId="080D89E4" w14:textId="77777777" w:rsidR="008F2B12" w:rsidRPr="00143B2B" w:rsidRDefault="008F2B12" w:rsidP="00107E62">
            <w:pPr>
              <w:pStyle w:val="GPsDefinition"/>
              <w:rPr>
                <w:rFonts w:ascii="Calibri" w:hAnsi="Calibri"/>
              </w:rPr>
            </w:pPr>
            <w:r w:rsidRPr="00143B2B">
              <w:rPr>
                <w:rFonts w:ascii="Calibri" w:hAnsi="Calibri"/>
              </w:rPr>
              <w:t>means the date of a Service Transfer;</w:t>
            </w:r>
          </w:p>
        </w:tc>
      </w:tr>
      <w:tr w:rsidR="008F2B12" w:rsidRPr="00143B2B" w14:paraId="20BDF54A" w14:textId="77777777" w:rsidTr="005E4232">
        <w:tc>
          <w:tcPr>
            <w:tcW w:w="2410" w:type="dxa"/>
            <w:shd w:val="clear" w:color="auto" w:fill="auto"/>
          </w:tcPr>
          <w:p w14:paraId="7A203EC0" w14:textId="77777777" w:rsidR="008F2B12" w:rsidRPr="00143B2B" w:rsidRDefault="008F2B12" w:rsidP="00670E1A">
            <w:pPr>
              <w:pStyle w:val="GPSDefinitionTerm"/>
              <w:rPr>
                <w:rFonts w:ascii="Calibri" w:hAnsi="Calibri"/>
              </w:rPr>
            </w:pPr>
            <w:r w:rsidRPr="00143B2B">
              <w:rPr>
                <w:rFonts w:ascii="Calibri" w:hAnsi="Calibri"/>
              </w:rPr>
              <w:t>"Services"</w:t>
            </w:r>
          </w:p>
        </w:tc>
        <w:tc>
          <w:tcPr>
            <w:tcW w:w="5953" w:type="dxa"/>
            <w:shd w:val="clear" w:color="auto" w:fill="auto"/>
          </w:tcPr>
          <w:p w14:paraId="421452EC" w14:textId="77777777" w:rsidR="008F2B12" w:rsidRPr="00143B2B" w:rsidRDefault="008F2B12" w:rsidP="00D17F82">
            <w:pPr>
              <w:pStyle w:val="GPsDefinition"/>
              <w:rPr>
                <w:rFonts w:ascii="Calibri" w:hAnsi="Calibri"/>
              </w:rPr>
            </w:pPr>
            <w:r w:rsidRPr="00143B2B">
              <w:rPr>
                <w:rFonts w:ascii="Calibri" w:hAnsi="Calibri"/>
              </w:rPr>
              <w:t>means the services to be provided by the Supplier to the Customer as referred to in Annex A of Call Off Schedule 2 (Goods and Services);</w:t>
            </w:r>
          </w:p>
        </w:tc>
      </w:tr>
      <w:tr w:rsidR="008F2B12" w:rsidRPr="00143B2B" w14:paraId="39D28184" w14:textId="77777777" w:rsidTr="005E4232">
        <w:tc>
          <w:tcPr>
            <w:tcW w:w="2410" w:type="dxa"/>
            <w:shd w:val="clear" w:color="auto" w:fill="auto"/>
          </w:tcPr>
          <w:p w14:paraId="3277CB49" w14:textId="77777777" w:rsidR="008F2B12" w:rsidRPr="00143B2B" w:rsidRDefault="008F2B12" w:rsidP="00670E1A">
            <w:pPr>
              <w:pStyle w:val="GPSDefinitionTerm"/>
              <w:rPr>
                <w:rFonts w:ascii="Calibri" w:hAnsi="Calibri"/>
              </w:rPr>
            </w:pPr>
            <w:r w:rsidRPr="00143B2B">
              <w:rPr>
                <w:rFonts w:ascii="Calibri" w:hAnsi="Calibri"/>
              </w:rPr>
              <w:t>"Sites"</w:t>
            </w:r>
          </w:p>
        </w:tc>
        <w:tc>
          <w:tcPr>
            <w:tcW w:w="5953" w:type="dxa"/>
            <w:shd w:val="clear" w:color="auto" w:fill="auto"/>
          </w:tcPr>
          <w:p w14:paraId="38BE7A39" w14:textId="77777777" w:rsidR="008F2B12" w:rsidRPr="00143B2B" w:rsidRDefault="008F2B12" w:rsidP="00D17F82">
            <w:pPr>
              <w:pStyle w:val="GPsDefinition"/>
              <w:rPr>
                <w:rFonts w:ascii="Calibri" w:hAnsi="Calibri"/>
              </w:rPr>
            </w:pPr>
            <w:r w:rsidRPr="00143B2B">
              <w:rPr>
                <w:rFonts w:ascii="Calibri" w:hAnsi="Calibri"/>
              </w:rPr>
              <w:t xml:space="preserve">means any premises (including the Customer Premises, the </w:t>
            </w:r>
            <w:r w:rsidR="00FF469C" w:rsidRPr="00143B2B">
              <w:rPr>
                <w:rFonts w:ascii="Calibri" w:hAnsi="Calibri"/>
              </w:rPr>
              <w:t>Suppliers</w:t>
            </w:r>
            <w:r w:rsidRPr="00143B2B">
              <w:rPr>
                <w:rFonts w:ascii="Calibri" w:hAnsi="Calibri"/>
              </w:rPr>
              <w:t xml:space="preserve"> premises or third party premises) from, to or at which:</w:t>
            </w:r>
          </w:p>
          <w:p w14:paraId="7E63BA37" w14:textId="77777777" w:rsidR="008F2B12" w:rsidRPr="00143B2B" w:rsidRDefault="008F2B12" w:rsidP="005E4232">
            <w:pPr>
              <w:pStyle w:val="GPSDefinitionL2"/>
              <w:rPr>
                <w:rFonts w:ascii="Calibri" w:hAnsi="Calibri"/>
              </w:rPr>
            </w:pPr>
            <w:r w:rsidRPr="00143B2B">
              <w:rPr>
                <w:rFonts w:ascii="Calibri" w:hAnsi="Calibri"/>
              </w:rPr>
              <w:t>the Goods and/or Services are (or are to be) provided; or</w:t>
            </w:r>
          </w:p>
          <w:p w14:paraId="52EBC432" w14:textId="77777777" w:rsidR="008F2B12" w:rsidRPr="00143B2B" w:rsidRDefault="008F2B12" w:rsidP="005E4232">
            <w:pPr>
              <w:pStyle w:val="GPSDefinitionL2"/>
              <w:rPr>
                <w:rFonts w:ascii="Calibri" w:hAnsi="Calibri"/>
              </w:rPr>
            </w:pPr>
            <w:r w:rsidRPr="00143B2B">
              <w:rPr>
                <w:rFonts w:ascii="Calibri" w:hAnsi="Calibri"/>
              </w:rPr>
              <w:t>the Supplier manages, organises or otherwise directs the provision or the use of the Goods and/or Services.</w:t>
            </w:r>
          </w:p>
        </w:tc>
      </w:tr>
      <w:tr w:rsidR="008F2B12" w:rsidRPr="00143B2B" w14:paraId="17C1E33C" w14:textId="77777777" w:rsidTr="005E4232">
        <w:tc>
          <w:tcPr>
            <w:tcW w:w="2410" w:type="dxa"/>
            <w:shd w:val="clear" w:color="auto" w:fill="auto"/>
          </w:tcPr>
          <w:p w14:paraId="5BBF6624" w14:textId="77777777" w:rsidR="008F2B12" w:rsidRPr="00143B2B" w:rsidRDefault="008F2B12" w:rsidP="00670E1A">
            <w:pPr>
              <w:pStyle w:val="GPSDefinitionTerm"/>
              <w:rPr>
                <w:rFonts w:ascii="Calibri" w:hAnsi="Calibri"/>
              </w:rPr>
            </w:pPr>
            <w:r w:rsidRPr="00143B2B">
              <w:rPr>
                <w:rFonts w:ascii="Calibri" w:hAnsi="Calibri"/>
              </w:rPr>
              <w:t>"Specific Change in Law"</w:t>
            </w:r>
          </w:p>
        </w:tc>
        <w:tc>
          <w:tcPr>
            <w:tcW w:w="5953" w:type="dxa"/>
            <w:shd w:val="clear" w:color="auto" w:fill="auto"/>
          </w:tcPr>
          <w:p w14:paraId="58BE4DF7" w14:textId="77777777" w:rsidR="008F2B12" w:rsidRPr="00143B2B" w:rsidRDefault="008F2B12" w:rsidP="00C731B1">
            <w:pPr>
              <w:pStyle w:val="GPsDefinition"/>
              <w:rPr>
                <w:rFonts w:ascii="Calibri" w:hAnsi="Calibri"/>
              </w:rPr>
            </w:pPr>
            <w:r w:rsidRPr="00143B2B">
              <w:rPr>
                <w:rFonts w:ascii="Calibri" w:hAnsi="Calibri"/>
              </w:rPr>
              <w:t>means a Change in Law that relates specifically to the business of the Customer and which would not affect a Comparable Supply;</w:t>
            </w:r>
          </w:p>
        </w:tc>
      </w:tr>
      <w:tr w:rsidR="008F2B12" w:rsidRPr="00143B2B" w14:paraId="1C4F6EB9" w14:textId="77777777" w:rsidTr="005E4232">
        <w:tc>
          <w:tcPr>
            <w:tcW w:w="2410" w:type="dxa"/>
            <w:shd w:val="clear" w:color="auto" w:fill="auto"/>
          </w:tcPr>
          <w:p w14:paraId="04373ADC" w14:textId="77777777" w:rsidR="008F2B12" w:rsidRPr="00143B2B" w:rsidRDefault="008F2B12" w:rsidP="00670E1A">
            <w:pPr>
              <w:pStyle w:val="GPSDefinitionTerm"/>
              <w:rPr>
                <w:rFonts w:ascii="Calibri" w:hAnsi="Calibri"/>
              </w:rPr>
            </w:pPr>
            <w:r w:rsidRPr="00143B2B">
              <w:rPr>
                <w:rFonts w:ascii="Calibri" w:hAnsi="Calibri"/>
              </w:rPr>
              <w:t>"Staffing Information"</w:t>
            </w:r>
          </w:p>
        </w:tc>
        <w:tc>
          <w:tcPr>
            <w:tcW w:w="5953" w:type="dxa"/>
            <w:shd w:val="clear" w:color="auto" w:fill="auto"/>
          </w:tcPr>
          <w:p w14:paraId="55D9B707" w14:textId="77777777" w:rsidR="008F2B12" w:rsidRPr="00143B2B" w:rsidRDefault="008F2B12" w:rsidP="00D17F82">
            <w:pPr>
              <w:pStyle w:val="GPsDefinition"/>
              <w:rPr>
                <w:rFonts w:ascii="Calibri" w:hAnsi="Calibri"/>
              </w:rPr>
            </w:pPr>
            <w:r w:rsidRPr="00143B2B">
              <w:rPr>
                <w:rFonts w:ascii="Calibri" w:hAnsi="Calibri"/>
              </w:rPr>
              <w:t>has the meaning give to it in Call Off Sche</w:t>
            </w:r>
            <w:r w:rsidR="00050399" w:rsidRPr="00143B2B">
              <w:rPr>
                <w:rFonts w:ascii="Calibri" w:hAnsi="Calibri"/>
              </w:rPr>
              <w:t>dule 10</w:t>
            </w:r>
            <w:r w:rsidRPr="00143B2B">
              <w:rPr>
                <w:rFonts w:ascii="Calibri" w:hAnsi="Calibri"/>
              </w:rPr>
              <w:t xml:space="preserve"> (Staff Transfer);</w:t>
            </w:r>
          </w:p>
        </w:tc>
      </w:tr>
      <w:tr w:rsidR="008F2B12" w:rsidRPr="00143B2B" w14:paraId="3F66A4C2" w14:textId="77777777" w:rsidTr="005E4232">
        <w:tc>
          <w:tcPr>
            <w:tcW w:w="2410" w:type="dxa"/>
            <w:shd w:val="clear" w:color="auto" w:fill="auto"/>
          </w:tcPr>
          <w:p w14:paraId="2E576741" w14:textId="77777777" w:rsidR="008F2B12" w:rsidRPr="00143B2B" w:rsidRDefault="008F2B12" w:rsidP="00670E1A">
            <w:pPr>
              <w:pStyle w:val="GPSDefinitionTerm"/>
              <w:rPr>
                <w:rFonts w:ascii="Calibri" w:hAnsi="Calibri"/>
              </w:rPr>
            </w:pPr>
            <w:bookmarkStart w:id="2291" w:name="DEF_STANDARDS"/>
            <w:bookmarkEnd w:id="2291"/>
            <w:r w:rsidRPr="00143B2B">
              <w:rPr>
                <w:rFonts w:ascii="Calibri" w:hAnsi="Calibri"/>
              </w:rPr>
              <w:t>"Standards"</w:t>
            </w:r>
          </w:p>
        </w:tc>
        <w:tc>
          <w:tcPr>
            <w:tcW w:w="5953" w:type="dxa"/>
            <w:shd w:val="clear" w:color="auto" w:fill="auto"/>
          </w:tcPr>
          <w:p w14:paraId="6A20FD5B" w14:textId="77777777" w:rsidR="008F2B12" w:rsidRPr="00143B2B" w:rsidRDefault="008F2B12" w:rsidP="003766B5">
            <w:pPr>
              <w:pStyle w:val="GPsDefinition"/>
              <w:rPr>
                <w:rFonts w:ascii="Calibri" w:hAnsi="Calibri"/>
              </w:rPr>
            </w:pPr>
            <w:r w:rsidRPr="00143B2B">
              <w:rPr>
                <w:rFonts w:ascii="Calibri" w:hAnsi="Calibri"/>
              </w:rPr>
              <w:t>means any:</w:t>
            </w:r>
          </w:p>
          <w:p w14:paraId="0EA4769C" w14:textId="77777777" w:rsidR="008F2B12" w:rsidRPr="00143B2B" w:rsidRDefault="008F2B12" w:rsidP="00670E1A">
            <w:pPr>
              <w:pStyle w:val="GPSDefinitionL2"/>
              <w:rPr>
                <w:rFonts w:ascii="Calibri" w:hAnsi="Calibri"/>
              </w:rPr>
            </w:pPr>
            <w:r w:rsidRPr="00143B2B">
              <w:rPr>
                <w:rFonts w:ascii="Calibri" w:hAnsi="Calibri"/>
              </w:rPr>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5666FD63" w14:textId="77777777" w:rsidR="008F2B12" w:rsidRPr="00143B2B" w:rsidRDefault="008F2B12" w:rsidP="00670E1A">
            <w:pPr>
              <w:pStyle w:val="GPSDefinitionL2"/>
              <w:rPr>
                <w:rFonts w:ascii="Calibri" w:hAnsi="Calibri"/>
              </w:rPr>
            </w:pPr>
            <w:r w:rsidRPr="00143B2B">
              <w:rPr>
                <w:rFonts w:ascii="Calibri" w:hAnsi="Calibri"/>
              </w:rPr>
              <w:t>standards detailed in the specification in Framework Schedule 2 (Goods and/or Services and Key Performance Indicators);</w:t>
            </w:r>
          </w:p>
          <w:p w14:paraId="48139A14" w14:textId="77777777" w:rsidR="008F2B12" w:rsidRPr="00143B2B" w:rsidRDefault="008F2B12" w:rsidP="00670E1A">
            <w:pPr>
              <w:pStyle w:val="GPSDefinitionL2"/>
              <w:rPr>
                <w:rFonts w:ascii="Calibri" w:hAnsi="Calibri"/>
              </w:rPr>
            </w:pPr>
            <w:r w:rsidRPr="00143B2B">
              <w:rPr>
                <w:rFonts w:ascii="Calibri" w:hAnsi="Calibri"/>
              </w:rPr>
              <w:t xml:space="preserve">standards detailed by the Customer in </w:t>
            </w:r>
            <w:r w:rsidR="00050399" w:rsidRPr="00143B2B">
              <w:rPr>
                <w:rFonts w:ascii="Calibri" w:hAnsi="Calibri"/>
              </w:rPr>
              <w:t>the Call Off Order Form</w:t>
            </w:r>
            <w:r w:rsidRPr="00143B2B">
              <w:rPr>
                <w:rFonts w:ascii="Calibri" w:hAnsi="Calibri"/>
              </w:rPr>
              <w:t xml:space="preserve"> or agreed between the Parties from time to time;</w:t>
            </w:r>
          </w:p>
          <w:p w14:paraId="330AC64F" w14:textId="77777777" w:rsidR="008F2B12" w:rsidRPr="00143B2B" w:rsidRDefault="008F2B12" w:rsidP="00670E1A">
            <w:pPr>
              <w:pStyle w:val="GPSDefinitionL2"/>
              <w:rPr>
                <w:rFonts w:ascii="Calibri" w:hAnsi="Calibri"/>
              </w:rPr>
            </w:pPr>
            <w:r w:rsidRPr="00143B2B">
              <w:rPr>
                <w:rFonts w:ascii="Calibri" w:hAnsi="Calibri"/>
              </w:rPr>
              <w:t>relevant Government codes of practice and guidance applicable from time to time.</w:t>
            </w:r>
          </w:p>
        </w:tc>
      </w:tr>
      <w:tr w:rsidR="008F2B12" w:rsidRPr="00143B2B" w14:paraId="7486251F" w14:textId="77777777" w:rsidTr="00B03668">
        <w:tc>
          <w:tcPr>
            <w:tcW w:w="2410" w:type="dxa"/>
            <w:shd w:val="clear" w:color="auto" w:fill="auto"/>
          </w:tcPr>
          <w:p w14:paraId="5FCB7B12" w14:textId="77777777" w:rsidR="008F2B12" w:rsidRPr="00143B2B" w:rsidRDefault="008F2B12" w:rsidP="00670E1A">
            <w:pPr>
              <w:pStyle w:val="GPSDefinitionTerm"/>
              <w:rPr>
                <w:rFonts w:ascii="Calibri" w:hAnsi="Calibri"/>
              </w:rPr>
            </w:pPr>
            <w:r w:rsidRPr="00143B2B">
              <w:rPr>
                <w:rFonts w:ascii="Calibri" w:hAnsi="Calibri"/>
              </w:rPr>
              <w:lastRenderedPageBreak/>
              <w:t>“Statement of Requirements”</w:t>
            </w:r>
          </w:p>
        </w:tc>
        <w:tc>
          <w:tcPr>
            <w:tcW w:w="5953" w:type="dxa"/>
            <w:shd w:val="clear" w:color="auto" w:fill="auto"/>
          </w:tcPr>
          <w:p w14:paraId="1C3D3E27" w14:textId="77777777" w:rsidR="008F2B12" w:rsidRPr="00143B2B" w:rsidRDefault="00727642" w:rsidP="001D7205">
            <w:pPr>
              <w:pStyle w:val="GPsDefinition"/>
              <w:rPr>
                <w:rFonts w:ascii="Calibri" w:hAnsi="Calibri"/>
              </w:rPr>
            </w:pPr>
            <w:r w:rsidRPr="00143B2B">
              <w:rPr>
                <w:rFonts w:ascii="Calibri" w:hAnsi="Calibri"/>
              </w:rPr>
              <w:t>means a statement issued by the Customer detailing its</w:t>
            </w:r>
            <w:r w:rsidR="001D7205" w:rsidRPr="00143B2B">
              <w:rPr>
                <w:rFonts w:ascii="Calibri" w:hAnsi="Calibri"/>
              </w:rPr>
              <w:t xml:space="preserve"> requirements in respect of Goods and/or Services issued in accordance with the Call Off Procedure;</w:t>
            </w:r>
          </w:p>
        </w:tc>
      </w:tr>
      <w:tr w:rsidR="008F2B12" w:rsidRPr="00143B2B" w14:paraId="30518821" w14:textId="77777777" w:rsidTr="005E4232">
        <w:tc>
          <w:tcPr>
            <w:tcW w:w="2410" w:type="dxa"/>
            <w:shd w:val="clear" w:color="auto" w:fill="auto"/>
          </w:tcPr>
          <w:p w14:paraId="594B16FD" w14:textId="77777777" w:rsidR="008F2B12" w:rsidRPr="00143B2B" w:rsidRDefault="008F2B12" w:rsidP="00670E1A">
            <w:pPr>
              <w:pStyle w:val="GPSDefinitionTerm"/>
              <w:rPr>
                <w:rFonts w:ascii="Calibri" w:hAnsi="Calibri"/>
              </w:rPr>
            </w:pPr>
            <w:r w:rsidRPr="00143B2B">
              <w:rPr>
                <w:rFonts w:ascii="Calibri" w:hAnsi="Calibri"/>
              </w:rPr>
              <w:t>"Sub-Contract"</w:t>
            </w:r>
          </w:p>
        </w:tc>
        <w:tc>
          <w:tcPr>
            <w:tcW w:w="5953" w:type="dxa"/>
            <w:shd w:val="clear" w:color="auto" w:fill="auto"/>
          </w:tcPr>
          <w:p w14:paraId="30BDC426" w14:textId="77777777" w:rsidR="008F2B12" w:rsidRPr="00143B2B" w:rsidRDefault="008F2B12" w:rsidP="003766B5">
            <w:pPr>
              <w:pStyle w:val="GPsDefinition"/>
              <w:rPr>
                <w:rFonts w:ascii="Calibri" w:hAnsi="Calibri"/>
              </w:rPr>
            </w:pPr>
            <w:r w:rsidRPr="00143B2B">
              <w:rPr>
                <w:rFonts w:ascii="Calibri" w:hAnsi="Calibri"/>
              </w:rPr>
              <w:t>means any contract or agreement (or proposed contract or agreement), other than this Call Off Contract or the Framework Agreement, pursuant to which a third party:</w:t>
            </w:r>
          </w:p>
          <w:p w14:paraId="7B1AB048" w14:textId="77777777" w:rsidR="008F2B12" w:rsidRPr="00143B2B" w:rsidRDefault="008F2B12" w:rsidP="002435ED">
            <w:pPr>
              <w:pStyle w:val="GPSDefinitionL2"/>
              <w:rPr>
                <w:rFonts w:ascii="Calibri" w:hAnsi="Calibri"/>
              </w:rPr>
            </w:pPr>
            <w:r w:rsidRPr="00143B2B">
              <w:rPr>
                <w:rFonts w:ascii="Calibri" w:hAnsi="Calibri"/>
              </w:rPr>
              <w:t>provides the Goods and/or Services (or any part of them);</w:t>
            </w:r>
          </w:p>
          <w:p w14:paraId="49E9A920" w14:textId="77777777" w:rsidR="008F2B12" w:rsidRPr="00143B2B" w:rsidRDefault="008F2B12" w:rsidP="002435ED">
            <w:pPr>
              <w:pStyle w:val="GPSDefinitionL2"/>
              <w:rPr>
                <w:rFonts w:ascii="Calibri" w:hAnsi="Calibri"/>
              </w:rPr>
            </w:pPr>
            <w:r w:rsidRPr="00143B2B">
              <w:rPr>
                <w:rFonts w:ascii="Calibri" w:hAnsi="Calibri"/>
              </w:rPr>
              <w:t xml:space="preserve">provides facilities or </w:t>
            </w:r>
            <w:r w:rsidR="00043E71" w:rsidRPr="00143B2B">
              <w:rPr>
                <w:rFonts w:ascii="Calibri" w:hAnsi="Calibri"/>
              </w:rPr>
              <w:t>services</w:t>
            </w:r>
            <w:r w:rsidRPr="00143B2B">
              <w:rPr>
                <w:rFonts w:ascii="Calibri" w:hAnsi="Calibri"/>
              </w:rPr>
              <w:t xml:space="preserve"> necessary for the provision of the Goods and/or Services (or any part of them); and/or</w:t>
            </w:r>
          </w:p>
          <w:p w14:paraId="240A0AEA" w14:textId="77777777" w:rsidR="008F2B12" w:rsidRPr="00143B2B" w:rsidRDefault="008F2B12" w:rsidP="003205C6">
            <w:pPr>
              <w:pStyle w:val="GPSDefinitionL2"/>
              <w:rPr>
                <w:rFonts w:ascii="Calibri" w:hAnsi="Calibri"/>
              </w:rPr>
            </w:pPr>
            <w:r w:rsidRPr="00143B2B">
              <w:rPr>
                <w:rFonts w:ascii="Calibri" w:hAnsi="Calibri"/>
              </w:rPr>
              <w:t>is responsible for the management, direction or control of the provision of the Goods and/or Services (or any part of them);</w:t>
            </w:r>
          </w:p>
        </w:tc>
      </w:tr>
      <w:tr w:rsidR="008F2B12" w:rsidRPr="00143B2B" w14:paraId="70E1C710" w14:textId="77777777" w:rsidTr="005E4232">
        <w:tc>
          <w:tcPr>
            <w:tcW w:w="2410" w:type="dxa"/>
            <w:shd w:val="clear" w:color="auto" w:fill="auto"/>
          </w:tcPr>
          <w:p w14:paraId="42E01AA7" w14:textId="77777777" w:rsidR="008F2B12" w:rsidRPr="00143B2B" w:rsidRDefault="008F2B12" w:rsidP="00670E1A">
            <w:pPr>
              <w:pStyle w:val="GPSDefinitionTerm"/>
              <w:rPr>
                <w:rFonts w:ascii="Calibri" w:hAnsi="Calibri"/>
              </w:rPr>
            </w:pPr>
            <w:r w:rsidRPr="00143B2B">
              <w:rPr>
                <w:rFonts w:ascii="Calibri" w:hAnsi="Calibri"/>
              </w:rPr>
              <w:t>"Sub-Contractor"</w:t>
            </w:r>
          </w:p>
        </w:tc>
        <w:tc>
          <w:tcPr>
            <w:tcW w:w="5953" w:type="dxa"/>
            <w:shd w:val="clear" w:color="auto" w:fill="auto"/>
          </w:tcPr>
          <w:p w14:paraId="2A6B4925" w14:textId="77777777" w:rsidR="008F2B12" w:rsidRPr="00143B2B" w:rsidRDefault="008F2B12" w:rsidP="0033453B">
            <w:pPr>
              <w:pStyle w:val="GPsDefinition"/>
              <w:rPr>
                <w:rFonts w:ascii="Calibri" w:hAnsi="Calibri"/>
              </w:rPr>
            </w:pPr>
            <w:r w:rsidRPr="00143B2B">
              <w:rPr>
                <w:rFonts w:ascii="Calibri" w:hAnsi="Calibri"/>
              </w:rPr>
              <w:t>means any person other than the Supplier, who is a party to a Sub-Contract and the servants or agents of that person;</w:t>
            </w:r>
          </w:p>
        </w:tc>
      </w:tr>
      <w:tr w:rsidR="00FC12AB" w:rsidRPr="00143B2B" w14:paraId="74DBCFB4" w14:textId="77777777" w:rsidTr="005E4232">
        <w:tc>
          <w:tcPr>
            <w:tcW w:w="2410" w:type="dxa"/>
            <w:shd w:val="clear" w:color="auto" w:fill="auto"/>
          </w:tcPr>
          <w:p w14:paraId="209E9A9D" w14:textId="77777777" w:rsidR="00FC12AB" w:rsidRPr="00143B2B" w:rsidRDefault="00FC12AB" w:rsidP="00670E1A">
            <w:pPr>
              <w:pStyle w:val="GPSDefinitionTerm"/>
              <w:rPr>
                <w:rFonts w:ascii="Calibri" w:hAnsi="Calibri"/>
              </w:rPr>
            </w:pPr>
            <w:r w:rsidRPr="00FC12AB">
              <w:rPr>
                <w:rFonts w:ascii="Calibri" w:hAnsi="Calibri"/>
              </w:rPr>
              <w:t>“Sub-processor”</w:t>
            </w:r>
          </w:p>
        </w:tc>
        <w:tc>
          <w:tcPr>
            <w:tcW w:w="5953" w:type="dxa"/>
            <w:shd w:val="clear" w:color="auto" w:fill="auto"/>
          </w:tcPr>
          <w:p w14:paraId="7F9E3ECA" w14:textId="77777777" w:rsidR="00FC12AB" w:rsidRPr="00143B2B" w:rsidRDefault="00FC12AB" w:rsidP="00FC12AB">
            <w:pPr>
              <w:pStyle w:val="GPsDefinition"/>
              <w:rPr>
                <w:rFonts w:ascii="Calibri" w:hAnsi="Calibri"/>
              </w:rPr>
            </w:pPr>
            <w:r w:rsidRPr="00FC12AB">
              <w:rPr>
                <w:rFonts w:ascii="Calibri" w:hAnsi="Calibri"/>
              </w:rPr>
              <w:t>any third party appointed to process Personal Data on behalf of the Supplier related to this agreement;</w:t>
            </w:r>
          </w:p>
        </w:tc>
      </w:tr>
      <w:tr w:rsidR="008F2B12" w:rsidRPr="00143B2B" w14:paraId="3C1C5456" w14:textId="77777777" w:rsidTr="005E4232">
        <w:tc>
          <w:tcPr>
            <w:tcW w:w="2410" w:type="dxa"/>
            <w:shd w:val="clear" w:color="auto" w:fill="auto"/>
          </w:tcPr>
          <w:p w14:paraId="2FBC2434" w14:textId="77777777" w:rsidR="008F2B12" w:rsidRPr="00143B2B" w:rsidRDefault="008F2B12" w:rsidP="00670E1A">
            <w:pPr>
              <w:pStyle w:val="GPSDefinitionTerm"/>
              <w:rPr>
                <w:rFonts w:ascii="Calibri" w:hAnsi="Calibri"/>
              </w:rPr>
            </w:pPr>
            <w:r w:rsidRPr="00143B2B">
              <w:rPr>
                <w:rFonts w:ascii="Calibri" w:hAnsi="Calibri"/>
              </w:rPr>
              <w:t>"Supplier"</w:t>
            </w:r>
          </w:p>
        </w:tc>
        <w:tc>
          <w:tcPr>
            <w:tcW w:w="5953" w:type="dxa"/>
            <w:shd w:val="clear" w:color="auto" w:fill="auto"/>
          </w:tcPr>
          <w:p w14:paraId="5FC5A373" w14:textId="77777777" w:rsidR="008F2B12" w:rsidRPr="00143B2B" w:rsidRDefault="008F2B12" w:rsidP="003766B5">
            <w:pPr>
              <w:pStyle w:val="GPsDefinition"/>
              <w:rPr>
                <w:rFonts w:ascii="Calibri" w:hAnsi="Calibri"/>
              </w:rPr>
            </w:pPr>
            <w:r w:rsidRPr="00143B2B">
              <w:rPr>
                <w:rFonts w:ascii="Calibri" w:hAnsi="Calibri"/>
              </w:rPr>
              <w:t>means the person, firm or company with whom the Customer enters into this Call Off Contract as identified in the Call Off Order Form;</w:t>
            </w:r>
          </w:p>
        </w:tc>
      </w:tr>
      <w:tr w:rsidR="008F2B12" w:rsidRPr="00143B2B" w14:paraId="00846F93" w14:textId="77777777" w:rsidTr="005E4232">
        <w:tc>
          <w:tcPr>
            <w:tcW w:w="2410" w:type="dxa"/>
            <w:shd w:val="clear" w:color="auto" w:fill="auto"/>
          </w:tcPr>
          <w:p w14:paraId="25DC2DC0" w14:textId="77777777" w:rsidR="008F2B12" w:rsidRPr="00143B2B" w:rsidRDefault="008F2B12" w:rsidP="00670E1A">
            <w:pPr>
              <w:pStyle w:val="GPSDefinitionTerm"/>
              <w:rPr>
                <w:rFonts w:ascii="Calibri" w:hAnsi="Calibri"/>
              </w:rPr>
            </w:pPr>
            <w:r w:rsidRPr="00143B2B">
              <w:rPr>
                <w:rFonts w:ascii="Calibri" w:hAnsi="Calibri"/>
              </w:rPr>
              <w:t>"Supplier Assets"</w:t>
            </w:r>
          </w:p>
        </w:tc>
        <w:tc>
          <w:tcPr>
            <w:tcW w:w="5953" w:type="dxa"/>
            <w:shd w:val="clear" w:color="auto" w:fill="auto"/>
          </w:tcPr>
          <w:p w14:paraId="0AD3F5AC" w14:textId="77777777" w:rsidR="008F2B12" w:rsidRPr="00143B2B" w:rsidRDefault="008F2B12" w:rsidP="003205C6">
            <w:pPr>
              <w:pStyle w:val="GPsDefinition"/>
              <w:rPr>
                <w:rFonts w:ascii="Calibri" w:hAnsi="Calibri"/>
              </w:rPr>
            </w:pPr>
            <w:r w:rsidRPr="00143B2B">
              <w:rPr>
                <w:rFonts w:ascii="Calibri" w:hAnsi="Calibri"/>
              </w:rPr>
              <w:t>means all assets and rights used by the Supplier to provide the Goods and/or Services in accordance with this Call Off Contract but excluding the Customer Assets;</w:t>
            </w:r>
          </w:p>
        </w:tc>
      </w:tr>
      <w:tr w:rsidR="008F2B12" w:rsidRPr="00143B2B" w14:paraId="736CD605" w14:textId="77777777" w:rsidTr="005E4232">
        <w:tc>
          <w:tcPr>
            <w:tcW w:w="2410" w:type="dxa"/>
            <w:shd w:val="clear" w:color="auto" w:fill="auto"/>
          </w:tcPr>
          <w:p w14:paraId="73B914B2" w14:textId="77777777" w:rsidR="008F2B12" w:rsidRPr="00143B2B" w:rsidRDefault="008F2B12" w:rsidP="00670E1A">
            <w:pPr>
              <w:pStyle w:val="GPSDefinitionTerm"/>
              <w:rPr>
                <w:rFonts w:ascii="Calibri" w:hAnsi="Calibri"/>
              </w:rPr>
            </w:pPr>
            <w:r w:rsidRPr="00143B2B">
              <w:rPr>
                <w:rFonts w:ascii="Calibri" w:hAnsi="Calibri"/>
              </w:rPr>
              <w:t>"Supplier Background IPR"</w:t>
            </w:r>
          </w:p>
        </w:tc>
        <w:tc>
          <w:tcPr>
            <w:tcW w:w="5953" w:type="dxa"/>
            <w:shd w:val="clear" w:color="auto" w:fill="auto"/>
          </w:tcPr>
          <w:p w14:paraId="1E5BD6A5" w14:textId="77777777" w:rsidR="008F2B12" w:rsidRPr="00143B2B" w:rsidRDefault="008F2B12" w:rsidP="003766B5">
            <w:pPr>
              <w:pStyle w:val="GPsDefinition"/>
              <w:rPr>
                <w:rFonts w:ascii="Calibri" w:hAnsi="Calibri"/>
              </w:rPr>
            </w:pPr>
            <w:r w:rsidRPr="00143B2B">
              <w:rPr>
                <w:rFonts w:ascii="Calibri" w:hAnsi="Calibri"/>
              </w:rPr>
              <w:t xml:space="preserve">means </w:t>
            </w:r>
          </w:p>
          <w:p w14:paraId="44463F33" w14:textId="77777777" w:rsidR="008F2B12" w:rsidRPr="00143B2B" w:rsidRDefault="008F2B12" w:rsidP="00670E1A">
            <w:pPr>
              <w:pStyle w:val="GPSDefinitionL2"/>
              <w:rPr>
                <w:rFonts w:ascii="Calibri" w:hAnsi="Calibri"/>
              </w:rPr>
            </w:pPr>
            <w:r w:rsidRPr="00143B2B">
              <w:rPr>
                <w:rFonts w:ascii="Calibri" w:hAnsi="Calibri"/>
              </w:rPr>
              <w:t xml:space="preserve">Intellectual Property Rights owned by the Supplier before the Call Off Commencement Date, for example those subsisting in the </w:t>
            </w:r>
            <w:r w:rsidR="00FF469C" w:rsidRPr="00143B2B">
              <w:rPr>
                <w:rFonts w:ascii="Calibri" w:hAnsi="Calibri"/>
              </w:rPr>
              <w:t>Suppliers</w:t>
            </w:r>
            <w:r w:rsidRPr="00143B2B">
              <w:rPr>
                <w:rFonts w:ascii="Calibri" w:hAnsi="Calibri"/>
              </w:rPr>
              <w:t xml:space="preserve"> standard development tools, program components or standard code used in computer programming or in physical or electronic media containing the </w:t>
            </w:r>
            <w:r w:rsidR="00FF469C" w:rsidRPr="00143B2B">
              <w:rPr>
                <w:rFonts w:ascii="Calibri" w:hAnsi="Calibri"/>
              </w:rPr>
              <w:t>Suppliers</w:t>
            </w:r>
            <w:r w:rsidRPr="00143B2B">
              <w:rPr>
                <w:rFonts w:ascii="Calibri" w:hAnsi="Calibri"/>
              </w:rPr>
              <w:t xml:space="preserve"> Know-How or generic business methodologies; and/or</w:t>
            </w:r>
          </w:p>
          <w:p w14:paraId="55F35766" w14:textId="77777777" w:rsidR="008F2B12" w:rsidRPr="00143B2B" w:rsidRDefault="008F2B12">
            <w:pPr>
              <w:pStyle w:val="GPSDefinitionL2"/>
              <w:rPr>
                <w:rFonts w:ascii="Calibri" w:hAnsi="Calibri"/>
              </w:rPr>
            </w:pPr>
            <w:r w:rsidRPr="00143B2B">
              <w:rPr>
                <w:rFonts w:ascii="Calibri" w:hAnsi="Calibri"/>
              </w:rPr>
              <w:t xml:space="preserve">Intellectual Property Rights created by the Supplier independently of this Call Off Contract, </w:t>
            </w:r>
          </w:p>
        </w:tc>
      </w:tr>
      <w:tr w:rsidR="008F2B12" w:rsidRPr="00143B2B" w14:paraId="7163BA5C" w14:textId="77777777" w:rsidTr="005E4232">
        <w:tc>
          <w:tcPr>
            <w:tcW w:w="2410" w:type="dxa"/>
            <w:shd w:val="clear" w:color="auto" w:fill="auto"/>
          </w:tcPr>
          <w:p w14:paraId="315B6239" w14:textId="77777777" w:rsidR="008F2B12" w:rsidRPr="00143B2B" w:rsidRDefault="008F2B12" w:rsidP="00670E1A">
            <w:pPr>
              <w:pStyle w:val="GPSDefinitionTerm"/>
              <w:rPr>
                <w:rFonts w:ascii="Calibri" w:hAnsi="Calibri"/>
              </w:rPr>
            </w:pPr>
            <w:r w:rsidRPr="00143B2B">
              <w:rPr>
                <w:rFonts w:ascii="Calibri" w:hAnsi="Calibri"/>
              </w:rPr>
              <w:t>"Supplier Equipment"</w:t>
            </w:r>
          </w:p>
        </w:tc>
        <w:tc>
          <w:tcPr>
            <w:tcW w:w="5953" w:type="dxa"/>
            <w:shd w:val="clear" w:color="auto" w:fill="auto"/>
          </w:tcPr>
          <w:p w14:paraId="19D3E779" w14:textId="77777777" w:rsidR="008F2B12" w:rsidRPr="00143B2B" w:rsidRDefault="008F2B12" w:rsidP="003766B5">
            <w:pPr>
              <w:pStyle w:val="GPsDefinition"/>
              <w:rPr>
                <w:rFonts w:ascii="Calibri" w:hAnsi="Calibri"/>
              </w:rPr>
            </w:pPr>
            <w:r w:rsidRPr="00143B2B">
              <w:rPr>
                <w:rFonts w:ascii="Calibri" w:hAnsi="Calibri"/>
              </w:rPr>
              <w:t xml:space="preserve">means the </w:t>
            </w:r>
            <w:r w:rsidR="00FF469C" w:rsidRPr="00143B2B">
              <w:rPr>
                <w:rFonts w:ascii="Calibri" w:hAnsi="Calibri"/>
              </w:rPr>
              <w:t>Suppliers</w:t>
            </w:r>
            <w:r w:rsidRPr="00143B2B">
              <w:rPr>
                <w:rFonts w:ascii="Calibri" w:hAnsi="Calibri"/>
              </w:rPr>
              <w:t xml:space="preserve"> hardware, computer and telecoms devices, equipment, plant, materials and such other items supplied and used by the Supplier (but not hired, leased or loaned from the Customer) in the performance of its obligations under this Call Off Contract;</w:t>
            </w:r>
          </w:p>
        </w:tc>
      </w:tr>
      <w:tr w:rsidR="008F2B12" w:rsidRPr="00143B2B" w14:paraId="3FD13537" w14:textId="77777777" w:rsidTr="005E4232">
        <w:tc>
          <w:tcPr>
            <w:tcW w:w="2410" w:type="dxa"/>
            <w:shd w:val="clear" w:color="auto" w:fill="auto"/>
          </w:tcPr>
          <w:p w14:paraId="19F15E79" w14:textId="77777777" w:rsidR="008F2B12" w:rsidRPr="00143B2B" w:rsidRDefault="008F2B12" w:rsidP="00670E1A">
            <w:pPr>
              <w:pStyle w:val="GPSDefinitionTerm"/>
              <w:rPr>
                <w:rFonts w:ascii="Calibri" w:hAnsi="Calibri"/>
              </w:rPr>
            </w:pPr>
            <w:r w:rsidRPr="00143B2B">
              <w:rPr>
                <w:rFonts w:ascii="Calibri" w:hAnsi="Calibri"/>
              </w:rPr>
              <w:lastRenderedPageBreak/>
              <w:t>"Supplier Non-Performance"</w:t>
            </w:r>
          </w:p>
        </w:tc>
        <w:tc>
          <w:tcPr>
            <w:tcW w:w="5953" w:type="dxa"/>
            <w:shd w:val="clear" w:color="auto" w:fill="auto"/>
          </w:tcPr>
          <w:p w14:paraId="5BC215F5" w14:textId="5C939C9A" w:rsidR="008F2B12" w:rsidRPr="00143B2B" w:rsidRDefault="008F2B12" w:rsidP="003766B5">
            <w:pPr>
              <w:pStyle w:val="GPsDefinition"/>
              <w:rPr>
                <w:rFonts w:ascii="Calibri" w:hAnsi="Calibri"/>
              </w:rPr>
            </w:pPr>
            <w:r w:rsidRPr="00143B2B">
              <w:rPr>
                <w:rFonts w:ascii="Calibri" w:hAnsi="Calibri"/>
              </w:rPr>
              <w:t xml:space="preserve">has the meaning given to it in Clause </w:t>
            </w:r>
            <w:r w:rsidRPr="00143B2B">
              <w:rPr>
                <w:rFonts w:ascii="Calibri" w:hAnsi="Calibri"/>
              </w:rPr>
              <w:fldChar w:fldCharType="begin"/>
            </w:r>
            <w:r w:rsidRPr="00143B2B">
              <w:rPr>
                <w:rFonts w:ascii="Calibri" w:hAnsi="Calibri"/>
              </w:rPr>
              <w:instrText xml:space="preserve"> REF _Ref360524376 \r \h  \* MERGEFORMAT </w:instrText>
            </w:r>
            <w:r w:rsidRPr="00143B2B">
              <w:rPr>
                <w:rFonts w:ascii="Calibri" w:hAnsi="Calibri"/>
              </w:rPr>
            </w:r>
            <w:r w:rsidRPr="00143B2B">
              <w:rPr>
                <w:rFonts w:ascii="Calibri" w:hAnsi="Calibri"/>
              </w:rPr>
              <w:fldChar w:fldCharType="separate"/>
            </w:r>
            <w:r w:rsidR="009E17B4">
              <w:rPr>
                <w:rFonts w:ascii="Calibri" w:hAnsi="Calibri"/>
              </w:rPr>
              <w:t>39.1</w:t>
            </w:r>
            <w:r w:rsidRPr="00143B2B">
              <w:rPr>
                <w:rFonts w:ascii="Calibri" w:hAnsi="Calibri"/>
              </w:rPr>
              <w:fldChar w:fldCharType="end"/>
            </w:r>
            <w:r w:rsidRPr="00143B2B">
              <w:rPr>
                <w:rFonts w:ascii="Calibri" w:hAnsi="Calibri"/>
              </w:rPr>
              <w:t xml:space="preserve"> (Supplier Relief Due to Customer Cause);</w:t>
            </w:r>
          </w:p>
        </w:tc>
      </w:tr>
      <w:tr w:rsidR="008F2B12" w:rsidRPr="00143B2B" w14:paraId="4DA60DF1" w14:textId="77777777" w:rsidTr="005E4232">
        <w:tc>
          <w:tcPr>
            <w:tcW w:w="2410" w:type="dxa"/>
            <w:shd w:val="clear" w:color="auto" w:fill="auto"/>
          </w:tcPr>
          <w:p w14:paraId="57F35752" w14:textId="77777777" w:rsidR="008F2B12" w:rsidRPr="00143B2B" w:rsidRDefault="008F2B12" w:rsidP="00670E1A">
            <w:pPr>
              <w:pStyle w:val="GPSDefinitionTerm"/>
              <w:rPr>
                <w:rFonts w:ascii="Calibri" w:hAnsi="Calibri"/>
              </w:rPr>
            </w:pPr>
            <w:r w:rsidRPr="00143B2B">
              <w:rPr>
                <w:rFonts w:ascii="Calibri" w:hAnsi="Calibri"/>
              </w:rPr>
              <w:t>"Supplier Personnel"</w:t>
            </w:r>
          </w:p>
        </w:tc>
        <w:tc>
          <w:tcPr>
            <w:tcW w:w="5953" w:type="dxa"/>
            <w:shd w:val="clear" w:color="auto" w:fill="auto"/>
          </w:tcPr>
          <w:p w14:paraId="2D69C48D" w14:textId="77777777" w:rsidR="008F2B12" w:rsidRPr="00143B2B" w:rsidRDefault="008F2B12" w:rsidP="003766B5">
            <w:pPr>
              <w:pStyle w:val="GPsDefinition"/>
              <w:rPr>
                <w:rFonts w:ascii="Calibri" w:hAnsi="Calibri"/>
              </w:rPr>
            </w:pPr>
            <w:r w:rsidRPr="00143B2B">
              <w:rPr>
                <w:rFonts w:ascii="Calibri" w:hAnsi="Calibri"/>
              </w:rPr>
              <w:t xml:space="preserve">means all directors, officers, employees, agents, consultants and contractors of the Supplier and/or of any Sub-Contractor engaged in the performance of the </w:t>
            </w:r>
            <w:r w:rsidR="00FF469C" w:rsidRPr="00143B2B">
              <w:rPr>
                <w:rFonts w:ascii="Calibri" w:hAnsi="Calibri"/>
              </w:rPr>
              <w:t>Suppliers</w:t>
            </w:r>
            <w:r w:rsidRPr="00143B2B">
              <w:rPr>
                <w:rFonts w:ascii="Calibri" w:hAnsi="Calibri"/>
              </w:rPr>
              <w:t xml:space="preserve"> obligations under this Call Off Contract;</w:t>
            </w:r>
          </w:p>
        </w:tc>
      </w:tr>
      <w:tr w:rsidR="008F2B12" w:rsidRPr="00143B2B" w14:paraId="079E2D5E" w14:textId="77777777" w:rsidTr="005E4232">
        <w:tc>
          <w:tcPr>
            <w:tcW w:w="2410" w:type="dxa"/>
            <w:shd w:val="clear" w:color="auto" w:fill="auto"/>
          </w:tcPr>
          <w:p w14:paraId="7671C3A5" w14:textId="77777777" w:rsidR="008F2B12" w:rsidRPr="00143B2B" w:rsidRDefault="008F2B12" w:rsidP="00670E1A">
            <w:pPr>
              <w:pStyle w:val="GPSDefinitionTerm"/>
              <w:rPr>
                <w:rFonts w:ascii="Calibri" w:hAnsi="Calibri"/>
              </w:rPr>
            </w:pPr>
            <w:r w:rsidRPr="00143B2B">
              <w:rPr>
                <w:rFonts w:ascii="Calibri" w:hAnsi="Calibri"/>
              </w:rPr>
              <w:t>"Supplier Profit"</w:t>
            </w:r>
          </w:p>
        </w:tc>
        <w:tc>
          <w:tcPr>
            <w:tcW w:w="5953" w:type="dxa"/>
            <w:shd w:val="clear" w:color="auto" w:fill="auto"/>
          </w:tcPr>
          <w:p w14:paraId="056B7CC4" w14:textId="77777777" w:rsidR="008F2B12" w:rsidRPr="00143B2B" w:rsidRDefault="008F2B12" w:rsidP="00C731B1">
            <w:pPr>
              <w:pStyle w:val="GPsDefinition"/>
              <w:rPr>
                <w:rFonts w:ascii="Calibri" w:hAnsi="Calibri"/>
              </w:rPr>
            </w:pPr>
            <w:r w:rsidRPr="00143B2B">
              <w:rPr>
                <w:rFonts w:ascii="Calibri" w:hAnsi="Calibri"/>
              </w:rPr>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8F2B12" w:rsidRPr="00143B2B" w14:paraId="7C132CBD" w14:textId="77777777" w:rsidTr="005E4232">
        <w:tc>
          <w:tcPr>
            <w:tcW w:w="2410" w:type="dxa"/>
            <w:shd w:val="clear" w:color="auto" w:fill="auto"/>
          </w:tcPr>
          <w:p w14:paraId="5A3F3189" w14:textId="77777777" w:rsidR="008F2B12" w:rsidRPr="00143B2B" w:rsidRDefault="008F2B12" w:rsidP="00670E1A">
            <w:pPr>
              <w:pStyle w:val="GPSDefinitionTerm"/>
              <w:rPr>
                <w:rFonts w:ascii="Calibri" w:hAnsi="Calibri"/>
              </w:rPr>
            </w:pPr>
            <w:r w:rsidRPr="00143B2B">
              <w:rPr>
                <w:rFonts w:ascii="Calibri" w:hAnsi="Calibri"/>
              </w:rPr>
              <w:t>"Supplier Profit Margin"</w:t>
            </w:r>
          </w:p>
        </w:tc>
        <w:tc>
          <w:tcPr>
            <w:tcW w:w="5953" w:type="dxa"/>
            <w:shd w:val="clear" w:color="auto" w:fill="auto"/>
          </w:tcPr>
          <w:p w14:paraId="455C2C10" w14:textId="77777777" w:rsidR="008F2B12" w:rsidRPr="00143B2B" w:rsidRDefault="008F2B12" w:rsidP="00AC2924">
            <w:pPr>
              <w:pStyle w:val="GPsDefinition"/>
              <w:rPr>
                <w:rFonts w:ascii="Calibri" w:hAnsi="Calibri"/>
              </w:rPr>
            </w:pPr>
            <w:r w:rsidRPr="00143B2B">
              <w:rPr>
                <w:rFonts w:ascii="Calibri" w:hAnsi="Calibri"/>
              </w:rPr>
              <w:t>means, in relation to a period or a Milestone (as the context requires), the Supplier Profit for the relevant period or in relation to the relevant Milestone divided by the total Call Off Contract Charges over the same period or in relation to the relevant Milestone and expressed as a percentage;</w:t>
            </w:r>
          </w:p>
        </w:tc>
      </w:tr>
      <w:tr w:rsidR="008F2B12" w:rsidRPr="00143B2B" w14:paraId="377D6562" w14:textId="77777777" w:rsidTr="005E4232">
        <w:tc>
          <w:tcPr>
            <w:tcW w:w="2410" w:type="dxa"/>
            <w:shd w:val="clear" w:color="auto" w:fill="auto"/>
          </w:tcPr>
          <w:p w14:paraId="06A84114" w14:textId="77777777" w:rsidR="008F2B12" w:rsidRPr="00143B2B" w:rsidRDefault="008F2B12" w:rsidP="00670E1A">
            <w:pPr>
              <w:pStyle w:val="GPSDefinitionTerm"/>
              <w:rPr>
                <w:rFonts w:ascii="Calibri" w:hAnsi="Calibri"/>
              </w:rPr>
            </w:pPr>
            <w:r w:rsidRPr="00143B2B">
              <w:rPr>
                <w:rFonts w:ascii="Calibri" w:hAnsi="Calibri"/>
              </w:rPr>
              <w:t>"Supplier Representative"</w:t>
            </w:r>
          </w:p>
        </w:tc>
        <w:tc>
          <w:tcPr>
            <w:tcW w:w="5953" w:type="dxa"/>
            <w:shd w:val="clear" w:color="auto" w:fill="auto"/>
          </w:tcPr>
          <w:p w14:paraId="7FD55DD3" w14:textId="77777777" w:rsidR="008F2B12" w:rsidRPr="00143B2B" w:rsidRDefault="008F2B12" w:rsidP="003766B5">
            <w:pPr>
              <w:pStyle w:val="GPsDefinition"/>
              <w:rPr>
                <w:rFonts w:ascii="Calibri" w:hAnsi="Calibri"/>
              </w:rPr>
            </w:pPr>
            <w:r w:rsidRPr="00143B2B">
              <w:rPr>
                <w:rFonts w:ascii="Calibri" w:hAnsi="Calibri"/>
              </w:rPr>
              <w:t>means the representative appointed by the Supplier named in the Call Off Order Form;</w:t>
            </w:r>
          </w:p>
        </w:tc>
      </w:tr>
      <w:tr w:rsidR="008F2B12" w:rsidRPr="00143B2B" w14:paraId="275ADD6D" w14:textId="77777777" w:rsidTr="005E4232">
        <w:tc>
          <w:tcPr>
            <w:tcW w:w="2410" w:type="dxa"/>
            <w:shd w:val="clear" w:color="auto" w:fill="auto"/>
          </w:tcPr>
          <w:p w14:paraId="60A732A5" w14:textId="77777777" w:rsidR="008F2B12" w:rsidRPr="00143B2B" w:rsidRDefault="008F2B12" w:rsidP="00670E1A">
            <w:pPr>
              <w:pStyle w:val="GPSDefinitionTerm"/>
              <w:rPr>
                <w:rFonts w:ascii="Calibri" w:hAnsi="Calibri"/>
              </w:rPr>
            </w:pPr>
            <w:r w:rsidRPr="00143B2B">
              <w:rPr>
                <w:rFonts w:ascii="Calibri" w:hAnsi="Calibri"/>
              </w:rPr>
              <w:t>"</w:t>
            </w:r>
            <w:r w:rsidR="00FF469C" w:rsidRPr="00143B2B">
              <w:rPr>
                <w:rFonts w:ascii="Calibri" w:hAnsi="Calibri"/>
              </w:rPr>
              <w:t>Suppliers</w:t>
            </w:r>
            <w:r w:rsidRPr="00143B2B">
              <w:rPr>
                <w:rFonts w:ascii="Calibri" w:hAnsi="Calibri"/>
              </w:rPr>
              <w:t xml:space="preserve"> Confidential Information"</w:t>
            </w:r>
          </w:p>
        </w:tc>
        <w:tc>
          <w:tcPr>
            <w:tcW w:w="5953" w:type="dxa"/>
            <w:shd w:val="clear" w:color="auto" w:fill="auto"/>
          </w:tcPr>
          <w:p w14:paraId="094EE02D" w14:textId="77777777" w:rsidR="008F2B12" w:rsidRPr="00143B2B" w:rsidRDefault="008F2B12" w:rsidP="009B182D">
            <w:pPr>
              <w:pStyle w:val="GPsDefinition"/>
              <w:rPr>
                <w:rFonts w:ascii="Calibri" w:hAnsi="Calibri"/>
              </w:rPr>
            </w:pPr>
            <w:r w:rsidRPr="00143B2B">
              <w:rPr>
                <w:rFonts w:ascii="Calibri" w:hAnsi="Calibri"/>
              </w:rPr>
              <w:t xml:space="preserve">means </w:t>
            </w:r>
          </w:p>
          <w:p w14:paraId="31FAD7F8" w14:textId="77777777" w:rsidR="008F2B12" w:rsidRPr="00143B2B" w:rsidRDefault="008F2B12" w:rsidP="00670E1A">
            <w:pPr>
              <w:pStyle w:val="GPSDefinitionL2"/>
              <w:rPr>
                <w:rFonts w:ascii="Calibri" w:hAnsi="Calibri"/>
              </w:rPr>
            </w:pPr>
            <w:r w:rsidRPr="00143B2B">
              <w:rPr>
                <w:rFonts w:ascii="Calibri" w:hAnsi="Calibri"/>
              </w:rPr>
              <w:t xml:space="preserve">any information, however it is conveyed, that relates to the business, affairs, developments, IPR of the Supplier (including the Supplier Background IPR) trade secrets, Know-How,  and/or personnel of the Supplier; </w:t>
            </w:r>
          </w:p>
          <w:p w14:paraId="7F3C12B7" w14:textId="77777777" w:rsidR="008F2B12" w:rsidRPr="00143B2B" w:rsidRDefault="008F2B12" w:rsidP="00670E1A">
            <w:pPr>
              <w:pStyle w:val="GPSDefinitionL2"/>
              <w:rPr>
                <w:rFonts w:ascii="Calibri" w:hAnsi="Calibri"/>
              </w:rPr>
            </w:pPr>
            <w:r w:rsidRPr="00143B2B">
              <w:rPr>
                <w:rFonts w:ascii="Calibri" w:hAnsi="Calibri"/>
              </w:rPr>
              <w:t xml:space="preserve">any other information clearly designated as being confidential (whether or not it is marked as "confidential") or which ought reasonably to be considered to be confidential and which comes (or has come) to the </w:t>
            </w:r>
            <w:r w:rsidR="00FF469C" w:rsidRPr="00143B2B">
              <w:rPr>
                <w:rFonts w:ascii="Calibri" w:hAnsi="Calibri"/>
              </w:rPr>
              <w:t>Suppliers</w:t>
            </w:r>
            <w:r w:rsidRPr="00143B2B">
              <w:rPr>
                <w:rFonts w:ascii="Calibri" w:hAnsi="Calibri"/>
              </w:rPr>
              <w:t xml:space="preserve"> attention or into the </w:t>
            </w:r>
            <w:r w:rsidR="00FF469C" w:rsidRPr="00143B2B">
              <w:rPr>
                <w:rFonts w:ascii="Calibri" w:hAnsi="Calibri"/>
              </w:rPr>
              <w:t>Suppliers</w:t>
            </w:r>
            <w:r w:rsidRPr="00143B2B">
              <w:rPr>
                <w:rFonts w:ascii="Calibri" w:hAnsi="Calibri"/>
              </w:rPr>
              <w:t xml:space="preserve"> possession in connection with this Call Off Contract;</w:t>
            </w:r>
          </w:p>
          <w:p w14:paraId="3EA6FD94" w14:textId="77777777" w:rsidR="008F2B12" w:rsidRPr="00143B2B" w:rsidRDefault="008F2B12" w:rsidP="00670E1A">
            <w:pPr>
              <w:pStyle w:val="GPSDefinitionL2"/>
              <w:rPr>
                <w:rFonts w:ascii="Calibri" w:hAnsi="Calibri"/>
              </w:rPr>
            </w:pPr>
            <w:r w:rsidRPr="00143B2B">
              <w:rPr>
                <w:rFonts w:ascii="Calibri" w:hAnsi="Calibri"/>
              </w:rPr>
              <w:t>information derived from any of the above.</w:t>
            </w:r>
          </w:p>
        </w:tc>
      </w:tr>
      <w:tr w:rsidR="008F2B12" w:rsidRPr="00143B2B" w14:paraId="6E5DD2B7" w14:textId="77777777" w:rsidTr="005E4232">
        <w:tc>
          <w:tcPr>
            <w:tcW w:w="2410" w:type="dxa"/>
            <w:shd w:val="clear" w:color="auto" w:fill="auto"/>
          </w:tcPr>
          <w:p w14:paraId="63ED5D16" w14:textId="77777777" w:rsidR="008F2B12" w:rsidRPr="00143B2B" w:rsidRDefault="008F2B12" w:rsidP="00670E1A">
            <w:pPr>
              <w:pStyle w:val="GPSDefinitionTerm"/>
              <w:rPr>
                <w:rFonts w:ascii="Calibri" w:hAnsi="Calibri"/>
              </w:rPr>
            </w:pPr>
            <w:r w:rsidRPr="00143B2B">
              <w:rPr>
                <w:rFonts w:ascii="Calibri" w:hAnsi="Calibri"/>
              </w:rPr>
              <w:t>"Template Call Off Order Form"</w:t>
            </w:r>
          </w:p>
        </w:tc>
        <w:tc>
          <w:tcPr>
            <w:tcW w:w="5953" w:type="dxa"/>
            <w:shd w:val="clear" w:color="auto" w:fill="auto"/>
          </w:tcPr>
          <w:p w14:paraId="24190191" w14:textId="77777777" w:rsidR="008F2B12" w:rsidRPr="00143B2B" w:rsidRDefault="008F2B12" w:rsidP="008F13B0">
            <w:pPr>
              <w:pStyle w:val="GPsDefinition"/>
              <w:rPr>
                <w:rFonts w:ascii="Calibri" w:hAnsi="Calibri"/>
              </w:rPr>
            </w:pPr>
            <w:r w:rsidRPr="00143B2B">
              <w:rPr>
                <w:rFonts w:ascii="Calibri" w:hAnsi="Calibri"/>
              </w:rPr>
              <w:t>means the template Call Off Order Form in Annex 1 of Framework Schedule 4 (Template Call Off Order Form and Template Call Off Terms);</w:t>
            </w:r>
          </w:p>
        </w:tc>
      </w:tr>
      <w:tr w:rsidR="008F2B12" w:rsidRPr="00143B2B" w14:paraId="56FC2FB6" w14:textId="77777777" w:rsidTr="005E4232">
        <w:tc>
          <w:tcPr>
            <w:tcW w:w="2410" w:type="dxa"/>
            <w:shd w:val="clear" w:color="auto" w:fill="auto"/>
          </w:tcPr>
          <w:p w14:paraId="2069BBC8" w14:textId="77777777" w:rsidR="008F2B12" w:rsidRPr="00143B2B" w:rsidRDefault="008F2B12" w:rsidP="00670E1A">
            <w:pPr>
              <w:pStyle w:val="GPSDefinitionTerm"/>
              <w:rPr>
                <w:rFonts w:ascii="Calibri" w:hAnsi="Calibri"/>
              </w:rPr>
            </w:pPr>
            <w:r w:rsidRPr="00143B2B">
              <w:rPr>
                <w:rFonts w:ascii="Calibri" w:hAnsi="Calibri"/>
              </w:rPr>
              <w:t>"Template Call Off Terms"</w:t>
            </w:r>
          </w:p>
        </w:tc>
        <w:tc>
          <w:tcPr>
            <w:tcW w:w="5953" w:type="dxa"/>
            <w:shd w:val="clear" w:color="auto" w:fill="auto"/>
          </w:tcPr>
          <w:p w14:paraId="1355A088" w14:textId="77777777" w:rsidR="008F2B12" w:rsidRPr="00143B2B" w:rsidRDefault="008F2B12" w:rsidP="008F13B0">
            <w:pPr>
              <w:pStyle w:val="GPsDefinition"/>
              <w:rPr>
                <w:rFonts w:ascii="Calibri" w:hAnsi="Calibri"/>
              </w:rPr>
            </w:pPr>
            <w:r w:rsidRPr="00143B2B">
              <w:rPr>
                <w:rFonts w:ascii="Calibri" w:hAnsi="Calibri"/>
              </w:rPr>
              <w:t>means the template terms and conditions in Annex 2 of Framework Schedule 4 (</w:t>
            </w:r>
            <w:r w:rsidR="0081544C" w:rsidRPr="00143B2B">
              <w:rPr>
                <w:sz w:val="19"/>
                <w:szCs w:val="19"/>
                <w:shd w:val="clear" w:color="auto" w:fill="FFFFFF"/>
              </w:rPr>
              <w:t>Template Order Form and Template Call Off Terms</w:t>
            </w:r>
            <w:r w:rsidRPr="00143B2B">
              <w:rPr>
                <w:rFonts w:ascii="Calibri" w:hAnsi="Calibri"/>
              </w:rPr>
              <w:t>);</w:t>
            </w:r>
          </w:p>
        </w:tc>
      </w:tr>
      <w:tr w:rsidR="008F2B12" w:rsidRPr="00143B2B" w14:paraId="5D1F3606" w14:textId="77777777" w:rsidTr="005E4232">
        <w:tc>
          <w:tcPr>
            <w:tcW w:w="2410" w:type="dxa"/>
            <w:shd w:val="clear" w:color="auto" w:fill="auto"/>
          </w:tcPr>
          <w:p w14:paraId="23BF3CB3" w14:textId="77777777" w:rsidR="008F2B12" w:rsidRPr="00143B2B" w:rsidRDefault="008F2B12" w:rsidP="00670E1A">
            <w:pPr>
              <w:pStyle w:val="GPSDefinitionTerm"/>
              <w:rPr>
                <w:rFonts w:ascii="Calibri" w:hAnsi="Calibri"/>
              </w:rPr>
            </w:pPr>
            <w:r w:rsidRPr="00143B2B">
              <w:rPr>
                <w:rFonts w:ascii="Calibri" w:hAnsi="Calibri"/>
              </w:rPr>
              <w:t>"Tender"</w:t>
            </w:r>
          </w:p>
        </w:tc>
        <w:tc>
          <w:tcPr>
            <w:tcW w:w="5953" w:type="dxa"/>
            <w:shd w:val="clear" w:color="auto" w:fill="auto"/>
          </w:tcPr>
          <w:p w14:paraId="7A8861DC" w14:textId="77777777" w:rsidR="008F2B12" w:rsidRPr="00143B2B" w:rsidRDefault="008F2B12">
            <w:pPr>
              <w:pStyle w:val="GPsDefinition"/>
              <w:rPr>
                <w:rFonts w:ascii="Calibri" w:hAnsi="Calibri"/>
              </w:rPr>
            </w:pPr>
            <w:r w:rsidRPr="00143B2B">
              <w:rPr>
                <w:rFonts w:ascii="Calibri" w:hAnsi="Calibri"/>
              </w:rPr>
              <w:t>means the tender submitted by the Supplier to the Authority and annexed to or referred to in Framework Schedule 21;</w:t>
            </w:r>
          </w:p>
        </w:tc>
      </w:tr>
      <w:tr w:rsidR="008F2B12" w:rsidRPr="00143B2B" w14:paraId="6884718C" w14:textId="77777777" w:rsidTr="005E4232">
        <w:tc>
          <w:tcPr>
            <w:tcW w:w="2410" w:type="dxa"/>
            <w:shd w:val="clear" w:color="auto" w:fill="auto"/>
          </w:tcPr>
          <w:p w14:paraId="11685CD3" w14:textId="77777777" w:rsidR="008F2B12" w:rsidRPr="00143B2B" w:rsidRDefault="008F2B12" w:rsidP="00670E1A">
            <w:pPr>
              <w:pStyle w:val="GPSDefinitionTerm"/>
              <w:rPr>
                <w:rFonts w:ascii="Calibri" w:hAnsi="Calibri"/>
              </w:rPr>
            </w:pPr>
            <w:r w:rsidRPr="00143B2B">
              <w:rPr>
                <w:rFonts w:ascii="Calibri" w:hAnsi="Calibri"/>
              </w:rPr>
              <w:t>"Termination Notice"</w:t>
            </w:r>
          </w:p>
        </w:tc>
        <w:tc>
          <w:tcPr>
            <w:tcW w:w="5953" w:type="dxa"/>
            <w:shd w:val="clear" w:color="auto" w:fill="auto"/>
          </w:tcPr>
          <w:p w14:paraId="6BBDB98E" w14:textId="77777777" w:rsidR="008F2B12" w:rsidRPr="00143B2B" w:rsidRDefault="008F2B12">
            <w:pPr>
              <w:pStyle w:val="GPsDefinition"/>
              <w:rPr>
                <w:rFonts w:ascii="Calibri" w:hAnsi="Calibri"/>
              </w:rPr>
            </w:pPr>
            <w:r w:rsidRPr="00143B2B">
              <w:rPr>
                <w:rFonts w:ascii="Calibri" w:hAnsi="Calibri"/>
              </w:rPr>
              <w:t xml:space="preserve">means a written notice of termination given by one Party to the other, notifying the Party receiving the notice of the intention of the Party giving the notice to terminate this Call </w:t>
            </w:r>
            <w:r w:rsidRPr="00143B2B">
              <w:rPr>
                <w:rFonts w:ascii="Calibri" w:hAnsi="Calibri"/>
              </w:rPr>
              <w:lastRenderedPageBreak/>
              <w:t xml:space="preserve">Off Contract on a specified date and setting out the grounds for termination; </w:t>
            </w:r>
          </w:p>
        </w:tc>
      </w:tr>
      <w:tr w:rsidR="008F2B12" w:rsidRPr="00143B2B" w14:paraId="344EE706" w14:textId="77777777" w:rsidTr="005E4232">
        <w:tc>
          <w:tcPr>
            <w:tcW w:w="2410" w:type="dxa"/>
            <w:shd w:val="clear" w:color="auto" w:fill="auto"/>
          </w:tcPr>
          <w:p w14:paraId="3C04F687" w14:textId="77777777" w:rsidR="008F2B12" w:rsidRPr="00143B2B" w:rsidRDefault="008F2B12" w:rsidP="00670E1A">
            <w:pPr>
              <w:pStyle w:val="GPSDefinitionTerm"/>
              <w:rPr>
                <w:rFonts w:ascii="Calibri" w:hAnsi="Calibri"/>
              </w:rPr>
            </w:pPr>
            <w:r w:rsidRPr="00143B2B">
              <w:rPr>
                <w:rFonts w:ascii="Calibri" w:hAnsi="Calibri"/>
              </w:rPr>
              <w:lastRenderedPageBreak/>
              <w:t>"Test Issue"</w:t>
            </w:r>
          </w:p>
        </w:tc>
        <w:tc>
          <w:tcPr>
            <w:tcW w:w="5953" w:type="dxa"/>
            <w:shd w:val="clear" w:color="auto" w:fill="auto"/>
          </w:tcPr>
          <w:p w14:paraId="25727DC0" w14:textId="77777777" w:rsidR="008F2B12" w:rsidRPr="00143B2B" w:rsidRDefault="008F2B12">
            <w:pPr>
              <w:pStyle w:val="GPsDefinition"/>
              <w:rPr>
                <w:rFonts w:ascii="Calibri" w:hAnsi="Calibri"/>
              </w:rPr>
            </w:pPr>
            <w:r w:rsidRPr="00143B2B">
              <w:rPr>
                <w:rFonts w:ascii="Calibri" w:hAnsi="Calibri"/>
              </w:rPr>
              <w:t>means any variance or non-conformity of the Goods and/or Services or Deliverables from their requirements as set out in the Call Off Contract;</w:t>
            </w:r>
          </w:p>
        </w:tc>
      </w:tr>
      <w:tr w:rsidR="008F2B12" w:rsidRPr="00143B2B" w14:paraId="64AB29AA" w14:textId="77777777" w:rsidTr="005E4232">
        <w:tc>
          <w:tcPr>
            <w:tcW w:w="2410" w:type="dxa"/>
            <w:shd w:val="clear" w:color="auto" w:fill="auto"/>
          </w:tcPr>
          <w:p w14:paraId="52019477" w14:textId="77777777" w:rsidR="008F2B12" w:rsidRPr="00143B2B" w:rsidRDefault="008F2B12" w:rsidP="00342E06">
            <w:pPr>
              <w:pStyle w:val="GPSDefinitionTerm"/>
              <w:rPr>
                <w:rFonts w:ascii="Calibri" w:hAnsi="Calibri"/>
              </w:rPr>
            </w:pPr>
            <w:r w:rsidRPr="00143B2B">
              <w:rPr>
                <w:rFonts w:ascii="Calibri" w:hAnsi="Calibri"/>
              </w:rPr>
              <w:t>"Test Plan"</w:t>
            </w:r>
          </w:p>
        </w:tc>
        <w:tc>
          <w:tcPr>
            <w:tcW w:w="5953" w:type="dxa"/>
            <w:shd w:val="clear" w:color="auto" w:fill="auto"/>
          </w:tcPr>
          <w:p w14:paraId="21A9776B" w14:textId="77777777" w:rsidR="008F2B12" w:rsidRPr="00143B2B" w:rsidRDefault="008F2B12">
            <w:pPr>
              <w:pStyle w:val="GPsDefinition"/>
              <w:rPr>
                <w:rFonts w:ascii="Calibri" w:hAnsi="Calibri"/>
              </w:rPr>
            </w:pPr>
            <w:r w:rsidRPr="00143B2B">
              <w:rPr>
                <w:rFonts w:ascii="Calibri" w:hAnsi="Calibri"/>
              </w:rPr>
              <w:t>means a plan</w:t>
            </w:r>
            <w:r w:rsidR="00960CD4" w:rsidRPr="00143B2B">
              <w:rPr>
                <w:rFonts w:ascii="Calibri" w:hAnsi="Calibri"/>
              </w:rPr>
              <w:t>:</w:t>
            </w:r>
          </w:p>
          <w:p w14:paraId="7D5703B5" w14:textId="77777777" w:rsidR="008F2B12" w:rsidRPr="00143B2B" w:rsidRDefault="008F2B12" w:rsidP="0095432C">
            <w:pPr>
              <w:pStyle w:val="GPSDefinitionL2"/>
              <w:rPr>
                <w:rFonts w:ascii="Calibri" w:hAnsi="Calibri"/>
              </w:rPr>
            </w:pPr>
            <w:r w:rsidRPr="00143B2B">
              <w:rPr>
                <w:rFonts w:ascii="Calibri" w:hAnsi="Calibri"/>
              </w:rPr>
              <w:t xml:space="preserve">for the Testing of the Deliverables; and </w:t>
            </w:r>
          </w:p>
          <w:p w14:paraId="0E362DAB" w14:textId="77777777" w:rsidR="008F2B12" w:rsidRPr="00143B2B" w:rsidRDefault="008F2B12" w:rsidP="0095432C">
            <w:pPr>
              <w:pStyle w:val="GPSDefinitionL2"/>
              <w:rPr>
                <w:rFonts w:ascii="Calibri" w:hAnsi="Calibri"/>
              </w:rPr>
            </w:pPr>
            <w:r w:rsidRPr="00143B2B">
              <w:rPr>
                <w:rFonts w:ascii="Calibri" w:hAnsi="Calibri"/>
              </w:rPr>
              <w:t>setting out other agreed criteria related to the achievement of Milestones,</w:t>
            </w:r>
          </w:p>
          <w:p w14:paraId="4F82B6C9" w14:textId="77777777" w:rsidR="008F2B12" w:rsidRPr="00143B2B" w:rsidRDefault="008F2B12">
            <w:pPr>
              <w:pStyle w:val="GPsDefinition"/>
              <w:rPr>
                <w:rFonts w:ascii="Calibri" w:hAnsi="Calibri"/>
              </w:rPr>
            </w:pPr>
            <w:r w:rsidRPr="00143B2B">
              <w:rPr>
                <w:rFonts w:ascii="Calibri" w:hAnsi="Calibri"/>
              </w:rPr>
              <w:t xml:space="preserve">as described further in paragraph 4 of Call of Schedule 5 (Testing); </w:t>
            </w:r>
          </w:p>
        </w:tc>
      </w:tr>
      <w:tr w:rsidR="008F2B12" w:rsidRPr="00143B2B" w14:paraId="5A8730CA" w14:textId="77777777" w:rsidTr="005E4232">
        <w:tc>
          <w:tcPr>
            <w:tcW w:w="2410" w:type="dxa"/>
            <w:shd w:val="clear" w:color="auto" w:fill="auto"/>
          </w:tcPr>
          <w:p w14:paraId="156A4723" w14:textId="77777777" w:rsidR="008F2B12" w:rsidRPr="00143B2B" w:rsidRDefault="008F2B12" w:rsidP="00342E06">
            <w:pPr>
              <w:pStyle w:val="GPSDefinitionTerm"/>
              <w:rPr>
                <w:rFonts w:ascii="Calibri" w:hAnsi="Calibri"/>
              </w:rPr>
            </w:pPr>
            <w:r w:rsidRPr="00143B2B">
              <w:rPr>
                <w:rFonts w:ascii="Calibri" w:hAnsi="Calibri"/>
              </w:rPr>
              <w:t>"Test Strategy"</w:t>
            </w:r>
          </w:p>
        </w:tc>
        <w:tc>
          <w:tcPr>
            <w:tcW w:w="5953" w:type="dxa"/>
            <w:shd w:val="clear" w:color="auto" w:fill="auto"/>
          </w:tcPr>
          <w:p w14:paraId="2937BE2B" w14:textId="77777777" w:rsidR="008F2B12" w:rsidRPr="00143B2B" w:rsidRDefault="008F2B12" w:rsidP="00645ED6">
            <w:pPr>
              <w:pStyle w:val="GPsDefinition"/>
              <w:rPr>
                <w:rFonts w:ascii="Calibri" w:hAnsi="Calibri"/>
              </w:rPr>
            </w:pPr>
            <w:r w:rsidRPr="00143B2B">
              <w:rPr>
                <w:rFonts w:ascii="Calibri" w:hAnsi="Calibri"/>
              </w:rPr>
              <w:t>means a strategy for the conduct of Testing as described further in paragraph 3 of Call Off Schedule 5 (Testing);</w:t>
            </w:r>
          </w:p>
        </w:tc>
      </w:tr>
      <w:tr w:rsidR="008F2B12" w:rsidRPr="00143B2B" w14:paraId="60BF6A7F" w14:textId="77777777" w:rsidTr="005E4232">
        <w:tc>
          <w:tcPr>
            <w:tcW w:w="2410" w:type="dxa"/>
            <w:shd w:val="clear" w:color="auto" w:fill="auto"/>
          </w:tcPr>
          <w:p w14:paraId="0F67A5EE" w14:textId="77777777" w:rsidR="008F2B12" w:rsidRPr="00143B2B" w:rsidRDefault="008F2B12" w:rsidP="00670E1A">
            <w:pPr>
              <w:pStyle w:val="GPSDefinitionTerm"/>
              <w:rPr>
                <w:rFonts w:ascii="Calibri" w:hAnsi="Calibri"/>
              </w:rPr>
            </w:pPr>
            <w:r w:rsidRPr="00143B2B">
              <w:rPr>
                <w:rFonts w:ascii="Calibri" w:hAnsi="Calibri"/>
              </w:rPr>
              <w:t xml:space="preserve">"Tests and Testing"  </w:t>
            </w:r>
          </w:p>
        </w:tc>
        <w:tc>
          <w:tcPr>
            <w:tcW w:w="5953" w:type="dxa"/>
            <w:shd w:val="clear" w:color="auto" w:fill="auto"/>
          </w:tcPr>
          <w:p w14:paraId="16554832" w14:textId="77777777" w:rsidR="008F2B12" w:rsidRPr="00143B2B" w:rsidRDefault="008F2B12" w:rsidP="00C731B1">
            <w:pPr>
              <w:pStyle w:val="GPsDefinition"/>
              <w:rPr>
                <w:rFonts w:ascii="Calibri" w:hAnsi="Calibri"/>
              </w:rPr>
            </w:pPr>
            <w:r w:rsidRPr="00143B2B">
              <w:rPr>
                <w:rFonts w:ascii="Calibri" w:hAnsi="Calibri"/>
              </w:rPr>
              <w:t>means any tests required to be carried out pursuant to this Call Off Contract as set out in the Test Plan or elsewhere in this Call Off Contract and “Tested” shall be construed accordingly;</w:t>
            </w:r>
          </w:p>
        </w:tc>
      </w:tr>
      <w:tr w:rsidR="008F2B12" w:rsidRPr="00143B2B" w14:paraId="3030996D" w14:textId="77777777" w:rsidTr="005E4232">
        <w:tc>
          <w:tcPr>
            <w:tcW w:w="2410" w:type="dxa"/>
            <w:shd w:val="clear" w:color="auto" w:fill="auto"/>
          </w:tcPr>
          <w:p w14:paraId="2A657D27" w14:textId="77777777" w:rsidR="008F2B12" w:rsidRPr="00143B2B" w:rsidRDefault="008F2B12" w:rsidP="00670E1A">
            <w:pPr>
              <w:pStyle w:val="GPSDefinitionTerm"/>
              <w:rPr>
                <w:rFonts w:ascii="Calibri" w:hAnsi="Calibri"/>
              </w:rPr>
            </w:pPr>
            <w:r w:rsidRPr="00143B2B">
              <w:rPr>
                <w:rFonts w:ascii="Calibri" w:hAnsi="Calibri"/>
              </w:rPr>
              <w:t>"Third Party IPR"</w:t>
            </w:r>
          </w:p>
        </w:tc>
        <w:tc>
          <w:tcPr>
            <w:tcW w:w="5953" w:type="dxa"/>
            <w:shd w:val="clear" w:color="auto" w:fill="auto"/>
          </w:tcPr>
          <w:p w14:paraId="127F140B" w14:textId="77777777" w:rsidR="008F2B12" w:rsidRPr="00143B2B" w:rsidRDefault="008F2B12" w:rsidP="003205C6">
            <w:pPr>
              <w:pStyle w:val="GPsDefinition"/>
              <w:rPr>
                <w:rFonts w:ascii="Calibri" w:hAnsi="Calibri"/>
              </w:rPr>
            </w:pPr>
            <w:r w:rsidRPr="00143B2B">
              <w:rPr>
                <w:rFonts w:ascii="Calibri" w:hAnsi="Calibri"/>
              </w:rPr>
              <w:t>means Intellectual Property Rights owned by a third party which is or will be used by the Supplier for the purpose of providing the Goods and/or Services;</w:t>
            </w:r>
          </w:p>
        </w:tc>
      </w:tr>
      <w:tr w:rsidR="008F2B12" w:rsidRPr="00143B2B" w14:paraId="06C8EC05" w14:textId="77777777" w:rsidTr="005E4232">
        <w:tc>
          <w:tcPr>
            <w:tcW w:w="2410" w:type="dxa"/>
            <w:shd w:val="clear" w:color="auto" w:fill="auto"/>
          </w:tcPr>
          <w:p w14:paraId="537AC39D" w14:textId="77777777" w:rsidR="008F2B12" w:rsidRPr="00143B2B" w:rsidRDefault="008F2B12" w:rsidP="00670E1A">
            <w:pPr>
              <w:pStyle w:val="GPSDefinitionTerm"/>
              <w:rPr>
                <w:rFonts w:ascii="Calibri" w:hAnsi="Calibri"/>
              </w:rPr>
            </w:pPr>
            <w:r w:rsidRPr="00143B2B">
              <w:rPr>
                <w:rFonts w:ascii="Calibri" w:hAnsi="Calibri"/>
              </w:rPr>
              <w:t>“Transferring Customer Employees”</w:t>
            </w:r>
          </w:p>
        </w:tc>
        <w:tc>
          <w:tcPr>
            <w:tcW w:w="5953" w:type="dxa"/>
            <w:shd w:val="clear" w:color="auto" w:fill="auto"/>
          </w:tcPr>
          <w:p w14:paraId="27AF2FC9" w14:textId="77777777" w:rsidR="008F2B12" w:rsidRPr="00143B2B" w:rsidRDefault="008F2B12" w:rsidP="00B571E6">
            <w:pPr>
              <w:pStyle w:val="GPsDefinition"/>
              <w:rPr>
                <w:rFonts w:ascii="Calibri" w:hAnsi="Calibri"/>
              </w:rPr>
            </w:pPr>
            <w:r w:rsidRPr="00143B2B">
              <w:rPr>
                <w:rFonts w:ascii="Calibri" w:hAnsi="Calibri"/>
              </w:rPr>
              <w:t>those employees of the Customer to whom the Employment Regulations will apply on the Relevant Transfer Date;</w:t>
            </w:r>
          </w:p>
        </w:tc>
      </w:tr>
      <w:tr w:rsidR="008F2B12" w:rsidRPr="00143B2B" w14:paraId="260130B9" w14:textId="77777777" w:rsidTr="005E4232">
        <w:tc>
          <w:tcPr>
            <w:tcW w:w="2410" w:type="dxa"/>
            <w:shd w:val="clear" w:color="auto" w:fill="auto"/>
          </w:tcPr>
          <w:p w14:paraId="65131F8E" w14:textId="77777777" w:rsidR="008F2B12" w:rsidRPr="00143B2B" w:rsidRDefault="008F2B12" w:rsidP="00B571E6">
            <w:pPr>
              <w:pStyle w:val="GPSDefinitionTerm"/>
              <w:rPr>
                <w:rFonts w:ascii="Calibri" w:hAnsi="Calibri"/>
              </w:rPr>
            </w:pPr>
            <w:r w:rsidRPr="00143B2B">
              <w:rPr>
                <w:rFonts w:ascii="Calibri" w:hAnsi="Calibri"/>
              </w:rPr>
              <w:t>“Transferring Former Supplier Employees”</w:t>
            </w:r>
          </w:p>
        </w:tc>
        <w:tc>
          <w:tcPr>
            <w:tcW w:w="5953" w:type="dxa"/>
            <w:shd w:val="clear" w:color="auto" w:fill="auto"/>
          </w:tcPr>
          <w:p w14:paraId="29AE7D14" w14:textId="77777777" w:rsidR="008F2B12" w:rsidRPr="00143B2B" w:rsidRDefault="008F2B12" w:rsidP="006B0399">
            <w:pPr>
              <w:pStyle w:val="GPsDefinition"/>
              <w:rPr>
                <w:rFonts w:ascii="Calibri" w:hAnsi="Calibri"/>
              </w:rPr>
            </w:pPr>
            <w:r w:rsidRPr="00143B2B">
              <w:rPr>
                <w:rFonts w:ascii="Calibri" w:hAnsi="Calibri"/>
              </w:rPr>
              <w:t xml:space="preserve">in relation to a Former Supplier, those employees of the Former Supplier to whom the Employment Regulations will apply on the Relevant Transfer Date; </w:t>
            </w:r>
          </w:p>
        </w:tc>
      </w:tr>
      <w:tr w:rsidR="008F2B12" w:rsidRPr="00143B2B" w14:paraId="52F0EF16" w14:textId="77777777" w:rsidTr="005E4232">
        <w:tc>
          <w:tcPr>
            <w:tcW w:w="2410" w:type="dxa"/>
            <w:shd w:val="clear" w:color="auto" w:fill="auto"/>
          </w:tcPr>
          <w:p w14:paraId="16B6F57D" w14:textId="77777777" w:rsidR="008F2B12" w:rsidRPr="00143B2B" w:rsidRDefault="008F2B12" w:rsidP="00670E1A">
            <w:pPr>
              <w:pStyle w:val="GPSDefinitionTerm"/>
              <w:rPr>
                <w:rFonts w:ascii="Calibri" w:hAnsi="Calibri"/>
              </w:rPr>
            </w:pPr>
            <w:r w:rsidRPr="00143B2B">
              <w:rPr>
                <w:rFonts w:ascii="Calibri" w:hAnsi="Calibri"/>
              </w:rPr>
              <w:t>"Transferring Supplier Employees"</w:t>
            </w:r>
          </w:p>
        </w:tc>
        <w:tc>
          <w:tcPr>
            <w:tcW w:w="5953" w:type="dxa"/>
            <w:shd w:val="clear" w:color="auto" w:fill="auto"/>
          </w:tcPr>
          <w:p w14:paraId="03F46C71" w14:textId="77777777" w:rsidR="008F2B12" w:rsidRPr="00143B2B" w:rsidRDefault="008F2B12" w:rsidP="00107E62">
            <w:pPr>
              <w:pStyle w:val="GPsDefinition"/>
              <w:rPr>
                <w:rFonts w:ascii="Calibri" w:hAnsi="Calibri"/>
              </w:rPr>
            </w:pPr>
            <w:r w:rsidRPr="00143B2B">
              <w:rPr>
                <w:rFonts w:ascii="Calibri" w:hAnsi="Calibri"/>
              </w:rPr>
              <w:t xml:space="preserve">means those employees of the Supplier and/or the </w:t>
            </w:r>
            <w:r w:rsidR="00FF469C" w:rsidRPr="00143B2B">
              <w:rPr>
                <w:rFonts w:ascii="Calibri" w:hAnsi="Calibri"/>
              </w:rPr>
              <w:t>Suppliers</w:t>
            </w:r>
            <w:r w:rsidRPr="00143B2B">
              <w:rPr>
                <w:rFonts w:ascii="Calibri" w:hAnsi="Calibri"/>
              </w:rPr>
              <w:t xml:space="preserve"> Sub-Contractors to whom the Employment Regulations will apply on the Service Transfer Date. </w:t>
            </w:r>
          </w:p>
        </w:tc>
      </w:tr>
      <w:tr w:rsidR="008F2B12" w:rsidRPr="00143B2B" w14:paraId="38E1490D" w14:textId="77777777" w:rsidTr="00B03668">
        <w:tc>
          <w:tcPr>
            <w:tcW w:w="2410" w:type="dxa"/>
            <w:shd w:val="clear" w:color="auto" w:fill="auto"/>
          </w:tcPr>
          <w:p w14:paraId="0010F623" w14:textId="77777777" w:rsidR="008F2B12" w:rsidRPr="00143B2B" w:rsidRDefault="008F2B12" w:rsidP="008A0876">
            <w:pPr>
              <w:pStyle w:val="GPSDefinitionTerm"/>
              <w:rPr>
                <w:rFonts w:ascii="Calibri" w:hAnsi="Calibri"/>
              </w:rPr>
            </w:pPr>
            <w:r w:rsidRPr="00143B2B">
              <w:rPr>
                <w:rFonts w:ascii="Calibri" w:hAnsi="Calibri"/>
              </w:rPr>
              <w:t>“Transparency Principles”</w:t>
            </w:r>
          </w:p>
        </w:tc>
        <w:tc>
          <w:tcPr>
            <w:tcW w:w="5953" w:type="dxa"/>
            <w:shd w:val="clear" w:color="auto" w:fill="auto"/>
          </w:tcPr>
          <w:p w14:paraId="25BF59B5" w14:textId="77777777" w:rsidR="008F2B12" w:rsidRPr="00143B2B" w:rsidRDefault="008F2B12" w:rsidP="00107E62">
            <w:pPr>
              <w:pStyle w:val="GPsDefinition"/>
              <w:rPr>
                <w:rFonts w:ascii="Calibri" w:hAnsi="Calibri"/>
              </w:rPr>
            </w:pPr>
            <w:r w:rsidRPr="00143B2B">
              <w:rPr>
                <w:rFonts w:ascii="Calibri" w:hAnsi="Calibri"/>
              </w:rPr>
              <w:t>has the meaning given to it in Framework Schedule 1 (Definitions);</w:t>
            </w:r>
          </w:p>
        </w:tc>
      </w:tr>
      <w:tr w:rsidR="008F2B12" w:rsidRPr="00143B2B" w14:paraId="51429DAA" w14:textId="77777777" w:rsidTr="00B03668">
        <w:tc>
          <w:tcPr>
            <w:tcW w:w="2410" w:type="dxa"/>
            <w:shd w:val="clear" w:color="auto" w:fill="auto"/>
          </w:tcPr>
          <w:p w14:paraId="35BC4619" w14:textId="77777777" w:rsidR="008F2B12" w:rsidRPr="00143B2B" w:rsidRDefault="008F2B12" w:rsidP="00670E1A">
            <w:pPr>
              <w:pStyle w:val="GPSDefinitionTerm"/>
              <w:rPr>
                <w:rFonts w:ascii="Calibri" w:hAnsi="Calibri"/>
              </w:rPr>
            </w:pPr>
            <w:r w:rsidRPr="00143B2B">
              <w:rPr>
                <w:rFonts w:ascii="Calibri" w:hAnsi="Calibri"/>
              </w:rPr>
              <w:t>"Transparency Reports"</w:t>
            </w:r>
          </w:p>
        </w:tc>
        <w:tc>
          <w:tcPr>
            <w:tcW w:w="5953" w:type="dxa"/>
            <w:shd w:val="clear" w:color="auto" w:fill="auto"/>
          </w:tcPr>
          <w:p w14:paraId="12DA06C6" w14:textId="77777777" w:rsidR="008F2B12" w:rsidRPr="00143B2B" w:rsidRDefault="008F2B12" w:rsidP="00645ED6">
            <w:pPr>
              <w:pStyle w:val="GPsDefinition"/>
              <w:rPr>
                <w:rFonts w:ascii="Calibri" w:hAnsi="Calibri"/>
              </w:rPr>
            </w:pPr>
            <w:r w:rsidRPr="00143B2B">
              <w:rPr>
                <w:rFonts w:ascii="Calibri" w:hAnsi="Calibri"/>
              </w:rPr>
              <w:t xml:space="preserve">means the information relating to the Services and performance of this Call Off Contract which the Supplier is required to provide to the Authority in accordance with the reporting requirements in Schedule </w:t>
            </w:r>
            <w:r w:rsidR="00050399" w:rsidRPr="00143B2B">
              <w:rPr>
                <w:rFonts w:ascii="Calibri" w:hAnsi="Calibri"/>
              </w:rPr>
              <w:t>13</w:t>
            </w:r>
            <w:r w:rsidRPr="00143B2B">
              <w:rPr>
                <w:rFonts w:ascii="Calibri" w:hAnsi="Calibri"/>
              </w:rPr>
              <w:t>;</w:t>
            </w:r>
          </w:p>
        </w:tc>
      </w:tr>
      <w:tr w:rsidR="008F2B12" w:rsidRPr="00143B2B" w14:paraId="235B3AA2" w14:textId="77777777" w:rsidTr="005E4232">
        <w:tc>
          <w:tcPr>
            <w:tcW w:w="2410" w:type="dxa"/>
            <w:shd w:val="clear" w:color="auto" w:fill="auto"/>
          </w:tcPr>
          <w:p w14:paraId="03A76465" w14:textId="77777777" w:rsidR="008F2B12" w:rsidRPr="00143B2B" w:rsidRDefault="008F2B12" w:rsidP="00670E1A">
            <w:pPr>
              <w:pStyle w:val="GPSDefinitionTerm"/>
              <w:rPr>
                <w:rFonts w:ascii="Calibri" w:hAnsi="Calibri"/>
              </w:rPr>
            </w:pPr>
            <w:r w:rsidRPr="00143B2B">
              <w:rPr>
                <w:rFonts w:ascii="Calibri" w:hAnsi="Calibri"/>
              </w:rPr>
              <w:t>"Undelivered Goods"</w:t>
            </w:r>
          </w:p>
        </w:tc>
        <w:tc>
          <w:tcPr>
            <w:tcW w:w="5953" w:type="dxa"/>
            <w:shd w:val="clear" w:color="auto" w:fill="auto"/>
          </w:tcPr>
          <w:p w14:paraId="47C31DCE" w14:textId="5C6BAF30" w:rsidR="008F2B12" w:rsidRPr="00143B2B" w:rsidRDefault="008F2B12" w:rsidP="00762D6B">
            <w:pPr>
              <w:pStyle w:val="GPsDefinition"/>
              <w:rPr>
                <w:rFonts w:ascii="Calibri" w:hAnsi="Calibri"/>
              </w:rPr>
            </w:pPr>
            <w:r w:rsidRPr="00143B2B">
              <w:rPr>
                <w:rFonts w:ascii="Calibri" w:hAnsi="Calibri"/>
              </w:rPr>
              <w:t xml:space="preserve">has the meaning given to it in Clause </w:t>
            </w:r>
            <w:r w:rsidRPr="00143B2B">
              <w:rPr>
                <w:rFonts w:ascii="Calibri" w:hAnsi="Calibri"/>
              </w:rPr>
              <w:fldChar w:fldCharType="begin"/>
            </w:r>
            <w:r w:rsidRPr="00143B2B">
              <w:rPr>
                <w:rFonts w:ascii="Calibri" w:hAnsi="Calibri"/>
              </w:rPr>
              <w:instrText xml:space="preserve"> REF _Ref365638066 \r \h  \* MERGEFORMAT </w:instrText>
            </w:r>
            <w:r w:rsidRPr="00143B2B">
              <w:rPr>
                <w:rFonts w:ascii="Calibri" w:hAnsi="Calibri"/>
              </w:rPr>
            </w:r>
            <w:r w:rsidRPr="00143B2B">
              <w:rPr>
                <w:rFonts w:ascii="Calibri" w:hAnsi="Calibri"/>
              </w:rPr>
              <w:fldChar w:fldCharType="separate"/>
            </w:r>
            <w:r w:rsidR="009E17B4">
              <w:rPr>
                <w:rFonts w:ascii="Calibri" w:hAnsi="Calibri"/>
              </w:rPr>
              <w:t>9.4.1</w:t>
            </w:r>
            <w:r w:rsidRPr="00143B2B">
              <w:rPr>
                <w:rFonts w:ascii="Calibri" w:hAnsi="Calibri"/>
              </w:rPr>
              <w:fldChar w:fldCharType="end"/>
            </w:r>
            <w:r w:rsidRPr="00143B2B">
              <w:rPr>
                <w:rFonts w:ascii="Calibri" w:hAnsi="Calibri"/>
              </w:rPr>
              <w:t xml:space="preserve"> (Goods);</w:t>
            </w:r>
          </w:p>
        </w:tc>
      </w:tr>
      <w:tr w:rsidR="008F2B12" w:rsidRPr="00143B2B" w14:paraId="59D638FE" w14:textId="77777777" w:rsidTr="005E4232">
        <w:tc>
          <w:tcPr>
            <w:tcW w:w="2410" w:type="dxa"/>
            <w:shd w:val="clear" w:color="auto" w:fill="auto"/>
          </w:tcPr>
          <w:p w14:paraId="7DE527AC" w14:textId="77777777" w:rsidR="008F2B12" w:rsidRPr="00143B2B" w:rsidRDefault="008F2B12" w:rsidP="00670E1A">
            <w:pPr>
              <w:pStyle w:val="GPSDefinitionTerm"/>
              <w:rPr>
                <w:rFonts w:ascii="Calibri" w:hAnsi="Calibri"/>
              </w:rPr>
            </w:pPr>
            <w:r w:rsidRPr="00143B2B">
              <w:rPr>
                <w:rFonts w:ascii="Calibri" w:hAnsi="Calibri"/>
              </w:rPr>
              <w:t>"Undelivered Goods and/or Services"</w:t>
            </w:r>
          </w:p>
        </w:tc>
        <w:tc>
          <w:tcPr>
            <w:tcW w:w="5953" w:type="dxa"/>
            <w:shd w:val="clear" w:color="auto" w:fill="auto"/>
          </w:tcPr>
          <w:p w14:paraId="5B2FF4FB" w14:textId="0E75C7D0" w:rsidR="008F2B12" w:rsidRPr="00143B2B" w:rsidRDefault="008F2B12" w:rsidP="00B460DF">
            <w:pPr>
              <w:pStyle w:val="GPsDefinition"/>
              <w:rPr>
                <w:rFonts w:ascii="Calibri" w:hAnsi="Calibri"/>
              </w:rPr>
            </w:pPr>
            <w:r w:rsidRPr="00143B2B">
              <w:rPr>
                <w:rFonts w:ascii="Calibri" w:hAnsi="Calibri"/>
              </w:rPr>
              <w:t xml:space="preserve">has the meaning given to it in Clause </w:t>
            </w:r>
            <w:r w:rsidRPr="00143B2B">
              <w:rPr>
                <w:rFonts w:ascii="Calibri" w:hAnsi="Calibri"/>
              </w:rPr>
              <w:fldChar w:fldCharType="begin"/>
            </w:r>
            <w:r w:rsidRPr="00143B2B">
              <w:rPr>
                <w:rFonts w:ascii="Calibri" w:hAnsi="Calibri"/>
              </w:rPr>
              <w:instrText xml:space="preserve"> REF _Ref358992854 \r \h  \* MERGEFORMAT </w:instrText>
            </w:r>
            <w:r w:rsidRPr="00143B2B">
              <w:rPr>
                <w:rFonts w:ascii="Calibri" w:hAnsi="Calibri"/>
              </w:rPr>
            </w:r>
            <w:r w:rsidRPr="00143B2B">
              <w:rPr>
                <w:rFonts w:ascii="Calibri" w:hAnsi="Calibri"/>
              </w:rPr>
              <w:fldChar w:fldCharType="separate"/>
            </w:r>
            <w:r w:rsidR="009E17B4">
              <w:rPr>
                <w:rFonts w:ascii="Calibri" w:hAnsi="Calibri"/>
              </w:rPr>
              <w:t>8.4.1</w:t>
            </w:r>
            <w:r w:rsidRPr="00143B2B">
              <w:rPr>
                <w:rFonts w:ascii="Calibri" w:hAnsi="Calibri"/>
              </w:rPr>
              <w:fldChar w:fldCharType="end"/>
            </w:r>
            <w:r w:rsidRPr="00143B2B">
              <w:rPr>
                <w:rFonts w:ascii="Calibri" w:hAnsi="Calibri"/>
              </w:rPr>
              <w:t xml:space="preserve"> (Goods and/or Services);</w:t>
            </w:r>
          </w:p>
        </w:tc>
      </w:tr>
      <w:tr w:rsidR="008F2B12" w:rsidRPr="00143B2B" w14:paraId="11A7C3D4" w14:textId="77777777" w:rsidTr="005E4232">
        <w:tc>
          <w:tcPr>
            <w:tcW w:w="2410" w:type="dxa"/>
            <w:shd w:val="clear" w:color="auto" w:fill="auto"/>
          </w:tcPr>
          <w:p w14:paraId="0A555320" w14:textId="77777777" w:rsidR="008F2B12" w:rsidRPr="00143B2B" w:rsidRDefault="008F2B12" w:rsidP="00670E1A">
            <w:pPr>
              <w:pStyle w:val="GPSDefinitionTerm"/>
              <w:rPr>
                <w:rFonts w:ascii="Calibri" w:hAnsi="Calibri"/>
              </w:rPr>
            </w:pPr>
            <w:r w:rsidRPr="00143B2B">
              <w:rPr>
                <w:rFonts w:ascii="Calibri" w:hAnsi="Calibri"/>
              </w:rPr>
              <w:t>"Undisputed Sums Time Period"</w:t>
            </w:r>
          </w:p>
        </w:tc>
        <w:tc>
          <w:tcPr>
            <w:tcW w:w="5953" w:type="dxa"/>
            <w:shd w:val="clear" w:color="auto" w:fill="auto"/>
          </w:tcPr>
          <w:p w14:paraId="0662A6DB" w14:textId="428869CF" w:rsidR="008F2B12" w:rsidRPr="00143B2B" w:rsidRDefault="008F2B12" w:rsidP="00C731B1">
            <w:pPr>
              <w:pStyle w:val="GPsDefinition"/>
              <w:rPr>
                <w:rFonts w:ascii="Calibri" w:hAnsi="Calibri"/>
              </w:rPr>
            </w:pPr>
            <w:r w:rsidRPr="00143B2B">
              <w:rPr>
                <w:rFonts w:ascii="Calibri" w:hAnsi="Calibri"/>
              </w:rPr>
              <w:t xml:space="preserve">has the meaning given to it Clause </w:t>
            </w:r>
            <w:r w:rsidRPr="00143B2B">
              <w:rPr>
                <w:rFonts w:ascii="Calibri" w:hAnsi="Calibri"/>
              </w:rPr>
              <w:fldChar w:fldCharType="begin"/>
            </w:r>
            <w:r w:rsidRPr="00143B2B">
              <w:rPr>
                <w:rFonts w:ascii="Calibri" w:hAnsi="Calibri"/>
              </w:rPr>
              <w:instrText xml:space="preserve"> REF _Ref363735542 \r \h  \* MERGEFORMAT </w:instrText>
            </w:r>
            <w:r w:rsidRPr="00143B2B">
              <w:rPr>
                <w:rFonts w:ascii="Calibri" w:hAnsi="Calibri"/>
              </w:rPr>
            </w:r>
            <w:r w:rsidRPr="00143B2B">
              <w:rPr>
                <w:rFonts w:ascii="Calibri" w:hAnsi="Calibri"/>
              </w:rPr>
              <w:fldChar w:fldCharType="separate"/>
            </w:r>
            <w:r w:rsidR="009E17B4">
              <w:rPr>
                <w:rFonts w:ascii="Calibri" w:hAnsi="Calibri"/>
              </w:rPr>
              <w:t>42.1.1</w:t>
            </w:r>
            <w:r w:rsidRPr="00143B2B">
              <w:rPr>
                <w:rFonts w:ascii="Calibri" w:hAnsi="Calibri"/>
              </w:rPr>
              <w:fldChar w:fldCharType="end"/>
            </w:r>
            <w:r w:rsidRPr="00143B2B">
              <w:rPr>
                <w:rFonts w:ascii="Calibri" w:hAnsi="Calibri"/>
              </w:rPr>
              <w:t xml:space="preserve"> (Termination of Customer Cause for Failure to Pay);</w:t>
            </w:r>
          </w:p>
        </w:tc>
      </w:tr>
      <w:tr w:rsidR="008F2B12" w:rsidRPr="00143B2B" w14:paraId="0A3AC9C5" w14:textId="77777777" w:rsidTr="005E4232">
        <w:tc>
          <w:tcPr>
            <w:tcW w:w="2410" w:type="dxa"/>
            <w:shd w:val="clear" w:color="auto" w:fill="auto"/>
          </w:tcPr>
          <w:p w14:paraId="6C104C31" w14:textId="77777777" w:rsidR="008F2B12" w:rsidRPr="00143B2B" w:rsidRDefault="008F2B12" w:rsidP="00670E1A">
            <w:pPr>
              <w:pStyle w:val="GPSDefinitionTerm"/>
              <w:rPr>
                <w:rFonts w:ascii="Calibri" w:hAnsi="Calibri"/>
              </w:rPr>
            </w:pPr>
            <w:r w:rsidRPr="00143B2B">
              <w:rPr>
                <w:rFonts w:ascii="Calibri" w:hAnsi="Calibri"/>
              </w:rPr>
              <w:lastRenderedPageBreak/>
              <w:t>"Valid Invoice"</w:t>
            </w:r>
          </w:p>
        </w:tc>
        <w:tc>
          <w:tcPr>
            <w:tcW w:w="5953" w:type="dxa"/>
            <w:shd w:val="clear" w:color="auto" w:fill="auto"/>
          </w:tcPr>
          <w:p w14:paraId="4847EC23" w14:textId="44E05A84" w:rsidR="008F2B12" w:rsidRPr="00143B2B" w:rsidRDefault="008F2B12" w:rsidP="00AC2924">
            <w:pPr>
              <w:pStyle w:val="GPsDefinition"/>
              <w:rPr>
                <w:rFonts w:ascii="Calibri" w:hAnsi="Calibri"/>
              </w:rPr>
            </w:pPr>
            <w:r w:rsidRPr="00143B2B">
              <w:rPr>
                <w:rFonts w:ascii="Calibri" w:hAnsi="Calibri"/>
              </w:rPr>
              <w:t xml:space="preserve">means an invoice issued by the Supplier to the Customer that complies with the invoicing procedure in paragraph </w:t>
            </w:r>
            <w:r w:rsidRPr="00143B2B">
              <w:rPr>
                <w:rFonts w:ascii="Calibri" w:hAnsi="Calibri"/>
              </w:rPr>
              <w:fldChar w:fldCharType="begin"/>
            </w:r>
            <w:r w:rsidRPr="00143B2B">
              <w:rPr>
                <w:rFonts w:ascii="Calibri" w:hAnsi="Calibri"/>
              </w:rPr>
              <w:instrText xml:space="preserve"> REF _Ref365638166 \r \h  \* MERGEFORMAT </w:instrText>
            </w:r>
            <w:r w:rsidRPr="00143B2B">
              <w:rPr>
                <w:rFonts w:ascii="Calibri" w:hAnsi="Calibri"/>
              </w:rPr>
            </w:r>
            <w:r w:rsidRPr="00143B2B">
              <w:rPr>
                <w:rFonts w:ascii="Calibri" w:hAnsi="Calibri"/>
              </w:rPr>
              <w:fldChar w:fldCharType="separate"/>
            </w:r>
            <w:r w:rsidR="009E17B4">
              <w:rPr>
                <w:rFonts w:ascii="Calibri" w:hAnsi="Calibri"/>
              </w:rPr>
              <w:t>7</w:t>
            </w:r>
            <w:r w:rsidRPr="00143B2B">
              <w:rPr>
                <w:rFonts w:ascii="Calibri" w:hAnsi="Calibri"/>
              </w:rPr>
              <w:fldChar w:fldCharType="end"/>
            </w:r>
            <w:r w:rsidRPr="00143B2B">
              <w:rPr>
                <w:rFonts w:ascii="Calibri" w:hAnsi="Calibri"/>
              </w:rPr>
              <w:t xml:space="preserve"> (Invoicing Procedure) of Call Off Schedule 3 (Call Off Contract Charges, Payment and Invoicing);</w:t>
            </w:r>
          </w:p>
        </w:tc>
      </w:tr>
      <w:tr w:rsidR="008F2B12" w:rsidRPr="00143B2B" w14:paraId="7D7F352C" w14:textId="77777777" w:rsidTr="005E4232">
        <w:tc>
          <w:tcPr>
            <w:tcW w:w="2410" w:type="dxa"/>
            <w:shd w:val="clear" w:color="auto" w:fill="auto"/>
          </w:tcPr>
          <w:p w14:paraId="0C5B2FE2" w14:textId="77777777" w:rsidR="008F2B12" w:rsidRPr="00143B2B" w:rsidRDefault="008F2B12" w:rsidP="00670E1A">
            <w:pPr>
              <w:pStyle w:val="GPSDefinitionTerm"/>
              <w:rPr>
                <w:rFonts w:ascii="Calibri" w:hAnsi="Calibri"/>
              </w:rPr>
            </w:pPr>
            <w:r w:rsidRPr="00143B2B">
              <w:rPr>
                <w:rFonts w:ascii="Calibri" w:hAnsi="Calibri"/>
              </w:rPr>
              <w:t>"Variation"</w:t>
            </w:r>
          </w:p>
        </w:tc>
        <w:tc>
          <w:tcPr>
            <w:tcW w:w="5953" w:type="dxa"/>
            <w:shd w:val="clear" w:color="auto" w:fill="auto"/>
          </w:tcPr>
          <w:p w14:paraId="2148B61D" w14:textId="283FBE8B" w:rsidR="008F2B12" w:rsidRPr="00143B2B" w:rsidRDefault="008F2B12" w:rsidP="00F16E88">
            <w:pPr>
              <w:pStyle w:val="GPsDefinition"/>
              <w:rPr>
                <w:rFonts w:ascii="Calibri" w:hAnsi="Calibri"/>
              </w:rPr>
            </w:pPr>
            <w:r w:rsidRPr="00143B2B">
              <w:rPr>
                <w:rFonts w:ascii="Calibri" w:hAnsi="Calibri"/>
              </w:rPr>
              <w:t xml:space="preserve">has the meaning given to it in Clause </w:t>
            </w:r>
            <w:r w:rsidRPr="00143B2B">
              <w:rPr>
                <w:rFonts w:ascii="Calibri" w:hAnsi="Calibri"/>
              </w:rPr>
              <w:fldChar w:fldCharType="begin"/>
            </w:r>
            <w:r w:rsidRPr="00143B2B">
              <w:rPr>
                <w:rFonts w:ascii="Calibri" w:hAnsi="Calibri"/>
              </w:rPr>
              <w:instrText xml:space="preserve"> REF _Ref359363277 \r \h  \* MERGEFORMAT </w:instrText>
            </w:r>
            <w:r w:rsidRPr="00143B2B">
              <w:rPr>
                <w:rFonts w:ascii="Calibri" w:hAnsi="Calibri"/>
              </w:rPr>
            </w:r>
            <w:r w:rsidRPr="00143B2B">
              <w:rPr>
                <w:rFonts w:ascii="Calibri" w:hAnsi="Calibri"/>
              </w:rPr>
              <w:fldChar w:fldCharType="separate"/>
            </w:r>
            <w:r w:rsidR="009E17B4">
              <w:rPr>
                <w:rFonts w:ascii="Calibri" w:hAnsi="Calibri"/>
              </w:rPr>
              <w:t>22.1</w:t>
            </w:r>
            <w:r w:rsidRPr="00143B2B">
              <w:rPr>
                <w:rFonts w:ascii="Calibri" w:hAnsi="Calibri"/>
              </w:rPr>
              <w:fldChar w:fldCharType="end"/>
            </w:r>
            <w:r w:rsidRPr="00143B2B">
              <w:rPr>
                <w:rFonts w:ascii="Calibri" w:hAnsi="Calibri"/>
              </w:rPr>
              <w:t xml:space="preserve"> (Variation Procedure);</w:t>
            </w:r>
          </w:p>
        </w:tc>
      </w:tr>
      <w:tr w:rsidR="008F2B12" w:rsidRPr="00143B2B" w14:paraId="5261F3BE" w14:textId="77777777" w:rsidTr="005E4232">
        <w:tc>
          <w:tcPr>
            <w:tcW w:w="2410" w:type="dxa"/>
            <w:shd w:val="clear" w:color="auto" w:fill="auto"/>
          </w:tcPr>
          <w:p w14:paraId="1427D37F" w14:textId="77777777" w:rsidR="008F2B12" w:rsidRPr="00143B2B" w:rsidRDefault="008F2B12" w:rsidP="00670E1A">
            <w:pPr>
              <w:pStyle w:val="GPSDefinitionTerm"/>
              <w:rPr>
                <w:rFonts w:ascii="Calibri" w:hAnsi="Calibri"/>
              </w:rPr>
            </w:pPr>
            <w:r w:rsidRPr="00143B2B">
              <w:rPr>
                <w:rFonts w:ascii="Calibri" w:hAnsi="Calibri"/>
              </w:rPr>
              <w:t>"Variation Form"</w:t>
            </w:r>
          </w:p>
        </w:tc>
        <w:tc>
          <w:tcPr>
            <w:tcW w:w="5953" w:type="dxa"/>
            <w:shd w:val="clear" w:color="auto" w:fill="auto"/>
          </w:tcPr>
          <w:p w14:paraId="56E96203" w14:textId="77777777" w:rsidR="008F2B12" w:rsidRPr="00143B2B" w:rsidRDefault="008F2B12" w:rsidP="00D17F82">
            <w:pPr>
              <w:pStyle w:val="GPsDefinition"/>
              <w:rPr>
                <w:rFonts w:ascii="Calibri" w:hAnsi="Calibri"/>
              </w:rPr>
            </w:pPr>
            <w:r w:rsidRPr="00143B2B">
              <w:rPr>
                <w:rFonts w:ascii="Calibri" w:hAnsi="Calibri"/>
              </w:rPr>
              <w:t>means the form</w:t>
            </w:r>
            <w:r w:rsidR="00050399" w:rsidRPr="00143B2B">
              <w:rPr>
                <w:rFonts w:ascii="Calibri" w:hAnsi="Calibri"/>
              </w:rPr>
              <w:t xml:space="preserve"> set out in Call Off Schedule 12</w:t>
            </w:r>
            <w:r w:rsidRPr="00143B2B">
              <w:rPr>
                <w:rFonts w:ascii="Calibri" w:hAnsi="Calibri"/>
              </w:rPr>
              <w:t xml:space="preserve"> (Variation Form);</w:t>
            </w:r>
          </w:p>
        </w:tc>
      </w:tr>
      <w:tr w:rsidR="008F2B12" w:rsidRPr="00143B2B" w14:paraId="20A440ED" w14:textId="77777777" w:rsidTr="005E4232">
        <w:tc>
          <w:tcPr>
            <w:tcW w:w="2410" w:type="dxa"/>
            <w:shd w:val="clear" w:color="auto" w:fill="auto"/>
          </w:tcPr>
          <w:p w14:paraId="12D09405" w14:textId="77777777" w:rsidR="008F2B12" w:rsidRPr="00143B2B" w:rsidRDefault="008F2B12" w:rsidP="00670E1A">
            <w:pPr>
              <w:pStyle w:val="GPSDefinitionTerm"/>
              <w:rPr>
                <w:rFonts w:ascii="Calibri" w:hAnsi="Calibri"/>
              </w:rPr>
            </w:pPr>
            <w:r w:rsidRPr="00143B2B">
              <w:rPr>
                <w:rFonts w:ascii="Calibri" w:hAnsi="Calibri"/>
              </w:rPr>
              <w:t>"Variation Procedure"</w:t>
            </w:r>
          </w:p>
        </w:tc>
        <w:tc>
          <w:tcPr>
            <w:tcW w:w="5953" w:type="dxa"/>
            <w:shd w:val="clear" w:color="auto" w:fill="auto"/>
          </w:tcPr>
          <w:p w14:paraId="66CB4F0B" w14:textId="5FB02D9B" w:rsidR="008F2B12" w:rsidRPr="00143B2B" w:rsidRDefault="008F2B12" w:rsidP="003766B5">
            <w:pPr>
              <w:pStyle w:val="GPsDefinition"/>
              <w:rPr>
                <w:rFonts w:ascii="Calibri" w:hAnsi="Calibri"/>
              </w:rPr>
            </w:pPr>
            <w:r w:rsidRPr="00143B2B">
              <w:rPr>
                <w:rFonts w:ascii="Calibri" w:hAnsi="Calibri"/>
              </w:rPr>
              <w:t xml:space="preserve">means the procedure set out in Clause </w:t>
            </w:r>
            <w:r w:rsidRPr="00143B2B">
              <w:rPr>
                <w:rFonts w:ascii="Calibri" w:hAnsi="Calibri"/>
              </w:rPr>
              <w:fldChar w:fldCharType="begin"/>
            </w:r>
            <w:r w:rsidRPr="00143B2B">
              <w:rPr>
                <w:rFonts w:ascii="Calibri" w:hAnsi="Calibri"/>
              </w:rPr>
              <w:instrText xml:space="preserve"> REF _Ref359363277 \r \h  \* MERGEFORMAT </w:instrText>
            </w:r>
            <w:r w:rsidRPr="00143B2B">
              <w:rPr>
                <w:rFonts w:ascii="Calibri" w:hAnsi="Calibri"/>
              </w:rPr>
            </w:r>
            <w:r w:rsidRPr="00143B2B">
              <w:rPr>
                <w:rFonts w:ascii="Calibri" w:hAnsi="Calibri"/>
              </w:rPr>
              <w:fldChar w:fldCharType="separate"/>
            </w:r>
            <w:r w:rsidR="009E17B4">
              <w:rPr>
                <w:rFonts w:ascii="Calibri" w:hAnsi="Calibri"/>
              </w:rPr>
              <w:t>22.1</w:t>
            </w:r>
            <w:r w:rsidRPr="00143B2B">
              <w:rPr>
                <w:rFonts w:ascii="Calibri" w:hAnsi="Calibri"/>
              </w:rPr>
              <w:fldChar w:fldCharType="end"/>
            </w:r>
            <w:r w:rsidRPr="00143B2B">
              <w:rPr>
                <w:rFonts w:ascii="Calibri" w:hAnsi="Calibri"/>
              </w:rPr>
              <w:t xml:space="preserve"> (Variation Procedure);</w:t>
            </w:r>
          </w:p>
        </w:tc>
      </w:tr>
      <w:tr w:rsidR="008F2B12" w:rsidRPr="00143B2B" w14:paraId="1B864FE7" w14:textId="77777777" w:rsidTr="005E4232">
        <w:tc>
          <w:tcPr>
            <w:tcW w:w="2410" w:type="dxa"/>
            <w:shd w:val="clear" w:color="auto" w:fill="auto"/>
          </w:tcPr>
          <w:p w14:paraId="585B7519" w14:textId="77777777" w:rsidR="008F2B12" w:rsidRPr="00143B2B" w:rsidRDefault="008F2B12" w:rsidP="00670E1A">
            <w:pPr>
              <w:pStyle w:val="GPSDefinitionTerm"/>
              <w:rPr>
                <w:rFonts w:ascii="Calibri" w:hAnsi="Calibri"/>
              </w:rPr>
            </w:pPr>
            <w:r w:rsidRPr="00143B2B">
              <w:rPr>
                <w:rFonts w:ascii="Calibri" w:hAnsi="Calibri"/>
              </w:rPr>
              <w:t>"VAT"</w:t>
            </w:r>
          </w:p>
        </w:tc>
        <w:tc>
          <w:tcPr>
            <w:tcW w:w="5953" w:type="dxa"/>
            <w:shd w:val="clear" w:color="auto" w:fill="auto"/>
          </w:tcPr>
          <w:p w14:paraId="47A83857" w14:textId="77777777" w:rsidR="008F2B12" w:rsidRPr="00143B2B" w:rsidRDefault="00960CD4" w:rsidP="003766B5">
            <w:pPr>
              <w:pStyle w:val="GPsDefinition"/>
              <w:rPr>
                <w:rFonts w:ascii="Calibri" w:hAnsi="Calibri"/>
              </w:rPr>
            </w:pPr>
            <w:r w:rsidRPr="00143B2B">
              <w:rPr>
                <w:rFonts w:ascii="Calibri" w:hAnsi="Calibri"/>
              </w:rPr>
              <w:t>has the meaning given to it in Framework Schedule 1 (Definitions)</w:t>
            </w:r>
            <w:r w:rsidR="008F2B12" w:rsidRPr="00143B2B">
              <w:rPr>
                <w:rFonts w:ascii="Calibri" w:hAnsi="Calibri"/>
              </w:rPr>
              <w:t>;</w:t>
            </w:r>
          </w:p>
        </w:tc>
      </w:tr>
      <w:tr w:rsidR="008F2B12" w:rsidRPr="00143B2B" w14:paraId="1994FC2F" w14:textId="77777777" w:rsidTr="005E4232">
        <w:tc>
          <w:tcPr>
            <w:tcW w:w="2410" w:type="dxa"/>
            <w:shd w:val="clear" w:color="auto" w:fill="auto"/>
          </w:tcPr>
          <w:p w14:paraId="0AB412C9" w14:textId="77777777" w:rsidR="008F2B12" w:rsidRPr="00143B2B" w:rsidRDefault="008F2B12" w:rsidP="00670E1A">
            <w:pPr>
              <w:pStyle w:val="GPSDefinitionTerm"/>
              <w:rPr>
                <w:rFonts w:ascii="Calibri" w:hAnsi="Calibri"/>
              </w:rPr>
            </w:pPr>
            <w:r w:rsidRPr="00143B2B">
              <w:rPr>
                <w:rFonts w:ascii="Calibri" w:hAnsi="Calibri"/>
              </w:rPr>
              <w:t>"Warranty Period"</w:t>
            </w:r>
          </w:p>
        </w:tc>
        <w:tc>
          <w:tcPr>
            <w:tcW w:w="5953" w:type="dxa"/>
            <w:shd w:val="clear" w:color="auto" w:fill="auto"/>
          </w:tcPr>
          <w:p w14:paraId="39414F89" w14:textId="77777777" w:rsidR="008F2B12" w:rsidRPr="00143B2B" w:rsidRDefault="008F2B12" w:rsidP="003766B5">
            <w:pPr>
              <w:pStyle w:val="GPsDefinition"/>
              <w:rPr>
                <w:rFonts w:ascii="Calibri" w:hAnsi="Calibri"/>
              </w:rPr>
            </w:pPr>
            <w:r w:rsidRPr="00143B2B">
              <w:rPr>
                <w:rFonts w:ascii="Calibri" w:hAnsi="Calibri"/>
              </w:rPr>
              <w:t>means, in relation to any Goods, the warranty period specified in the Call Off Order Form;</w:t>
            </w:r>
          </w:p>
        </w:tc>
      </w:tr>
      <w:tr w:rsidR="008F2B12" w:rsidRPr="00143B2B" w14:paraId="6796608B" w14:textId="77777777" w:rsidTr="005E4232">
        <w:tc>
          <w:tcPr>
            <w:tcW w:w="2410" w:type="dxa"/>
            <w:shd w:val="clear" w:color="auto" w:fill="auto"/>
          </w:tcPr>
          <w:p w14:paraId="039B6082" w14:textId="77777777" w:rsidR="008F2B12" w:rsidRPr="00143B2B" w:rsidRDefault="008F2B12" w:rsidP="00670E1A">
            <w:pPr>
              <w:pStyle w:val="GPSDefinitionTerm"/>
              <w:rPr>
                <w:rFonts w:ascii="Calibri" w:hAnsi="Calibri"/>
              </w:rPr>
            </w:pPr>
            <w:r w:rsidRPr="00143B2B">
              <w:rPr>
                <w:rFonts w:ascii="Calibri" w:hAnsi="Calibri"/>
              </w:rPr>
              <w:t>“Worker”</w:t>
            </w:r>
          </w:p>
        </w:tc>
        <w:tc>
          <w:tcPr>
            <w:tcW w:w="5953" w:type="dxa"/>
            <w:shd w:val="clear" w:color="auto" w:fill="auto"/>
          </w:tcPr>
          <w:p w14:paraId="7AD20F00" w14:textId="77777777" w:rsidR="008F2B12" w:rsidRPr="00143B2B" w:rsidRDefault="008F2B12" w:rsidP="008A0876">
            <w:pPr>
              <w:pStyle w:val="GPsDefinition"/>
              <w:rPr>
                <w:rFonts w:ascii="Calibri" w:hAnsi="Calibri"/>
              </w:rPr>
            </w:pPr>
            <w:r w:rsidRPr="00143B2B">
              <w:rPr>
                <w:rFonts w:ascii="Calibri" w:hAnsi="Calibri"/>
              </w:rPr>
              <w:t xml:space="preserve">means any one of the Supplier Personnel which the Customer, in its reasonable opinion, considers is an individual to which Procurement Policy Note 08/15 (Tax Arrangements of Public Appointees) https://www.gov.uk/government/publications/procurement-policy-note-0815-tax-arrangements-of-appointees  applies in respect of the Goods and/or Services.  </w:t>
            </w:r>
          </w:p>
        </w:tc>
      </w:tr>
      <w:tr w:rsidR="008F2B12" w:rsidRPr="00143B2B" w14:paraId="714CECE8" w14:textId="77777777" w:rsidTr="005E4232">
        <w:tc>
          <w:tcPr>
            <w:tcW w:w="2410" w:type="dxa"/>
            <w:shd w:val="clear" w:color="auto" w:fill="auto"/>
          </w:tcPr>
          <w:p w14:paraId="0F02A3EB" w14:textId="77777777" w:rsidR="008F2B12" w:rsidRPr="00143B2B" w:rsidRDefault="008F2B12" w:rsidP="00670E1A">
            <w:pPr>
              <w:pStyle w:val="GPSDefinitionTerm"/>
              <w:rPr>
                <w:rFonts w:ascii="Calibri" w:hAnsi="Calibri"/>
              </w:rPr>
            </w:pPr>
            <w:r w:rsidRPr="00143B2B">
              <w:rPr>
                <w:rFonts w:ascii="Calibri" w:hAnsi="Calibri"/>
              </w:rPr>
              <w:t>"Working Day"</w:t>
            </w:r>
          </w:p>
        </w:tc>
        <w:tc>
          <w:tcPr>
            <w:tcW w:w="5953" w:type="dxa"/>
            <w:shd w:val="clear" w:color="auto" w:fill="auto"/>
          </w:tcPr>
          <w:p w14:paraId="735725AA" w14:textId="77777777" w:rsidR="008F2B12" w:rsidRPr="00143B2B" w:rsidRDefault="008F2B12" w:rsidP="00F17B3F">
            <w:pPr>
              <w:pStyle w:val="GPsDefinition"/>
              <w:rPr>
                <w:rFonts w:ascii="Calibri" w:hAnsi="Calibri"/>
              </w:rPr>
            </w:pPr>
            <w:r w:rsidRPr="00143B2B">
              <w:rPr>
                <w:rFonts w:ascii="Calibri" w:hAnsi="Calibri"/>
              </w:rPr>
              <w:t>means any day other than a Saturday or Sunday or public holiday in England and Wales unless specified otherwise by Parties in this Call Off Contract.</w:t>
            </w:r>
          </w:p>
        </w:tc>
      </w:tr>
    </w:tbl>
    <w:p w14:paraId="2F296DC1" w14:textId="77777777" w:rsidR="00D83B58" w:rsidRPr="00143B2B" w:rsidRDefault="00D83B58" w:rsidP="00F86336">
      <w:pPr>
        <w:pStyle w:val="GPSmacrorestart"/>
        <w:rPr>
          <w:rFonts w:ascii="Calibri" w:hAnsi="Calibri"/>
          <w:color w:val="auto"/>
          <w:sz w:val="22"/>
          <w:szCs w:val="22"/>
        </w:rPr>
      </w:pPr>
    </w:p>
    <w:p w14:paraId="63644720" w14:textId="77777777" w:rsidR="00A523C2" w:rsidRPr="00143B2B" w:rsidRDefault="00E5513B" w:rsidP="00A657C3">
      <w:pPr>
        <w:pStyle w:val="GPSSchTitleandNumber"/>
        <w:rPr>
          <w:rFonts w:ascii="Calibri" w:hAnsi="Calibri"/>
        </w:rPr>
      </w:pPr>
      <w:r w:rsidRPr="00143B2B">
        <w:rPr>
          <w:rFonts w:ascii="Calibri" w:hAnsi="Calibri"/>
          <w:caps w:val="0"/>
        </w:rPr>
        <w:br w:type="page"/>
      </w:r>
      <w:bookmarkStart w:id="2292" w:name="COS2"/>
      <w:bookmarkStart w:id="2293" w:name="_Toc58587971"/>
      <w:bookmarkStart w:id="2294" w:name="_Toc231798312"/>
      <w:bookmarkStart w:id="2295" w:name="_Toc312057926"/>
      <w:bookmarkStart w:id="2296" w:name="_Ref313383263"/>
      <w:bookmarkStart w:id="2297" w:name="_Toc314810843"/>
      <w:bookmarkStart w:id="2298" w:name="_Ref349136108"/>
      <w:bookmarkStart w:id="2299" w:name="_Toc350503088"/>
      <w:bookmarkStart w:id="2300" w:name="_Toc350504078"/>
      <w:bookmarkStart w:id="2301" w:name="_Toc358671825"/>
      <w:bookmarkEnd w:id="2292"/>
      <w:r w:rsidRPr="00143B2B">
        <w:rPr>
          <w:rFonts w:ascii="Calibri" w:hAnsi="Calibri"/>
          <w:caps w:val="0"/>
        </w:rPr>
        <w:lastRenderedPageBreak/>
        <w:t>CALL OFF SCHEDULE 2:</w:t>
      </w:r>
      <w:r w:rsidR="00686411" w:rsidRPr="00143B2B">
        <w:rPr>
          <w:rFonts w:ascii="Calibri" w:hAnsi="Calibri"/>
          <w:caps w:val="0"/>
        </w:rPr>
        <w:t xml:space="preserve"> </w:t>
      </w:r>
      <w:r w:rsidR="009E0BBE" w:rsidRPr="00143B2B">
        <w:rPr>
          <w:rFonts w:ascii="Calibri" w:hAnsi="Calibri"/>
          <w:caps w:val="0"/>
        </w:rPr>
        <w:t>GOODS AND/OR SERVICES</w:t>
      </w:r>
      <w:bookmarkEnd w:id="2293"/>
      <w:r w:rsidRPr="00143B2B">
        <w:rPr>
          <w:rFonts w:ascii="Calibri" w:hAnsi="Calibri"/>
          <w:caps w:val="0"/>
        </w:rPr>
        <w:t xml:space="preserve"> </w:t>
      </w:r>
    </w:p>
    <w:p w14:paraId="19097171" w14:textId="77777777" w:rsidR="00A523C2" w:rsidRPr="00143B2B" w:rsidRDefault="00A523C2" w:rsidP="00CA4A79">
      <w:pPr>
        <w:pStyle w:val="GPSL1CLAUSEHEADING"/>
        <w:numPr>
          <w:ilvl w:val="0"/>
          <w:numId w:val="26"/>
        </w:numPr>
        <w:rPr>
          <w:rFonts w:ascii="Calibri" w:hAnsi="Calibri"/>
        </w:rPr>
      </w:pPr>
      <w:bookmarkStart w:id="2302" w:name="_Toc58587972"/>
      <w:r w:rsidRPr="00143B2B">
        <w:rPr>
          <w:rFonts w:ascii="Calibri" w:hAnsi="Calibri"/>
        </w:rPr>
        <w:t>INTRODUCTION</w:t>
      </w:r>
      <w:bookmarkEnd w:id="2302"/>
    </w:p>
    <w:p w14:paraId="1A51B539" w14:textId="77777777" w:rsidR="00A523C2" w:rsidRPr="00143B2B" w:rsidRDefault="00A523C2" w:rsidP="005E4232">
      <w:pPr>
        <w:pStyle w:val="GPSL2numberedclause"/>
      </w:pPr>
      <w:r w:rsidRPr="00143B2B">
        <w:t>This Call Off Schedu</w:t>
      </w:r>
      <w:r w:rsidR="00B460DF" w:rsidRPr="00143B2B">
        <w:t>le</w:t>
      </w:r>
      <w:r w:rsidR="00050399" w:rsidRPr="00143B2B">
        <w:t xml:space="preserve"> 2</w:t>
      </w:r>
      <w:r w:rsidR="00B460DF" w:rsidRPr="00143B2B">
        <w:t xml:space="preserve"> </w:t>
      </w:r>
      <w:r w:rsidRPr="00143B2B">
        <w:t>specifies</w:t>
      </w:r>
      <w:r w:rsidR="002E6D7F" w:rsidRPr="00143B2B">
        <w:t xml:space="preserve"> the</w:t>
      </w:r>
      <w:r w:rsidRPr="00143B2B">
        <w:t>:</w:t>
      </w:r>
    </w:p>
    <w:p w14:paraId="4BA215E3" w14:textId="77777777" w:rsidR="00A523C2" w:rsidRPr="00143B2B" w:rsidRDefault="00F576D2" w:rsidP="00F576D2">
      <w:pPr>
        <w:pStyle w:val="GPSL3numberedclause"/>
      </w:pPr>
      <w:r w:rsidRPr="00143B2B">
        <w:t xml:space="preserve">The Goods and </w:t>
      </w:r>
      <w:r w:rsidR="00686411" w:rsidRPr="00143B2B">
        <w:t>Services</w:t>
      </w:r>
      <w:r w:rsidR="00A523C2" w:rsidRPr="00143B2B">
        <w:t xml:space="preserve"> to be provided</w:t>
      </w:r>
      <w:r w:rsidR="00D83B58" w:rsidRPr="00143B2B">
        <w:t xml:space="preserve"> under this </w:t>
      </w:r>
      <w:r w:rsidR="00913E06" w:rsidRPr="00143B2B">
        <w:t>Call Off</w:t>
      </w:r>
      <w:r w:rsidR="00D83B58" w:rsidRPr="00143B2B">
        <w:t xml:space="preserve"> Contract</w:t>
      </w:r>
      <w:r w:rsidR="006D7853" w:rsidRPr="00143B2B">
        <w:t>, in Annex 1</w:t>
      </w:r>
      <w:r w:rsidR="00A523C2" w:rsidRPr="00143B2B">
        <w:t>;</w:t>
      </w:r>
      <w:r w:rsidR="00B41D07" w:rsidRPr="00143B2B">
        <w:t xml:space="preserve"> and</w:t>
      </w:r>
    </w:p>
    <w:p w14:paraId="242E7890" w14:textId="77777777" w:rsidR="00A523C2" w:rsidRDefault="00A657C3" w:rsidP="00F155D1">
      <w:pPr>
        <w:pStyle w:val="GPSSchAnnexname"/>
        <w:rPr>
          <w:rFonts w:ascii="Calibri" w:hAnsi="Calibri"/>
        </w:rPr>
      </w:pPr>
      <w:r w:rsidRPr="00143B2B">
        <w:rPr>
          <w:rFonts w:ascii="Calibri" w:hAnsi="Calibri"/>
        </w:rPr>
        <w:br w:type="page"/>
      </w:r>
      <w:bookmarkStart w:id="2303" w:name="_Toc58587973"/>
      <w:r w:rsidRPr="00143B2B">
        <w:rPr>
          <w:rFonts w:ascii="Calibri" w:hAnsi="Calibri"/>
        </w:rPr>
        <w:lastRenderedPageBreak/>
        <w:t xml:space="preserve">ANNEX 1: </w:t>
      </w:r>
      <w:r w:rsidR="00686411" w:rsidRPr="00143B2B">
        <w:rPr>
          <w:rFonts w:ascii="Calibri" w:hAnsi="Calibri"/>
        </w:rPr>
        <w:t xml:space="preserve">the </w:t>
      </w:r>
      <w:r w:rsidR="00F576D2" w:rsidRPr="00143B2B">
        <w:rPr>
          <w:rFonts w:ascii="Calibri" w:hAnsi="Calibri"/>
        </w:rPr>
        <w:t xml:space="preserve">GOODS &amp; </w:t>
      </w:r>
      <w:r w:rsidR="00686411" w:rsidRPr="00143B2B">
        <w:rPr>
          <w:rFonts w:ascii="Calibri" w:hAnsi="Calibri"/>
        </w:rPr>
        <w:t>Services</w:t>
      </w:r>
      <w:bookmarkEnd w:id="2303"/>
    </w:p>
    <w:p w14:paraId="25D3F0A6" w14:textId="77777777" w:rsidR="000173F5" w:rsidRPr="000173F5" w:rsidRDefault="000173F5" w:rsidP="00F155D1">
      <w:pPr>
        <w:ind w:left="0"/>
        <w:jc w:val="left"/>
        <w:rPr>
          <w:rFonts w:ascii="Calibri" w:hAnsi="Calibri"/>
          <w:lang w:eastAsia="zh-CN"/>
        </w:rPr>
      </w:pPr>
      <w:r w:rsidRPr="000173F5">
        <w:rPr>
          <w:rFonts w:ascii="Calibri" w:hAnsi="Calibri"/>
          <w:lang w:eastAsia="zh-CN"/>
        </w:rPr>
        <w:t>For each order for Services that the Customer wishes the Supplier to perform, the Customer shall send a request for quotation (“RFQ”) to the Supplier for such Services. The Supplier shall respond to such RFQ by forwarding to</w:t>
      </w:r>
      <w:r>
        <w:rPr>
          <w:rFonts w:ascii="Calibri" w:hAnsi="Calibri"/>
          <w:lang w:eastAsia="zh-CN"/>
        </w:rPr>
        <w:t xml:space="preserve"> the</w:t>
      </w:r>
      <w:r w:rsidRPr="000173F5">
        <w:rPr>
          <w:rFonts w:ascii="Calibri" w:hAnsi="Calibri"/>
          <w:lang w:eastAsia="zh-CN"/>
        </w:rPr>
        <w:t xml:space="preserve"> Customer a quotation (“Quotation”) for such Services. The Quotation shall be in line with this Call Off Contract, save that where the Services, specification, charges, service levels, timelines and/or any other relevant information is not set forth in this Call Off Contract the relevant details shall be agreed between the Parties on a case by case basis. The Customer shall review and if necessary comment on the received Quotation.  Upon acceptance by the Customer of the Quotation, </w:t>
      </w:r>
      <w:r w:rsidR="00F155D1">
        <w:rPr>
          <w:rFonts w:ascii="Calibri" w:hAnsi="Calibri"/>
          <w:lang w:eastAsia="zh-CN"/>
        </w:rPr>
        <w:t xml:space="preserve">the </w:t>
      </w:r>
      <w:r w:rsidRPr="000173F5">
        <w:rPr>
          <w:rFonts w:ascii="Calibri" w:hAnsi="Calibri"/>
          <w:lang w:eastAsia="zh-CN"/>
        </w:rPr>
        <w:t xml:space="preserve">Customer shall issue a purchase order accepting the relevant Quotation (the “Purchase Order”).  Such Purchase Order and the accepted Quotation will then become a Purchase Order under this Call Off Contract and </w:t>
      </w:r>
      <w:r w:rsidR="00F155D1">
        <w:rPr>
          <w:rFonts w:ascii="Calibri" w:hAnsi="Calibri"/>
          <w:lang w:eastAsia="zh-CN"/>
        </w:rPr>
        <w:t xml:space="preserve">the </w:t>
      </w:r>
      <w:r w:rsidRPr="000173F5">
        <w:rPr>
          <w:rFonts w:ascii="Calibri" w:hAnsi="Calibri"/>
          <w:lang w:eastAsia="zh-CN"/>
        </w:rPr>
        <w:t>Supplier shall be obliged to perform the Services specified therein in accordance with the terms of this Call Off Contract.</w:t>
      </w:r>
    </w:p>
    <w:p w14:paraId="4EC3DCF5" w14:textId="77777777" w:rsidR="000173F5" w:rsidRDefault="000173F5" w:rsidP="00F155D1">
      <w:pPr>
        <w:ind w:left="0"/>
        <w:jc w:val="left"/>
        <w:rPr>
          <w:rFonts w:ascii="Calibri" w:hAnsi="Calibri"/>
          <w:lang w:eastAsia="zh-CN"/>
        </w:rPr>
      </w:pPr>
      <w:r w:rsidRPr="000173F5">
        <w:rPr>
          <w:rFonts w:ascii="Calibri" w:hAnsi="Calibri"/>
          <w:lang w:eastAsia="zh-CN"/>
        </w:rPr>
        <w:t>Any number of Purchase Orders may be executed under this Call Off Contract during the Call Off Contract Period.  Each such Purchase Order shall come into effect when issued by Customer and shall terminate upon completion of the Services set forth therein or any rights have expired.</w:t>
      </w:r>
    </w:p>
    <w:p w14:paraId="4B0075E0" w14:textId="77777777" w:rsidR="00DA3F9C" w:rsidRDefault="00DA3F9C" w:rsidP="00DA3F9C">
      <w:pPr>
        <w:ind w:left="0"/>
        <w:jc w:val="left"/>
        <w:rPr>
          <w:rFonts w:ascii="Calibri" w:hAnsi="Calibri"/>
          <w:lang w:eastAsia="zh-CN"/>
        </w:rPr>
      </w:pPr>
      <w:r w:rsidRPr="000173F5">
        <w:rPr>
          <w:rFonts w:ascii="Calibri" w:hAnsi="Calibri"/>
          <w:lang w:eastAsia="zh-CN"/>
        </w:rPr>
        <w:t>If there is any inconsistency between a Purchase Order and this Call Off Contract, the terms of this Call Off Contract shall govern unless such Purchase Order specifically references a clause of this Call Off Contract and expressly states that such clause is intended to be amended or changed by such Purchase Order.  Such change or amendment shall then apply only with respect to such Purchase Order.  Notwithstanding the above, any varying or additional general terms or conditions contained in any Purchase Order or other written conf</w:t>
      </w:r>
      <w:r>
        <w:rPr>
          <w:rFonts w:ascii="Calibri" w:hAnsi="Calibri"/>
          <w:lang w:eastAsia="zh-CN"/>
        </w:rPr>
        <w:t>I</w:t>
      </w:r>
      <w:r w:rsidRPr="000173F5">
        <w:rPr>
          <w:rFonts w:ascii="Calibri" w:hAnsi="Calibri"/>
          <w:lang w:eastAsia="zh-CN"/>
        </w:rPr>
        <w:t>rmation, notification or document issued by either Party in relation to the subject matter hereof shall be of no effect.</w:t>
      </w:r>
    </w:p>
    <w:p w14:paraId="6BB6E82A" w14:textId="77777777" w:rsidR="00DA3F9C" w:rsidRDefault="00DA3F9C" w:rsidP="00DA3F9C">
      <w:pPr>
        <w:ind w:left="0"/>
        <w:jc w:val="left"/>
        <w:rPr>
          <w:rFonts w:ascii="Calibri" w:hAnsi="Calibri"/>
          <w:lang w:eastAsia="zh-CN"/>
        </w:rPr>
      </w:pPr>
      <w:r w:rsidRPr="00620859">
        <w:rPr>
          <w:rFonts w:ascii="Calibri" w:hAnsi="Calibri"/>
          <w:lang w:eastAsia="zh-CN"/>
        </w:rPr>
        <w:t>References in this Schedule 2 Annex 1 to “Contracting Authority” and/or “Contracting Authorities” shall be deemed to be references to the Customer unless the context requires otherwise and this Schedule 2 Annex 1 shall be construed accordingly</w:t>
      </w:r>
      <w:r>
        <w:rPr>
          <w:rFonts w:ascii="Calibri" w:hAnsi="Calibri"/>
          <w:lang w:eastAsia="zh-CN"/>
        </w:rPr>
        <w:t>.</w:t>
      </w:r>
    </w:p>
    <w:p w14:paraId="62F592A2" w14:textId="77777777" w:rsidR="00186B38" w:rsidRDefault="00186B38" w:rsidP="00186B38">
      <w:pPr>
        <w:pStyle w:val="GPSSchAnnexname"/>
        <w:jc w:val="left"/>
        <w:rPr>
          <w:rFonts w:ascii="Calibri" w:hAnsi="Calibri"/>
        </w:rPr>
      </w:pPr>
      <w:r w:rsidRPr="00186B38">
        <w:rPr>
          <w:rFonts w:ascii="Calibri" w:hAnsi="Calibri"/>
        </w:rPr>
        <w:t xml:space="preserve"> </w:t>
      </w:r>
      <w:r>
        <w:rPr>
          <w:rFonts w:ascii="Calibri" w:hAnsi="Calibri"/>
        </w:rPr>
        <w:t>The parties agreed specification (scope of services)</w:t>
      </w:r>
    </w:p>
    <w:p w14:paraId="020748F7" w14:textId="77777777" w:rsidR="001D18E3" w:rsidRDefault="001D18E3" w:rsidP="00186B38">
      <w:pPr>
        <w:pStyle w:val="GPSSchAnnexname"/>
        <w:jc w:val="left"/>
        <w:rPr>
          <w:rFonts w:ascii="Calibri" w:hAnsi="Calibri"/>
        </w:rPr>
      </w:pPr>
      <w:r>
        <w:rPr>
          <w:rFonts w:ascii="Calibri" w:hAnsi="Calibri"/>
        </w:rPr>
        <w:t>REDACTED</w:t>
      </w:r>
    </w:p>
    <w:p w14:paraId="6C86E5B9" w14:textId="77777777" w:rsidR="00E56188" w:rsidRPr="00566530" w:rsidRDefault="00E56188">
      <w:pPr>
        <w:overflowPunct/>
        <w:autoSpaceDE/>
        <w:autoSpaceDN/>
        <w:adjustRightInd/>
        <w:spacing w:after="0"/>
        <w:ind w:left="0"/>
        <w:jc w:val="left"/>
        <w:textAlignment w:val="auto"/>
        <w:rPr>
          <w:rFonts w:ascii="Calibri" w:hAnsi="Calibri"/>
          <w:b/>
          <w:lang w:eastAsia="zh-CN"/>
        </w:rPr>
      </w:pPr>
      <w:r w:rsidRPr="00566530">
        <w:rPr>
          <w:rFonts w:ascii="Calibri" w:hAnsi="Calibri"/>
          <w:b/>
          <w:lang w:eastAsia="zh-CN"/>
        </w:rPr>
        <w:br w:type="page"/>
      </w:r>
    </w:p>
    <w:p w14:paraId="0E27DAAE" w14:textId="77777777" w:rsidR="00E56188" w:rsidRPr="00FC3544" w:rsidRDefault="005868AB" w:rsidP="00DA3F9C">
      <w:pPr>
        <w:ind w:left="0"/>
        <w:jc w:val="left"/>
        <w:rPr>
          <w:rFonts w:ascii="Calibri" w:hAnsi="Calibri"/>
          <w:b/>
          <w:u w:val="double"/>
          <w:lang w:eastAsia="zh-CN"/>
        </w:rPr>
      </w:pPr>
      <w:r w:rsidRPr="00566530">
        <w:rPr>
          <w:rFonts w:ascii="Calibri" w:hAnsi="Calibri"/>
          <w:b/>
          <w:u w:val="double"/>
          <w:lang w:eastAsia="zh-CN"/>
        </w:rPr>
        <w:lastRenderedPageBreak/>
        <w:t>ANNEX 1</w:t>
      </w:r>
      <w:r w:rsidR="003D19AD" w:rsidRPr="00566530">
        <w:rPr>
          <w:rFonts w:ascii="Calibri" w:hAnsi="Calibri"/>
          <w:b/>
          <w:u w:val="double"/>
          <w:lang w:eastAsia="zh-CN"/>
        </w:rPr>
        <w:t xml:space="preserve"> </w:t>
      </w:r>
      <w:r w:rsidR="0075115C" w:rsidRPr="00566530">
        <w:rPr>
          <w:rFonts w:ascii="Calibri" w:hAnsi="Calibri"/>
          <w:b/>
          <w:u w:val="double"/>
          <w:lang w:eastAsia="zh-CN"/>
        </w:rPr>
        <w:t>SECTION</w:t>
      </w:r>
      <w:r w:rsidR="003D19AD" w:rsidRPr="00566530">
        <w:rPr>
          <w:rFonts w:ascii="Calibri" w:hAnsi="Calibri"/>
          <w:b/>
          <w:u w:val="double"/>
          <w:lang w:eastAsia="zh-CN"/>
        </w:rPr>
        <w:t xml:space="preserve"> A</w:t>
      </w:r>
      <w:r w:rsidRPr="00566530">
        <w:rPr>
          <w:rFonts w:ascii="Calibri" w:hAnsi="Calibri"/>
          <w:b/>
          <w:u w:val="double"/>
          <w:lang w:eastAsia="zh-CN"/>
        </w:rPr>
        <w:t>: FRAMEWORK PRINT REQUIREMENTS</w:t>
      </w:r>
    </w:p>
    <w:p w14:paraId="29FD01FB"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Cs/>
        </w:rPr>
      </w:pPr>
      <w:r w:rsidRPr="00443494">
        <w:rPr>
          <w:rFonts w:ascii="Calibri" w:eastAsia="Calibri" w:hAnsi="Calibri" w:cs="Times New Roman"/>
          <w:b/>
          <w:bCs/>
        </w:rPr>
        <w:t>SUPPLY OF RAW MATERIALS</w:t>
      </w:r>
    </w:p>
    <w:p w14:paraId="6A41B992" w14:textId="77777777" w:rsidR="00E56188" w:rsidRPr="00443494" w:rsidRDefault="00E56188" w:rsidP="00E56188">
      <w:pPr>
        <w:overflowPunct/>
        <w:autoSpaceDE/>
        <w:autoSpaceDN/>
        <w:adjustRightInd/>
        <w:spacing w:after="0" w:line="276" w:lineRule="auto"/>
        <w:ind w:left="511" w:hanging="567"/>
        <w:contextualSpacing/>
        <w:jc w:val="left"/>
        <w:textAlignment w:val="auto"/>
        <w:rPr>
          <w:rFonts w:ascii="Calibri" w:eastAsia="Calibri" w:hAnsi="Calibri" w:cs="Times New Roman"/>
          <w:bCs/>
        </w:rPr>
      </w:pPr>
    </w:p>
    <w:p w14:paraId="76790980" w14:textId="77777777" w:rsidR="00E56188" w:rsidRPr="00443494" w:rsidRDefault="00E56188" w:rsidP="00E56188">
      <w:pPr>
        <w:numPr>
          <w:ilvl w:val="1"/>
          <w:numId w:val="91"/>
        </w:numPr>
        <w:overflowPunct/>
        <w:autoSpaceDE/>
        <w:autoSpaceDN/>
        <w:adjustRightInd/>
        <w:spacing w:after="160" w:line="259" w:lineRule="auto"/>
        <w:ind w:hanging="624"/>
        <w:contextualSpacing/>
        <w:jc w:val="left"/>
        <w:textAlignment w:val="auto"/>
        <w:rPr>
          <w:rFonts w:ascii="Calibri" w:eastAsia="Calibri" w:hAnsi="Calibri" w:cs="Times New Roman"/>
          <w:bCs/>
        </w:rPr>
      </w:pPr>
      <w:r w:rsidRPr="00443494">
        <w:rPr>
          <w:rFonts w:ascii="Calibri" w:eastAsia="Calibri" w:hAnsi="Calibri" w:cs="Times New Roman"/>
        </w:rPr>
        <w:t xml:space="preserve">The Supplier shall source all raw materials including but not limited, to: </w:t>
      </w:r>
    </w:p>
    <w:p w14:paraId="1C6E702F" w14:textId="77777777" w:rsidR="00E56188" w:rsidRPr="00443494" w:rsidRDefault="00E56188" w:rsidP="00E56188">
      <w:pPr>
        <w:overflowPunct/>
        <w:autoSpaceDE/>
        <w:autoSpaceDN/>
        <w:adjustRightInd/>
        <w:spacing w:after="160" w:line="259" w:lineRule="auto"/>
        <w:ind w:left="0" w:firstLine="567"/>
        <w:jc w:val="left"/>
        <w:textAlignment w:val="auto"/>
        <w:rPr>
          <w:rFonts w:ascii="Calibri" w:eastAsia="Calibri" w:hAnsi="Calibri" w:cs="Times New Roman"/>
          <w:b/>
          <w:bCs/>
          <w:u w:val="single"/>
        </w:rPr>
      </w:pPr>
      <w:r w:rsidRPr="00443494">
        <w:rPr>
          <w:rFonts w:ascii="Calibri" w:eastAsia="Calibri" w:hAnsi="Calibri" w:cs="Times New Roman"/>
          <w:b/>
          <w:bCs/>
          <w:u w:val="single"/>
        </w:rPr>
        <w:t xml:space="preserve">Paper and Paper Products </w:t>
      </w:r>
    </w:p>
    <w:p w14:paraId="53D27824" w14:textId="77777777" w:rsidR="00E56188" w:rsidRPr="00443494" w:rsidRDefault="00E56188" w:rsidP="00E56188">
      <w:pPr>
        <w:numPr>
          <w:ilvl w:val="1"/>
          <w:numId w:val="91"/>
        </w:numPr>
        <w:overflowPunct/>
        <w:autoSpaceDE/>
        <w:autoSpaceDN/>
        <w:adjustRightInd/>
        <w:spacing w:after="160" w:line="259" w:lineRule="auto"/>
        <w:ind w:hanging="624"/>
        <w:contextualSpacing/>
        <w:jc w:val="left"/>
        <w:textAlignment w:val="auto"/>
        <w:rPr>
          <w:rFonts w:ascii="Calibri" w:eastAsia="Calibri" w:hAnsi="Calibri" w:cs="Times New Roman"/>
        </w:rPr>
      </w:pPr>
      <w:r w:rsidRPr="00443494">
        <w:rPr>
          <w:rFonts w:ascii="Calibri" w:eastAsia="Calibri" w:hAnsi="Calibri" w:cs="Times New Roman"/>
        </w:rPr>
        <w:t xml:space="preserve">The Supplier shall source all raw materials required for the printing and finishing process including, but not limited to, paper and board stocks. Contracting Authorities may have specific paper requirements, which may include both virgin and recycled stocks. </w:t>
      </w:r>
    </w:p>
    <w:p w14:paraId="4C57D857" w14:textId="77777777" w:rsidR="00E56188" w:rsidRPr="00443494" w:rsidRDefault="00E56188" w:rsidP="00E56188">
      <w:pPr>
        <w:overflowPunct/>
        <w:autoSpaceDE/>
        <w:autoSpaceDN/>
        <w:adjustRightInd/>
        <w:spacing w:after="160" w:line="259" w:lineRule="auto"/>
        <w:ind w:left="0" w:firstLine="567"/>
        <w:jc w:val="left"/>
        <w:textAlignment w:val="auto"/>
        <w:rPr>
          <w:rFonts w:ascii="Calibri" w:eastAsia="Calibri" w:hAnsi="Calibri" w:cs="Times New Roman"/>
          <w:b/>
          <w:bCs/>
          <w:u w:val="single"/>
        </w:rPr>
      </w:pPr>
      <w:r w:rsidRPr="00443494">
        <w:rPr>
          <w:rFonts w:ascii="Calibri" w:eastAsia="Calibri" w:hAnsi="Calibri" w:cs="Times New Roman"/>
          <w:b/>
          <w:bCs/>
          <w:u w:val="single"/>
        </w:rPr>
        <w:t xml:space="preserve">Envelopes </w:t>
      </w:r>
    </w:p>
    <w:p w14:paraId="61136496" w14:textId="77777777" w:rsidR="00E56188" w:rsidRPr="00443494" w:rsidRDefault="00E56188" w:rsidP="00E56188">
      <w:pPr>
        <w:numPr>
          <w:ilvl w:val="1"/>
          <w:numId w:val="91"/>
        </w:numPr>
        <w:overflowPunct/>
        <w:autoSpaceDE/>
        <w:autoSpaceDN/>
        <w:adjustRightInd/>
        <w:spacing w:after="160" w:line="259" w:lineRule="auto"/>
        <w:ind w:hanging="624"/>
        <w:contextualSpacing/>
        <w:jc w:val="left"/>
        <w:textAlignment w:val="auto"/>
        <w:rPr>
          <w:rFonts w:ascii="Calibri" w:eastAsia="Calibri" w:hAnsi="Calibri" w:cs="Times New Roman"/>
        </w:rPr>
      </w:pPr>
      <w:r w:rsidRPr="00443494">
        <w:rPr>
          <w:rFonts w:ascii="Calibri" w:eastAsia="Calibri" w:hAnsi="Calibri" w:cs="Times New Roman"/>
        </w:rPr>
        <w:t xml:space="preserve">The Supplier shall supply a full range of envelopes and the facility to provide plain stocks and bespoke or overprinted envelopes in bulk quantities, together with stock holding and stock call-off facilities. </w:t>
      </w:r>
    </w:p>
    <w:p w14:paraId="4006A64F" w14:textId="77777777" w:rsidR="00E56188" w:rsidRPr="00443494" w:rsidRDefault="00E56188" w:rsidP="00E56188">
      <w:pPr>
        <w:overflowPunct/>
        <w:autoSpaceDE/>
        <w:autoSpaceDN/>
        <w:adjustRightInd/>
        <w:spacing w:after="0" w:line="276" w:lineRule="auto"/>
        <w:ind w:left="1191" w:hanging="567"/>
        <w:contextualSpacing/>
        <w:jc w:val="left"/>
        <w:textAlignment w:val="auto"/>
        <w:rPr>
          <w:rFonts w:ascii="Calibri" w:eastAsia="Calibri" w:hAnsi="Calibri" w:cs="Times New Roman"/>
        </w:rPr>
      </w:pPr>
    </w:p>
    <w:p w14:paraId="5A26FA0B" w14:textId="77777777" w:rsidR="00E56188" w:rsidRPr="00443494" w:rsidRDefault="00E56188" w:rsidP="00E56188">
      <w:pPr>
        <w:numPr>
          <w:ilvl w:val="1"/>
          <w:numId w:val="91"/>
        </w:numPr>
        <w:overflowPunct/>
        <w:autoSpaceDE/>
        <w:autoSpaceDN/>
        <w:adjustRightInd/>
        <w:spacing w:after="160" w:line="259" w:lineRule="auto"/>
        <w:ind w:hanging="624"/>
        <w:contextualSpacing/>
        <w:jc w:val="left"/>
        <w:textAlignment w:val="auto"/>
        <w:rPr>
          <w:rFonts w:ascii="Calibri" w:eastAsia="Calibri" w:hAnsi="Calibri" w:cs="Times New Roman"/>
        </w:rPr>
      </w:pPr>
      <w:r w:rsidRPr="00443494">
        <w:rPr>
          <w:rFonts w:ascii="Calibri" w:eastAsia="Calibri" w:hAnsi="Calibri" w:cs="Times New Roman"/>
        </w:rPr>
        <w:t xml:space="preserve">The Supplier shall supply a full range of envelopes, that meet the Government Buying Standards, in all UK standard sizes available including, but not limited to: </w:t>
      </w:r>
    </w:p>
    <w:p w14:paraId="24534D91" w14:textId="77777777" w:rsidR="00E56188" w:rsidRPr="00443494" w:rsidRDefault="00E56188" w:rsidP="00E56188">
      <w:pPr>
        <w:numPr>
          <w:ilvl w:val="0"/>
          <w:numId w:val="92"/>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DL; </w:t>
      </w:r>
    </w:p>
    <w:p w14:paraId="2AD377CA" w14:textId="77777777" w:rsidR="00E56188" w:rsidRPr="00443494" w:rsidRDefault="00E56188" w:rsidP="00E56188">
      <w:pPr>
        <w:numPr>
          <w:ilvl w:val="0"/>
          <w:numId w:val="92"/>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C3; </w:t>
      </w:r>
    </w:p>
    <w:p w14:paraId="0DA73822" w14:textId="77777777" w:rsidR="00E56188" w:rsidRPr="00443494" w:rsidRDefault="00E56188" w:rsidP="00E56188">
      <w:pPr>
        <w:numPr>
          <w:ilvl w:val="0"/>
          <w:numId w:val="92"/>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C4; </w:t>
      </w:r>
    </w:p>
    <w:p w14:paraId="63212938" w14:textId="77777777" w:rsidR="00E56188" w:rsidRPr="00443494" w:rsidRDefault="00E56188" w:rsidP="00E56188">
      <w:pPr>
        <w:numPr>
          <w:ilvl w:val="0"/>
          <w:numId w:val="92"/>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C5; and </w:t>
      </w:r>
    </w:p>
    <w:p w14:paraId="0A374461" w14:textId="77777777" w:rsidR="00E56188" w:rsidRPr="00443494" w:rsidRDefault="00E56188" w:rsidP="00E56188">
      <w:pPr>
        <w:numPr>
          <w:ilvl w:val="0"/>
          <w:numId w:val="92"/>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C6. </w:t>
      </w:r>
    </w:p>
    <w:p w14:paraId="0546FA75" w14:textId="77777777" w:rsidR="00E56188" w:rsidRPr="00443494" w:rsidRDefault="00E56188" w:rsidP="00E56188">
      <w:pPr>
        <w:spacing w:after="0"/>
        <w:ind w:left="471" w:firstLine="720"/>
      </w:pPr>
    </w:p>
    <w:p w14:paraId="0F031D58" w14:textId="77777777" w:rsidR="00E56188" w:rsidRPr="00443494" w:rsidRDefault="00E56188" w:rsidP="00E56188">
      <w:pPr>
        <w:numPr>
          <w:ilvl w:val="1"/>
          <w:numId w:val="91"/>
        </w:numPr>
        <w:overflowPunct/>
        <w:autoSpaceDE/>
        <w:autoSpaceDN/>
        <w:adjustRightInd/>
        <w:spacing w:after="160" w:line="259" w:lineRule="auto"/>
        <w:ind w:hanging="624"/>
        <w:contextualSpacing/>
        <w:jc w:val="left"/>
        <w:textAlignment w:val="auto"/>
        <w:rPr>
          <w:rFonts w:ascii="Calibri" w:eastAsia="Calibri" w:hAnsi="Calibri" w:cs="Times New Roman"/>
        </w:rPr>
      </w:pPr>
      <w:r w:rsidRPr="00443494">
        <w:rPr>
          <w:rFonts w:ascii="Calibri" w:eastAsia="Calibri" w:hAnsi="Calibri" w:cs="Times New Roman"/>
        </w:rPr>
        <w:t xml:space="preserve">The Supplier shall supply envelopes including, but not limited to: </w:t>
      </w:r>
    </w:p>
    <w:p w14:paraId="05896D59"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manila; </w:t>
      </w:r>
    </w:p>
    <w:p w14:paraId="0434A18A"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white; </w:t>
      </w:r>
    </w:p>
    <w:p w14:paraId="7225D311"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board backed; </w:t>
      </w:r>
    </w:p>
    <w:p w14:paraId="301F2C43"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tear resistant; </w:t>
      </w:r>
    </w:p>
    <w:p w14:paraId="36F1CE32"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gummed; </w:t>
      </w:r>
    </w:p>
    <w:p w14:paraId="7580356B"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gusseted; </w:t>
      </w:r>
    </w:p>
    <w:p w14:paraId="528E413B"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self-seal </w:t>
      </w:r>
    </w:p>
    <w:p w14:paraId="36695BE9"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jiffy style; </w:t>
      </w:r>
    </w:p>
    <w:p w14:paraId="02F7CD91"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peel and stick; </w:t>
      </w:r>
    </w:p>
    <w:p w14:paraId="7795F7EF"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plain; </w:t>
      </w:r>
    </w:p>
    <w:p w14:paraId="4F5577DF"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windowed; </w:t>
      </w:r>
    </w:p>
    <w:p w14:paraId="1CE49415"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wallet; </w:t>
      </w:r>
    </w:p>
    <w:p w14:paraId="0811BCF4"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packets; </w:t>
      </w:r>
    </w:p>
    <w:p w14:paraId="2B8A8F85"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mailing and filling machine compatible envelopes; and </w:t>
      </w:r>
    </w:p>
    <w:p w14:paraId="7DB0A19A" w14:textId="77777777" w:rsidR="00E56188" w:rsidRPr="00443494" w:rsidRDefault="00E56188" w:rsidP="00E56188">
      <w:pPr>
        <w:numPr>
          <w:ilvl w:val="0"/>
          <w:numId w:val="93"/>
        </w:numPr>
        <w:overflowPunct/>
        <w:autoSpaceDE/>
        <w:autoSpaceDN/>
        <w:adjustRightInd/>
        <w:spacing w:after="0" w:line="259" w:lineRule="auto"/>
        <w:ind w:left="2127" w:hanging="567"/>
        <w:contextualSpacing/>
        <w:jc w:val="left"/>
        <w:textAlignment w:val="auto"/>
        <w:rPr>
          <w:rFonts w:ascii="Calibri" w:eastAsia="Calibri" w:hAnsi="Calibri" w:cs="Times New Roman"/>
        </w:rPr>
      </w:pPr>
      <w:r w:rsidRPr="00443494">
        <w:rPr>
          <w:rFonts w:ascii="Calibri" w:eastAsia="Calibri" w:hAnsi="Calibri" w:cs="Times New Roman"/>
        </w:rPr>
        <w:t xml:space="preserve">printed postage impression. </w:t>
      </w:r>
    </w:p>
    <w:p w14:paraId="7C348B4D" w14:textId="77777777" w:rsidR="00E56188" w:rsidRPr="00443494" w:rsidRDefault="00E56188" w:rsidP="00E56188"/>
    <w:p w14:paraId="06D0FAA5" w14:textId="77777777" w:rsidR="00E56188" w:rsidRPr="00443494" w:rsidRDefault="00E56188" w:rsidP="00E56188">
      <w:pPr>
        <w:numPr>
          <w:ilvl w:val="1"/>
          <w:numId w:val="91"/>
        </w:numPr>
        <w:overflowPunct/>
        <w:autoSpaceDE/>
        <w:autoSpaceDN/>
        <w:adjustRightInd/>
        <w:spacing w:after="120" w:line="259" w:lineRule="auto"/>
        <w:ind w:hanging="624"/>
        <w:jc w:val="left"/>
        <w:textAlignment w:val="auto"/>
        <w:rPr>
          <w:rFonts w:ascii="Calibri" w:eastAsia="Calibri" w:hAnsi="Calibri" w:cs="Times New Roman"/>
        </w:rPr>
      </w:pPr>
      <w:r w:rsidRPr="00443494">
        <w:rPr>
          <w:rFonts w:ascii="Calibri" w:eastAsia="Calibri" w:hAnsi="Calibri" w:cs="Times New Roman"/>
        </w:rPr>
        <w:lastRenderedPageBreak/>
        <w:t xml:space="preserve">The Supplier shall offer single and full-colour two-sided over printing facilities. The Supplier shall be able to provide envelopes to bespoke specifications, including bespoke sizes and materials. </w:t>
      </w:r>
    </w:p>
    <w:p w14:paraId="1A2C2E30" w14:textId="77777777" w:rsidR="00E56188" w:rsidRPr="00443494" w:rsidRDefault="00E56188" w:rsidP="00E56188">
      <w:pPr>
        <w:numPr>
          <w:ilvl w:val="1"/>
          <w:numId w:val="91"/>
        </w:numPr>
        <w:overflowPunct/>
        <w:autoSpaceDE/>
        <w:autoSpaceDN/>
        <w:adjustRightInd/>
        <w:spacing w:after="120" w:line="259" w:lineRule="auto"/>
        <w:ind w:hanging="624"/>
        <w:jc w:val="left"/>
        <w:textAlignment w:val="auto"/>
        <w:rPr>
          <w:rFonts w:ascii="Calibri" w:eastAsia="Calibri" w:hAnsi="Calibri" w:cs="Times New Roman"/>
        </w:rPr>
      </w:pPr>
      <w:r w:rsidRPr="00443494">
        <w:rPr>
          <w:rFonts w:ascii="Calibri" w:eastAsia="Calibri" w:hAnsi="Calibri" w:cs="Times New Roman"/>
        </w:rPr>
        <w:t xml:space="preserve">The Supplier shall supply a range of self-seal envelopes with water/vegetable based adhesives. </w:t>
      </w:r>
    </w:p>
    <w:p w14:paraId="2BF49B4A" w14:textId="77777777" w:rsidR="00E56188" w:rsidRPr="00443494" w:rsidRDefault="00E56188" w:rsidP="00E56188">
      <w:pPr>
        <w:numPr>
          <w:ilvl w:val="1"/>
          <w:numId w:val="91"/>
        </w:numPr>
        <w:overflowPunct/>
        <w:autoSpaceDE/>
        <w:autoSpaceDN/>
        <w:adjustRightInd/>
        <w:spacing w:after="120" w:line="259" w:lineRule="auto"/>
        <w:ind w:hanging="624"/>
        <w:jc w:val="left"/>
        <w:textAlignment w:val="auto"/>
        <w:rPr>
          <w:rFonts w:ascii="Calibri" w:eastAsia="Calibri" w:hAnsi="Calibri" w:cs="Times New Roman"/>
        </w:rPr>
      </w:pPr>
      <w:r w:rsidRPr="00443494">
        <w:rPr>
          <w:rFonts w:ascii="Calibri" w:eastAsia="Calibri" w:hAnsi="Calibri" w:cs="Times New Roman"/>
        </w:rPr>
        <w:t xml:space="preserve">The Supplier shall supply stock storage and management facilities as defined in section (Stock Management) below. </w:t>
      </w:r>
    </w:p>
    <w:p w14:paraId="61F63408" w14:textId="77777777" w:rsidR="00E56188" w:rsidRPr="00443494" w:rsidRDefault="00E56188" w:rsidP="00E56188"/>
    <w:p w14:paraId="3D37020E" w14:textId="77777777" w:rsidR="00E56188" w:rsidRPr="00443494" w:rsidRDefault="00E56188" w:rsidP="00E56188">
      <w:pPr>
        <w:overflowPunct/>
        <w:autoSpaceDE/>
        <w:autoSpaceDN/>
        <w:adjustRightInd/>
        <w:spacing w:after="160" w:line="259" w:lineRule="auto"/>
        <w:ind w:left="0" w:firstLine="567"/>
        <w:jc w:val="left"/>
        <w:textAlignment w:val="auto"/>
        <w:rPr>
          <w:rFonts w:ascii="Calibri" w:eastAsia="Calibri" w:hAnsi="Calibri" w:cs="Times New Roman"/>
          <w:b/>
          <w:bCs/>
          <w:u w:val="single"/>
        </w:rPr>
      </w:pPr>
      <w:r w:rsidRPr="00443494">
        <w:rPr>
          <w:rFonts w:ascii="Calibri" w:eastAsia="Calibri" w:hAnsi="Calibri" w:cs="Times New Roman"/>
          <w:b/>
          <w:bCs/>
          <w:u w:val="single"/>
        </w:rPr>
        <w:t xml:space="preserve">Labels </w:t>
      </w:r>
    </w:p>
    <w:p w14:paraId="0256A330" w14:textId="77777777" w:rsidR="00E56188" w:rsidRPr="00443494" w:rsidRDefault="00E56188" w:rsidP="00E56188">
      <w:pPr>
        <w:numPr>
          <w:ilvl w:val="1"/>
          <w:numId w:val="91"/>
        </w:numPr>
        <w:overflowPunct/>
        <w:autoSpaceDE/>
        <w:autoSpaceDN/>
        <w:adjustRightInd/>
        <w:spacing w:after="120" w:line="259" w:lineRule="auto"/>
        <w:ind w:hanging="624"/>
        <w:jc w:val="left"/>
        <w:textAlignment w:val="auto"/>
        <w:rPr>
          <w:rFonts w:ascii="Calibri" w:eastAsia="Calibri" w:hAnsi="Calibri" w:cs="Times New Roman"/>
        </w:rPr>
      </w:pPr>
      <w:r w:rsidRPr="00443494">
        <w:rPr>
          <w:rFonts w:ascii="Calibri" w:eastAsia="Calibri" w:hAnsi="Calibri" w:cs="Times New Roman"/>
        </w:rPr>
        <w:t xml:space="preserve">The Supplier shall provide a wide range of labels and label printing services, including bar-coded labels, as specified by Contracting Authorities. </w:t>
      </w:r>
    </w:p>
    <w:p w14:paraId="50BF2295" w14:textId="77777777" w:rsidR="00E56188" w:rsidRPr="00443494" w:rsidRDefault="00E56188" w:rsidP="00E56188"/>
    <w:p w14:paraId="4F9E862C" w14:textId="77777777" w:rsidR="00E56188" w:rsidRPr="00443494" w:rsidRDefault="00E56188" w:rsidP="00E56188">
      <w:pPr>
        <w:overflowPunct/>
        <w:autoSpaceDE/>
        <w:autoSpaceDN/>
        <w:adjustRightInd/>
        <w:spacing w:after="160" w:line="259" w:lineRule="auto"/>
        <w:ind w:left="0" w:firstLine="567"/>
        <w:jc w:val="left"/>
        <w:textAlignment w:val="auto"/>
        <w:rPr>
          <w:rFonts w:ascii="Calibri" w:eastAsia="Calibri" w:hAnsi="Calibri" w:cs="Times New Roman"/>
          <w:b/>
          <w:bCs/>
          <w:u w:val="single"/>
        </w:rPr>
      </w:pPr>
      <w:r w:rsidRPr="00443494">
        <w:rPr>
          <w:rFonts w:ascii="Calibri" w:eastAsia="Calibri" w:hAnsi="Calibri" w:cs="Times New Roman"/>
          <w:b/>
          <w:bCs/>
          <w:u w:val="single"/>
        </w:rPr>
        <w:t xml:space="preserve">Wallets and folders </w:t>
      </w:r>
    </w:p>
    <w:p w14:paraId="0F8E20E0" w14:textId="77777777" w:rsidR="00E56188" w:rsidRPr="00443494" w:rsidRDefault="00E56188" w:rsidP="00E56188">
      <w:pPr>
        <w:numPr>
          <w:ilvl w:val="1"/>
          <w:numId w:val="91"/>
        </w:numPr>
        <w:overflowPunct/>
        <w:autoSpaceDE/>
        <w:autoSpaceDN/>
        <w:adjustRightInd/>
        <w:spacing w:after="120" w:line="259" w:lineRule="auto"/>
        <w:ind w:hanging="624"/>
        <w:jc w:val="left"/>
        <w:textAlignment w:val="auto"/>
        <w:rPr>
          <w:rFonts w:ascii="Calibri" w:eastAsia="Calibri" w:hAnsi="Calibri" w:cs="Times New Roman"/>
        </w:rPr>
      </w:pPr>
      <w:r w:rsidRPr="00443494">
        <w:rPr>
          <w:rFonts w:ascii="Calibri" w:eastAsia="Calibri" w:hAnsi="Calibri" w:cs="Times New Roman"/>
        </w:rPr>
        <w:t xml:space="preserve">The Supplier shall supply a range of standard and bespoke binders, wallets and folders in a range of materials including, but not limited to, paper, board, Polyvinyl Chloride (PVC) and plastics. </w:t>
      </w:r>
    </w:p>
    <w:p w14:paraId="5A8FF183" w14:textId="77777777" w:rsidR="00E56188" w:rsidRPr="00443494" w:rsidRDefault="00E56188" w:rsidP="00E56188">
      <w:pPr>
        <w:numPr>
          <w:ilvl w:val="1"/>
          <w:numId w:val="91"/>
        </w:numPr>
        <w:overflowPunct/>
        <w:autoSpaceDE/>
        <w:autoSpaceDN/>
        <w:adjustRightInd/>
        <w:spacing w:after="120" w:line="259" w:lineRule="auto"/>
        <w:ind w:hanging="624"/>
        <w:jc w:val="left"/>
        <w:textAlignment w:val="auto"/>
        <w:rPr>
          <w:rFonts w:ascii="Calibri" w:eastAsia="Calibri" w:hAnsi="Calibri" w:cs="Times New Roman"/>
        </w:rPr>
      </w:pPr>
      <w:r w:rsidRPr="00443494">
        <w:rPr>
          <w:rFonts w:ascii="Calibri" w:eastAsia="Calibri" w:hAnsi="Calibri" w:cs="Times New Roman"/>
        </w:rPr>
        <w:t xml:space="preserve">The Supplier shall offer separators to be inserted into the binders, wallets and folders on a range of substrates including paper, board and plastics. </w:t>
      </w:r>
    </w:p>
    <w:p w14:paraId="5F311B02" w14:textId="77777777" w:rsidR="00E56188" w:rsidRPr="00443494" w:rsidRDefault="00E56188" w:rsidP="00E56188">
      <w:pPr>
        <w:numPr>
          <w:ilvl w:val="1"/>
          <w:numId w:val="91"/>
        </w:numPr>
        <w:overflowPunct/>
        <w:autoSpaceDE/>
        <w:autoSpaceDN/>
        <w:adjustRightInd/>
        <w:spacing w:after="120" w:line="259" w:lineRule="auto"/>
        <w:ind w:hanging="624"/>
        <w:jc w:val="left"/>
        <w:textAlignment w:val="auto"/>
        <w:rPr>
          <w:rFonts w:ascii="Calibri" w:eastAsia="Calibri" w:hAnsi="Calibri" w:cs="Times New Roman"/>
        </w:rPr>
      </w:pPr>
      <w:r w:rsidRPr="00443494">
        <w:rPr>
          <w:rFonts w:ascii="Calibri" w:eastAsia="Calibri" w:hAnsi="Calibri" w:cs="Times New Roman"/>
        </w:rPr>
        <w:t xml:space="preserve">The Supplier shall source any printed items for insertion into final binders, wallets and folders including the collation of these into the binders, wallets and folders. </w:t>
      </w:r>
    </w:p>
    <w:p w14:paraId="79E6158F" w14:textId="77777777" w:rsidR="00E56188" w:rsidRPr="00443494" w:rsidRDefault="00E56188" w:rsidP="00E56188">
      <w:pPr>
        <w:numPr>
          <w:ilvl w:val="1"/>
          <w:numId w:val="91"/>
        </w:numPr>
        <w:overflowPunct/>
        <w:autoSpaceDE/>
        <w:autoSpaceDN/>
        <w:adjustRightInd/>
        <w:spacing w:after="120" w:line="259" w:lineRule="auto"/>
        <w:ind w:hanging="624"/>
        <w:jc w:val="left"/>
        <w:textAlignment w:val="auto"/>
        <w:rPr>
          <w:rFonts w:ascii="Calibri" w:eastAsia="Calibri" w:hAnsi="Calibri" w:cs="Times New Roman"/>
        </w:rPr>
      </w:pPr>
      <w:r w:rsidRPr="00443494">
        <w:rPr>
          <w:rFonts w:ascii="Calibri" w:eastAsia="Calibri" w:hAnsi="Calibri" w:cs="Times New Roman"/>
        </w:rPr>
        <w:t xml:space="preserve">The Supplier shall supply services for die cutting and finishing that includes, but is not limited to, creasing, gluing and heat sealing. </w:t>
      </w:r>
    </w:p>
    <w:p w14:paraId="0AD5F621" w14:textId="77777777" w:rsidR="00E56188" w:rsidRPr="00443494" w:rsidRDefault="00E56188" w:rsidP="00E56188"/>
    <w:p w14:paraId="4D50081C" w14:textId="77777777" w:rsidR="00E56188" w:rsidRPr="00443494" w:rsidRDefault="00E56188" w:rsidP="00E56188">
      <w:pPr>
        <w:overflowPunct/>
        <w:autoSpaceDE/>
        <w:autoSpaceDN/>
        <w:adjustRightInd/>
        <w:spacing w:after="160" w:line="259" w:lineRule="auto"/>
        <w:ind w:left="0" w:firstLine="567"/>
        <w:jc w:val="left"/>
        <w:textAlignment w:val="auto"/>
        <w:rPr>
          <w:rFonts w:ascii="Calibri" w:eastAsia="Calibri" w:hAnsi="Calibri" w:cs="Times New Roman"/>
          <w:b/>
          <w:bCs/>
          <w:u w:val="single"/>
        </w:rPr>
      </w:pPr>
      <w:r w:rsidRPr="00443494">
        <w:rPr>
          <w:rFonts w:ascii="Calibri" w:eastAsia="Calibri" w:hAnsi="Calibri" w:cs="Times New Roman"/>
          <w:b/>
          <w:bCs/>
          <w:u w:val="single"/>
        </w:rPr>
        <w:t xml:space="preserve">Digital asset management </w:t>
      </w:r>
    </w:p>
    <w:p w14:paraId="1253F5E3" w14:textId="77777777" w:rsidR="00E56188" w:rsidRPr="00443494" w:rsidRDefault="00E56188" w:rsidP="00E56188">
      <w:pPr>
        <w:numPr>
          <w:ilvl w:val="1"/>
          <w:numId w:val="91"/>
        </w:numPr>
        <w:overflowPunct/>
        <w:autoSpaceDE/>
        <w:autoSpaceDN/>
        <w:adjustRightInd/>
        <w:spacing w:after="120" w:line="259" w:lineRule="auto"/>
        <w:ind w:hanging="624"/>
        <w:jc w:val="left"/>
        <w:textAlignment w:val="auto"/>
        <w:rPr>
          <w:rFonts w:ascii="Calibri" w:eastAsia="Calibri" w:hAnsi="Calibri" w:cs="Times New Roman"/>
        </w:rPr>
      </w:pPr>
      <w:r w:rsidRPr="00443494">
        <w:rPr>
          <w:rFonts w:ascii="Calibri" w:eastAsia="Calibri" w:hAnsi="Calibri" w:cs="Times New Roman"/>
        </w:rPr>
        <w:t xml:space="preserve">The Supplier shall provide and manage a Digital Asset Management System. Digital assets may include, but are not limited to, photographs, artwork, templates and up to date specifications. </w:t>
      </w:r>
    </w:p>
    <w:p w14:paraId="3A0CC587" w14:textId="77777777" w:rsidR="00E56188" w:rsidRPr="00443494" w:rsidRDefault="00E56188" w:rsidP="00E56188">
      <w:pPr>
        <w:numPr>
          <w:ilvl w:val="1"/>
          <w:numId w:val="91"/>
        </w:numPr>
        <w:overflowPunct/>
        <w:autoSpaceDE/>
        <w:autoSpaceDN/>
        <w:adjustRightInd/>
        <w:spacing w:after="120" w:line="259" w:lineRule="auto"/>
        <w:ind w:hanging="624"/>
        <w:jc w:val="left"/>
        <w:textAlignment w:val="auto"/>
        <w:rPr>
          <w:rFonts w:ascii="Calibri" w:eastAsia="Calibri" w:hAnsi="Calibri" w:cs="Times New Roman"/>
        </w:rPr>
      </w:pPr>
      <w:r w:rsidRPr="00443494">
        <w:rPr>
          <w:rFonts w:ascii="Calibri" w:eastAsia="Calibri" w:hAnsi="Calibri" w:cs="Times New Roman"/>
        </w:rPr>
        <w:t xml:space="preserve">Digital assets must be easily accessible by the Contracting Authority e.g. on a secure website that can be easily browsed, and viewing and selection of assets shall be restricted to individual user access levels. </w:t>
      </w:r>
    </w:p>
    <w:p w14:paraId="1702B180" w14:textId="77777777" w:rsidR="00E56188" w:rsidRPr="00443494" w:rsidRDefault="00E56188" w:rsidP="00E56188">
      <w:pPr>
        <w:numPr>
          <w:ilvl w:val="1"/>
          <w:numId w:val="91"/>
        </w:numPr>
        <w:overflowPunct/>
        <w:autoSpaceDE/>
        <w:autoSpaceDN/>
        <w:adjustRightInd/>
        <w:spacing w:after="120" w:line="259" w:lineRule="auto"/>
        <w:ind w:hanging="624"/>
        <w:jc w:val="left"/>
        <w:textAlignment w:val="auto"/>
        <w:rPr>
          <w:rFonts w:ascii="Calibri" w:eastAsia="Calibri" w:hAnsi="Calibri" w:cs="Times New Roman"/>
        </w:rPr>
      </w:pPr>
      <w:r w:rsidRPr="00443494">
        <w:rPr>
          <w:rFonts w:ascii="Calibri" w:eastAsia="Calibri" w:hAnsi="Calibri" w:cs="Times New Roman"/>
        </w:rPr>
        <w:t xml:space="preserve">The Supplier shall be able to ensure that all digital assets are meta-dated/version controlled to enable the assets to be stored and extracted in a co-ordinated and controlled way. The Supplier shall be able to ensure that users with access to digital assets have the appropriate level of access, and that access levels are validated and managed. </w:t>
      </w:r>
    </w:p>
    <w:p w14:paraId="5D602CBA" w14:textId="77777777" w:rsidR="00E56188" w:rsidRPr="00443494" w:rsidRDefault="00E56188" w:rsidP="00E56188"/>
    <w:p w14:paraId="4DA0C25F"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
          <w:bCs/>
        </w:rPr>
      </w:pPr>
      <w:r w:rsidRPr="00443494">
        <w:rPr>
          <w:rFonts w:ascii="Calibri" w:eastAsia="Calibri" w:hAnsi="Calibri" w:cs="Times New Roman"/>
          <w:b/>
          <w:bCs/>
        </w:rPr>
        <w:t xml:space="preserve">PRE-PRODUCTION SERVICES </w:t>
      </w:r>
    </w:p>
    <w:p w14:paraId="2B4D9872" w14:textId="77777777" w:rsidR="00E56188" w:rsidRPr="00443494" w:rsidRDefault="00E56188" w:rsidP="00E56188">
      <w:pPr>
        <w:ind w:left="0"/>
        <w:rPr>
          <w:rFonts w:ascii="Calibri" w:hAnsi="Calibri"/>
          <w:lang w:eastAsia="zh-CN"/>
        </w:rPr>
      </w:pPr>
      <w:r w:rsidRPr="00443494">
        <w:rPr>
          <w:rFonts w:ascii="Calibri" w:hAnsi="Calibri"/>
          <w:lang w:eastAsia="zh-CN"/>
        </w:rPr>
        <w:t xml:space="preserve">The Supplier shall also provide: </w:t>
      </w:r>
    </w:p>
    <w:p w14:paraId="5ADE1066" w14:textId="77777777" w:rsidR="00E56188" w:rsidRPr="00443494" w:rsidRDefault="00E56188" w:rsidP="00E56188">
      <w:pPr>
        <w:numPr>
          <w:ilvl w:val="0"/>
          <w:numId w:val="94"/>
        </w:numPr>
        <w:overflowPunct/>
        <w:autoSpaceDE/>
        <w:autoSpaceDN/>
        <w:adjustRightInd/>
        <w:spacing w:after="0" w:line="259" w:lineRule="auto"/>
        <w:ind w:left="1418" w:hanging="567"/>
        <w:contextualSpacing/>
        <w:jc w:val="left"/>
        <w:textAlignment w:val="auto"/>
        <w:rPr>
          <w:rFonts w:ascii="Calibri" w:eastAsia="Calibri" w:hAnsi="Calibri" w:cs="Times New Roman"/>
        </w:rPr>
      </w:pPr>
      <w:r w:rsidRPr="00443494">
        <w:rPr>
          <w:rFonts w:ascii="Calibri" w:eastAsia="Calibri" w:hAnsi="Calibri" w:cs="Times New Roman"/>
        </w:rPr>
        <w:t xml:space="preserve">Proofing process as agreed between the Contracting Authority and Supplier; </w:t>
      </w:r>
    </w:p>
    <w:p w14:paraId="142801BC" w14:textId="77777777" w:rsidR="00E56188" w:rsidRPr="00443494" w:rsidRDefault="00E56188" w:rsidP="00E56188">
      <w:pPr>
        <w:numPr>
          <w:ilvl w:val="0"/>
          <w:numId w:val="94"/>
        </w:numPr>
        <w:overflowPunct/>
        <w:autoSpaceDE/>
        <w:autoSpaceDN/>
        <w:adjustRightInd/>
        <w:spacing w:after="0" w:line="259" w:lineRule="auto"/>
        <w:ind w:left="1418" w:hanging="567"/>
        <w:contextualSpacing/>
        <w:jc w:val="left"/>
        <w:textAlignment w:val="auto"/>
        <w:rPr>
          <w:rFonts w:ascii="Calibri" w:eastAsia="Calibri" w:hAnsi="Calibri" w:cs="Times New Roman"/>
        </w:rPr>
      </w:pPr>
      <w:r w:rsidRPr="00443494">
        <w:rPr>
          <w:rFonts w:ascii="Calibri" w:eastAsia="Calibri" w:hAnsi="Calibri" w:cs="Times New Roman"/>
        </w:rPr>
        <w:t xml:space="preserve">Artwork and proofs in a digital format; </w:t>
      </w:r>
    </w:p>
    <w:p w14:paraId="5DD73341" w14:textId="77777777" w:rsidR="00E56188" w:rsidRPr="00443494" w:rsidRDefault="00E56188" w:rsidP="00E56188">
      <w:pPr>
        <w:numPr>
          <w:ilvl w:val="0"/>
          <w:numId w:val="94"/>
        </w:numPr>
        <w:overflowPunct/>
        <w:autoSpaceDE/>
        <w:autoSpaceDN/>
        <w:adjustRightInd/>
        <w:spacing w:after="0" w:line="259" w:lineRule="auto"/>
        <w:ind w:left="1418" w:hanging="567"/>
        <w:contextualSpacing/>
        <w:jc w:val="left"/>
        <w:textAlignment w:val="auto"/>
        <w:rPr>
          <w:rFonts w:ascii="Calibri" w:eastAsia="Calibri" w:hAnsi="Calibri" w:cs="Times New Roman"/>
        </w:rPr>
      </w:pPr>
      <w:r w:rsidRPr="00443494">
        <w:rPr>
          <w:rFonts w:ascii="Calibri" w:eastAsia="Calibri" w:hAnsi="Calibri" w:cs="Times New Roman"/>
        </w:rPr>
        <w:t xml:space="preserve">Hard copy artwork and proofs; </w:t>
      </w:r>
    </w:p>
    <w:p w14:paraId="23D63A07" w14:textId="77777777" w:rsidR="00E56188" w:rsidRPr="00443494" w:rsidRDefault="00E56188" w:rsidP="00E56188">
      <w:pPr>
        <w:numPr>
          <w:ilvl w:val="0"/>
          <w:numId w:val="94"/>
        </w:numPr>
        <w:overflowPunct/>
        <w:autoSpaceDE/>
        <w:autoSpaceDN/>
        <w:adjustRightInd/>
        <w:spacing w:after="0" w:line="259" w:lineRule="auto"/>
        <w:ind w:left="1418" w:hanging="567"/>
        <w:contextualSpacing/>
        <w:jc w:val="left"/>
        <w:textAlignment w:val="auto"/>
        <w:rPr>
          <w:rFonts w:ascii="Calibri" w:eastAsia="Calibri" w:hAnsi="Calibri" w:cs="Times New Roman"/>
        </w:rPr>
      </w:pPr>
      <w:r w:rsidRPr="00443494">
        <w:rPr>
          <w:rFonts w:ascii="Calibri" w:eastAsia="Calibri" w:hAnsi="Calibri" w:cs="Times New Roman"/>
        </w:rPr>
        <w:t xml:space="preserve">Print ready artwork; </w:t>
      </w:r>
    </w:p>
    <w:p w14:paraId="6C7CEA38" w14:textId="77777777" w:rsidR="00E56188" w:rsidRPr="00443494" w:rsidRDefault="00E56188" w:rsidP="00E56188">
      <w:pPr>
        <w:numPr>
          <w:ilvl w:val="0"/>
          <w:numId w:val="94"/>
        </w:numPr>
        <w:overflowPunct/>
        <w:autoSpaceDE/>
        <w:autoSpaceDN/>
        <w:adjustRightInd/>
        <w:spacing w:after="0" w:line="259" w:lineRule="auto"/>
        <w:ind w:left="1418" w:hanging="567"/>
        <w:contextualSpacing/>
        <w:jc w:val="left"/>
        <w:textAlignment w:val="auto"/>
        <w:rPr>
          <w:rFonts w:ascii="Calibri" w:eastAsia="Calibri" w:hAnsi="Calibri" w:cs="Times New Roman"/>
        </w:rPr>
      </w:pPr>
      <w:r w:rsidRPr="00443494">
        <w:rPr>
          <w:rFonts w:ascii="Calibri" w:eastAsia="Calibri" w:hAnsi="Calibri" w:cs="Times New Roman"/>
        </w:rPr>
        <w:t xml:space="preserve">Artwork ready for online publishing and eCommunications; </w:t>
      </w:r>
    </w:p>
    <w:p w14:paraId="0F3251B8" w14:textId="77777777" w:rsidR="00E56188" w:rsidRPr="00443494" w:rsidRDefault="00E56188" w:rsidP="00E56188">
      <w:pPr>
        <w:numPr>
          <w:ilvl w:val="0"/>
          <w:numId w:val="94"/>
        </w:numPr>
        <w:overflowPunct/>
        <w:autoSpaceDE/>
        <w:autoSpaceDN/>
        <w:adjustRightInd/>
        <w:spacing w:after="0" w:line="259" w:lineRule="auto"/>
        <w:ind w:left="1418" w:hanging="567"/>
        <w:contextualSpacing/>
        <w:jc w:val="left"/>
        <w:textAlignment w:val="auto"/>
        <w:rPr>
          <w:rFonts w:ascii="Calibri" w:eastAsia="Calibri" w:hAnsi="Calibri" w:cs="Times New Roman"/>
        </w:rPr>
      </w:pPr>
      <w:r w:rsidRPr="00443494">
        <w:rPr>
          <w:rFonts w:ascii="Calibri" w:eastAsia="Calibri" w:hAnsi="Calibri" w:cs="Times New Roman"/>
        </w:rPr>
        <w:t xml:space="preserve">Artwork for online templates; </w:t>
      </w:r>
    </w:p>
    <w:p w14:paraId="1875BE90" w14:textId="77777777" w:rsidR="00E56188" w:rsidRPr="00443494" w:rsidRDefault="00E56188" w:rsidP="00E56188">
      <w:pPr>
        <w:numPr>
          <w:ilvl w:val="0"/>
          <w:numId w:val="94"/>
        </w:numPr>
        <w:overflowPunct/>
        <w:autoSpaceDE/>
        <w:autoSpaceDN/>
        <w:adjustRightInd/>
        <w:spacing w:after="0" w:line="259" w:lineRule="auto"/>
        <w:ind w:left="1418" w:hanging="567"/>
        <w:contextualSpacing/>
        <w:jc w:val="left"/>
        <w:textAlignment w:val="auto"/>
        <w:rPr>
          <w:rFonts w:ascii="Calibri" w:eastAsia="Calibri" w:hAnsi="Calibri" w:cs="Times New Roman"/>
        </w:rPr>
      </w:pPr>
      <w:r w:rsidRPr="00443494">
        <w:rPr>
          <w:rFonts w:ascii="Calibri" w:eastAsia="Calibri" w:hAnsi="Calibri" w:cs="Times New Roman"/>
        </w:rPr>
        <w:t xml:space="preserve">Photograph retouching service; and </w:t>
      </w:r>
    </w:p>
    <w:p w14:paraId="781C4F0F" w14:textId="77777777" w:rsidR="00E56188" w:rsidRPr="00443494" w:rsidRDefault="00E56188" w:rsidP="00E56188">
      <w:pPr>
        <w:numPr>
          <w:ilvl w:val="0"/>
          <w:numId w:val="94"/>
        </w:numPr>
        <w:overflowPunct/>
        <w:autoSpaceDE/>
        <w:autoSpaceDN/>
        <w:adjustRightInd/>
        <w:spacing w:after="0" w:line="259" w:lineRule="auto"/>
        <w:ind w:left="1418" w:hanging="567"/>
        <w:contextualSpacing/>
        <w:jc w:val="left"/>
        <w:textAlignment w:val="auto"/>
        <w:rPr>
          <w:rFonts w:ascii="Calibri" w:eastAsia="Calibri" w:hAnsi="Calibri" w:cs="Times New Roman"/>
        </w:rPr>
      </w:pPr>
      <w:r w:rsidRPr="00443494">
        <w:rPr>
          <w:rFonts w:ascii="Calibri" w:eastAsia="Calibri" w:hAnsi="Calibri" w:cs="Times New Roman"/>
        </w:rPr>
        <w:t xml:space="preserve">Image research and sourcing services. </w:t>
      </w:r>
    </w:p>
    <w:p w14:paraId="7111EDDA" w14:textId="77777777" w:rsidR="00E56188" w:rsidRPr="00443494" w:rsidRDefault="00E56188" w:rsidP="00E56188">
      <w:pPr>
        <w:spacing w:before="240"/>
        <w:ind w:left="0"/>
        <w:rPr>
          <w:rFonts w:ascii="Calibri" w:hAnsi="Calibri"/>
          <w:lang w:eastAsia="zh-CN"/>
        </w:rPr>
      </w:pPr>
      <w:r w:rsidRPr="00443494">
        <w:rPr>
          <w:rFonts w:ascii="Calibri" w:hAnsi="Calibri"/>
          <w:lang w:eastAsia="zh-CN"/>
        </w:rPr>
        <w:t xml:space="preserve">Creative concept and brand development services are not included in the scope of Pre-Production Services. </w:t>
      </w:r>
    </w:p>
    <w:p w14:paraId="57DECAB1"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b/>
        </w:rPr>
      </w:pPr>
      <w:r w:rsidRPr="00443494">
        <w:rPr>
          <w:rFonts w:ascii="Calibri" w:eastAsia="Calibri" w:hAnsi="Calibri" w:cs="Times New Roman"/>
          <w:b/>
        </w:rPr>
        <w:t xml:space="preserve">Basic design, art working and page layout </w:t>
      </w:r>
    </w:p>
    <w:p w14:paraId="1912C3F1" w14:textId="77777777" w:rsidR="00E56188" w:rsidRPr="00443494" w:rsidRDefault="00E56188" w:rsidP="00E56188">
      <w:pPr>
        <w:overflowPunct/>
        <w:autoSpaceDE/>
        <w:autoSpaceDN/>
        <w:adjustRightInd/>
        <w:spacing w:after="120" w:line="259" w:lineRule="auto"/>
        <w:ind w:left="1191"/>
        <w:jc w:val="left"/>
        <w:textAlignment w:val="auto"/>
        <w:rPr>
          <w:rFonts w:ascii="Calibri" w:eastAsia="Calibri" w:hAnsi="Calibri" w:cs="Times New Roman"/>
        </w:rPr>
      </w:pPr>
      <w:r w:rsidRPr="00443494">
        <w:rPr>
          <w:rFonts w:ascii="Calibri" w:eastAsia="Calibri" w:hAnsi="Calibri" w:cs="Times New Roman"/>
        </w:rPr>
        <w:t xml:space="preserve">This shall include, but not be limited to, creative page layout services, the creation and supply of artwork ready for print and digital publishing. This will typically involve the interpretation and application of Contracting Authority's brand guidelines and retouching services. There may be a requirement to produce scamps (a first rough of mock of artwork). Creative concept and brand development services are NOT included in the scope. </w:t>
      </w:r>
    </w:p>
    <w:p w14:paraId="7FF3ADA4"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b/>
        </w:rPr>
      </w:pPr>
      <w:r w:rsidRPr="00443494">
        <w:rPr>
          <w:rFonts w:ascii="Calibri" w:eastAsia="Calibri" w:hAnsi="Calibri" w:cs="Times New Roman"/>
          <w:b/>
        </w:rPr>
        <w:t xml:space="preserve">Typesetting </w:t>
      </w:r>
    </w:p>
    <w:p w14:paraId="42597C84" w14:textId="77777777" w:rsidR="00E56188" w:rsidRPr="00443494" w:rsidRDefault="00E56188" w:rsidP="00E56188">
      <w:pPr>
        <w:overflowPunct/>
        <w:autoSpaceDE/>
        <w:autoSpaceDN/>
        <w:adjustRightInd/>
        <w:spacing w:after="120" w:line="259" w:lineRule="auto"/>
        <w:ind w:left="1191"/>
        <w:jc w:val="left"/>
        <w:textAlignment w:val="auto"/>
        <w:rPr>
          <w:rFonts w:ascii="Calibri" w:eastAsia="Calibri" w:hAnsi="Calibri" w:cs="Times New Roman"/>
        </w:rPr>
      </w:pPr>
      <w:r w:rsidRPr="00443494">
        <w:rPr>
          <w:rFonts w:ascii="Calibri" w:eastAsia="Calibri" w:hAnsi="Calibri" w:cs="Times New Roman"/>
        </w:rPr>
        <w:t xml:space="preserve">The Supplier shall provide typesetting services to a pre-agreed style and type specification, producing a finished document ready for printing and digital publishing. </w:t>
      </w:r>
    </w:p>
    <w:p w14:paraId="7E0AAB3E"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b/>
        </w:rPr>
      </w:pPr>
      <w:r w:rsidRPr="00443494">
        <w:rPr>
          <w:rFonts w:ascii="Calibri" w:eastAsia="Calibri" w:hAnsi="Calibri" w:cs="Times New Roman"/>
          <w:b/>
        </w:rPr>
        <w:t xml:space="preserve">Copy editing </w:t>
      </w:r>
    </w:p>
    <w:p w14:paraId="7A585AD0" w14:textId="77777777" w:rsidR="00E56188" w:rsidRPr="00443494" w:rsidRDefault="00E56188" w:rsidP="00E56188">
      <w:pPr>
        <w:overflowPunct/>
        <w:autoSpaceDE/>
        <w:autoSpaceDN/>
        <w:adjustRightInd/>
        <w:spacing w:after="120" w:line="259" w:lineRule="auto"/>
        <w:ind w:left="1191"/>
        <w:jc w:val="left"/>
        <w:textAlignment w:val="auto"/>
        <w:rPr>
          <w:rFonts w:ascii="Calibri" w:eastAsia="Calibri" w:hAnsi="Calibri" w:cs="Times New Roman"/>
        </w:rPr>
      </w:pPr>
      <w:r w:rsidRPr="00443494">
        <w:rPr>
          <w:rFonts w:ascii="Calibri" w:eastAsia="Calibri" w:hAnsi="Calibri" w:cs="Times New Roman"/>
        </w:rPr>
        <w:t xml:space="preserve">The Supplier shall provide copy editing services to include, but not limited to, developing style and formatting copy for print. </w:t>
      </w:r>
    </w:p>
    <w:p w14:paraId="2AA0CFFB"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b/>
        </w:rPr>
      </w:pPr>
      <w:r w:rsidRPr="00443494">
        <w:rPr>
          <w:rFonts w:ascii="Calibri" w:eastAsia="Calibri" w:hAnsi="Calibri" w:cs="Times New Roman"/>
          <w:b/>
        </w:rPr>
        <w:t xml:space="preserve">Proof reading </w:t>
      </w:r>
    </w:p>
    <w:p w14:paraId="765791BE" w14:textId="77777777" w:rsidR="00E56188" w:rsidRPr="00443494" w:rsidRDefault="00E56188" w:rsidP="00E56188">
      <w:pPr>
        <w:overflowPunct/>
        <w:autoSpaceDE/>
        <w:autoSpaceDN/>
        <w:adjustRightInd/>
        <w:spacing w:after="120" w:line="259" w:lineRule="auto"/>
        <w:ind w:left="1191"/>
        <w:jc w:val="left"/>
        <w:textAlignment w:val="auto"/>
        <w:rPr>
          <w:rFonts w:ascii="Calibri" w:eastAsia="Calibri" w:hAnsi="Calibri" w:cs="Times New Roman"/>
        </w:rPr>
      </w:pPr>
      <w:r w:rsidRPr="00443494">
        <w:rPr>
          <w:rFonts w:ascii="Calibri" w:eastAsia="Calibri" w:hAnsi="Calibri" w:cs="Times New Roman"/>
        </w:rPr>
        <w:t xml:space="preserve">The Supplier shall provide proof reading services including proof reading services in a range of languages. </w:t>
      </w:r>
    </w:p>
    <w:p w14:paraId="187F23C2"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b/>
        </w:rPr>
      </w:pPr>
      <w:r w:rsidRPr="00443494">
        <w:rPr>
          <w:rFonts w:ascii="Calibri" w:eastAsia="Calibri" w:hAnsi="Calibri" w:cs="Times New Roman"/>
          <w:b/>
        </w:rPr>
        <w:t xml:space="preserve">Translation services </w:t>
      </w:r>
    </w:p>
    <w:p w14:paraId="608B7528" w14:textId="77777777" w:rsidR="00E56188" w:rsidRPr="00443494" w:rsidRDefault="00E56188" w:rsidP="00E56188">
      <w:pPr>
        <w:overflowPunct/>
        <w:autoSpaceDE/>
        <w:autoSpaceDN/>
        <w:adjustRightInd/>
        <w:spacing w:after="120" w:line="259" w:lineRule="auto"/>
        <w:ind w:left="1191"/>
        <w:jc w:val="left"/>
        <w:textAlignment w:val="auto"/>
        <w:rPr>
          <w:rFonts w:ascii="Calibri" w:eastAsia="Calibri" w:hAnsi="Calibri" w:cs="Times New Roman"/>
        </w:rPr>
      </w:pPr>
      <w:r w:rsidRPr="00443494">
        <w:rPr>
          <w:rFonts w:ascii="Calibri" w:eastAsia="Calibri" w:hAnsi="Calibri" w:cs="Times New Roman"/>
        </w:rPr>
        <w:t xml:space="preserve">The Supplier shall offer a translation service for translating documents and audio into alternative languages. </w:t>
      </w:r>
    </w:p>
    <w:p w14:paraId="611A7BC3"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b/>
        </w:rPr>
      </w:pPr>
      <w:r w:rsidRPr="00443494">
        <w:rPr>
          <w:rFonts w:ascii="Calibri" w:eastAsia="Calibri" w:hAnsi="Calibri" w:cs="Times New Roman"/>
          <w:b/>
        </w:rPr>
        <w:t xml:space="preserve">Alternative formats </w:t>
      </w:r>
    </w:p>
    <w:p w14:paraId="500AC7D3" w14:textId="77777777" w:rsidR="00E56188" w:rsidRPr="00443494" w:rsidRDefault="00E56188" w:rsidP="00E56188">
      <w:pPr>
        <w:overflowPunct/>
        <w:autoSpaceDE/>
        <w:autoSpaceDN/>
        <w:adjustRightInd/>
        <w:spacing w:after="120" w:line="259" w:lineRule="auto"/>
        <w:ind w:left="1191"/>
        <w:jc w:val="left"/>
        <w:textAlignment w:val="auto"/>
        <w:rPr>
          <w:rFonts w:ascii="Calibri" w:eastAsia="Calibri" w:hAnsi="Calibri" w:cs="Times New Roman"/>
        </w:rPr>
      </w:pPr>
      <w:r w:rsidRPr="00443494">
        <w:rPr>
          <w:rFonts w:ascii="Calibri" w:eastAsia="Calibri" w:hAnsi="Calibri" w:cs="Times New Roman"/>
        </w:rPr>
        <w:t xml:space="preserve">The Supplier shall provide alternative formats such as large print format, audio and Braille or any other alternative format. </w:t>
      </w:r>
    </w:p>
    <w:p w14:paraId="48A0B747" w14:textId="77777777" w:rsidR="00E56188" w:rsidRPr="00443494" w:rsidRDefault="00E56188" w:rsidP="00E56188">
      <w:pPr>
        <w:spacing w:after="120"/>
        <w:ind w:left="1134"/>
      </w:pPr>
    </w:p>
    <w:p w14:paraId="58A3FF86"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
          <w:bCs/>
        </w:rPr>
      </w:pPr>
      <w:r w:rsidRPr="00443494">
        <w:rPr>
          <w:rFonts w:ascii="Calibri" w:eastAsia="Calibri" w:hAnsi="Calibri" w:cs="Times New Roman"/>
          <w:b/>
          <w:bCs/>
        </w:rPr>
        <w:t xml:space="preserve">PRINT </w:t>
      </w:r>
    </w:p>
    <w:p w14:paraId="268EA4A1" w14:textId="77777777" w:rsidR="00E56188" w:rsidRPr="00443494" w:rsidRDefault="00E56188" w:rsidP="00E56188">
      <w:pPr>
        <w:ind w:left="0"/>
        <w:rPr>
          <w:rFonts w:ascii="Calibri" w:hAnsi="Calibri"/>
          <w:lang w:eastAsia="zh-CN"/>
        </w:rPr>
      </w:pPr>
      <w:r w:rsidRPr="00443494">
        <w:rPr>
          <w:rFonts w:ascii="Calibri" w:hAnsi="Calibri"/>
          <w:lang w:eastAsia="zh-CN"/>
        </w:rPr>
        <w:t xml:space="preserve">The Supplier shall provide a varied range of Contracting Authority’s print requirements which may include, but is not limited to: </w:t>
      </w:r>
    </w:p>
    <w:p w14:paraId="494E6C03"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b/>
        </w:rPr>
      </w:pPr>
      <w:r w:rsidRPr="00443494">
        <w:rPr>
          <w:rFonts w:ascii="Calibri" w:eastAsia="Calibri" w:hAnsi="Calibri" w:cs="Times New Roman"/>
          <w:b/>
        </w:rPr>
        <w:t>Operational print (general business and marketing print, stationery and forms)</w:t>
      </w:r>
    </w:p>
    <w:p w14:paraId="6092796B"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rPr>
      </w:pPr>
      <w:r w:rsidRPr="00443494">
        <w:rPr>
          <w:rFonts w:ascii="Calibri" w:eastAsia="Calibri" w:hAnsi="Calibri" w:cs="Times New Roman"/>
        </w:rPr>
        <w:t>This shall include, but not be limited to, items such as No Carbon Required (NCR) pad sets, pads that may be bound in boards, forms, reports, brochures, leaflets, flyers, magazines, pamphlets, newsletters, annual reports, business cards, business stationery, general marketing literature, promotional items and any other items as specified by Contracting Authorities.</w:t>
      </w:r>
    </w:p>
    <w:p w14:paraId="6E48DEE7"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b/>
        </w:rPr>
      </w:pPr>
      <w:r w:rsidRPr="00443494">
        <w:rPr>
          <w:rFonts w:ascii="Calibri" w:eastAsia="Calibri" w:hAnsi="Calibri" w:cs="Times New Roman"/>
        </w:rPr>
        <w:t xml:space="preserve">The Supplier shall source banner and pop-up stands including, but not limited to: roller banner stands, banner stands with interchangeable cassettes, and tension banner stands. The Supplier shall be able to work with Contracting Authorities to ensure that these items are sourced from the most efficient route and this could include where available other CG contracts and Contracting Authorities’ Contracts. </w:t>
      </w:r>
    </w:p>
    <w:p w14:paraId="7C9C265F"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b/>
        </w:rPr>
      </w:pPr>
      <w:r w:rsidRPr="00443494">
        <w:rPr>
          <w:rFonts w:ascii="Calibri" w:eastAsia="Calibri" w:hAnsi="Calibri" w:cs="Times New Roman"/>
          <w:b/>
        </w:rPr>
        <w:t xml:space="preserve">Security print including personnel </w:t>
      </w:r>
    </w:p>
    <w:p w14:paraId="0D78FE6E"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rPr>
      </w:pPr>
      <w:r w:rsidRPr="00443494">
        <w:rPr>
          <w:rFonts w:ascii="Calibri" w:eastAsia="Calibri" w:hAnsi="Calibri" w:cs="Times New Roman"/>
        </w:rPr>
        <w:t xml:space="preserve">The Supplier shall be able to offer a facility where required by the Contracting Authority to print, store and deliver items in a secure environment. This may include but is not limited to: personalisation, stock storage, stock call-off facilities and fulfilment. </w:t>
      </w:r>
    </w:p>
    <w:p w14:paraId="75C5756F"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rPr>
      </w:pPr>
      <w:r w:rsidRPr="00443494">
        <w:rPr>
          <w:rFonts w:ascii="Calibri" w:eastAsia="Calibri" w:hAnsi="Calibri" w:cs="Times New Roman"/>
        </w:rPr>
        <w:t xml:space="preserve">The Supplier shall print, personalise and offer fulfilment services for cheques and similar items. Suppliers or their Key Sub-Contractor(s) shall be accredited with the Cheque Printer Accreditation Scheme standard. Further details can be obtained at http://www.chequeandcredit.co.uk/cpas/ </w:t>
      </w:r>
    </w:p>
    <w:p w14:paraId="33371B5C"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rPr>
      </w:pPr>
      <w:r w:rsidRPr="00443494">
        <w:rPr>
          <w:rFonts w:ascii="Calibri" w:eastAsia="Calibri" w:hAnsi="Calibri" w:cs="Times New Roman"/>
        </w:rPr>
        <w:t xml:space="preserve">The Supplier shall have ISO/IEC 27001 accreditation or equivalent. </w:t>
      </w:r>
    </w:p>
    <w:p w14:paraId="642171F6"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rPr>
      </w:pPr>
      <w:r w:rsidRPr="00443494">
        <w:rPr>
          <w:rFonts w:ascii="Calibri" w:eastAsia="Calibri" w:hAnsi="Calibri" w:cs="Times New Roman"/>
        </w:rPr>
        <w:t xml:space="preserve">The Supplier shall offer guidance and source printed substrates that have advanced security features to combat fraudulent use. </w:t>
      </w:r>
    </w:p>
    <w:p w14:paraId="721DC687"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rPr>
      </w:pPr>
      <w:r w:rsidRPr="00443494">
        <w:rPr>
          <w:rFonts w:ascii="Calibri" w:eastAsia="Calibri" w:hAnsi="Calibri" w:cs="Times New Roman"/>
        </w:rPr>
        <w:t xml:space="preserve">The Supplier shall have secure methods of electronic communication and of storing electronic files, media and data that meet the best practice principles detailed via the links further below in this section. </w:t>
      </w:r>
    </w:p>
    <w:p w14:paraId="7B5612EA"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rPr>
      </w:pPr>
      <w:r w:rsidRPr="00443494">
        <w:rPr>
          <w:rFonts w:ascii="Calibri" w:eastAsia="Calibri" w:hAnsi="Calibri" w:cs="Times New Roman"/>
        </w:rPr>
        <w:t xml:space="preserve">The Supplier shall deliver all elements of a Contracting Authority’s requirements for security print and secure print production which may include, but are not limited to: </w:t>
      </w:r>
    </w:p>
    <w:p w14:paraId="30208E2D" w14:textId="77777777" w:rsidR="00E56188" w:rsidRPr="00443494" w:rsidRDefault="00E56188" w:rsidP="00E56188">
      <w:pPr>
        <w:numPr>
          <w:ilvl w:val="0"/>
          <w:numId w:val="95"/>
        </w:numPr>
        <w:overflowPunct/>
        <w:autoSpaceDE/>
        <w:autoSpaceDN/>
        <w:adjustRightInd/>
        <w:spacing w:after="0" w:line="259" w:lineRule="auto"/>
        <w:ind w:left="2694" w:hanging="567"/>
        <w:contextualSpacing/>
        <w:jc w:val="left"/>
        <w:textAlignment w:val="auto"/>
        <w:rPr>
          <w:rFonts w:ascii="Calibri" w:eastAsia="Calibri" w:hAnsi="Calibri" w:cs="Times New Roman"/>
        </w:rPr>
      </w:pPr>
      <w:r w:rsidRPr="00443494">
        <w:rPr>
          <w:rFonts w:ascii="Calibri" w:eastAsia="Calibri" w:hAnsi="Calibri" w:cs="Times New Roman"/>
        </w:rPr>
        <w:t xml:space="preserve">Controlled paper usage (time stamped running sheets) and secure waste disposal; </w:t>
      </w:r>
    </w:p>
    <w:p w14:paraId="6BFB0EDD" w14:textId="77777777" w:rsidR="00E56188" w:rsidRPr="00443494" w:rsidRDefault="00E56188" w:rsidP="00E56188">
      <w:pPr>
        <w:numPr>
          <w:ilvl w:val="0"/>
          <w:numId w:val="95"/>
        </w:numPr>
        <w:overflowPunct/>
        <w:autoSpaceDE/>
        <w:autoSpaceDN/>
        <w:adjustRightInd/>
        <w:spacing w:after="0" w:line="259" w:lineRule="auto"/>
        <w:ind w:left="2694" w:hanging="567"/>
        <w:contextualSpacing/>
        <w:jc w:val="left"/>
        <w:textAlignment w:val="auto"/>
        <w:rPr>
          <w:rFonts w:ascii="Calibri" w:eastAsia="Calibri" w:hAnsi="Calibri" w:cs="Times New Roman"/>
        </w:rPr>
      </w:pPr>
      <w:r w:rsidRPr="00443494">
        <w:rPr>
          <w:rFonts w:ascii="Calibri" w:eastAsia="Calibri" w:hAnsi="Calibri" w:cs="Times New Roman"/>
        </w:rPr>
        <w:t xml:space="preserve">Secure production site with secure building access/egress and physical site security control mechanisms and systems; </w:t>
      </w:r>
    </w:p>
    <w:p w14:paraId="19762F2C" w14:textId="77777777" w:rsidR="00E56188" w:rsidRPr="00443494" w:rsidRDefault="00E56188" w:rsidP="00E56188">
      <w:pPr>
        <w:numPr>
          <w:ilvl w:val="0"/>
          <w:numId w:val="95"/>
        </w:numPr>
        <w:overflowPunct/>
        <w:autoSpaceDE/>
        <w:autoSpaceDN/>
        <w:adjustRightInd/>
        <w:spacing w:after="0" w:line="259" w:lineRule="auto"/>
        <w:ind w:left="2694" w:hanging="567"/>
        <w:contextualSpacing/>
        <w:jc w:val="left"/>
        <w:textAlignment w:val="auto"/>
        <w:rPr>
          <w:rFonts w:ascii="Calibri" w:eastAsia="Calibri" w:hAnsi="Calibri" w:cs="Times New Roman"/>
        </w:rPr>
      </w:pPr>
      <w:r w:rsidRPr="00443494">
        <w:rPr>
          <w:rFonts w:ascii="Calibri" w:eastAsia="Calibri" w:hAnsi="Calibri" w:cs="Times New Roman"/>
        </w:rPr>
        <w:lastRenderedPageBreak/>
        <w:t xml:space="preserve">Secure storage facilities with controlled access; </w:t>
      </w:r>
    </w:p>
    <w:p w14:paraId="65FC5A43" w14:textId="77777777" w:rsidR="00E56188" w:rsidRPr="00443494" w:rsidRDefault="00E56188" w:rsidP="00E56188">
      <w:pPr>
        <w:numPr>
          <w:ilvl w:val="0"/>
          <w:numId w:val="95"/>
        </w:numPr>
        <w:overflowPunct/>
        <w:autoSpaceDE/>
        <w:autoSpaceDN/>
        <w:adjustRightInd/>
        <w:spacing w:after="0" w:line="259" w:lineRule="auto"/>
        <w:ind w:left="2694" w:hanging="567"/>
        <w:contextualSpacing/>
        <w:jc w:val="left"/>
        <w:textAlignment w:val="auto"/>
        <w:rPr>
          <w:rFonts w:ascii="Calibri" w:eastAsia="Calibri" w:hAnsi="Calibri" w:cs="Times New Roman"/>
        </w:rPr>
      </w:pPr>
      <w:r w:rsidRPr="00443494">
        <w:rPr>
          <w:rFonts w:ascii="Calibri" w:eastAsia="Calibri" w:hAnsi="Calibri" w:cs="Times New Roman"/>
        </w:rPr>
        <w:t xml:space="preserve">Secure production area with controlled access; </w:t>
      </w:r>
    </w:p>
    <w:p w14:paraId="1D1FADC9" w14:textId="77777777" w:rsidR="00E56188" w:rsidRPr="00443494" w:rsidRDefault="00E56188" w:rsidP="00E56188">
      <w:pPr>
        <w:numPr>
          <w:ilvl w:val="0"/>
          <w:numId w:val="95"/>
        </w:numPr>
        <w:overflowPunct/>
        <w:autoSpaceDE/>
        <w:autoSpaceDN/>
        <w:adjustRightInd/>
        <w:spacing w:after="0" w:line="259" w:lineRule="auto"/>
        <w:ind w:left="2694" w:hanging="567"/>
        <w:contextualSpacing/>
        <w:jc w:val="left"/>
        <w:textAlignment w:val="auto"/>
        <w:rPr>
          <w:rFonts w:ascii="Calibri" w:eastAsia="Calibri" w:hAnsi="Calibri" w:cs="Times New Roman"/>
        </w:rPr>
      </w:pPr>
      <w:r w:rsidRPr="00443494">
        <w:rPr>
          <w:rFonts w:ascii="Calibri" w:eastAsia="Calibri" w:hAnsi="Calibri" w:cs="Times New Roman"/>
        </w:rPr>
        <w:t xml:space="preserve">CCTV coverage and recording of all internal and external areas of site 24hrs every day of the year; </w:t>
      </w:r>
    </w:p>
    <w:p w14:paraId="635AABA5" w14:textId="77777777" w:rsidR="00E56188" w:rsidRPr="00443494" w:rsidRDefault="00E56188" w:rsidP="00E56188">
      <w:pPr>
        <w:numPr>
          <w:ilvl w:val="0"/>
          <w:numId w:val="95"/>
        </w:numPr>
        <w:overflowPunct/>
        <w:autoSpaceDE/>
        <w:autoSpaceDN/>
        <w:adjustRightInd/>
        <w:spacing w:after="0" w:line="259" w:lineRule="auto"/>
        <w:ind w:left="2694" w:hanging="567"/>
        <w:contextualSpacing/>
        <w:jc w:val="left"/>
        <w:textAlignment w:val="auto"/>
        <w:rPr>
          <w:rFonts w:ascii="Calibri" w:eastAsia="Calibri" w:hAnsi="Calibri" w:cs="Times New Roman"/>
        </w:rPr>
      </w:pPr>
      <w:r w:rsidRPr="00443494">
        <w:rPr>
          <w:rFonts w:ascii="Calibri" w:eastAsia="Calibri" w:hAnsi="Calibri" w:cs="Times New Roman"/>
        </w:rPr>
        <w:t xml:space="preserve">Monitoring of on-site despatch and goods inward areas; </w:t>
      </w:r>
    </w:p>
    <w:p w14:paraId="2877B88D" w14:textId="77777777" w:rsidR="00E56188" w:rsidRPr="00443494" w:rsidRDefault="00E56188" w:rsidP="00E56188">
      <w:pPr>
        <w:numPr>
          <w:ilvl w:val="0"/>
          <w:numId w:val="95"/>
        </w:numPr>
        <w:overflowPunct/>
        <w:autoSpaceDE/>
        <w:autoSpaceDN/>
        <w:adjustRightInd/>
        <w:spacing w:after="0" w:line="259" w:lineRule="auto"/>
        <w:ind w:left="2694" w:hanging="567"/>
        <w:contextualSpacing/>
        <w:jc w:val="left"/>
        <w:textAlignment w:val="auto"/>
        <w:rPr>
          <w:rFonts w:ascii="Calibri" w:eastAsia="Calibri" w:hAnsi="Calibri" w:cs="Times New Roman"/>
        </w:rPr>
      </w:pPr>
      <w:r w:rsidRPr="00443494">
        <w:rPr>
          <w:rFonts w:ascii="Calibri" w:eastAsia="Calibri" w:hAnsi="Calibri" w:cs="Times New Roman"/>
        </w:rPr>
        <w:t xml:space="preserve">Secure delivery service; </w:t>
      </w:r>
    </w:p>
    <w:p w14:paraId="13EFCA5F" w14:textId="77777777" w:rsidR="00E56188" w:rsidRPr="00443494" w:rsidRDefault="00E56188" w:rsidP="00E56188">
      <w:pPr>
        <w:numPr>
          <w:ilvl w:val="0"/>
          <w:numId w:val="95"/>
        </w:numPr>
        <w:overflowPunct/>
        <w:autoSpaceDE/>
        <w:autoSpaceDN/>
        <w:adjustRightInd/>
        <w:spacing w:after="0" w:line="259" w:lineRule="auto"/>
        <w:ind w:left="2694" w:hanging="567"/>
        <w:contextualSpacing/>
        <w:jc w:val="left"/>
        <w:textAlignment w:val="auto"/>
        <w:rPr>
          <w:rFonts w:ascii="Calibri" w:eastAsia="Calibri" w:hAnsi="Calibri" w:cs="Times New Roman"/>
        </w:rPr>
      </w:pPr>
      <w:r w:rsidRPr="00443494">
        <w:rPr>
          <w:rFonts w:ascii="Calibri" w:eastAsia="Calibri" w:hAnsi="Calibri" w:cs="Times New Roman"/>
        </w:rPr>
        <w:t xml:space="preserve">Provision of full audit trail of stock holding, printed material and delivery; </w:t>
      </w:r>
    </w:p>
    <w:p w14:paraId="71336D7C" w14:textId="77777777" w:rsidR="00E56188" w:rsidRPr="00443494" w:rsidRDefault="00E56188" w:rsidP="00E56188">
      <w:pPr>
        <w:numPr>
          <w:ilvl w:val="0"/>
          <w:numId w:val="95"/>
        </w:numPr>
        <w:overflowPunct/>
        <w:autoSpaceDE/>
        <w:autoSpaceDN/>
        <w:adjustRightInd/>
        <w:spacing w:after="0" w:line="259" w:lineRule="auto"/>
        <w:ind w:left="2694" w:hanging="567"/>
        <w:contextualSpacing/>
        <w:jc w:val="left"/>
        <w:textAlignment w:val="auto"/>
        <w:rPr>
          <w:rFonts w:ascii="Calibri" w:eastAsia="Calibri" w:hAnsi="Calibri" w:cs="Times New Roman"/>
        </w:rPr>
      </w:pPr>
      <w:r w:rsidRPr="00443494">
        <w:rPr>
          <w:rFonts w:ascii="Calibri" w:eastAsia="Calibri" w:hAnsi="Calibri" w:cs="Times New Roman"/>
        </w:rPr>
        <w:t xml:space="preserve">Provision of secure destruction services (including waste); </w:t>
      </w:r>
    </w:p>
    <w:p w14:paraId="5CFC191E" w14:textId="77777777" w:rsidR="00E56188" w:rsidRPr="00443494" w:rsidRDefault="00E56188" w:rsidP="00E56188">
      <w:pPr>
        <w:numPr>
          <w:ilvl w:val="0"/>
          <w:numId w:val="95"/>
        </w:numPr>
        <w:overflowPunct/>
        <w:autoSpaceDE/>
        <w:autoSpaceDN/>
        <w:adjustRightInd/>
        <w:spacing w:after="0" w:line="259" w:lineRule="auto"/>
        <w:ind w:left="2694" w:hanging="567"/>
        <w:contextualSpacing/>
        <w:jc w:val="left"/>
        <w:textAlignment w:val="auto"/>
        <w:rPr>
          <w:rFonts w:ascii="Calibri" w:eastAsia="Calibri" w:hAnsi="Calibri" w:cs="Times New Roman"/>
        </w:rPr>
      </w:pPr>
      <w:r w:rsidRPr="00443494">
        <w:rPr>
          <w:rFonts w:ascii="Calibri" w:eastAsia="Calibri" w:hAnsi="Calibri" w:cs="Times New Roman"/>
        </w:rPr>
        <w:t xml:space="preserve">Implementation of supplier policies and procedures which specifically address the protection of Contracting Authorities and or their individual customers’ personal and other restricted information which the supplier may have access to in the course of fulfilling the requirement; and/or </w:t>
      </w:r>
    </w:p>
    <w:p w14:paraId="4E5C8377" w14:textId="77777777" w:rsidR="00E56188" w:rsidRPr="00443494" w:rsidRDefault="00E56188" w:rsidP="00E56188">
      <w:pPr>
        <w:numPr>
          <w:ilvl w:val="0"/>
          <w:numId w:val="95"/>
        </w:numPr>
        <w:overflowPunct/>
        <w:autoSpaceDE/>
        <w:autoSpaceDN/>
        <w:adjustRightInd/>
        <w:spacing w:after="0" w:line="259" w:lineRule="auto"/>
        <w:ind w:left="2694" w:hanging="567"/>
        <w:contextualSpacing/>
        <w:jc w:val="left"/>
        <w:textAlignment w:val="auto"/>
        <w:rPr>
          <w:rFonts w:ascii="Calibri" w:eastAsia="Calibri" w:hAnsi="Calibri" w:cs="Times New Roman"/>
        </w:rPr>
      </w:pPr>
      <w:r w:rsidRPr="00443494">
        <w:rPr>
          <w:rFonts w:ascii="Calibri" w:eastAsia="Calibri" w:hAnsi="Calibri" w:cs="Times New Roman"/>
        </w:rPr>
        <w:t xml:space="preserve">Provision of supplier personnel with enhanced security clearance. </w:t>
      </w:r>
    </w:p>
    <w:p w14:paraId="4E2C57D4" w14:textId="77777777" w:rsidR="00E56188" w:rsidRPr="00443494" w:rsidRDefault="00E56188" w:rsidP="00E56188">
      <w:pPr>
        <w:overflowPunct/>
        <w:autoSpaceDE/>
        <w:autoSpaceDN/>
        <w:adjustRightInd/>
        <w:spacing w:after="0" w:line="276" w:lineRule="auto"/>
        <w:ind w:left="1911" w:hanging="567"/>
        <w:contextualSpacing/>
        <w:jc w:val="left"/>
        <w:textAlignment w:val="auto"/>
        <w:rPr>
          <w:rFonts w:ascii="Calibri" w:eastAsia="Calibri" w:hAnsi="Calibri" w:cs="Times New Roman"/>
        </w:rPr>
      </w:pPr>
    </w:p>
    <w:p w14:paraId="16323390"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rPr>
      </w:pPr>
      <w:r w:rsidRPr="00443494">
        <w:rPr>
          <w:rFonts w:ascii="Calibri" w:eastAsia="Calibri" w:hAnsi="Calibri" w:cs="Times New Roman"/>
        </w:rPr>
        <w:t>The Supplier and their Key Sub-Contractor(s) shall be able to deal with, at a minimum, “OFFICIAL TIER” Government documents. The Supplier shall ensure that all personnel have appropriate security clearance when dealing in the production of security print, when handling secure data, when delivering security printed items to Contracting Authority’s premises and to help Contracting Authorities in meeting the best practice principles outlined in the documents below:</w:t>
      </w:r>
    </w:p>
    <w:p w14:paraId="1EF0E319" w14:textId="77777777" w:rsidR="00E56188" w:rsidRPr="00443494" w:rsidRDefault="00E56188" w:rsidP="00E56188">
      <w:pPr>
        <w:ind w:left="1985"/>
        <w:rPr>
          <w:rFonts w:ascii="Calibri" w:eastAsia="Calibri" w:hAnsi="Calibri" w:cs="Times New Roman"/>
        </w:rPr>
      </w:pPr>
      <w:r w:rsidRPr="00443494">
        <w:rPr>
          <w:rFonts w:ascii="Calibri" w:eastAsia="Calibri" w:hAnsi="Calibri" w:cs="Times New Roman"/>
        </w:rPr>
        <w:t>http://www.cpni.gov.uk/advice/Personnel-security1/</w:t>
      </w:r>
    </w:p>
    <w:p w14:paraId="1A44EA03" w14:textId="77777777" w:rsidR="00E56188" w:rsidRPr="00443494" w:rsidRDefault="00E56188" w:rsidP="00E56188">
      <w:pPr>
        <w:ind w:left="1985"/>
        <w:rPr>
          <w:rFonts w:ascii="Calibri" w:eastAsia="Calibri" w:hAnsi="Calibri" w:cs="Times New Roman"/>
        </w:rPr>
      </w:pPr>
      <w:r w:rsidRPr="00443494">
        <w:rPr>
          <w:rFonts w:ascii="Calibri" w:eastAsia="Calibri" w:hAnsi="Calibri" w:cs="Times New Roman"/>
        </w:rPr>
        <w:t xml:space="preserve">https://www.gov.uk/government/uploads/system/uploads/attachment_data/file/299547/HMG_Personnel_Security_Controls.pdf </w:t>
      </w:r>
    </w:p>
    <w:p w14:paraId="60D223D8" w14:textId="77777777" w:rsidR="00E56188" w:rsidRPr="00443494" w:rsidRDefault="00E56188" w:rsidP="00E56188">
      <w:pPr>
        <w:ind w:left="1985"/>
        <w:rPr>
          <w:rFonts w:ascii="Calibri" w:eastAsia="Calibri" w:hAnsi="Calibri" w:cs="Times New Roman"/>
        </w:rPr>
      </w:pPr>
      <w:r w:rsidRPr="00443494">
        <w:rPr>
          <w:rFonts w:ascii="Calibri" w:eastAsia="Calibri" w:hAnsi="Calibri" w:cs="Times New Roman"/>
        </w:rPr>
        <w:t xml:space="preserve">https://www.gov.uk/government/collections/government-security </w:t>
      </w:r>
    </w:p>
    <w:p w14:paraId="78B5FC7E"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rPr>
      </w:pPr>
      <w:r w:rsidRPr="00443494">
        <w:rPr>
          <w:rFonts w:ascii="Calibri" w:eastAsia="Calibri" w:hAnsi="Calibri" w:cs="Times New Roman"/>
        </w:rPr>
        <w:t xml:space="preserve">The Supplier shall have confidentially agreements in place with all staff involved in delivery of a Contracting Authority Call Off Contract. </w:t>
      </w:r>
    </w:p>
    <w:p w14:paraId="78A4649B"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rPr>
      </w:pPr>
      <w:r w:rsidRPr="00443494">
        <w:rPr>
          <w:rFonts w:ascii="Calibri" w:eastAsia="Calibri" w:hAnsi="Calibri" w:cs="Times New Roman"/>
        </w:rPr>
        <w:t xml:space="preserve">Where any of the requirements are delivered by an approved Key Sub-Contractor, the Key Sub-Contractor must meet all the standards as detailed above. </w:t>
      </w:r>
    </w:p>
    <w:p w14:paraId="55B491CF" w14:textId="77777777" w:rsidR="00E56188" w:rsidRPr="00443494" w:rsidRDefault="00E56188" w:rsidP="00E56188">
      <w:pPr>
        <w:overflowPunct/>
        <w:autoSpaceDE/>
        <w:autoSpaceDN/>
        <w:adjustRightInd/>
        <w:spacing w:after="120" w:line="259" w:lineRule="auto"/>
        <w:ind w:left="1928"/>
        <w:jc w:val="left"/>
        <w:textAlignment w:val="auto"/>
        <w:rPr>
          <w:rFonts w:ascii="Calibri" w:eastAsia="Calibri" w:hAnsi="Calibri" w:cs="Times New Roman"/>
        </w:rPr>
      </w:pPr>
    </w:p>
    <w:p w14:paraId="0B4A83A6"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b/>
        </w:rPr>
      </w:pPr>
      <w:r w:rsidRPr="00443494">
        <w:rPr>
          <w:rFonts w:ascii="Calibri" w:eastAsia="Calibri" w:hAnsi="Calibri" w:cs="Times New Roman"/>
          <w:b/>
        </w:rPr>
        <w:t xml:space="preserve">Large format and wide print </w:t>
      </w:r>
    </w:p>
    <w:p w14:paraId="44A93BCA" w14:textId="77777777" w:rsidR="00E56188" w:rsidRPr="00443494" w:rsidRDefault="00E56188" w:rsidP="00E56188">
      <w:pPr>
        <w:numPr>
          <w:ilvl w:val="2"/>
          <w:numId w:val="91"/>
        </w:numPr>
        <w:overflowPunct/>
        <w:autoSpaceDE/>
        <w:autoSpaceDN/>
        <w:adjustRightInd/>
        <w:spacing w:after="120" w:line="259" w:lineRule="auto"/>
        <w:ind w:hanging="794"/>
        <w:jc w:val="left"/>
        <w:textAlignment w:val="auto"/>
        <w:rPr>
          <w:rFonts w:ascii="Calibri" w:eastAsia="Calibri" w:hAnsi="Calibri" w:cs="Times New Roman"/>
        </w:rPr>
      </w:pPr>
      <w:r w:rsidRPr="00443494">
        <w:rPr>
          <w:rFonts w:ascii="Calibri" w:eastAsia="Calibri" w:hAnsi="Calibri" w:cs="Times New Roman"/>
        </w:rPr>
        <w:t xml:space="preserve">The Supplier shall be able to offer a facility for large and wide format printing on a variety of substrates including but not limited to paper, board, metal, glass, canvas, and fabrics and plastic. Examples may include, but are not limited to, billboard style posters and posters for various outdoor media. </w:t>
      </w:r>
    </w:p>
    <w:p w14:paraId="2B678EF9"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
          <w:bCs/>
        </w:rPr>
      </w:pPr>
      <w:r w:rsidRPr="00443494">
        <w:rPr>
          <w:rFonts w:ascii="Calibri" w:eastAsia="Calibri" w:hAnsi="Calibri" w:cs="Times New Roman"/>
          <w:b/>
          <w:bCs/>
        </w:rPr>
        <w:lastRenderedPageBreak/>
        <w:t xml:space="preserve">FINISHING </w:t>
      </w:r>
    </w:p>
    <w:p w14:paraId="3EE4B116" w14:textId="77777777" w:rsidR="00E56188" w:rsidRPr="00443494" w:rsidRDefault="00E56188" w:rsidP="00E56188">
      <w:pPr>
        <w:overflowPunct/>
        <w:autoSpaceDE/>
        <w:autoSpaceDN/>
        <w:adjustRightInd/>
        <w:spacing w:after="0" w:line="276" w:lineRule="auto"/>
        <w:ind w:left="511" w:hanging="567"/>
        <w:contextualSpacing/>
        <w:jc w:val="left"/>
        <w:textAlignment w:val="auto"/>
        <w:rPr>
          <w:rFonts w:ascii="Calibri" w:eastAsia="Calibri" w:hAnsi="Calibri" w:cs="Times New Roman"/>
          <w:b/>
          <w:bCs/>
        </w:rPr>
      </w:pPr>
    </w:p>
    <w:p w14:paraId="666A6F88"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be able to offer access to a full range of finishing services including, but not limited to: </w:t>
      </w:r>
    </w:p>
    <w:p w14:paraId="1C45ACBE" w14:textId="77777777" w:rsidR="00E56188" w:rsidRPr="00443494" w:rsidRDefault="00E56188" w:rsidP="00E56188">
      <w:pPr>
        <w:numPr>
          <w:ilvl w:val="0"/>
          <w:numId w:val="96"/>
        </w:numPr>
        <w:overflowPunct/>
        <w:autoSpaceDE/>
        <w:autoSpaceDN/>
        <w:adjustRightInd/>
        <w:spacing w:after="0" w:line="259" w:lineRule="auto"/>
        <w:ind w:left="1701" w:hanging="567"/>
        <w:contextualSpacing/>
        <w:jc w:val="left"/>
        <w:textAlignment w:val="auto"/>
        <w:rPr>
          <w:rFonts w:ascii="Calibri" w:eastAsia="Calibri" w:hAnsi="Calibri" w:cs="Times New Roman"/>
        </w:rPr>
      </w:pPr>
      <w:r w:rsidRPr="00443494">
        <w:rPr>
          <w:rFonts w:ascii="Calibri" w:eastAsia="Calibri" w:hAnsi="Calibri" w:cs="Times New Roman"/>
        </w:rPr>
        <w:t xml:space="preserve">Binding including perfect binding; </w:t>
      </w:r>
    </w:p>
    <w:p w14:paraId="3800C3EC" w14:textId="77777777" w:rsidR="00E56188" w:rsidRPr="00443494" w:rsidRDefault="00E56188" w:rsidP="00E56188">
      <w:pPr>
        <w:numPr>
          <w:ilvl w:val="0"/>
          <w:numId w:val="96"/>
        </w:numPr>
        <w:overflowPunct/>
        <w:autoSpaceDE/>
        <w:autoSpaceDN/>
        <w:adjustRightInd/>
        <w:spacing w:after="0" w:line="259" w:lineRule="auto"/>
        <w:ind w:left="1701" w:hanging="567"/>
        <w:contextualSpacing/>
        <w:jc w:val="left"/>
        <w:textAlignment w:val="auto"/>
        <w:rPr>
          <w:rFonts w:ascii="Calibri" w:eastAsia="Calibri" w:hAnsi="Calibri" w:cs="Times New Roman"/>
        </w:rPr>
      </w:pPr>
      <w:r w:rsidRPr="00443494">
        <w:rPr>
          <w:rFonts w:ascii="Calibri" w:eastAsia="Calibri" w:hAnsi="Calibri" w:cs="Times New Roman"/>
        </w:rPr>
        <w:t xml:space="preserve">Saddle stitching; </w:t>
      </w:r>
    </w:p>
    <w:p w14:paraId="106918D8" w14:textId="77777777" w:rsidR="00E56188" w:rsidRPr="00443494" w:rsidRDefault="00E56188" w:rsidP="00E56188">
      <w:pPr>
        <w:numPr>
          <w:ilvl w:val="0"/>
          <w:numId w:val="96"/>
        </w:numPr>
        <w:overflowPunct/>
        <w:autoSpaceDE/>
        <w:autoSpaceDN/>
        <w:adjustRightInd/>
        <w:spacing w:after="0" w:line="259" w:lineRule="auto"/>
        <w:ind w:left="1701" w:hanging="567"/>
        <w:contextualSpacing/>
        <w:jc w:val="left"/>
        <w:textAlignment w:val="auto"/>
        <w:rPr>
          <w:rFonts w:ascii="Calibri" w:eastAsia="Calibri" w:hAnsi="Calibri" w:cs="Times New Roman"/>
        </w:rPr>
      </w:pPr>
      <w:r w:rsidRPr="00443494">
        <w:rPr>
          <w:rFonts w:ascii="Calibri" w:eastAsia="Calibri" w:hAnsi="Calibri" w:cs="Times New Roman"/>
        </w:rPr>
        <w:t xml:space="preserve">Wire stitching; </w:t>
      </w:r>
    </w:p>
    <w:p w14:paraId="2AEABD5C" w14:textId="77777777" w:rsidR="00E56188" w:rsidRPr="00443494" w:rsidRDefault="00E56188" w:rsidP="00E56188">
      <w:pPr>
        <w:numPr>
          <w:ilvl w:val="0"/>
          <w:numId w:val="96"/>
        </w:numPr>
        <w:overflowPunct/>
        <w:autoSpaceDE/>
        <w:autoSpaceDN/>
        <w:adjustRightInd/>
        <w:spacing w:after="0" w:line="259" w:lineRule="auto"/>
        <w:ind w:left="1701" w:hanging="567"/>
        <w:contextualSpacing/>
        <w:jc w:val="left"/>
        <w:textAlignment w:val="auto"/>
        <w:rPr>
          <w:rFonts w:ascii="Calibri" w:eastAsia="Calibri" w:hAnsi="Calibri" w:cs="Times New Roman"/>
        </w:rPr>
      </w:pPr>
      <w:r w:rsidRPr="00443494">
        <w:rPr>
          <w:rFonts w:ascii="Calibri" w:eastAsia="Calibri" w:hAnsi="Calibri" w:cs="Times New Roman"/>
        </w:rPr>
        <w:t xml:space="preserve">Drilling; </w:t>
      </w:r>
    </w:p>
    <w:p w14:paraId="0A6F3051" w14:textId="77777777" w:rsidR="00E56188" w:rsidRPr="00443494" w:rsidRDefault="00E56188" w:rsidP="00E56188">
      <w:pPr>
        <w:numPr>
          <w:ilvl w:val="0"/>
          <w:numId w:val="96"/>
        </w:numPr>
        <w:overflowPunct/>
        <w:autoSpaceDE/>
        <w:autoSpaceDN/>
        <w:adjustRightInd/>
        <w:spacing w:after="0" w:line="259" w:lineRule="auto"/>
        <w:ind w:left="1701" w:hanging="567"/>
        <w:contextualSpacing/>
        <w:jc w:val="left"/>
        <w:textAlignment w:val="auto"/>
        <w:rPr>
          <w:rFonts w:ascii="Calibri" w:eastAsia="Calibri" w:hAnsi="Calibri" w:cs="Times New Roman"/>
        </w:rPr>
      </w:pPr>
      <w:r w:rsidRPr="00443494">
        <w:rPr>
          <w:rFonts w:ascii="Calibri" w:eastAsia="Calibri" w:hAnsi="Calibri" w:cs="Times New Roman"/>
        </w:rPr>
        <w:t xml:space="preserve">Die cutting; </w:t>
      </w:r>
    </w:p>
    <w:p w14:paraId="669D4840" w14:textId="77777777" w:rsidR="00E56188" w:rsidRPr="00443494" w:rsidRDefault="00E56188" w:rsidP="00E56188">
      <w:pPr>
        <w:numPr>
          <w:ilvl w:val="0"/>
          <w:numId w:val="96"/>
        </w:numPr>
        <w:overflowPunct/>
        <w:autoSpaceDE/>
        <w:autoSpaceDN/>
        <w:adjustRightInd/>
        <w:spacing w:after="0" w:line="259" w:lineRule="auto"/>
        <w:ind w:left="1701" w:hanging="567"/>
        <w:contextualSpacing/>
        <w:jc w:val="left"/>
        <w:textAlignment w:val="auto"/>
        <w:rPr>
          <w:rFonts w:ascii="Calibri" w:eastAsia="Calibri" w:hAnsi="Calibri" w:cs="Times New Roman"/>
        </w:rPr>
      </w:pPr>
      <w:r w:rsidRPr="00443494">
        <w:rPr>
          <w:rFonts w:ascii="Calibri" w:eastAsia="Calibri" w:hAnsi="Calibri" w:cs="Times New Roman"/>
        </w:rPr>
        <w:t xml:space="preserve">Folding; </w:t>
      </w:r>
    </w:p>
    <w:p w14:paraId="3AE99B43" w14:textId="77777777" w:rsidR="00E56188" w:rsidRPr="00443494" w:rsidRDefault="00E56188" w:rsidP="00E56188">
      <w:pPr>
        <w:numPr>
          <w:ilvl w:val="0"/>
          <w:numId w:val="96"/>
        </w:numPr>
        <w:overflowPunct/>
        <w:autoSpaceDE/>
        <w:autoSpaceDN/>
        <w:adjustRightInd/>
        <w:spacing w:after="0" w:line="259" w:lineRule="auto"/>
        <w:ind w:left="1701" w:hanging="567"/>
        <w:contextualSpacing/>
        <w:jc w:val="left"/>
        <w:textAlignment w:val="auto"/>
        <w:rPr>
          <w:rFonts w:ascii="Calibri" w:eastAsia="Calibri" w:hAnsi="Calibri" w:cs="Times New Roman"/>
        </w:rPr>
      </w:pPr>
      <w:r w:rsidRPr="00443494">
        <w:rPr>
          <w:rFonts w:ascii="Calibri" w:eastAsia="Calibri" w:hAnsi="Calibri" w:cs="Times New Roman"/>
        </w:rPr>
        <w:t xml:space="preserve">Varnishing; </w:t>
      </w:r>
    </w:p>
    <w:p w14:paraId="2EF63547" w14:textId="77777777" w:rsidR="00E56188" w:rsidRPr="00443494" w:rsidRDefault="00E56188" w:rsidP="00E56188">
      <w:pPr>
        <w:numPr>
          <w:ilvl w:val="0"/>
          <w:numId w:val="96"/>
        </w:numPr>
        <w:overflowPunct/>
        <w:autoSpaceDE/>
        <w:autoSpaceDN/>
        <w:adjustRightInd/>
        <w:spacing w:after="0" w:line="259" w:lineRule="auto"/>
        <w:ind w:left="1701" w:hanging="567"/>
        <w:contextualSpacing/>
        <w:jc w:val="left"/>
        <w:textAlignment w:val="auto"/>
        <w:rPr>
          <w:rFonts w:ascii="Calibri" w:eastAsia="Calibri" w:hAnsi="Calibri" w:cs="Times New Roman"/>
        </w:rPr>
      </w:pPr>
      <w:r w:rsidRPr="00443494">
        <w:rPr>
          <w:rFonts w:ascii="Calibri" w:eastAsia="Calibri" w:hAnsi="Calibri" w:cs="Times New Roman"/>
        </w:rPr>
        <w:t xml:space="preserve">Laminating; </w:t>
      </w:r>
    </w:p>
    <w:p w14:paraId="3666B9C3" w14:textId="77777777" w:rsidR="00E56188" w:rsidRPr="00443494" w:rsidRDefault="00E56188" w:rsidP="00E56188">
      <w:pPr>
        <w:numPr>
          <w:ilvl w:val="0"/>
          <w:numId w:val="96"/>
        </w:numPr>
        <w:overflowPunct/>
        <w:autoSpaceDE/>
        <w:autoSpaceDN/>
        <w:adjustRightInd/>
        <w:spacing w:after="0" w:line="259" w:lineRule="auto"/>
        <w:ind w:left="1701" w:hanging="567"/>
        <w:contextualSpacing/>
        <w:jc w:val="left"/>
        <w:textAlignment w:val="auto"/>
        <w:rPr>
          <w:rFonts w:ascii="Calibri" w:eastAsia="Calibri" w:hAnsi="Calibri" w:cs="Times New Roman"/>
        </w:rPr>
      </w:pPr>
      <w:r w:rsidRPr="00443494">
        <w:rPr>
          <w:rFonts w:ascii="Calibri" w:eastAsia="Calibri" w:hAnsi="Calibri" w:cs="Times New Roman"/>
        </w:rPr>
        <w:t xml:space="preserve">Trimming; </w:t>
      </w:r>
    </w:p>
    <w:p w14:paraId="1DF146EF" w14:textId="77777777" w:rsidR="00E56188" w:rsidRPr="00443494" w:rsidRDefault="00E56188" w:rsidP="00E56188">
      <w:pPr>
        <w:numPr>
          <w:ilvl w:val="0"/>
          <w:numId w:val="96"/>
        </w:numPr>
        <w:overflowPunct/>
        <w:autoSpaceDE/>
        <w:autoSpaceDN/>
        <w:adjustRightInd/>
        <w:spacing w:after="0" w:line="259" w:lineRule="auto"/>
        <w:ind w:left="1701" w:hanging="567"/>
        <w:contextualSpacing/>
        <w:jc w:val="left"/>
        <w:textAlignment w:val="auto"/>
        <w:rPr>
          <w:rFonts w:ascii="Calibri" w:eastAsia="Calibri" w:hAnsi="Calibri" w:cs="Times New Roman"/>
        </w:rPr>
      </w:pPr>
      <w:r w:rsidRPr="00443494">
        <w:rPr>
          <w:rFonts w:ascii="Calibri" w:eastAsia="Calibri" w:hAnsi="Calibri" w:cs="Times New Roman"/>
        </w:rPr>
        <w:t xml:space="preserve">Creasing; and </w:t>
      </w:r>
    </w:p>
    <w:p w14:paraId="4C3AF12D" w14:textId="77777777" w:rsidR="00E56188" w:rsidRPr="00443494" w:rsidRDefault="00E56188" w:rsidP="00E56188">
      <w:pPr>
        <w:numPr>
          <w:ilvl w:val="0"/>
          <w:numId w:val="96"/>
        </w:numPr>
        <w:overflowPunct/>
        <w:autoSpaceDE/>
        <w:autoSpaceDN/>
        <w:adjustRightInd/>
        <w:spacing w:after="0" w:line="259" w:lineRule="auto"/>
        <w:ind w:left="1701" w:hanging="567"/>
        <w:contextualSpacing/>
        <w:jc w:val="left"/>
        <w:textAlignment w:val="auto"/>
        <w:rPr>
          <w:rFonts w:ascii="Calibri" w:eastAsia="Calibri" w:hAnsi="Calibri" w:cs="Times New Roman"/>
        </w:rPr>
      </w:pPr>
      <w:r w:rsidRPr="00443494">
        <w:rPr>
          <w:rFonts w:ascii="Calibri" w:eastAsia="Calibri" w:hAnsi="Calibri" w:cs="Times New Roman"/>
        </w:rPr>
        <w:t>Perforation</w:t>
      </w:r>
    </w:p>
    <w:p w14:paraId="0C432796" w14:textId="77777777" w:rsidR="00E56188" w:rsidRPr="00443494" w:rsidRDefault="00E56188" w:rsidP="00E56188">
      <w:pPr>
        <w:overflowPunct/>
        <w:autoSpaceDE/>
        <w:autoSpaceDN/>
        <w:adjustRightInd/>
        <w:spacing w:after="0" w:line="276" w:lineRule="auto"/>
        <w:ind w:left="2694" w:hanging="567"/>
        <w:contextualSpacing/>
        <w:jc w:val="left"/>
        <w:textAlignment w:val="auto"/>
        <w:rPr>
          <w:rFonts w:ascii="Calibri" w:eastAsia="Calibri" w:hAnsi="Calibri" w:cs="Times New Roman"/>
        </w:rPr>
      </w:pPr>
    </w:p>
    <w:p w14:paraId="07526FFA"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
          <w:bCs/>
        </w:rPr>
      </w:pPr>
      <w:r w:rsidRPr="00443494">
        <w:rPr>
          <w:rFonts w:ascii="Calibri" w:eastAsia="Calibri" w:hAnsi="Calibri" w:cs="Times New Roman"/>
          <w:b/>
          <w:bCs/>
        </w:rPr>
        <w:t xml:space="preserve">DIRECT MAIL AND TRANSATIONAL PRINT </w:t>
      </w:r>
    </w:p>
    <w:p w14:paraId="009E6C11" w14:textId="77777777" w:rsidR="00E56188" w:rsidRPr="00443494" w:rsidRDefault="00E56188" w:rsidP="00E56188">
      <w:pPr>
        <w:overflowPunct/>
        <w:autoSpaceDE/>
        <w:autoSpaceDN/>
        <w:adjustRightInd/>
        <w:spacing w:after="0" w:line="276" w:lineRule="auto"/>
        <w:ind w:left="511" w:hanging="567"/>
        <w:contextualSpacing/>
        <w:jc w:val="left"/>
        <w:textAlignment w:val="auto"/>
        <w:rPr>
          <w:rFonts w:ascii="Calibri" w:eastAsia="Calibri" w:hAnsi="Calibri" w:cs="Times New Roman"/>
          <w:b/>
          <w:bCs/>
        </w:rPr>
      </w:pPr>
    </w:p>
    <w:p w14:paraId="58A47C06"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be able to offer services for direct mail and transactional printing that requires data personalisation in a secure environment. This will include but is not limited to database management, printing of items, personalisation, finishing, collation, enclosing and mailing of items to end users. Requirements may include but are not limited to billing services, direct mail and election material. </w:t>
      </w:r>
    </w:p>
    <w:p w14:paraId="3936E6B2"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w:t>
      </w:r>
    </w:p>
    <w:p w14:paraId="0A3D0AEA" w14:textId="77777777" w:rsidR="00E56188" w:rsidRPr="00443494" w:rsidRDefault="00E56188" w:rsidP="00E56188">
      <w:pPr>
        <w:numPr>
          <w:ilvl w:val="0"/>
          <w:numId w:val="97"/>
        </w:numPr>
        <w:overflowPunct/>
        <w:autoSpaceDE/>
        <w:autoSpaceDN/>
        <w:adjustRightInd/>
        <w:spacing w:after="0" w:line="259" w:lineRule="auto"/>
        <w:contextualSpacing/>
        <w:jc w:val="left"/>
        <w:textAlignment w:val="auto"/>
        <w:rPr>
          <w:rFonts w:ascii="Calibri" w:eastAsia="Calibri" w:hAnsi="Calibri" w:cs="Times New Roman"/>
        </w:rPr>
      </w:pPr>
      <w:r w:rsidRPr="00443494">
        <w:rPr>
          <w:rFonts w:ascii="Calibri" w:eastAsia="Calibri" w:hAnsi="Calibri" w:cs="Times New Roman"/>
        </w:rPr>
        <w:t xml:space="preserve">Source all printed items for inclusion in direct mail or transactional mail including additional inserts if required; </w:t>
      </w:r>
    </w:p>
    <w:p w14:paraId="62D87B16" w14:textId="77777777" w:rsidR="00E56188" w:rsidRPr="00443494" w:rsidRDefault="00E56188" w:rsidP="00E56188">
      <w:pPr>
        <w:numPr>
          <w:ilvl w:val="0"/>
          <w:numId w:val="97"/>
        </w:numPr>
        <w:overflowPunct/>
        <w:autoSpaceDE/>
        <w:autoSpaceDN/>
        <w:adjustRightInd/>
        <w:spacing w:after="0" w:line="259" w:lineRule="auto"/>
        <w:contextualSpacing/>
        <w:jc w:val="left"/>
        <w:textAlignment w:val="auto"/>
        <w:rPr>
          <w:rFonts w:ascii="Calibri" w:eastAsia="Calibri" w:hAnsi="Calibri" w:cs="Times New Roman"/>
        </w:rPr>
      </w:pPr>
      <w:r w:rsidRPr="00443494">
        <w:rPr>
          <w:rFonts w:ascii="Calibri" w:eastAsia="Calibri" w:hAnsi="Calibri" w:cs="Times New Roman"/>
        </w:rPr>
        <w:t xml:space="preserve">Print variable data including but not limited to text; </w:t>
      </w:r>
    </w:p>
    <w:p w14:paraId="25F6F128" w14:textId="77777777" w:rsidR="00E56188" w:rsidRPr="00443494" w:rsidRDefault="00E56188" w:rsidP="00E56188">
      <w:pPr>
        <w:numPr>
          <w:ilvl w:val="0"/>
          <w:numId w:val="97"/>
        </w:numPr>
        <w:overflowPunct/>
        <w:autoSpaceDE/>
        <w:autoSpaceDN/>
        <w:adjustRightInd/>
        <w:spacing w:after="0" w:line="259" w:lineRule="auto"/>
        <w:contextualSpacing/>
        <w:jc w:val="left"/>
        <w:textAlignment w:val="auto"/>
        <w:rPr>
          <w:rFonts w:ascii="Calibri" w:eastAsia="Calibri" w:hAnsi="Calibri" w:cs="Times New Roman"/>
        </w:rPr>
      </w:pPr>
      <w:r w:rsidRPr="00443494">
        <w:rPr>
          <w:rFonts w:ascii="Calibri" w:eastAsia="Calibri" w:hAnsi="Calibri" w:cs="Times New Roman"/>
        </w:rPr>
        <w:t xml:space="preserve">Provide collation and enclosing; and </w:t>
      </w:r>
    </w:p>
    <w:p w14:paraId="0D8E502B" w14:textId="77777777" w:rsidR="00E56188" w:rsidRPr="00443494" w:rsidRDefault="00E56188" w:rsidP="00E56188">
      <w:pPr>
        <w:numPr>
          <w:ilvl w:val="0"/>
          <w:numId w:val="97"/>
        </w:numPr>
        <w:overflowPunct/>
        <w:autoSpaceDE/>
        <w:autoSpaceDN/>
        <w:adjustRightInd/>
        <w:spacing w:after="0" w:line="259" w:lineRule="auto"/>
        <w:contextualSpacing/>
        <w:jc w:val="left"/>
        <w:textAlignment w:val="auto"/>
        <w:rPr>
          <w:rFonts w:ascii="Calibri" w:eastAsia="Calibri" w:hAnsi="Calibri" w:cs="Times New Roman"/>
        </w:rPr>
      </w:pPr>
      <w:r w:rsidRPr="00443494">
        <w:rPr>
          <w:rFonts w:ascii="Calibri" w:eastAsia="Calibri" w:hAnsi="Calibri" w:cs="Times New Roman"/>
        </w:rPr>
        <w:t xml:space="preserve">Provide mailing and related services to include liaison with and management of postal providers. </w:t>
      </w:r>
    </w:p>
    <w:p w14:paraId="27A643C9"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be able to offer mail sorting facilities, a full range of dataset and data base validation services and hybrid mail services all in line with market and industry standards. </w:t>
      </w:r>
    </w:p>
    <w:p w14:paraId="30833868"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be able to provide advice and guidance to enable Contracting Authorities to optimise postal discounts and maximise savings, which may include using other CG contracts where available. </w:t>
      </w:r>
    </w:p>
    <w:p w14:paraId="3517C513"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b/>
        </w:rPr>
        <w:t>Database management</w:t>
      </w:r>
      <w:r w:rsidRPr="00443494">
        <w:rPr>
          <w:rFonts w:ascii="Calibri" w:eastAsia="Calibri" w:hAnsi="Calibri" w:cs="Times New Roman"/>
        </w:rPr>
        <w:t xml:space="preserve"> - The Supplier shall have the ability to offer services to develop, enhance and analyse data and to store and manage data on a database. This includes, but is not limited to, cleansing data, de-duplications and gone aways, and management of the data on behalf of the Contracting Authority. </w:t>
      </w:r>
    </w:p>
    <w:p w14:paraId="6BF034D4" w14:textId="77777777" w:rsidR="00E56188" w:rsidRPr="00443494" w:rsidRDefault="00E56188" w:rsidP="00E56188">
      <w:pPr>
        <w:overflowPunct/>
        <w:autoSpaceDE/>
        <w:autoSpaceDN/>
        <w:adjustRightInd/>
        <w:spacing w:after="120" w:line="276" w:lineRule="auto"/>
        <w:ind w:left="1134" w:hanging="567"/>
        <w:jc w:val="left"/>
        <w:textAlignment w:val="auto"/>
        <w:rPr>
          <w:rFonts w:ascii="Calibri" w:eastAsia="Calibri" w:hAnsi="Calibri" w:cs="Times New Roman"/>
        </w:rPr>
      </w:pPr>
    </w:p>
    <w:p w14:paraId="79279B6E"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
          <w:bCs/>
        </w:rPr>
      </w:pPr>
      <w:r w:rsidRPr="00443494">
        <w:rPr>
          <w:rFonts w:ascii="Calibri" w:eastAsia="Calibri" w:hAnsi="Calibri" w:cs="Times New Roman"/>
          <w:b/>
          <w:bCs/>
        </w:rPr>
        <w:t xml:space="preserve">CONTRACTING AUTHORITY ORDER LINE </w:t>
      </w:r>
    </w:p>
    <w:p w14:paraId="7F82B2E2" w14:textId="77777777" w:rsidR="00E56188" w:rsidRPr="00443494" w:rsidRDefault="00E56188" w:rsidP="00E56188">
      <w:pPr>
        <w:overflowPunct/>
        <w:autoSpaceDE/>
        <w:autoSpaceDN/>
        <w:adjustRightInd/>
        <w:spacing w:after="0" w:line="276" w:lineRule="auto"/>
        <w:ind w:left="511" w:hanging="567"/>
        <w:contextualSpacing/>
        <w:jc w:val="left"/>
        <w:textAlignment w:val="auto"/>
        <w:rPr>
          <w:rFonts w:ascii="Calibri" w:eastAsia="Calibri" w:hAnsi="Calibri" w:cs="Times New Roman"/>
          <w:b/>
          <w:bCs/>
        </w:rPr>
      </w:pPr>
    </w:p>
    <w:p w14:paraId="541585E8"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be able to offer the facility for Contracting Authorities and their service users within the UK. </w:t>
      </w:r>
    </w:p>
    <w:p w14:paraId="58BEEE38"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The Supplier shall be able to respond to queries from the general public, businesses and the Contracting Authority. The Supplier must be able to accept queries and provide associated response handling services every Working Day, which may include, but is not limited to, outbound communication activity via the internet, post, SMS, email, telephone (All calls shall be charged at no more than a standard call rate, no premium rate telephone numbers. Standard rate in the UK means calls to Local and National numbers beginning 01, 02 and 03. Excluded numbers include non-geographic numbers e.g. 0871 and Premium Rate services.</w:t>
      </w:r>
    </w:p>
    <w:p w14:paraId="2FC5CB7D"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The Supplier shall be able to offer a fulfilment operation in response to any queries including the printing of items, personalisation of printed items, enclosing of printed items and the fulfilment to the final end user. The items to be enclosed may be sent direct to the Supplier from the Contracting Authority, or the Supplier may be required to source these items.</w:t>
      </w:r>
    </w:p>
    <w:p w14:paraId="521C3886" w14:textId="77777777" w:rsidR="00E56188" w:rsidRPr="00443494" w:rsidRDefault="00E56188" w:rsidP="00E56188">
      <w:pPr>
        <w:spacing w:after="120"/>
        <w:ind w:left="567"/>
      </w:pPr>
      <w:r w:rsidRPr="00443494">
        <w:t xml:space="preserve"> </w:t>
      </w:r>
    </w:p>
    <w:p w14:paraId="1FB15CC6"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
          <w:bCs/>
        </w:rPr>
      </w:pPr>
      <w:r w:rsidRPr="00443494">
        <w:rPr>
          <w:rFonts w:ascii="Calibri" w:eastAsia="Calibri" w:hAnsi="Calibri" w:cs="Times New Roman"/>
          <w:b/>
          <w:bCs/>
        </w:rPr>
        <w:t>SCANNING AND MICROFICHE</w:t>
      </w:r>
    </w:p>
    <w:p w14:paraId="7240E793" w14:textId="77777777" w:rsidR="00E56188" w:rsidRPr="00443494" w:rsidRDefault="00E56188" w:rsidP="00E56188">
      <w:pPr>
        <w:overflowPunct/>
        <w:autoSpaceDE/>
        <w:autoSpaceDN/>
        <w:adjustRightInd/>
        <w:spacing w:after="0" w:line="276" w:lineRule="auto"/>
        <w:ind w:left="511" w:hanging="567"/>
        <w:contextualSpacing/>
        <w:jc w:val="left"/>
        <w:textAlignment w:val="auto"/>
        <w:rPr>
          <w:rFonts w:ascii="Calibri" w:eastAsia="Calibri" w:hAnsi="Calibri" w:cs="Times New Roman"/>
          <w:b/>
          <w:bCs/>
        </w:rPr>
      </w:pPr>
    </w:p>
    <w:p w14:paraId="3F00F5D4"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be able to offer a scanning and archive service, including microfiche. </w:t>
      </w:r>
    </w:p>
    <w:p w14:paraId="22E39092"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have the ability to transfer low to high volume paper records into digital format documents. Once converted they may need to be accessible by Contracting Authorities through an electronic search database for instant retrieval. Scanned documents may need to be saved in both pdf and other contemporary formats, as specified by the Contracting Authority. Provision must include the ability to record, catalogue or number documents as required. </w:t>
      </w:r>
    </w:p>
    <w:p w14:paraId="0F2E009E"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require the necessary tools, processes, procedures and resource to accommodate original documents in many formats including, but not limited to, hand written notes, wallcharts, A5 and A4, mono and colour documentation and bound notebooks. Bound documents may need to be dis-assembled to facilitate this, and subsequently re-bound or securely destroyed. </w:t>
      </w:r>
    </w:p>
    <w:p w14:paraId="72DA5D20" w14:textId="77777777" w:rsidR="00E56188" w:rsidRPr="00443494" w:rsidRDefault="00E56188" w:rsidP="00E56188">
      <w:pPr>
        <w:overflowPunct/>
        <w:autoSpaceDE/>
        <w:autoSpaceDN/>
        <w:adjustRightInd/>
        <w:spacing w:after="120" w:line="276" w:lineRule="auto"/>
        <w:ind w:left="1134" w:hanging="567"/>
        <w:jc w:val="left"/>
        <w:textAlignment w:val="auto"/>
        <w:rPr>
          <w:rFonts w:ascii="Calibri" w:eastAsia="Calibri" w:hAnsi="Calibri" w:cs="Times New Roman"/>
        </w:rPr>
      </w:pPr>
    </w:p>
    <w:p w14:paraId="3E338983" w14:textId="77777777" w:rsidR="00E56188" w:rsidRPr="00443494" w:rsidRDefault="00E56188" w:rsidP="00E56188">
      <w:pPr>
        <w:overflowPunct/>
        <w:autoSpaceDE/>
        <w:autoSpaceDN/>
        <w:adjustRightInd/>
        <w:spacing w:after="160" w:line="259" w:lineRule="auto"/>
        <w:ind w:left="511"/>
        <w:contextualSpacing/>
        <w:jc w:val="left"/>
        <w:textAlignment w:val="auto"/>
        <w:rPr>
          <w:rFonts w:ascii="Calibri" w:eastAsia="Calibri" w:hAnsi="Calibri" w:cs="Times New Roman"/>
          <w:b/>
          <w:bCs/>
        </w:rPr>
      </w:pPr>
    </w:p>
    <w:p w14:paraId="5A2F4E37" w14:textId="77777777" w:rsidR="00E56188" w:rsidRPr="00443494" w:rsidRDefault="00E56188" w:rsidP="00E56188">
      <w:pPr>
        <w:overflowPunct/>
        <w:autoSpaceDE/>
        <w:autoSpaceDN/>
        <w:adjustRightInd/>
        <w:spacing w:after="160" w:line="259" w:lineRule="auto"/>
        <w:ind w:left="511"/>
        <w:contextualSpacing/>
        <w:jc w:val="left"/>
        <w:textAlignment w:val="auto"/>
        <w:rPr>
          <w:rFonts w:ascii="Calibri" w:eastAsia="Calibri" w:hAnsi="Calibri" w:cs="Times New Roman"/>
          <w:b/>
          <w:bCs/>
        </w:rPr>
      </w:pPr>
    </w:p>
    <w:p w14:paraId="63D875D6"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
          <w:bCs/>
        </w:rPr>
      </w:pPr>
      <w:r w:rsidRPr="00443494">
        <w:rPr>
          <w:rFonts w:ascii="Calibri" w:eastAsia="Calibri" w:hAnsi="Calibri" w:cs="Times New Roman"/>
          <w:b/>
          <w:bCs/>
        </w:rPr>
        <w:t xml:space="preserve">STOCK MANAGEMENT </w:t>
      </w:r>
    </w:p>
    <w:p w14:paraId="022D7521" w14:textId="77777777" w:rsidR="00E56188" w:rsidRPr="00443494" w:rsidRDefault="00E56188" w:rsidP="00E56188">
      <w:pPr>
        <w:overflowPunct/>
        <w:autoSpaceDE/>
        <w:autoSpaceDN/>
        <w:adjustRightInd/>
        <w:spacing w:after="0" w:line="276" w:lineRule="auto"/>
        <w:ind w:left="511" w:hanging="567"/>
        <w:contextualSpacing/>
        <w:jc w:val="left"/>
        <w:textAlignment w:val="auto"/>
        <w:rPr>
          <w:rFonts w:ascii="Calibri" w:eastAsia="Calibri" w:hAnsi="Calibri" w:cs="Times New Roman"/>
          <w:b/>
          <w:bCs/>
        </w:rPr>
      </w:pPr>
    </w:p>
    <w:p w14:paraId="24F3130F"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lastRenderedPageBreak/>
        <w:t xml:space="preserve">The Supplier shall be able to offer stock management, pick and pack facilities, storage and stock call off facilities, including online catalogue ordering and real time online stock management. </w:t>
      </w:r>
    </w:p>
    <w:p w14:paraId="1C2EF667"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be able to manage stock in a way that minimises stock holding based on call off patterns. </w:t>
      </w:r>
    </w:p>
    <w:p w14:paraId="50AF90A1"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Online catalogues must have the capability to provide accurate stock levels and enable Contracting Authorities to call off stock in real time online; this facility should be available and updated with correct information each Working Day. The system must allow monitoring of minimum stock levels, replacements, time-sensitive materials and must monitor maximum stock levels to ensure Contracting Authorities are not carrying too much value in stock. Downtime for planned maintenance must be made in agreement with the Contracting Authority. </w:t>
      </w:r>
    </w:p>
    <w:p w14:paraId="7A4C47B4"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Contracting Authorities will agree with the Supplier the delivery schedules to be adhered to. </w:t>
      </w:r>
    </w:p>
    <w:p w14:paraId="5B67AEB6"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be able to offer advice and guidance to Contracting Authorities on stock levels and methods for achieving best value. The Supplier shall be responsible for stock control. </w:t>
      </w:r>
    </w:p>
    <w:p w14:paraId="33A672BB" w14:textId="77777777" w:rsidR="00E56188" w:rsidRPr="00443494" w:rsidRDefault="00E56188" w:rsidP="00E56188"/>
    <w:p w14:paraId="138C3805"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
          <w:bCs/>
        </w:rPr>
      </w:pPr>
      <w:r w:rsidRPr="00443494">
        <w:rPr>
          <w:rFonts w:ascii="Calibri" w:eastAsia="Calibri" w:hAnsi="Calibri" w:cs="Times New Roman"/>
          <w:b/>
          <w:bCs/>
        </w:rPr>
        <w:t xml:space="preserve">STORAGE, FULFILMENT AND DISTRIBUTION </w:t>
      </w:r>
    </w:p>
    <w:p w14:paraId="054DC141" w14:textId="77777777" w:rsidR="00E56188" w:rsidRPr="00443494" w:rsidRDefault="00E56188" w:rsidP="00E56188">
      <w:pPr>
        <w:overflowPunct/>
        <w:autoSpaceDE/>
        <w:autoSpaceDN/>
        <w:adjustRightInd/>
        <w:spacing w:after="0" w:line="276" w:lineRule="auto"/>
        <w:ind w:left="511" w:hanging="567"/>
        <w:contextualSpacing/>
        <w:jc w:val="left"/>
        <w:textAlignment w:val="auto"/>
        <w:rPr>
          <w:rFonts w:ascii="Calibri" w:eastAsia="Calibri" w:hAnsi="Calibri" w:cs="Times New Roman"/>
          <w:b/>
          <w:bCs/>
        </w:rPr>
      </w:pPr>
    </w:p>
    <w:p w14:paraId="12FB9F40"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offer scalable warehousing, fulfilment and distribution services, identifying complete supply chain management solutions bespoke to the requirements of each Contracting Authority. </w:t>
      </w:r>
    </w:p>
    <w:p w14:paraId="5A191C69" w14:textId="77777777" w:rsidR="00E56188" w:rsidRPr="00443494" w:rsidRDefault="00E56188" w:rsidP="00E56188">
      <w:pPr>
        <w:overflowPunct/>
        <w:autoSpaceDE/>
        <w:autoSpaceDN/>
        <w:adjustRightInd/>
        <w:spacing w:after="120" w:line="259" w:lineRule="auto"/>
        <w:ind w:left="1134"/>
        <w:jc w:val="left"/>
        <w:textAlignment w:val="auto"/>
        <w:rPr>
          <w:rFonts w:ascii="Calibri" w:eastAsia="Calibri" w:hAnsi="Calibri" w:cs="Times New Roman"/>
        </w:rPr>
      </w:pPr>
    </w:p>
    <w:p w14:paraId="1063D0E6"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
          <w:bCs/>
        </w:rPr>
      </w:pPr>
      <w:r w:rsidRPr="00443494">
        <w:rPr>
          <w:rFonts w:ascii="Calibri" w:eastAsia="Calibri" w:hAnsi="Calibri" w:cs="Times New Roman"/>
          <w:b/>
          <w:bCs/>
        </w:rPr>
        <w:t xml:space="preserve">MEDIA DUPLICATION </w:t>
      </w:r>
    </w:p>
    <w:p w14:paraId="6051B87B" w14:textId="77777777" w:rsidR="00E56188" w:rsidRPr="00443494" w:rsidRDefault="00E56188" w:rsidP="00E56188">
      <w:pPr>
        <w:overflowPunct/>
        <w:autoSpaceDE/>
        <w:autoSpaceDN/>
        <w:adjustRightInd/>
        <w:spacing w:after="0" w:line="276" w:lineRule="auto"/>
        <w:ind w:left="511" w:hanging="567"/>
        <w:contextualSpacing/>
        <w:jc w:val="left"/>
        <w:textAlignment w:val="auto"/>
        <w:rPr>
          <w:rFonts w:ascii="Calibri" w:eastAsia="Calibri" w:hAnsi="Calibri" w:cs="Times New Roman"/>
          <w:b/>
          <w:bCs/>
        </w:rPr>
      </w:pPr>
    </w:p>
    <w:p w14:paraId="3A1F37FA"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be able to offer a duplication/reproduction service for a range of media including, but not limited to, DVD, CD, CD-ROMs, VHS, Audio Cassettes, USB and Pen Drives from source copy including labelling. </w:t>
      </w:r>
    </w:p>
    <w:p w14:paraId="5AB33DDF"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provide standard packaging for duplicated / reproduced items such as plastic sleeves and cases. </w:t>
      </w:r>
    </w:p>
    <w:p w14:paraId="29597BDD"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The Supplier shall provide bespoke packaging services for duplicated / reproduced items as required by the Contracting Authority.</w:t>
      </w:r>
    </w:p>
    <w:p w14:paraId="68F19DAE" w14:textId="77777777" w:rsidR="00E56188" w:rsidRPr="00443494" w:rsidRDefault="00E56188" w:rsidP="00E56188">
      <w:pPr>
        <w:overflowPunct/>
        <w:autoSpaceDE/>
        <w:autoSpaceDN/>
        <w:adjustRightInd/>
        <w:spacing w:after="120" w:line="276" w:lineRule="auto"/>
        <w:ind w:left="1134" w:hanging="567"/>
        <w:jc w:val="left"/>
        <w:textAlignment w:val="auto"/>
        <w:rPr>
          <w:rFonts w:ascii="Calibri" w:eastAsia="Calibri" w:hAnsi="Calibri" w:cs="Times New Roman"/>
        </w:rPr>
      </w:pPr>
    </w:p>
    <w:p w14:paraId="183B1898" w14:textId="77777777" w:rsidR="00E56188" w:rsidRPr="00443494" w:rsidRDefault="00E56188" w:rsidP="00E56188">
      <w:pPr>
        <w:overflowPunct/>
        <w:autoSpaceDE/>
        <w:autoSpaceDN/>
        <w:adjustRightInd/>
        <w:spacing w:after="120" w:line="276" w:lineRule="auto"/>
        <w:ind w:left="1134" w:hanging="567"/>
        <w:jc w:val="left"/>
        <w:textAlignment w:val="auto"/>
        <w:rPr>
          <w:rFonts w:ascii="Calibri" w:eastAsia="Calibri" w:hAnsi="Calibri" w:cs="Times New Roman"/>
        </w:rPr>
      </w:pPr>
    </w:p>
    <w:p w14:paraId="2E2B46C7" w14:textId="77777777" w:rsidR="00E56188" w:rsidRPr="00443494" w:rsidRDefault="00E56188" w:rsidP="00E56188">
      <w:pPr>
        <w:overflowPunct/>
        <w:autoSpaceDE/>
        <w:autoSpaceDN/>
        <w:adjustRightInd/>
        <w:spacing w:after="120" w:line="276" w:lineRule="auto"/>
        <w:ind w:left="1134" w:hanging="567"/>
        <w:jc w:val="left"/>
        <w:textAlignment w:val="auto"/>
        <w:rPr>
          <w:rFonts w:ascii="Calibri" w:eastAsia="Calibri" w:hAnsi="Calibri" w:cs="Times New Roman"/>
        </w:rPr>
      </w:pPr>
    </w:p>
    <w:p w14:paraId="4D4705AD"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
          <w:bCs/>
        </w:rPr>
      </w:pPr>
      <w:r w:rsidRPr="00443494">
        <w:rPr>
          <w:rFonts w:ascii="Calibri" w:eastAsia="Calibri" w:hAnsi="Calibri" w:cs="Times New Roman"/>
          <w:b/>
          <w:bCs/>
        </w:rPr>
        <w:lastRenderedPageBreak/>
        <w:t xml:space="preserve">PLASTIC CARDS </w:t>
      </w:r>
    </w:p>
    <w:p w14:paraId="38B19F55" w14:textId="77777777" w:rsidR="00E56188" w:rsidRPr="00443494" w:rsidRDefault="00E56188" w:rsidP="00E56188">
      <w:pPr>
        <w:overflowPunct/>
        <w:autoSpaceDE/>
        <w:autoSpaceDN/>
        <w:adjustRightInd/>
        <w:spacing w:after="0" w:line="276" w:lineRule="auto"/>
        <w:ind w:left="511" w:hanging="567"/>
        <w:contextualSpacing/>
        <w:jc w:val="left"/>
        <w:textAlignment w:val="auto"/>
        <w:rPr>
          <w:rFonts w:ascii="Calibri" w:eastAsia="Calibri" w:hAnsi="Calibri" w:cs="Times New Roman"/>
          <w:b/>
          <w:bCs/>
        </w:rPr>
      </w:pPr>
    </w:p>
    <w:p w14:paraId="113A3F6C"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offer variable printing onto a plastic substrate (plastic cards) with various security features. Requirements may include, but are not limited, to holograms, pictures, microchips, embossed variable data, thermal variable data , barcode printing, photographs, tamper evident signature panel, hidden image printing, UV and colour shifting ink, micro printing and magnetic strips, any of which may require a secure printing environment. </w:t>
      </w:r>
    </w:p>
    <w:p w14:paraId="029FC6EA"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offer a direct mail operation for the distribution and fulfilment of the final plastic cards to end users. This may include sourcing of inserted printed materials (i.e. leaflets), personalisation of printed documents (i.e. letters and card carriers) and the collation of all items and mailing to final individual users. This will also include data-processing services and electronic data exchange services. </w:t>
      </w:r>
    </w:p>
    <w:p w14:paraId="469EA6B8"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w:t>
      </w:r>
    </w:p>
    <w:p w14:paraId="4F6EC506" w14:textId="77777777" w:rsidR="00E56188" w:rsidRPr="00443494" w:rsidRDefault="00E56188" w:rsidP="00E56188">
      <w:pPr>
        <w:numPr>
          <w:ilvl w:val="0"/>
          <w:numId w:val="98"/>
        </w:numPr>
        <w:overflowPunct/>
        <w:autoSpaceDE/>
        <w:autoSpaceDN/>
        <w:adjustRightInd/>
        <w:spacing w:after="0" w:line="259" w:lineRule="auto"/>
        <w:contextualSpacing/>
        <w:jc w:val="left"/>
        <w:textAlignment w:val="auto"/>
        <w:rPr>
          <w:rFonts w:ascii="Calibri" w:eastAsia="Calibri" w:hAnsi="Calibri" w:cs="Times New Roman"/>
        </w:rPr>
      </w:pPr>
      <w:r w:rsidRPr="00443494">
        <w:rPr>
          <w:rFonts w:ascii="Calibri" w:eastAsia="Calibri" w:hAnsi="Calibri" w:cs="Times New Roman"/>
        </w:rPr>
        <w:t xml:space="preserve">source and print on a range of Polyvinyl Chloride (PVC) cards and biodegradable cards in a range of sizes including but not limited to 300 microns, 480 microns, 500 microns, 760 microns and 810 microns; </w:t>
      </w:r>
    </w:p>
    <w:p w14:paraId="67896266" w14:textId="77777777" w:rsidR="00E56188" w:rsidRPr="00443494" w:rsidRDefault="00E56188" w:rsidP="00E56188">
      <w:pPr>
        <w:numPr>
          <w:ilvl w:val="0"/>
          <w:numId w:val="98"/>
        </w:numPr>
        <w:overflowPunct/>
        <w:autoSpaceDE/>
        <w:autoSpaceDN/>
        <w:adjustRightInd/>
        <w:spacing w:after="0" w:line="259" w:lineRule="auto"/>
        <w:contextualSpacing/>
        <w:jc w:val="left"/>
        <w:textAlignment w:val="auto"/>
        <w:rPr>
          <w:rFonts w:ascii="Calibri" w:eastAsia="Calibri" w:hAnsi="Calibri" w:cs="Times New Roman"/>
        </w:rPr>
      </w:pPr>
      <w:r w:rsidRPr="00443494">
        <w:rPr>
          <w:rFonts w:ascii="Calibri" w:eastAsia="Calibri" w:hAnsi="Calibri" w:cs="Times New Roman"/>
        </w:rPr>
        <w:t xml:space="preserve">provide plastic substrate (i.e. plastic card) and card carrier design facilities; and </w:t>
      </w:r>
    </w:p>
    <w:p w14:paraId="1C90E07D" w14:textId="77777777" w:rsidR="00E56188" w:rsidRPr="00443494" w:rsidRDefault="00E56188" w:rsidP="00E56188">
      <w:pPr>
        <w:numPr>
          <w:ilvl w:val="0"/>
          <w:numId w:val="98"/>
        </w:numPr>
        <w:overflowPunct/>
        <w:autoSpaceDE/>
        <w:autoSpaceDN/>
        <w:adjustRightInd/>
        <w:spacing w:after="0" w:line="259" w:lineRule="auto"/>
        <w:contextualSpacing/>
        <w:jc w:val="left"/>
        <w:textAlignment w:val="auto"/>
        <w:rPr>
          <w:rFonts w:ascii="Calibri" w:eastAsia="Calibri" w:hAnsi="Calibri" w:cs="Times New Roman"/>
        </w:rPr>
      </w:pPr>
      <w:r w:rsidRPr="00443494">
        <w:rPr>
          <w:rFonts w:ascii="Calibri" w:eastAsia="Calibri" w:hAnsi="Calibri" w:cs="Times New Roman"/>
        </w:rPr>
        <w:t xml:space="preserve">offer a bespoke die cutting card facility </w:t>
      </w:r>
    </w:p>
    <w:p w14:paraId="7D00D16E" w14:textId="77777777" w:rsidR="00E56188" w:rsidRPr="00443494" w:rsidRDefault="00E56188" w:rsidP="00E56188"/>
    <w:p w14:paraId="236F67BE" w14:textId="77777777" w:rsidR="00E56188" w:rsidRPr="00443494" w:rsidRDefault="00E56188" w:rsidP="00E56188">
      <w:pPr>
        <w:numPr>
          <w:ilvl w:val="0"/>
          <w:numId w:val="91"/>
        </w:numPr>
        <w:overflowPunct/>
        <w:autoSpaceDE/>
        <w:autoSpaceDN/>
        <w:adjustRightInd/>
        <w:spacing w:after="160" w:line="259" w:lineRule="auto"/>
        <w:contextualSpacing/>
        <w:jc w:val="left"/>
        <w:textAlignment w:val="auto"/>
        <w:rPr>
          <w:rFonts w:ascii="Calibri" w:eastAsia="Calibri" w:hAnsi="Calibri" w:cs="Times New Roman"/>
          <w:b/>
          <w:bCs/>
        </w:rPr>
      </w:pPr>
      <w:r w:rsidRPr="00443494">
        <w:rPr>
          <w:rFonts w:ascii="Calibri" w:eastAsia="Calibri" w:hAnsi="Calibri" w:cs="Times New Roman"/>
          <w:b/>
          <w:bCs/>
        </w:rPr>
        <w:t>DIGITAL SOULTIONS</w:t>
      </w:r>
    </w:p>
    <w:p w14:paraId="03EBA464" w14:textId="77777777" w:rsidR="00E56188" w:rsidRPr="00443494" w:rsidRDefault="00E56188" w:rsidP="00E56188">
      <w:pPr>
        <w:overflowPunct/>
        <w:autoSpaceDE/>
        <w:autoSpaceDN/>
        <w:adjustRightInd/>
        <w:spacing w:after="0" w:line="276" w:lineRule="auto"/>
        <w:ind w:left="511" w:hanging="567"/>
        <w:contextualSpacing/>
        <w:jc w:val="left"/>
        <w:textAlignment w:val="auto"/>
        <w:rPr>
          <w:rFonts w:ascii="Calibri" w:eastAsia="Calibri" w:hAnsi="Calibri" w:cs="Times New Roman"/>
          <w:b/>
          <w:bCs/>
        </w:rPr>
      </w:pPr>
    </w:p>
    <w:p w14:paraId="020E44EF"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In adherence to the CG policy of “digital by default”, Contracting Authorities will require support to develop innovative strategies to move away from traditional print solutions to cost effective print alternatives (such as digital print services and digital content). </w:t>
      </w:r>
    </w:p>
    <w:p w14:paraId="78772591"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be able to offer services to convert document /data into formats that allow publishing on websites and allow communications via electronic means e.g. SMS messaging, email including an eBroadcast function, including the associated delivery and management of this. </w:t>
      </w:r>
    </w:p>
    <w:p w14:paraId="0DE913FB"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The Supplier shall be able to offer digital solutions which may include, but is not limited to, design, development, delivery and management of website, intranet and extranet, pages and content. </w:t>
      </w:r>
    </w:p>
    <w:p w14:paraId="41B048BE"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 xml:space="preserve">Contracting Authorities will be at different stages of digital transformation. </w:t>
      </w:r>
    </w:p>
    <w:p w14:paraId="22E38295" w14:textId="77777777" w:rsidR="00E56188" w:rsidRPr="00443494" w:rsidRDefault="00E56188" w:rsidP="00E56188">
      <w:pPr>
        <w:numPr>
          <w:ilvl w:val="1"/>
          <w:numId w:val="91"/>
        </w:numPr>
        <w:tabs>
          <w:tab w:val="clear" w:pos="1191"/>
        </w:tabs>
        <w:overflowPunct/>
        <w:autoSpaceDE/>
        <w:autoSpaceDN/>
        <w:adjustRightInd/>
        <w:spacing w:after="120" w:line="259" w:lineRule="auto"/>
        <w:ind w:left="1134" w:hanging="567"/>
        <w:jc w:val="left"/>
        <w:textAlignment w:val="auto"/>
        <w:rPr>
          <w:rFonts w:ascii="Calibri" w:eastAsia="Calibri" w:hAnsi="Calibri" w:cs="Times New Roman"/>
        </w:rPr>
      </w:pPr>
      <w:r w:rsidRPr="00443494">
        <w:rPr>
          <w:rFonts w:ascii="Calibri" w:eastAsia="Calibri" w:hAnsi="Calibri" w:cs="Times New Roman"/>
        </w:rPr>
        <w:t>For further information about CG’s Digital Agenda and standards visit: https://gds.blog.gov.uk/category/digital-strategy/</w:t>
      </w:r>
    </w:p>
    <w:p w14:paraId="0D1554A4" w14:textId="77777777" w:rsidR="005868AB" w:rsidRPr="000173F5" w:rsidRDefault="005868AB" w:rsidP="00DA3F9C">
      <w:pPr>
        <w:ind w:left="0"/>
        <w:jc w:val="left"/>
        <w:rPr>
          <w:rFonts w:ascii="Calibri" w:hAnsi="Calibri"/>
          <w:lang w:eastAsia="zh-CN"/>
        </w:rPr>
      </w:pPr>
    </w:p>
    <w:p w14:paraId="065CC823" w14:textId="77777777" w:rsidR="005868AB" w:rsidRDefault="005868AB">
      <w:pPr>
        <w:overflowPunct/>
        <w:autoSpaceDE/>
        <w:autoSpaceDN/>
        <w:adjustRightInd/>
        <w:spacing w:after="0"/>
        <w:ind w:left="0"/>
        <w:jc w:val="left"/>
        <w:textAlignment w:val="auto"/>
        <w:rPr>
          <w:rFonts w:ascii="Calibri" w:eastAsia="Calibri" w:hAnsi="Calibri"/>
          <w:b/>
          <w:bCs/>
          <w:color w:val="000000"/>
        </w:rPr>
      </w:pPr>
      <w:r>
        <w:rPr>
          <w:rFonts w:ascii="Calibri" w:eastAsia="Calibri" w:hAnsi="Calibri"/>
          <w:b/>
          <w:bCs/>
          <w:color w:val="000000"/>
        </w:rPr>
        <w:br w:type="page"/>
      </w:r>
    </w:p>
    <w:p w14:paraId="30768ECE" w14:textId="77777777" w:rsidR="006A4A9E" w:rsidRPr="00FC3544" w:rsidRDefault="005868AB" w:rsidP="005868AB">
      <w:pPr>
        <w:overflowPunct/>
        <w:autoSpaceDE/>
        <w:autoSpaceDN/>
        <w:spacing w:after="0" w:line="276" w:lineRule="auto"/>
        <w:ind w:left="0"/>
        <w:contextualSpacing/>
        <w:textAlignment w:val="auto"/>
        <w:outlineLvl w:val="3"/>
        <w:rPr>
          <w:rFonts w:ascii="Calibri" w:eastAsia="Calibri" w:hAnsi="Calibri"/>
          <w:color w:val="222222"/>
          <w:u w:val="double"/>
        </w:rPr>
      </w:pPr>
      <w:r w:rsidRPr="00FC3544">
        <w:rPr>
          <w:rFonts w:ascii="Calibri" w:eastAsia="Calibri" w:hAnsi="Calibri"/>
          <w:b/>
          <w:bCs/>
          <w:color w:val="000000"/>
          <w:u w:val="double"/>
        </w:rPr>
        <w:lastRenderedPageBreak/>
        <w:t>ANNEX 1</w:t>
      </w:r>
      <w:r w:rsidR="003D19AD" w:rsidRPr="00FC3544">
        <w:rPr>
          <w:rFonts w:ascii="Calibri" w:eastAsia="Calibri" w:hAnsi="Calibri"/>
          <w:b/>
          <w:bCs/>
          <w:color w:val="000000"/>
          <w:u w:val="double"/>
        </w:rPr>
        <w:t xml:space="preserve"> </w:t>
      </w:r>
      <w:r w:rsidR="00474E8B">
        <w:rPr>
          <w:rFonts w:ascii="Calibri" w:eastAsia="Calibri" w:hAnsi="Calibri"/>
          <w:b/>
          <w:bCs/>
          <w:color w:val="000000"/>
          <w:u w:val="double"/>
        </w:rPr>
        <w:t>SECTION</w:t>
      </w:r>
      <w:r w:rsidR="003D19AD" w:rsidRPr="00FC3544">
        <w:rPr>
          <w:rFonts w:ascii="Calibri" w:eastAsia="Calibri" w:hAnsi="Calibri"/>
          <w:b/>
          <w:bCs/>
          <w:color w:val="000000"/>
          <w:u w:val="double"/>
        </w:rPr>
        <w:t xml:space="preserve"> B</w:t>
      </w:r>
      <w:r w:rsidRPr="00FC3544">
        <w:rPr>
          <w:rFonts w:ascii="Calibri" w:eastAsia="Calibri" w:hAnsi="Calibri"/>
          <w:b/>
          <w:bCs/>
          <w:color w:val="000000"/>
          <w:u w:val="double"/>
        </w:rPr>
        <w:t>: COMMAND AND HOUSE PAPERS SERVICE REQUIREMENTS</w:t>
      </w:r>
    </w:p>
    <w:p w14:paraId="4F512F21" w14:textId="77777777" w:rsidR="006A4A9E" w:rsidRPr="00BB6D88" w:rsidRDefault="006A4A9E" w:rsidP="006A4A9E">
      <w:pPr>
        <w:shd w:val="clear" w:color="auto" w:fill="FFFFFF"/>
        <w:overflowPunct/>
        <w:autoSpaceDE/>
        <w:autoSpaceDN/>
        <w:adjustRightInd/>
        <w:spacing w:after="0" w:line="221" w:lineRule="atLeast"/>
        <w:ind w:left="284"/>
        <w:textAlignment w:val="auto"/>
        <w:rPr>
          <w:color w:val="222222"/>
          <w:lang w:eastAsia="en-GB"/>
        </w:rPr>
      </w:pPr>
    </w:p>
    <w:p w14:paraId="7889EAF6" w14:textId="77777777" w:rsidR="006A4A9E" w:rsidRPr="00BB6D88" w:rsidRDefault="006A4A9E" w:rsidP="00CA4A79">
      <w:pPr>
        <w:numPr>
          <w:ilvl w:val="1"/>
          <w:numId w:val="43"/>
        </w:numPr>
        <w:jc w:val="left"/>
        <w:outlineLvl w:val="3"/>
        <w:rPr>
          <w:rFonts w:ascii="Calibri" w:hAnsi="Calibri"/>
          <w:color w:val="222222"/>
        </w:rPr>
      </w:pPr>
      <w:r w:rsidRPr="00BB6D88">
        <w:rPr>
          <w:rFonts w:ascii="Calibri" w:hAnsi="Calibri"/>
          <w:color w:val="000000"/>
        </w:rPr>
        <w:t>The Supplier shall service the production of Command and House Papers, which are documents laid before Parliament. Most Government organisations will produce at least one paper per year. There are three categories of </w:t>
      </w:r>
      <w:r w:rsidRPr="00BB6D88">
        <w:rPr>
          <w:rFonts w:ascii="Calibri" w:hAnsi="Calibri"/>
          <w:color w:val="222222"/>
        </w:rPr>
        <w:t>papers, which can be viewed at the following link:</w:t>
      </w:r>
    </w:p>
    <w:p w14:paraId="5E07E7BC" w14:textId="77777777" w:rsidR="006A4A9E" w:rsidRPr="00BB6D88" w:rsidRDefault="006A4A9E" w:rsidP="00CA4A79">
      <w:pPr>
        <w:numPr>
          <w:ilvl w:val="1"/>
          <w:numId w:val="43"/>
        </w:numPr>
        <w:jc w:val="left"/>
        <w:outlineLvl w:val="3"/>
        <w:rPr>
          <w:rFonts w:ascii="Calibri" w:hAnsi="Calibri"/>
          <w:color w:val="222222"/>
        </w:rPr>
      </w:pPr>
      <w:r w:rsidRPr="00BB6D88">
        <w:rPr>
          <w:rFonts w:ascii="Calibri" w:hAnsi="Calibri"/>
          <w:color w:val="222222"/>
        </w:rPr>
        <w:t xml:space="preserve">  </w:t>
      </w:r>
      <w:hyperlink r:id="rId15" w:tgtFrame="_blank" w:history="1">
        <w:r w:rsidRPr="00BB6D88">
          <w:rPr>
            <w:rFonts w:ascii="Calibri" w:hAnsi="Calibri"/>
            <w:color w:val="1155CC"/>
            <w:u w:val="single"/>
          </w:rPr>
          <w:t>http://www.parliament.uk/about/how/publications/parliamentary/</w:t>
        </w:r>
      </w:hyperlink>
    </w:p>
    <w:p w14:paraId="7052079D" w14:textId="77777777" w:rsidR="006A4A9E" w:rsidRPr="00BB6D88" w:rsidRDefault="006A4A9E" w:rsidP="00CA4A79">
      <w:pPr>
        <w:numPr>
          <w:ilvl w:val="2"/>
          <w:numId w:val="43"/>
        </w:numPr>
        <w:shd w:val="clear" w:color="auto" w:fill="FFFFFF"/>
        <w:overflowPunct/>
        <w:autoSpaceDE/>
        <w:autoSpaceDN/>
        <w:adjustRightInd/>
        <w:spacing w:before="100" w:beforeAutospacing="1" w:after="100" w:afterAutospacing="1" w:line="221" w:lineRule="atLeast"/>
        <w:contextualSpacing/>
        <w:textAlignment w:val="auto"/>
        <w:rPr>
          <w:rFonts w:ascii="Calibri" w:eastAsia="Calibri" w:hAnsi="Calibri"/>
          <w:color w:val="222222"/>
        </w:rPr>
      </w:pPr>
      <w:r w:rsidRPr="00BB6D88">
        <w:rPr>
          <w:rFonts w:ascii="Calibri" w:eastAsia="Calibri" w:hAnsi="Calibri"/>
          <w:color w:val="000000"/>
        </w:rPr>
        <w:t>Command Papers;</w:t>
      </w:r>
    </w:p>
    <w:p w14:paraId="15FAF698" w14:textId="77777777" w:rsidR="006A4A9E" w:rsidRPr="00BB6D88" w:rsidRDefault="006A4A9E" w:rsidP="00CA4A79">
      <w:pPr>
        <w:numPr>
          <w:ilvl w:val="2"/>
          <w:numId w:val="43"/>
        </w:numPr>
        <w:shd w:val="clear" w:color="auto" w:fill="FFFFFF"/>
        <w:overflowPunct/>
        <w:autoSpaceDE/>
        <w:autoSpaceDN/>
        <w:adjustRightInd/>
        <w:spacing w:before="100" w:beforeAutospacing="1" w:after="100" w:afterAutospacing="1" w:line="221" w:lineRule="atLeast"/>
        <w:contextualSpacing/>
        <w:textAlignment w:val="auto"/>
        <w:rPr>
          <w:rFonts w:ascii="Calibri" w:eastAsia="Calibri" w:hAnsi="Calibri"/>
          <w:color w:val="222222"/>
        </w:rPr>
      </w:pPr>
      <w:r w:rsidRPr="00BB6D88">
        <w:rPr>
          <w:rFonts w:ascii="Calibri" w:eastAsia="Calibri" w:hAnsi="Calibri"/>
          <w:color w:val="000000"/>
        </w:rPr>
        <w:t xml:space="preserve">House of Commons Papers (e.g. departmental annual reports and     </w:t>
      </w:r>
      <w:r w:rsidRPr="00BB6D88">
        <w:rPr>
          <w:rFonts w:ascii="Calibri" w:eastAsia="Calibri" w:hAnsi="Calibri"/>
          <w:color w:val="222222"/>
        </w:rPr>
        <w:t>accounts and National Audit Office reports); and</w:t>
      </w:r>
    </w:p>
    <w:p w14:paraId="57D2CFB4" w14:textId="77777777" w:rsidR="006A4A9E" w:rsidRPr="00BB6D88" w:rsidRDefault="006A4A9E" w:rsidP="00CA4A79">
      <w:pPr>
        <w:numPr>
          <w:ilvl w:val="2"/>
          <w:numId w:val="43"/>
        </w:numPr>
        <w:shd w:val="clear" w:color="auto" w:fill="FFFFFF"/>
        <w:overflowPunct/>
        <w:autoSpaceDE/>
        <w:autoSpaceDN/>
        <w:adjustRightInd/>
        <w:spacing w:before="100" w:beforeAutospacing="1" w:after="100" w:afterAutospacing="1" w:line="221" w:lineRule="atLeast"/>
        <w:contextualSpacing/>
        <w:textAlignment w:val="auto"/>
        <w:rPr>
          <w:rFonts w:ascii="Calibri" w:eastAsia="Calibri" w:hAnsi="Calibri"/>
          <w:color w:val="222222"/>
        </w:rPr>
      </w:pPr>
      <w:r w:rsidRPr="00BB6D88">
        <w:rPr>
          <w:rFonts w:ascii="Calibri" w:eastAsia="Calibri" w:hAnsi="Calibri"/>
          <w:color w:val="000000"/>
        </w:rPr>
        <w:t>Un-numbered Act Papers.</w:t>
      </w:r>
    </w:p>
    <w:p w14:paraId="4D7705DB" w14:textId="77777777" w:rsidR="006A4A9E" w:rsidRPr="00BB6D88" w:rsidRDefault="006A4A9E" w:rsidP="006A4A9E">
      <w:pPr>
        <w:shd w:val="clear" w:color="auto" w:fill="FFFFFF"/>
        <w:overflowPunct/>
        <w:autoSpaceDE/>
        <w:autoSpaceDN/>
        <w:adjustRightInd/>
        <w:spacing w:before="100" w:beforeAutospacing="1" w:after="100" w:afterAutospacing="1" w:line="221" w:lineRule="atLeast"/>
        <w:ind w:left="2520"/>
        <w:contextualSpacing/>
        <w:textAlignment w:val="auto"/>
        <w:rPr>
          <w:rFonts w:ascii="Calibri" w:eastAsia="Calibri" w:hAnsi="Calibri"/>
          <w:color w:val="222222"/>
        </w:rPr>
      </w:pPr>
    </w:p>
    <w:p w14:paraId="6A2877C0" w14:textId="77777777" w:rsidR="006A4A9E" w:rsidRPr="00BB6D88" w:rsidRDefault="006A4A9E" w:rsidP="00CA4A79">
      <w:pPr>
        <w:numPr>
          <w:ilvl w:val="1"/>
          <w:numId w:val="43"/>
        </w:numPr>
        <w:overflowPunct/>
        <w:autoSpaceDE/>
        <w:autoSpaceDN/>
        <w:spacing w:after="0" w:line="276" w:lineRule="auto"/>
        <w:contextualSpacing/>
        <w:textAlignment w:val="auto"/>
        <w:outlineLvl w:val="3"/>
        <w:rPr>
          <w:rFonts w:ascii="Calibri" w:eastAsia="Calibri" w:hAnsi="Calibri"/>
          <w:color w:val="222222"/>
        </w:rPr>
      </w:pPr>
      <w:r w:rsidRPr="00BB6D88">
        <w:rPr>
          <w:rFonts w:ascii="Calibri" w:eastAsia="Calibri" w:hAnsi="Calibri"/>
          <w:color w:val="222222"/>
          <w:lang w:val="x-none"/>
        </w:rPr>
        <w:t>The Supplier shall provide the following </w:t>
      </w:r>
      <w:r w:rsidRPr="00BB6D88">
        <w:rPr>
          <w:rFonts w:ascii="Calibri" w:eastAsia="Calibri" w:hAnsi="Calibri"/>
          <w:color w:val="000000"/>
        </w:rPr>
        <w:t>Command and House Papers</w:t>
      </w:r>
      <w:r w:rsidRPr="00BB6D88">
        <w:rPr>
          <w:rFonts w:ascii="Calibri" w:eastAsia="Calibri" w:hAnsi="Calibri"/>
          <w:color w:val="222222"/>
        </w:rPr>
        <w:t> Services as required by the Contracting Authority:</w:t>
      </w:r>
    </w:p>
    <w:p w14:paraId="2D86EEBF" w14:textId="77777777" w:rsidR="006A4A9E" w:rsidRPr="00BB6D88" w:rsidRDefault="006A4A9E" w:rsidP="006A4A9E">
      <w:pPr>
        <w:overflowPunct/>
        <w:autoSpaceDE/>
        <w:autoSpaceDN/>
        <w:spacing w:after="0" w:line="276" w:lineRule="auto"/>
        <w:ind w:left="851"/>
        <w:contextualSpacing/>
        <w:textAlignment w:val="auto"/>
        <w:outlineLvl w:val="3"/>
        <w:rPr>
          <w:rFonts w:ascii="Calibri" w:eastAsia="Calibri" w:hAnsi="Calibri"/>
          <w:color w:val="222222"/>
        </w:rPr>
      </w:pPr>
    </w:p>
    <w:p w14:paraId="2C81E1BD" w14:textId="77777777" w:rsidR="006A4A9E" w:rsidRPr="00BB6D88" w:rsidRDefault="006A4A9E" w:rsidP="00CA4A79">
      <w:pPr>
        <w:numPr>
          <w:ilvl w:val="2"/>
          <w:numId w:val="43"/>
        </w:numPr>
        <w:shd w:val="clear" w:color="auto" w:fill="FFFFFF"/>
        <w:overflowPunct/>
        <w:autoSpaceDE/>
        <w:autoSpaceDN/>
        <w:adjustRightInd/>
        <w:spacing w:before="100" w:beforeAutospacing="1" w:after="100" w:afterAutospacing="1" w:line="221" w:lineRule="atLeast"/>
        <w:contextualSpacing/>
        <w:textAlignment w:val="auto"/>
        <w:rPr>
          <w:rFonts w:ascii="Calibri" w:eastAsia="Calibri" w:hAnsi="Calibri"/>
          <w:color w:val="222222"/>
        </w:rPr>
      </w:pPr>
      <w:r w:rsidRPr="00BB6D88">
        <w:rPr>
          <w:rFonts w:ascii="Calibri" w:eastAsia="Calibri" w:hAnsi="Calibri"/>
          <w:color w:val="222222"/>
        </w:rPr>
        <w:t>Account and project management services;</w:t>
      </w:r>
    </w:p>
    <w:p w14:paraId="0DBDED06" w14:textId="77777777" w:rsidR="006A4A9E" w:rsidRPr="00BB6D88" w:rsidRDefault="006A4A9E" w:rsidP="00CA4A79">
      <w:pPr>
        <w:numPr>
          <w:ilvl w:val="2"/>
          <w:numId w:val="43"/>
        </w:numPr>
        <w:shd w:val="clear" w:color="auto" w:fill="FFFFFF"/>
        <w:overflowPunct/>
        <w:autoSpaceDE/>
        <w:autoSpaceDN/>
        <w:adjustRightInd/>
        <w:spacing w:before="100" w:beforeAutospacing="1" w:after="100" w:afterAutospacing="1" w:line="221" w:lineRule="atLeast"/>
        <w:contextualSpacing/>
        <w:textAlignment w:val="auto"/>
        <w:rPr>
          <w:rFonts w:ascii="Calibri" w:eastAsia="Calibri" w:hAnsi="Calibri"/>
          <w:color w:val="222222"/>
        </w:rPr>
      </w:pPr>
      <w:r w:rsidRPr="00BB6D88">
        <w:rPr>
          <w:rFonts w:ascii="Calibri" w:eastAsia="Calibri" w:hAnsi="Calibri"/>
          <w:color w:val="222222"/>
          <w:lang w:val="x-none"/>
        </w:rPr>
        <w:t>Production and distribution services</w:t>
      </w:r>
      <w:r w:rsidRPr="00BB6D88">
        <w:rPr>
          <w:rFonts w:ascii="Calibri" w:eastAsia="Calibri" w:hAnsi="Calibri"/>
          <w:color w:val="222222"/>
        </w:rPr>
        <w:t>; and</w:t>
      </w:r>
    </w:p>
    <w:p w14:paraId="4A3ABF18" w14:textId="77777777" w:rsidR="006A4A9E" w:rsidRPr="00BB6D88" w:rsidRDefault="006A4A9E" w:rsidP="00CA4A79">
      <w:pPr>
        <w:numPr>
          <w:ilvl w:val="2"/>
          <w:numId w:val="43"/>
        </w:numPr>
        <w:shd w:val="clear" w:color="auto" w:fill="FFFFFF"/>
        <w:overflowPunct/>
        <w:autoSpaceDE/>
        <w:autoSpaceDN/>
        <w:adjustRightInd/>
        <w:spacing w:before="100" w:beforeAutospacing="1" w:after="100" w:afterAutospacing="1" w:line="221" w:lineRule="atLeast"/>
        <w:contextualSpacing/>
        <w:textAlignment w:val="auto"/>
        <w:rPr>
          <w:rFonts w:ascii="Calibri" w:eastAsia="Calibri" w:hAnsi="Calibri"/>
          <w:color w:val="222222"/>
        </w:rPr>
      </w:pPr>
      <w:r w:rsidRPr="00BB6D88">
        <w:rPr>
          <w:rFonts w:ascii="Calibri" w:eastAsia="Calibri" w:hAnsi="Calibri"/>
          <w:color w:val="222222"/>
          <w:lang w:val="x-none"/>
        </w:rPr>
        <w:t>Correction and reprint services</w:t>
      </w:r>
      <w:r w:rsidRPr="00BB6D88">
        <w:rPr>
          <w:rFonts w:ascii="Calibri" w:eastAsia="Calibri" w:hAnsi="Calibri"/>
          <w:color w:val="222222"/>
        </w:rPr>
        <w:t>.</w:t>
      </w:r>
    </w:p>
    <w:p w14:paraId="4AC1D33C" w14:textId="77777777" w:rsidR="006A4A9E" w:rsidRPr="00BB6D88" w:rsidRDefault="006A4A9E" w:rsidP="006A4A9E">
      <w:pPr>
        <w:shd w:val="clear" w:color="auto" w:fill="FFFFFF"/>
        <w:overflowPunct/>
        <w:autoSpaceDE/>
        <w:autoSpaceDN/>
        <w:adjustRightInd/>
        <w:spacing w:before="100" w:beforeAutospacing="1" w:after="100" w:afterAutospacing="1" w:line="221" w:lineRule="atLeast"/>
        <w:ind w:left="2520"/>
        <w:contextualSpacing/>
        <w:textAlignment w:val="auto"/>
        <w:rPr>
          <w:rFonts w:ascii="Calibri" w:eastAsia="Calibri" w:hAnsi="Calibri"/>
          <w:color w:val="222222"/>
        </w:rPr>
      </w:pPr>
    </w:p>
    <w:p w14:paraId="08D184A2" w14:textId="77777777" w:rsidR="006A4A9E" w:rsidRPr="00BB6D88" w:rsidRDefault="006A4A9E" w:rsidP="00CA4A79">
      <w:pPr>
        <w:numPr>
          <w:ilvl w:val="1"/>
          <w:numId w:val="43"/>
        </w:numPr>
        <w:overflowPunct/>
        <w:autoSpaceDE/>
        <w:autoSpaceDN/>
        <w:spacing w:after="0" w:line="276" w:lineRule="auto"/>
        <w:contextualSpacing/>
        <w:textAlignment w:val="auto"/>
        <w:outlineLvl w:val="3"/>
        <w:rPr>
          <w:rFonts w:ascii="Calibri" w:eastAsia="Calibri" w:hAnsi="Calibri"/>
          <w:color w:val="222222"/>
        </w:rPr>
      </w:pPr>
      <w:r w:rsidRPr="00BB6D88">
        <w:rPr>
          <w:rFonts w:ascii="Calibri" w:eastAsia="Calibri" w:hAnsi="Calibri"/>
          <w:color w:val="222222"/>
        </w:rPr>
        <w:t>There will be no obligation on any Contracting Authority to procure any </w:t>
      </w:r>
      <w:r w:rsidRPr="00BB6D88">
        <w:rPr>
          <w:rFonts w:ascii="Calibri" w:eastAsia="Calibri" w:hAnsi="Calibri"/>
          <w:color w:val="000000"/>
        </w:rPr>
        <w:t>Command and House Papers</w:t>
      </w:r>
      <w:r w:rsidRPr="00BB6D88">
        <w:rPr>
          <w:rFonts w:ascii="Calibri" w:eastAsia="Calibri" w:hAnsi="Calibri"/>
          <w:color w:val="222222"/>
        </w:rPr>
        <w:t> Services; however as a minimum, Contracting Authorities producing Papers should purchase the distribution management service or the pre-production and bibliographic information service for Command and House Papers and use </w:t>
      </w:r>
      <w:r w:rsidRPr="00BB6D88">
        <w:rPr>
          <w:rFonts w:ascii="Calibri" w:eastAsia="Calibri" w:hAnsi="Calibri"/>
          <w:color w:val="000000"/>
        </w:rPr>
        <w:t>Command and House Papers</w:t>
      </w:r>
      <w:r w:rsidRPr="00BB6D88">
        <w:rPr>
          <w:rFonts w:ascii="Calibri" w:eastAsia="Calibri" w:hAnsi="Calibri"/>
          <w:color w:val="222222"/>
        </w:rPr>
        <w:t xml:space="preserve"> Services for correction services, where relevant, as described in Attachment 4a, Specification Schedule 2, </w:t>
      </w:r>
      <w:r w:rsidRPr="00BB6D88">
        <w:rPr>
          <w:rFonts w:ascii="Calibri" w:eastAsia="Calibri" w:hAnsi="Calibri"/>
          <w:b/>
          <w:color w:val="222222"/>
        </w:rPr>
        <w:t xml:space="preserve">Annex C </w:t>
      </w:r>
      <w:r w:rsidRPr="00BB6D88">
        <w:rPr>
          <w:rFonts w:ascii="Calibri" w:eastAsia="Calibri" w:hAnsi="Calibri"/>
          <w:color w:val="222222"/>
        </w:rPr>
        <w:t>of the Framework Agreement (attached at the end of this section).</w:t>
      </w:r>
      <w:r w:rsidRPr="00BB6D88">
        <w:rPr>
          <w:rFonts w:ascii="Calibri" w:hAnsi="Calibri"/>
          <w:kern w:val="28"/>
        </w:rPr>
        <w:t xml:space="preserve"> </w:t>
      </w:r>
    </w:p>
    <w:p w14:paraId="68D9FA8A" w14:textId="77777777" w:rsidR="006A4A9E" w:rsidRPr="00BB6D88" w:rsidRDefault="006A4A9E" w:rsidP="006A4A9E">
      <w:pPr>
        <w:shd w:val="clear" w:color="auto" w:fill="FFFFFF"/>
        <w:rPr>
          <w:rFonts w:ascii="Calibri" w:hAnsi="Calibri"/>
          <w:color w:val="222222"/>
        </w:rPr>
      </w:pPr>
    </w:p>
    <w:p w14:paraId="0D6D691C" w14:textId="77777777" w:rsidR="006A4A9E" w:rsidRPr="00BB6D88" w:rsidRDefault="006A4A9E" w:rsidP="00CA4A79">
      <w:pPr>
        <w:numPr>
          <w:ilvl w:val="1"/>
          <w:numId w:val="43"/>
        </w:numPr>
        <w:overflowPunct/>
        <w:autoSpaceDE/>
        <w:autoSpaceDN/>
        <w:spacing w:after="0" w:line="276" w:lineRule="auto"/>
        <w:contextualSpacing/>
        <w:textAlignment w:val="auto"/>
        <w:outlineLvl w:val="3"/>
        <w:rPr>
          <w:rFonts w:ascii="Calibri" w:eastAsia="Calibri" w:hAnsi="Calibri"/>
        </w:rPr>
      </w:pPr>
      <w:r w:rsidRPr="00BB6D88">
        <w:rPr>
          <w:rFonts w:ascii="Calibri" w:eastAsia="Calibri" w:hAnsi="Calibri"/>
        </w:rPr>
        <w:t>As required by the Contracting Authority the Supplier shall supply staff to provide pre-production services, proofing services and/or approval of final Content at the Contracting Authority’s premises and/or those of the Contracting Authority’s agent. It may be necessary to provide these services outside of normal Working Hours.</w:t>
      </w:r>
    </w:p>
    <w:p w14:paraId="39661D01" w14:textId="77777777" w:rsidR="006A4A9E" w:rsidRPr="00BB6D88" w:rsidRDefault="006A4A9E" w:rsidP="006A4A9E">
      <w:pPr>
        <w:ind w:left="0"/>
        <w:outlineLvl w:val="3"/>
        <w:rPr>
          <w:rFonts w:ascii="Calibri" w:hAnsi="Calibri"/>
        </w:rPr>
      </w:pPr>
    </w:p>
    <w:p w14:paraId="1D73944B" w14:textId="77777777" w:rsidR="006A4A9E" w:rsidRPr="00BB6D88" w:rsidRDefault="006A4A9E" w:rsidP="00CA4A79">
      <w:pPr>
        <w:numPr>
          <w:ilvl w:val="1"/>
          <w:numId w:val="43"/>
        </w:numPr>
        <w:overflowPunct/>
        <w:autoSpaceDE/>
        <w:autoSpaceDN/>
        <w:spacing w:after="0" w:line="276" w:lineRule="auto"/>
        <w:contextualSpacing/>
        <w:textAlignment w:val="auto"/>
        <w:outlineLvl w:val="3"/>
        <w:rPr>
          <w:rFonts w:ascii="Calibri" w:eastAsia="Calibri" w:hAnsi="Calibri"/>
          <w:color w:val="222222"/>
        </w:rPr>
      </w:pPr>
      <w:r w:rsidRPr="00BB6D88">
        <w:rPr>
          <w:rFonts w:ascii="Calibri" w:eastAsia="Calibri" w:hAnsi="Calibri"/>
          <w:color w:val="222222"/>
        </w:rPr>
        <w:t>A Contracting Authority may require the Supplier to deliver printed proofs for final Content approval within a Timeline based on a certain number of minutes, for example 30 minutes of the proofs being ready for despatch. This Timeline may fall outside usual Working Hours.</w:t>
      </w:r>
    </w:p>
    <w:p w14:paraId="760CCE6B" w14:textId="77777777" w:rsidR="006A4A9E" w:rsidRPr="00BB6D88" w:rsidRDefault="006A4A9E" w:rsidP="006A4A9E">
      <w:pPr>
        <w:overflowPunct/>
        <w:autoSpaceDE/>
        <w:autoSpaceDN/>
        <w:spacing w:after="0" w:line="276" w:lineRule="auto"/>
        <w:ind w:left="1701"/>
        <w:contextualSpacing/>
        <w:textAlignment w:val="auto"/>
        <w:outlineLvl w:val="3"/>
        <w:rPr>
          <w:rFonts w:ascii="Calibri" w:eastAsia="Calibri" w:hAnsi="Calibri"/>
          <w:color w:val="222222"/>
        </w:rPr>
      </w:pPr>
    </w:p>
    <w:p w14:paraId="6457E285" w14:textId="77777777" w:rsidR="006A4A9E" w:rsidRPr="00BB6D88" w:rsidRDefault="006A4A9E" w:rsidP="00CA4A79">
      <w:pPr>
        <w:numPr>
          <w:ilvl w:val="1"/>
          <w:numId w:val="43"/>
        </w:numPr>
        <w:overflowPunct/>
        <w:autoSpaceDE/>
        <w:autoSpaceDN/>
        <w:spacing w:after="0" w:line="276" w:lineRule="auto"/>
        <w:contextualSpacing/>
        <w:textAlignment w:val="auto"/>
        <w:outlineLvl w:val="3"/>
        <w:rPr>
          <w:rFonts w:ascii="Calibri" w:eastAsia="Calibri" w:hAnsi="Calibri"/>
          <w:color w:val="222222"/>
        </w:rPr>
      </w:pPr>
      <w:r w:rsidRPr="00BB6D88">
        <w:rPr>
          <w:rFonts w:ascii="Calibri" w:eastAsia="Calibri" w:hAnsi="Calibri"/>
          <w:color w:val="222222"/>
          <w:shd w:val="clear" w:color="auto" w:fill="FFFFFF"/>
        </w:rPr>
        <w:t xml:space="preserve">A Contracting Authority will require the Supplier to produce printed Copies and distribute them to a Timeline within a short period of time (i.e. 4 - 6 hours) of final </w:t>
      </w:r>
      <w:r w:rsidRPr="00BB6D88">
        <w:rPr>
          <w:rFonts w:ascii="Calibri" w:eastAsia="Calibri" w:hAnsi="Calibri"/>
          <w:color w:val="222222"/>
          <w:shd w:val="clear" w:color="auto" w:fill="FFFFFF"/>
        </w:rPr>
        <w:lastRenderedPageBreak/>
        <w:t>Content approval being given. The length and quantities of the Copies to be delivered to this Timeline will vary, </w:t>
      </w:r>
      <w:r w:rsidRPr="00BB6D88">
        <w:rPr>
          <w:rFonts w:ascii="Calibri" w:eastAsia="Calibri" w:hAnsi="Calibri"/>
          <w:color w:val="222222"/>
          <w:u w:val="single"/>
          <w:shd w:val="clear" w:color="auto" w:fill="FFFFFF"/>
        </w:rPr>
        <w:t>for example the Paper may be up to 160 pages long, with 2000 copies required within 6 hours.</w:t>
      </w:r>
      <w:r w:rsidRPr="00BB6D88">
        <w:rPr>
          <w:rFonts w:ascii="Calibri" w:eastAsia="Calibri" w:hAnsi="Calibri"/>
          <w:color w:val="222222"/>
          <w:shd w:val="clear" w:color="auto" w:fill="FFFFFF"/>
        </w:rPr>
        <w:t> This Timeline maybe outside usual Working Hours.</w:t>
      </w:r>
    </w:p>
    <w:p w14:paraId="1A99E7B4" w14:textId="77777777" w:rsidR="00D26DF6" w:rsidRPr="001132BB" w:rsidRDefault="006A4A9E" w:rsidP="00CA4A79">
      <w:pPr>
        <w:numPr>
          <w:ilvl w:val="1"/>
          <w:numId w:val="43"/>
        </w:numPr>
        <w:overflowPunct/>
        <w:autoSpaceDE/>
        <w:autoSpaceDN/>
        <w:spacing w:after="0" w:line="276" w:lineRule="auto"/>
        <w:contextualSpacing/>
        <w:textAlignment w:val="auto"/>
        <w:outlineLvl w:val="3"/>
        <w:rPr>
          <w:rFonts w:ascii="Calibri" w:hAnsi="Calibri"/>
          <w:lang w:eastAsia="en-GB"/>
        </w:rPr>
      </w:pPr>
      <w:r w:rsidRPr="001132BB">
        <w:rPr>
          <w:rFonts w:ascii="Calibri" w:eastAsia="Calibri" w:hAnsi="Calibri"/>
          <w:color w:val="000000"/>
        </w:rPr>
        <w:t xml:space="preserve">Command and House Papers need to be published using standard publishing industry processes. The National Archives provides Government organisations with guidance and information on publishing parliamentary papers.  In addition, The National Archives is responsible for ensuring that services for the production of these documents are available to Government organisations.  Full details of the </w:t>
      </w:r>
      <w:r w:rsidRPr="001132BB">
        <w:rPr>
          <w:rFonts w:ascii="Calibri" w:eastAsia="Calibri" w:hAnsi="Calibri"/>
        </w:rPr>
        <w:t xml:space="preserve">MANDATORY requirements for this Framework Agreement are available in </w:t>
      </w:r>
      <w:r w:rsidRPr="001132BB">
        <w:rPr>
          <w:rFonts w:ascii="Calibri" w:eastAsia="Calibri" w:hAnsi="Calibri"/>
          <w:color w:val="222222"/>
        </w:rPr>
        <w:t xml:space="preserve">Attachment 4a, Specification Schedule 2, </w:t>
      </w:r>
      <w:r w:rsidRPr="001132BB">
        <w:rPr>
          <w:rFonts w:ascii="Calibri" w:eastAsia="Calibri" w:hAnsi="Calibri"/>
          <w:b/>
          <w:color w:val="222222"/>
        </w:rPr>
        <w:t xml:space="preserve">Annex C </w:t>
      </w:r>
      <w:r w:rsidRPr="001132BB">
        <w:rPr>
          <w:rFonts w:ascii="Calibri" w:eastAsia="Calibri" w:hAnsi="Calibri"/>
          <w:color w:val="222222"/>
        </w:rPr>
        <w:t>of the Framework Agreement (attached at the end of this section).</w:t>
      </w:r>
      <w:r w:rsidRPr="001132BB">
        <w:rPr>
          <w:rFonts w:ascii="Calibri" w:hAnsi="Calibri"/>
          <w:kern w:val="28"/>
        </w:rPr>
        <w:t xml:space="preserve"> </w:t>
      </w:r>
    </w:p>
    <w:p w14:paraId="1D5AA0A3" w14:textId="77777777" w:rsidR="001132BB" w:rsidRDefault="001132BB" w:rsidP="001132BB">
      <w:pPr>
        <w:overflowPunct/>
        <w:autoSpaceDE/>
        <w:autoSpaceDN/>
        <w:adjustRightInd/>
        <w:spacing w:after="0"/>
        <w:ind w:left="0"/>
        <w:jc w:val="left"/>
        <w:textAlignment w:val="auto"/>
      </w:pPr>
      <w:r>
        <w:rPr>
          <w:rFonts w:ascii="Calibri" w:hAnsi="Calibri"/>
          <w:b/>
          <w:kern w:val="28"/>
        </w:rPr>
        <w:br w:type="page"/>
      </w:r>
    </w:p>
    <w:p w14:paraId="38D14231" w14:textId="77777777" w:rsidR="001132BB" w:rsidRDefault="001132BB" w:rsidP="00D26DF6">
      <w:pPr>
        <w:pStyle w:val="GPSL2Indent"/>
        <w:jc w:val="center"/>
        <w:sectPr w:rsidR="001132BB" w:rsidSect="00E6274B">
          <w:headerReference w:type="even" r:id="rId16"/>
          <w:headerReference w:type="default" r:id="rId17"/>
          <w:footerReference w:type="default" r:id="rId18"/>
          <w:headerReference w:type="first" r:id="rId19"/>
          <w:footerReference w:type="first" r:id="rId20"/>
          <w:endnotePr>
            <w:numFmt w:val="decimal"/>
          </w:endnotePr>
          <w:type w:val="continuous"/>
          <w:pgSz w:w="11907" w:h="16839" w:code="9"/>
          <w:pgMar w:top="1560" w:right="1417" w:bottom="1440" w:left="1440" w:header="425" w:footer="720" w:gutter="0"/>
          <w:cols w:space="720"/>
          <w:titlePg/>
          <w:docGrid w:linePitch="299"/>
        </w:sectPr>
      </w:pPr>
    </w:p>
    <w:p w14:paraId="4EE51563" w14:textId="77777777" w:rsidR="001132BB" w:rsidRPr="00566530" w:rsidRDefault="001132BB" w:rsidP="001132BB">
      <w:pPr>
        <w:overflowPunct/>
        <w:autoSpaceDE/>
        <w:autoSpaceDN/>
        <w:adjustRightInd/>
        <w:spacing w:after="0"/>
        <w:ind w:left="0"/>
        <w:jc w:val="left"/>
        <w:textAlignment w:val="auto"/>
        <w:outlineLvl w:val="0"/>
        <w:rPr>
          <w:b/>
          <w:noProof/>
          <w:lang w:eastAsia="en-GB"/>
        </w:rPr>
      </w:pPr>
      <w:bookmarkStart w:id="2304" w:name="_Toc58587974"/>
      <w:r w:rsidRPr="00566530">
        <w:rPr>
          <w:b/>
          <w:kern w:val="28"/>
        </w:rPr>
        <w:lastRenderedPageBreak/>
        <w:t xml:space="preserve">Annex C: </w:t>
      </w:r>
      <w:r w:rsidRPr="00566530">
        <w:rPr>
          <w:kern w:val="28"/>
        </w:rPr>
        <w:t>Command and House Papers Service Requirements</w:t>
      </w:r>
      <w:bookmarkEnd w:id="2304"/>
    </w:p>
    <w:p w14:paraId="45724AA9" w14:textId="77777777" w:rsidR="001132BB" w:rsidRPr="001132BB" w:rsidRDefault="001132BB" w:rsidP="001132BB">
      <w:pPr>
        <w:overflowPunct/>
        <w:autoSpaceDE/>
        <w:autoSpaceDN/>
        <w:adjustRightInd/>
        <w:spacing w:after="0"/>
        <w:ind w:left="0"/>
        <w:jc w:val="left"/>
        <w:textAlignment w:val="auto"/>
        <w:outlineLvl w:val="0"/>
        <w:rPr>
          <w:b/>
          <w:noProof/>
          <w:lang w:eastAsia="en-GB"/>
        </w:rPr>
      </w:pPr>
    </w:p>
    <w:p w14:paraId="4CA70B1D" w14:textId="77777777" w:rsidR="001132BB" w:rsidRPr="001132BB" w:rsidRDefault="001132BB" w:rsidP="001132BB">
      <w:pPr>
        <w:overflowPunct/>
        <w:autoSpaceDE/>
        <w:autoSpaceDN/>
        <w:adjustRightInd/>
        <w:spacing w:after="0"/>
        <w:ind w:left="0"/>
        <w:jc w:val="center"/>
        <w:textAlignment w:val="auto"/>
        <w:rPr>
          <w:b/>
          <w:lang w:eastAsia="en-GB"/>
        </w:rPr>
      </w:pPr>
      <w:r w:rsidRPr="001132BB">
        <w:rPr>
          <w:b/>
          <w:lang w:eastAsia="en-GB"/>
        </w:rPr>
        <w:t>COMMAND &amp; HOUSE PAPERS SERVICE REQUIREMENTS</w:t>
      </w:r>
    </w:p>
    <w:p w14:paraId="3F622995" w14:textId="77777777" w:rsidR="001132BB" w:rsidRPr="001132BB" w:rsidRDefault="001132BB" w:rsidP="001132BB">
      <w:pPr>
        <w:overflowPunct/>
        <w:autoSpaceDE/>
        <w:autoSpaceDN/>
        <w:adjustRightInd/>
        <w:spacing w:after="0"/>
        <w:ind w:left="0"/>
        <w:jc w:val="center"/>
        <w:textAlignment w:val="auto"/>
        <w:rPr>
          <w:b/>
          <w:lang w:eastAsia="en-GB"/>
        </w:rPr>
      </w:pPr>
    </w:p>
    <w:p w14:paraId="33E20EFF" w14:textId="77777777" w:rsidR="001132BB" w:rsidRPr="001132BB" w:rsidRDefault="001132BB" w:rsidP="001132BB">
      <w:pPr>
        <w:overflowPunct/>
        <w:autoSpaceDE/>
        <w:autoSpaceDN/>
        <w:adjustRightInd/>
        <w:spacing w:after="0"/>
        <w:ind w:left="0"/>
        <w:jc w:val="center"/>
        <w:textAlignment w:val="auto"/>
        <w:rPr>
          <w:b/>
          <w:lang w:eastAsia="en-GB"/>
        </w:rPr>
      </w:pPr>
    </w:p>
    <w:p w14:paraId="02662CA0" w14:textId="18B4D0D7" w:rsidR="001132BB" w:rsidRPr="001132BB" w:rsidRDefault="001132BB" w:rsidP="001132BB">
      <w:pPr>
        <w:tabs>
          <w:tab w:val="left" w:pos="720"/>
          <w:tab w:val="right" w:leader="dot" w:pos="9019"/>
        </w:tabs>
        <w:overflowPunct/>
        <w:autoSpaceDE/>
        <w:autoSpaceDN/>
        <w:adjustRightInd/>
        <w:spacing w:before="120" w:after="120"/>
        <w:ind w:left="0"/>
        <w:jc w:val="left"/>
        <w:textAlignment w:val="auto"/>
        <w:rPr>
          <w:rFonts w:ascii="Calibri" w:hAnsi="Calibri" w:cs="Times New Roman"/>
          <w:noProof/>
          <w:lang w:eastAsia="en-GB"/>
        </w:rPr>
      </w:pPr>
      <w:r w:rsidRPr="001132BB">
        <w:rPr>
          <w:bCs/>
          <w:caps/>
          <w:lang w:eastAsia="en-GB"/>
        </w:rPr>
        <w:fldChar w:fldCharType="begin"/>
      </w:r>
      <w:r w:rsidRPr="001132BB">
        <w:rPr>
          <w:bCs/>
          <w:caps/>
          <w:lang w:eastAsia="en-GB"/>
        </w:rPr>
        <w:instrText xml:space="preserve"> TOC \o "1-1" \h \z \u </w:instrText>
      </w:r>
      <w:r w:rsidRPr="001132BB">
        <w:rPr>
          <w:bCs/>
          <w:caps/>
          <w:lang w:eastAsia="en-GB"/>
        </w:rPr>
        <w:fldChar w:fldCharType="separate"/>
      </w:r>
      <w:hyperlink w:anchor="_Toc453933079" w:history="1">
        <w:r w:rsidRPr="001132BB">
          <w:rPr>
            <w:rFonts w:cs="Times New Roman"/>
            <w:b/>
            <w:bCs/>
            <w:caps/>
            <w:noProof/>
            <w:lang w:eastAsia="en-GB"/>
          </w:rPr>
          <w:t>1.</w:t>
        </w:r>
        <w:r w:rsidRPr="001132BB">
          <w:rPr>
            <w:rFonts w:ascii="Calibri" w:hAnsi="Calibri" w:cs="Times New Roman"/>
            <w:noProof/>
            <w:lang w:eastAsia="en-GB"/>
          </w:rPr>
          <w:tab/>
        </w:r>
        <w:r w:rsidRPr="001132BB">
          <w:rPr>
            <w:rFonts w:cs="Times New Roman"/>
            <w:b/>
            <w:bCs/>
            <w:caps/>
            <w:noProof/>
            <w:lang w:eastAsia="en-GB"/>
          </w:rPr>
          <w:t>Definitions</w:t>
        </w:r>
        <w:r w:rsidRPr="001132BB">
          <w:rPr>
            <w:b/>
            <w:bCs/>
            <w:caps/>
            <w:noProof/>
            <w:webHidden/>
            <w:lang w:eastAsia="en-GB"/>
          </w:rPr>
          <w:tab/>
        </w:r>
        <w:r w:rsidRPr="001132BB">
          <w:rPr>
            <w:b/>
            <w:bCs/>
            <w:caps/>
            <w:noProof/>
            <w:webHidden/>
            <w:lang w:eastAsia="en-GB"/>
          </w:rPr>
          <w:fldChar w:fldCharType="begin"/>
        </w:r>
        <w:r w:rsidRPr="001132BB">
          <w:rPr>
            <w:b/>
            <w:bCs/>
            <w:caps/>
            <w:noProof/>
            <w:webHidden/>
            <w:lang w:eastAsia="en-GB"/>
          </w:rPr>
          <w:instrText xml:space="preserve"> PAGEREF _Toc453933079 \h </w:instrText>
        </w:r>
        <w:r w:rsidRPr="001132BB">
          <w:rPr>
            <w:b/>
            <w:bCs/>
            <w:caps/>
            <w:noProof/>
            <w:webHidden/>
            <w:lang w:eastAsia="en-GB"/>
          </w:rPr>
        </w:r>
        <w:r w:rsidRPr="001132BB">
          <w:rPr>
            <w:b/>
            <w:bCs/>
            <w:caps/>
            <w:noProof/>
            <w:webHidden/>
            <w:lang w:eastAsia="en-GB"/>
          </w:rPr>
          <w:fldChar w:fldCharType="separate"/>
        </w:r>
        <w:r w:rsidR="009E17B4">
          <w:rPr>
            <w:b/>
            <w:bCs/>
            <w:caps/>
            <w:noProof/>
            <w:webHidden/>
            <w:lang w:eastAsia="en-GB"/>
          </w:rPr>
          <w:t>131</w:t>
        </w:r>
        <w:r w:rsidRPr="001132BB">
          <w:rPr>
            <w:b/>
            <w:bCs/>
            <w:caps/>
            <w:noProof/>
            <w:webHidden/>
            <w:lang w:eastAsia="en-GB"/>
          </w:rPr>
          <w:fldChar w:fldCharType="end"/>
        </w:r>
      </w:hyperlink>
    </w:p>
    <w:p w14:paraId="24CA9D64" w14:textId="3AB53F98" w:rsidR="001132BB" w:rsidRPr="001132BB" w:rsidRDefault="00FE08C1" w:rsidP="001132BB">
      <w:pPr>
        <w:tabs>
          <w:tab w:val="left" w:pos="720"/>
          <w:tab w:val="right" w:leader="dot" w:pos="9019"/>
        </w:tabs>
        <w:overflowPunct/>
        <w:autoSpaceDE/>
        <w:autoSpaceDN/>
        <w:adjustRightInd/>
        <w:spacing w:before="120" w:after="120"/>
        <w:ind w:left="0"/>
        <w:jc w:val="left"/>
        <w:textAlignment w:val="auto"/>
        <w:rPr>
          <w:rFonts w:ascii="Calibri" w:hAnsi="Calibri" w:cs="Times New Roman"/>
          <w:noProof/>
          <w:lang w:eastAsia="en-GB"/>
        </w:rPr>
      </w:pPr>
      <w:hyperlink w:anchor="_Toc453933080" w:history="1">
        <w:r w:rsidR="001132BB" w:rsidRPr="001132BB">
          <w:rPr>
            <w:rFonts w:cs="Times New Roman"/>
            <w:b/>
            <w:bCs/>
            <w:caps/>
            <w:noProof/>
            <w:lang w:eastAsia="en-GB"/>
          </w:rPr>
          <w:t>2.</w:t>
        </w:r>
        <w:r w:rsidR="001132BB" w:rsidRPr="001132BB">
          <w:rPr>
            <w:rFonts w:ascii="Calibri" w:hAnsi="Calibri" w:cs="Times New Roman"/>
            <w:noProof/>
            <w:lang w:eastAsia="en-GB"/>
          </w:rPr>
          <w:tab/>
        </w:r>
        <w:r w:rsidR="001132BB" w:rsidRPr="001132BB">
          <w:rPr>
            <w:rFonts w:cs="Times New Roman"/>
            <w:b/>
            <w:bCs/>
            <w:caps/>
            <w:noProof/>
            <w:lang w:eastAsia="en-GB"/>
          </w:rPr>
          <w:t>Scope</w:t>
        </w:r>
        <w:r w:rsidR="001132BB" w:rsidRPr="001132BB">
          <w:rPr>
            <w:b/>
            <w:bCs/>
            <w:caps/>
            <w:noProof/>
            <w:webHidden/>
            <w:lang w:eastAsia="en-GB"/>
          </w:rPr>
          <w:tab/>
        </w:r>
        <w:r w:rsidR="001132BB" w:rsidRPr="001132BB">
          <w:rPr>
            <w:b/>
            <w:bCs/>
            <w:caps/>
            <w:noProof/>
            <w:webHidden/>
            <w:lang w:eastAsia="en-GB"/>
          </w:rPr>
          <w:fldChar w:fldCharType="begin"/>
        </w:r>
        <w:r w:rsidR="001132BB" w:rsidRPr="001132BB">
          <w:rPr>
            <w:b/>
            <w:bCs/>
            <w:caps/>
            <w:noProof/>
            <w:webHidden/>
            <w:lang w:eastAsia="en-GB"/>
          </w:rPr>
          <w:instrText xml:space="preserve"> PAGEREF _Toc453933080 \h </w:instrText>
        </w:r>
        <w:r w:rsidR="001132BB" w:rsidRPr="001132BB">
          <w:rPr>
            <w:b/>
            <w:bCs/>
            <w:caps/>
            <w:noProof/>
            <w:webHidden/>
            <w:lang w:eastAsia="en-GB"/>
          </w:rPr>
        </w:r>
        <w:r w:rsidR="001132BB" w:rsidRPr="001132BB">
          <w:rPr>
            <w:b/>
            <w:bCs/>
            <w:caps/>
            <w:noProof/>
            <w:webHidden/>
            <w:lang w:eastAsia="en-GB"/>
          </w:rPr>
          <w:fldChar w:fldCharType="separate"/>
        </w:r>
        <w:r w:rsidR="009E17B4">
          <w:rPr>
            <w:b/>
            <w:bCs/>
            <w:caps/>
            <w:noProof/>
            <w:webHidden/>
            <w:lang w:eastAsia="en-GB"/>
          </w:rPr>
          <w:t>134</w:t>
        </w:r>
        <w:r w:rsidR="001132BB" w:rsidRPr="001132BB">
          <w:rPr>
            <w:b/>
            <w:bCs/>
            <w:caps/>
            <w:noProof/>
            <w:webHidden/>
            <w:lang w:eastAsia="en-GB"/>
          </w:rPr>
          <w:fldChar w:fldCharType="end"/>
        </w:r>
      </w:hyperlink>
    </w:p>
    <w:p w14:paraId="0C04BFB4" w14:textId="77777777" w:rsidR="001132BB" w:rsidRPr="001132BB" w:rsidRDefault="00FE08C1" w:rsidP="001132BB">
      <w:pPr>
        <w:tabs>
          <w:tab w:val="left" w:pos="720"/>
          <w:tab w:val="right" w:leader="dot" w:pos="9019"/>
        </w:tabs>
        <w:overflowPunct/>
        <w:autoSpaceDE/>
        <w:autoSpaceDN/>
        <w:adjustRightInd/>
        <w:spacing w:before="120" w:after="120"/>
        <w:ind w:left="0"/>
        <w:jc w:val="left"/>
        <w:textAlignment w:val="auto"/>
        <w:rPr>
          <w:rFonts w:ascii="Calibri" w:hAnsi="Calibri" w:cs="Times New Roman"/>
          <w:noProof/>
          <w:lang w:eastAsia="en-GB"/>
        </w:rPr>
      </w:pPr>
      <w:hyperlink w:anchor="_Toc453933081" w:history="1">
        <w:r w:rsidR="001132BB" w:rsidRPr="001132BB">
          <w:rPr>
            <w:rFonts w:cs="Times New Roman"/>
            <w:b/>
            <w:bCs/>
            <w:caps/>
            <w:noProof/>
            <w:lang w:eastAsia="en-GB"/>
          </w:rPr>
          <w:t>3.</w:t>
        </w:r>
        <w:r w:rsidR="001132BB" w:rsidRPr="001132BB">
          <w:rPr>
            <w:rFonts w:ascii="Calibri" w:hAnsi="Calibri" w:cs="Times New Roman"/>
            <w:noProof/>
            <w:lang w:eastAsia="en-GB"/>
          </w:rPr>
          <w:tab/>
        </w:r>
        <w:r w:rsidR="001132BB" w:rsidRPr="001132BB">
          <w:rPr>
            <w:rFonts w:cs="Times New Roman"/>
            <w:b/>
            <w:bCs/>
            <w:caps/>
            <w:noProof/>
            <w:lang w:eastAsia="en-GB"/>
          </w:rPr>
          <w:t>THE ROLE OF THE CONTROLLER</w:t>
        </w:r>
        <w:r w:rsidR="001132BB" w:rsidRPr="001132BB">
          <w:rPr>
            <w:b/>
            <w:bCs/>
            <w:caps/>
            <w:noProof/>
            <w:webHidden/>
            <w:lang w:eastAsia="en-GB"/>
          </w:rPr>
          <w:tab/>
          <w:t>7</w:t>
        </w:r>
      </w:hyperlink>
    </w:p>
    <w:p w14:paraId="2D3B139D" w14:textId="77777777" w:rsidR="001132BB" w:rsidRPr="001132BB" w:rsidRDefault="00FE08C1" w:rsidP="001132BB">
      <w:pPr>
        <w:tabs>
          <w:tab w:val="left" w:pos="720"/>
          <w:tab w:val="right" w:leader="dot" w:pos="9019"/>
        </w:tabs>
        <w:overflowPunct/>
        <w:autoSpaceDE/>
        <w:autoSpaceDN/>
        <w:adjustRightInd/>
        <w:spacing w:before="120" w:after="120"/>
        <w:ind w:left="0"/>
        <w:jc w:val="left"/>
        <w:textAlignment w:val="auto"/>
        <w:rPr>
          <w:rFonts w:ascii="Calibri" w:hAnsi="Calibri" w:cs="Times New Roman"/>
          <w:noProof/>
          <w:lang w:eastAsia="en-GB"/>
        </w:rPr>
      </w:pPr>
      <w:hyperlink w:anchor="_Toc453933082" w:history="1">
        <w:r w:rsidR="001132BB" w:rsidRPr="001132BB">
          <w:rPr>
            <w:rFonts w:cs="Times New Roman"/>
            <w:b/>
            <w:bCs/>
            <w:caps/>
            <w:noProof/>
            <w:lang w:eastAsia="en-GB"/>
          </w:rPr>
          <w:t>4.</w:t>
        </w:r>
        <w:r w:rsidR="001132BB" w:rsidRPr="001132BB">
          <w:rPr>
            <w:rFonts w:ascii="Calibri" w:hAnsi="Calibri" w:cs="Times New Roman"/>
            <w:noProof/>
            <w:lang w:eastAsia="en-GB"/>
          </w:rPr>
          <w:tab/>
        </w:r>
        <w:r w:rsidR="001132BB" w:rsidRPr="001132BB">
          <w:rPr>
            <w:rFonts w:cs="Times New Roman"/>
            <w:b/>
            <w:bCs/>
            <w:caps/>
            <w:noProof/>
            <w:lang w:eastAsia="en-GB"/>
          </w:rPr>
          <w:t>Information about the Papers</w:t>
        </w:r>
        <w:r w:rsidR="001132BB" w:rsidRPr="001132BB">
          <w:rPr>
            <w:b/>
            <w:bCs/>
            <w:caps/>
            <w:noProof/>
            <w:webHidden/>
            <w:lang w:eastAsia="en-GB"/>
          </w:rPr>
          <w:tab/>
          <w:t>7</w:t>
        </w:r>
      </w:hyperlink>
    </w:p>
    <w:p w14:paraId="4E6C42DA" w14:textId="77777777" w:rsidR="001132BB" w:rsidRPr="001132BB" w:rsidRDefault="00FE08C1" w:rsidP="001132BB">
      <w:pPr>
        <w:tabs>
          <w:tab w:val="left" w:pos="720"/>
          <w:tab w:val="right" w:leader="dot" w:pos="9019"/>
        </w:tabs>
        <w:overflowPunct/>
        <w:autoSpaceDE/>
        <w:autoSpaceDN/>
        <w:adjustRightInd/>
        <w:spacing w:before="120" w:after="120"/>
        <w:ind w:left="0"/>
        <w:jc w:val="left"/>
        <w:textAlignment w:val="auto"/>
        <w:rPr>
          <w:rFonts w:ascii="Calibri" w:hAnsi="Calibri" w:cs="Times New Roman"/>
          <w:noProof/>
          <w:lang w:eastAsia="en-GB"/>
        </w:rPr>
      </w:pPr>
      <w:hyperlink w:anchor="_Toc453933083" w:history="1">
        <w:r w:rsidR="001132BB" w:rsidRPr="001132BB">
          <w:rPr>
            <w:rFonts w:cs="Times New Roman"/>
            <w:b/>
            <w:bCs/>
            <w:caps/>
            <w:noProof/>
            <w:lang w:eastAsia="en-GB"/>
          </w:rPr>
          <w:t>5.</w:t>
        </w:r>
        <w:r w:rsidR="001132BB" w:rsidRPr="001132BB">
          <w:rPr>
            <w:rFonts w:ascii="Calibri" w:hAnsi="Calibri" w:cs="Times New Roman"/>
            <w:noProof/>
            <w:lang w:eastAsia="en-GB"/>
          </w:rPr>
          <w:tab/>
        </w:r>
        <w:r w:rsidR="001132BB" w:rsidRPr="001132BB">
          <w:rPr>
            <w:rFonts w:cs="Times New Roman"/>
            <w:b/>
            <w:bCs/>
            <w:caps/>
            <w:noProof/>
            <w:lang w:eastAsia="en-GB"/>
          </w:rPr>
          <w:t>C&amp;HP SERVICES</w:t>
        </w:r>
        <w:r w:rsidR="001132BB" w:rsidRPr="001132BB">
          <w:rPr>
            <w:b/>
            <w:bCs/>
            <w:caps/>
            <w:noProof/>
            <w:webHidden/>
            <w:lang w:eastAsia="en-GB"/>
          </w:rPr>
          <w:tab/>
          <w:t>10</w:t>
        </w:r>
      </w:hyperlink>
    </w:p>
    <w:p w14:paraId="2A4D96B7" w14:textId="77777777" w:rsidR="001132BB" w:rsidRPr="001132BB" w:rsidRDefault="00FE08C1" w:rsidP="001132BB">
      <w:pPr>
        <w:tabs>
          <w:tab w:val="left" w:pos="720"/>
          <w:tab w:val="right" w:leader="dot" w:pos="9019"/>
        </w:tabs>
        <w:overflowPunct/>
        <w:autoSpaceDE/>
        <w:autoSpaceDN/>
        <w:adjustRightInd/>
        <w:spacing w:before="120" w:after="120"/>
        <w:ind w:left="0"/>
        <w:jc w:val="left"/>
        <w:textAlignment w:val="auto"/>
        <w:rPr>
          <w:rFonts w:ascii="Calibri" w:hAnsi="Calibri" w:cs="Times New Roman"/>
          <w:noProof/>
          <w:lang w:eastAsia="en-GB"/>
        </w:rPr>
      </w:pPr>
      <w:hyperlink w:anchor="_Toc453933084" w:history="1">
        <w:r w:rsidR="001132BB" w:rsidRPr="001132BB">
          <w:rPr>
            <w:rFonts w:cs="Times New Roman"/>
            <w:b/>
            <w:bCs/>
            <w:caps/>
            <w:noProof/>
            <w:lang w:eastAsia="en-GB"/>
          </w:rPr>
          <w:t>6.</w:t>
        </w:r>
        <w:r w:rsidR="001132BB" w:rsidRPr="001132BB">
          <w:rPr>
            <w:rFonts w:ascii="Calibri" w:hAnsi="Calibri" w:cs="Times New Roman"/>
            <w:noProof/>
            <w:lang w:eastAsia="en-GB"/>
          </w:rPr>
          <w:tab/>
        </w:r>
        <w:r w:rsidR="001132BB" w:rsidRPr="001132BB">
          <w:rPr>
            <w:rFonts w:cs="Times New Roman"/>
            <w:b/>
            <w:bCs/>
            <w:caps/>
            <w:noProof/>
            <w:lang w:eastAsia="en-GB"/>
          </w:rPr>
          <w:t>security</w:t>
        </w:r>
        <w:r w:rsidR="001132BB" w:rsidRPr="001132BB">
          <w:rPr>
            <w:b/>
            <w:bCs/>
            <w:caps/>
            <w:noProof/>
            <w:webHidden/>
            <w:lang w:eastAsia="en-GB"/>
          </w:rPr>
          <w:tab/>
          <w:t>16</w:t>
        </w:r>
      </w:hyperlink>
    </w:p>
    <w:p w14:paraId="7D9BA512" w14:textId="77777777" w:rsidR="001132BB" w:rsidRPr="001132BB" w:rsidRDefault="00FE08C1" w:rsidP="001132BB">
      <w:pPr>
        <w:tabs>
          <w:tab w:val="left" w:pos="720"/>
          <w:tab w:val="right" w:leader="dot" w:pos="9019"/>
        </w:tabs>
        <w:overflowPunct/>
        <w:autoSpaceDE/>
        <w:autoSpaceDN/>
        <w:adjustRightInd/>
        <w:spacing w:before="120" w:after="120"/>
        <w:ind w:left="0"/>
        <w:jc w:val="left"/>
        <w:textAlignment w:val="auto"/>
        <w:rPr>
          <w:rFonts w:ascii="Calibri" w:hAnsi="Calibri" w:cs="Times New Roman"/>
          <w:noProof/>
          <w:lang w:eastAsia="en-GB"/>
        </w:rPr>
      </w:pPr>
      <w:hyperlink w:anchor="_Toc453933085" w:history="1">
        <w:r w:rsidR="001132BB" w:rsidRPr="001132BB">
          <w:rPr>
            <w:rFonts w:cs="Times New Roman"/>
            <w:b/>
            <w:bCs/>
            <w:caps/>
            <w:noProof/>
            <w:lang w:eastAsia="en-GB"/>
          </w:rPr>
          <w:t>7.</w:t>
        </w:r>
        <w:r w:rsidR="001132BB" w:rsidRPr="001132BB">
          <w:rPr>
            <w:rFonts w:ascii="Calibri" w:hAnsi="Calibri" w:cs="Times New Roman"/>
            <w:noProof/>
            <w:lang w:eastAsia="en-GB"/>
          </w:rPr>
          <w:tab/>
        </w:r>
        <w:r w:rsidR="001132BB" w:rsidRPr="001132BB">
          <w:rPr>
            <w:rFonts w:cs="Times New Roman"/>
            <w:b/>
            <w:bCs/>
            <w:caps/>
            <w:noProof/>
            <w:lang w:eastAsia="en-GB"/>
          </w:rPr>
          <w:t>Account and Project Management Services</w:t>
        </w:r>
        <w:r w:rsidR="001132BB" w:rsidRPr="001132BB">
          <w:rPr>
            <w:b/>
            <w:bCs/>
            <w:caps/>
            <w:noProof/>
            <w:webHidden/>
            <w:lang w:eastAsia="en-GB"/>
          </w:rPr>
          <w:tab/>
          <w:t>17</w:t>
        </w:r>
      </w:hyperlink>
    </w:p>
    <w:p w14:paraId="5718A564" w14:textId="77777777" w:rsidR="001132BB" w:rsidRPr="001132BB" w:rsidRDefault="00FE08C1" w:rsidP="001132BB">
      <w:pPr>
        <w:tabs>
          <w:tab w:val="left" w:pos="720"/>
          <w:tab w:val="right" w:leader="dot" w:pos="9019"/>
        </w:tabs>
        <w:overflowPunct/>
        <w:autoSpaceDE/>
        <w:autoSpaceDN/>
        <w:adjustRightInd/>
        <w:spacing w:before="120" w:after="120"/>
        <w:ind w:left="0"/>
        <w:jc w:val="left"/>
        <w:textAlignment w:val="auto"/>
        <w:rPr>
          <w:rFonts w:ascii="Calibri" w:hAnsi="Calibri" w:cs="Times New Roman"/>
          <w:noProof/>
          <w:lang w:eastAsia="en-GB"/>
        </w:rPr>
      </w:pPr>
      <w:hyperlink w:anchor="_Toc453933086" w:history="1">
        <w:r w:rsidR="001132BB" w:rsidRPr="001132BB">
          <w:rPr>
            <w:rFonts w:cs="Times New Roman"/>
            <w:b/>
            <w:bCs/>
            <w:caps/>
            <w:noProof/>
            <w:lang w:eastAsia="en-GB"/>
          </w:rPr>
          <w:t>8.</w:t>
        </w:r>
        <w:r w:rsidR="001132BB" w:rsidRPr="001132BB">
          <w:rPr>
            <w:rFonts w:ascii="Calibri" w:hAnsi="Calibri" w:cs="Times New Roman"/>
            <w:noProof/>
            <w:lang w:eastAsia="en-GB"/>
          </w:rPr>
          <w:tab/>
        </w:r>
        <w:r w:rsidR="001132BB" w:rsidRPr="001132BB">
          <w:rPr>
            <w:rFonts w:cs="Times New Roman"/>
            <w:b/>
            <w:bCs/>
            <w:caps/>
            <w:noProof/>
            <w:lang w:eastAsia="en-GB"/>
          </w:rPr>
          <w:t>Production and Distribution SERVICES</w:t>
        </w:r>
        <w:r w:rsidR="001132BB" w:rsidRPr="001132BB">
          <w:rPr>
            <w:b/>
            <w:bCs/>
            <w:caps/>
            <w:noProof/>
            <w:webHidden/>
            <w:lang w:eastAsia="en-GB"/>
          </w:rPr>
          <w:tab/>
          <w:t>22</w:t>
        </w:r>
      </w:hyperlink>
    </w:p>
    <w:p w14:paraId="678DBEEC" w14:textId="77777777" w:rsidR="001132BB" w:rsidRPr="001132BB" w:rsidRDefault="00FE08C1" w:rsidP="001132BB">
      <w:pPr>
        <w:tabs>
          <w:tab w:val="left" w:pos="720"/>
          <w:tab w:val="right" w:leader="dot" w:pos="9019"/>
        </w:tabs>
        <w:overflowPunct/>
        <w:autoSpaceDE/>
        <w:autoSpaceDN/>
        <w:adjustRightInd/>
        <w:spacing w:before="120" w:after="120"/>
        <w:ind w:left="0"/>
        <w:jc w:val="left"/>
        <w:textAlignment w:val="auto"/>
        <w:rPr>
          <w:rFonts w:ascii="Calibri" w:hAnsi="Calibri" w:cs="Times New Roman"/>
          <w:noProof/>
          <w:lang w:eastAsia="en-GB"/>
        </w:rPr>
      </w:pPr>
      <w:hyperlink w:anchor="_Toc453933087" w:history="1">
        <w:r w:rsidR="001132BB" w:rsidRPr="001132BB">
          <w:rPr>
            <w:rFonts w:cs="Times New Roman"/>
            <w:b/>
            <w:bCs/>
            <w:caps/>
            <w:noProof/>
            <w:lang w:eastAsia="en-GB"/>
          </w:rPr>
          <w:t>9.</w:t>
        </w:r>
        <w:r w:rsidR="001132BB" w:rsidRPr="001132BB">
          <w:rPr>
            <w:rFonts w:ascii="Calibri" w:hAnsi="Calibri" w:cs="Times New Roman"/>
            <w:noProof/>
            <w:lang w:eastAsia="en-GB"/>
          </w:rPr>
          <w:tab/>
        </w:r>
        <w:r w:rsidR="001132BB" w:rsidRPr="001132BB">
          <w:rPr>
            <w:rFonts w:cs="Times New Roman"/>
            <w:b/>
            <w:bCs/>
            <w:caps/>
            <w:noProof/>
            <w:lang w:eastAsia="en-GB"/>
          </w:rPr>
          <w:t>Correction AND Reprint Services</w:t>
        </w:r>
        <w:r w:rsidR="001132BB" w:rsidRPr="001132BB">
          <w:rPr>
            <w:b/>
            <w:bCs/>
            <w:caps/>
            <w:noProof/>
            <w:webHidden/>
            <w:lang w:eastAsia="en-GB"/>
          </w:rPr>
          <w:tab/>
          <w:t>49</w:t>
        </w:r>
      </w:hyperlink>
    </w:p>
    <w:p w14:paraId="43E25C85" w14:textId="77777777" w:rsidR="001132BB" w:rsidRPr="001132BB" w:rsidRDefault="00FE08C1" w:rsidP="001132BB">
      <w:pPr>
        <w:tabs>
          <w:tab w:val="left" w:pos="720"/>
          <w:tab w:val="right" w:leader="dot" w:pos="9019"/>
        </w:tabs>
        <w:overflowPunct/>
        <w:autoSpaceDE/>
        <w:autoSpaceDN/>
        <w:adjustRightInd/>
        <w:spacing w:before="120" w:after="120"/>
        <w:ind w:left="0"/>
        <w:jc w:val="left"/>
        <w:textAlignment w:val="auto"/>
        <w:rPr>
          <w:rFonts w:ascii="Calibri" w:hAnsi="Calibri" w:cs="Times New Roman"/>
          <w:noProof/>
          <w:lang w:eastAsia="en-GB"/>
        </w:rPr>
      </w:pPr>
      <w:hyperlink w:anchor="_Toc453933088" w:history="1">
        <w:r w:rsidR="001132BB" w:rsidRPr="001132BB">
          <w:rPr>
            <w:rFonts w:cs="Times New Roman"/>
            <w:b/>
            <w:bCs/>
            <w:caps/>
            <w:noProof/>
            <w:lang w:eastAsia="en-GB"/>
          </w:rPr>
          <w:t>10.</w:t>
        </w:r>
        <w:r w:rsidR="001132BB" w:rsidRPr="001132BB">
          <w:rPr>
            <w:rFonts w:ascii="Calibri" w:hAnsi="Calibri" w:cs="Times New Roman"/>
            <w:noProof/>
            <w:lang w:eastAsia="en-GB"/>
          </w:rPr>
          <w:tab/>
        </w:r>
        <w:r w:rsidR="001132BB" w:rsidRPr="001132BB">
          <w:rPr>
            <w:rFonts w:cs="Times New Roman"/>
            <w:b/>
            <w:bCs/>
            <w:caps/>
            <w:noProof/>
            <w:lang w:eastAsia="en-GB"/>
          </w:rPr>
          <w:t>re-use OF PAPERS’ content and information</w:t>
        </w:r>
        <w:r w:rsidR="001132BB" w:rsidRPr="001132BB">
          <w:rPr>
            <w:b/>
            <w:bCs/>
            <w:caps/>
            <w:noProof/>
            <w:webHidden/>
            <w:lang w:eastAsia="en-GB"/>
          </w:rPr>
          <w:tab/>
          <w:t>51</w:t>
        </w:r>
      </w:hyperlink>
    </w:p>
    <w:p w14:paraId="5E042CA9" w14:textId="77777777" w:rsidR="001132BB" w:rsidRPr="001132BB" w:rsidRDefault="00FE08C1" w:rsidP="001132BB">
      <w:pPr>
        <w:tabs>
          <w:tab w:val="left" w:pos="720"/>
          <w:tab w:val="right" w:leader="dot" w:pos="9019"/>
        </w:tabs>
        <w:overflowPunct/>
        <w:autoSpaceDE/>
        <w:autoSpaceDN/>
        <w:adjustRightInd/>
        <w:spacing w:before="120" w:after="120"/>
        <w:ind w:left="0"/>
        <w:jc w:val="left"/>
        <w:textAlignment w:val="auto"/>
        <w:rPr>
          <w:rFonts w:ascii="Calibri" w:hAnsi="Calibri" w:cs="Times New Roman"/>
          <w:noProof/>
          <w:lang w:eastAsia="en-GB"/>
        </w:rPr>
      </w:pPr>
      <w:hyperlink w:anchor="_Toc453933092" w:history="1">
        <w:r w:rsidR="001132BB" w:rsidRPr="001132BB">
          <w:rPr>
            <w:rFonts w:cs="Times New Roman"/>
            <w:b/>
            <w:bCs/>
            <w:caps/>
            <w:noProof/>
            <w:lang w:eastAsia="en-GB"/>
          </w:rPr>
          <w:t>14.</w:t>
        </w:r>
        <w:r w:rsidR="001132BB" w:rsidRPr="001132BB">
          <w:rPr>
            <w:rFonts w:ascii="Calibri" w:hAnsi="Calibri" w:cs="Times New Roman"/>
            <w:noProof/>
            <w:lang w:eastAsia="en-GB"/>
          </w:rPr>
          <w:tab/>
        </w:r>
        <w:r w:rsidR="001132BB" w:rsidRPr="001132BB">
          <w:rPr>
            <w:rFonts w:cs="Times New Roman"/>
            <w:b/>
            <w:bCs/>
            <w:caps/>
            <w:noProof/>
            <w:lang w:eastAsia="en-GB"/>
          </w:rPr>
          <w:t>SERVICE EVOLUTION</w:t>
        </w:r>
        <w:r w:rsidR="001132BB" w:rsidRPr="001132BB">
          <w:rPr>
            <w:b/>
            <w:bCs/>
            <w:caps/>
            <w:noProof/>
            <w:webHidden/>
            <w:lang w:eastAsia="en-GB"/>
          </w:rPr>
          <w:tab/>
          <w:t>53</w:t>
        </w:r>
      </w:hyperlink>
    </w:p>
    <w:p w14:paraId="61324122" w14:textId="77777777" w:rsidR="001132BB" w:rsidRPr="001132BB" w:rsidRDefault="001132BB" w:rsidP="001132BB">
      <w:pPr>
        <w:tabs>
          <w:tab w:val="right" w:leader="dot" w:pos="9019"/>
        </w:tabs>
        <w:overflowPunct/>
        <w:autoSpaceDE/>
        <w:autoSpaceDN/>
        <w:adjustRightInd/>
        <w:spacing w:before="120" w:after="120"/>
        <w:ind w:left="0"/>
        <w:jc w:val="left"/>
        <w:textAlignment w:val="auto"/>
        <w:rPr>
          <w:rFonts w:ascii="Calibri" w:hAnsi="Calibri" w:cs="Times New Roman"/>
          <w:noProof/>
          <w:lang w:eastAsia="en-GB"/>
        </w:rPr>
      </w:pPr>
      <w:r w:rsidRPr="001132BB">
        <w:rPr>
          <w:rFonts w:cs="Times New Roman"/>
          <w:b/>
          <w:bCs/>
          <w:caps/>
          <w:noProof/>
          <w:lang w:eastAsia="en-GB"/>
        </w:rPr>
        <w:t xml:space="preserve">15.       </w:t>
      </w:r>
      <w:hyperlink w:anchor="_Toc453933096" w:history="1">
        <w:r w:rsidRPr="001132BB">
          <w:rPr>
            <w:rFonts w:cs="Times New Roman"/>
            <w:b/>
            <w:bCs/>
            <w:caps/>
            <w:noProof/>
            <w:lang w:eastAsia="en-GB"/>
          </w:rPr>
          <w:t xml:space="preserve">Appendices </w:t>
        </w:r>
        <w:r w:rsidRPr="001132BB">
          <w:rPr>
            <w:rFonts w:cs="Times New Roman"/>
            <w:b/>
            <w:bCs/>
            <w:caps/>
            <w:noProof/>
            <w:lang w:eastAsia="en-GB"/>
          </w:rPr>
          <w:tab/>
          <w:t>54</w:t>
        </w:r>
      </w:hyperlink>
    </w:p>
    <w:p w14:paraId="5FF9AB36" w14:textId="77777777" w:rsidR="001132BB" w:rsidRPr="001132BB" w:rsidRDefault="001132BB" w:rsidP="001132BB">
      <w:pPr>
        <w:overflowPunct/>
        <w:autoSpaceDE/>
        <w:autoSpaceDN/>
        <w:adjustRightInd/>
        <w:spacing w:after="0"/>
        <w:ind w:left="0"/>
        <w:jc w:val="center"/>
        <w:textAlignment w:val="auto"/>
        <w:rPr>
          <w:b/>
          <w:lang w:eastAsia="en-GB"/>
        </w:rPr>
      </w:pPr>
      <w:r w:rsidRPr="001132BB">
        <w:rPr>
          <w:b/>
          <w:lang w:eastAsia="en-GB"/>
        </w:rPr>
        <w:fldChar w:fldCharType="end"/>
      </w:r>
    </w:p>
    <w:p w14:paraId="082A2C1C" w14:textId="77777777" w:rsidR="001132BB" w:rsidRPr="001132BB" w:rsidRDefault="001132BB" w:rsidP="001132BB">
      <w:pPr>
        <w:overflowPunct/>
        <w:autoSpaceDE/>
        <w:autoSpaceDN/>
        <w:adjustRightInd/>
        <w:spacing w:after="0"/>
        <w:ind w:left="0"/>
        <w:jc w:val="center"/>
        <w:textAlignment w:val="auto"/>
        <w:rPr>
          <w:b/>
          <w:lang w:eastAsia="en-GB"/>
        </w:rPr>
      </w:pPr>
    </w:p>
    <w:p w14:paraId="54EADA74" w14:textId="77777777" w:rsidR="001132BB" w:rsidRPr="001132BB" w:rsidRDefault="001132BB" w:rsidP="001132BB">
      <w:pPr>
        <w:overflowPunct/>
        <w:autoSpaceDE/>
        <w:autoSpaceDN/>
        <w:adjustRightInd/>
        <w:spacing w:after="0"/>
        <w:ind w:left="0"/>
        <w:jc w:val="left"/>
        <w:textAlignment w:val="auto"/>
        <w:rPr>
          <w:lang w:eastAsia="en-GB"/>
        </w:rPr>
      </w:pPr>
    </w:p>
    <w:p w14:paraId="50CB7B64" w14:textId="77777777" w:rsidR="001132BB" w:rsidRPr="001132BB" w:rsidRDefault="001132BB" w:rsidP="001132BB">
      <w:pPr>
        <w:overflowPunct/>
        <w:autoSpaceDE/>
        <w:autoSpaceDN/>
        <w:adjustRightInd/>
        <w:spacing w:after="0"/>
        <w:ind w:left="0"/>
        <w:jc w:val="left"/>
        <w:textAlignment w:val="auto"/>
        <w:rPr>
          <w:lang w:eastAsia="en-GB"/>
        </w:rPr>
      </w:pPr>
    </w:p>
    <w:p w14:paraId="294990B5" w14:textId="77777777" w:rsidR="001132BB" w:rsidRPr="001132BB" w:rsidRDefault="001132BB" w:rsidP="001132BB">
      <w:pPr>
        <w:overflowPunct/>
        <w:autoSpaceDE/>
        <w:autoSpaceDN/>
        <w:adjustRightInd/>
        <w:spacing w:after="0"/>
        <w:ind w:left="0"/>
        <w:jc w:val="left"/>
        <w:textAlignment w:val="auto"/>
        <w:rPr>
          <w:lang w:eastAsia="en-GB"/>
        </w:rPr>
      </w:pPr>
    </w:p>
    <w:p w14:paraId="06414061" w14:textId="77777777" w:rsidR="001132BB" w:rsidRPr="001132BB" w:rsidRDefault="001132BB" w:rsidP="001132BB">
      <w:pPr>
        <w:overflowPunct/>
        <w:autoSpaceDE/>
        <w:autoSpaceDN/>
        <w:adjustRightInd/>
        <w:spacing w:after="0"/>
        <w:ind w:left="0"/>
        <w:jc w:val="left"/>
        <w:textAlignment w:val="auto"/>
        <w:rPr>
          <w:lang w:eastAsia="en-GB"/>
        </w:rPr>
      </w:pPr>
    </w:p>
    <w:p w14:paraId="104F8DCD" w14:textId="77777777" w:rsidR="001132BB" w:rsidRPr="001132BB" w:rsidRDefault="001132BB" w:rsidP="001132BB">
      <w:pPr>
        <w:overflowPunct/>
        <w:autoSpaceDE/>
        <w:autoSpaceDN/>
        <w:adjustRightInd/>
        <w:spacing w:after="0"/>
        <w:ind w:left="0"/>
        <w:jc w:val="left"/>
        <w:textAlignment w:val="auto"/>
        <w:rPr>
          <w:lang w:eastAsia="en-GB"/>
        </w:rPr>
      </w:pPr>
    </w:p>
    <w:p w14:paraId="56FFACAA" w14:textId="77777777" w:rsidR="001132BB" w:rsidRPr="001132BB" w:rsidRDefault="001132BB" w:rsidP="001132BB">
      <w:pPr>
        <w:overflowPunct/>
        <w:autoSpaceDE/>
        <w:autoSpaceDN/>
        <w:adjustRightInd/>
        <w:spacing w:after="0"/>
        <w:ind w:left="0"/>
        <w:jc w:val="left"/>
        <w:textAlignment w:val="auto"/>
        <w:rPr>
          <w:lang w:eastAsia="en-GB"/>
        </w:rPr>
      </w:pPr>
    </w:p>
    <w:p w14:paraId="298FE2A1" w14:textId="77777777" w:rsidR="001132BB" w:rsidRPr="001132BB" w:rsidRDefault="001132BB" w:rsidP="001132BB">
      <w:pPr>
        <w:overflowPunct/>
        <w:autoSpaceDE/>
        <w:autoSpaceDN/>
        <w:adjustRightInd/>
        <w:spacing w:after="0"/>
        <w:ind w:left="0"/>
        <w:jc w:val="left"/>
        <w:textAlignment w:val="auto"/>
        <w:rPr>
          <w:lang w:eastAsia="en-GB"/>
        </w:rPr>
      </w:pPr>
    </w:p>
    <w:p w14:paraId="0FF61169" w14:textId="77777777" w:rsidR="001132BB" w:rsidRPr="001132BB" w:rsidRDefault="001132BB" w:rsidP="001132BB">
      <w:pPr>
        <w:overflowPunct/>
        <w:autoSpaceDE/>
        <w:autoSpaceDN/>
        <w:adjustRightInd/>
        <w:spacing w:after="0"/>
        <w:ind w:left="0"/>
        <w:jc w:val="center"/>
        <w:textAlignment w:val="auto"/>
        <w:rPr>
          <w:lang w:eastAsia="en-GB"/>
        </w:rPr>
      </w:pPr>
    </w:p>
    <w:p w14:paraId="6E06913B" w14:textId="77777777" w:rsidR="001132BB" w:rsidRPr="001132BB" w:rsidRDefault="001132BB" w:rsidP="001132BB">
      <w:pPr>
        <w:overflowPunct/>
        <w:autoSpaceDE/>
        <w:autoSpaceDN/>
        <w:adjustRightInd/>
        <w:spacing w:after="0"/>
        <w:ind w:left="0"/>
        <w:jc w:val="center"/>
        <w:textAlignment w:val="auto"/>
        <w:rPr>
          <w:lang w:eastAsia="en-GB"/>
        </w:rPr>
      </w:pPr>
    </w:p>
    <w:p w14:paraId="0CFE6518" w14:textId="77777777" w:rsidR="001132BB" w:rsidRPr="001132BB" w:rsidRDefault="001132BB" w:rsidP="001132BB">
      <w:pPr>
        <w:tabs>
          <w:tab w:val="left" w:pos="912"/>
        </w:tabs>
        <w:overflowPunct/>
        <w:autoSpaceDE/>
        <w:autoSpaceDN/>
        <w:adjustRightInd/>
        <w:spacing w:after="0"/>
        <w:ind w:left="0"/>
        <w:jc w:val="left"/>
        <w:textAlignment w:val="auto"/>
        <w:rPr>
          <w:lang w:eastAsia="en-GB"/>
        </w:rPr>
      </w:pPr>
      <w:r w:rsidRPr="001132BB">
        <w:rPr>
          <w:lang w:eastAsia="en-GB"/>
        </w:rPr>
        <w:tab/>
      </w:r>
    </w:p>
    <w:p w14:paraId="1679097C" w14:textId="77777777" w:rsidR="001132BB" w:rsidRPr="001132BB" w:rsidRDefault="001132BB" w:rsidP="00CA4A79">
      <w:pPr>
        <w:numPr>
          <w:ilvl w:val="0"/>
          <w:numId w:val="57"/>
        </w:numPr>
        <w:tabs>
          <w:tab w:val="left" w:pos="851"/>
        </w:tabs>
        <w:overflowPunct/>
        <w:autoSpaceDE/>
        <w:autoSpaceDN/>
        <w:adjustRightInd/>
        <w:spacing w:before="240" w:after="0"/>
        <w:jc w:val="left"/>
        <w:textAlignment w:val="auto"/>
        <w:outlineLvl w:val="0"/>
        <w:rPr>
          <w:b/>
          <w:caps/>
        </w:rPr>
      </w:pPr>
      <w:r w:rsidRPr="001132BB">
        <w:rPr>
          <w:b/>
          <w:caps/>
        </w:rPr>
        <w:br w:type="page"/>
      </w:r>
      <w:bookmarkStart w:id="2305" w:name="_Toc376252302"/>
      <w:bookmarkStart w:id="2306" w:name="_Toc453933079"/>
      <w:bookmarkStart w:id="2307" w:name="_Toc58587975"/>
      <w:r w:rsidRPr="001132BB">
        <w:rPr>
          <w:b/>
          <w:caps/>
        </w:rPr>
        <w:lastRenderedPageBreak/>
        <w:t>Definitions</w:t>
      </w:r>
      <w:bookmarkEnd w:id="2305"/>
      <w:bookmarkEnd w:id="2306"/>
      <w:bookmarkEnd w:id="2307"/>
    </w:p>
    <w:p w14:paraId="3C6DA3A1" w14:textId="77777777" w:rsidR="001132BB" w:rsidRPr="001132BB" w:rsidRDefault="001132BB" w:rsidP="00CA4A79">
      <w:pPr>
        <w:numPr>
          <w:ilvl w:val="1"/>
          <w:numId w:val="57"/>
        </w:numPr>
        <w:tabs>
          <w:tab w:val="num" w:pos="1276"/>
        </w:tabs>
        <w:overflowPunct/>
        <w:autoSpaceDE/>
        <w:autoSpaceDN/>
        <w:adjustRightInd/>
        <w:spacing w:before="120" w:after="120" w:line="360" w:lineRule="auto"/>
        <w:ind w:left="1300" w:hanging="449"/>
        <w:jc w:val="left"/>
        <w:textAlignment w:val="auto"/>
        <w:rPr>
          <w:rFonts w:cs="Times New Roman"/>
          <w:color w:val="000000"/>
          <w:lang w:val="x-none" w:eastAsia="en-GB"/>
        </w:rPr>
      </w:pPr>
      <w:r w:rsidRPr="001132BB">
        <w:rPr>
          <w:rFonts w:cs="Times New Roman"/>
          <w:color w:val="000000"/>
          <w:lang w:val="x-none" w:eastAsia="en-GB"/>
        </w:rPr>
        <w:t>In this Annex C the following expressions shall have the following meanings:</w:t>
      </w:r>
    </w:p>
    <w:p w14:paraId="552B1933"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b/>
          <w:color w:val="222222"/>
          <w:shd w:val="clear" w:color="auto" w:fill="FFFFFF"/>
          <w:lang w:eastAsia="en-GB"/>
        </w:rPr>
        <w:t>"Advanced Laying Information"</w:t>
      </w:r>
      <w:r w:rsidRPr="001132BB">
        <w:rPr>
          <w:color w:val="222222"/>
          <w:shd w:val="clear" w:color="auto" w:fill="FFFFFF"/>
          <w:lang w:eastAsia="en-GB"/>
        </w:rPr>
        <w:t xml:space="preserve"> </w:t>
      </w:r>
      <w:r w:rsidRPr="001132BB">
        <w:rPr>
          <w:color w:val="000000"/>
          <w:shd w:val="clear" w:color="auto" w:fill="FFFFFF"/>
          <w:lang w:eastAsia="en-GB"/>
        </w:rPr>
        <w:t>means specific information about a Paper supplied to Parliament for planning purposes the day before the Paper is Laid;</w:t>
      </w:r>
    </w:p>
    <w:p w14:paraId="71729ED4"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rFonts w:cs="Times New Roman"/>
          <w:color w:val="000000"/>
          <w:lang w:eastAsia="en-GB"/>
        </w:rPr>
        <w:t>“</w:t>
      </w:r>
      <w:r w:rsidRPr="001132BB">
        <w:rPr>
          <w:b/>
          <w:lang w:eastAsia="en-GB"/>
        </w:rPr>
        <w:t>Authoring Organisation</w:t>
      </w:r>
      <w:r w:rsidRPr="001132BB">
        <w:rPr>
          <w:rFonts w:cs="Times New Roman"/>
          <w:color w:val="000000"/>
          <w:lang w:eastAsia="en-GB"/>
        </w:rPr>
        <w:t>” means a Crown or other responsible organisation or its agent, which authors Papers for which C&amp;HP Services may be procured by a Contracting Authority;</w:t>
      </w:r>
    </w:p>
    <w:p w14:paraId="55441B08"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rFonts w:cs="Times New Roman"/>
          <w:color w:val="000000"/>
          <w:lang w:eastAsia="en-GB"/>
        </w:rPr>
        <w:t>“</w:t>
      </w:r>
      <w:r w:rsidRPr="001132BB">
        <w:rPr>
          <w:rFonts w:cs="Times New Roman"/>
          <w:b/>
          <w:color w:val="000000"/>
          <w:lang w:eastAsia="en-GB"/>
        </w:rPr>
        <w:t>Authority</w:t>
      </w:r>
      <w:r w:rsidRPr="001132BB">
        <w:rPr>
          <w:rFonts w:cs="Times New Roman"/>
          <w:color w:val="000000"/>
          <w:lang w:eastAsia="en-GB"/>
        </w:rPr>
        <w:t>” means the Crown Commercial Service (CCS);</w:t>
      </w:r>
    </w:p>
    <w:p w14:paraId="30CDF107" w14:textId="77777777" w:rsidR="001132BB" w:rsidRPr="001132BB" w:rsidRDefault="001132BB" w:rsidP="001132BB">
      <w:pPr>
        <w:overflowPunct/>
        <w:autoSpaceDE/>
        <w:autoSpaceDN/>
        <w:adjustRightInd/>
        <w:spacing w:line="360" w:lineRule="auto"/>
        <w:ind w:left="1276"/>
        <w:textAlignment w:val="auto"/>
        <w:rPr>
          <w:lang w:eastAsia="en-GB"/>
        </w:rPr>
      </w:pPr>
      <w:r w:rsidRPr="001132BB">
        <w:rPr>
          <w:rFonts w:cs="Times New Roman"/>
          <w:color w:val="000000"/>
          <w:lang w:eastAsia="en-GB"/>
        </w:rPr>
        <w:t>“</w:t>
      </w:r>
      <w:r w:rsidRPr="001132BB">
        <w:rPr>
          <w:b/>
          <w:lang w:eastAsia="en-GB"/>
        </w:rPr>
        <w:t>C&amp;HP Services</w:t>
      </w:r>
      <w:r w:rsidRPr="001132BB">
        <w:rPr>
          <w:rFonts w:cs="Times New Roman"/>
          <w:color w:val="000000"/>
          <w:lang w:eastAsia="en-GB"/>
        </w:rPr>
        <w:t>” mean the Services in relation to the Papers to be provided by the Supplier to the Contracting Authority specified in the C&amp;HP Specification;</w:t>
      </w:r>
    </w:p>
    <w:p w14:paraId="67A45B54"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rFonts w:cs="Times New Roman"/>
          <w:color w:val="000000"/>
          <w:lang w:eastAsia="en-GB"/>
        </w:rPr>
        <w:t>“</w:t>
      </w:r>
      <w:r w:rsidRPr="001132BB">
        <w:rPr>
          <w:b/>
          <w:lang w:eastAsia="en-GB"/>
        </w:rPr>
        <w:t>C&amp;HP Specification</w:t>
      </w:r>
      <w:r w:rsidRPr="001132BB">
        <w:rPr>
          <w:rFonts w:cs="Times New Roman"/>
          <w:color w:val="000000"/>
          <w:lang w:eastAsia="en-GB"/>
        </w:rPr>
        <w:t xml:space="preserve">” means this specification of requirements in relation to the C&amp;HP Services, which forms Annex C of this Framework Agreement and is part of the Specification;  </w:t>
      </w:r>
    </w:p>
    <w:p w14:paraId="275091CA" w14:textId="77777777" w:rsidR="001132BB" w:rsidRPr="001132BB" w:rsidRDefault="001132BB" w:rsidP="001132BB">
      <w:pPr>
        <w:overflowPunct/>
        <w:autoSpaceDE/>
        <w:autoSpaceDN/>
        <w:adjustRightInd/>
        <w:spacing w:line="360" w:lineRule="auto"/>
        <w:ind w:left="1276"/>
        <w:textAlignment w:val="auto"/>
        <w:rPr>
          <w:lang w:eastAsia="en-GB"/>
        </w:rPr>
      </w:pPr>
      <w:r w:rsidRPr="001132BB">
        <w:rPr>
          <w:rFonts w:cs="Times New Roman"/>
          <w:color w:val="000000"/>
          <w:lang w:eastAsia="en-GB"/>
        </w:rPr>
        <w:t>“</w:t>
      </w:r>
      <w:r w:rsidRPr="001132BB">
        <w:rPr>
          <w:rFonts w:cs="Times New Roman"/>
          <w:b/>
          <w:color w:val="000000"/>
          <w:lang w:eastAsia="en-GB"/>
        </w:rPr>
        <w:t>Contracting Authority</w:t>
      </w:r>
      <w:r w:rsidRPr="001132BB">
        <w:rPr>
          <w:rFonts w:cs="Times New Roman"/>
          <w:color w:val="000000"/>
          <w:lang w:eastAsia="en-GB"/>
        </w:rPr>
        <w:t xml:space="preserve">” means a responsible organisation procuring C&amp;HP Services, which may also be an Authoring Organisation or the agent for an Authoring Organisation; </w:t>
      </w:r>
    </w:p>
    <w:p w14:paraId="58F5B7EA" w14:textId="77777777" w:rsidR="001132BB" w:rsidRPr="001132BB" w:rsidRDefault="001132BB" w:rsidP="001132BB">
      <w:pPr>
        <w:overflowPunct/>
        <w:autoSpaceDE/>
        <w:autoSpaceDN/>
        <w:adjustRightInd/>
        <w:spacing w:line="360" w:lineRule="auto"/>
        <w:ind w:left="1276"/>
        <w:textAlignment w:val="auto"/>
        <w:rPr>
          <w:lang w:eastAsia="en-GB"/>
        </w:rPr>
      </w:pPr>
      <w:r w:rsidRPr="001132BB">
        <w:rPr>
          <w:rFonts w:cs="Times New Roman"/>
          <w:color w:val="000000"/>
          <w:lang w:eastAsia="en-GB"/>
        </w:rPr>
        <w:t>“</w:t>
      </w:r>
      <w:r w:rsidRPr="001132BB">
        <w:rPr>
          <w:b/>
          <w:lang w:eastAsia="en-GB"/>
        </w:rPr>
        <w:t>Command Papers</w:t>
      </w:r>
      <w:r w:rsidRPr="001132BB">
        <w:rPr>
          <w:rFonts w:cs="Times New Roman"/>
          <w:color w:val="000000"/>
          <w:lang w:eastAsia="en-GB"/>
        </w:rPr>
        <w:t>” mean those Papers which are part of a numbered series that are Laid before Parliament by Command of the Sovereign, though in practice by a Minister of the Crown, concerning matters which the Government considers should be drawn to the attention of Parliament as further particularised in clauses 4.1 to 4.14 of this C&amp;HP Specification. Command Papers do not attract parliamentary privilege;</w:t>
      </w:r>
    </w:p>
    <w:p w14:paraId="659D7B6D" w14:textId="77777777" w:rsidR="001132BB" w:rsidRPr="001132BB" w:rsidRDefault="001132BB" w:rsidP="001132BB">
      <w:pPr>
        <w:overflowPunct/>
        <w:autoSpaceDE/>
        <w:autoSpaceDN/>
        <w:adjustRightInd/>
        <w:spacing w:line="360" w:lineRule="auto"/>
        <w:ind w:left="1276"/>
        <w:textAlignment w:val="auto"/>
        <w:rPr>
          <w:lang w:eastAsia="en-GB"/>
        </w:rPr>
      </w:pPr>
      <w:r w:rsidRPr="001132BB">
        <w:rPr>
          <w:rFonts w:cs="Times New Roman"/>
          <w:color w:val="000000"/>
          <w:lang w:eastAsia="en-GB"/>
        </w:rPr>
        <w:t>“</w:t>
      </w:r>
      <w:r w:rsidRPr="001132BB">
        <w:rPr>
          <w:b/>
          <w:lang w:eastAsia="en-GB"/>
        </w:rPr>
        <w:t>Controller</w:t>
      </w:r>
      <w:r w:rsidRPr="001132BB">
        <w:rPr>
          <w:rFonts w:cs="Times New Roman"/>
          <w:color w:val="000000"/>
          <w:lang w:eastAsia="en-GB"/>
        </w:rPr>
        <w:t>” means the Controller of Her Majesty’s Stationery Office and Queen’s Printer of Acts of Parliament, an official operating within The National Archives who on behalf of the Crown has the policy responsibility for the production and distribution requirements in connection with the Papers;</w:t>
      </w:r>
    </w:p>
    <w:p w14:paraId="6594E242" w14:textId="77777777" w:rsidR="001132BB" w:rsidRPr="001132BB" w:rsidRDefault="001132BB" w:rsidP="001132BB">
      <w:pPr>
        <w:overflowPunct/>
        <w:autoSpaceDE/>
        <w:autoSpaceDN/>
        <w:adjustRightInd/>
        <w:spacing w:line="360" w:lineRule="auto"/>
        <w:ind w:left="1276"/>
        <w:textAlignment w:val="auto"/>
        <w:rPr>
          <w:lang w:eastAsia="en-GB"/>
        </w:rPr>
      </w:pPr>
      <w:r w:rsidRPr="001132BB">
        <w:rPr>
          <w:rFonts w:cs="Times New Roman"/>
          <w:color w:val="000000"/>
          <w:lang w:eastAsia="en-GB"/>
        </w:rPr>
        <w:t>"</w:t>
      </w:r>
      <w:r w:rsidRPr="001132BB">
        <w:rPr>
          <w:b/>
          <w:lang w:eastAsia="en-GB"/>
        </w:rPr>
        <w:t>Copies</w:t>
      </w:r>
      <w:r w:rsidRPr="001132BB">
        <w:rPr>
          <w:rFonts w:cs="Times New Roman"/>
          <w:color w:val="000000"/>
          <w:lang w:eastAsia="en-GB"/>
        </w:rPr>
        <w:t xml:space="preserve">” means copies of Papers in any Format under the relevant C&amp;HP Services; </w:t>
      </w:r>
    </w:p>
    <w:p w14:paraId="1BB8D9C4" w14:textId="77777777" w:rsidR="001132BB" w:rsidRPr="001132BB" w:rsidRDefault="001132BB" w:rsidP="001132BB">
      <w:pPr>
        <w:overflowPunct/>
        <w:autoSpaceDE/>
        <w:autoSpaceDN/>
        <w:adjustRightInd/>
        <w:spacing w:line="360" w:lineRule="auto"/>
        <w:ind w:left="1276"/>
        <w:textAlignment w:val="auto"/>
        <w:rPr>
          <w:lang w:eastAsia="en-GB"/>
        </w:rPr>
      </w:pPr>
      <w:r w:rsidRPr="001132BB">
        <w:rPr>
          <w:rFonts w:cs="Times New Roman"/>
          <w:color w:val="000000"/>
          <w:lang w:eastAsia="en-GB"/>
        </w:rPr>
        <w:lastRenderedPageBreak/>
        <w:t>"</w:t>
      </w:r>
      <w:r w:rsidRPr="001132BB">
        <w:rPr>
          <w:b/>
          <w:lang w:eastAsia="en-GB"/>
        </w:rPr>
        <w:t>Content</w:t>
      </w:r>
      <w:r w:rsidRPr="001132BB">
        <w:rPr>
          <w:rFonts w:cs="Times New Roman"/>
          <w:color w:val="000000"/>
          <w:lang w:eastAsia="en-GB"/>
        </w:rPr>
        <w:t xml:space="preserve">" means all Material (including text, images, tables, graphics and colophons) submitted for inclusion in each “Paper” including Crown copyright material, non-Crown Copyright material, assigned copyright, third party copyrights, third party copyrights, which have been licensed to the Contracting Authorities and where relevant, material and  templates employed by the Supplier as set out in the C&amp;HP Specifications;   </w:t>
      </w:r>
    </w:p>
    <w:p w14:paraId="1D86FB3D"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b/>
          <w:bCs/>
          <w:lang w:eastAsia="en-GB"/>
        </w:rPr>
        <w:t xml:space="preserve"> “Crown Copyright</w:t>
      </w:r>
      <w:r w:rsidRPr="001132BB">
        <w:rPr>
          <w:rFonts w:cs="Times New Roman"/>
          <w:color w:val="000000"/>
          <w:lang w:eastAsia="en-GB"/>
        </w:rPr>
        <w:t>" has the meaning given to it in section 163 of the Copyright, Designs and Patents Act 1988. For the purposes of this C&amp;HP Specification, it also includes Crown-owned copyright and Crown, and Crown-owned Database Rights;</w:t>
      </w:r>
    </w:p>
    <w:p w14:paraId="5E610E21"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rFonts w:cs="Times New Roman"/>
          <w:color w:val="000000"/>
          <w:lang w:eastAsia="en-GB"/>
        </w:rPr>
        <w:t>"</w:t>
      </w:r>
      <w:r w:rsidRPr="001132BB">
        <w:rPr>
          <w:b/>
          <w:lang w:eastAsia="en-GB"/>
        </w:rPr>
        <w:t>Database Right</w:t>
      </w:r>
      <w:r w:rsidRPr="001132BB">
        <w:rPr>
          <w:rFonts w:cs="Times New Roman"/>
          <w:color w:val="000000"/>
          <w:lang w:eastAsia="en-GB"/>
        </w:rPr>
        <w:t>" has the meaning given to it in the Copyright and Rights in Databases Regulations 1997 (S.I. 1997/3032);</w:t>
      </w:r>
    </w:p>
    <w:p w14:paraId="4C67DFF4" w14:textId="77777777" w:rsidR="001132BB" w:rsidRPr="001132BB" w:rsidRDefault="001132BB" w:rsidP="001132BB">
      <w:pPr>
        <w:overflowPunct/>
        <w:autoSpaceDE/>
        <w:autoSpaceDN/>
        <w:adjustRightInd/>
        <w:spacing w:line="360" w:lineRule="auto"/>
        <w:ind w:left="1276"/>
        <w:textAlignment w:val="auto"/>
        <w:rPr>
          <w:lang w:eastAsia="en-GB"/>
        </w:rPr>
      </w:pPr>
      <w:r w:rsidRPr="001132BB">
        <w:rPr>
          <w:rFonts w:cs="Times New Roman"/>
          <w:b/>
          <w:color w:val="000000"/>
          <w:lang w:eastAsia="en-GB"/>
        </w:rPr>
        <w:t>“Charges”</w:t>
      </w:r>
      <w:r w:rsidRPr="001132BB">
        <w:rPr>
          <w:rFonts w:cs="Times New Roman"/>
          <w:color w:val="000000"/>
          <w:lang w:eastAsia="en-GB"/>
        </w:rPr>
        <w:t xml:space="preserve"> means the prices applying to C&amp;HP Services and which are set out in Framework </w:t>
      </w:r>
      <w:r w:rsidRPr="001132BB">
        <w:rPr>
          <w:lang w:eastAsia="en-GB"/>
        </w:rPr>
        <w:t>Schedule 3, Framework Agreement Terms &amp; Conditions</w:t>
      </w:r>
    </w:p>
    <w:p w14:paraId="480776EC" w14:textId="77777777" w:rsidR="001132BB" w:rsidRPr="001132BB" w:rsidRDefault="001132BB" w:rsidP="001132BB">
      <w:pPr>
        <w:overflowPunct/>
        <w:autoSpaceDE/>
        <w:autoSpaceDN/>
        <w:adjustRightInd/>
        <w:spacing w:line="360" w:lineRule="auto"/>
        <w:ind w:left="1276"/>
        <w:textAlignment w:val="auto"/>
        <w:rPr>
          <w:lang w:eastAsia="en-GB"/>
        </w:rPr>
      </w:pPr>
      <w:r w:rsidRPr="001132BB">
        <w:rPr>
          <w:b/>
          <w:lang w:eastAsia="en-GB"/>
        </w:rPr>
        <w:t xml:space="preserve">“Fiscal Event Document” </w:t>
      </w:r>
      <w:r w:rsidRPr="001132BB">
        <w:rPr>
          <w:lang w:eastAsia="en-GB"/>
        </w:rPr>
        <w:t xml:space="preserve">means   </w:t>
      </w:r>
      <w:r w:rsidRPr="001132BB">
        <w:rPr>
          <w:shd w:val="clear" w:color="auto" w:fill="FFFFFF"/>
          <w:lang w:eastAsia="en-GB"/>
        </w:rPr>
        <w:t>documents produced by HM Treasury and the Office for Budget Responsibility, for Budgets, Autumn Statements, Spending Reviews and other related events. Includes the main event document (the Budget or Autumn Statement) and the accompanying Economic and Fiscal Outlook.</w:t>
      </w:r>
      <w:r w:rsidRPr="001132BB">
        <w:rPr>
          <w:lang w:eastAsia="en-GB"/>
        </w:rPr>
        <w:t xml:space="preserve"> </w:t>
      </w:r>
    </w:p>
    <w:p w14:paraId="616A090F"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rFonts w:cs="Times New Roman"/>
          <w:b/>
          <w:color w:val="000000"/>
          <w:lang w:eastAsia="en-GB"/>
        </w:rPr>
        <w:t>“Format”</w:t>
      </w:r>
      <w:r w:rsidRPr="001132BB">
        <w:rPr>
          <w:rFonts w:cs="Times New Roman"/>
          <w:color w:val="000000"/>
          <w:lang w:eastAsia="en-GB"/>
        </w:rPr>
        <w:t xml:space="preserve"> </w:t>
      </w:r>
      <w:r w:rsidRPr="001132BB">
        <w:rPr>
          <w:color w:val="222222"/>
          <w:shd w:val="clear" w:color="auto" w:fill="FFFFFF"/>
          <w:lang w:eastAsia="en-GB"/>
        </w:rPr>
        <w:t>means the presentation of a Paper’s Content including MS Word, InDesign or equivalent; PDF, plain text files with Govspeak applied, other digital Copies, Braille and printed Copies;</w:t>
      </w:r>
      <w:r w:rsidRPr="001132BB">
        <w:rPr>
          <w:rFonts w:cs="Times New Roman"/>
          <w:color w:val="000000"/>
          <w:lang w:eastAsia="en-GB"/>
        </w:rPr>
        <w:t xml:space="preserve"> </w:t>
      </w:r>
    </w:p>
    <w:p w14:paraId="3BEA6FAC"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b/>
          <w:bCs/>
          <w:color w:val="222222"/>
          <w:shd w:val="clear" w:color="auto" w:fill="FFFFFF"/>
          <w:lang w:eastAsia="en-GB"/>
        </w:rPr>
        <w:t>“Govspeak”</w:t>
      </w:r>
      <w:r w:rsidRPr="001132BB">
        <w:rPr>
          <w:color w:val="222222"/>
          <w:shd w:val="clear" w:color="auto" w:fill="FFFFFF"/>
          <w:lang w:eastAsia="en-GB"/>
        </w:rPr>
        <w:t> means a simplified 'markup' language based on Markdown which is added to plain text files for the purposes of creating an html version of a Paper for publication on </w:t>
      </w:r>
      <w:hyperlink r:id="rId21" w:tgtFrame="_blank" w:history="1">
        <w:r w:rsidRPr="001132BB">
          <w:rPr>
            <w:rFonts w:cs="Times New Roman"/>
            <w:color w:val="1155CC"/>
            <w:u w:val="single"/>
            <w:shd w:val="clear" w:color="auto" w:fill="FFFFFF"/>
            <w:lang w:eastAsia="en-GB"/>
          </w:rPr>
          <w:t>GOV.UK</w:t>
        </w:r>
      </w:hyperlink>
      <w:r w:rsidRPr="001132BB">
        <w:rPr>
          <w:color w:val="222222"/>
          <w:shd w:val="clear" w:color="auto" w:fill="FFFFFF"/>
          <w:lang w:eastAsia="en-GB"/>
        </w:rPr>
        <w:t xml:space="preserve">. More information can be found here: </w:t>
      </w:r>
      <w:hyperlink r:id="rId22" w:tgtFrame="_blank" w:history="1">
        <w:r w:rsidRPr="001132BB">
          <w:rPr>
            <w:rFonts w:cs="Times New Roman"/>
            <w:color w:val="1155CC"/>
            <w:u w:val="single"/>
            <w:shd w:val="clear" w:color="auto" w:fill="FFFFFF"/>
            <w:lang w:eastAsia="en-GB"/>
          </w:rPr>
          <w:t>https://github.com/alphagov/govspeak/wiki/Using-govspeak-on-GOV.UK</w:t>
        </w:r>
      </w:hyperlink>
    </w:p>
    <w:p w14:paraId="2BCAF08D"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sidDel="003C2BB6">
        <w:rPr>
          <w:rFonts w:cs="Times New Roman"/>
          <w:b/>
          <w:color w:val="000000"/>
          <w:lang w:eastAsia="en-GB"/>
        </w:rPr>
        <w:t xml:space="preserve"> </w:t>
      </w:r>
      <w:r w:rsidRPr="001132BB">
        <w:rPr>
          <w:rFonts w:cs="Times New Roman"/>
          <w:color w:val="000000"/>
          <w:lang w:eastAsia="en-GB"/>
        </w:rPr>
        <w:t>“</w:t>
      </w:r>
      <w:r w:rsidRPr="001132BB">
        <w:rPr>
          <w:b/>
          <w:lang w:eastAsia="en-GB"/>
        </w:rPr>
        <w:t>House of Commons Papers</w:t>
      </w:r>
      <w:r w:rsidRPr="001132BB">
        <w:rPr>
          <w:rFonts w:cs="Times New Roman"/>
          <w:color w:val="000000"/>
          <w:lang w:eastAsia="en-GB"/>
        </w:rPr>
        <w:t xml:space="preserve">” mean those Papers which are part of a numbered series that are Laid before the House of Commons due to a statutory obligation or as a Return to an Address and which are subject to parliamentary privilege, as further particularised in clause </w:t>
      </w:r>
      <w:r w:rsidRPr="001132BB">
        <w:rPr>
          <w:rFonts w:cs="Times New Roman"/>
          <w:lang w:eastAsia="en-GB"/>
        </w:rPr>
        <w:t xml:space="preserve">4.16 </w:t>
      </w:r>
      <w:r w:rsidRPr="001132BB">
        <w:rPr>
          <w:rFonts w:cs="Times New Roman"/>
          <w:color w:val="000000"/>
          <w:lang w:eastAsia="en-GB"/>
        </w:rPr>
        <w:t xml:space="preserve">of this C&amp;HP Specification; </w:t>
      </w:r>
    </w:p>
    <w:p w14:paraId="237B2D9C"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rFonts w:cs="Times New Roman"/>
          <w:color w:val="000000"/>
          <w:lang w:eastAsia="en-GB"/>
        </w:rPr>
        <w:lastRenderedPageBreak/>
        <w:t>“</w:t>
      </w:r>
      <w:r w:rsidRPr="001132BB">
        <w:rPr>
          <w:b/>
          <w:lang w:eastAsia="en-GB"/>
        </w:rPr>
        <w:t>Laid</w:t>
      </w:r>
      <w:r w:rsidRPr="001132BB">
        <w:rPr>
          <w:rFonts w:cs="Times New Roman"/>
          <w:color w:val="000000"/>
          <w:lang w:eastAsia="en-GB"/>
        </w:rPr>
        <w:t>” means that a Paper has been formally presented to Parliament in the Journal Office in the House of Commons and/or the Printed Paper Office in the House of Lords;</w:t>
      </w:r>
    </w:p>
    <w:p w14:paraId="47919216"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sidDel="00D90A24">
        <w:rPr>
          <w:color w:val="000000"/>
          <w:lang w:val="en-US" w:eastAsia="en-GB"/>
        </w:rPr>
        <w:t xml:space="preserve"> </w:t>
      </w:r>
      <w:r w:rsidRPr="001132BB">
        <w:rPr>
          <w:rFonts w:cs="Times New Roman"/>
          <w:color w:val="000000"/>
          <w:lang w:eastAsia="en-GB"/>
        </w:rPr>
        <w:t>“</w:t>
      </w:r>
      <w:r w:rsidRPr="001132BB">
        <w:rPr>
          <w:b/>
          <w:lang w:eastAsia="en-GB"/>
        </w:rPr>
        <w:t>Official Version</w:t>
      </w:r>
      <w:r w:rsidRPr="001132BB">
        <w:rPr>
          <w:rFonts w:cs="Times New Roman"/>
          <w:color w:val="000000"/>
          <w:lang w:eastAsia="en-GB"/>
        </w:rPr>
        <w:t>” means the Web PDF version/s of the Papers unless otherwise advised by the Authority;</w:t>
      </w:r>
    </w:p>
    <w:p w14:paraId="369E3CB8" w14:textId="77777777" w:rsidR="001132BB" w:rsidRPr="001132BB" w:rsidRDefault="001132BB" w:rsidP="001132BB">
      <w:pPr>
        <w:overflowPunct/>
        <w:autoSpaceDE/>
        <w:autoSpaceDN/>
        <w:adjustRightInd/>
        <w:spacing w:line="360" w:lineRule="auto"/>
        <w:ind w:left="1276"/>
        <w:textAlignment w:val="auto"/>
        <w:rPr>
          <w:lang w:eastAsia="en-GB"/>
        </w:rPr>
      </w:pPr>
      <w:r w:rsidRPr="001132BB">
        <w:rPr>
          <w:lang w:eastAsia="en-GB"/>
        </w:rPr>
        <w:t>“</w:t>
      </w:r>
      <w:r w:rsidRPr="001132BB">
        <w:rPr>
          <w:b/>
          <w:lang w:eastAsia="en-GB"/>
        </w:rPr>
        <w:t>Papers</w:t>
      </w:r>
      <w:r w:rsidRPr="001132BB">
        <w:rPr>
          <w:rFonts w:cs="Times New Roman"/>
          <w:color w:val="000000"/>
          <w:lang w:eastAsia="en-GB"/>
        </w:rPr>
        <w:t>” means the Official Version of Command Papers, House of Commons Papers, Un-numbered Command Papers, Un-numbered Act Papers and other papers Laid before Parliament, and/or other or ancillary papers which a Contracting Authority requires to be procured through C&amp;HP Services;</w:t>
      </w:r>
    </w:p>
    <w:p w14:paraId="6F8C39CE"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rFonts w:cs="Times New Roman"/>
          <w:color w:val="000000"/>
          <w:lang w:eastAsia="en-GB"/>
        </w:rPr>
        <w:t>“</w:t>
      </w:r>
      <w:r w:rsidRPr="001132BB">
        <w:rPr>
          <w:b/>
          <w:lang w:eastAsia="en-GB"/>
        </w:rPr>
        <w:t>Parliament</w:t>
      </w:r>
      <w:r w:rsidRPr="001132BB">
        <w:rPr>
          <w:rFonts w:cs="Times New Roman"/>
          <w:color w:val="000000"/>
          <w:lang w:eastAsia="en-GB"/>
        </w:rPr>
        <w:t>” means individually and collectively the offices of the House of Commons and the House of Lords which purchase Copies of Papers;</w:t>
      </w:r>
    </w:p>
    <w:p w14:paraId="7192814E"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rFonts w:cs="Times New Roman"/>
          <w:color w:val="000000"/>
          <w:lang w:eastAsia="en-GB"/>
        </w:rPr>
        <w:t>“</w:t>
      </w:r>
      <w:r w:rsidRPr="001132BB">
        <w:rPr>
          <w:rFonts w:cs="Times New Roman"/>
          <w:b/>
          <w:color w:val="000000"/>
          <w:lang w:eastAsia="en-GB"/>
        </w:rPr>
        <w:t>Parliamentary Estate</w:t>
      </w:r>
      <w:r w:rsidRPr="001132BB">
        <w:rPr>
          <w:rFonts w:cs="Times New Roman"/>
          <w:color w:val="000000"/>
          <w:lang w:eastAsia="en-GB"/>
        </w:rPr>
        <w:t>” means the Palace of Westminster or other Premises owned, by or used by Parliament;</w:t>
      </w:r>
    </w:p>
    <w:p w14:paraId="1C7775B7" w14:textId="77777777" w:rsidR="001132BB" w:rsidRPr="001132BB" w:rsidRDefault="001132BB" w:rsidP="001132BB">
      <w:pPr>
        <w:overflowPunct/>
        <w:autoSpaceDE/>
        <w:autoSpaceDN/>
        <w:adjustRightInd/>
        <w:spacing w:line="360" w:lineRule="auto"/>
        <w:ind w:left="1276"/>
        <w:jc w:val="left"/>
        <w:textAlignment w:val="auto"/>
        <w:rPr>
          <w:rFonts w:cs="Times New Roman"/>
          <w:color w:val="000000"/>
          <w:lang w:eastAsia="en-GB"/>
        </w:rPr>
      </w:pPr>
      <w:r w:rsidRPr="001132BB">
        <w:rPr>
          <w:rFonts w:cs="Times New Roman"/>
          <w:b/>
          <w:color w:val="000000"/>
          <w:lang w:eastAsia="en-GB"/>
        </w:rPr>
        <w:t>“Print PDF</w:t>
      </w:r>
      <w:r w:rsidRPr="001132BB">
        <w:rPr>
          <w:rFonts w:cs="Times New Roman"/>
          <w:color w:val="000000"/>
          <w:lang w:eastAsia="en-GB"/>
        </w:rPr>
        <w:t xml:space="preserve">” means a PDF that as a minimum meets the requirements of PDF/X-1a ISO 15930-4:2003 </w:t>
      </w:r>
      <w:hyperlink r:id="rId23" w:history="1">
        <w:r w:rsidRPr="001132BB">
          <w:rPr>
            <w:rFonts w:cs="Times New Roman"/>
            <w:color w:val="0000FF"/>
            <w:u w:val="single"/>
            <w:lang w:eastAsia="en-GB"/>
          </w:rPr>
          <w:t>(http://www.iso.org/iso/iso_catalogue/catalogue_tc/catalogue_detail.htm?csnumber=39938)</w:t>
        </w:r>
      </w:hyperlink>
      <w:r w:rsidRPr="001132BB">
        <w:rPr>
          <w:rFonts w:cs="Times New Roman"/>
          <w:color w:val="000000"/>
          <w:lang w:eastAsia="en-GB"/>
        </w:rPr>
        <w:t xml:space="preserve"> or its successors;</w:t>
      </w:r>
    </w:p>
    <w:p w14:paraId="2DEBA202"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rFonts w:cs="Times New Roman"/>
          <w:color w:val="000000"/>
          <w:lang w:eastAsia="en-GB"/>
        </w:rPr>
        <w:t>“</w:t>
      </w:r>
      <w:r w:rsidRPr="001132BB">
        <w:rPr>
          <w:rFonts w:cs="Times New Roman"/>
          <w:b/>
          <w:color w:val="000000"/>
          <w:lang w:eastAsia="en-GB"/>
        </w:rPr>
        <w:t>Premises</w:t>
      </w:r>
      <w:r w:rsidRPr="001132BB">
        <w:rPr>
          <w:rFonts w:cs="Times New Roman"/>
          <w:color w:val="000000"/>
          <w:lang w:eastAsia="en-GB"/>
        </w:rPr>
        <w:t>” for the purposes of this Annex C “Premises” means the location where the C&amp;HP Services are to be supplied, as set out in the C&amp;HP Specification;</w:t>
      </w:r>
    </w:p>
    <w:p w14:paraId="43B2E6DE"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iCs/>
          <w:lang w:eastAsia="en-GB"/>
        </w:rPr>
        <w:t>"</w:t>
      </w:r>
      <w:r w:rsidRPr="001132BB">
        <w:rPr>
          <w:b/>
          <w:bCs/>
          <w:iCs/>
          <w:lang w:eastAsia="en-GB"/>
        </w:rPr>
        <w:t>Publication Furniture</w:t>
      </w:r>
      <w:r w:rsidRPr="001132BB">
        <w:rPr>
          <w:iCs/>
          <w:lang w:eastAsia="en-GB"/>
        </w:rPr>
        <w:t xml:space="preserve">" means </w:t>
      </w:r>
      <w:r w:rsidRPr="001132BB">
        <w:rPr>
          <w:iCs/>
          <w:lang w:val="en-US" w:eastAsia="en-GB"/>
        </w:rPr>
        <w:t>the Official Version’s ISBN, Crown copyright or best practice non-Crown copyright and printed in the UK statements which are to be included on page 2 of each Paper;</w:t>
      </w:r>
    </w:p>
    <w:p w14:paraId="414F98B5"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rFonts w:cs="Times New Roman"/>
          <w:color w:val="000000"/>
          <w:lang w:eastAsia="en-GB"/>
        </w:rPr>
        <w:t xml:space="preserve"> “</w:t>
      </w:r>
      <w:r w:rsidRPr="001132BB">
        <w:rPr>
          <w:b/>
          <w:lang w:eastAsia="en-GB"/>
        </w:rPr>
        <w:t>Return to an Address</w:t>
      </w:r>
      <w:r w:rsidRPr="001132BB">
        <w:rPr>
          <w:rFonts w:cs="Times New Roman"/>
          <w:color w:val="000000"/>
          <w:lang w:eastAsia="en-GB"/>
        </w:rPr>
        <w:t xml:space="preserve">” means a House of Commons Paper where the House of Commons Paper status is applied at the discretion of the Journal Office of the House of Commons; </w:t>
      </w:r>
    </w:p>
    <w:p w14:paraId="25A22B3A"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sidDel="0020643A">
        <w:rPr>
          <w:rFonts w:cs="Times New Roman"/>
          <w:color w:val="000000"/>
          <w:lang w:eastAsia="en-GB"/>
        </w:rPr>
        <w:t xml:space="preserve"> </w:t>
      </w:r>
      <w:r w:rsidRPr="001132BB">
        <w:rPr>
          <w:rFonts w:cs="Times New Roman"/>
          <w:color w:val="000000"/>
          <w:lang w:eastAsia="en-GB"/>
        </w:rPr>
        <w:t>“</w:t>
      </w:r>
      <w:r w:rsidRPr="001132BB">
        <w:rPr>
          <w:rFonts w:cs="Times New Roman"/>
          <w:b/>
          <w:color w:val="000000"/>
          <w:lang w:eastAsia="en-GB"/>
        </w:rPr>
        <w:t>Supplier</w:t>
      </w:r>
      <w:r w:rsidRPr="001132BB">
        <w:rPr>
          <w:rFonts w:cs="Times New Roman"/>
          <w:color w:val="000000"/>
          <w:lang w:eastAsia="en-GB"/>
        </w:rPr>
        <w:t>” means the organisation providing C&amp;HP Services;</w:t>
      </w:r>
    </w:p>
    <w:p w14:paraId="596110E2" w14:textId="77777777" w:rsidR="001132BB" w:rsidRPr="001132BB" w:rsidRDefault="001132BB" w:rsidP="001132BB">
      <w:pPr>
        <w:overflowPunct/>
        <w:autoSpaceDE/>
        <w:autoSpaceDN/>
        <w:adjustRightInd/>
        <w:spacing w:line="360" w:lineRule="auto"/>
        <w:ind w:left="1276"/>
        <w:textAlignment w:val="auto"/>
        <w:rPr>
          <w:rFonts w:cs="Times New Roman"/>
          <w:lang w:eastAsia="en-GB"/>
        </w:rPr>
      </w:pPr>
      <w:r w:rsidRPr="001132BB">
        <w:rPr>
          <w:rFonts w:cs="Times New Roman"/>
          <w:color w:val="000000"/>
          <w:lang w:eastAsia="en-GB"/>
        </w:rPr>
        <w:lastRenderedPageBreak/>
        <w:t>“</w:t>
      </w:r>
      <w:r w:rsidRPr="001132BB">
        <w:rPr>
          <w:rFonts w:cs="Times New Roman"/>
          <w:b/>
          <w:color w:val="000000"/>
          <w:lang w:eastAsia="en-GB"/>
        </w:rPr>
        <w:t>Timeline</w:t>
      </w:r>
      <w:r w:rsidRPr="001132BB">
        <w:rPr>
          <w:rFonts w:cs="Times New Roman"/>
          <w:color w:val="000000"/>
          <w:lang w:eastAsia="en-GB"/>
        </w:rPr>
        <w:t xml:space="preserve">” </w:t>
      </w:r>
      <w:r w:rsidRPr="001132BB">
        <w:rPr>
          <w:lang w:eastAsia="en-GB"/>
        </w:rPr>
        <w:t xml:space="preserve">means the time period within which the C&amp;HP Services are to be completed, which may be referred to as a ‘production schedule’; </w:t>
      </w:r>
    </w:p>
    <w:p w14:paraId="7BD18C82" w14:textId="77777777" w:rsidR="001132BB" w:rsidRPr="001132BB" w:rsidRDefault="001132BB" w:rsidP="001132BB">
      <w:pPr>
        <w:overflowPunct/>
        <w:autoSpaceDE/>
        <w:autoSpaceDN/>
        <w:adjustRightInd/>
        <w:spacing w:line="360" w:lineRule="auto"/>
        <w:ind w:left="1276"/>
        <w:textAlignment w:val="auto"/>
        <w:rPr>
          <w:lang w:eastAsia="en-GB"/>
        </w:rPr>
      </w:pPr>
      <w:r w:rsidRPr="001132BB">
        <w:rPr>
          <w:lang w:eastAsia="en-GB"/>
        </w:rPr>
        <w:t>“</w:t>
      </w:r>
      <w:r w:rsidRPr="001132BB">
        <w:rPr>
          <w:b/>
          <w:lang w:eastAsia="en-GB"/>
        </w:rPr>
        <w:t>Un-numbered Act Papers</w:t>
      </w:r>
      <w:r w:rsidRPr="001132BB">
        <w:rPr>
          <w:rFonts w:cs="Times New Roman"/>
          <w:color w:val="000000"/>
          <w:lang w:eastAsia="en-GB"/>
        </w:rPr>
        <w:t>” mean those Papers which are not part of a numbered series which are Laid before the House of Commons due to a statutory obligation and do not attract parliamentary privilege</w:t>
      </w:r>
      <w:r w:rsidRPr="001132BB">
        <w:rPr>
          <w:lang w:eastAsia="en-GB"/>
        </w:rPr>
        <w:t>;</w:t>
      </w:r>
    </w:p>
    <w:p w14:paraId="31085256" w14:textId="77777777" w:rsidR="001132BB" w:rsidRPr="001132BB" w:rsidRDefault="001132BB" w:rsidP="001132BB">
      <w:pPr>
        <w:overflowPunct/>
        <w:autoSpaceDE/>
        <w:autoSpaceDN/>
        <w:adjustRightInd/>
        <w:spacing w:line="360" w:lineRule="auto"/>
        <w:ind w:left="1276"/>
        <w:textAlignment w:val="auto"/>
        <w:rPr>
          <w:rFonts w:cs="Times New Roman"/>
          <w:color w:val="000000"/>
          <w:lang w:eastAsia="en-GB"/>
        </w:rPr>
      </w:pPr>
      <w:r w:rsidRPr="001132BB">
        <w:rPr>
          <w:rFonts w:cs="Times New Roman"/>
          <w:color w:val="000000"/>
          <w:lang w:eastAsia="en-GB"/>
        </w:rPr>
        <w:t>“</w:t>
      </w:r>
      <w:r w:rsidRPr="001132BB">
        <w:rPr>
          <w:b/>
          <w:lang w:eastAsia="en-GB"/>
        </w:rPr>
        <w:t>Un-numbered Command Papers</w:t>
      </w:r>
      <w:r w:rsidRPr="001132BB">
        <w:rPr>
          <w:rFonts w:cs="Times New Roman"/>
          <w:color w:val="000000"/>
          <w:lang w:eastAsia="en-GB"/>
        </w:rPr>
        <w:t>” means those Papers which are not part of a numbered series and which are Laid before Parliament by Command of the Sovereign, though in practice by a Minister of the Crown, that concern matters  which the Government considers should be drawn to the attention of Parliament and do not attract parliamentary privilege</w:t>
      </w:r>
    </w:p>
    <w:p w14:paraId="274B7181" w14:textId="77777777" w:rsidR="001132BB" w:rsidRPr="001132BB" w:rsidRDefault="001132BB" w:rsidP="001132BB">
      <w:pPr>
        <w:overflowPunct/>
        <w:autoSpaceDE/>
        <w:autoSpaceDN/>
        <w:adjustRightInd/>
        <w:spacing w:line="360" w:lineRule="auto"/>
        <w:ind w:left="1276"/>
        <w:jc w:val="left"/>
        <w:textAlignment w:val="auto"/>
        <w:rPr>
          <w:rFonts w:cs="Times New Roman"/>
          <w:color w:val="000000"/>
          <w:lang w:eastAsia="en-GB"/>
        </w:rPr>
      </w:pPr>
      <w:r w:rsidRPr="001132BB">
        <w:rPr>
          <w:rFonts w:cs="Times New Roman"/>
          <w:b/>
          <w:color w:val="000000"/>
          <w:lang w:eastAsia="en-GB"/>
        </w:rPr>
        <w:t>“Web PDF”</w:t>
      </w:r>
      <w:r w:rsidRPr="001132BB">
        <w:rPr>
          <w:rFonts w:cs="Times New Roman"/>
          <w:color w:val="000000"/>
          <w:lang w:eastAsia="en-GB"/>
        </w:rPr>
        <w:t xml:space="preserve"> means a PDF that as a minimum meets  HM Government standards for Viewing Documents (</w:t>
      </w:r>
      <w:hyperlink r:id="rId24" w:history="1">
        <w:r w:rsidRPr="001132BB">
          <w:rPr>
            <w:rFonts w:cs="Times New Roman"/>
            <w:color w:val="0000FF"/>
            <w:u w:val="single"/>
            <w:lang w:eastAsia="en-GB"/>
          </w:rPr>
          <w:t>https://www.gov.uk/government/publications/open-standards-for-government/viewing-government-documents</w:t>
        </w:r>
      </w:hyperlink>
      <w:r w:rsidRPr="001132BB">
        <w:rPr>
          <w:rFonts w:cs="Times New Roman"/>
          <w:color w:val="000000"/>
          <w:lang w:eastAsia="en-GB"/>
        </w:rPr>
        <w:t>) in PDF, that is the requirements of PDF/A-1 ISO/IEC 19005-1:2005 (</w:t>
      </w:r>
      <w:hyperlink r:id="rId25" w:history="1">
        <w:r w:rsidRPr="001132BB">
          <w:rPr>
            <w:rFonts w:cs="Times New Roman"/>
            <w:color w:val="0000FF"/>
            <w:u w:val="single"/>
            <w:lang w:eastAsia="en-GB"/>
          </w:rPr>
          <w:t>http://www.iso.org/iso/catalogue_detail?csnumber=38920</w:t>
        </w:r>
      </w:hyperlink>
      <w:r w:rsidRPr="001132BB">
        <w:rPr>
          <w:rFonts w:cs="Times New Roman"/>
          <w:color w:val="000000"/>
          <w:lang w:eastAsia="en-GB"/>
        </w:rPr>
        <w:t>) and                              PDF/A-2 ISO/IEC 1905-2:2011 (</w:t>
      </w:r>
      <w:hyperlink r:id="rId26" w:history="1">
        <w:r w:rsidRPr="001132BB">
          <w:rPr>
            <w:rFonts w:cs="Times New Roman"/>
            <w:color w:val="0000FF"/>
            <w:u w:val="single"/>
            <w:lang w:eastAsia="en-GB"/>
          </w:rPr>
          <w:t>http://www.iso.org/iso/catalogue_detail?csnumber=50655</w:t>
        </w:r>
      </w:hyperlink>
      <w:r w:rsidRPr="001132BB">
        <w:rPr>
          <w:rFonts w:cs="Times New Roman"/>
          <w:color w:val="000000"/>
          <w:lang w:eastAsia="en-GB"/>
        </w:rPr>
        <w:t>) or their successors as determined by the relevant body.</w:t>
      </w:r>
    </w:p>
    <w:p w14:paraId="144E278D" w14:textId="77777777" w:rsidR="001132BB" w:rsidRPr="001132BB" w:rsidRDefault="001132BB" w:rsidP="001132BB">
      <w:pPr>
        <w:overflowPunct/>
        <w:autoSpaceDE/>
        <w:autoSpaceDN/>
        <w:adjustRightInd/>
        <w:spacing w:line="360" w:lineRule="auto"/>
        <w:ind w:left="1276"/>
        <w:jc w:val="left"/>
        <w:textAlignment w:val="auto"/>
        <w:rPr>
          <w:rFonts w:cs="Times New Roman"/>
          <w:color w:val="000000"/>
          <w:lang w:eastAsia="en-GB"/>
        </w:rPr>
      </w:pPr>
    </w:p>
    <w:p w14:paraId="154FFCDB" w14:textId="77777777" w:rsidR="001132BB" w:rsidRPr="001132BB" w:rsidRDefault="001132BB" w:rsidP="001132BB">
      <w:pPr>
        <w:overflowPunct/>
        <w:autoSpaceDE/>
        <w:autoSpaceDN/>
        <w:adjustRightInd/>
        <w:spacing w:line="360" w:lineRule="auto"/>
        <w:ind w:left="1276"/>
        <w:jc w:val="left"/>
        <w:textAlignment w:val="auto"/>
        <w:rPr>
          <w:rFonts w:cs="Times New Roman"/>
          <w:color w:val="000000"/>
          <w:lang w:eastAsia="en-GB"/>
        </w:rPr>
      </w:pPr>
    </w:p>
    <w:p w14:paraId="38A40C9D" w14:textId="77777777" w:rsidR="001132BB" w:rsidRPr="001132BB" w:rsidRDefault="001132BB" w:rsidP="001132BB">
      <w:pPr>
        <w:overflowPunct/>
        <w:autoSpaceDE/>
        <w:autoSpaceDN/>
        <w:adjustRightInd/>
        <w:spacing w:line="360" w:lineRule="auto"/>
        <w:ind w:left="1276"/>
        <w:jc w:val="left"/>
        <w:textAlignment w:val="auto"/>
        <w:rPr>
          <w:rFonts w:cs="Times New Roman"/>
          <w:color w:val="000000"/>
          <w:lang w:eastAsia="en-GB"/>
        </w:rPr>
      </w:pPr>
    </w:p>
    <w:p w14:paraId="0884BF93" w14:textId="77777777" w:rsidR="001132BB" w:rsidRPr="001132BB" w:rsidRDefault="001132BB" w:rsidP="001132BB">
      <w:pPr>
        <w:overflowPunct/>
        <w:autoSpaceDE/>
        <w:autoSpaceDN/>
        <w:adjustRightInd/>
        <w:spacing w:line="360" w:lineRule="auto"/>
        <w:ind w:left="1276"/>
        <w:jc w:val="left"/>
        <w:textAlignment w:val="auto"/>
        <w:rPr>
          <w:rFonts w:cs="Times New Roman"/>
          <w:color w:val="000000"/>
          <w:lang w:eastAsia="en-GB"/>
        </w:rPr>
      </w:pPr>
    </w:p>
    <w:p w14:paraId="67B62A64" w14:textId="77777777" w:rsidR="001132BB" w:rsidRPr="001132BB" w:rsidRDefault="001132BB" w:rsidP="00CA4A79">
      <w:pPr>
        <w:numPr>
          <w:ilvl w:val="0"/>
          <w:numId w:val="57"/>
        </w:numPr>
        <w:overflowPunct/>
        <w:autoSpaceDE/>
        <w:autoSpaceDN/>
        <w:adjustRightInd/>
        <w:spacing w:before="240" w:after="0"/>
        <w:jc w:val="left"/>
        <w:textAlignment w:val="auto"/>
        <w:outlineLvl w:val="0"/>
        <w:rPr>
          <w:b/>
          <w:caps/>
        </w:rPr>
      </w:pPr>
      <w:bookmarkStart w:id="2308" w:name="_Toc376252303"/>
      <w:bookmarkStart w:id="2309" w:name="_Toc453933080"/>
      <w:bookmarkStart w:id="2310" w:name="_Toc58587976"/>
      <w:r w:rsidRPr="001132BB">
        <w:rPr>
          <w:b/>
          <w:caps/>
        </w:rPr>
        <w:t>Scope</w:t>
      </w:r>
      <w:bookmarkEnd w:id="2308"/>
      <w:bookmarkEnd w:id="2309"/>
      <w:bookmarkEnd w:id="2310"/>
    </w:p>
    <w:p w14:paraId="52851CD0" w14:textId="77777777" w:rsidR="001132BB" w:rsidRPr="001132BB" w:rsidRDefault="001132BB" w:rsidP="00CA4A79">
      <w:pPr>
        <w:numPr>
          <w:ilvl w:val="1"/>
          <w:numId w:val="57"/>
        </w:numPr>
        <w:tabs>
          <w:tab w:val="num" w:pos="1276"/>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This C&amp;HP Specification describes the C&amp;HP Services that the Supplier shall provide to the Contracting Authority under th</w:t>
      </w:r>
      <w:r w:rsidRPr="001132BB">
        <w:rPr>
          <w:color w:val="000000"/>
          <w:lang w:eastAsia="en-GB"/>
        </w:rPr>
        <w:t>is RM3785 Public Sector Managed Print and Digital Solutions Framework Agreem</w:t>
      </w:r>
      <w:r w:rsidRPr="001132BB">
        <w:rPr>
          <w:color w:val="000000"/>
          <w:lang w:val="x-none" w:eastAsia="en-GB"/>
        </w:rPr>
        <w:t>e</w:t>
      </w:r>
      <w:r w:rsidRPr="001132BB">
        <w:rPr>
          <w:color w:val="000000"/>
          <w:lang w:eastAsia="en-GB"/>
        </w:rPr>
        <w:t>nt,</w:t>
      </w:r>
      <w:r w:rsidRPr="001132BB">
        <w:rPr>
          <w:color w:val="000000"/>
          <w:lang w:val="x-none" w:eastAsia="en-GB"/>
        </w:rPr>
        <w:t xml:space="preserve"> in relation to the Papers. </w:t>
      </w:r>
    </w:p>
    <w:p w14:paraId="57AF3346" w14:textId="77777777" w:rsidR="001132BB" w:rsidRPr="001132BB" w:rsidRDefault="001132BB" w:rsidP="00CA4A79">
      <w:pPr>
        <w:numPr>
          <w:ilvl w:val="1"/>
          <w:numId w:val="57"/>
        </w:numPr>
        <w:tabs>
          <w:tab w:val="num" w:pos="1276"/>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eastAsia="en-GB"/>
        </w:rPr>
        <w:t>T</w:t>
      </w:r>
      <w:r w:rsidRPr="001132BB">
        <w:rPr>
          <w:color w:val="000000"/>
          <w:lang w:val="x-none" w:eastAsia="en-GB"/>
        </w:rPr>
        <w:t xml:space="preserve">here will be no obligation </w:t>
      </w:r>
      <w:r w:rsidRPr="001132BB">
        <w:rPr>
          <w:color w:val="000000"/>
          <w:lang w:eastAsia="en-GB"/>
        </w:rPr>
        <w:t xml:space="preserve">for </w:t>
      </w:r>
      <w:r w:rsidRPr="001132BB">
        <w:rPr>
          <w:color w:val="000000"/>
          <w:lang w:val="x-none" w:eastAsia="en-GB"/>
        </w:rPr>
        <w:t>Contracting Authorit</w:t>
      </w:r>
      <w:r w:rsidRPr="001132BB">
        <w:rPr>
          <w:color w:val="000000"/>
          <w:lang w:eastAsia="en-GB"/>
        </w:rPr>
        <w:t>ies</w:t>
      </w:r>
      <w:r w:rsidRPr="001132BB">
        <w:rPr>
          <w:color w:val="000000"/>
          <w:lang w:val="x-none" w:eastAsia="en-GB"/>
        </w:rPr>
        <w:t xml:space="preserve"> to procure C&amp;HP Services</w:t>
      </w:r>
      <w:r w:rsidRPr="001132BB">
        <w:rPr>
          <w:color w:val="000000"/>
          <w:lang w:eastAsia="en-GB"/>
        </w:rPr>
        <w:t xml:space="preserve"> via this RM3785 Public Sector Managed Print and Digital Solutions </w:t>
      </w:r>
      <w:r w:rsidRPr="001132BB">
        <w:rPr>
          <w:color w:val="000000"/>
          <w:lang w:eastAsia="en-GB"/>
        </w:rPr>
        <w:lastRenderedPageBreak/>
        <w:t xml:space="preserve">Framework Agreement; however as a minimum, Contracting Authorities’ producing Papers will purchase the Distribution Management Service or the Pre-Production and Bibliographic Information Service for Command and House of Commons Papers and use C&amp;HP Services for correction services, where relevant, as described in paragraph 9. </w:t>
      </w:r>
    </w:p>
    <w:p w14:paraId="774EEADB" w14:textId="77777777" w:rsidR="001132BB" w:rsidRPr="001132BB" w:rsidRDefault="001132BB" w:rsidP="00CA4A79">
      <w:pPr>
        <w:numPr>
          <w:ilvl w:val="1"/>
          <w:numId w:val="57"/>
        </w:numPr>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Where the Contracting Authority requires from the Supplier any C&amp;HP Services, the Supplier shall at all times supply the C&amp;HP Services in accordance with this,</w:t>
      </w:r>
      <w:r w:rsidRPr="001132BB">
        <w:rPr>
          <w:color w:val="000000"/>
          <w:lang w:eastAsia="en-GB"/>
        </w:rPr>
        <w:t xml:space="preserve"> this Annex C of  RM3785 Public Sector Managed Print and Digital Solutions Framework Agreement and the </w:t>
      </w:r>
      <w:r w:rsidRPr="001132BB">
        <w:rPr>
          <w:color w:val="000000"/>
          <w:lang w:val="x-none" w:eastAsia="en-GB"/>
        </w:rPr>
        <w:t>Contracting Authorit</w:t>
      </w:r>
      <w:r w:rsidRPr="001132BB">
        <w:rPr>
          <w:color w:val="000000"/>
          <w:lang w:eastAsia="en-GB"/>
        </w:rPr>
        <w:t>y’s</w:t>
      </w:r>
      <w:r w:rsidRPr="001132BB">
        <w:rPr>
          <w:color w:val="000000"/>
          <w:lang w:val="x-none" w:eastAsia="en-GB"/>
        </w:rPr>
        <w:t xml:space="preserve"> requirement</w:t>
      </w:r>
      <w:r w:rsidRPr="001132BB">
        <w:rPr>
          <w:color w:val="000000"/>
          <w:lang w:eastAsia="en-GB"/>
        </w:rPr>
        <w:t>s</w:t>
      </w:r>
      <w:r w:rsidRPr="001132BB">
        <w:rPr>
          <w:color w:val="000000"/>
          <w:lang w:val="x-none" w:eastAsia="en-GB"/>
        </w:rPr>
        <w:t>.</w:t>
      </w:r>
    </w:p>
    <w:p w14:paraId="2994B903" w14:textId="77777777" w:rsidR="001132BB" w:rsidRPr="001132BB" w:rsidRDefault="001132BB" w:rsidP="001132BB">
      <w:pPr>
        <w:overflowPunct/>
        <w:autoSpaceDE/>
        <w:autoSpaceDN/>
        <w:adjustRightInd/>
        <w:spacing w:before="120" w:after="120"/>
        <w:ind w:left="1300"/>
        <w:textAlignment w:val="auto"/>
        <w:rPr>
          <w:color w:val="000000"/>
          <w:lang w:val="x-none" w:eastAsia="en-GB"/>
        </w:rPr>
      </w:pPr>
      <w:r w:rsidRPr="001132BB">
        <w:rPr>
          <w:color w:val="000000"/>
          <w:lang w:val="x-none" w:eastAsia="en-GB"/>
        </w:rPr>
        <w:br w:type="page"/>
      </w:r>
    </w:p>
    <w:p w14:paraId="498A7FD5" w14:textId="77777777" w:rsidR="001132BB" w:rsidRPr="001132BB" w:rsidRDefault="001132BB" w:rsidP="00CA4A79">
      <w:pPr>
        <w:numPr>
          <w:ilvl w:val="0"/>
          <w:numId w:val="57"/>
        </w:numPr>
        <w:overflowPunct/>
        <w:autoSpaceDE/>
        <w:autoSpaceDN/>
        <w:adjustRightInd/>
        <w:spacing w:before="240" w:after="0"/>
        <w:jc w:val="left"/>
        <w:textAlignment w:val="auto"/>
        <w:outlineLvl w:val="0"/>
        <w:rPr>
          <w:b/>
          <w:caps/>
        </w:rPr>
      </w:pPr>
      <w:bookmarkStart w:id="2311" w:name="_Toc376252304"/>
      <w:bookmarkStart w:id="2312" w:name="_Toc453933081"/>
      <w:bookmarkStart w:id="2313" w:name="_Toc58587977"/>
      <w:r w:rsidRPr="001132BB">
        <w:rPr>
          <w:b/>
          <w:caps/>
        </w:rPr>
        <w:lastRenderedPageBreak/>
        <w:t>THE ROLE OF THE CONTROLLER</w:t>
      </w:r>
      <w:bookmarkEnd w:id="2311"/>
      <w:bookmarkEnd w:id="2312"/>
      <w:bookmarkEnd w:id="2313"/>
    </w:p>
    <w:p w14:paraId="6156DCC1" w14:textId="77777777" w:rsidR="001132BB" w:rsidRPr="001132BB" w:rsidRDefault="001132BB" w:rsidP="00CA4A79">
      <w:pPr>
        <w:numPr>
          <w:ilvl w:val="1"/>
          <w:numId w:val="57"/>
        </w:numPr>
        <w:tabs>
          <w:tab w:val="num" w:pos="1276"/>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shd w:val="clear" w:color="auto" w:fill="FFFFFF"/>
          <w:lang w:val="x-none"/>
        </w:rPr>
        <w:t>The Controller, an official operating within The National Archives, is responsible for managing Crown Copyright under Letters Patent from Her Majesty The Queen.</w:t>
      </w:r>
    </w:p>
    <w:p w14:paraId="5C5FB1CD" w14:textId="77777777" w:rsidR="001132BB" w:rsidRPr="001132BB" w:rsidRDefault="001132BB" w:rsidP="00CA4A79">
      <w:pPr>
        <w:numPr>
          <w:ilvl w:val="1"/>
          <w:numId w:val="57"/>
        </w:numPr>
        <w:tabs>
          <w:tab w:val="num" w:pos="1276"/>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 xml:space="preserve">The </w:t>
      </w:r>
      <w:r w:rsidRPr="001132BB">
        <w:rPr>
          <w:color w:val="000000"/>
          <w:lang w:eastAsia="en-GB"/>
        </w:rPr>
        <w:t>L</w:t>
      </w:r>
      <w:r w:rsidRPr="001132BB">
        <w:rPr>
          <w:color w:val="000000"/>
          <w:lang w:val="x-none" w:eastAsia="en-GB"/>
        </w:rPr>
        <w:t xml:space="preserve">etters </w:t>
      </w:r>
      <w:r w:rsidRPr="001132BB">
        <w:rPr>
          <w:color w:val="000000"/>
          <w:lang w:eastAsia="en-GB"/>
        </w:rPr>
        <w:t>P</w:t>
      </w:r>
      <w:r w:rsidRPr="001132BB">
        <w:rPr>
          <w:color w:val="000000"/>
          <w:lang w:val="x-none" w:eastAsia="en-GB"/>
        </w:rPr>
        <w:t>atent also confer upon the Controller the title of Queen's Printer. The Queen's Printer is responsible for overseeing the production, distribution and official publication of certain Government publications. These are:</w:t>
      </w:r>
    </w:p>
    <w:p w14:paraId="5E34EF92"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i)</w:t>
      </w:r>
      <w:r w:rsidRPr="001132BB">
        <w:rPr>
          <w:lang w:val="x-none"/>
        </w:rPr>
        <w:tab/>
        <w:t>legislation;</w:t>
      </w:r>
    </w:p>
    <w:p w14:paraId="2FD795AC"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ii)</w:t>
      </w:r>
      <w:r w:rsidRPr="001132BB">
        <w:rPr>
          <w:lang w:val="x-none"/>
        </w:rPr>
        <w:tab/>
        <w:t>statutory notices; and</w:t>
      </w:r>
    </w:p>
    <w:p w14:paraId="7C95B4F5" w14:textId="77777777" w:rsidR="001132BB" w:rsidRPr="001132BB" w:rsidRDefault="001132BB" w:rsidP="001132BB">
      <w:pPr>
        <w:overflowPunct/>
        <w:autoSpaceDE/>
        <w:autoSpaceDN/>
        <w:adjustRightInd/>
        <w:spacing w:before="120" w:after="120"/>
        <w:ind w:left="2159" w:hanging="315"/>
        <w:textAlignment w:val="auto"/>
        <w:rPr>
          <w:color w:val="000000"/>
          <w:lang w:val="x-none" w:eastAsia="en-GB"/>
        </w:rPr>
      </w:pPr>
      <w:r w:rsidRPr="001132BB">
        <w:rPr>
          <w:color w:val="000000"/>
          <w:lang w:val="x-none"/>
        </w:rPr>
        <w:t>iii)</w:t>
      </w:r>
      <w:r w:rsidRPr="001132BB">
        <w:rPr>
          <w:color w:val="000000"/>
          <w:lang w:val="x-none"/>
        </w:rPr>
        <w:tab/>
        <w:t>parliamentary papers, including Command Papers and House of Commons Papers.</w:t>
      </w:r>
    </w:p>
    <w:p w14:paraId="164C142A" w14:textId="77777777" w:rsidR="001132BB" w:rsidRPr="001132BB" w:rsidRDefault="001132BB" w:rsidP="00CA4A79">
      <w:pPr>
        <w:numPr>
          <w:ilvl w:val="1"/>
          <w:numId w:val="57"/>
        </w:numPr>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 xml:space="preserve">The Controller co-operates with </w:t>
      </w:r>
      <w:r w:rsidRPr="001132BB">
        <w:rPr>
          <w:color w:val="000000"/>
          <w:lang w:eastAsia="en-GB"/>
        </w:rPr>
        <w:t>the Authority</w:t>
      </w:r>
      <w:r w:rsidRPr="001132BB">
        <w:rPr>
          <w:color w:val="000000"/>
          <w:lang w:val="x-none" w:eastAsia="en-GB"/>
        </w:rPr>
        <w:t xml:space="preserve"> in respect of their respective roles and responsibilities in relation to the C&amp;HP Services.</w:t>
      </w:r>
    </w:p>
    <w:p w14:paraId="7FAE5E27" w14:textId="77777777" w:rsidR="001132BB" w:rsidRPr="001132BB" w:rsidRDefault="001132BB" w:rsidP="001132BB">
      <w:pPr>
        <w:overflowPunct/>
        <w:autoSpaceDE/>
        <w:autoSpaceDN/>
        <w:adjustRightInd/>
        <w:spacing w:before="120" w:after="120" w:line="360" w:lineRule="auto"/>
        <w:ind w:left="1300"/>
        <w:textAlignment w:val="auto"/>
        <w:rPr>
          <w:color w:val="000000"/>
          <w:lang w:val="x-none" w:eastAsia="en-GB"/>
        </w:rPr>
      </w:pPr>
    </w:p>
    <w:p w14:paraId="5F5F08A2" w14:textId="77777777" w:rsidR="001132BB" w:rsidRPr="001132BB" w:rsidRDefault="001132BB" w:rsidP="00CA4A79">
      <w:pPr>
        <w:numPr>
          <w:ilvl w:val="0"/>
          <w:numId w:val="57"/>
        </w:numPr>
        <w:overflowPunct/>
        <w:autoSpaceDE/>
        <w:autoSpaceDN/>
        <w:adjustRightInd/>
        <w:spacing w:before="240" w:after="0"/>
        <w:jc w:val="left"/>
        <w:textAlignment w:val="auto"/>
        <w:outlineLvl w:val="0"/>
        <w:rPr>
          <w:b/>
          <w:caps/>
        </w:rPr>
      </w:pPr>
      <w:bookmarkStart w:id="2314" w:name="_Ref374715608"/>
      <w:bookmarkStart w:id="2315" w:name="_Toc376252305"/>
      <w:bookmarkStart w:id="2316" w:name="_Toc453933082"/>
      <w:bookmarkStart w:id="2317" w:name="_Toc58587978"/>
      <w:r w:rsidRPr="001132BB">
        <w:rPr>
          <w:b/>
          <w:caps/>
        </w:rPr>
        <w:t>Information about the Papers</w:t>
      </w:r>
      <w:bookmarkEnd w:id="2314"/>
      <w:bookmarkEnd w:id="2315"/>
      <w:bookmarkEnd w:id="2316"/>
      <w:bookmarkEnd w:id="2317"/>
    </w:p>
    <w:p w14:paraId="5BDB2277" w14:textId="77777777" w:rsidR="001132BB" w:rsidRPr="001132BB" w:rsidRDefault="001132BB" w:rsidP="00BE3561">
      <w:pPr>
        <w:overflowPunct/>
        <w:autoSpaceDE/>
        <w:autoSpaceDN/>
        <w:adjustRightInd/>
        <w:spacing w:after="220"/>
        <w:ind w:left="0" w:firstLine="700"/>
        <w:jc w:val="left"/>
        <w:textAlignment w:val="auto"/>
        <w:outlineLvl w:val="1"/>
        <w:rPr>
          <w:b/>
          <w:lang w:val="x-none"/>
        </w:rPr>
      </w:pPr>
      <w:bookmarkStart w:id="2318" w:name="_Toc58587979"/>
      <w:r w:rsidRPr="001132BB">
        <w:rPr>
          <w:b/>
          <w:lang w:val="x-none"/>
        </w:rPr>
        <w:t>Command Papers</w:t>
      </w:r>
      <w:bookmarkEnd w:id="2318"/>
      <w:r w:rsidRPr="001132BB">
        <w:rPr>
          <w:b/>
          <w:lang w:val="x-none"/>
        </w:rPr>
        <w:t xml:space="preserve"> </w:t>
      </w:r>
    </w:p>
    <w:p w14:paraId="00C6137D" w14:textId="77777777" w:rsidR="001132BB" w:rsidRPr="001132BB" w:rsidRDefault="001132BB" w:rsidP="001132BB">
      <w:pPr>
        <w:overflowPunct/>
        <w:autoSpaceDE/>
        <w:autoSpaceDN/>
        <w:adjustRightInd/>
        <w:spacing w:before="120" w:after="120" w:line="360" w:lineRule="auto"/>
        <w:ind w:left="851" w:hanging="151"/>
        <w:textAlignment w:val="auto"/>
        <w:rPr>
          <w:color w:val="000000"/>
          <w:lang w:val="x-none" w:eastAsia="en-GB"/>
        </w:rPr>
      </w:pPr>
      <w:r w:rsidRPr="001132BB">
        <w:rPr>
          <w:color w:val="000000"/>
          <w:lang w:val="x-none" w:eastAsia="en-GB"/>
        </w:rPr>
        <w:t>The main types of Command Papers include:</w:t>
      </w:r>
    </w:p>
    <w:p w14:paraId="49E6573C" w14:textId="77777777" w:rsidR="001132BB" w:rsidRPr="001132BB" w:rsidRDefault="001132BB" w:rsidP="00CA4A79">
      <w:pPr>
        <w:numPr>
          <w:ilvl w:val="1"/>
          <w:numId w:val="57"/>
        </w:numPr>
        <w:tabs>
          <w:tab w:val="num" w:pos="2020"/>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Consultations (green papers);</w:t>
      </w:r>
    </w:p>
    <w:p w14:paraId="24AD74D0" w14:textId="77777777" w:rsidR="001132BB" w:rsidRPr="001132BB" w:rsidRDefault="001132BB" w:rsidP="00CA4A79">
      <w:pPr>
        <w:numPr>
          <w:ilvl w:val="1"/>
          <w:numId w:val="57"/>
        </w:numPr>
        <w:tabs>
          <w:tab w:val="num" w:pos="1985"/>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Major policy papers and proposals for primary legislation (white papers);</w:t>
      </w:r>
    </w:p>
    <w:p w14:paraId="2D67109A" w14:textId="77777777" w:rsidR="001132BB" w:rsidRPr="001132BB" w:rsidRDefault="001132BB" w:rsidP="00CA4A79">
      <w:pPr>
        <w:numPr>
          <w:ilvl w:val="1"/>
          <w:numId w:val="57"/>
        </w:numPr>
        <w:tabs>
          <w:tab w:val="num" w:pos="2020"/>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eastAsia="en-GB"/>
        </w:rPr>
        <w:t>Certain Fiscal Event Papers;</w:t>
      </w:r>
    </w:p>
    <w:p w14:paraId="65F4B0E5" w14:textId="77777777" w:rsidR="001132BB" w:rsidRPr="001132BB" w:rsidRDefault="001132BB" w:rsidP="00CA4A79">
      <w:pPr>
        <w:numPr>
          <w:ilvl w:val="1"/>
          <w:numId w:val="57"/>
        </w:numPr>
        <w:tabs>
          <w:tab w:val="num" w:pos="2020"/>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Draft bills;</w:t>
      </w:r>
    </w:p>
    <w:p w14:paraId="77332FEF" w14:textId="77777777" w:rsidR="001132BB" w:rsidRPr="001132BB" w:rsidRDefault="001132BB" w:rsidP="00CA4A79">
      <w:pPr>
        <w:numPr>
          <w:ilvl w:val="1"/>
          <w:numId w:val="57"/>
        </w:numPr>
        <w:tabs>
          <w:tab w:val="num" w:pos="2020"/>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Treaties;</w:t>
      </w:r>
    </w:p>
    <w:p w14:paraId="01C2CF80" w14:textId="77777777" w:rsidR="001132BB" w:rsidRPr="001132BB" w:rsidRDefault="001132BB" w:rsidP="00CA4A79">
      <w:pPr>
        <w:numPr>
          <w:ilvl w:val="1"/>
          <w:numId w:val="57"/>
        </w:numPr>
        <w:tabs>
          <w:tab w:val="num" w:pos="1985"/>
        </w:tabs>
        <w:overflowPunct/>
        <w:autoSpaceDE/>
        <w:autoSpaceDN/>
        <w:adjustRightInd/>
        <w:spacing w:before="120" w:after="120" w:line="360" w:lineRule="auto"/>
        <w:ind w:left="1985" w:hanging="1134"/>
        <w:jc w:val="left"/>
        <w:textAlignment w:val="auto"/>
        <w:rPr>
          <w:color w:val="000000"/>
          <w:lang w:val="x-none" w:eastAsia="en-GB"/>
        </w:rPr>
      </w:pPr>
      <w:r w:rsidRPr="001132BB">
        <w:rPr>
          <w:color w:val="000000"/>
          <w:lang w:val="x-none" w:eastAsia="en-GB"/>
        </w:rPr>
        <w:t>Government responses to select committee reports, consultations and other  documents;</w:t>
      </w:r>
    </w:p>
    <w:p w14:paraId="299F15BA" w14:textId="77777777" w:rsidR="001132BB" w:rsidRPr="001132BB" w:rsidRDefault="001132BB" w:rsidP="00CA4A79">
      <w:pPr>
        <w:numPr>
          <w:ilvl w:val="1"/>
          <w:numId w:val="57"/>
        </w:numPr>
        <w:tabs>
          <w:tab w:val="num" w:pos="2020"/>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Post-legislative assessments;</w:t>
      </w:r>
    </w:p>
    <w:p w14:paraId="57114B33" w14:textId="77777777" w:rsidR="001132BB" w:rsidRPr="001132BB" w:rsidRDefault="001132BB" w:rsidP="00CA4A79">
      <w:pPr>
        <w:numPr>
          <w:ilvl w:val="1"/>
          <w:numId w:val="57"/>
        </w:numPr>
        <w:tabs>
          <w:tab w:val="num" w:pos="2020"/>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Pay Review reports;</w:t>
      </w:r>
    </w:p>
    <w:p w14:paraId="4D7ED112" w14:textId="77777777" w:rsidR="001132BB" w:rsidRPr="001132BB" w:rsidRDefault="001132BB" w:rsidP="00CA4A79">
      <w:pPr>
        <w:numPr>
          <w:ilvl w:val="1"/>
          <w:numId w:val="57"/>
        </w:numPr>
        <w:tabs>
          <w:tab w:val="num" w:pos="2020"/>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Reports of Royal Commissions;</w:t>
      </w:r>
    </w:p>
    <w:p w14:paraId="15278ECF" w14:textId="77777777" w:rsidR="001132BB" w:rsidRPr="001132BB" w:rsidRDefault="001132BB" w:rsidP="00CA4A79">
      <w:pPr>
        <w:numPr>
          <w:ilvl w:val="1"/>
          <w:numId w:val="57"/>
        </w:numPr>
        <w:tabs>
          <w:tab w:val="num" w:pos="1843"/>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Certain reports of inquiry;</w:t>
      </w:r>
    </w:p>
    <w:p w14:paraId="299E6AED" w14:textId="77777777" w:rsidR="001132BB" w:rsidRPr="001132BB" w:rsidRDefault="001132BB" w:rsidP="00CA4A79">
      <w:pPr>
        <w:numPr>
          <w:ilvl w:val="1"/>
          <w:numId w:val="57"/>
        </w:numPr>
        <w:tabs>
          <w:tab w:val="num" w:pos="1843"/>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t>Certain independent review reports; and</w:t>
      </w:r>
    </w:p>
    <w:p w14:paraId="3D78C3C4" w14:textId="77777777" w:rsidR="001132BB" w:rsidRPr="001132BB" w:rsidRDefault="001132BB" w:rsidP="00CA4A79">
      <w:pPr>
        <w:numPr>
          <w:ilvl w:val="1"/>
          <w:numId w:val="57"/>
        </w:numPr>
        <w:tabs>
          <w:tab w:val="num" w:pos="1843"/>
        </w:tabs>
        <w:overflowPunct/>
        <w:autoSpaceDE/>
        <w:autoSpaceDN/>
        <w:adjustRightInd/>
        <w:spacing w:before="120" w:after="120" w:line="360" w:lineRule="auto"/>
        <w:ind w:left="1300" w:hanging="449"/>
        <w:jc w:val="left"/>
        <w:textAlignment w:val="auto"/>
        <w:rPr>
          <w:color w:val="000000"/>
          <w:lang w:val="x-none" w:eastAsia="en-GB"/>
        </w:rPr>
      </w:pPr>
      <w:r w:rsidRPr="001132BB">
        <w:rPr>
          <w:color w:val="000000"/>
          <w:lang w:val="x-none" w:eastAsia="en-GB"/>
        </w:rPr>
        <w:lastRenderedPageBreak/>
        <w:t>Certain annual reports or reviews.</w:t>
      </w:r>
    </w:p>
    <w:p w14:paraId="5CFAFC7C" w14:textId="77777777" w:rsidR="001132BB" w:rsidRPr="001132BB" w:rsidRDefault="001132BB" w:rsidP="00CA4A79">
      <w:pPr>
        <w:numPr>
          <w:ilvl w:val="2"/>
          <w:numId w:val="57"/>
        </w:numPr>
        <w:overflowPunct/>
        <w:autoSpaceDE/>
        <w:autoSpaceDN/>
        <w:adjustRightInd/>
        <w:spacing w:before="120" w:after="120" w:line="360" w:lineRule="auto"/>
        <w:ind w:left="2552" w:hanging="1134"/>
        <w:jc w:val="left"/>
        <w:textAlignment w:val="auto"/>
        <w:rPr>
          <w:color w:val="000000"/>
          <w:lang w:val="x-none" w:eastAsia="en-GB"/>
        </w:rPr>
      </w:pPr>
      <w:r w:rsidRPr="001132BB">
        <w:rPr>
          <w:color w:val="000000"/>
          <w:lang w:val="x-none" w:eastAsia="en-GB"/>
        </w:rPr>
        <w:t xml:space="preserve">The Controller administers the number series of the Command Paper </w:t>
      </w:r>
      <w:r w:rsidRPr="001132BB">
        <w:rPr>
          <w:color w:val="000000"/>
          <w:lang w:eastAsia="en-GB"/>
        </w:rPr>
        <w:t>s</w:t>
      </w:r>
      <w:r w:rsidRPr="001132BB">
        <w:rPr>
          <w:color w:val="000000"/>
          <w:lang w:val="x-none" w:eastAsia="en-GB"/>
        </w:rPr>
        <w:t xml:space="preserve">eries and also sets the requirements for Command Papers, including standard formatting and styling requirements (currently set out at </w:t>
      </w:r>
      <w:hyperlink r:id="rId27" w:history="1">
        <w:r w:rsidRPr="001132BB">
          <w:rPr>
            <w:color w:val="0000FF"/>
            <w:u w:val="single"/>
            <w:lang w:val="x-none" w:eastAsia="en-GB"/>
          </w:rPr>
          <w:t>www.nationalarchives.gov.uk/information-management/our-services/publishing-command-papers.htm</w:t>
        </w:r>
      </w:hyperlink>
      <w:r w:rsidRPr="001132BB">
        <w:rPr>
          <w:color w:val="000000"/>
          <w:lang w:val="x-none" w:eastAsia="en-GB"/>
        </w:rPr>
        <w:t>).</w:t>
      </w:r>
    </w:p>
    <w:p w14:paraId="23B5096D" w14:textId="77777777" w:rsidR="001132BB" w:rsidRPr="001132BB" w:rsidRDefault="001132BB" w:rsidP="00CA4A79">
      <w:pPr>
        <w:numPr>
          <w:ilvl w:val="1"/>
          <w:numId w:val="57"/>
        </w:numPr>
        <w:tabs>
          <w:tab w:val="num" w:pos="1843"/>
        </w:tabs>
        <w:overflowPunct/>
        <w:autoSpaceDE/>
        <w:autoSpaceDN/>
        <w:adjustRightInd/>
        <w:spacing w:before="120" w:after="120" w:line="360" w:lineRule="auto"/>
        <w:ind w:left="1843" w:hanging="992"/>
        <w:jc w:val="left"/>
        <w:textAlignment w:val="auto"/>
        <w:rPr>
          <w:color w:val="000000"/>
          <w:lang w:val="x-none" w:eastAsia="en-GB"/>
        </w:rPr>
      </w:pPr>
      <w:r w:rsidRPr="001132BB">
        <w:rPr>
          <w:color w:val="000000"/>
          <w:lang w:val="x-none" w:eastAsia="en-GB"/>
        </w:rPr>
        <w:t xml:space="preserve">Command Paper numbers have been prefixed ‘Cm’ from 1986 to date. </w:t>
      </w:r>
      <w:r w:rsidRPr="001132BB">
        <w:rPr>
          <w:color w:val="000000"/>
          <w:lang w:eastAsia="en-GB"/>
        </w:rPr>
        <w:t xml:space="preserve">From time to time it may be necessary to introduce a new prefix or numbering sequence. The Controller shall advise affected parties including the Supplier of the new prefix prior to its introduction. The Supplier shall support the Controller in the application of any new prefix.  </w:t>
      </w:r>
      <w:r w:rsidRPr="001132BB">
        <w:rPr>
          <w:color w:val="000000"/>
          <w:lang w:val="x-none" w:eastAsia="en-GB"/>
        </w:rPr>
        <w:t>Previous series prefixes are:</w:t>
      </w:r>
    </w:p>
    <w:p w14:paraId="73374F0B"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i)</w:t>
      </w:r>
      <w:r w:rsidRPr="001132BB">
        <w:rPr>
          <w:lang w:val="x-none"/>
        </w:rPr>
        <w:tab/>
        <w:t>C 1 to C 9550 (1870-1899);</w:t>
      </w:r>
    </w:p>
    <w:p w14:paraId="2BE05EE5"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ii)</w:t>
      </w:r>
      <w:r w:rsidRPr="001132BB">
        <w:rPr>
          <w:lang w:val="x-none"/>
        </w:rPr>
        <w:tab/>
        <w:t>Cd 1 to Cd 9239 (1900-1918);</w:t>
      </w:r>
    </w:p>
    <w:p w14:paraId="59A54172"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iii)</w:t>
      </w:r>
      <w:r w:rsidRPr="001132BB">
        <w:rPr>
          <w:lang w:val="x-none"/>
        </w:rPr>
        <w:tab/>
        <w:t>Cmd 1 to Cmd 9889 (1919-1956); and</w:t>
      </w:r>
    </w:p>
    <w:p w14:paraId="33CC8C7B"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iv)</w:t>
      </w:r>
      <w:r w:rsidRPr="001132BB">
        <w:rPr>
          <w:lang w:val="x-none"/>
        </w:rPr>
        <w:tab/>
        <w:t>Cmnd 1 to Cmnd 9927 (1956-1986).</w:t>
      </w:r>
    </w:p>
    <w:p w14:paraId="49360AE6" w14:textId="77777777" w:rsidR="001132BB" w:rsidRPr="001132BB" w:rsidRDefault="001132BB" w:rsidP="00BE3561">
      <w:pPr>
        <w:overflowPunct/>
        <w:autoSpaceDE/>
        <w:autoSpaceDN/>
        <w:adjustRightInd/>
        <w:spacing w:after="220"/>
        <w:jc w:val="left"/>
        <w:textAlignment w:val="auto"/>
        <w:outlineLvl w:val="1"/>
        <w:rPr>
          <w:b/>
          <w:lang w:val="x-none"/>
        </w:rPr>
      </w:pPr>
    </w:p>
    <w:p w14:paraId="394CE695"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bookmarkStart w:id="2319" w:name="_Toc58587980"/>
      <w:r w:rsidRPr="001132BB">
        <w:rPr>
          <w:b/>
          <w:lang w:val="x-none"/>
        </w:rPr>
        <w:t>Un-numbered Command Papers</w:t>
      </w:r>
      <w:bookmarkEnd w:id="2319"/>
    </w:p>
    <w:p w14:paraId="5636B17A" w14:textId="77777777" w:rsidR="001132BB" w:rsidRPr="001132BB" w:rsidRDefault="001132BB" w:rsidP="00CA4A79">
      <w:pPr>
        <w:numPr>
          <w:ilvl w:val="1"/>
          <w:numId w:val="57"/>
        </w:numPr>
        <w:tabs>
          <w:tab w:val="num" w:pos="1843"/>
        </w:tabs>
        <w:overflowPunct/>
        <w:autoSpaceDE/>
        <w:autoSpaceDN/>
        <w:adjustRightInd/>
        <w:spacing w:before="120" w:after="120" w:line="360" w:lineRule="auto"/>
        <w:jc w:val="left"/>
        <w:textAlignment w:val="auto"/>
        <w:rPr>
          <w:color w:val="000000"/>
          <w:lang w:val="x-none" w:eastAsia="en-GB"/>
        </w:rPr>
      </w:pPr>
      <w:r w:rsidRPr="001132BB">
        <w:rPr>
          <w:color w:val="000000"/>
          <w:lang w:val="x-none" w:eastAsia="en-GB"/>
        </w:rPr>
        <w:t>There are very few Un-numbered Command Papers. These include:</w:t>
      </w:r>
    </w:p>
    <w:p w14:paraId="0B437CE0"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i</w:t>
      </w:r>
      <w:r w:rsidRPr="001132BB">
        <w:t>)</w:t>
      </w:r>
      <w:r w:rsidRPr="001132BB">
        <w:rPr>
          <w:lang w:val="x-none"/>
        </w:rPr>
        <w:tab/>
        <w:t>Contingent Liability Minutes;</w:t>
      </w:r>
    </w:p>
    <w:p w14:paraId="371A51E7"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ii)</w:t>
      </w:r>
      <w:r w:rsidRPr="001132BB">
        <w:rPr>
          <w:lang w:val="x-none"/>
        </w:rPr>
        <w:tab/>
        <w:t>Treasury Minutes concerning remission of outstanding debt;</w:t>
      </w:r>
    </w:p>
    <w:p w14:paraId="07C4CB0F" w14:textId="77777777" w:rsidR="001132BB" w:rsidRPr="001132BB" w:rsidRDefault="001132BB" w:rsidP="001132BB">
      <w:pPr>
        <w:overflowPunct/>
        <w:autoSpaceDE/>
        <w:autoSpaceDN/>
        <w:adjustRightInd/>
        <w:spacing w:before="120" w:after="120"/>
        <w:ind w:left="2159" w:hanging="315"/>
        <w:textAlignment w:val="auto"/>
        <w:rPr>
          <w:lang w:val="x-none"/>
        </w:rPr>
      </w:pPr>
      <w:r w:rsidRPr="001132BB">
        <w:rPr>
          <w:lang w:val="x-none"/>
        </w:rPr>
        <w:t>iii)</w:t>
      </w:r>
      <w:r w:rsidRPr="001132BB">
        <w:rPr>
          <w:lang w:val="x-none"/>
        </w:rPr>
        <w:tab/>
        <w:t>Departmental Minutes (for example, regarding gifts to foreign countries);</w:t>
      </w:r>
    </w:p>
    <w:p w14:paraId="23AEC482" w14:textId="77777777" w:rsidR="001132BB" w:rsidRPr="001132BB" w:rsidRDefault="001132BB" w:rsidP="001132BB">
      <w:pPr>
        <w:overflowPunct/>
        <w:autoSpaceDE/>
        <w:autoSpaceDN/>
        <w:adjustRightInd/>
        <w:spacing w:before="120" w:after="120"/>
        <w:ind w:left="2159" w:hanging="315"/>
        <w:textAlignment w:val="auto"/>
      </w:pPr>
      <w:r w:rsidRPr="001132BB">
        <w:t xml:space="preserve"> i</w:t>
      </w:r>
      <w:r w:rsidRPr="001132BB">
        <w:rPr>
          <w:lang w:val="x-none"/>
        </w:rPr>
        <w:t>v)</w:t>
      </w:r>
      <w:r w:rsidRPr="001132BB">
        <w:t xml:space="preserve"> </w:t>
      </w:r>
      <w:r w:rsidRPr="001132BB">
        <w:rPr>
          <w:lang w:val="x-none"/>
        </w:rPr>
        <w:t>Reports of non-government bodies where Government or Parliament has a major interest;</w:t>
      </w:r>
      <w:r w:rsidRPr="001132BB">
        <w:t xml:space="preserve"> and</w:t>
      </w:r>
    </w:p>
    <w:p w14:paraId="02B582B3" w14:textId="77777777" w:rsidR="001132BB" w:rsidRPr="001132BB" w:rsidRDefault="001132BB" w:rsidP="001132BB">
      <w:pPr>
        <w:overflowPunct/>
        <w:autoSpaceDE/>
        <w:autoSpaceDN/>
        <w:adjustRightInd/>
        <w:spacing w:before="120" w:after="120"/>
        <w:ind w:left="2159" w:hanging="315"/>
        <w:textAlignment w:val="auto"/>
      </w:pPr>
      <w:r w:rsidRPr="001132BB">
        <w:rPr>
          <w:lang w:val="x-none"/>
        </w:rPr>
        <w:t>v)</w:t>
      </w:r>
      <w:r w:rsidRPr="001132BB">
        <w:rPr>
          <w:lang w:val="x-none"/>
        </w:rPr>
        <w:tab/>
        <w:t>Explanatory Memoranda to Treaties (which are themselves Laid as Command Papers</w:t>
      </w:r>
      <w:r w:rsidRPr="001132BB">
        <w:t>.</w:t>
      </w:r>
    </w:p>
    <w:p w14:paraId="0863CDD8" w14:textId="77777777" w:rsidR="001132BB" w:rsidRPr="001132BB" w:rsidRDefault="001132BB" w:rsidP="00BE3561">
      <w:pPr>
        <w:overflowPunct/>
        <w:autoSpaceDE/>
        <w:autoSpaceDN/>
        <w:adjustRightInd/>
        <w:spacing w:after="220"/>
        <w:jc w:val="left"/>
        <w:textAlignment w:val="auto"/>
        <w:outlineLvl w:val="1"/>
        <w:rPr>
          <w:b/>
          <w:lang w:val="x-none"/>
        </w:rPr>
      </w:pPr>
    </w:p>
    <w:p w14:paraId="77DC8F84" w14:textId="77777777" w:rsidR="001132BB" w:rsidRPr="001132BB" w:rsidRDefault="001132BB" w:rsidP="00BE3561">
      <w:pPr>
        <w:overflowPunct/>
        <w:autoSpaceDE/>
        <w:autoSpaceDN/>
        <w:adjustRightInd/>
        <w:spacing w:after="220"/>
        <w:jc w:val="left"/>
        <w:textAlignment w:val="auto"/>
        <w:outlineLvl w:val="1"/>
        <w:rPr>
          <w:b/>
          <w:lang w:val="x-none"/>
        </w:rPr>
      </w:pPr>
    </w:p>
    <w:p w14:paraId="637AA6B0"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bookmarkStart w:id="2320" w:name="_Toc58587981"/>
      <w:r w:rsidRPr="001132BB">
        <w:rPr>
          <w:b/>
          <w:lang w:val="x-none"/>
        </w:rPr>
        <w:t>House of Commons Papers</w:t>
      </w:r>
      <w:bookmarkEnd w:id="2320"/>
    </w:p>
    <w:p w14:paraId="7359A6A5" w14:textId="77777777" w:rsidR="001132BB" w:rsidRPr="001132BB" w:rsidRDefault="001132BB" w:rsidP="00CA4A79">
      <w:pPr>
        <w:numPr>
          <w:ilvl w:val="1"/>
          <w:numId w:val="57"/>
        </w:numPr>
        <w:tabs>
          <w:tab w:val="num" w:pos="1843"/>
        </w:tabs>
        <w:overflowPunct/>
        <w:autoSpaceDE/>
        <w:autoSpaceDN/>
        <w:adjustRightInd/>
        <w:spacing w:before="120" w:after="120" w:line="360" w:lineRule="auto"/>
        <w:ind w:left="1702" w:hanging="851"/>
        <w:jc w:val="left"/>
        <w:textAlignment w:val="auto"/>
        <w:rPr>
          <w:lang w:val="x-none"/>
        </w:rPr>
      </w:pPr>
      <w:r w:rsidRPr="001132BB">
        <w:rPr>
          <w:lang w:val="x-none"/>
        </w:rPr>
        <w:t>House of Commons Papers include:</w:t>
      </w:r>
    </w:p>
    <w:p w14:paraId="515AF9AF" w14:textId="77777777" w:rsidR="001132BB" w:rsidRPr="001132BB" w:rsidRDefault="001132BB" w:rsidP="00CA4A79">
      <w:pPr>
        <w:numPr>
          <w:ilvl w:val="0"/>
          <w:numId w:val="82"/>
        </w:numPr>
        <w:overflowPunct/>
        <w:autoSpaceDE/>
        <w:autoSpaceDN/>
        <w:adjustRightInd/>
        <w:spacing w:before="120" w:after="120"/>
        <w:jc w:val="left"/>
        <w:textAlignment w:val="auto"/>
        <w:rPr>
          <w:lang w:val="x-none"/>
        </w:rPr>
      </w:pPr>
      <w:r w:rsidRPr="001132BB">
        <w:rPr>
          <w:lang w:val="x-none"/>
        </w:rPr>
        <w:t>Certain annual reports and accounts;</w:t>
      </w:r>
    </w:p>
    <w:p w14:paraId="2A297E3A" w14:textId="77777777" w:rsidR="001132BB" w:rsidRPr="001132BB" w:rsidRDefault="001132BB" w:rsidP="00CA4A79">
      <w:pPr>
        <w:numPr>
          <w:ilvl w:val="0"/>
          <w:numId w:val="82"/>
        </w:numPr>
        <w:overflowPunct/>
        <w:autoSpaceDE/>
        <w:autoSpaceDN/>
        <w:adjustRightInd/>
        <w:spacing w:before="120" w:after="120"/>
        <w:jc w:val="left"/>
        <w:textAlignment w:val="auto"/>
      </w:pPr>
      <w:r w:rsidRPr="001132BB">
        <w:lastRenderedPageBreak/>
        <w:t>Certain Fiscal Event Papers</w:t>
      </w:r>
      <w:r w:rsidRPr="001132BB">
        <w:rPr>
          <w:lang w:val="x-none"/>
        </w:rPr>
        <w:t xml:space="preserve"> </w:t>
      </w:r>
    </w:p>
    <w:p w14:paraId="14DC2DC5"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ii</w:t>
      </w:r>
      <w:r w:rsidRPr="001132BB">
        <w:t>i</w:t>
      </w:r>
      <w:r w:rsidRPr="001132BB">
        <w:rPr>
          <w:lang w:val="x-none"/>
        </w:rPr>
        <w:t>)</w:t>
      </w:r>
      <w:r w:rsidRPr="001132BB">
        <w:rPr>
          <w:lang w:val="x-none"/>
        </w:rPr>
        <w:tab/>
        <w:t>Parliamentary and Health Service Ombudsman reports;</w:t>
      </w:r>
    </w:p>
    <w:p w14:paraId="5DD4A8F8" w14:textId="77777777" w:rsidR="001132BB" w:rsidRPr="001132BB" w:rsidRDefault="001132BB" w:rsidP="001132BB">
      <w:pPr>
        <w:overflowPunct/>
        <w:autoSpaceDE/>
        <w:autoSpaceDN/>
        <w:adjustRightInd/>
        <w:spacing w:before="120" w:after="120"/>
        <w:ind w:left="1844"/>
        <w:textAlignment w:val="auto"/>
      </w:pPr>
      <w:r w:rsidRPr="001132BB">
        <w:rPr>
          <w:lang w:val="x-none"/>
        </w:rPr>
        <w:t>iv)</w:t>
      </w:r>
      <w:r w:rsidRPr="001132BB">
        <w:rPr>
          <w:lang w:val="x-none"/>
        </w:rPr>
        <w:tab/>
        <w:t>Statements of changes in immigration rules;</w:t>
      </w:r>
    </w:p>
    <w:p w14:paraId="42631A18"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v)</w:t>
      </w:r>
      <w:r w:rsidRPr="001132BB">
        <w:rPr>
          <w:lang w:val="x-none"/>
        </w:rPr>
        <w:tab/>
        <w:t>Statutory inquiry reports;</w:t>
      </w:r>
    </w:p>
    <w:p w14:paraId="6EECE90D" w14:textId="77777777" w:rsidR="001132BB" w:rsidRPr="001132BB" w:rsidRDefault="001132BB" w:rsidP="001132BB">
      <w:pPr>
        <w:overflowPunct/>
        <w:autoSpaceDE/>
        <w:autoSpaceDN/>
        <w:adjustRightInd/>
        <w:spacing w:before="120" w:after="120"/>
        <w:ind w:left="2159" w:hanging="315"/>
        <w:textAlignment w:val="auto"/>
        <w:rPr>
          <w:lang w:val="x-none"/>
        </w:rPr>
      </w:pPr>
      <w:r w:rsidRPr="001132BB">
        <w:rPr>
          <w:lang w:val="x-none"/>
        </w:rPr>
        <w:t>v</w:t>
      </w:r>
      <w:r w:rsidRPr="001132BB">
        <w:t>i</w:t>
      </w:r>
      <w:r w:rsidRPr="001132BB">
        <w:rPr>
          <w:lang w:val="x-none"/>
        </w:rPr>
        <w:t>)</w:t>
      </w:r>
      <w:r w:rsidRPr="001132BB">
        <w:rPr>
          <w:lang w:val="x-none"/>
        </w:rPr>
        <w:tab/>
        <w:t>Public inquiry reports where the inquiry does not fall under the Inquiries Act; and</w:t>
      </w:r>
    </w:p>
    <w:p w14:paraId="11B58BDD" w14:textId="77777777" w:rsidR="001132BB" w:rsidRPr="001132BB" w:rsidRDefault="001132BB" w:rsidP="001132BB">
      <w:pPr>
        <w:overflowPunct/>
        <w:autoSpaceDE/>
        <w:autoSpaceDN/>
        <w:adjustRightInd/>
        <w:spacing w:before="120" w:after="120"/>
        <w:ind w:left="1844"/>
        <w:textAlignment w:val="auto"/>
      </w:pPr>
      <w:r w:rsidRPr="001132BB">
        <w:rPr>
          <w:lang w:val="x-none"/>
        </w:rPr>
        <w:t>vi</w:t>
      </w:r>
      <w:r w:rsidRPr="001132BB">
        <w:t>i</w:t>
      </w:r>
      <w:r w:rsidRPr="001132BB">
        <w:rPr>
          <w:lang w:val="x-none"/>
        </w:rPr>
        <w:t>)</w:t>
      </w:r>
      <w:r w:rsidRPr="001132BB">
        <w:rPr>
          <w:lang w:val="x-none"/>
        </w:rPr>
        <w:tab/>
        <w:t>Certain Law Commission Reports</w:t>
      </w:r>
    </w:p>
    <w:p w14:paraId="7CC365BD" w14:textId="77777777" w:rsidR="001132BB" w:rsidRPr="001132BB" w:rsidRDefault="001132BB" w:rsidP="001132BB">
      <w:pPr>
        <w:overflowPunct/>
        <w:autoSpaceDE/>
        <w:autoSpaceDN/>
        <w:adjustRightInd/>
        <w:spacing w:before="120" w:after="120"/>
        <w:ind w:left="1844"/>
        <w:textAlignment w:val="auto"/>
      </w:pPr>
    </w:p>
    <w:p w14:paraId="6F22F64C" w14:textId="77777777" w:rsidR="001132BB" w:rsidRPr="001132BB" w:rsidRDefault="001132BB" w:rsidP="00CA4A79">
      <w:pPr>
        <w:numPr>
          <w:ilvl w:val="1"/>
          <w:numId w:val="57"/>
        </w:numPr>
        <w:overflowPunct/>
        <w:autoSpaceDE/>
        <w:autoSpaceDN/>
        <w:adjustRightInd/>
        <w:spacing w:before="120" w:after="120" w:line="360" w:lineRule="auto"/>
        <w:ind w:left="1400" w:hanging="500"/>
        <w:jc w:val="left"/>
        <w:textAlignment w:val="auto"/>
        <w:rPr>
          <w:lang w:val="x-none"/>
        </w:rPr>
      </w:pPr>
      <w:r w:rsidRPr="001132BB">
        <w:rPr>
          <w:lang w:val="x-none"/>
        </w:rPr>
        <w:t>The Journal Office in the House of Commons administers the number series</w:t>
      </w:r>
      <w:r w:rsidRPr="001132BB">
        <w:rPr>
          <w:color w:val="000000"/>
          <w:lang w:val="x-none" w:eastAsia="en-GB"/>
        </w:rPr>
        <w:t xml:space="preserve"> of the House of Commons Papers and also sets the requirements for House of Commons Papers, including standard formatting and styling requirements (currently set out at</w:t>
      </w:r>
      <w:r w:rsidRPr="001132BB">
        <w:rPr>
          <w:lang w:val="x-none"/>
        </w:rPr>
        <w:t xml:space="preserve"> </w:t>
      </w:r>
      <w:hyperlink r:id="rId28" w:history="1">
        <w:r w:rsidRPr="001132BB">
          <w:rPr>
            <w:color w:val="0000FF"/>
            <w:u w:val="single"/>
            <w:lang w:val="x-none"/>
          </w:rPr>
          <w:t>http://www.parliament.uk/documents/upload/laying-papers.pdf</w:t>
        </w:r>
      </w:hyperlink>
      <w:r w:rsidRPr="001132BB">
        <w:rPr>
          <w:lang w:val="x-none"/>
        </w:rPr>
        <w:t>).</w:t>
      </w:r>
    </w:p>
    <w:p w14:paraId="2B4FBE84" w14:textId="77777777" w:rsidR="001132BB" w:rsidRPr="001132BB" w:rsidRDefault="001132BB" w:rsidP="00CA4A79">
      <w:pPr>
        <w:numPr>
          <w:ilvl w:val="1"/>
          <w:numId w:val="57"/>
        </w:numPr>
        <w:overflowPunct/>
        <w:autoSpaceDE/>
        <w:autoSpaceDN/>
        <w:adjustRightInd/>
        <w:spacing w:before="120" w:after="120" w:line="360" w:lineRule="auto"/>
        <w:ind w:left="1400" w:hanging="500"/>
        <w:jc w:val="left"/>
        <w:textAlignment w:val="auto"/>
        <w:rPr>
          <w:lang w:val="x-none"/>
        </w:rPr>
      </w:pPr>
      <w:r w:rsidRPr="001132BB">
        <w:rPr>
          <w:lang w:val="x-none"/>
        </w:rPr>
        <w:t>House of Commons Papers numbers have a prefix ‘HC’ and are numbered from ‘1’ at the beginning of each Parliamentary Session.</w:t>
      </w:r>
    </w:p>
    <w:p w14:paraId="2D4CA000" w14:textId="77777777" w:rsidR="001132BB" w:rsidRPr="001132BB" w:rsidRDefault="001132BB" w:rsidP="00CA4A79">
      <w:pPr>
        <w:numPr>
          <w:ilvl w:val="1"/>
          <w:numId w:val="57"/>
        </w:numPr>
        <w:overflowPunct/>
        <w:autoSpaceDE/>
        <w:autoSpaceDN/>
        <w:adjustRightInd/>
        <w:spacing w:before="120" w:after="120" w:line="360" w:lineRule="auto"/>
        <w:ind w:left="1400" w:hanging="500"/>
        <w:jc w:val="left"/>
        <w:textAlignment w:val="auto"/>
        <w:rPr>
          <w:rFonts w:eastAsia="SimSun"/>
          <w:color w:val="000000"/>
          <w:lang w:val="x-none"/>
        </w:rPr>
      </w:pPr>
      <w:r w:rsidRPr="001132BB">
        <w:rPr>
          <w:lang w:val="x-none"/>
        </w:rPr>
        <w:t>House of Commons Papers may be Laid before the House of Lords as Command Papers.</w:t>
      </w:r>
      <w:r w:rsidRPr="001132BB" w:rsidDel="00072450">
        <w:rPr>
          <w:lang w:val="x-none"/>
        </w:rPr>
        <w:t xml:space="preserve"> </w:t>
      </w:r>
    </w:p>
    <w:p w14:paraId="6FA2F5DE" w14:textId="77777777" w:rsidR="001132BB" w:rsidRPr="001132BB" w:rsidRDefault="001132BB" w:rsidP="00CA4A79">
      <w:pPr>
        <w:numPr>
          <w:ilvl w:val="1"/>
          <w:numId w:val="57"/>
        </w:numPr>
        <w:overflowPunct/>
        <w:autoSpaceDE/>
        <w:autoSpaceDN/>
        <w:adjustRightInd/>
        <w:spacing w:before="120" w:after="120" w:line="360" w:lineRule="auto"/>
        <w:ind w:left="1500" w:hanging="600"/>
        <w:jc w:val="left"/>
        <w:textAlignment w:val="auto"/>
        <w:rPr>
          <w:lang w:val="x-none"/>
        </w:rPr>
      </w:pPr>
      <w:r w:rsidRPr="001132BB">
        <w:rPr>
          <w:lang w:val="x-none"/>
        </w:rPr>
        <w:t xml:space="preserve">The House of Commons also produces its own House of Commons Papers. These are </w:t>
      </w:r>
      <w:r w:rsidRPr="001132BB">
        <w:t xml:space="preserve">generally </w:t>
      </w:r>
      <w:r w:rsidRPr="001132BB">
        <w:rPr>
          <w:lang w:val="x-none"/>
        </w:rPr>
        <w:t>outside the scope of this C&amp;HP Specification.</w:t>
      </w:r>
    </w:p>
    <w:p w14:paraId="59BF25A1" w14:textId="77777777" w:rsidR="001132BB" w:rsidRPr="001132BB" w:rsidRDefault="001132BB" w:rsidP="00BE3561">
      <w:pPr>
        <w:overflowPunct/>
        <w:autoSpaceDE/>
        <w:autoSpaceDN/>
        <w:adjustRightInd/>
        <w:spacing w:after="220"/>
        <w:jc w:val="left"/>
        <w:textAlignment w:val="auto"/>
        <w:outlineLvl w:val="1"/>
        <w:rPr>
          <w:b/>
          <w:lang w:val="x-none"/>
        </w:rPr>
      </w:pPr>
    </w:p>
    <w:p w14:paraId="1513858E"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bookmarkStart w:id="2321" w:name="_Toc58587982"/>
      <w:r w:rsidRPr="001132BB">
        <w:rPr>
          <w:b/>
          <w:lang w:val="x-none"/>
        </w:rPr>
        <w:t>Un-numbered Act Papers</w:t>
      </w:r>
      <w:bookmarkEnd w:id="2321"/>
    </w:p>
    <w:p w14:paraId="28F759ED" w14:textId="77777777" w:rsidR="001132BB" w:rsidRPr="001132BB" w:rsidRDefault="001132BB" w:rsidP="00CA4A79">
      <w:pPr>
        <w:numPr>
          <w:ilvl w:val="1"/>
          <w:numId w:val="57"/>
        </w:numPr>
        <w:overflowPunct/>
        <w:autoSpaceDE/>
        <w:autoSpaceDN/>
        <w:adjustRightInd/>
        <w:spacing w:before="120" w:after="120" w:line="360" w:lineRule="auto"/>
        <w:jc w:val="left"/>
        <w:textAlignment w:val="auto"/>
        <w:rPr>
          <w:lang w:val="x-none"/>
        </w:rPr>
      </w:pPr>
      <w:r w:rsidRPr="001132BB">
        <w:rPr>
          <w:lang w:val="x-none"/>
        </w:rPr>
        <w:t>Un-numbered Act Papers include:</w:t>
      </w:r>
    </w:p>
    <w:p w14:paraId="34419B8F"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i)</w:t>
      </w:r>
      <w:r w:rsidRPr="001132BB">
        <w:rPr>
          <w:lang w:val="x-none"/>
        </w:rPr>
        <w:tab/>
        <w:t>Certain annual reports and accounts;</w:t>
      </w:r>
    </w:p>
    <w:p w14:paraId="53F99B35"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ii)</w:t>
      </w:r>
      <w:r w:rsidRPr="001132BB">
        <w:rPr>
          <w:lang w:val="x-none"/>
        </w:rPr>
        <w:tab/>
        <w:t>Codes of practice;</w:t>
      </w:r>
    </w:p>
    <w:p w14:paraId="29C42D6D"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iii)</w:t>
      </w:r>
      <w:r w:rsidRPr="001132BB">
        <w:rPr>
          <w:lang w:val="x-none"/>
        </w:rPr>
        <w:tab/>
        <w:t>National policy statements;</w:t>
      </w:r>
    </w:p>
    <w:p w14:paraId="660F7B06"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iv)</w:t>
      </w:r>
      <w:r w:rsidRPr="001132BB">
        <w:rPr>
          <w:lang w:val="x-none"/>
        </w:rPr>
        <w:tab/>
        <w:t>Certain business/corporate plans; and</w:t>
      </w:r>
    </w:p>
    <w:p w14:paraId="7AEF7981" w14:textId="77777777" w:rsidR="001132BB" w:rsidRPr="001132BB" w:rsidRDefault="001132BB" w:rsidP="001132BB">
      <w:pPr>
        <w:overflowPunct/>
        <w:autoSpaceDE/>
        <w:autoSpaceDN/>
        <w:adjustRightInd/>
        <w:spacing w:before="120" w:after="120"/>
        <w:ind w:left="1844"/>
        <w:textAlignment w:val="auto"/>
        <w:rPr>
          <w:lang w:val="x-none"/>
        </w:rPr>
      </w:pPr>
      <w:r w:rsidRPr="001132BB">
        <w:rPr>
          <w:lang w:val="x-none"/>
        </w:rPr>
        <w:t>v)</w:t>
      </w:r>
      <w:r w:rsidRPr="001132BB">
        <w:rPr>
          <w:lang w:val="x-none"/>
        </w:rPr>
        <w:tab/>
        <w:t>Certain review reports.</w:t>
      </w:r>
    </w:p>
    <w:p w14:paraId="50155262" w14:textId="77777777" w:rsidR="001132BB" w:rsidRPr="001132BB" w:rsidRDefault="001132BB" w:rsidP="00CA4A79">
      <w:pPr>
        <w:numPr>
          <w:ilvl w:val="1"/>
          <w:numId w:val="57"/>
        </w:numPr>
        <w:overflowPunct/>
        <w:autoSpaceDE/>
        <w:autoSpaceDN/>
        <w:adjustRightInd/>
        <w:spacing w:before="120" w:after="120" w:line="360" w:lineRule="auto"/>
        <w:jc w:val="left"/>
        <w:textAlignment w:val="auto"/>
        <w:rPr>
          <w:lang w:val="x-none"/>
        </w:rPr>
      </w:pPr>
      <w:r w:rsidRPr="001132BB">
        <w:rPr>
          <w:lang w:val="x-none"/>
        </w:rPr>
        <w:t xml:space="preserve">The Journal Office in the House of Commons sets the requirements for Un-numbered Act Papers, including standard formatting and styling requirements (currently set out at </w:t>
      </w:r>
      <w:hyperlink r:id="rId29" w:history="1">
        <w:r w:rsidRPr="001132BB">
          <w:rPr>
            <w:color w:val="0000FF"/>
            <w:u w:val="single"/>
            <w:lang w:val="x-none"/>
          </w:rPr>
          <w:t>http://www.parliament.uk/documents/upload/laying-papers.pdf</w:t>
        </w:r>
      </w:hyperlink>
      <w:r w:rsidRPr="001132BB">
        <w:rPr>
          <w:lang w:val="x-none"/>
        </w:rPr>
        <w:t>).</w:t>
      </w:r>
    </w:p>
    <w:p w14:paraId="5D0651A4" w14:textId="77777777" w:rsidR="001132BB" w:rsidRPr="001132BB" w:rsidRDefault="001132BB" w:rsidP="001132BB">
      <w:pPr>
        <w:overflowPunct/>
        <w:autoSpaceDE/>
        <w:autoSpaceDN/>
        <w:adjustRightInd/>
        <w:spacing w:before="120" w:after="120" w:line="360" w:lineRule="auto"/>
        <w:ind w:left="1350"/>
        <w:jc w:val="left"/>
        <w:textAlignment w:val="auto"/>
        <w:rPr>
          <w:lang w:val="x-none"/>
        </w:rPr>
      </w:pPr>
    </w:p>
    <w:p w14:paraId="5676EAD3" w14:textId="77777777" w:rsidR="001132BB" w:rsidRPr="001132BB" w:rsidRDefault="001132BB" w:rsidP="00BE3561">
      <w:pPr>
        <w:overflowPunct/>
        <w:autoSpaceDE/>
        <w:autoSpaceDN/>
        <w:adjustRightInd/>
        <w:spacing w:after="220"/>
        <w:ind w:left="0" w:firstLine="720"/>
        <w:jc w:val="left"/>
        <w:textAlignment w:val="auto"/>
        <w:outlineLvl w:val="1"/>
        <w:rPr>
          <w:b/>
        </w:rPr>
      </w:pPr>
      <w:bookmarkStart w:id="2322" w:name="_Toc58587983"/>
      <w:r w:rsidRPr="001132BB">
        <w:rPr>
          <w:b/>
        </w:rPr>
        <w:lastRenderedPageBreak/>
        <w:t>Other or Ancillary P</w:t>
      </w:r>
      <w:r w:rsidRPr="001132BB">
        <w:rPr>
          <w:b/>
          <w:lang w:val="x-none"/>
        </w:rPr>
        <w:t>apers</w:t>
      </w:r>
      <w:bookmarkEnd w:id="2322"/>
      <w:r w:rsidRPr="001132BB">
        <w:rPr>
          <w:b/>
        </w:rPr>
        <w:t xml:space="preserve"> </w:t>
      </w:r>
    </w:p>
    <w:p w14:paraId="2B1B9039" w14:textId="77777777" w:rsidR="001132BB" w:rsidRPr="001132BB" w:rsidRDefault="001132BB" w:rsidP="00CA4A79">
      <w:pPr>
        <w:numPr>
          <w:ilvl w:val="1"/>
          <w:numId w:val="57"/>
        </w:numPr>
        <w:overflowPunct/>
        <w:autoSpaceDE/>
        <w:autoSpaceDN/>
        <w:adjustRightInd/>
        <w:spacing w:before="120" w:after="120" w:line="360" w:lineRule="auto"/>
        <w:jc w:val="left"/>
        <w:textAlignment w:val="auto"/>
      </w:pPr>
      <w:r w:rsidRPr="001132BB">
        <w:t>Other or ancillary papers are Papers that may include:</w:t>
      </w:r>
    </w:p>
    <w:p w14:paraId="5B789FF0" w14:textId="77777777" w:rsidR="001132BB" w:rsidRPr="001132BB" w:rsidRDefault="001132BB" w:rsidP="00CA4A79">
      <w:pPr>
        <w:numPr>
          <w:ilvl w:val="2"/>
          <w:numId w:val="57"/>
        </w:numPr>
        <w:tabs>
          <w:tab w:val="num" w:pos="2410"/>
        </w:tabs>
        <w:overflowPunct/>
        <w:autoSpaceDE/>
        <w:autoSpaceDN/>
        <w:adjustRightInd/>
        <w:spacing w:before="120" w:after="120" w:line="360" w:lineRule="auto"/>
        <w:jc w:val="left"/>
        <w:textAlignment w:val="auto"/>
      </w:pPr>
      <w:r w:rsidRPr="001132BB">
        <w:t xml:space="preserve"> documents generally produced alongside Command, House of Commons and Un-numbered Act Papers, and which can include executive summaries, annexes, lists of recommendations, research findings and policy proposals; or</w:t>
      </w:r>
    </w:p>
    <w:p w14:paraId="3D9CB419"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pPr>
      <w:r w:rsidRPr="001132BB">
        <w:t xml:space="preserve"> standalone items, which may include:</w:t>
      </w:r>
    </w:p>
    <w:p w14:paraId="3FB5EADD" w14:textId="77777777" w:rsidR="001132BB" w:rsidRPr="001132BB" w:rsidRDefault="001132BB" w:rsidP="00CA4A79">
      <w:pPr>
        <w:numPr>
          <w:ilvl w:val="3"/>
          <w:numId w:val="79"/>
        </w:numPr>
        <w:tabs>
          <w:tab w:val="num" w:pos="2977"/>
          <w:tab w:val="num" w:pos="3600"/>
        </w:tabs>
        <w:overflowPunct/>
        <w:autoSpaceDE/>
        <w:autoSpaceDN/>
        <w:adjustRightInd/>
        <w:spacing w:before="120" w:after="120" w:line="360" w:lineRule="auto"/>
        <w:jc w:val="left"/>
        <w:textAlignment w:val="auto"/>
      </w:pPr>
      <w:r w:rsidRPr="001132BB">
        <w:t>the Queen’s Speech;</w:t>
      </w:r>
    </w:p>
    <w:p w14:paraId="40FFFA93" w14:textId="77777777" w:rsidR="001132BB" w:rsidRPr="001132BB" w:rsidRDefault="001132BB" w:rsidP="00CA4A79">
      <w:pPr>
        <w:numPr>
          <w:ilvl w:val="3"/>
          <w:numId w:val="79"/>
        </w:numPr>
        <w:tabs>
          <w:tab w:val="num" w:pos="2977"/>
          <w:tab w:val="num" w:pos="3600"/>
        </w:tabs>
        <w:overflowPunct/>
        <w:autoSpaceDE/>
        <w:autoSpaceDN/>
        <w:adjustRightInd/>
        <w:spacing w:before="120" w:after="120" w:line="360" w:lineRule="auto"/>
        <w:jc w:val="left"/>
        <w:textAlignment w:val="auto"/>
      </w:pPr>
      <w:r w:rsidRPr="001132BB">
        <w:t>A4 gold embossed red card folders; and</w:t>
      </w:r>
    </w:p>
    <w:p w14:paraId="373CAE86" w14:textId="77777777" w:rsidR="001132BB" w:rsidRPr="001132BB" w:rsidRDefault="001132BB" w:rsidP="00CA4A79">
      <w:pPr>
        <w:numPr>
          <w:ilvl w:val="3"/>
          <w:numId w:val="79"/>
        </w:numPr>
        <w:tabs>
          <w:tab w:val="num" w:pos="2977"/>
          <w:tab w:val="num" w:pos="3600"/>
        </w:tabs>
        <w:overflowPunct/>
        <w:autoSpaceDE/>
        <w:autoSpaceDN/>
        <w:adjustRightInd/>
        <w:spacing w:before="120" w:after="120" w:line="360" w:lineRule="auto"/>
        <w:jc w:val="left"/>
        <w:textAlignment w:val="auto"/>
      </w:pPr>
      <w:r w:rsidRPr="001132BB">
        <w:t>the supply of A4 and A3 sheets of paper and its  overprinting.</w:t>
      </w:r>
    </w:p>
    <w:p w14:paraId="2E000B58" w14:textId="77777777" w:rsidR="001132BB" w:rsidRPr="001132BB" w:rsidRDefault="001132BB" w:rsidP="001132BB">
      <w:pPr>
        <w:overflowPunct/>
        <w:autoSpaceDE/>
        <w:autoSpaceDN/>
        <w:adjustRightInd/>
        <w:spacing w:before="120" w:after="120" w:line="360" w:lineRule="auto"/>
        <w:ind w:left="2880"/>
        <w:jc w:val="left"/>
        <w:textAlignment w:val="auto"/>
      </w:pPr>
    </w:p>
    <w:p w14:paraId="52BFFF71" w14:textId="77777777" w:rsidR="001132BB" w:rsidRPr="001132BB" w:rsidRDefault="001132BB" w:rsidP="00CA4A79">
      <w:pPr>
        <w:numPr>
          <w:ilvl w:val="0"/>
          <w:numId w:val="57"/>
        </w:numPr>
        <w:overflowPunct/>
        <w:autoSpaceDE/>
        <w:autoSpaceDN/>
        <w:adjustRightInd/>
        <w:spacing w:before="240" w:after="0"/>
        <w:jc w:val="left"/>
        <w:textAlignment w:val="auto"/>
        <w:outlineLvl w:val="0"/>
        <w:rPr>
          <w:b/>
          <w:caps/>
        </w:rPr>
      </w:pPr>
      <w:bookmarkStart w:id="2323" w:name="_Toc376252310"/>
      <w:bookmarkStart w:id="2324" w:name="_Toc453933083"/>
      <w:bookmarkStart w:id="2325" w:name="_Toc58587984"/>
      <w:r w:rsidRPr="001132BB">
        <w:rPr>
          <w:b/>
          <w:caps/>
        </w:rPr>
        <w:t>C&amp;HP SERVICES</w:t>
      </w:r>
      <w:bookmarkEnd w:id="2323"/>
      <w:bookmarkEnd w:id="2324"/>
      <w:bookmarkEnd w:id="2325"/>
    </w:p>
    <w:p w14:paraId="2AB76F0A"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bookmarkStart w:id="2326" w:name="_Toc58587985"/>
      <w:r w:rsidRPr="001132BB">
        <w:rPr>
          <w:b/>
          <w:lang w:val="x-none"/>
        </w:rPr>
        <w:t>Services</w:t>
      </w:r>
      <w:bookmarkEnd w:id="2326"/>
      <w:r w:rsidRPr="001132BB">
        <w:rPr>
          <w:b/>
          <w:lang w:val="x-none"/>
        </w:rPr>
        <w:t xml:space="preserve"> </w:t>
      </w:r>
    </w:p>
    <w:p w14:paraId="5A2B9611" w14:textId="77777777" w:rsidR="001132BB" w:rsidRPr="001132BB" w:rsidRDefault="001132BB" w:rsidP="00CA4A79">
      <w:pPr>
        <w:numPr>
          <w:ilvl w:val="1"/>
          <w:numId w:val="57"/>
        </w:numPr>
        <w:tabs>
          <w:tab w:val="num" w:pos="1276"/>
        </w:tabs>
        <w:overflowPunct/>
        <w:autoSpaceDE/>
        <w:autoSpaceDN/>
        <w:adjustRightInd/>
        <w:spacing w:before="120" w:after="120" w:line="360" w:lineRule="auto"/>
        <w:ind w:left="1350" w:hanging="499"/>
        <w:jc w:val="left"/>
        <w:textAlignment w:val="auto"/>
        <w:rPr>
          <w:lang w:val="x-none"/>
        </w:rPr>
      </w:pPr>
      <w:r w:rsidRPr="001132BB">
        <w:rPr>
          <w:lang w:val="x-none"/>
        </w:rPr>
        <w:t>The Supplier shall provide the following C&amp;HP Services as required by the  Contracting Authority:</w:t>
      </w:r>
    </w:p>
    <w:p w14:paraId="5528F64C" w14:textId="77777777" w:rsidR="001132BB" w:rsidRPr="001132BB" w:rsidRDefault="001132BB" w:rsidP="00CA4A79">
      <w:pPr>
        <w:numPr>
          <w:ilvl w:val="0"/>
          <w:numId w:val="84"/>
        </w:numPr>
        <w:overflowPunct/>
        <w:autoSpaceDE/>
        <w:autoSpaceDN/>
        <w:adjustRightInd/>
        <w:spacing w:before="120" w:after="120"/>
        <w:jc w:val="left"/>
        <w:textAlignment w:val="auto"/>
        <w:rPr>
          <w:lang w:val="x-none"/>
        </w:rPr>
      </w:pPr>
      <w:r w:rsidRPr="001132BB">
        <w:rPr>
          <w:lang w:val="x-none"/>
        </w:rPr>
        <w:t>Account and project management services;</w:t>
      </w:r>
    </w:p>
    <w:p w14:paraId="1F7D9F92" w14:textId="77777777" w:rsidR="001132BB" w:rsidRPr="001132BB" w:rsidRDefault="001132BB" w:rsidP="00CA4A79">
      <w:pPr>
        <w:numPr>
          <w:ilvl w:val="0"/>
          <w:numId w:val="84"/>
        </w:numPr>
        <w:overflowPunct/>
        <w:autoSpaceDE/>
        <w:autoSpaceDN/>
        <w:adjustRightInd/>
        <w:spacing w:before="120" w:after="120"/>
        <w:jc w:val="left"/>
        <w:textAlignment w:val="auto"/>
        <w:rPr>
          <w:lang w:val="x-none"/>
        </w:rPr>
      </w:pPr>
      <w:r w:rsidRPr="001132BB">
        <w:rPr>
          <w:lang w:val="x-none"/>
        </w:rPr>
        <w:t>Production and delivery services</w:t>
      </w:r>
      <w:r w:rsidRPr="001132BB">
        <w:t>;</w:t>
      </w:r>
      <w:r w:rsidRPr="001132BB">
        <w:rPr>
          <w:lang w:val="x-none"/>
        </w:rPr>
        <w:t xml:space="preserve"> and</w:t>
      </w:r>
    </w:p>
    <w:p w14:paraId="315F7556" w14:textId="77777777" w:rsidR="001132BB" w:rsidRPr="001132BB" w:rsidRDefault="001132BB" w:rsidP="00CA4A79">
      <w:pPr>
        <w:numPr>
          <w:ilvl w:val="0"/>
          <w:numId w:val="84"/>
        </w:numPr>
        <w:overflowPunct/>
        <w:autoSpaceDE/>
        <w:autoSpaceDN/>
        <w:adjustRightInd/>
        <w:spacing w:before="120" w:after="120"/>
        <w:jc w:val="left"/>
        <w:textAlignment w:val="auto"/>
      </w:pPr>
      <w:r w:rsidRPr="001132BB">
        <w:rPr>
          <w:lang w:val="x-none"/>
        </w:rPr>
        <w:t>Correction and reprint services</w:t>
      </w:r>
      <w:r w:rsidRPr="001132BB">
        <w:t>.</w:t>
      </w:r>
    </w:p>
    <w:p w14:paraId="36254127" w14:textId="77777777" w:rsidR="001132BB" w:rsidRPr="001132BB" w:rsidRDefault="001132BB" w:rsidP="00BE3561">
      <w:pPr>
        <w:overflowPunct/>
        <w:autoSpaceDE/>
        <w:autoSpaceDN/>
        <w:adjustRightInd/>
        <w:spacing w:after="220"/>
        <w:jc w:val="left"/>
        <w:textAlignment w:val="auto"/>
        <w:outlineLvl w:val="1"/>
        <w:rPr>
          <w:b/>
          <w:lang w:val="x-none"/>
        </w:rPr>
      </w:pPr>
      <w:bookmarkStart w:id="2327" w:name="_Toc376252312"/>
    </w:p>
    <w:p w14:paraId="4E4157FF" w14:textId="77777777" w:rsidR="001132BB" w:rsidRPr="001132BB" w:rsidRDefault="001132BB" w:rsidP="00BE3561">
      <w:pPr>
        <w:overflowPunct/>
        <w:autoSpaceDE/>
        <w:autoSpaceDN/>
        <w:adjustRightInd/>
        <w:spacing w:after="220"/>
        <w:ind w:left="0" w:firstLine="720"/>
        <w:jc w:val="left"/>
        <w:textAlignment w:val="auto"/>
        <w:outlineLvl w:val="1"/>
        <w:rPr>
          <w:b/>
        </w:rPr>
      </w:pPr>
      <w:bookmarkStart w:id="2328" w:name="_Toc58587986"/>
      <w:r w:rsidRPr="001132BB">
        <w:rPr>
          <w:b/>
          <w:lang w:val="x-none"/>
        </w:rPr>
        <w:t>Ordering Procedure</w:t>
      </w:r>
      <w:bookmarkEnd w:id="2327"/>
      <w:r w:rsidRPr="001132BB">
        <w:rPr>
          <w:b/>
        </w:rPr>
        <w:t xml:space="preserve"> for Contracting Authorities Producing Papers</w:t>
      </w:r>
      <w:bookmarkEnd w:id="2328"/>
    </w:p>
    <w:p w14:paraId="3BD9C1E1" w14:textId="77777777" w:rsidR="001132BB" w:rsidRPr="001132BB" w:rsidRDefault="001132BB" w:rsidP="00CA4A79">
      <w:pPr>
        <w:numPr>
          <w:ilvl w:val="1"/>
          <w:numId w:val="57"/>
        </w:numPr>
        <w:tabs>
          <w:tab w:val="num" w:pos="1560"/>
        </w:tabs>
        <w:overflowPunct/>
        <w:autoSpaceDE/>
        <w:autoSpaceDN/>
        <w:adjustRightInd/>
        <w:spacing w:before="120" w:after="120" w:line="360" w:lineRule="auto"/>
        <w:ind w:left="1500" w:hanging="649"/>
        <w:jc w:val="left"/>
        <w:textAlignment w:val="auto"/>
        <w:rPr>
          <w:lang w:val="x-none"/>
        </w:rPr>
      </w:pPr>
      <w:r w:rsidRPr="001132BB">
        <w:rPr>
          <w:lang w:val="x-none"/>
        </w:rPr>
        <w:t xml:space="preserve">Prior to providing the C&amp;HP Services, the Supplier shall discuss with the Contracting Authority and obtain the Contracting Authority’s prior </w:t>
      </w:r>
      <w:r w:rsidRPr="001132BB">
        <w:t xml:space="preserve">written </w:t>
      </w:r>
      <w:r w:rsidRPr="001132BB">
        <w:rPr>
          <w:lang w:val="x-none"/>
        </w:rPr>
        <w:t xml:space="preserve">approval of the proposed detailed specification and quotation for the relevant C&amp;HP Services including, without limitation, the </w:t>
      </w:r>
      <w:r w:rsidRPr="001132BB">
        <w:t xml:space="preserve">following </w:t>
      </w:r>
      <w:r w:rsidRPr="001132BB">
        <w:rPr>
          <w:lang w:val="x-none"/>
        </w:rPr>
        <w:t xml:space="preserve"> (as applicable):</w:t>
      </w:r>
    </w:p>
    <w:p w14:paraId="2BEFB253"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pPr>
      <w:r w:rsidRPr="001132BB">
        <w:t xml:space="preserve">Timelines for the </w:t>
      </w:r>
      <w:r w:rsidRPr="001132BB">
        <w:rPr>
          <w:lang w:val="x-none"/>
        </w:rPr>
        <w:t xml:space="preserve">production and </w:t>
      </w:r>
      <w:r w:rsidRPr="001132BB">
        <w:t>delivery</w:t>
      </w:r>
      <w:r w:rsidRPr="001132BB">
        <w:rPr>
          <w:lang w:val="x-none"/>
        </w:rPr>
        <w:t xml:space="preserve"> </w:t>
      </w:r>
      <w:r w:rsidRPr="001132BB">
        <w:t xml:space="preserve">of printed Copies </w:t>
      </w:r>
      <w:r w:rsidRPr="001132BB">
        <w:rPr>
          <w:lang w:val="x-none"/>
        </w:rPr>
        <w:t>of the relevant Paper;</w:t>
      </w:r>
    </w:p>
    <w:p w14:paraId="2598EEF9"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color w:val="000000"/>
          <w:lang w:val="x-none"/>
        </w:rPr>
      </w:pPr>
      <w:r w:rsidRPr="001132BB">
        <w:rPr>
          <w:color w:val="000000"/>
          <w:shd w:val="clear" w:color="auto" w:fill="FFFFFF"/>
          <w:lang w:val="x-none"/>
        </w:rPr>
        <w:t xml:space="preserve">Timelines for the production and </w:t>
      </w:r>
      <w:r w:rsidRPr="001132BB">
        <w:rPr>
          <w:color w:val="000000"/>
          <w:shd w:val="clear" w:color="auto" w:fill="FFFFFF"/>
        </w:rPr>
        <w:t xml:space="preserve">delivery </w:t>
      </w:r>
      <w:r w:rsidRPr="001132BB">
        <w:rPr>
          <w:color w:val="000000"/>
          <w:shd w:val="clear" w:color="auto" w:fill="FFFFFF"/>
          <w:lang w:val="x-none"/>
        </w:rPr>
        <w:t>of digital Formats  including Web PDFs; Print PDFs and plain text files with Govspeak applied to the relevant Paper</w:t>
      </w:r>
      <w:r w:rsidRPr="001132BB">
        <w:rPr>
          <w:color w:val="000000"/>
          <w:shd w:val="clear" w:color="auto" w:fill="FFFFFF"/>
        </w:rPr>
        <w:t>;</w:t>
      </w:r>
      <w:r w:rsidRPr="001132BB">
        <w:rPr>
          <w:color w:val="000000"/>
          <w:lang w:val="x-none"/>
        </w:rPr>
        <w:t xml:space="preserve"> </w:t>
      </w:r>
    </w:p>
    <w:p w14:paraId="7714919B"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print specification including number of print</w:t>
      </w:r>
      <w:r w:rsidRPr="001132BB">
        <w:t>ed</w:t>
      </w:r>
      <w:r w:rsidRPr="001132BB">
        <w:rPr>
          <w:lang w:val="x-none"/>
        </w:rPr>
        <w:t xml:space="preserve"> Copies required;</w:t>
      </w:r>
    </w:p>
    <w:p w14:paraId="6B22EEA0"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lastRenderedPageBreak/>
        <w:t xml:space="preserve">other C&amp;HP Services, for example any </w:t>
      </w:r>
      <w:r w:rsidRPr="001132BB">
        <w:t xml:space="preserve">pre-production </w:t>
      </w:r>
      <w:r w:rsidRPr="001132BB">
        <w:rPr>
          <w:lang w:val="x-none"/>
        </w:rPr>
        <w:t xml:space="preserve">services </w:t>
      </w:r>
      <w:r w:rsidRPr="001132BB">
        <w:rPr>
          <w:color w:val="000000"/>
        </w:rPr>
        <w:t>and their Timelines;</w:t>
      </w:r>
    </w:p>
    <w:p w14:paraId="36297220"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 xml:space="preserve">delivery Timelines and delivery address requirement including those for </w:t>
      </w:r>
      <w:r w:rsidRPr="001132BB">
        <w:t xml:space="preserve">proofs, </w:t>
      </w:r>
      <w:r w:rsidRPr="001132BB">
        <w:rPr>
          <w:lang w:val="x-none"/>
        </w:rPr>
        <w:t>print</w:t>
      </w:r>
      <w:r w:rsidRPr="001132BB">
        <w:t>ed and digital</w:t>
      </w:r>
      <w:r w:rsidRPr="001132BB">
        <w:rPr>
          <w:lang w:val="x-none"/>
        </w:rPr>
        <w:t xml:space="preserve"> Copies;</w:t>
      </w:r>
    </w:p>
    <w:p w14:paraId="6F0C1528"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 xml:space="preserve">Timelines for written confirmation of all Charges incurred on the relevant Paper to be advised to the Contracting Authority before invoicing takes place; </w:t>
      </w:r>
    </w:p>
    <w:p w14:paraId="3D949013"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 xml:space="preserve">Timelines to return copies of final corrected Content </w:t>
      </w:r>
      <w:r w:rsidRPr="001132BB">
        <w:t xml:space="preserve">Format </w:t>
      </w:r>
      <w:r w:rsidRPr="001132BB">
        <w:rPr>
          <w:lang w:val="x-none"/>
        </w:rPr>
        <w:t xml:space="preserve">files to the Contracting Authority, where the Supplier has added or changed Content for the creation of PDFs and/or other </w:t>
      </w:r>
      <w:r w:rsidRPr="001132BB">
        <w:t>F</w:t>
      </w:r>
      <w:r w:rsidRPr="001132BB">
        <w:rPr>
          <w:lang w:val="x-none"/>
        </w:rPr>
        <w:t>ormats</w:t>
      </w:r>
    </w:p>
    <w:p w14:paraId="0767FC27"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 xml:space="preserve">Timeline process map showing the order of services to be provided in addition to other Timelines or Timeline ranges the Contracting Authority may </w:t>
      </w:r>
      <w:r w:rsidRPr="001132BB">
        <w:t xml:space="preserve">require </w:t>
      </w:r>
      <w:r w:rsidRPr="001132BB">
        <w:rPr>
          <w:lang w:val="x-none"/>
        </w:rPr>
        <w:t>included</w:t>
      </w:r>
      <w:r w:rsidRPr="001132BB">
        <w:t>; and</w:t>
      </w:r>
    </w:p>
    <w:p w14:paraId="3B411014" w14:textId="77777777" w:rsidR="001132BB" w:rsidRPr="001132BB" w:rsidRDefault="001132BB" w:rsidP="00CA4A79">
      <w:pPr>
        <w:numPr>
          <w:ilvl w:val="2"/>
          <w:numId w:val="57"/>
        </w:numPr>
        <w:overflowPunct/>
        <w:autoSpaceDE/>
        <w:autoSpaceDN/>
        <w:adjustRightInd/>
        <w:spacing w:before="120" w:after="120"/>
        <w:jc w:val="left"/>
        <w:textAlignment w:val="auto"/>
        <w:rPr>
          <w:lang w:val="x-none"/>
        </w:rPr>
      </w:pPr>
      <w:r w:rsidRPr="001132BB">
        <w:rPr>
          <w:lang w:val="x-none"/>
        </w:rPr>
        <w:t>any other requirements of the Contracting Authority.</w:t>
      </w:r>
    </w:p>
    <w:p w14:paraId="4A1293AD" w14:textId="77777777" w:rsidR="001132BB" w:rsidRPr="001132BB" w:rsidRDefault="001132BB" w:rsidP="001132BB">
      <w:pPr>
        <w:overflowPunct/>
        <w:autoSpaceDE/>
        <w:autoSpaceDN/>
        <w:adjustRightInd/>
        <w:spacing w:before="120" w:after="120"/>
        <w:ind w:left="2564"/>
        <w:textAlignment w:val="auto"/>
        <w:rPr>
          <w:lang w:val="x-none"/>
        </w:rPr>
      </w:pPr>
    </w:p>
    <w:p w14:paraId="45B82778"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The Supplier shall provide</w:t>
      </w:r>
      <w:r w:rsidRPr="001132BB">
        <w:t xml:space="preserve"> the</w:t>
      </w:r>
      <w:r w:rsidRPr="001132BB">
        <w:rPr>
          <w:lang w:val="x-none"/>
        </w:rPr>
        <w:t xml:space="preserve"> </w:t>
      </w:r>
      <w:r w:rsidRPr="001132BB">
        <w:t xml:space="preserve">Contracting Authority with </w:t>
      </w:r>
      <w:r w:rsidRPr="001132BB">
        <w:rPr>
          <w:lang w:val="x-none"/>
        </w:rPr>
        <w:t>an itemised quotation based on the</w:t>
      </w:r>
      <w:r w:rsidRPr="001132BB">
        <w:t xml:space="preserve"> Contracting Authority’s</w:t>
      </w:r>
      <w:r w:rsidRPr="001132BB">
        <w:rPr>
          <w:lang w:val="x-none"/>
        </w:rPr>
        <w:t xml:space="preserve"> requirements </w:t>
      </w:r>
      <w:r w:rsidRPr="001132BB">
        <w:t>for each Paper</w:t>
      </w:r>
      <w:r w:rsidRPr="001132BB">
        <w:rPr>
          <w:lang w:val="x-none"/>
        </w:rPr>
        <w:t>.</w:t>
      </w:r>
      <w:r w:rsidRPr="001132BB">
        <w:t xml:space="preserve"> Where the relevant services are proposed the quotation shall set out the Paper’s production and delivery requirements, including where applicable:</w:t>
      </w:r>
    </w:p>
    <w:p w14:paraId="44CEF558"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pPr>
      <w:r w:rsidRPr="001132BB">
        <w:t>number of printed Copies required by the Contracting Authority;</w:t>
      </w:r>
    </w:p>
    <w:p w14:paraId="52A70723"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pPr>
      <w:r w:rsidRPr="001132BB">
        <w:t>the printing method quoted on;</w:t>
      </w:r>
    </w:p>
    <w:p w14:paraId="6CC99F35"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whether the text pages including self-covers, shall be printed in colour or mono, and if litho how many print colours are specified;</w:t>
      </w:r>
    </w:p>
    <w:p w14:paraId="0DED97C3"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pPr>
      <w:r w:rsidRPr="001132BB">
        <w:t>whether any separate card cover shall be printed in mono or colour, and if litho how many print colours are required;</w:t>
      </w:r>
    </w:p>
    <w:p w14:paraId="6EE3CFB4"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the paper stock quoted on for text and covers, stating the paper type, grammage and recycled content as standard, and brand name if requested by the Contracting Authority;</w:t>
      </w:r>
    </w:p>
    <w:p w14:paraId="34A4319D"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pPr>
      <w:r w:rsidRPr="001132BB">
        <w:t>binding style;</w:t>
      </w:r>
    </w:p>
    <w:p w14:paraId="1A102C61"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lastRenderedPageBreak/>
        <w:t>pre-production services required, including the creation of a cover, title and/or copyright page;</w:t>
      </w:r>
    </w:p>
    <w:p w14:paraId="79833EA1"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creation of Web PDFs and/or Print PDFs as is required;</w:t>
      </w:r>
    </w:p>
    <w:p w14:paraId="3B06ABF0"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UK delivery address for one delivery of printed Copies which shall be included in the Publication Management Fee;</w:t>
      </w:r>
    </w:p>
    <w:p w14:paraId="09FEDD00"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additional delivery requirements, stating the  number of Copies to be delivered, the delivery address and delivery type;</w:t>
      </w:r>
    </w:p>
    <w:p w14:paraId="1170EF11"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any other C&amp;HP Services required by the Contracting Authority; and</w:t>
      </w:r>
    </w:p>
    <w:p w14:paraId="34901D24"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Timelines for each requirement.</w:t>
      </w:r>
    </w:p>
    <w:p w14:paraId="17BAD03D" w14:textId="77777777" w:rsidR="001132BB" w:rsidRPr="001132BB" w:rsidRDefault="001132BB" w:rsidP="00CA4A79">
      <w:pPr>
        <w:numPr>
          <w:ilvl w:val="1"/>
          <w:numId w:val="57"/>
        </w:numPr>
        <w:overflowPunct/>
        <w:autoSpaceDE/>
        <w:autoSpaceDN/>
        <w:adjustRightInd/>
        <w:spacing w:before="120" w:after="120" w:line="360" w:lineRule="auto"/>
        <w:jc w:val="left"/>
        <w:textAlignment w:val="auto"/>
        <w:rPr>
          <w:lang w:val="x-none"/>
        </w:rPr>
      </w:pPr>
      <w:r w:rsidRPr="001132BB">
        <w:t xml:space="preserve">     </w:t>
      </w:r>
      <w:r w:rsidRPr="001132BB">
        <w:rPr>
          <w:lang w:val="x-none"/>
        </w:rPr>
        <w:t xml:space="preserve">The Charges included in the quotation shall be those described in </w:t>
      </w:r>
      <w:r w:rsidRPr="001132BB">
        <w:t xml:space="preserve">Framework </w:t>
      </w:r>
      <w:r w:rsidRPr="001132BB">
        <w:rPr>
          <w:color w:val="000000"/>
          <w:lang w:val="x-none"/>
        </w:rPr>
        <w:t>Schedule 3, Framework Agreement Terms &amp; Conditions</w:t>
      </w:r>
      <w:r w:rsidRPr="001132BB">
        <w:rPr>
          <w:color w:val="000000"/>
        </w:rPr>
        <w:t>;</w:t>
      </w:r>
      <w:r w:rsidRPr="001132BB">
        <w:t xml:space="preserve">    </w:t>
      </w:r>
    </w:p>
    <w:p w14:paraId="74D365AF"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unit and total cost for printed Copies;</w:t>
      </w:r>
    </w:p>
    <w:p w14:paraId="6CF0ED3F"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pre-production services required, each requirement described and itemised, including the creation of cover, title and copyright pages if applicable;</w:t>
      </w:r>
    </w:p>
    <w:p w14:paraId="71CA81B2"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pPr>
      <w:r w:rsidRPr="001132BB">
        <w:t>pre-production services required, each requirement described and itemised;</w:t>
      </w:r>
    </w:p>
    <w:p w14:paraId="00DE7497"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pPr>
      <w:r w:rsidRPr="001132BB">
        <w:t>additional delivery requirements by delivery address and delivery type;</w:t>
      </w:r>
    </w:p>
    <w:p w14:paraId="712B801F"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pPr>
      <w:r w:rsidRPr="001132BB">
        <w:t xml:space="preserve">potential overtime Charges listed separately for each service, including hourly rates where applicable; and </w:t>
      </w:r>
    </w:p>
    <w:p w14:paraId="2CDF191B"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pPr>
      <w:r w:rsidRPr="001132BB">
        <w:t xml:space="preserve">costs for any other C&amp;HP Services; </w:t>
      </w:r>
    </w:p>
    <w:p w14:paraId="05D2D8C9" w14:textId="77777777" w:rsidR="001132BB" w:rsidRPr="001132BB" w:rsidRDefault="001132BB" w:rsidP="00CA4A79">
      <w:pPr>
        <w:numPr>
          <w:ilvl w:val="1"/>
          <w:numId w:val="57"/>
        </w:numPr>
        <w:tabs>
          <w:tab w:val="num" w:pos="1701"/>
        </w:tabs>
        <w:overflowPunct/>
        <w:autoSpaceDE/>
        <w:autoSpaceDN/>
        <w:adjustRightInd/>
        <w:spacing w:before="120" w:after="120" w:line="360" w:lineRule="auto"/>
        <w:jc w:val="left"/>
        <w:textAlignment w:val="auto"/>
        <w:rPr>
          <w:lang w:val="x-none"/>
        </w:rPr>
      </w:pPr>
      <w:r w:rsidRPr="001132BB">
        <w:t>The Supplier shall apply the default Specifications to described in this Annex C in relation to trimmed page size, orientation, creation and use of covers, inclusion and assurance of ISBN and copyright statements in relation to all Papers. The exception to these are the items described in paragraph 8.10.14 (except not 8.14.1.2 b).</w:t>
      </w:r>
    </w:p>
    <w:p w14:paraId="04D33E70" w14:textId="77777777" w:rsidR="001132BB" w:rsidRPr="001132BB" w:rsidRDefault="001132BB" w:rsidP="00CA4A79">
      <w:pPr>
        <w:numPr>
          <w:ilvl w:val="1"/>
          <w:numId w:val="57"/>
        </w:numPr>
        <w:tabs>
          <w:tab w:val="num" w:pos="1701"/>
        </w:tabs>
        <w:overflowPunct/>
        <w:autoSpaceDE/>
        <w:autoSpaceDN/>
        <w:adjustRightInd/>
        <w:spacing w:before="120" w:after="120" w:line="360" w:lineRule="auto"/>
        <w:jc w:val="left"/>
        <w:textAlignment w:val="auto"/>
        <w:rPr>
          <w:lang w:val="x-none"/>
        </w:rPr>
      </w:pPr>
      <w:r w:rsidRPr="001132BB">
        <w:rPr>
          <w:lang w:val="x-none"/>
        </w:rPr>
        <w:lastRenderedPageBreak/>
        <w:t xml:space="preserve"> </w:t>
      </w:r>
      <w:r w:rsidRPr="001132BB">
        <w:t>For some Papers it shall be necessary for the Supplier to see the Paper’s Content before the quotation can be finalised. The Content may help the Supplier identify:</w:t>
      </w:r>
    </w:p>
    <w:p w14:paraId="370EF0A2"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the Paper’s potential page extent, which shall be confirmed when the Contracting Authority has approved the Paper’s final Content as described in paragraph 8.2</w:t>
      </w:r>
      <w:r w:rsidRPr="001132BB">
        <w:rPr>
          <w:rFonts w:eastAsia="SimSun"/>
          <w:lang w:eastAsia="zh-CN"/>
        </w:rPr>
        <w:t>;</w:t>
      </w:r>
    </w:p>
    <w:p w14:paraId="53323531"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 xml:space="preserve">whether the Supplier shall be required to create the Paper’s cover, title and copyright pages, following the templates included in Appendix 3; </w:t>
      </w:r>
    </w:p>
    <w:p w14:paraId="482F776F"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colourfall;</w:t>
      </w:r>
    </w:p>
    <w:p w14:paraId="6005C6F9"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binding style; and/or</w:t>
      </w:r>
    </w:p>
    <w:p w14:paraId="58AF1CA4"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the provision of other C&amp;HP Services.</w:t>
      </w:r>
    </w:p>
    <w:p w14:paraId="50EAA5C8"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t xml:space="preserve">At the point of ordering, Contracting Authorities may not be in a position to specify a Paper’s exact requirements. Where this occurs the Supplier shall discuss the Paper with the Contracting Authority to identify and agree potential production and delivery requirements and associated Charges. </w:t>
      </w:r>
    </w:p>
    <w:p w14:paraId="54E6BA34"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t xml:space="preserve">Unless the Contracting Authority clarifies its requirements the Supplier shall use the default Specifications described in this Annex C in relation to paper stocks, binding styles, approval of final content, and creation and supply of Print PDFs and Web PDFs. </w:t>
      </w:r>
    </w:p>
    <w:p w14:paraId="328240D9"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t>The Supplier shall provide the Contracting Authority with a number of quotations for alternative requirements if required by the Contracting Authority at no extra cost.  Additional quotations may include prices for different Timelines, Formats or numbers of print Copies.</w:t>
      </w:r>
    </w:p>
    <w:p w14:paraId="49FE8425"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 xml:space="preserve">If the Contracting Authority notifies the Supplier of a change to its requirements, the Supplier shall provide another quotation to the Contracting Authority. All the Supplier’s quotations to the Contracting Authority must be consistent with the </w:t>
      </w:r>
      <w:r w:rsidRPr="001132BB">
        <w:t>C</w:t>
      </w:r>
      <w:r w:rsidRPr="001132BB">
        <w:rPr>
          <w:lang w:val="x-none"/>
        </w:rPr>
        <w:t xml:space="preserve">harges in respect of the C&amp;HP Services </w:t>
      </w:r>
      <w:r w:rsidRPr="001132BB">
        <w:t xml:space="preserve">described </w:t>
      </w:r>
      <w:r w:rsidRPr="001132BB">
        <w:rPr>
          <w:lang w:val="x-none"/>
        </w:rPr>
        <w:t xml:space="preserve">in </w:t>
      </w:r>
      <w:r w:rsidRPr="001132BB">
        <w:t xml:space="preserve">Framework </w:t>
      </w:r>
      <w:r w:rsidRPr="001132BB">
        <w:rPr>
          <w:color w:val="000000"/>
          <w:lang w:val="x-none"/>
        </w:rPr>
        <w:t>Schedule 3, Framework Agreement Terms &amp; Conditions</w:t>
      </w:r>
      <w:r w:rsidRPr="001132BB">
        <w:rPr>
          <w:lang w:val="x-none"/>
        </w:rPr>
        <w:t xml:space="preserve"> </w:t>
      </w:r>
    </w:p>
    <w:p w14:paraId="44206BF0"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lastRenderedPageBreak/>
        <w:t xml:space="preserve">The Supplier shall provide quotations by the </w:t>
      </w:r>
      <w:r w:rsidRPr="001132BB">
        <w:t xml:space="preserve">Timeline </w:t>
      </w:r>
      <w:r w:rsidRPr="001132BB">
        <w:rPr>
          <w:lang w:val="x-none"/>
        </w:rPr>
        <w:t>advised by the Contracting Authority unless an alternative</w:t>
      </w:r>
      <w:r w:rsidRPr="001132BB">
        <w:t xml:space="preserve"> Timeline </w:t>
      </w:r>
      <w:r w:rsidRPr="001132BB">
        <w:rPr>
          <w:lang w:val="x-none"/>
        </w:rPr>
        <w:t>is otherwise agreed with the Contracting Authority.</w:t>
      </w:r>
    </w:p>
    <w:p w14:paraId="2AD9B0A1"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t xml:space="preserve">The Supplier shall provide Contracting Authorities with an initial quotation for each Paper using a quotation template. The quotation template shall include brief, clear and accurate information about the C&amp;HP Services provided, contextual information to help steer the Contracting Authority through the production and delivery process, and information to manage Contracting Authority expectations and options should additional Charges become likely or Timelines potentially shorter. </w:t>
      </w:r>
    </w:p>
    <w:p w14:paraId="7C59CD2D"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t xml:space="preserve">The Supplier shall submit a pro forma of the quotation template to the Controller for approval before first usage. The Supplier shall use the approved template for each Paper’s initial quotation and add to it each Paper’s production and delivery requirements, other services and Charges as described in paragraph 3 above and within 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Framework Schedule 3 (Framework Prices and Charging Structure)</w:t>
      </w:r>
      <w:r w:rsidRPr="001132BB">
        <w:t>.</w:t>
      </w:r>
    </w:p>
    <w:p w14:paraId="1C213C7F"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 xml:space="preserve">The Supplier shall retain with its project files records of any updates and amendments should the Contracting Authority’s requirements change.  Any changes to charges shall be communicated to the Contracting Authority prior to additional </w:t>
      </w:r>
      <w:r w:rsidRPr="001132BB">
        <w:t>C</w:t>
      </w:r>
      <w:r w:rsidRPr="001132BB">
        <w:rPr>
          <w:lang w:val="x-none"/>
        </w:rPr>
        <w:t>harges being incurred or, where this is otherwise agreed with the Contracting Authority, prior to invoicing.</w:t>
      </w:r>
    </w:p>
    <w:p w14:paraId="421AA56F"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t>The Supplier shall provide the Contracting Authority with a final quotation for each completed Paper for approval before submitting a final invoice. The final quotation shall identify the Paper’s production and delivery specifications, and itemise the C&amp;HP Services used and relevant Charges as set out in paragraph 5.3 above and</w:t>
      </w:r>
      <w:r w:rsidRPr="001132BB">
        <w:rPr>
          <w:color w:val="000000"/>
          <w:lang w:val="x-none"/>
        </w:rPr>
        <w:t xml:space="preserve"> </w:t>
      </w:r>
      <w:r w:rsidRPr="001132BB">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Framework Schedule 3 (Framework Prices and Charging Structure)</w:t>
      </w:r>
      <w:r w:rsidRPr="001132BB">
        <w:t>.</w:t>
      </w:r>
    </w:p>
    <w:p w14:paraId="1349703D"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 xml:space="preserve">The Supplier shall use </w:t>
      </w:r>
      <w:r w:rsidRPr="001132BB">
        <w:t xml:space="preserve">its </w:t>
      </w:r>
      <w:r w:rsidRPr="001132BB">
        <w:rPr>
          <w:lang w:val="x-none"/>
        </w:rPr>
        <w:t>best endeavours to provide advance notice to the Contracting Authority where the Paper may incur additional, out</w:t>
      </w:r>
      <w:r w:rsidRPr="001132BB">
        <w:t xml:space="preserve"> </w:t>
      </w:r>
      <w:r w:rsidRPr="001132BB">
        <w:rPr>
          <w:lang w:val="x-none"/>
        </w:rPr>
        <w:t>of</w:t>
      </w:r>
      <w:r w:rsidRPr="001132BB">
        <w:t xml:space="preserve"> </w:t>
      </w:r>
      <w:r w:rsidRPr="001132BB">
        <w:rPr>
          <w:lang w:val="x-none"/>
        </w:rPr>
        <w:t xml:space="preserve">hours and/or overtime charges. Except where the Contracting Authority has failed to approve or reject the Supplier’s notification of any work which may incur </w:t>
      </w:r>
      <w:r w:rsidRPr="001132BB">
        <w:rPr>
          <w:lang w:val="x-none"/>
        </w:rPr>
        <w:lastRenderedPageBreak/>
        <w:t xml:space="preserve">additional, out of hours and/or overtime charges or it has not been possible for the Supplier to notify the Contracting Authority, the Contracting Authority shall be under no obligation to pay such charges unless they have been itemised, recorded and agreed with </w:t>
      </w:r>
      <w:r w:rsidRPr="001132BB">
        <w:t xml:space="preserve">the </w:t>
      </w:r>
      <w:r w:rsidRPr="001132BB">
        <w:rPr>
          <w:lang w:val="x-none"/>
        </w:rPr>
        <w:t xml:space="preserve">Contracting Authority prior to the Supplier performing the C&amp;HP Services or part thereof which are relevant to such charges.  In the event that the Contracting Authority incurs unapproved additional, out of hours and/or overtime charges for the above reasons, such charges shall be reasonable and any dispute as to the reasonableness of such charges shall be referred to </w:t>
      </w:r>
      <w:r w:rsidRPr="001132BB">
        <w:t xml:space="preserve">within 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Framework Schedule 3 (Framework Prices and Charging Structure), </w:t>
      </w:r>
      <w:r w:rsidRPr="001132BB">
        <w:t>clause 6.1 (Adjustment of the Framework Prices).</w:t>
      </w:r>
    </w:p>
    <w:p w14:paraId="036390A2"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t>The Supplier shall also comply with the order obligations set out within Attachment 4a: Specification (Framework Schedule 2), clause 3.8</w:t>
      </w:r>
      <w:r w:rsidRPr="001132BB">
        <w:rPr>
          <w:rFonts w:cs="Times New Roman"/>
          <w:lang w:val="x-none"/>
        </w:rPr>
        <w:t xml:space="preserve"> </w:t>
      </w:r>
      <w:r w:rsidRPr="001132BB">
        <w:rPr>
          <w:rFonts w:cs="Times New Roman"/>
        </w:rPr>
        <w:t xml:space="preserve">(Ordering) </w:t>
      </w:r>
      <w:r w:rsidRPr="001132BB">
        <w:t>and as required by a Contracting Authority’s Call-Off Contract with the Supplier.</w:t>
      </w:r>
    </w:p>
    <w:p w14:paraId="1DB03A5F" w14:textId="77777777" w:rsidR="001132BB" w:rsidRPr="001132BB" w:rsidRDefault="001132BB" w:rsidP="001132BB">
      <w:pPr>
        <w:overflowPunct/>
        <w:autoSpaceDE/>
        <w:autoSpaceDN/>
        <w:adjustRightInd/>
        <w:spacing w:before="120" w:after="120" w:line="360" w:lineRule="auto"/>
        <w:ind w:left="1400"/>
        <w:textAlignment w:val="auto"/>
        <w:rPr>
          <w:lang w:val="x-none"/>
        </w:rPr>
      </w:pPr>
    </w:p>
    <w:p w14:paraId="0CBC05BD" w14:textId="77777777" w:rsidR="001132BB" w:rsidRPr="001132BB" w:rsidRDefault="001132BB" w:rsidP="001132BB">
      <w:pPr>
        <w:overflowPunct/>
        <w:autoSpaceDE/>
        <w:autoSpaceDN/>
        <w:adjustRightInd/>
        <w:spacing w:before="120" w:after="120" w:line="360" w:lineRule="auto"/>
        <w:ind w:left="1400"/>
        <w:textAlignment w:val="auto"/>
        <w:rPr>
          <w:lang w:val="x-none"/>
        </w:rPr>
      </w:pPr>
    </w:p>
    <w:p w14:paraId="2434D21E" w14:textId="77777777" w:rsidR="001132BB" w:rsidRPr="001132BB" w:rsidRDefault="001132BB" w:rsidP="001132BB">
      <w:pPr>
        <w:overflowPunct/>
        <w:autoSpaceDE/>
        <w:autoSpaceDN/>
        <w:adjustRightInd/>
        <w:spacing w:before="120" w:after="120" w:line="360" w:lineRule="auto"/>
        <w:ind w:left="1400"/>
        <w:textAlignment w:val="auto"/>
        <w:rPr>
          <w:lang w:val="x-none"/>
        </w:rPr>
      </w:pPr>
    </w:p>
    <w:p w14:paraId="196D940E" w14:textId="77777777" w:rsidR="001132BB" w:rsidRPr="001132BB" w:rsidRDefault="001132BB" w:rsidP="001132BB">
      <w:pPr>
        <w:overflowPunct/>
        <w:autoSpaceDE/>
        <w:autoSpaceDN/>
        <w:adjustRightInd/>
        <w:spacing w:before="120" w:after="120" w:line="360" w:lineRule="auto"/>
        <w:ind w:left="1400"/>
        <w:textAlignment w:val="auto"/>
        <w:rPr>
          <w:lang w:val="x-none"/>
        </w:rPr>
      </w:pPr>
    </w:p>
    <w:p w14:paraId="1BD597AF" w14:textId="77777777" w:rsidR="001132BB" w:rsidRPr="001132BB" w:rsidRDefault="001132BB" w:rsidP="00CA4A79">
      <w:pPr>
        <w:numPr>
          <w:ilvl w:val="0"/>
          <w:numId w:val="57"/>
        </w:numPr>
        <w:overflowPunct/>
        <w:autoSpaceDE/>
        <w:autoSpaceDN/>
        <w:adjustRightInd/>
        <w:spacing w:before="240" w:after="0"/>
        <w:jc w:val="left"/>
        <w:textAlignment w:val="auto"/>
        <w:outlineLvl w:val="0"/>
        <w:rPr>
          <w:b/>
          <w:caps/>
        </w:rPr>
      </w:pPr>
      <w:bookmarkStart w:id="2329" w:name="_Toc453933084"/>
      <w:bookmarkStart w:id="2330" w:name="_Toc58587987"/>
      <w:r w:rsidRPr="001132BB">
        <w:rPr>
          <w:b/>
          <w:caps/>
        </w:rPr>
        <w:t>security</w:t>
      </w:r>
      <w:bookmarkEnd w:id="2329"/>
      <w:bookmarkEnd w:id="2330"/>
      <w:r w:rsidRPr="001132BB">
        <w:rPr>
          <w:b/>
          <w:caps/>
        </w:rPr>
        <w:t xml:space="preserve"> </w:t>
      </w:r>
    </w:p>
    <w:p w14:paraId="6C28C9B2" w14:textId="77777777" w:rsidR="001132BB" w:rsidRPr="001132BB" w:rsidRDefault="001132BB" w:rsidP="00CA4A79">
      <w:pPr>
        <w:numPr>
          <w:ilvl w:val="1"/>
          <w:numId w:val="57"/>
        </w:numPr>
        <w:overflowPunct/>
        <w:autoSpaceDE/>
        <w:autoSpaceDN/>
        <w:adjustRightInd/>
        <w:spacing w:before="120" w:after="120" w:line="360" w:lineRule="auto"/>
        <w:ind w:left="1400" w:hanging="500"/>
        <w:jc w:val="left"/>
        <w:textAlignment w:val="auto"/>
        <w:rPr>
          <w:lang w:val="x-none"/>
        </w:rPr>
      </w:pPr>
      <w:r w:rsidRPr="001132BB">
        <w:t>In providing the C&amp;HP Services, the Supplier shall at all times comply with Attachment 4a: Specification (Framework Schedule 2), clauses 3.12 (Data Security) and 3.13 (Cyber Essentials Scheme) concerning security of premises where C&amp;HP Services are delivered, cyber security, and staff involved in delivering services.</w:t>
      </w:r>
    </w:p>
    <w:p w14:paraId="73CEA98C" w14:textId="77777777" w:rsidR="001132BB" w:rsidRPr="001132BB" w:rsidRDefault="001132BB" w:rsidP="00CA4A79">
      <w:pPr>
        <w:numPr>
          <w:ilvl w:val="1"/>
          <w:numId w:val="57"/>
        </w:numPr>
        <w:overflowPunct/>
        <w:autoSpaceDE/>
        <w:autoSpaceDN/>
        <w:adjustRightInd/>
        <w:spacing w:before="120" w:after="120" w:line="360" w:lineRule="auto"/>
        <w:ind w:left="1400" w:hanging="500"/>
        <w:jc w:val="left"/>
        <w:textAlignment w:val="auto"/>
        <w:rPr>
          <w:lang w:val="x-none"/>
        </w:rPr>
      </w:pPr>
      <w:r w:rsidRPr="001132BB">
        <w:t>Contracting Authorities may specify further security requirements for C&amp;HP Services their Call-Off Contracts with the Supplier.</w:t>
      </w:r>
    </w:p>
    <w:p w14:paraId="5A4B51AD" w14:textId="77777777" w:rsidR="001132BB" w:rsidRPr="001132BB" w:rsidRDefault="001132BB" w:rsidP="00CA4A79">
      <w:pPr>
        <w:numPr>
          <w:ilvl w:val="1"/>
          <w:numId w:val="57"/>
        </w:numPr>
        <w:overflowPunct/>
        <w:autoSpaceDE/>
        <w:autoSpaceDN/>
        <w:adjustRightInd/>
        <w:spacing w:before="120" w:after="120" w:line="360" w:lineRule="auto"/>
        <w:ind w:left="1400" w:hanging="500"/>
        <w:jc w:val="left"/>
        <w:textAlignment w:val="auto"/>
        <w:rPr>
          <w:lang w:val="x-none"/>
        </w:rPr>
      </w:pPr>
      <w:r w:rsidRPr="001132BB">
        <w:t>The Supplier shall ascertain from the Contracting Authority the security classification of each Paper produced through C&amp;HP Services.</w:t>
      </w:r>
    </w:p>
    <w:p w14:paraId="16893065" w14:textId="77777777" w:rsidR="001132BB" w:rsidRPr="001132BB" w:rsidRDefault="001132BB" w:rsidP="00CA4A79">
      <w:pPr>
        <w:numPr>
          <w:ilvl w:val="1"/>
          <w:numId w:val="57"/>
        </w:numPr>
        <w:overflowPunct/>
        <w:autoSpaceDE/>
        <w:autoSpaceDN/>
        <w:adjustRightInd/>
        <w:spacing w:before="120" w:after="120" w:line="360" w:lineRule="auto"/>
        <w:ind w:left="1400" w:hanging="500"/>
        <w:jc w:val="left"/>
        <w:textAlignment w:val="auto"/>
        <w:rPr>
          <w:lang w:val="x-none"/>
        </w:rPr>
      </w:pPr>
      <w:r w:rsidRPr="001132BB">
        <w:t>In addition, t</w:t>
      </w:r>
      <w:r w:rsidRPr="001132BB">
        <w:rPr>
          <w:lang w:val="x-none"/>
        </w:rPr>
        <w:t xml:space="preserve">he Supplier </w:t>
      </w:r>
      <w:r w:rsidRPr="001132BB">
        <w:t>must</w:t>
      </w:r>
      <w:r w:rsidRPr="001132BB">
        <w:rPr>
          <w:lang w:val="x-none"/>
        </w:rPr>
        <w:t xml:space="preserve"> </w:t>
      </w:r>
      <w:r w:rsidRPr="001132BB">
        <w:t>not disclose</w:t>
      </w:r>
      <w:r w:rsidRPr="001132BB">
        <w:rPr>
          <w:lang w:val="x-none"/>
        </w:rPr>
        <w:t xml:space="preserve"> the Content </w:t>
      </w:r>
      <w:r w:rsidRPr="001132BB">
        <w:t>or</w:t>
      </w:r>
      <w:r w:rsidRPr="001132BB">
        <w:rPr>
          <w:lang w:val="x-none"/>
        </w:rPr>
        <w:t xml:space="preserve"> any other information in relation to the Papers</w:t>
      </w:r>
      <w:r w:rsidRPr="001132BB">
        <w:t>,</w:t>
      </w:r>
      <w:r w:rsidRPr="001132BB">
        <w:rPr>
          <w:lang w:val="x-none"/>
        </w:rPr>
        <w:t xml:space="preserve"> prior to the Papers being</w:t>
      </w:r>
      <w:r w:rsidRPr="001132BB">
        <w:t xml:space="preserve"> Laid or </w:t>
      </w:r>
      <w:r w:rsidRPr="001132BB">
        <w:lastRenderedPageBreak/>
        <w:t xml:space="preserve">presented before Parliament. This includes Papers for which the Contracting Authority producing the Paper has not indicated a security classification. </w:t>
      </w:r>
    </w:p>
    <w:p w14:paraId="28123E4D" w14:textId="77777777" w:rsidR="001132BB" w:rsidRPr="001132BB" w:rsidRDefault="001132BB" w:rsidP="00CA4A79">
      <w:pPr>
        <w:numPr>
          <w:ilvl w:val="1"/>
          <w:numId w:val="57"/>
        </w:numPr>
        <w:overflowPunct/>
        <w:autoSpaceDE/>
        <w:autoSpaceDN/>
        <w:adjustRightInd/>
        <w:spacing w:before="120" w:after="120" w:line="360" w:lineRule="auto"/>
        <w:ind w:left="1400" w:hanging="500"/>
        <w:jc w:val="left"/>
        <w:textAlignment w:val="auto"/>
        <w:rPr>
          <w:lang w:val="x-none"/>
        </w:rPr>
      </w:pPr>
      <w:r w:rsidRPr="001132BB">
        <w:t xml:space="preserve">The exception to paragraph 6.4 regarding information about the Papers is the provision of Advanced Laying Information to Parliament before a Paper is to be Laid, as set out in paragraph 7.6.3.  The form of the Advanced Laying Information will take is set out at Appendix 2 (Management Information for Parliament) of this Annex C, where the Supplier shall comply with paragraph 6.1. </w:t>
      </w:r>
    </w:p>
    <w:p w14:paraId="5EECDEDF"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If the Supplier is in doubt as to what advance information to include about a Paper the Supplier shall confirm this information with the Contracting Authority producing the Paper.</w:t>
      </w:r>
    </w:p>
    <w:p w14:paraId="402EF51E"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For the avoidance of doubt, Advanced Laying Information supplied to Parliament shall include information about a Paper, not the Paper’s Content.</w:t>
      </w:r>
    </w:p>
    <w:p w14:paraId="647E4D26" w14:textId="77777777" w:rsidR="001132BB" w:rsidRPr="001132BB" w:rsidRDefault="001132BB" w:rsidP="001132BB">
      <w:pPr>
        <w:overflowPunct/>
        <w:autoSpaceDE/>
        <w:autoSpaceDN/>
        <w:adjustRightInd/>
        <w:spacing w:before="120" w:after="120" w:line="360" w:lineRule="auto"/>
        <w:ind w:left="1400"/>
        <w:textAlignment w:val="auto"/>
        <w:rPr>
          <w:highlight w:val="yellow"/>
          <w:lang w:val="x-none"/>
        </w:rPr>
      </w:pPr>
    </w:p>
    <w:p w14:paraId="5C628F0F" w14:textId="77777777" w:rsidR="001132BB" w:rsidRPr="001132BB" w:rsidRDefault="001132BB" w:rsidP="001132BB">
      <w:pPr>
        <w:overflowPunct/>
        <w:autoSpaceDE/>
        <w:autoSpaceDN/>
        <w:adjustRightInd/>
        <w:spacing w:before="120" w:after="120" w:line="360" w:lineRule="auto"/>
        <w:ind w:left="1400"/>
        <w:textAlignment w:val="auto"/>
        <w:rPr>
          <w:highlight w:val="yellow"/>
          <w:lang w:val="x-none"/>
        </w:rPr>
      </w:pPr>
    </w:p>
    <w:p w14:paraId="4C170DA3" w14:textId="77777777" w:rsidR="001132BB" w:rsidRPr="001132BB" w:rsidRDefault="001132BB" w:rsidP="001132BB">
      <w:pPr>
        <w:overflowPunct/>
        <w:autoSpaceDE/>
        <w:autoSpaceDN/>
        <w:adjustRightInd/>
        <w:spacing w:before="120" w:after="120" w:line="360" w:lineRule="auto"/>
        <w:ind w:left="1400"/>
        <w:textAlignment w:val="auto"/>
        <w:rPr>
          <w:highlight w:val="yellow"/>
          <w:lang w:val="x-none"/>
        </w:rPr>
      </w:pPr>
    </w:p>
    <w:p w14:paraId="2B73023A" w14:textId="77777777" w:rsidR="001132BB" w:rsidRPr="001132BB" w:rsidRDefault="001132BB" w:rsidP="00CA4A79">
      <w:pPr>
        <w:numPr>
          <w:ilvl w:val="0"/>
          <w:numId w:val="57"/>
        </w:numPr>
        <w:overflowPunct/>
        <w:autoSpaceDE/>
        <w:autoSpaceDN/>
        <w:adjustRightInd/>
        <w:spacing w:before="240" w:after="0"/>
        <w:jc w:val="left"/>
        <w:textAlignment w:val="auto"/>
        <w:outlineLvl w:val="0"/>
        <w:rPr>
          <w:b/>
          <w:caps/>
        </w:rPr>
      </w:pPr>
      <w:bookmarkStart w:id="2331" w:name="_Toc453933085"/>
      <w:bookmarkStart w:id="2332" w:name="_Toc58587988"/>
      <w:r w:rsidRPr="001132BB">
        <w:rPr>
          <w:b/>
          <w:caps/>
        </w:rPr>
        <w:t>Account and Project Management Services</w:t>
      </w:r>
      <w:bookmarkEnd w:id="2331"/>
      <w:bookmarkEnd w:id="2332"/>
    </w:p>
    <w:p w14:paraId="76294701" w14:textId="77777777" w:rsidR="001132BB" w:rsidRPr="001132BB" w:rsidRDefault="001132BB" w:rsidP="00BE3561">
      <w:pPr>
        <w:overflowPunct/>
        <w:autoSpaceDE/>
        <w:autoSpaceDN/>
        <w:adjustRightInd/>
        <w:spacing w:after="220"/>
        <w:jc w:val="left"/>
        <w:textAlignment w:val="auto"/>
        <w:outlineLvl w:val="1"/>
        <w:rPr>
          <w:b/>
          <w:lang w:val="x-none"/>
        </w:rPr>
      </w:pPr>
      <w:bookmarkStart w:id="2333" w:name="_Toc376252314"/>
    </w:p>
    <w:p w14:paraId="2895ECB2" w14:textId="77777777" w:rsidR="001132BB" w:rsidRPr="001132BB" w:rsidRDefault="001132BB" w:rsidP="00BE3561">
      <w:pPr>
        <w:overflowPunct/>
        <w:autoSpaceDE/>
        <w:autoSpaceDN/>
        <w:adjustRightInd/>
        <w:spacing w:after="220"/>
        <w:ind w:left="709"/>
        <w:jc w:val="left"/>
        <w:textAlignment w:val="auto"/>
        <w:outlineLvl w:val="1"/>
        <w:rPr>
          <w:b/>
          <w:lang w:val="x-none"/>
        </w:rPr>
      </w:pPr>
      <w:bookmarkStart w:id="2334" w:name="_Toc58587989"/>
      <w:r w:rsidRPr="001132BB">
        <w:rPr>
          <w:b/>
          <w:lang w:val="x-none"/>
        </w:rPr>
        <w:t xml:space="preserve">Account and </w:t>
      </w:r>
      <w:r w:rsidRPr="001132BB">
        <w:rPr>
          <w:b/>
        </w:rPr>
        <w:t>P</w:t>
      </w:r>
      <w:r w:rsidRPr="001132BB">
        <w:rPr>
          <w:b/>
          <w:lang w:val="x-none"/>
        </w:rPr>
        <w:t xml:space="preserve">roject </w:t>
      </w:r>
      <w:r w:rsidRPr="001132BB">
        <w:rPr>
          <w:b/>
        </w:rPr>
        <w:t>M</w:t>
      </w:r>
      <w:r w:rsidRPr="001132BB">
        <w:rPr>
          <w:b/>
          <w:lang w:val="x-none"/>
        </w:rPr>
        <w:t xml:space="preserve">anagement </w:t>
      </w:r>
      <w:r w:rsidRPr="001132BB">
        <w:rPr>
          <w:b/>
        </w:rPr>
        <w:t>S</w:t>
      </w:r>
      <w:r w:rsidRPr="001132BB">
        <w:rPr>
          <w:b/>
          <w:lang w:val="x-none"/>
        </w:rPr>
        <w:t xml:space="preserve">ervice </w:t>
      </w:r>
      <w:r w:rsidRPr="001132BB">
        <w:rPr>
          <w:b/>
        </w:rPr>
        <w:t>for Contracting Authorities Producing Papers</w:t>
      </w:r>
      <w:bookmarkEnd w:id="2334"/>
      <w:r w:rsidRPr="001132BB">
        <w:rPr>
          <w:b/>
        </w:rPr>
        <w:t xml:space="preserve"> </w:t>
      </w:r>
      <w:bookmarkEnd w:id="2333"/>
    </w:p>
    <w:p w14:paraId="1AA641E8"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t>T</w:t>
      </w:r>
      <w:r w:rsidRPr="001132BB">
        <w:rPr>
          <w:lang w:val="x-none"/>
        </w:rPr>
        <w:t xml:space="preserve">he Supplier shall provide to the Contracting Authority an account and/or project management service in respect of the C&amp;HP Services procured by the Contracting Authority and as </w:t>
      </w:r>
      <w:r w:rsidRPr="001132BB">
        <w:t>set out at in section 7 of this Annex C and as required by a Contracting Authority’s Call-Off Contract with the Supplier.</w:t>
      </w:r>
    </w:p>
    <w:p w14:paraId="773B2191"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t>T</w:t>
      </w:r>
      <w:r w:rsidRPr="001132BB">
        <w:rPr>
          <w:lang w:val="x-none"/>
        </w:rPr>
        <w:t xml:space="preserve">he Supplier’s </w:t>
      </w:r>
      <w:r w:rsidRPr="001132BB">
        <w:t xml:space="preserve">account and </w:t>
      </w:r>
      <w:r w:rsidRPr="001132BB">
        <w:rPr>
          <w:lang w:val="x-none"/>
        </w:rPr>
        <w:t>project management service shall include:</w:t>
      </w:r>
    </w:p>
    <w:p w14:paraId="3283B209"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a</w:t>
      </w:r>
      <w:r w:rsidRPr="001132BB">
        <w:rPr>
          <w:lang w:val="x-none"/>
        </w:rPr>
        <w:t>ccount and project management services in respect of the C&amp;HP Services procured by the Contracting Authority from the receipt of notification and/or receipt of Content from a Contracting Authority through to the Paper’s</w:t>
      </w:r>
      <w:r w:rsidRPr="001132BB">
        <w:t xml:space="preserve"> pre-production, print </w:t>
      </w:r>
      <w:r w:rsidRPr="001132BB">
        <w:rPr>
          <w:lang w:val="x-none"/>
        </w:rPr>
        <w:t xml:space="preserve">and </w:t>
      </w:r>
      <w:r w:rsidRPr="001132BB">
        <w:t>delivery</w:t>
      </w:r>
      <w:r w:rsidRPr="001132BB">
        <w:rPr>
          <w:lang w:val="x-none"/>
        </w:rPr>
        <w:t xml:space="preserve">; appropriate staff with the skills to ensure that the Paper is </w:t>
      </w:r>
      <w:r w:rsidRPr="001132BB">
        <w:rPr>
          <w:lang w:val="x-none"/>
        </w:rPr>
        <w:lastRenderedPageBreak/>
        <w:t xml:space="preserve">produced and distributed in accordance with the requirements of the Contracting Authority.  The Supplier shall keep the Contracting Authority advised at all times of the Paper’s progress, the </w:t>
      </w:r>
      <w:r w:rsidRPr="001132BB">
        <w:t>C</w:t>
      </w:r>
      <w:r w:rsidRPr="001132BB">
        <w:rPr>
          <w:lang w:val="x-none"/>
        </w:rPr>
        <w:t xml:space="preserve">harges incurred with reference to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w:t>
      </w:r>
      <w:r w:rsidRPr="001132BB">
        <w:t xml:space="preserve"> </w:t>
      </w:r>
      <w:r w:rsidRPr="001132BB">
        <w:rPr>
          <w:lang w:val="x-none"/>
        </w:rPr>
        <w:t>and ensure that the Paper is delivered in accordance with Timelines agreed with the Contracting Authority</w:t>
      </w:r>
      <w:r w:rsidRPr="001132BB">
        <w:t>;</w:t>
      </w:r>
    </w:p>
    <w:p w14:paraId="0151CE94"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 xml:space="preserve">advice and </w:t>
      </w:r>
      <w:r w:rsidRPr="001132BB">
        <w:t xml:space="preserve">helpful </w:t>
      </w:r>
      <w:r w:rsidRPr="001132BB">
        <w:rPr>
          <w:lang w:val="x-none"/>
        </w:rPr>
        <w:t>support to</w:t>
      </w:r>
      <w:r w:rsidRPr="001132BB">
        <w:t xml:space="preserve"> the</w:t>
      </w:r>
      <w:r w:rsidRPr="001132BB">
        <w:rPr>
          <w:lang w:val="x-none"/>
        </w:rPr>
        <w:t xml:space="preserve"> Contracting Authority</w:t>
      </w:r>
      <w:r w:rsidRPr="001132BB">
        <w:t xml:space="preserve"> so that it may </w:t>
      </w:r>
      <w:r w:rsidRPr="001132BB">
        <w:rPr>
          <w:lang w:val="x-none"/>
        </w:rPr>
        <w:t xml:space="preserve">manage and mitigate </w:t>
      </w:r>
      <w:r w:rsidRPr="001132BB">
        <w:t xml:space="preserve">potentially </w:t>
      </w:r>
      <w:r w:rsidRPr="001132BB">
        <w:rPr>
          <w:lang w:val="x-none"/>
        </w:rPr>
        <w:t>contracting Timelines and</w:t>
      </w:r>
      <w:r w:rsidRPr="001132BB">
        <w:t>/or</w:t>
      </w:r>
      <w:r w:rsidRPr="001132BB">
        <w:rPr>
          <w:lang w:val="x-none"/>
        </w:rPr>
        <w:t xml:space="preserve"> additional </w:t>
      </w:r>
      <w:r w:rsidRPr="001132BB">
        <w:t>C</w:t>
      </w:r>
      <w:r w:rsidRPr="001132BB">
        <w:rPr>
          <w:lang w:val="x-none"/>
        </w:rPr>
        <w:t>harges</w:t>
      </w:r>
      <w:r w:rsidRPr="001132BB">
        <w:t>;</w:t>
      </w:r>
    </w:p>
    <w:p w14:paraId="3A6EA5EF"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 xml:space="preserve">proactive </w:t>
      </w:r>
      <w:r w:rsidRPr="001132BB">
        <w:rPr>
          <w:lang w:val="x-none"/>
        </w:rPr>
        <w:t>suggest</w:t>
      </w:r>
      <w:r w:rsidRPr="001132BB">
        <w:t xml:space="preserve">ions to the Contracting Authority that may </w:t>
      </w:r>
      <w:r w:rsidRPr="001132BB">
        <w:rPr>
          <w:lang w:val="x-none"/>
        </w:rPr>
        <w:t>reduce Timelines and</w:t>
      </w:r>
      <w:r w:rsidRPr="001132BB">
        <w:t>/or C</w:t>
      </w:r>
      <w:r w:rsidRPr="001132BB">
        <w:rPr>
          <w:lang w:val="x-none"/>
        </w:rPr>
        <w:t xml:space="preserve">harges, </w:t>
      </w:r>
      <w:r w:rsidRPr="001132BB">
        <w:t>including</w:t>
      </w:r>
      <w:r w:rsidRPr="001132BB">
        <w:rPr>
          <w:lang w:val="x-none"/>
        </w:rPr>
        <w:t xml:space="preserve"> </w:t>
      </w:r>
      <w:r w:rsidRPr="001132BB">
        <w:t xml:space="preserve">different </w:t>
      </w:r>
      <w:r w:rsidRPr="001132BB">
        <w:rPr>
          <w:lang w:val="x-none"/>
        </w:rPr>
        <w:t>binding style</w:t>
      </w:r>
      <w:r w:rsidRPr="001132BB">
        <w:t xml:space="preserve">s, printing methods or paper stocks, </w:t>
      </w:r>
      <w:r w:rsidRPr="001132BB">
        <w:rPr>
          <w:lang w:val="x-none"/>
        </w:rPr>
        <w:t>printing in mono</w:t>
      </w:r>
      <w:r w:rsidRPr="001132BB">
        <w:t xml:space="preserve"> instead of colour and splitting a print or bindery run; </w:t>
      </w:r>
    </w:p>
    <w:p w14:paraId="41E09512"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proactive communication with the Contracting Authority on any issue that may affect a Paper’s Timelines, Charges and quality within one hour of an issue becoming apparent, whether or not the Supplier is in a position to immediately mitigate the issue’s impact, providing options to the Contracting Authority on how the issue may be resolved;</w:t>
      </w:r>
    </w:p>
    <w:p w14:paraId="5FC3B146"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color w:val="000000"/>
          <w:lang w:val="x-none"/>
        </w:rPr>
      </w:pPr>
      <w:r w:rsidRPr="001132BB">
        <w:rPr>
          <w:color w:val="000000"/>
          <w:shd w:val="clear" w:color="auto" w:fill="FFFFFF"/>
        </w:rPr>
        <w:t xml:space="preserve">proactive communication with the </w:t>
      </w:r>
      <w:r w:rsidRPr="001132BB">
        <w:rPr>
          <w:color w:val="000000"/>
          <w:shd w:val="clear" w:color="auto" w:fill="FFFFFF"/>
          <w:lang w:val="x-none"/>
        </w:rPr>
        <w:t>Contracting Authority</w:t>
      </w:r>
      <w:r w:rsidRPr="001132BB">
        <w:rPr>
          <w:color w:val="000000"/>
          <w:shd w:val="clear" w:color="auto" w:fill="FFFFFF"/>
        </w:rPr>
        <w:t xml:space="preserve"> specifically </w:t>
      </w:r>
      <w:r w:rsidRPr="001132BB">
        <w:rPr>
          <w:color w:val="000000"/>
          <w:shd w:val="clear" w:color="auto" w:fill="FFFFFF"/>
          <w:lang w:val="x-none"/>
        </w:rPr>
        <w:t>that may affect a Paper’s Timeline within 48 hours of the Paper being Laid, are reported to the Contracting Authority within 15 minutes of an issue becoming apparent, whether or not the Supplier is in a position to immediately mitigate the issue’s impact, providing options to the Contracting Authority on how the issue may be resolved; and</w:t>
      </w:r>
    </w:p>
    <w:p w14:paraId="7174AD2F"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 xml:space="preserve"> an acknowledgement that the Contracting Authority may not be in a position to control or change Timelines, particularly the Timelines for the delivery of Copies and the date on which a Paper is to be Laid.</w:t>
      </w:r>
    </w:p>
    <w:p w14:paraId="2424CD5A" w14:textId="77777777" w:rsidR="001132BB" w:rsidRPr="001132BB" w:rsidRDefault="001132BB" w:rsidP="00CA4A79">
      <w:pPr>
        <w:numPr>
          <w:ilvl w:val="1"/>
          <w:numId w:val="57"/>
        </w:numPr>
        <w:tabs>
          <w:tab w:val="left" w:pos="1400"/>
        </w:tabs>
        <w:overflowPunct/>
        <w:autoSpaceDE/>
        <w:autoSpaceDN/>
        <w:adjustRightInd/>
        <w:spacing w:before="120" w:after="120" w:line="360" w:lineRule="auto"/>
        <w:ind w:left="1350" w:hanging="499"/>
        <w:jc w:val="left"/>
        <w:textAlignment w:val="auto"/>
        <w:rPr>
          <w:lang w:val="x-none"/>
        </w:rPr>
      </w:pPr>
      <w:r w:rsidRPr="001132BB">
        <w:rPr>
          <w:lang w:val="x-none"/>
        </w:rPr>
        <w:lastRenderedPageBreak/>
        <w:t xml:space="preserve">Unless otherwise specified by the Contracting Authority, the Supplier shall provide the account and project management services from </w:t>
      </w:r>
      <w:r w:rsidRPr="001132BB">
        <w:t>8</w:t>
      </w:r>
      <w:r w:rsidRPr="001132BB">
        <w:rPr>
          <w:lang w:val="x-none"/>
        </w:rPr>
        <w:t>am to 5.3</w:t>
      </w:r>
      <w:r w:rsidRPr="001132BB">
        <w:t>0</w:t>
      </w:r>
      <w:r w:rsidRPr="001132BB">
        <w:rPr>
          <w:lang w:val="x-none"/>
        </w:rPr>
        <w:t>pm on Working Days</w:t>
      </w:r>
      <w:r w:rsidRPr="001132BB">
        <w:t xml:space="preserve"> via email, telephone and teleconferencing.  Contracting Authorities may have a requirement, on occasion, to meet in person with the account manager.  This will be discussed and agreed between the Contracting Authority and the Supplier as appropriate.  </w:t>
      </w:r>
      <w:r w:rsidRPr="001132BB">
        <w:rPr>
          <w:lang w:val="x-none"/>
        </w:rPr>
        <w:t>In addition, for each Contracting Authority, the account and project management services shall include:</w:t>
      </w:r>
    </w:p>
    <w:p w14:paraId="32E6B11D" w14:textId="77777777" w:rsidR="001132BB" w:rsidRPr="001132BB" w:rsidRDefault="001132BB" w:rsidP="00CA4A79">
      <w:pPr>
        <w:numPr>
          <w:ilvl w:val="2"/>
          <w:numId w:val="57"/>
        </w:numPr>
        <w:overflowPunct/>
        <w:autoSpaceDE/>
        <w:autoSpaceDN/>
        <w:adjustRightInd/>
        <w:spacing w:before="120" w:after="120" w:line="360" w:lineRule="auto"/>
        <w:ind w:left="2563"/>
        <w:jc w:val="left"/>
        <w:textAlignment w:val="auto"/>
        <w:rPr>
          <w:color w:val="000000"/>
          <w:lang w:val="x-none"/>
        </w:rPr>
      </w:pPr>
      <w:r w:rsidRPr="001132BB">
        <w:rPr>
          <w:color w:val="000000"/>
          <w:lang w:val="x-none"/>
        </w:rPr>
        <w:t xml:space="preserve">a </w:t>
      </w:r>
      <w:r w:rsidRPr="001132BB">
        <w:rPr>
          <w:color w:val="000000"/>
        </w:rPr>
        <w:t xml:space="preserve">single point of contact for each Contracting Authority </w:t>
      </w:r>
      <w:r w:rsidRPr="001132BB">
        <w:rPr>
          <w:color w:val="000000"/>
          <w:lang w:val="x-none"/>
        </w:rPr>
        <w:t xml:space="preserve">covering each and every stage of </w:t>
      </w:r>
      <w:r w:rsidRPr="001132BB">
        <w:rPr>
          <w:color w:val="000000"/>
        </w:rPr>
        <w:t xml:space="preserve">a </w:t>
      </w:r>
      <w:r w:rsidRPr="001132BB">
        <w:rPr>
          <w:color w:val="000000"/>
          <w:lang w:val="x-none"/>
        </w:rPr>
        <w:t xml:space="preserve">Paper’s production and </w:t>
      </w:r>
      <w:r w:rsidRPr="001132BB">
        <w:rPr>
          <w:color w:val="000000"/>
        </w:rPr>
        <w:t>delivery</w:t>
      </w:r>
      <w:r w:rsidRPr="001132BB">
        <w:rPr>
          <w:color w:val="000000"/>
          <w:lang w:val="x-none"/>
        </w:rPr>
        <w:t xml:space="preserve">, which may, at the </w:t>
      </w:r>
      <w:r w:rsidRPr="001132BB">
        <w:rPr>
          <w:color w:val="000000"/>
        </w:rPr>
        <w:t xml:space="preserve">Contracting Authority’s </w:t>
      </w:r>
      <w:r w:rsidRPr="001132BB">
        <w:rPr>
          <w:color w:val="000000"/>
          <w:lang w:val="x-none"/>
        </w:rPr>
        <w:t>discretion, include working 24 hours a day, seven days a week;</w:t>
      </w:r>
    </w:p>
    <w:p w14:paraId="572580F2" w14:textId="77777777" w:rsidR="001132BB" w:rsidRPr="001132BB" w:rsidRDefault="001132BB" w:rsidP="00CA4A79">
      <w:pPr>
        <w:numPr>
          <w:ilvl w:val="2"/>
          <w:numId w:val="57"/>
        </w:numPr>
        <w:overflowPunct/>
        <w:autoSpaceDE/>
        <w:autoSpaceDN/>
        <w:adjustRightInd/>
        <w:spacing w:before="120" w:after="120" w:line="360" w:lineRule="auto"/>
        <w:ind w:left="2563"/>
        <w:jc w:val="left"/>
        <w:textAlignment w:val="auto"/>
        <w:rPr>
          <w:color w:val="000000"/>
          <w:lang w:val="x-none"/>
        </w:rPr>
      </w:pPr>
      <w:r w:rsidRPr="001132BB">
        <w:rPr>
          <w:color w:val="000000"/>
          <w:lang w:val="x-none"/>
        </w:rPr>
        <w:t>provision for a Contracting Author</w:t>
      </w:r>
      <w:r w:rsidRPr="001132BB">
        <w:rPr>
          <w:color w:val="000000"/>
        </w:rPr>
        <w:t>ity</w:t>
      </w:r>
      <w:r w:rsidRPr="001132BB">
        <w:rPr>
          <w:color w:val="000000"/>
          <w:lang w:val="x-none"/>
        </w:rPr>
        <w:t xml:space="preserve"> to have standing account and project management services available for hours outside 8am to 5.30pm for an additional proportionate Charge as set out in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 </w:t>
      </w:r>
      <w:r w:rsidRPr="001132BB">
        <w:rPr>
          <w:color w:val="000000"/>
          <w:lang w:val="x-none"/>
        </w:rPr>
        <w:t xml:space="preserve"> </w:t>
      </w:r>
    </w:p>
    <w:p w14:paraId="54D0B4D4" w14:textId="77777777" w:rsidR="001132BB" w:rsidRPr="001132BB" w:rsidRDefault="001132BB" w:rsidP="00CA4A79">
      <w:pPr>
        <w:numPr>
          <w:ilvl w:val="2"/>
          <w:numId w:val="57"/>
        </w:numPr>
        <w:overflowPunct/>
        <w:autoSpaceDE/>
        <w:autoSpaceDN/>
        <w:adjustRightInd/>
        <w:spacing w:before="120" w:after="120" w:line="360" w:lineRule="auto"/>
        <w:ind w:left="2563"/>
        <w:jc w:val="left"/>
        <w:textAlignment w:val="auto"/>
        <w:rPr>
          <w:color w:val="000000"/>
          <w:lang w:val="x-none"/>
        </w:rPr>
      </w:pPr>
      <w:r w:rsidRPr="001132BB">
        <w:rPr>
          <w:color w:val="000000"/>
        </w:rPr>
        <w:t>provision for a Contracting Authority to have regular review meetings with  the Supplier; and</w:t>
      </w:r>
    </w:p>
    <w:p w14:paraId="65B61EF3" w14:textId="77777777" w:rsidR="001132BB" w:rsidRPr="001132BB" w:rsidRDefault="001132BB" w:rsidP="00CA4A79">
      <w:pPr>
        <w:numPr>
          <w:ilvl w:val="2"/>
          <w:numId w:val="57"/>
        </w:numPr>
        <w:overflowPunct/>
        <w:autoSpaceDE/>
        <w:autoSpaceDN/>
        <w:adjustRightInd/>
        <w:spacing w:before="120" w:after="120" w:line="360" w:lineRule="auto"/>
        <w:ind w:left="2563"/>
        <w:jc w:val="left"/>
        <w:textAlignment w:val="auto"/>
        <w:rPr>
          <w:color w:val="000000"/>
          <w:lang w:val="x-none"/>
        </w:rPr>
      </w:pPr>
      <w:r w:rsidRPr="001132BB">
        <w:rPr>
          <w:color w:val="000000"/>
          <w:lang w:val="x-none"/>
        </w:rPr>
        <w:t xml:space="preserve">where the </w:t>
      </w:r>
      <w:r w:rsidRPr="001132BB">
        <w:rPr>
          <w:color w:val="000000"/>
        </w:rPr>
        <w:t xml:space="preserve">single point of </w:t>
      </w:r>
      <w:r w:rsidRPr="001132BB">
        <w:rPr>
          <w:color w:val="000000"/>
          <w:lang w:val="x-none"/>
        </w:rPr>
        <w:t xml:space="preserve">contact is not able to be contacted during the office hours listed above at </w:t>
      </w:r>
      <w:r w:rsidRPr="001132BB">
        <w:rPr>
          <w:color w:val="000000"/>
        </w:rPr>
        <w:t>paragraph 7</w:t>
      </w:r>
      <w:r w:rsidRPr="001132BB">
        <w:rPr>
          <w:color w:val="000000"/>
          <w:lang w:val="x-none"/>
        </w:rPr>
        <w:t xml:space="preserve">.3, and is only able to be contacted outside of these hours, such out of hours contact shall not be deemed to be out of hours for the purpose of </w:t>
      </w:r>
      <w:r w:rsidRPr="001132BB">
        <w:rPr>
          <w:color w:val="000000"/>
        </w:rPr>
        <w:t>C</w:t>
      </w:r>
      <w:r w:rsidRPr="001132BB">
        <w:rPr>
          <w:color w:val="000000"/>
          <w:lang w:val="x-none"/>
        </w:rPr>
        <w:t>harges under</w:t>
      </w:r>
      <w:r w:rsidRPr="001132BB">
        <w:rPr>
          <w:color w:val="000000"/>
        </w:rPr>
        <w:t xml:space="preserve"> 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w:t>
      </w:r>
      <w:r w:rsidRPr="001132BB">
        <w:t xml:space="preserve"> </w:t>
      </w:r>
      <w:r w:rsidRPr="001132BB">
        <w:rPr>
          <w:lang w:val="x-none"/>
        </w:rPr>
        <w:t xml:space="preserve"> </w:t>
      </w:r>
      <w:r w:rsidRPr="001132BB">
        <w:rPr>
          <w:color w:val="000000"/>
        </w:rPr>
        <w:t xml:space="preserve"> </w:t>
      </w:r>
      <w:r w:rsidRPr="001132BB">
        <w:rPr>
          <w:color w:val="000000"/>
          <w:lang w:val="x-none"/>
        </w:rPr>
        <w:t xml:space="preserve"> </w:t>
      </w:r>
    </w:p>
    <w:p w14:paraId="16CE4CBC"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 xml:space="preserve">The Supplier shall maintain appropriate procedures for direct liaison with the Contracting Authority, which </w:t>
      </w:r>
      <w:r w:rsidRPr="001132BB">
        <w:t xml:space="preserve">shall be </w:t>
      </w:r>
      <w:r w:rsidRPr="001132BB">
        <w:rPr>
          <w:lang w:val="x-none"/>
        </w:rPr>
        <w:t>provided from the Supplier’s Premises</w:t>
      </w:r>
      <w:r w:rsidRPr="001132BB">
        <w:t>.</w:t>
      </w:r>
    </w:p>
    <w:p w14:paraId="036296D3"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t>The Contracting Authority may choose to use the C&amp;HP Service’s account and project management services so that:</w:t>
      </w:r>
    </w:p>
    <w:p w14:paraId="7840DDE9"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 xml:space="preserve">it has same single point of contact  for all Services procured through Lot 1; </w:t>
      </w:r>
    </w:p>
    <w:p w14:paraId="6B8E3BDD"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lastRenderedPageBreak/>
        <w:t>it and its arm’s length bodies have the same single point of contact; or</w:t>
      </w:r>
    </w:p>
    <w:p w14:paraId="4A9B6FD1"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 xml:space="preserve">it has a dedicated Supplier contract for a particular Paper, which could be in addition to its usual single point of contact. </w:t>
      </w:r>
    </w:p>
    <w:p w14:paraId="481D795F" w14:textId="77777777" w:rsidR="001132BB" w:rsidRPr="001132BB" w:rsidRDefault="001132BB" w:rsidP="00BE3561">
      <w:pPr>
        <w:overflowPunct/>
        <w:autoSpaceDE/>
        <w:autoSpaceDN/>
        <w:adjustRightInd/>
        <w:spacing w:after="220"/>
        <w:jc w:val="left"/>
        <w:textAlignment w:val="auto"/>
        <w:outlineLvl w:val="1"/>
        <w:rPr>
          <w:b/>
          <w:lang w:val="x-none"/>
        </w:rPr>
      </w:pPr>
    </w:p>
    <w:p w14:paraId="2DC60030"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bookmarkStart w:id="2335" w:name="_Toc58587990"/>
      <w:r w:rsidRPr="001132BB">
        <w:rPr>
          <w:b/>
          <w:lang w:val="x-none"/>
        </w:rPr>
        <w:t xml:space="preserve">Account </w:t>
      </w:r>
      <w:r w:rsidRPr="001132BB">
        <w:rPr>
          <w:b/>
        </w:rPr>
        <w:t>M</w:t>
      </w:r>
      <w:r w:rsidRPr="001132BB">
        <w:rPr>
          <w:b/>
          <w:lang w:val="x-none"/>
        </w:rPr>
        <w:t xml:space="preserve">anagement </w:t>
      </w:r>
      <w:r w:rsidRPr="001132BB">
        <w:rPr>
          <w:b/>
        </w:rPr>
        <w:t>S</w:t>
      </w:r>
      <w:r w:rsidRPr="001132BB">
        <w:rPr>
          <w:b/>
          <w:lang w:val="x-none"/>
        </w:rPr>
        <w:t>ervice for Parliament</w:t>
      </w:r>
      <w:bookmarkEnd w:id="2335"/>
    </w:p>
    <w:p w14:paraId="200200A4"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Where the Contracting Authority is</w:t>
      </w:r>
      <w:r w:rsidRPr="001132BB">
        <w:t xml:space="preserve"> the House of Commons or House of Lords</w:t>
      </w:r>
      <w:r w:rsidRPr="001132BB">
        <w:rPr>
          <w:lang w:val="x-none"/>
        </w:rPr>
        <w:t xml:space="preserve">, the Supplier shall provide an account management service </w:t>
      </w:r>
      <w:r w:rsidRPr="001132BB">
        <w:t xml:space="preserve">to each of the House of Commons and the House of Lords </w:t>
      </w:r>
      <w:r w:rsidRPr="001132BB">
        <w:rPr>
          <w:lang w:val="x-none"/>
        </w:rPr>
        <w:t xml:space="preserve"> to identify </w:t>
      </w:r>
      <w:r w:rsidRPr="001132BB">
        <w:t xml:space="preserve">their </w:t>
      </w:r>
      <w:r w:rsidRPr="001132BB">
        <w:rPr>
          <w:lang w:val="x-none"/>
        </w:rPr>
        <w:t>order</w:t>
      </w:r>
      <w:r w:rsidRPr="001132BB">
        <w:t>s</w:t>
      </w:r>
      <w:r w:rsidRPr="001132BB">
        <w:rPr>
          <w:lang w:val="x-none"/>
        </w:rPr>
        <w:t xml:space="preserve"> of print Copies so that Copies are available to Members of </w:t>
      </w:r>
      <w:r w:rsidRPr="001132BB">
        <w:t xml:space="preserve">both Houses </w:t>
      </w:r>
      <w:r w:rsidRPr="001132BB">
        <w:rPr>
          <w:lang w:val="x-none"/>
        </w:rPr>
        <w:t>immediately after a Paper has been Laid. The service shall include:</w:t>
      </w:r>
    </w:p>
    <w:p w14:paraId="07DF46D5"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 xml:space="preserve">The Supplier shall hold Parliament’s default print copy distribution and quantities list by paper type as set out at  Appendix </w:t>
      </w:r>
      <w:r w:rsidRPr="001132BB">
        <w:t>1 (Parliament Default Lists)</w:t>
      </w:r>
      <w:r w:rsidRPr="001132BB">
        <w:rPr>
          <w:lang w:val="x-none"/>
        </w:rPr>
        <w:t xml:space="preserve"> of this </w:t>
      </w:r>
      <w:r w:rsidRPr="001132BB">
        <w:t>Annex C</w:t>
      </w:r>
      <w:r w:rsidRPr="001132BB">
        <w:rPr>
          <w:lang w:val="x-none"/>
        </w:rPr>
        <w:t xml:space="preserve"> for update at the request of Parliament;</w:t>
      </w:r>
    </w:p>
    <w:p w14:paraId="1BAD1626"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color w:val="000000"/>
          <w:lang w:val="x-none"/>
        </w:rPr>
      </w:pPr>
      <w:r w:rsidRPr="001132BB">
        <w:rPr>
          <w:color w:val="000000"/>
          <w:shd w:val="clear" w:color="auto" w:fill="FFFFFF"/>
          <w:lang w:val="x-none"/>
        </w:rPr>
        <w:t>The Supplier shall establish with Parliament in advance of publication when, due to expected increased demand, print quantities in excess of the default list may be required;</w:t>
      </w:r>
    </w:p>
    <w:p w14:paraId="5A376F31"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color w:val="000000"/>
          <w:lang w:val="x-none"/>
        </w:rPr>
      </w:pPr>
      <w:r w:rsidRPr="001132BB">
        <w:rPr>
          <w:color w:val="000000"/>
          <w:shd w:val="clear" w:color="auto" w:fill="FFFFFF"/>
          <w:lang w:val="x-none"/>
        </w:rPr>
        <w:t>The Supplier shall compile and supply a list of Advanced Management Information detailing the Papers that are scheduled for laying the next day;</w:t>
      </w:r>
    </w:p>
    <w:p w14:paraId="1BB19E45"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color w:val="000000"/>
          <w:lang w:val="x-none"/>
        </w:rPr>
        <w:t xml:space="preserve">The Supplier shall process reprint orders on a next day delivery to Parliament service at the agreed </w:t>
      </w:r>
      <w:r w:rsidRPr="001132BB">
        <w:rPr>
          <w:color w:val="000000"/>
        </w:rPr>
        <w:t xml:space="preserve">in the Charges set out </w:t>
      </w:r>
      <w:r w:rsidRPr="001132BB">
        <w:rPr>
          <w:color w:val="000000"/>
          <w:lang w:val="x-none"/>
        </w:rPr>
        <w:t xml:space="preserve">in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w:t>
      </w:r>
    </w:p>
    <w:p w14:paraId="08116D06"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color w:val="000000"/>
        </w:rPr>
        <w:t>The Supplier shall provide Print PDFs of Papers to Parliament on request, so that PDFs are available to Parliament immediately after a Paper has been Laid or presented to Parliament at no additional cost to Parliament; and</w:t>
      </w:r>
    </w:p>
    <w:p w14:paraId="1F903C40"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color w:val="000000"/>
          <w:lang w:val="x-none"/>
        </w:rPr>
      </w:pPr>
      <w:r w:rsidRPr="001132BB">
        <w:rPr>
          <w:color w:val="000000"/>
          <w:lang w:val="x-none"/>
        </w:rPr>
        <w:lastRenderedPageBreak/>
        <w:t>The Supplier shall ensure that Parliament is fully updated when deliveries are delayed due to a default of a Contracting Authority or supplier and liaise accordingly to achieve a positive outcome</w:t>
      </w:r>
      <w:r w:rsidRPr="001132BB">
        <w:rPr>
          <w:color w:val="000000"/>
        </w:rPr>
        <w:t xml:space="preserve">. </w:t>
      </w:r>
    </w:p>
    <w:p w14:paraId="7B641825" w14:textId="77777777" w:rsidR="001132BB" w:rsidRPr="001132BB" w:rsidRDefault="001132BB" w:rsidP="001132BB">
      <w:pPr>
        <w:overflowPunct/>
        <w:autoSpaceDE/>
        <w:autoSpaceDN/>
        <w:adjustRightInd/>
        <w:spacing w:before="120" w:after="120"/>
        <w:ind w:left="2564"/>
        <w:textAlignment w:val="auto"/>
        <w:rPr>
          <w:color w:val="000000"/>
          <w:lang w:val="x-none"/>
        </w:rPr>
      </w:pPr>
    </w:p>
    <w:p w14:paraId="49FF4CC9"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 xml:space="preserve">The Supplier shall provide the account management service to Parliament between 8am </w:t>
      </w:r>
      <w:r w:rsidRPr="001132BB">
        <w:t>and</w:t>
      </w:r>
      <w:r w:rsidRPr="001132BB">
        <w:rPr>
          <w:lang w:val="x-none"/>
        </w:rPr>
        <w:t xml:space="preserve"> 5.</w:t>
      </w:r>
      <w:r w:rsidRPr="001132BB">
        <w:t>30</w:t>
      </w:r>
      <w:r w:rsidRPr="001132BB">
        <w:rPr>
          <w:lang w:val="x-none"/>
        </w:rPr>
        <w:t>pm on Working Days including a</w:t>
      </w:r>
      <w:r w:rsidRPr="001132BB">
        <w:t>n</w:t>
      </w:r>
      <w:r w:rsidRPr="001132BB">
        <w:rPr>
          <w:lang w:val="x-none"/>
        </w:rPr>
        <w:t xml:space="preserve"> </w:t>
      </w:r>
      <w:r w:rsidRPr="001132BB">
        <w:t xml:space="preserve">email address and a </w:t>
      </w:r>
      <w:r w:rsidRPr="001132BB">
        <w:rPr>
          <w:lang w:val="x-none"/>
        </w:rPr>
        <w:t>telephone contact number</w:t>
      </w:r>
      <w:r w:rsidRPr="001132BB">
        <w:t>, and when required by either House of Parliament, in person.</w:t>
      </w:r>
    </w:p>
    <w:p w14:paraId="623192E9"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color w:val="000000"/>
          <w:lang w:val="x-none"/>
        </w:rPr>
      </w:pPr>
      <w:r w:rsidRPr="001132BB">
        <w:rPr>
          <w:color w:val="000000"/>
        </w:rPr>
        <w:t>The Supplier shall provide for either House to have regular review meetings with the Supplier.</w:t>
      </w:r>
    </w:p>
    <w:p w14:paraId="22DDD0F5"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 xml:space="preserve">The Supplier shall determine by reference to Parliament’s most recent default print copy </w:t>
      </w:r>
      <w:r w:rsidRPr="001132BB">
        <w:t xml:space="preserve">distribution and </w:t>
      </w:r>
      <w:r w:rsidRPr="001132BB">
        <w:rPr>
          <w:lang w:val="x-none"/>
        </w:rPr>
        <w:t>quantities list</w:t>
      </w:r>
      <w:r w:rsidRPr="001132BB">
        <w:t>s</w:t>
      </w:r>
      <w:r w:rsidRPr="001132BB">
        <w:rPr>
          <w:lang w:val="x-none"/>
        </w:rPr>
        <w:t xml:space="preserve"> whether Parliament requires print Copies of any Paper or category of Paper and provide the relevant C&amp;HP Services in accordance with the aforementioned list. Parliament may, at its sole discretion, vary its print quantities, and order more, </w:t>
      </w:r>
      <w:r w:rsidRPr="001132BB">
        <w:t xml:space="preserve">fewer </w:t>
      </w:r>
      <w:r w:rsidRPr="001132BB">
        <w:rPr>
          <w:lang w:val="x-none"/>
        </w:rPr>
        <w:t xml:space="preserve">or no print Copies of each Paper.  Parliament’s current default print copy </w:t>
      </w:r>
      <w:r w:rsidRPr="001132BB">
        <w:t xml:space="preserve">distribution and </w:t>
      </w:r>
      <w:r w:rsidRPr="001132BB">
        <w:rPr>
          <w:lang w:val="x-none"/>
        </w:rPr>
        <w:t>quantities list is at</w:t>
      </w:r>
      <w:r w:rsidRPr="001132BB">
        <w:rPr>
          <w:b/>
          <w:lang w:val="x-none"/>
        </w:rPr>
        <w:t xml:space="preserve"> </w:t>
      </w:r>
      <w:r w:rsidRPr="001132BB">
        <w:rPr>
          <w:lang w:val="x-none"/>
        </w:rPr>
        <w:t xml:space="preserve">Appendix </w:t>
      </w:r>
      <w:r w:rsidRPr="001132BB">
        <w:t>1</w:t>
      </w:r>
      <w:r w:rsidRPr="001132BB">
        <w:rPr>
          <w:lang w:val="x-none"/>
        </w:rPr>
        <w:t xml:space="preserve"> </w:t>
      </w:r>
      <w:r w:rsidRPr="001132BB">
        <w:t xml:space="preserve">(Parliament Default Lists) </w:t>
      </w:r>
      <w:r w:rsidRPr="001132BB">
        <w:rPr>
          <w:lang w:val="x-none"/>
        </w:rPr>
        <w:t>of this Annex</w:t>
      </w:r>
      <w:r w:rsidRPr="001132BB">
        <w:t xml:space="preserve"> C</w:t>
      </w:r>
      <w:r w:rsidRPr="001132BB">
        <w:rPr>
          <w:lang w:val="x-none"/>
        </w:rPr>
        <w:t>.</w:t>
      </w:r>
    </w:p>
    <w:p w14:paraId="32A61874"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The Supplier shall not charge Parliament if Parliament does not order any print Copies of a Paper.</w:t>
      </w:r>
    </w:p>
    <w:p w14:paraId="2904DEA0"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The Supplier shall produce and deliver reprint Copies of the Papers, including Papers produced by previous Suppliers, as ordered by Parliament.</w:t>
      </w:r>
    </w:p>
    <w:p w14:paraId="3ADD7AB7"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The Supplier shall charge Parliament for the supply of print Copies as described in</w:t>
      </w:r>
      <w:r w:rsidRPr="001132BB">
        <w:rPr>
          <w:color w:val="000000"/>
          <w:lang w:val="x-none"/>
        </w:rPr>
        <w:t xml:space="preserve">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w:t>
      </w:r>
    </w:p>
    <w:p w14:paraId="5DB9891C"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rPr>
          <w:lang w:val="x-none"/>
        </w:rPr>
        <w:t xml:space="preserve">The Supplier shall supply Parliament with the </w:t>
      </w:r>
      <w:r w:rsidRPr="001132BB">
        <w:t xml:space="preserve">management information </w:t>
      </w:r>
      <w:r w:rsidRPr="001132BB">
        <w:rPr>
          <w:lang w:val="x-none"/>
        </w:rPr>
        <w:t xml:space="preserve">set out in Appendix </w:t>
      </w:r>
      <w:r w:rsidRPr="001132BB">
        <w:t xml:space="preserve">2 (Management Information for Parliament) </w:t>
      </w:r>
      <w:r w:rsidRPr="001132BB">
        <w:rPr>
          <w:lang w:val="x-none"/>
        </w:rPr>
        <w:t>of this Annex</w:t>
      </w:r>
      <w:r w:rsidRPr="001132BB">
        <w:t xml:space="preserve"> C</w:t>
      </w:r>
      <w:r w:rsidRPr="001132BB">
        <w:rPr>
          <w:lang w:val="x-none"/>
        </w:rPr>
        <w:t xml:space="preserve"> at no additional cost.      </w:t>
      </w:r>
    </w:p>
    <w:p w14:paraId="31CDCDB7" w14:textId="77777777" w:rsidR="001132BB" w:rsidRPr="001132BB" w:rsidRDefault="001132BB" w:rsidP="00BE3561">
      <w:pPr>
        <w:overflowPunct/>
        <w:autoSpaceDE/>
        <w:autoSpaceDN/>
        <w:adjustRightInd/>
        <w:spacing w:after="220"/>
        <w:jc w:val="left"/>
        <w:textAlignment w:val="auto"/>
        <w:outlineLvl w:val="1"/>
        <w:rPr>
          <w:b/>
          <w:lang w:val="x-none"/>
        </w:rPr>
      </w:pPr>
    </w:p>
    <w:p w14:paraId="3F59B774" w14:textId="77777777" w:rsidR="001132BB" w:rsidRPr="001132BB" w:rsidRDefault="001132BB" w:rsidP="00BE3561">
      <w:pPr>
        <w:overflowPunct/>
        <w:autoSpaceDE/>
        <w:autoSpaceDN/>
        <w:adjustRightInd/>
        <w:spacing w:after="220"/>
        <w:ind w:left="0" w:firstLine="720"/>
        <w:jc w:val="left"/>
        <w:textAlignment w:val="auto"/>
        <w:outlineLvl w:val="1"/>
        <w:rPr>
          <w:b/>
        </w:rPr>
      </w:pPr>
      <w:bookmarkStart w:id="2336" w:name="_Toc58587991"/>
      <w:r w:rsidRPr="001132BB">
        <w:rPr>
          <w:b/>
          <w:lang w:val="x-none"/>
        </w:rPr>
        <w:t xml:space="preserve">Account </w:t>
      </w:r>
      <w:r w:rsidRPr="001132BB">
        <w:rPr>
          <w:b/>
        </w:rPr>
        <w:t>M</w:t>
      </w:r>
      <w:r w:rsidRPr="001132BB">
        <w:rPr>
          <w:b/>
          <w:lang w:val="x-none"/>
        </w:rPr>
        <w:t xml:space="preserve">anagement </w:t>
      </w:r>
      <w:r w:rsidRPr="001132BB">
        <w:rPr>
          <w:b/>
        </w:rPr>
        <w:t>S</w:t>
      </w:r>
      <w:r w:rsidRPr="001132BB">
        <w:rPr>
          <w:b/>
          <w:lang w:val="x-none"/>
        </w:rPr>
        <w:t>ervice for the</w:t>
      </w:r>
      <w:r w:rsidRPr="001132BB">
        <w:rPr>
          <w:b/>
        </w:rPr>
        <w:t xml:space="preserve"> </w:t>
      </w:r>
      <w:r w:rsidRPr="001132BB">
        <w:rPr>
          <w:b/>
          <w:lang w:val="x-none"/>
        </w:rPr>
        <w:t>Controller</w:t>
      </w:r>
      <w:bookmarkEnd w:id="2336"/>
    </w:p>
    <w:p w14:paraId="6FDFAC0A"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The Supplier shall provide an account management service to the Controller</w:t>
      </w:r>
      <w:r w:rsidRPr="001132BB">
        <w:t xml:space="preserve"> in respect of C&amp;HP Services.</w:t>
      </w:r>
    </w:p>
    <w:p w14:paraId="72D7DFBC"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lastRenderedPageBreak/>
        <w:t>The Supplier shall maintain appropriate procedures for direct liaison with the Controller on Working Days within usual business hours.</w:t>
      </w:r>
    </w:p>
    <w:p w14:paraId="5EAF22E9" w14:textId="77777777" w:rsidR="001132BB" w:rsidRPr="001132BB" w:rsidRDefault="001132BB" w:rsidP="00CA4A79">
      <w:pPr>
        <w:numPr>
          <w:ilvl w:val="1"/>
          <w:numId w:val="57"/>
        </w:numPr>
        <w:overflowPunct/>
        <w:autoSpaceDE/>
        <w:autoSpaceDN/>
        <w:adjustRightInd/>
        <w:spacing w:before="120" w:after="120" w:line="360" w:lineRule="auto"/>
        <w:ind w:left="1418" w:hanging="568"/>
        <w:jc w:val="left"/>
        <w:textAlignment w:val="auto"/>
        <w:rPr>
          <w:lang w:val="x-none"/>
        </w:rPr>
      </w:pPr>
      <w:r w:rsidRPr="001132BB">
        <w:rPr>
          <w:lang w:val="x-none"/>
        </w:rPr>
        <w:t>To ensure Contracting Authorit</w:t>
      </w:r>
      <w:r w:rsidRPr="001132BB">
        <w:t>ies</w:t>
      </w:r>
      <w:r w:rsidRPr="001132BB">
        <w:rPr>
          <w:lang w:val="x-none"/>
        </w:rPr>
        <w:t xml:space="preserve"> are fully supported the Supplier shall produce and agree with the Controller plans to provide:</w:t>
      </w:r>
    </w:p>
    <w:p w14:paraId="7FDB28F8"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 xml:space="preserve">the resourcing needed to deal with implementation, business as usual </w:t>
      </w:r>
      <w:r w:rsidRPr="001132BB">
        <w:t xml:space="preserve">and contingency </w:t>
      </w:r>
      <w:r w:rsidRPr="001132BB">
        <w:rPr>
          <w:lang w:val="x-none"/>
        </w:rPr>
        <w:t>requirements</w:t>
      </w:r>
      <w:r w:rsidRPr="001132BB">
        <w:t>, business continuity and disaster recovery</w:t>
      </w:r>
      <w:r w:rsidRPr="001132BB">
        <w:rPr>
          <w:lang w:val="x-none"/>
        </w:rPr>
        <w:t>, Supplier staff annual leave and sickness, production peaks and troughs, and transition to a successor contract</w:t>
      </w:r>
      <w:r w:rsidRPr="001132BB">
        <w:t xml:space="preserve"> and/or arrangements</w:t>
      </w:r>
      <w:r w:rsidRPr="001132BB">
        <w:rPr>
          <w:lang w:val="x-none"/>
        </w:rPr>
        <w:t>; and</w:t>
      </w:r>
    </w:p>
    <w:p w14:paraId="15BFBA9E"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the training required by Supplier staff to deliver the Services, including implementation and transition to a successor contract</w:t>
      </w:r>
      <w:r w:rsidRPr="001132BB">
        <w:t xml:space="preserve"> and/or arrangements</w:t>
      </w:r>
      <w:r w:rsidRPr="001132BB">
        <w:rPr>
          <w:lang w:val="x-none"/>
        </w:rPr>
        <w:t>.</w:t>
      </w:r>
    </w:p>
    <w:p w14:paraId="7766F113"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t>The Supplier shall work collaboratively with the Controller on communications including emails and seminars aimed at supporting Contracting Authorities procuring C&amp;HP Services.</w:t>
      </w:r>
    </w:p>
    <w:p w14:paraId="433B5027"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t>The Supplier shall provide the Controller with a list of up-to-date Contracting Authority contacts in the first of week of March and the fourth week of September for the duration of this Framework Agreement.  The list should include each Contracting Authority’s contact names, email addresses, organisation and whether the contact relates to annual reports and accounts only. The Supplier shall make clear to Contracting Authority contacts in writing, for example in quotations to Contracting Authorities, that Contracting Authority contact details shall be shared with the Controller.</w:t>
      </w:r>
    </w:p>
    <w:p w14:paraId="557EB186"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 xml:space="preserve">The Supplier shall provide </w:t>
      </w:r>
      <w:r w:rsidRPr="001132BB">
        <w:t xml:space="preserve">Management Information as set out in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9</w:t>
      </w:r>
      <w:r w:rsidRPr="001132BB">
        <w:rPr>
          <w:color w:val="000000"/>
        </w:rPr>
        <w:t xml:space="preserve"> (Management Information)</w:t>
      </w:r>
      <w:r w:rsidRPr="001132BB">
        <w:rPr>
          <w:lang w:val="x-none"/>
        </w:rPr>
        <w:t xml:space="preserve"> about the Papers and C&amp;HP Services to the </w:t>
      </w:r>
      <w:r w:rsidRPr="001132BB">
        <w:t xml:space="preserve">Authority. </w:t>
      </w:r>
    </w:p>
    <w:p w14:paraId="786D34D9" w14:textId="77777777" w:rsidR="001132BB" w:rsidRPr="001132BB" w:rsidRDefault="001132BB" w:rsidP="00CA4A79">
      <w:pPr>
        <w:numPr>
          <w:ilvl w:val="0"/>
          <w:numId w:val="57"/>
        </w:numPr>
        <w:overflowPunct/>
        <w:autoSpaceDE/>
        <w:autoSpaceDN/>
        <w:adjustRightInd/>
        <w:spacing w:before="240" w:after="0"/>
        <w:jc w:val="left"/>
        <w:textAlignment w:val="auto"/>
        <w:outlineLvl w:val="0"/>
        <w:rPr>
          <w:b/>
          <w:caps/>
        </w:rPr>
      </w:pPr>
      <w:bookmarkStart w:id="2337" w:name="_Toc453933086"/>
      <w:bookmarkStart w:id="2338" w:name="_Toc58587992"/>
      <w:r w:rsidRPr="001132BB">
        <w:rPr>
          <w:b/>
          <w:caps/>
        </w:rPr>
        <w:t>Production and Distribution SERVICES</w:t>
      </w:r>
      <w:bookmarkEnd w:id="2337"/>
      <w:bookmarkEnd w:id="2338"/>
    </w:p>
    <w:p w14:paraId="10915A80"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Through its Account and Project management for Contracting Authorities producing Papers the Supplier shall provide three service options</w:t>
      </w:r>
      <w:r w:rsidRPr="001132BB">
        <w:t xml:space="preserve"> for Command and House of Commons Papers, and otherwise as required by Contracting Authorities;</w:t>
      </w:r>
    </w:p>
    <w:p w14:paraId="3349A91B" w14:textId="77777777" w:rsidR="001132BB" w:rsidRPr="001132BB" w:rsidRDefault="001132BB" w:rsidP="00CA4A79">
      <w:pPr>
        <w:numPr>
          <w:ilvl w:val="1"/>
          <w:numId w:val="83"/>
        </w:numPr>
        <w:tabs>
          <w:tab w:val="clear" w:pos="1440"/>
          <w:tab w:val="num" w:pos="1843"/>
        </w:tabs>
        <w:overflowPunct/>
        <w:autoSpaceDE/>
        <w:autoSpaceDN/>
        <w:adjustRightInd/>
        <w:spacing w:before="120" w:after="120" w:line="360" w:lineRule="auto"/>
        <w:ind w:hanging="283"/>
        <w:jc w:val="left"/>
        <w:textAlignment w:val="auto"/>
        <w:rPr>
          <w:lang w:val="x-none"/>
        </w:rPr>
      </w:pPr>
      <w:r w:rsidRPr="001132BB">
        <w:rPr>
          <w:lang w:val="x-none"/>
        </w:rPr>
        <w:lastRenderedPageBreak/>
        <w:t>Publication management</w:t>
      </w:r>
      <w:r w:rsidRPr="001132BB">
        <w:t>;</w:t>
      </w:r>
    </w:p>
    <w:p w14:paraId="2BE94B06" w14:textId="77777777" w:rsidR="001132BB" w:rsidRPr="001132BB" w:rsidRDefault="001132BB" w:rsidP="00CA4A79">
      <w:pPr>
        <w:numPr>
          <w:ilvl w:val="1"/>
          <w:numId w:val="83"/>
        </w:numPr>
        <w:tabs>
          <w:tab w:val="clear" w:pos="1440"/>
          <w:tab w:val="num" w:pos="1843"/>
        </w:tabs>
        <w:overflowPunct/>
        <w:autoSpaceDE/>
        <w:autoSpaceDN/>
        <w:adjustRightInd/>
        <w:spacing w:before="120" w:after="120" w:line="360" w:lineRule="auto"/>
        <w:ind w:hanging="283"/>
        <w:jc w:val="left"/>
        <w:textAlignment w:val="auto"/>
        <w:rPr>
          <w:lang w:val="x-none"/>
        </w:rPr>
      </w:pPr>
      <w:r w:rsidRPr="001132BB">
        <w:rPr>
          <w:lang w:val="x-none"/>
        </w:rPr>
        <w:t>Distribution management</w:t>
      </w:r>
      <w:r w:rsidRPr="001132BB">
        <w:t>; and</w:t>
      </w:r>
    </w:p>
    <w:p w14:paraId="2FEFF355" w14:textId="77777777" w:rsidR="001132BB" w:rsidRPr="001132BB" w:rsidRDefault="001132BB" w:rsidP="00CA4A79">
      <w:pPr>
        <w:numPr>
          <w:ilvl w:val="1"/>
          <w:numId w:val="83"/>
        </w:numPr>
        <w:tabs>
          <w:tab w:val="clear" w:pos="1440"/>
          <w:tab w:val="num" w:pos="1843"/>
        </w:tabs>
        <w:overflowPunct/>
        <w:autoSpaceDE/>
        <w:autoSpaceDN/>
        <w:adjustRightInd/>
        <w:spacing w:before="120" w:after="120" w:line="360" w:lineRule="auto"/>
        <w:ind w:hanging="283"/>
        <w:jc w:val="left"/>
        <w:textAlignment w:val="auto"/>
        <w:rPr>
          <w:lang w:val="x-none"/>
        </w:rPr>
      </w:pPr>
      <w:r w:rsidRPr="001132BB">
        <w:rPr>
          <w:lang w:val="x-none"/>
        </w:rPr>
        <w:t>Pre-production and bibliographic information management</w:t>
      </w:r>
      <w:r w:rsidRPr="001132BB">
        <w:t>.</w:t>
      </w:r>
      <w:r w:rsidRPr="001132BB">
        <w:rPr>
          <w:lang w:val="x-none"/>
        </w:rPr>
        <w:t xml:space="preserve"> </w:t>
      </w:r>
    </w:p>
    <w:p w14:paraId="2356C8AA" w14:textId="77777777" w:rsidR="001132BB" w:rsidRPr="001132BB" w:rsidRDefault="001132BB" w:rsidP="00BE3561">
      <w:pPr>
        <w:overflowPunct/>
        <w:autoSpaceDE/>
        <w:autoSpaceDN/>
        <w:adjustRightInd/>
        <w:spacing w:after="220"/>
        <w:jc w:val="left"/>
        <w:textAlignment w:val="auto"/>
        <w:outlineLvl w:val="1"/>
        <w:rPr>
          <w:b/>
        </w:rPr>
      </w:pPr>
    </w:p>
    <w:p w14:paraId="535CF1DB" w14:textId="77777777" w:rsidR="001132BB" w:rsidRPr="001132BB" w:rsidRDefault="001132BB" w:rsidP="00BE3561">
      <w:pPr>
        <w:overflowPunct/>
        <w:autoSpaceDE/>
        <w:autoSpaceDN/>
        <w:adjustRightInd/>
        <w:spacing w:after="220"/>
        <w:jc w:val="left"/>
        <w:textAlignment w:val="auto"/>
        <w:outlineLvl w:val="1"/>
        <w:rPr>
          <w:b/>
        </w:rPr>
      </w:pPr>
    </w:p>
    <w:p w14:paraId="2FB73F11"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bookmarkStart w:id="2339" w:name="_Toc58587993"/>
      <w:r w:rsidRPr="001132BB">
        <w:rPr>
          <w:b/>
          <w:lang w:val="x-none"/>
        </w:rPr>
        <w:t xml:space="preserve">Publication </w:t>
      </w:r>
      <w:r w:rsidRPr="001132BB">
        <w:rPr>
          <w:b/>
        </w:rPr>
        <w:t>M</w:t>
      </w:r>
      <w:r w:rsidRPr="001132BB">
        <w:rPr>
          <w:b/>
          <w:lang w:val="x-none"/>
        </w:rPr>
        <w:t>anagement</w:t>
      </w:r>
      <w:bookmarkEnd w:id="2339"/>
      <w:r w:rsidRPr="001132BB">
        <w:rPr>
          <w:b/>
          <w:lang w:val="x-none"/>
        </w:rPr>
        <w:t xml:space="preserve"> </w:t>
      </w:r>
    </w:p>
    <w:p w14:paraId="23FB4738"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t>For each Paper, t</w:t>
      </w:r>
      <w:r w:rsidRPr="001132BB">
        <w:rPr>
          <w:lang w:val="x-none"/>
        </w:rPr>
        <w:t xml:space="preserve">he Supplier shall provide the services below through a </w:t>
      </w:r>
      <w:r w:rsidRPr="001132BB">
        <w:t xml:space="preserve">set of </w:t>
      </w:r>
      <w:r w:rsidRPr="001132BB">
        <w:rPr>
          <w:lang w:val="x-none"/>
        </w:rPr>
        <w:t>fixed fee</w:t>
      </w:r>
      <w:r w:rsidRPr="001132BB">
        <w:t>s</w:t>
      </w:r>
      <w:r w:rsidRPr="001132BB">
        <w:rPr>
          <w:lang w:val="x-none"/>
        </w:rPr>
        <w:t xml:space="preserve"> (“the </w:t>
      </w:r>
      <w:r w:rsidRPr="001132BB">
        <w:rPr>
          <w:b/>
          <w:lang w:val="x-none"/>
        </w:rPr>
        <w:t>Publication Management Fee</w:t>
      </w:r>
      <w:r w:rsidRPr="001132BB">
        <w:rPr>
          <w:lang w:val="x-none"/>
        </w:rPr>
        <w:t xml:space="preserve">”), the level of which </w:t>
      </w:r>
      <w:r w:rsidRPr="001132BB">
        <w:t xml:space="preserve">are </w:t>
      </w:r>
      <w:r w:rsidRPr="001132BB">
        <w:rPr>
          <w:lang w:val="x-none"/>
        </w:rPr>
        <w:t xml:space="preserve">determined </w:t>
      </w:r>
      <w:r w:rsidRPr="001132BB">
        <w:t>in</w:t>
      </w:r>
      <w:r w:rsidRPr="001132BB">
        <w:rPr>
          <w:color w:val="000000"/>
          <w:lang w:val="x-none"/>
        </w:rPr>
        <w:t xml:space="preserve">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w:t>
      </w:r>
      <w:r w:rsidRPr="001132BB">
        <w:t xml:space="preserve"> and </w:t>
      </w:r>
      <w:r w:rsidRPr="001132BB">
        <w:rPr>
          <w:lang w:val="x-none"/>
        </w:rPr>
        <w:t xml:space="preserve">which shall ensure that each Paper is produced and distributed to the appropriate standard.  The Publication Management Fee </w:t>
      </w:r>
      <w:r w:rsidRPr="001132BB">
        <w:t xml:space="preserve">shall </w:t>
      </w:r>
      <w:r w:rsidRPr="001132BB">
        <w:rPr>
          <w:lang w:val="x-none"/>
        </w:rPr>
        <w:t xml:space="preserve">include: </w:t>
      </w:r>
    </w:p>
    <w:p w14:paraId="79E7F33A"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Expert advice about Papers’ pre-production, production and distribution specifications and processes;</w:t>
      </w:r>
    </w:p>
    <w:p w14:paraId="526AE7A3"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Provision of quotations and Timelines;</w:t>
      </w:r>
    </w:p>
    <w:p w14:paraId="6A4543E2"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Provision, assurance and where necessary insertion of publication furniture including the Official Version’s ISBN,  Crown copyright or best practice non-Crown copyright and production statements;</w:t>
      </w:r>
    </w:p>
    <w:p w14:paraId="7E4A35FA"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Publication furniture proofing;</w:t>
      </w:r>
    </w:p>
    <w:p w14:paraId="0005A1D9"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Managing proofing and sign-off of Content;</w:t>
      </w:r>
    </w:p>
    <w:p w14:paraId="731EB634"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Demand management of print Copy quantities;</w:t>
      </w:r>
    </w:p>
    <w:p w14:paraId="7C40E7D1"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 xml:space="preserve">Print management; </w:t>
      </w:r>
    </w:p>
    <w:p w14:paraId="610A3F86"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 xml:space="preserve">Creation and provision Print PDFs and Web PDFs of Papers printed by the Supplier. </w:t>
      </w:r>
    </w:p>
    <w:p w14:paraId="6133E898"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Return of any final corrected digital files to the Contracting Authority where the Supplier has added or changed Content prior to creating  PDFs and/or other versions and Formats;</w:t>
      </w:r>
    </w:p>
    <w:p w14:paraId="1F6F0528"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Delivery of printed Copies to one UK address advised by the Contracting Authority producing the Paper;</w:t>
      </w:r>
    </w:p>
    <w:p w14:paraId="0125A5A1"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Facilitation of the delivery of printed Copies and PDFs for Parliament;</w:t>
      </w:r>
    </w:p>
    <w:p w14:paraId="1C4FB9A7"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Bibliographic and information services; and</w:t>
      </w:r>
    </w:p>
    <w:p w14:paraId="3991FCEF" w14:textId="77777777" w:rsidR="001132BB" w:rsidRPr="001132BB" w:rsidRDefault="001132BB" w:rsidP="00CA4A79">
      <w:pPr>
        <w:numPr>
          <w:ilvl w:val="0"/>
          <w:numId w:val="64"/>
        </w:numPr>
        <w:tabs>
          <w:tab w:val="left" w:pos="1418"/>
        </w:tabs>
        <w:overflowPunct/>
        <w:autoSpaceDE/>
        <w:autoSpaceDN/>
        <w:adjustRightInd/>
        <w:spacing w:after="0" w:line="260" w:lineRule="exact"/>
        <w:ind w:left="2127" w:hanging="709"/>
        <w:jc w:val="left"/>
        <w:textAlignment w:val="auto"/>
        <w:rPr>
          <w:color w:val="000000"/>
          <w:lang w:val="en-US" w:eastAsia="en-GB"/>
        </w:rPr>
      </w:pPr>
      <w:r w:rsidRPr="001132BB">
        <w:rPr>
          <w:color w:val="000000"/>
          <w:lang w:val="en-US" w:eastAsia="en-GB"/>
        </w:rPr>
        <w:t>Access to other C&amp;HP Services, including pre-production Correction Services and reprints.</w:t>
      </w:r>
    </w:p>
    <w:p w14:paraId="30A123D2" w14:textId="77777777" w:rsidR="001132BB" w:rsidRPr="001132BB" w:rsidRDefault="001132BB" w:rsidP="001132BB">
      <w:pPr>
        <w:tabs>
          <w:tab w:val="left" w:pos="1418"/>
        </w:tabs>
        <w:overflowPunct/>
        <w:autoSpaceDE/>
        <w:autoSpaceDN/>
        <w:adjustRightInd/>
        <w:spacing w:after="0" w:line="260" w:lineRule="exact"/>
        <w:ind w:left="2127"/>
        <w:textAlignment w:val="auto"/>
        <w:rPr>
          <w:color w:val="000000"/>
          <w:lang w:val="en-US" w:eastAsia="en-GB"/>
        </w:rPr>
      </w:pPr>
    </w:p>
    <w:p w14:paraId="30E7F9EB" w14:textId="77777777" w:rsidR="001132BB" w:rsidRPr="001132BB" w:rsidRDefault="001132BB" w:rsidP="00CA4A79">
      <w:pPr>
        <w:numPr>
          <w:ilvl w:val="1"/>
          <w:numId w:val="57"/>
        </w:numPr>
        <w:overflowPunct/>
        <w:autoSpaceDE/>
        <w:autoSpaceDN/>
        <w:adjustRightInd/>
        <w:spacing w:before="120" w:after="120" w:line="360" w:lineRule="auto"/>
        <w:ind w:left="1418"/>
        <w:jc w:val="left"/>
        <w:textAlignment w:val="auto"/>
        <w:rPr>
          <w:color w:val="000000"/>
        </w:rPr>
      </w:pPr>
      <w:r w:rsidRPr="001132BB">
        <w:rPr>
          <w:color w:val="000000"/>
        </w:rPr>
        <w:t>The Publication Management Fee shall consist of two Charges which the Supplier shall apply in relation to how the Contracting Authority has presented a Paper’s Content. The Charges shall reflect the Services required where a Paper’s Content is supplied:</w:t>
      </w:r>
    </w:p>
    <w:p w14:paraId="4E6B82EA"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color w:val="000000"/>
        </w:rPr>
      </w:pPr>
      <w:r w:rsidRPr="001132BB">
        <w:rPr>
          <w:color w:val="000000"/>
        </w:rPr>
        <w:lastRenderedPageBreak/>
        <w:t>final, in Print PDF; or</w:t>
      </w:r>
    </w:p>
    <w:p w14:paraId="0D8A1CFC"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color w:val="000000"/>
        </w:rPr>
      </w:pPr>
      <w:r w:rsidRPr="001132BB">
        <w:rPr>
          <w:color w:val="000000"/>
        </w:rPr>
        <w:t>not final, where the Supplier shall, in discussion with the Contracting Authority, agree the pre-production Services the Supplier shall provide to prepare a Paper’s Content for final approval and other Services the Contracting Authority may require. In such cases the Paper’s Content is generally supplied in Word, InDesign or equivalent.</w:t>
      </w:r>
    </w:p>
    <w:p w14:paraId="06869816"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color w:val="000000"/>
        </w:rPr>
      </w:pPr>
      <w:r w:rsidRPr="001132BB">
        <w:rPr>
          <w:color w:val="000000"/>
        </w:rPr>
        <w:t>A Publication Management Fee shall not apply where a Contracting Authority is using the Distribution Service or the Pre-Production and Bibliographic Information Service.</w:t>
      </w:r>
    </w:p>
    <w:p w14:paraId="748541BB" w14:textId="77777777" w:rsidR="001132BB" w:rsidRPr="001132BB" w:rsidRDefault="001132BB" w:rsidP="001132BB">
      <w:pPr>
        <w:overflowPunct/>
        <w:autoSpaceDE/>
        <w:autoSpaceDN/>
        <w:adjustRightInd/>
        <w:spacing w:before="120" w:after="120" w:line="360" w:lineRule="auto"/>
        <w:ind w:left="1701" w:hanging="850"/>
        <w:textAlignment w:val="auto"/>
        <w:rPr>
          <w:b/>
        </w:rPr>
      </w:pPr>
    </w:p>
    <w:p w14:paraId="3737968C" w14:textId="77777777" w:rsidR="001132BB" w:rsidRPr="001132BB" w:rsidRDefault="001132BB" w:rsidP="001132BB">
      <w:pPr>
        <w:overflowPunct/>
        <w:autoSpaceDE/>
        <w:autoSpaceDN/>
        <w:adjustRightInd/>
        <w:spacing w:before="120" w:after="120" w:line="360" w:lineRule="auto"/>
        <w:ind w:left="1701" w:hanging="850"/>
        <w:textAlignment w:val="auto"/>
        <w:rPr>
          <w:b/>
        </w:rPr>
      </w:pPr>
      <w:r w:rsidRPr="001132BB">
        <w:rPr>
          <w:b/>
        </w:rPr>
        <w:t>Distribution Management</w:t>
      </w:r>
    </w:p>
    <w:p w14:paraId="6A975D30"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color w:val="000000"/>
        </w:rPr>
      </w:pPr>
      <w:r w:rsidRPr="001132BB">
        <w:rPr>
          <w:color w:val="000000"/>
        </w:rPr>
        <w:t>The Distribution Service shall apply w</w:t>
      </w:r>
      <w:r w:rsidRPr="001132BB">
        <w:rPr>
          <w:color w:val="000000"/>
          <w:lang w:val="x-none"/>
        </w:rPr>
        <w:t xml:space="preserve">here a Contracting Authority does not </w:t>
      </w:r>
      <w:r w:rsidRPr="001132BB">
        <w:rPr>
          <w:color w:val="000000"/>
        </w:rPr>
        <w:t xml:space="preserve">need to purchase printed Copies from the </w:t>
      </w:r>
      <w:r w:rsidRPr="001132BB">
        <w:rPr>
          <w:color w:val="000000"/>
          <w:lang w:val="x-none"/>
        </w:rPr>
        <w:t>Supplier</w:t>
      </w:r>
      <w:r w:rsidRPr="001132BB">
        <w:rPr>
          <w:color w:val="000000"/>
        </w:rPr>
        <w:t xml:space="preserve"> and shall supply the Supplier with printed Copies for onward delivery to Parliament where the Supplier has identified that Parliament requires printed Copies of the relevant Paper. </w:t>
      </w:r>
    </w:p>
    <w:p w14:paraId="4BDEDC98"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color w:val="000000"/>
        </w:rPr>
      </w:pPr>
      <w:r w:rsidRPr="001132BB">
        <w:rPr>
          <w:color w:val="000000"/>
        </w:rPr>
        <w:t xml:space="preserve">In such cases </w:t>
      </w:r>
      <w:r w:rsidRPr="001132BB">
        <w:rPr>
          <w:color w:val="000000"/>
          <w:lang w:val="x-none"/>
        </w:rPr>
        <w:t xml:space="preserve">the Supplier shall </w:t>
      </w:r>
      <w:r w:rsidRPr="001132BB">
        <w:rPr>
          <w:color w:val="000000"/>
        </w:rPr>
        <w:t xml:space="preserve">provide the </w:t>
      </w:r>
      <w:r w:rsidRPr="001132BB">
        <w:rPr>
          <w:color w:val="000000"/>
          <w:lang w:val="x-none"/>
        </w:rPr>
        <w:t>Distribution</w:t>
      </w:r>
      <w:r w:rsidRPr="001132BB">
        <w:rPr>
          <w:color w:val="000000"/>
        </w:rPr>
        <w:t xml:space="preserve"> Service as set out at paragraphs 8.33 to 8.36 and provide the services below through a fixed fee (“the</w:t>
      </w:r>
      <w:r w:rsidRPr="001132BB">
        <w:rPr>
          <w:b/>
          <w:color w:val="000000"/>
        </w:rPr>
        <w:t xml:space="preserve"> Distribution Management Fee</w:t>
      </w:r>
      <w:r w:rsidRPr="001132BB">
        <w:rPr>
          <w:color w:val="000000"/>
        </w:rPr>
        <w:t xml:space="preserve">”), the level of which is determined in 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 which shall ensure that each Paper is produced and distributed to the appropriate standard. The Distribution Management Fee shall include: </w:t>
      </w:r>
    </w:p>
    <w:p w14:paraId="3FC18B1C" w14:textId="77777777" w:rsidR="001132BB" w:rsidRPr="001132BB" w:rsidRDefault="001132BB" w:rsidP="00CA4A79">
      <w:pPr>
        <w:numPr>
          <w:ilvl w:val="2"/>
          <w:numId w:val="80"/>
        </w:numPr>
        <w:overflowPunct/>
        <w:autoSpaceDE/>
        <w:autoSpaceDN/>
        <w:adjustRightInd/>
        <w:spacing w:after="0" w:line="260" w:lineRule="exact"/>
        <w:jc w:val="left"/>
        <w:textAlignment w:val="auto"/>
        <w:rPr>
          <w:color w:val="000000"/>
          <w:lang w:val="en-US" w:eastAsia="en-GB"/>
        </w:rPr>
      </w:pPr>
      <w:r w:rsidRPr="001132BB">
        <w:rPr>
          <w:color w:val="000000"/>
          <w:lang w:val="en-US" w:eastAsia="en-GB"/>
        </w:rPr>
        <w:t>Expert advice about Papers’ pre-production, production and distribution specifications and processes;</w:t>
      </w:r>
    </w:p>
    <w:p w14:paraId="7F028D7B" w14:textId="77777777" w:rsidR="001132BB" w:rsidRPr="001132BB" w:rsidRDefault="001132BB" w:rsidP="00CA4A79">
      <w:pPr>
        <w:numPr>
          <w:ilvl w:val="2"/>
          <w:numId w:val="80"/>
        </w:numPr>
        <w:overflowPunct/>
        <w:autoSpaceDE/>
        <w:autoSpaceDN/>
        <w:adjustRightInd/>
        <w:spacing w:after="0" w:line="260" w:lineRule="exact"/>
        <w:jc w:val="left"/>
        <w:textAlignment w:val="auto"/>
        <w:rPr>
          <w:color w:val="000000"/>
          <w:lang w:val="en-US" w:eastAsia="en-GB"/>
        </w:rPr>
      </w:pPr>
      <w:r w:rsidRPr="001132BB">
        <w:rPr>
          <w:color w:val="000000"/>
          <w:lang w:val="en-US" w:eastAsia="en-GB"/>
        </w:rPr>
        <w:t>Provision of quotations and Timelines;</w:t>
      </w:r>
    </w:p>
    <w:p w14:paraId="1FFA9F7F" w14:textId="77777777" w:rsidR="001132BB" w:rsidRPr="001132BB" w:rsidRDefault="001132BB" w:rsidP="00CA4A79">
      <w:pPr>
        <w:numPr>
          <w:ilvl w:val="2"/>
          <w:numId w:val="80"/>
        </w:numPr>
        <w:overflowPunct/>
        <w:autoSpaceDE/>
        <w:autoSpaceDN/>
        <w:adjustRightInd/>
        <w:spacing w:after="0" w:line="260" w:lineRule="exact"/>
        <w:jc w:val="left"/>
        <w:textAlignment w:val="auto"/>
        <w:rPr>
          <w:color w:val="000000"/>
          <w:lang w:val="en-US" w:eastAsia="en-GB"/>
        </w:rPr>
      </w:pPr>
      <w:r w:rsidRPr="001132BB">
        <w:rPr>
          <w:color w:val="000000"/>
          <w:lang w:val="en-US" w:eastAsia="en-GB"/>
        </w:rPr>
        <w:t>Provision and assurance of the Official Version’s ISBN,  Crown copyright or best practice non-Crown copyright and production statements;</w:t>
      </w:r>
    </w:p>
    <w:p w14:paraId="6CC58FB2" w14:textId="77777777" w:rsidR="001132BB" w:rsidRPr="001132BB" w:rsidRDefault="001132BB" w:rsidP="00CA4A79">
      <w:pPr>
        <w:numPr>
          <w:ilvl w:val="2"/>
          <w:numId w:val="80"/>
        </w:numPr>
        <w:overflowPunct/>
        <w:autoSpaceDE/>
        <w:autoSpaceDN/>
        <w:adjustRightInd/>
        <w:spacing w:after="0" w:line="260" w:lineRule="exact"/>
        <w:jc w:val="left"/>
        <w:textAlignment w:val="auto"/>
        <w:rPr>
          <w:color w:val="000000"/>
          <w:lang w:val="en-US" w:eastAsia="en-GB"/>
        </w:rPr>
      </w:pPr>
      <w:r w:rsidRPr="001132BB">
        <w:rPr>
          <w:color w:val="000000"/>
          <w:lang w:val="en-US" w:eastAsia="en-GB"/>
        </w:rPr>
        <w:t>Publication furniture proofing;</w:t>
      </w:r>
    </w:p>
    <w:p w14:paraId="72268138" w14:textId="77777777" w:rsidR="001132BB" w:rsidRPr="001132BB" w:rsidRDefault="001132BB" w:rsidP="00CA4A79">
      <w:pPr>
        <w:numPr>
          <w:ilvl w:val="2"/>
          <w:numId w:val="80"/>
        </w:numPr>
        <w:overflowPunct/>
        <w:autoSpaceDE/>
        <w:autoSpaceDN/>
        <w:adjustRightInd/>
        <w:spacing w:after="0" w:line="260" w:lineRule="exact"/>
        <w:jc w:val="left"/>
        <w:textAlignment w:val="auto"/>
        <w:rPr>
          <w:color w:val="000000"/>
          <w:lang w:val="en-US" w:eastAsia="en-GB"/>
        </w:rPr>
      </w:pPr>
      <w:r w:rsidRPr="001132BB">
        <w:rPr>
          <w:color w:val="000000"/>
          <w:lang w:val="en-US" w:eastAsia="en-GB"/>
        </w:rPr>
        <w:t>Facilitation of Print PDFs for Parliament; (Contracting Authority will provide a print PDF for Parliament);</w:t>
      </w:r>
    </w:p>
    <w:p w14:paraId="4A382E5D" w14:textId="77777777" w:rsidR="001132BB" w:rsidRPr="001132BB" w:rsidRDefault="001132BB" w:rsidP="00CA4A79">
      <w:pPr>
        <w:numPr>
          <w:ilvl w:val="2"/>
          <w:numId w:val="80"/>
        </w:numPr>
        <w:overflowPunct/>
        <w:autoSpaceDE/>
        <w:autoSpaceDN/>
        <w:adjustRightInd/>
        <w:spacing w:after="0" w:line="260" w:lineRule="exact"/>
        <w:jc w:val="left"/>
        <w:textAlignment w:val="auto"/>
        <w:rPr>
          <w:color w:val="000000"/>
          <w:lang w:val="en-US" w:eastAsia="en-GB"/>
        </w:rPr>
      </w:pPr>
      <w:r w:rsidRPr="001132BB">
        <w:rPr>
          <w:color w:val="000000"/>
          <w:lang w:val="en-US" w:eastAsia="en-GB"/>
        </w:rPr>
        <w:t>Bibliographic and information services; and</w:t>
      </w:r>
    </w:p>
    <w:p w14:paraId="68578AB6" w14:textId="77777777" w:rsidR="001132BB" w:rsidRPr="001132BB" w:rsidRDefault="001132BB" w:rsidP="00CA4A79">
      <w:pPr>
        <w:numPr>
          <w:ilvl w:val="2"/>
          <w:numId w:val="80"/>
        </w:numPr>
        <w:overflowPunct/>
        <w:autoSpaceDE/>
        <w:autoSpaceDN/>
        <w:adjustRightInd/>
        <w:spacing w:after="0" w:line="260" w:lineRule="exact"/>
        <w:jc w:val="left"/>
        <w:textAlignment w:val="auto"/>
        <w:rPr>
          <w:color w:val="000000"/>
          <w:lang w:val="en-US" w:eastAsia="en-GB"/>
        </w:rPr>
      </w:pPr>
      <w:r w:rsidRPr="001132BB">
        <w:rPr>
          <w:color w:val="000000"/>
          <w:lang w:val="en-US" w:eastAsia="en-GB"/>
        </w:rPr>
        <w:t xml:space="preserve">Access to other C&amp;HP Services, including Correction Services. </w:t>
      </w:r>
    </w:p>
    <w:p w14:paraId="01715BA9" w14:textId="77777777" w:rsidR="001132BB" w:rsidRPr="001132BB" w:rsidRDefault="001132BB" w:rsidP="001132BB">
      <w:pPr>
        <w:overflowPunct/>
        <w:autoSpaceDE/>
        <w:autoSpaceDN/>
        <w:adjustRightInd/>
        <w:spacing w:after="0" w:line="260" w:lineRule="exact"/>
        <w:ind w:left="2564"/>
        <w:textAlignment w:val="auto"/>
        <w:rPr>
          <w:color w:val="000000"/>
          <w:lang w:val="en-US" w:eastAsia="en-GB"/>
        </w:rPr>
      </w:pPr>
    </w:p>
    <w:p w14:paraId="74D61950" w14:textId="77777777" w:rsidR="001132BB" w:rsidRPr="001132BB" w:rsidRDefault="001132BB" w:rsidP="001132BB">
      <w:pPr>
        <w:overflowPunct/>
        <w:autoSpaceDE/>
        <w:autoSpaceDN/>
        <w:adjustRightInd/>
        <w:spacing w:after="0" w:line="260" w:lineRule="exact"/>
        <w:ind w:left="2564"/>
        <w:textAlignment w:val="auto"/>
        <w:rPr>
          <w:color w:val="000000"/>
          <w:lang w:val="en-US" w:eastAsia="en-GB"/>
        </w:rPr>
      </w:pPr>
    </w:p>
    <w:p w14:paraId="549617BC" w14:textId="77777777" w:rsidR="001132BB" w:rsidRPr="001132BB" w:rsidRDefault="001132BB" w:rsidP="001132BB">
      <w:pPr>
        <w:overflowPunct/>
        <w:autoSpaceDE/>
        <w:autoSpaceDN/>
        <w:adjustRightInd/>
        <w:spacing w:after="0" w:line="260" w:lineRule="exact"/>
        <w:ind w:left="2564"/>
        <w:textAlignment w:val="auto"/>
        <w:rPr>
          <w:color w:val="000000"/>
          <w:lang w:val="en-US" w:eastAsia="en-GB"/>
        </w:rPr>
      </w:pPr>
    </w:p>
    <w:p w14:paraId="1D196E7A" w14:textId="77777777" w:rsidR="001132BB" w:rsidRPr="001132BB" w:rsidRDefault="001132BB" w:rsidP="001132BB">
      <w:pPr>
        <w:overflowPunct/>
        <w:autoSpaceDE/>
        <w:autoSpaceDN/>
        <w:adjustRightInd/>
        <w:spacing w:after="0" w:line="260" w:lineRule="exact"/>
        <w:ind w:left="2564"/>
        <w:textAlignment w:val="auto"/>
        <w:rPr>
          <w:color w:val="000000"/>
          <w:lang w:val="en-US" w:eastAsia="en-GB"/>
        </w:rPr>
      </w:pPr>
    </w:p>
    <w:p w14:paraId="73AFF65D" w14:textId="77777777" w:rsidR="001132BB" w:rsidRPr="001132BB" w:rsidRDefault="001132BB" w:rsidP="001132BB">
      <w:pPr>
        <w:overflowPunct/>
        <w:autoSpaceDE/>
        <w:autoSpaceDN/>
        <w:adjustRightInd/>
        <w:spacing w:after="0" w:line="260" w:lineRule="exact"/>
        <w:ind w:left="2564"/>
        <w:textAlignment w:val="auto"/>
        <w:rPr>
          <w:color w:val="000000"/>
          <w:lang w:val="en-US" w:eastAsia="en-GB"/>
        </w:rPr>
      </w:pPr>
    </w:p>
    <w:p w14:paraId="408B48E5" w14:textId="77777777" w:rsidR="001132BB" w:rsidRPr="001132BB" w:rsidRDefault="001132BB" w:rsidP="001132BB">
      <w:pPr>
        <w:overflowPunct/>
        <w:autoSpaceDE/>
        <w:autoSpaceDN/>
        <w:adjustRightInd/>
        <w:spacing w:before="120" w:after="120" w:line="360" w:lineRule="auto"/>
        <w:ind w:left="709"/>
        <w:textAlignment w:val="auto"/>
        <w:rPr>
          <w:b/>
          <w:color w:val="000000"/>
        </w:rPr>
      </w:pPr>
      <w:r w:rsidRPr="001132BB">
        <w:rPr>
          <w:b/>
          <w:color w:val="000000"/>
        </w:rPr>
        <w:t xml:space="preserve">Pre-Production and Bibliographic Information Management  </w:t>
      </w:r>
    </w:p>
    <w:p w14:paraId="3A783D74"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color w:val="000000"/>
        </w:rPr>
      </w:pPr>
      <w:r w:rsidRPr="001132BB">
        <w:rPr>
          <w:color w:val="000000"/>
        </w:rPr>
        <w:t>It is envisaged that a Pre-Production and Bibliographic Information Service may become an option for Contracting Authorities where a Paper does not need to be Laid as a printed Copy and where there is no other print requirement.</w:t>
      </w:r>
    </w:p>
    <w:p w14:paraId="31DA50D3"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color w:val="000000"/>
        </w:rPr>
      </w:pPr>
      <w:r w:rsidRPr="001132BB">
        <w:rPr>
          <w:color w:val="000000"/>
        </w:rPr>
        <w:t>The service would apply w</w:t>
      </w:r>
      <w:r w:rsidRPr="001132BB">
        <w:rPr>
          <w:color w:val="000000"/>
          <w:lang w:val="x-none"/>
        </w:rPr>
        <w:t xml:space="preserve">here a Contracting Authority does not </w:t>
      </w:r>
      <w:r w:rsidRPr="001132BB">
        <w:rPr>
          <w:color w:val="000000"/>
        </w:rPr>
        <w:t xml:space="preserve">need to purchase print Copies from the </w:t>
      </w:r>
      <w:r w:rsidRPr="001132BB">
        <w:rPr>
          <w:color w:val="000000"/>
          <w:lang w:val="x-none"/>
        </w:rPr>
        <w:t>Supplier</w:t>
      </w:r>
      <w:r w:rsidRPr="001132BB">
        <w:rPr>
          <w:color w:val="000000"/>
        </w:rPr>
        <w:t>, nor supply the Supplier with printed Copies for onward delivery to Parliament where the Supplier has identified that Parliament does not require printed Copies of the relevant Paper.</w:t>
      </w:r>
    </w:p>
    <w:p w14:paraId="1F5B85A5"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color w:val="000000"/>
        </w:rPr>
      </w:pPr>
      <w:r w:rsidRPr="001132BB">
        <w:rPr>
          <w:color w:val="000000"/>
        </w:rPr>
        <w:t xml:space="preserve">In such cases </w:t>
      </w:r>
      <w:r w:rsidRPr="001132BB">
        <w:rPr>
          <w:color w:val="000000"/>
          <w:lang w:val="x-none"/>
        </w:rPr>
        <w:t xml:space="preserve">the Supplier shall </w:t>
      </w:r>
      <w:r w:rsidRPr="001132BB">
        <w:rPr>
          <w:color w:val="000000"/>
        </w:rPr>
        <w:t>provide the Service as described in paragraphs 8.38 to 8.41 and provide the services below through a fixed fee (“the</w:t>
      </w:r>
      <w:r w:rsidRPr="001132BB">
        <w:rPr>
          <w:b/>
          <w:color w:val="000000"/>
        </w:rPr>
        <w:t xml:space="preserve"> Pre-Production and Bibliographic Information Management Fee</w:t>
      </w:r>
      <w:r w:rsidRPr="001132BB">
        <w:rPr>
          <w:color w:val="000000"/>
        </w:rPr>
        <w:t xml:space="preserve">”), the level of which shall be determined if/when this option is required.  The Pre-Production and Bibliographic Information Fee would include: </w:t>
      </w:r>
    </w:p>
    <w:p w14:paraId="1522E05D" w14:textId="77777777" w:rsidR="001132BB" w:rsidRPr="001132BB" w:rsidRDefault="001132BB" w:rsidP="001132BB">
      <w:pPr>
        <w:overflowPunct/>
        <w:autoSpaceDE/>
        <w:autoSpaceDN/>
        <w:adjustRightInd/>
        <w:spacing w:after="0" w:line="260" w:lineRule="exact"/>
        <w:ind w:left="2552" w:hanging="709"/>
        <w:textAlignment w:val="auto"/>
        <w:rPr>
          <w:color w:val="000000"/>
          <w:lang w:val="en-US" w:eastAsia="en-GB"/>
        </w:rPr>
      </w:pPr>
      <w:r w:rsidRPr="001132BB">
        <w:rPr>
          <w:color w:val="000000"/>
          <w:lang w:val="en-US" w:eastAsia="en-GB"/>
        </w:rPr>
        <w:t>a)</w:t>
      </w:r>
      <w:r w:rsidRPr="001132BB">
        <w:rPr>
          <w:color w:val="000000"/>
          <w:lang w:val="en-US" w:eastAsia="en-GB"/>
        </w:rPr>
        <w:tab/>
        <w:t>Expert advice about Papers’ pre-production, production and distribution specifications and processes;</w:t>
      </w:r>
    </w:p>
    <w:p w14:paraId="760605F5" w14:textId="77777777" w:rsidR="001132BB" w:rsidRPr="001132BB" w:rsidRDefault="001132BB" w:rsidP="001132BB">
      <w:pPr>
        <w:overflowPunct/>
        <w:autoSpaceDE/>
        <w:autoSpaceDN/>
        <w:adjustRightInd/>
        <w:spacing w:after="0" w:line="260" w:lineRule="exact"/>
        <w:ind w:left="2552" w:hanging="709"/>
        <w:textAlignment w:val="auto"/>
        <w:rPr>
          <w:color w:val="000000"/>
          <w:lang w:val="en-US" w:eastAsia="en-GB"/>
        </w:rPr>
      </w:pPr>
      <w:r w:rsidRPr="001132BB">
        <w:rPr>
          <w:color w:val="000000"/>
          <w:lang w:val="en-US" w:eastAsia="en-GB"/>
        </w:rPr>
        <w:t>b)</w:t>
      </w:r>
      <w:r w:rsidRPr="001132BB">
        <w:rPr>
          <w:color w:val="000000"/>
          <w:lang w:val="en-US" w:eastAsia="en-GB"/>
        </w:rPr>
        <w:tab/>
        <w:t>Provision of quotations and Timelines;</w:t>
      </w:r>
    </w:p>
    <w:p w14:paraId="601F6E5B" w14:textId="77777777" w:rsidR="001132BB" w:rsidRPr="001132BB" w:rsidRDefault="001132BB" w:rsidP="00CA4A79">
      <w:pPr>
        <w:numPr>
          <w:ilvl w:val="0"/>
          <w:numId w:val="89"/>
        </w:numPr>
        <w:overflowPunct/>
        <w:autoSpaceDE/>
        <w:autoSpaceDN/>
        <w:adjustRightInd/>
        <w:spacing w:after="0" w:line="260" w:lineRule="exact"/>
        <w:ind w:left="2552" w:hanging="709"/>
        <w:jc w:val="left"/>
        <w:textAlignment w:val="auto"/>
        <w:rPr>
          <w:color w:val="000000"/>
          <w:lang w:val="en-US" w:eastAsia="en-GB"/>
        </w:rPr>
      </w:pPr>
      <w:r w:rsidRPr="001132BB">
        <w:rPr>
          <w:color w:val="000000"/>
          <w:lang w:val="en-US" w:eastAsia="en-GB"/>
        </w:rPr>
        <w:t xml:space="preserve">      Provision and assurance of the Official Version’s ISBN,  Crown copyright or best practice non-Crown copyright and production statements;</w:t>
      </w:r>
    </w:p>
    <w:p w14:paraId="30D977B2" w14:textId="77777777" w:rsidR="001132BB" w:rsidRPr="001132BB" w:rsidRDefault="001132BB" w:rsidP="00CA4A79">
      <w:pPr>
        <w:numPr>
          <w:ilvl w:val="0"/>
          <w:numId w:val="89"/>
        </w:numPr>
        <w:overflowPunct/>
        <w:autoSpaceDE/>
        <w:autoSpaceDN/>
        <w:adjustRightInd/>
        <w:spacing w:after="0" w:line="260" w:lineRule="exact"/>
        <w:ind w:left="2552" w:hanging="709"/>
        <w:jc w:val="left"/>
        <w:textAlignment w:val="auto"/>
        <w:rPr>
          <w:color w:val="000000"/>
          <w:lang w:val="en-US" w:eastAsia="en-GB"/>
        </w:rPr>
      </w:pPr>
      <w:r w:rsidRPr="001132BB">
        <w:rPr>
          <w:color w:val="000000"/>
          <w:lang w:val="en-US" w:eastAsia="en-GB"/>
        </w:rPr>
        <w:t xml:space="preserve">      Managing proofing and sign-off of Content if pre-production services are required;</w:t>
      </w:r>
    </w:p>
    <w:p w14:paraId="21D1AAF4" w14:textId="77777777" w:rsidR="001132BB" w:rsidRPr="001132BB" w:rsidRDefault="001132BB" w:rsidP="00CA4A79">
      <w:pPr>
        <w:numPr>
          <w:ilvl w:val="0"/>
          <w:numId w:val="89"/>
        </w:numPr>
        <w:overflowPunct/>
        <w:autoSpaceDE/>
        <w:autoSpaceDN/>
        <w:adjustRightInd/>
        <w:spacing w:after="0" w:line="260" w:lineRule="exact"/>
        <w:ind w:left="2552" w:hanging="709"/>
        <w:jc w:val="left"/>
        <w:textAlignment w:val="auto"/>
        <w:rPr>
          <w:color w:val="000000"/>
          <w:lang w:val="en-US" w:eastAsia="en-GB"/>
        </w:rPr>
      </w:pPr>
      <w:r w:rsidRPr="001132BB">
        <w:rPr>
          <w:color w:val="000000"/>
          <w:lang w:val="en-US" w:eastAsia="en-GB"/>
        </w:rPr>
        <w:t xml:space="preserve">      Demand management of print Copy quantities to confirm that Parliament does not require printed Copies;</w:t>
      </w:r>
    </w:p>
    <w:p w14:paraId="03980A77" w14:textId="77777777" w:rsidR="001132BB" w:rsidRPr="001132BB" w:rsidRDefault="001132BB" w:rsidP="00CA4A79">
      <w:pPr>
        <w:numPr>
          <w:ilvl w:val="0"/>
          <w:numId w:val="89"/>
        </w:numPr>
        <w:overflowPunct/>
        <w:autoSpaceDE/>
        <w:autoSpaceDN/>
        <w:adjustRightInd/>
        <w:spacing w:after="0" w:line="260" w:lineRule="exact"/>
        <w:ind w:left="2552" w:hanging="709"/>
        <w:jc w:val="left"/>
        <w:textAlignment w:val="auto"/>
        <w:rPr>
          <w:color w:val="000000"/>
          <w:lang w:val="en-US" w:eastAsia="en-GB"/>
        </w:rPr>
      </w:pPr>
      <w:r w:rsidRPr="001132BB">
        <w:rPr>
          <w:color w:val="000000"/>
          <w:lang w:val="en-US" w:eastAsia="en-GB"/>
        </w:rPr>
        <w:t xml:space="preserve">      Creation and provision Print PDFs and Web PDFs of Papers if       required; </w:t>
      </w:r>
    </w:p>
    <w:p w14:paraId="7AD63711" w14:textId="77777777" w:rsidR="001132BB" w:rsidRPr="001132BB" w:rsidRDefault="001132BB" w:rsidP="00CA4A79">
      <w:pPr>
        <w:numPr>
          <w:ilvl w:val="0"/>
          <w:numId w:val="89"/>
        </w:numPr>
        <w:overflowPunct/>
        <w:autoSpaceDE/>
        <w:autoSpaceDN/>
        <w:adjustRightInd/>
        <w:spacing w:after="0" w:line="260" w:lineRule="exact"/>
        <w:ind w:left="2552" w:hanging="709"/>
        <w:jc w:val="left"/>
        <w:textAlignment w:val="auto"/>
        <w:rPr>
          <w:color w:val="000000"/>
          <w:lang w:val="en-US" w:eastAsia="en-GB"/>
        </w:rPr>
      </w:pPr>
      <w:r w:rsidRPr="001132BB">
        <w:rPr>
          <w:color w:val="000000"/>
          <w:lang w:val="en-US" w:eastAsia="en-GB"/>
        </w:rPr>
        <w:t xml:space="preserve">      Facilitation of print PDFs for Parliament; </w:t>
      </w:r>
    </w:p>
    <w:p w14:paraId="070B7E17" w14:textId="77777777" w:rsidR="001132BB" w:rsidRPr="001132BB" w:rsidRDefault="001132BB" w:rsidP="00CA4A79">
      <w:pPr>
        <w:numPr>
          <w:ilvl w:val="0"/>
          <w:numId w:val="89"/>
        </w:numPr>
        <w:overflowPunct/>
        <w:autoSpaceDE/>
        <w:autoSpaceDN/>
        <w:adjustRightInd/>
        <w:spacing w:after="0" w:line="260" w:lineRule="exact"/>
        <w:ind w:left="2552" w:hanging="709"/>
        <w:jc w:val="left"/>
        <w:textAlignment w:val="auto"/>
        <w:rPr>
          <w:color w:val="000000"/>
          <w:lang w:val="en-US" w:eastAsia="en-GB"/>
        </w:rPr>
      </w:pPr>
      <w:r w:rsidRPr="001132BB">
        <w:rPr>
          <w:color w:val="000000"/>
          <w:lang w:val="en-US" w:eastAsia="en-GB"/>
        </w:rPr>
        <w:t xml:space="preserve">      Return of any final corrected digital files to the Contracting Authority where the Supplier has added or changed Content prior to creating PDFs and/or other versions and Formats;</w:t>
      </w:r>
    </w:p>
    <w:p w14:paraId="5EF0F605" w14:textId="77777777" w:rsidR="001132BB" w:rsidRPr="001132BB" w:rsidRDefault="001132BB" w:rsidP="00CA4A79">
      <w:pPr>
        <w:numPr>
          <w:ilvl w:val="2"/>
          <w:numId w:val="89"/>
        </w:numPr>
        <w:overflowPunct/>
        <w:autoSpaceDE/>
        <w:autoSpaceDN/>
        <w:adjustRightInd/>
        <w:spacing w:after="0" w:line="260" w:lineRule="exact"/>
        <w:ind w:left="2552" w:hanging="567"/>
        <w:jc w:val="left"/>
        <w:textAlignment w:val="auto"/>
        <w:rPr>
          <w:color w:val="000000"/>
          <w:lang w:val="en-US" w:eastAsia="en-GB"/>
        </w:rPr>
      </w:pPr>
      <w:r w:rsidRPr="001132BB">
        <w:rPr>
          <w:color w:val="000000"/>
          <w:lang w:val="en-US" w:eastAsia="en-GB"/>
        </w:rPr>
        <w:t xml:space="preserve">      Publication furniture proofing;</w:t>
      </w:r>
    </w:p>
    <w:p w14:paraId="5D1B0A76" w14:textId="77777777" w:rsidR="001132BB" w:rsidRPr="001132BB" w:rsidRDefault="001132BB" w:rsidP="00CA4A79">
      <w:pPr>
        <w:numPr>
          <w:ilvl w:val="0"/>
          <w:numId w:val="90"/>
        </w:numPr>
        <w:overflowPunct/>
        <w:autoSpaceDE/>
        <w:autoSpaceDN/>
        <w:adjustRightInd/>
        <w:spacing w:after="0" w:line="260" w:lineRule="exact"/>
        <w:ind w:hanging="677"/>
        <w:jc w:val="left"/>
        <w:textAlignment w:val="auto"/>
        <w:rPr>
          <w:color w:val="000000"/>
          <w:lang w:val="en-US" w:eastAsia="en-GB"/>
        </w:rPr>
      </w:pPr>
      <w:r w:rsidRPr="001132BB">
        <w:rPr>
          <w:color w:val="000000"/>
          <w:lang w:val="en-US" w:eastAsia="en-GB"/>
        </w:rPr>
        <w:t xml:space="preserve">      Bibliographic and information services; and</w:t>
      </w:r>
    </w:p>
    <w:p w14:paraId="716D393D" w14:textId="77777777" w:rsidR="001132BB" w:rsidRPr="001132BB" w:rsidRDefault="001132BB" w:rsidP="00CA4A79">
      <w:pPr>
        <w:numPr>
          <w:ilvl w:val="0"/>
          <w:numId w:val="90"/>
        </w:numPr>
        <w:overflowPunct/>
        <w:autoSpaceDE/>
        <w:autoSpaceDN/>
        <w:adjustRightInd/>
        <w:spacing w:after="0" w:line="260" w:lineRule="exact"/>
        <w:ind w:hanging="677"/>
        <w:jc w:val="left"/>
        <w:textAlignment w:val="auto"/>
        <w:rPr>
          <w:color w:val="000000"/>
          <w:lang w:val="en-US" w:eastAsia="en-GB"/>
        </w:rPr>
      </w:pPr>
      <w:r w:rsidRPr="001132BB">
        <w:rPr>
          <w:color w:val="000000"/>
          <w:lang w:val="en-US" w:eastAsia="en-GB"/>
        </w:rPr>
        <w:t xml:space="preserve">      Access to other C&amp;HP Services; including pre-production and Correction services.</w:t>
      </w:r>
    </w:p>
    <w:p w14:paraId="0639DA57" w14:textId="77777777" w:rsidR="001132BB" w:rsidRPr="001132BB" w:rsidRDefault="001132BB" w:rsidP="001132BB">
      <w:pPr>
        <w:overflowPunct/>
        <w:autoSpaceDE/>
        <w:autoSpaceDN/>
        <w:adjustRightInd/>
        <w:spacing w:before="120" w:after="120" w:line="360" w:lineRule="auto"/>
        <w:ind w:left="1400"/>
        <w:textAlignment w:val="auto"/>
        <w:rPr>
          <w:color w:val="000000"/>
        </w:rPr>
      </w:pPr>
    </w:p>
    <w:p w14:paraId="7479F4C6" w14:textId="77777777" w:rsidR="001132BB" w:rsidRPr="001132BB" w:rsidRDefault="001132BB" w:rsidP="00BE3561">
      <w:pPr>
        <w:overflowPunct/>
        <w:autoSpaceDE/>
        <w:autoSpaceDN/>
        <w:adjustRightInd/>
        <w:spacing w:after="220"/>
        <w:ind w:left="0" w:firstLine="709"/>
        <w:jc w:val="left"/>
        <w:textAlignment w:val="auto"/>
        <w:outlineLvl w:val="1"/>
        <w:rPr>
          <w:b/>
          <w:lang w:val="x-none"/>
        </w:rPr>
      </w:pPr>
      <w:r w:rsidRPr="001132BB">
        <w:rPr>
          <w:b/>
          <w:lang w:val="x-none"/>
        </w:rPr>
        <w:br w:type="page"/>
      </w:r>
      <w:bookmarkStart w:id="2340" w:name="_Toc58587994"/>
      <w:r w:rsidRPr="001132BB">
        <w:rPr>
          <w:b/>
          <w:lang w:val="x-none"/>
        </w:rPr>
        <w:lastRenderedPageBreak/>
        <w:t>PRODUCTION</w:t>
      </w:r>
      <w:bookmarkEnd w:id="2340"/>
    </w:p>
    <w:p w14:paraId="05B0407A" w14:textId="77777777" w:rsidR="001132BB" w:rsidRPr="001132BB" w:rsidRDefault="001132BB" w:rsidP="00BE3561">
      <w:pPr>
        <w:overflowPunct/>
        <w:autoSpaceDE/>
        <w:autoSpaceDN/>
        <w:adjustRightInd/>
        <w:spacing w:after="220"/>
        <w:ind w:left="0" w:firstLine="709"/>
        <w:jc w:val="left"/>
        <w:textAlignment w:val="auto"/>
        <w:outlineLvl w:val="1"/>
        <w:rPr>
          <w:b/>
          <w:lang w:val="x-none"/>
        </w:rPr>
      </w:pPr>
      <w:bookmarkStart w:id="2341" w:name="_Toc58587995"/>
      <w:r w:rsidRPr="001132BB">
        <w:rPr>
          <w:b/>
          <w:lang w:val="x-none"/>
        </w:rPr>
        <w:t xml:space="preserve">Print </w:t>
      </w:r>
      <w:r w:rsidRPr="001132BB">
        <w:rPr>
          <w:b/>
        </w:rPr>
        <w:t>S</w:t>
      </w:r>
      <w:r w:rsidRPr="001132BB">
        <w:rPr>
          <w:b/>
          <w:lang w:val="x-none"/>
        </w:rPr>
        <w:t>pecifications</w:t>
      </w:r>
      <w:bookmarkEnd w:id="2341"/>
      <w:r w:rsidRPr="001132BB">
        <w:rPr>
          <w:b/>
          <w:lang w:val="x-none"/>
        </w:rPr>
        <w:t xml:space="preserve"> </w:t>
      </w:r>
    </w:p>
    <w:p w14:paraId="55A63534" w14:textId="77777777" w:rsidR="001132BB" w:rsidRPr="001132BB" w:rsidRDefault="001132BB" w:rsidP="00CA4A79">
      <w:pPr>
        <w:numPr>
          <w:ilvl w:val="1"/>
          <w:numId w:val="57"/>
        </w:numPr>
        <w:overflowPunct/>
        <w:autoSpaceDE/>
        <w:autoSpaceDN/>
        <w:adjustRightInd/>
        <w:spacing w:before="120" w:after="120" w:line="360" w:lineRule="auto"/>
        <w:ind w:left="1440" w:hanging="589"/>
        <w:jc w:val="left"/>
        <w:textAlignment w:val="auto"/>
        <w:rPr>
          <w:lang w:val="x-none"/>
        </w:rPr>
      </w:pPr>
      <w:r w:rsidRPr="001132BB">
        <w:rPr>
          <w:lang w:val="x-none"/>
        </w:rPr>
        <w:t>In providing the print services under this</w:t>
      </w:r>
      <w:r w:rsidRPr="001132BB">
        <w:t xml:space="preserve"> Annex C of RM3785 Public Sector Managed Print and Digital Solutions Framework,</w:t>
      </w:r>
      <w:r w:rsidRPr="001132BB">
        <w:rPr>
          <w:lang w:val="x-none"/>
        </w:rPr>
        <w:t xml:space="preserve"> the Supplier shall comply with the following specification in relation to each Paper:</w:t>
      </w:r>
    </w:p>
    <w:p w14:paraId="6453DE29" w14:textId="77777777" w:rsidR="001132BB" w:rsidRPr="001132BB" w:rsidRDefault="001132BB" w:rsidP="001132BB">
      <w:pPr>
        <w:overflowPunct/>
        <w:autoSpaceDE/>
        <w:autoSpaceDN/>
        <w:adjustRightInd/>
        <w:spacing w:after="220"/>
        <w:ind w:left="2552" w:hanging="1112"/>
        <w:textAlignment w:val="auto"/>
        <w:rPr>
          <w:b/>
          <w:lang w:val="x-none"/>
        </w:rPr>
      </w:pPr>
      <w:r w:rsidRPr="001132BB">
        <w:rPr>
          <w:b/>
          <w:lang w:val="x-none"/>
        </w:rPr>
        <w:t xml:space="preserve">Paper </w:t>
      </w:r>
      <w:r w:rsidRPr="001132BB">
        <w:rPr>
          <w:b/>
        </w:rPr>
        <w:t>S</w:t>
      </w:r>
      <w:r w:rsidRPr="001132BB">
        <w:rPr>
          <w:b/>
          <w:lang w:val="x-none"/>
        </w:rPr>
        <w:t xml:space="preserve">ize and </w:t>
      </w:r>
      <w:r w:rsidRPr="001132BB">
        <w:rPr>
          <w:b/>
        </w:rPr>
        <w:t>N</w:t>
      </w:r>
      <w:r w:rsidRPr="001132BB">
        <w:rPr>
          <w:b/>
          <w:lang w:val="x-none"/>
        </w:rPr>
        <w:t xml:space="preserve">umber of </w:t>
      </w:r>
      <w:r w:rsidRPr="001132BB">
        <w:rPr>
          <w:b/>
        </w:rPr>
        <w:t>P</w:t>
      </w:r>
      <w:r w:rsidRPr="001132BB">
        <w:rPr>
          <w:b/>
          <w:lang w:val="x-none"/>
        </w:rPr>
        <w:t>ages</w:t>
      </w:r>
    </w:p>
    <w:p w14:paraId="007EB5AC" w14:textId="77777777" w:rsidR="001132BB" w:rsidRPr="001132BB" w:rsidRDefault="001132BB" w:rsidP="00CA4A79">
      <w:pPr>
        <w:numPr>
          <w:ilvl w:val="2"/>
          <w:numId w:val="57"/>
        </w:numPr>
        <w:tabs>
          <w:tab w:val="num" w:pos="1844"/>
        </w:tabs>
        <w:overflowPunct/>
        <w:autoSpaceDE/>
        <w:autoSpaceDN/>
        <w:adjustRightInd/>
        <w:spacing w:before="120" w:after="120"/>
        <w:ind w:hanging="1004"/>
        <w:jc w:val="left"/>
        <w:textAlignment w:val="auto"/>
        <w:rPr>
          <w:lang w:val="x-none"/>
        </w:rPr>
      </w:pPr>
      <w:r w:rsidRPr="001132BB">
        <w:t>Trimmed page s</w:t>
      </w:r>
      <w:r w:rsidRPr="001132BB">
        <w:rPr>
          <w:lang w:val="x-none"/>
        </w:rPr>
        <w:t xml:space="preserve">ize: </w:t>
      </w:r>
      <w:r w:rsidRPr="001132BB">
        <w:t>e</w:t>
      </w:r>
      <w:r w:rsidRPr="001132BB">
        <w:rPr>
          <w:lang w:val="x-none"/>
        </w:rPr>
        <w:t>ach Paper shall be 297mm x 210mm (A4 portrait).</w:t>
      </w:r>
    </w:p>
    <w:p w14:paraId="180C34BE" w14:textId="77777777" w:rsidR="001132BB" w:rsidRPr="001132BB" w:rsidRDefault="001132BB" w:rsidP="00CA4A79">
      <w:pPr>
        <w:numPr>
          <w:ilvl w:val="2"/>
          <w:numId w:val="57"/>
        </w:numPr>
        <w:tabs>
          <w:tab w:val="num" w:pos="1844"/>
        </w:tabs>
        <w:overflowPunct/>
        <w:autoSpaceDE/>
        <w:autoSpaceDN/>
        <w:adjustRightInd/>
        <w:spacing w:before="120" w:after="120"/>
        <w:ind w:hanging="1004"/>
        <w:jc w:val="left"/>
        <w:textAlignment w:val="auto"/>
        <w:rPr>
          <w:lang w:val="x-none"/>
        </w:rPr>
      </w:pPr>
      <w:r w:rsidRPr="001132BB">
        <w:rPr>
          <w:lang w:val="x-none"/>
        </w:rPr>
        <w:t xml:space="preserve">Page extent: </w:t>
      </w:r>
      <w:r w:rsidRPr="001132BB">
        <w:t>a</w:t>
      </w:r>
      <w:r w:rsidRPr="001132BB">
        <w:rPr>
          <w:lang w:val="x-none"/>
        </w:rPr>
        <w:t xml:space="preserve"> Paper may consist of any number of pages. </w:t>
      </w:r>
    </w:p>
    <w:p w14:paraId="27502BC7" w14:textId="77777777" w:rsidR="001132BB" w:rsidRPr="001132BB" w:rsidRDefault="001132BB" w:rsidP="00CA4A79">
      <w:pPr>
        <w:numPr>
          <w:ilvl w:val="2"/>
          <w:numId w:val="57"/>
        </w:numPr>
        <w:tabs>
          <w:tab w:val="num" w:pos="1844"/>
        </w:tabs>
        <w:overflowPunct/>
        <w:autoSpaceDE/>
        <w:autoSpaceDN/>
        <w:adjustRightInd/>
        <w:spacing w:before="120" w:after="120"/>
        <w:ind w:hanging="1004"/>
        <w:jc w:val="left"/>
        <w:textAlignment w:val="auto"/>
        <w:rPr>
          <w:lang w:val="x-none"/>
        </w:rPr>
      </w:pPr>
      <w:r w:rsidRPr="001132BB">
        <w:rPr>
          <w:lang w:val="x-none"/>
        </w:rPr>
        <w:t>The Supplier may be required by the Contracting Authority to add pages to the Paper’s overall length as follows:</w:t>
      </w:r>
    </w:p>
    <w:p w14:paraId="49AC2C99" w14:textId="77777777" w:rsidR="001132BB" w:rsidRPr="001132BB" w:rsidRDefault="001132BB" w:rsidP="001132BB">
      <w:pPr>
        <w:overflowPunct/>
        <w:autoSpaceDE/>
        <w:autoSpaceDN/>
        <w:adjustRightInd/>
        <w:ind w:left="3261" w:hanging="328"/>
        <w:textAlignment w:val="auto"/>
        <w:rPr>
          <w:lang w:val="x-none"/>
        </w:rPr>
      </w:pPr>
      <w:r w:rsidRPr="001132BB">
        <w:rPr>
          <w:color w:val="000000"/>
          <w:lang w:val="x-none"/>
        </w:rPr>
        <w:t>a)</w:t>
      </w:r>
      <w:r w:rsidRPr="001132BB">
        <w:rPr>
          <w:color w:val="000000"/>
          <w:lang w:val="x-none"/>
        </w:rPr>
        <w:tab/>
        <w:t>If the Paper is under 32 pages: a self cover and/or a copyright page (page 2), and/or up to two pages (three blank sides) to make up a folding section; and</w:t>
      </w:r>
    </w:p>
    <w:p w14:paraId="6D37CDB9" w14:textId="77777777" w:rsidR="001132BB" w:rsidRPr="001132BB" w:rsidRDefault="001132BB" w:rsidP="001132BB">
      <w:pPr>
        <w:overflowPunct/>
        <w:autoSpaceDE/>
        <w:autoSpaceDN/>
        <w:adjustRightInd/>
        <w:ind w:left="3261" w:hanging="328"/>
        <w:textAlignment w:val="auto"/>
        <w:rPr>
          <w:color w:val="000000"/>
          <w:lang w:val="x-none" w:eastAsia="en-GB"/>
        </w:rPr>
      </w:pPr>
      <w:r w:rsidRPr="001132BB">
        <w:rPr>
          <w:color w:val="000000"/>
          <w:lang w:val="x-none"/>
        </w:rPr>
        <w:t>b)</w:t>
      </w:r>
      <w:r w:rsidRPr="001132BB">
        <w:rPr>
          <w:color w:val="000000"/>
          <w:lang w:val="x-none"/>
        </w:rPr>
        <w:tab/>
        <w:t>If the Paper is 32 pages and over: a title page (page 1), a copyright page (page 2), and/or up to two pages (three blank sides) to make up a folding section.</w:t>
      </w:r>
    </w:p>
    <w:p w14:paraId="10DC162A" w14:textId="77777777" w:rsidR="001132BB" w:rsidRPr="001132BB" w:rsidRDefault="001132BB" w:rsidP="001132BB">
      <w:pPr>
        <w:overflowPunct/>
        <w:autoSpaceDE/>
        <w:autoSpaceDN/>
        <w:adjustRightInd/>
        <w:spacing w:after="220"/>
        <w:ind w:left="2552" w:hanging="1112"/>
        <w:textAlignment w:val="auto"/>
        <w:rPr>
          <w:b/>
          <w:lang w:val="x-none"/>
        </w:rPr>
      </w:pPr>
      <w:r w:rsidRPr="001132BB">
        <w:rPr>
          <w:b/>
          <w:lang w:val="x-none"/>
        </w:rPr>
        <w:t>Cover</w:t>
      </w:r>
    </w:p>
    <w:p w14:paraId="664B08B8" w14:textId="77777777" w:rsidR="001132BB" w:rsidRPr="001132BB" w:rsidRDefault="001132BB" w:rsidP="00CA4A79">
      <w:pPr>
        <w:numPr>
          <w:ilvl w:val="2"/>
          <w:numId w:val="57"/>
        </w:numPr>
        <w:overflowPunct/>
        <w:autoSpaceDE/>
        <w:autoSpaceDN/>
        <w:adjustRightInd/>
        <w:spacing w:before="120" w:after="120"/>
        <w:ind w:hanging="1004"/>
        <w:jc w:val="left"/>
        <w:textAlignment w:val="auto"/>
        <w:rPr>
          <w:lang w:val="en-US"/>
        </w:rPr>
      </w:pPr>
      <w:r w:rsidRPr="001132BB">
        <w:rPr>
          <w:lang w:val="x-none"/>
        </w:rPr>
        <w:t xml:space="preserve">Unless otherwise specified by a Contracting Authority, a separate coated card cover is required where a Paper is 32 pages or over. </w:t>
      </w:r>
    </w:p>
    <w:p w14:paraId="679A7546" w14:textId="77777777" w:rsidR="001132BB" w:rsidRPr="001132BB" w:rsidRDefault="001132BB" w:rsidP="00CA4A79">
      <w:pPr>
        <w:numPr>
          <w:ilvl w:val="2"/>
          <w:numId w:val="57"/>
        </w:numPr>
        <w:overflowPunct/>
        <w:autoSpaceDE/>
        <w:autoSpaceDN/>
        <w:adjustRightInd/>
        <w:spacing w:before="120" w:after="120"/>
        <w:ind w:hanging="1004"/>
        <w:jc w:val="left"/>
        <w:textAlignment w:val="auto"/>
        <w:rPr>
          <w:lang w:val="en-US"/>
        </w:rPr>
      </w:pPr>
      <w:r w:rsidRPr="001132BB">
        <w:rPr>
          <w:lang w:val="x-none"/>
        </w:rPr>
        <w:t xml:space="preserve">The cover may be printed on all four pages, but no substantive information should appear on the inside front or back covers. In addition, </w:t>
      </w:r>
      <w:r w:rsidRPr="001132BB">
        <w:rPr>
          <w:lang w:val="en-US"/>
        </w:rPr>
        <w:t>perfect bound covers shall be printed on the spine.</w:t>
      </w:r>
    </w:p>
    <w:p w14:paraId="2B91F6FE" w14:textId="77777777" w:rsidR="001132BB" w:rsidRPr="001132BB" w:rsidRDefault="001132BB" w:rsidP="00CA4A79">
      <w:pPr>
        <w:numPr>
          <w:ilvl w:val="2"/>
          <w:numId w:val="57"/>
        </w:numPr>
        <w:overflowPunct/>
        <w:autoSpaceDE/>
        <w:autoSpaceDN/>
        <w:adjustRightInd/>
        <w:spacing w:before="120" w:after="120"/>
        <w:ind w:hanging="1004"/>
        <w:jc w:val="left"/>
        <w:textAlignment w:val="auto"/>
        <w:rPr>
          <w:lang w:val="x-none"/>
        </w:rPr>
      </w:pPr>
      <w:r w:rsidRPr="001132BB">
        <w:rPr>
          <w:lang w:val="x-none"/>
        </w:rPr>
        <w:t>Where the Contracting Authority has specified coated card stock, those covers shall:</w:t>
      </w:r>
    </w:p>
    <w:p w14:paraId="19BD2BB8" w14:textId="77777777" w:rsidR="001132BB" w:rsidRPr="001132BB" w:rsidRDefault="001132BB" w:rsidP="001132BB">
      <w:pPr>
        <w:overflowPunct/>
        <w:autoSpaceDE/>
        <w:autoSpaceDN/>
        <w:adjustRightInd/>
        <w:ind w:left="2552" w:firstLine="404"/>
        <w:textAlignment w:val="auto"/>
        <w:rPr>
          <w:lang w:val="en-US"/>
        </w:rPr>
      </w:pPr>
      <w:r w:rsidRPr="001132BB">
        <w:rPr>
          <w:lang w:val="x-none"/>
        </w:rPr>
        <w:t>a)</w:t>
      </w:r>
      <w:r w:rsidRPr="001132BB">
        <w:rPr>
          <w:lang w:val="x-none"/>
        </w:rPr>
        <w:tab/>
        <w:t xml:space="preserve">have </w:t>
      </w:r>
      <w:r w:rsidRPr="001132BB">
        <w:rPr>
          <w:lang w:val="en-US"/>
        </w:rPr>
        <w:t>a water based varnish; and</w:t>
      </w:r>
    </w:p>
    <w:p w14:paraId="0942E33A" w14:textId="77777777" w:rsidR="001132BB" w:rsidRPr="001132BB" w:rsidRDefault="001132BB" w:rsidP="001132BB">
      <w:pPr>
        <w:overflowPunct/>
        <w:autoSpaceDE/>
        <w:autoSpaceDN/>
        <w:adjustRightInd/>
        <w:ind w:left="2552" w:firstLine="404"/>
        <w:textAlignment w:val="auto"/>
        <w:rPr>
          <w:lang w:val="en-US"/>
        </w:rPr>
      </w:pPr>
      <w:r w:rsidRPr="001132BB">
        <w:rPr>
          <w:lang w:val="en-US"/>
        </w:rPr>
        <w:t>b)</w:t>
      </w:r>
      <w:r w:rsidRPr="001132BB">
        <w:rPr>
          <w:lang w:val="en-US"/>
        </w:rPr>
        <w:tab/>
        <w:t xml:space="preserve">shall not be laminated. </w:t>
      </w:r>
    </w:p>
    <w:p w14:paraId="6613D014" w14:textId="77777777" w:rsidR="001132BB" w:rsidRPr="001132BB" w:rsidRDefault="001132BB" w:rsidP="001132BB">
      <w:pPr>
        <w:overflowPunct/>
        <w:autoSpaceDE/>
        <w:autoSpaceDN/>
        <w:adjustRightInd/>
        <w:spacing w:after="220"/>
        <w:ind w:left="2552" w:hanging="1134"/>
        <w:textAlignment w:val="auto"/>
        <w:rPr>
          <w:b/>
          <w:lang w:val="en-US"/>
        </w:rPr>
      </w:pPr>
      <w:r w:rsidRPr="001132BB">
        <w:rPr>
          <w:b/>
          <w:lang w:val="en-US"/>
        </w:rPr>
        <w:t>Colourfall</w:t>
      </w:r>
    </w:p>
    <w:p w14:paraId="21228F52" w14:textId="77777777" w:rsidR="001132BB" w:rsidRPr="001132BB" w:rsidRDefault="001132BB" w:rsidP="00CA4A79">
      <w:pPr>
        <w:numPr>
          <w:ilvl w:val="2"/>
          <w:numId w:val="57"/>
        </w:numPr>
        <w:overflowPunct/>
        <w:autoSpaceDE/>
        <w:autoSpaceDN/>
        <w:adjustRightInd/>
        <w:spacing w:before="120" w:after="120"/>
        <w:ind w:hanging="1004"/>
        <w:jc w:val="left"/>
        <w:textAlignment w:val="auto"/>
        <w:rPr>
          <w:lang w:val="x-none"/>
        </w:rPr>
      </w:pPr>
      <w:r w:rsidRPr="001132BB">
        <w:rPr>
          <w:lang w:val="en-US"/>
        </w:rPr>
        <w:t>A Paper’s text pages and/or cover may be mon</w:t>
      </w:r>
      <w:r w:rsidRPr="001132BB">
        <w:rPr>
          <w:lang w:val="x-none"/>
        </w:rPr>
        <w:t xml:space="preserve">o or colour, as specified by the Contracting Authority. Mono means printing one colour black (K). Colour means printing more than one colour of CMYK, pantones, metallics and/or special colours. </w:t>
      </w:r>
    </w:p>
    <w:p w14:paraId="45E10086" w14:textId="77777777" w:rsidR="001132BB" w:rsidRPr="001132BB" w:rsidRDefault="001132BB" w:rsidP="001132BB">
      <w:pPr>
        <w:overflowPunct/>
        <w:autoSpaceDE/>
        <w:autoSpaceDN/>
        <w:adjustRightInd/>
        <w:spacing w:before="120" w:after="120"/>
        <w:ind w:left="926" w:hanging="360"/>
        <w:textAlignment w:val="auto"/>
      </w:pPr>
    </w:p>
    <w:p w14:paraId="63DDF64F" w14:textId="77777777" w:rsidR="001132BB" w:rsidRPr="001132BB" w:rsidRDefault="001132BB" w:rsidP="001132BB">
      <w:pPr>
        <w:overflowPunct/>
        <w:autoSpaceDE/>
        <w:autoSpaceDN/>
        <w:adjustRightInd/>
        <w:spacing w:before="120" w:after="120"/>
        <w:ind w:left="926" w:hanging="360"/>
        <w:textAlignment w:val="auto"/>
      </w:pPr>
    </w:p>
    <w:p w14:paraId="553F288A" w14:textId="77777777" w:rsidR="001132BB" w:rsidRPr="001132BB" w:rsidRDefault="001132BB" w:rsidP="001132BB">
      <w:pPr>
        <w:overflowPunct/>
        <w:autoSpaceDE/>
        <w:autoSpaceDN/>
        <w:adjustRightInd/>
        <w:spacing w:after="220"/>
        <w:ind w:left="2552" w:hanging="1134"/>
        <w:textAlignment w:val="auto"/>
        <w:rPr>
          <w:b/>
        </w:rPr>
      </w:pPr>
      <w:r w:rsidRPr="001132BB">
        <w:rPr>
          <w:b/>
        </w:rPr>
        <w:t>Stock</w:t>
      </w:r>
    </w:p>
    <w:p w14:paraId="730308ED" w14:textId="77777777" w:rsidR="001132BB" w:rsidRPr="001132BB" w:rsidRDefault="001132BB" w:rsidP="00CA4A79">
      <w:pPr>
        <w:numPr>
          <w:ilvl w:val="2"/>
          <w:numId w:val="57"/>
        </w:numPr>
        <w:overflowPunct/>
        <w:autoSpaceDE/>
        <w:autoSpaceDN/>
        <w:adjustRightInd/>
        <w:spacing w:before="120" w:after="120"/>
        <w:ind w:hanging="1004"/>
        <w:jc w:val="left"/>
        <w:textAlignment w:val="auto"/>
        <w:rPr>
          <w:lang w:val="x-none"/>
        </w:rPr>
      </w:pPr>
      <w:r w:rsidRPr="001132BB">
        <w:rPr>
          <w:lang w:val="x-none"/>
        </w:rPr>
        <w:lastRenderedPageBreak/>
        <w:t xml:space="preserve">The Supplier shall apply default paper stocks for text pages and covers included in the Paper’s print price matrices and shall use default paper stocks if a Contracting Authority has not specified stocks. The defaults are: </w:t>
      </w:r>
    </w:p>
    <w:p w14:paraId="567A6149" w14:textId="77777777" w:rsidR="001132BB" w:rsidRPr="001132BB" w:rsidRDefault="001132BB" w:rsidP="001132BB">
      <w:pPr>
        <w:overflowPunct/>
        <w:autoSpaceDE/>
        <w:autoSpaceDN/>
        <w:adjustRightInd/>
        <w:ind w:left="3686" w:hanging="1134"/>
        <w:textAlignment w:val="auto"/>
        <w:rPr>
          <w:lang w:val="en-US"/>
        </w:rPr>
      </w:pPr>
      <w:r w:rsidRPr="001132BB">
        <w:rPr>
          <w:lang w:val="en-US"/>
        </w:rPr>
        <w:t>8.10.8.1</w:t>
      </w:r>
      <w:r w:rsidRPr="001132BB">
        <w:rPr>
          <w:lang w:val="en-US"/>
        </w:rPr>
        <w:tab/>
        <w:t xml:space="preserve">Text pages and self covers:  </w:t>
      </w:r>
      <w:r w:rsidRPr="001132BB">
        <w:rPr>
          <w:lang w:val="x-none"/>
        </w:rPr>
        <w:t>From a range of 90gsm to 120gsm coated stock for Papers with colour text pages. From the same gsm range uncoated stock may also be used for Papers with mono text pages and self covers.</w:t>
      </w:r>
    </w:p>
    <w:p w14:paraId="2FF30AA8" w14:textId="77777777" w:rsidR="001132BB" w:rsidRPr="001132BB" w:rsidRDefault="001132BB" w:rsidP="001132BB">
      <w:pPr>
        <w:overflowPunct/>
        <w:autoSpaceDE/>
        <w:autoSpaceDN/>
        <w:adjustRightInd/>
        <w:ind w:left="3686" w:hanging="1134"/>
        <w:textAlignment w:val="auto"/>
        <w:rPr>
          <w:lang w:val="en-US"/>
        </w:rPr>
      </w:pPr>
      <w:r w:rsidRPr="001132BB">
        <w:rPr>
          <w:lang w:val="en-US"/>
        </w:rPr>
        <w:t>8.10.8.2</w:t>
      </w:r>
      <w:r w:rsidRPr="001132BB">
        <w:rPr>
          <w:lang w:val="en-US"/>
        </w:rPr>
        <w:tab/>
        <w:t xml:space="preserve">Separate card covers:  </w:t>
      </w:r>
      <w:r w:rsidRPr="001132BB">
        <w:rPr>
          <w:lang w:val="x-none"/>
        </w:rPr>
        <w:t xml:space="preserve">From a range of 170gsm to 250gsm coated card stock. </w:t>
      </w:r>
      <w:r w:rsidRPr="001132BB">
        <w:rPr>
          <w:lang w:val="en-US"/>
        </w:rPr>
        <w:tab/>
      </w:r>
    </w:p>
    <w:p w14:paraId="19ECA068" w14:textId="77777777" w:rsidR="001132BB" w:rsidRPr="001132BB" w:rsidRDefault="001132BB" w:rsidP="00CA4A79">
      <w:pPr>
        <w:numPr>
          <w:ilvl w:val="2"/>
          <w:numId w:val="57"/>
        </w:numPr>
        <w:overflowPunct/>
        <w:autoSpaceDE/>
        <w:autoSpaceDN/>
        <w:adjustRightInd/>
        <w:spacing w:after="0"/>
        <w:ind w:hanging="1004"/>
        <w:jc w:val="left"/>
        <w:textAlignment w:val="auto"/>
        <w:rPr>
          <w:lang w:val="x-none"/>
        </w:rPr>
      </w:pPr>
      <w:r w:rsidRPr="001132BB">
        <w:t xml:space="preserve">When using default paper stocks the Supplier shall use stocks appropriate to the relevant Paper and its Content, and which shall minimise show through and set off. </w:t>
      </w:r>
    </w:p>
    <w:p w14:paraId="25D2734D" w14:textId="77777777" w:rsidR="001132BB" w:rsidRPr="001132BB" w:rsidRDefault="001132BB" w:rsidP="00CA4A79">
      <w:pPr>
        <w:numPr>
          <w:ilvl w:val="2"/>
          <w:numId w:val="57"/>
        </w:numPr>
        <w:overflowPunct/>
        <w:autoSpaceDE/>
        <w:autoSpaceDN/>
        <w:adjustRightInd/>
        <w:spacing w:after="0"/>
        <w:ind w:hanging="1004"/>
        <w:jc w:val="left"/>
        <w:textAlignment w:val="auto"/>
        <w:rPr>
          <w:lang w:val="x-none"/>
        </w:rPr>
      </w:pPr>
      <w:r w:rsidRPr="001132BB">
        <w:rPr>
          <w:lang w:val="x-none"/>
        </w:rPr>
        <w:t>Any stock used for the Papers must include 100% recycled fibre content for uncoated stock and 75% recycled fibre content for coated stock.</w:t>
      </w:r>
    </w:p>
    <w:p w14:paraId="159E0952" w14:textId="77777777" w:rsidR="001132BB" w:rsidRPr="001132BB" w:rsidRDefault="001132BB" w:rsidP="00CA4A79">
      <w:pPr>
        <w:numPr>
          <w:ilvl w:val="3"/>
          <w:numId w:val="57"/>
        </w:numPr>
        <w:overflowPunct/>
        <w:autoSpaceDE/>
        <w:autoSpaceDN/>
        <w:adjustRightInd/>
        <w:spacing w:after="0"/>
        <w:ind w:left="2552" w:firstLine="0"/>
        <w:jc w:val="left"/>
        <w:textAlignment w:val="auto"/>
        <w:rPr>
          <w:lang w:val="x-none"/>
        </w:rPr>
      </w:pPr>
      <w:r w:rsidRPr="001132BB">
        <w:t>The exception to this is where Contracting Authorities require  specific stocks for the items set out in paragraph 8.10.14</w:t>
      </w:r>
    </w:p>
    <w:p w14:paraId="6AD8590A" w14:textId="77777777" w:rsidR="001132BB" w:rsidRPr="001132BB" w:rsidRDefault="001132BB" w:rsidP="00CA4A79">
      <w:pPr>
        <w:numPr>
          <w:ilvl w:val="2"/>
          <w:numId w:val="57"/>
        </w:numPr>
        <w:overflowPunct/>
        <w:autoSpaceDE/>
        <w:autoSpaceDN/>
        <w:adjustRightInd/>
        <w:spacing w:after="0"/>
        <w:ind w:hanging="1004"/>
        <w:jc w:val="left"/>
        <w:textAlignment w:val="auto"/>
        <w:rPr>
          <w:lang w:val="x-none"/>
        </w:rPr>
      </w:pPr>
      <w:r w:rsidRPr="001132BB">
        <w:t>Where specified by the Contracting Authority, the Supplier shall meet the requirements of the Forest Stewardship Council’s Chain of Custody certification (</w:t>
      </w:r>
      <w:hyperlink r:id="rId30" w:history="1">
        <w:r w:rsidRPr="001132BB">
          <w:rPr>
            <w:color w:val="0000FF"/>
            <w:u w:val="single"/>
          </w:rPr>
          <w:t>http://www.fsc-uk.org/en-uk/business-area/fsc-certificate-types/chain-of-custody-coc-certification</w:t>
        </w:r>
      </w:hyperlink>
      <w:r w:rsidRPr="001132BB">
        <w:t>) and its successors.</w:t>
      </w:r>
    </w:p>
    <w:p w14:paraId="08DCD510" w14:textId="77777777" w:rsidR="001132BB" w:rsidRPr="001132BB" w:rsidRDefault="001132BB" w:rsidP="001132BB">
      <w:pPr>
        <w:overflowPunct/>
        <w:autoSpaceDE/>
        <w:autoSpaceDN/>
        <w:adjustRightInd/>
        <w:spacing w:after="220"/>
        <w:ind w:left="2552" w:hanging="1134"/>
        <w:textAlignment w:val="auto"/>
        <w:rPr>
          <w:b/>
          <w:lang w:val="x-none"/>
        </w:rPr>
      </w:pPr>
      <w:r w:rsidRPr="001132BB">
        <w:rPr>
          <w:b/>
          <w:lang w:val="x-none"/>
        </w:rPr>
        <w:t>Binding</w:t>
      </w:r>
    </w:p>
    <w:p w14:paraId="1AE6872E" w14:textId="77777777" w:rsidR="001132BB" w:rsidRPr="001132BB" w:rsidRDefault="001132BB" w:rsidP="00CA4A79">
      <w:pPr>
        <w:numPr>
          <w:ilvl w:val="2"/>
          <w:numId w:val="57"/>
        </w:numPr>
        <w:overflowPunct/>
        <w:autoSpaceDE/>
        <w:autoSpaceDN/>
        <w:adjustRightInd/>
        <w:spacing w:before="120" w:after="120"/>
        <w:ind w:hanging="1004"/>
        <w:jc w:val="left"/>
        <w:textAlignment w:val="auto"/>
        <w:rPr>
          <w:lang w:val="x-none"/>
        </w:rPr>
      </w:pPr>
      <w:r w:rsidRPr="001132BB">
        <w:rPr>
          <w:lang w:val="x-none"/>
        </w:rPr>
        <w:t>Papers’ binding shall be as follows depending on page extent:</w:t>
      </w:r>
    </w:p>
    <w:p w14:paraId="18DCA450" w14:textId="77777777" w:rsidR="001132BB" w:rsidRPr="001132BB" w:rsidRDefault="001132BB" w:rsidP="00CA4A79">
      <w:pPr>
        <w:numPr>
          <w:ilvl w:val="3"/>
          <w:numId w:val="57"/>
        </w:numPr>
        <w:tabs>
          <w:tab w:val="num" w:pos="3544"/>
        </w:tabs>
        <w:overflowPunct/>
        <w:autoSpaceDE/>
        <w:autoSpaceDN/>
        <w:adjustRightInd/>
        <w:spacing w:after="0"/>
        <w:ind w:left="3544" w:hanging="1417"/>
        <w:jc w:val="left"/>
        <w:textAlignment w:val="auto"/>
        <w:rPr>
          <w:lang w:val="x-none"/>
        </w:rPr>
      </w:pPr>
      <w:r w:rsidRPr="001132BB">
        <w:rPr>
          <w:color w:val="000000"/>
          <w:lang w:val="x-none"/>
        </w:rPr>
        <w:t>Papers up to and including 72 pages are saddle stitched, unless perfect binding is specified by the Contracting Authority;</w:t>
      </w:r>
    </w:p>
    <w:p w14:paraId="6398582B" w14:textId="77777777" w:rsidR="001132BB" w:rsidRPr="001132BB" w:rsidRDefault="001132BB" w:rsidP="00CA4A79">
      <w:pPr>
        <w:numPr>
          <w:ilvl w:val="3"/>
          <w:numId w:val="57"/>
        </w:numPr>
        <w:overflowPunct/>
        <w:autoSpaceDE/>
        <w:autoSpaceDN/>
        <w:adjustRightInd/>
        <w:spacing w:after="0"/>
        <w:jc w:val="left"/>
        <w:textAlignment w:val="auto"/>
        <w:rPr>
          <w:lang w:val="x-none"/>
        </w:rPr>
      </w:pPr>
      <w:r w:rsidRPr="001132BB">
        <w:rPr>
          <w:color w:val="000000"/>
          <w:lang w:val="x-none"/>
        </w:rPr>
        <w:t>Papers over 72 pages must be perfect bound; and</w:t>
      </w:r>
    </w:p>
    <w:p w14:paraId="667B51EB" w14:textId="77777777" w:rsidR="001132BB" w:rsidRPr="001132BB" w:rsidRDefault="001132BB" w:rsidP="00CA4A79">
      <w:pPr>
        <w:numPr>
          <w:ilvl w:val="3"/>
          <w:numId w:val="57"/>
        </w:numPr>
        <w:overflowPunct/>
        <w:autoSpaceDE/>
        <w:autoSpaceDN/>
        <w:adjustRightInd/>
        <w:spacing w:after="0"/>
        <w:ind w:left="3544" w:hanging="1417"/>
        <w:jc w:val="left"/>
        <w:textAlignment w:val="auto"/>
        <w:rPr>
          <w:lang w:val="x-none"/>
        </w:rPr>
      </w:pPr>
      <w:r w:rsidRPr="001132BB">
        <w:rPr>
          <w:color w:val="000000"/>
          <w:lang w:val="x-none"/>
        </w:rPr>
        <w:t>The Contracting Authority may exceptionally specify that Papers over 96 pages be section sewn.</w:t>
      </w:r>
    </w:p>
    <w:p w14:paraId="24029E95" w14:textId="77777777" w:rsidR="001132BB" w:rsidRPr="001132BB" w:rsidRDefault="001132BB" w:rsidP="00CA4A79">
      <w:pPr>
        <w:numPr>
          <w:ilvl w:val="2"/>
          <w:numId w:val="57"/>
        </w:numPr>
        <w:overflowPunct/>
        <w:autoSpaceDE/>
        <w:autoSpaceDN/>
        <w:adjustRightInd/>
        <w:spacing w:before="120" w:after="120"/>
        <w:ind w:left="2552" w:hanging="992"/>
        <w:jc w:val="left"/>
        <w:textAlignment w:val="auto"/>
        <w:rPr>
          <w:color w:val="000000"/>
          <w:lang w:val="x-none"/>
        </w:rPr>
      </w:pPr>
      <w:r w:rsidRPr="001132BB">
        <w:rPr>
          <w:color w:val="000000"/>
          <w:lang w:val="x-none"/>
        </w:rPr>
        <w:t>Some Papers may consist of more than one volume, either due to technological requirements, such as the page extent, or as specified by the Contracting Authority.</w:t>
      </w:r>
    </w:p>
    <w:p w14:paraId="138A776C" w14:textId="77777777" w:rsidR="001132BB" w:rsidRPr="001132BB" w:rsidRDefault="001132BB" w:rsidP="001132BB">
      <w:pPr>
        <w:overflowPunct/>
        <w:autoSpaceDE/>
        <w:autoSpaceDN/>
        <w:adjustRightInd/>
        <w:spacing w:before="120" w:after="120"/>
        <w:ind w:left="2564"/>
        <w:textAlignment w:val="auto"/>
        <w:rPr>
          <w:color w:val="000000"/>
          <w:lang w:val="x-none"/>
        </w:rPr>
      </w:pPr>
    </w:p>
    <w:p w14:paraId="4214340A" w14:textId="77777777" w:rsidR="001132BB" w:rsidRPr="001132BB" w:rsidRDefault="001132BB" w:rsidP="001132BB">
      <w:pPr>
        <w:overflowPunct/>
        <w:autoSpaceDE/>
        <w:autoSpaceDN/>
        <w:adjustRightInd/>
        <w:spacing w:after="220"/>
        <w:ind w:left="2552" w:hanging="1134"/>
        <w:textAlignment w:val="auto"/>
        <w:rPr>
          <w:b/>
        </w:rPr>
      </w:pPr>
      <w:r w:rsidRPr="001132BB">
        <w:rPr>
          <w:b/>
        </w:rPr>
        <w:t>Other or Ancillary Papers</w:t>
      </w:r>
    </w:p>
    <w:p w14:paraId="1C1D3A41" w14:textId="77777777" w:rsidR="001132BB" w:rsidRPr="001132BB" w:rsidRDefault="001132BB" w:rsidP="00CA4A79">
      <w:pPr>
        <w:numPr>
          <w:ilvl w:val="2"/>
          <w:numId w:val="57"/>
        </w:numPr>
        <w:overflowPunct/>
        <w:autoSpaceDE/>
        <w:autoSpaceDN/>
        <w:adjustRightInd/>
        <w:spacing w:before="120" w:after="120"/>
        <w:ind w:left="2835" w:hanging="1275"/>
        <w:jc w:val="left"/>
        <w:textAlignment w:val="auto"/>
      </w:pPr>
      <w:r w:rsidRPr="001132BB">
        <w:t>The Supplier shall apply these Specifications, which may vary from time to time, as required by  the Contracting Authority to the following items:</w:t>
      </w:r>
    </w:p>
    <w:p w14:paraId="28508231" w14:textId="77777777" w:rsidR="001132BB" w:rsidRPr="001132BB" w:rsidRDefault="001132BB" w:rsidP="00CA4A79">
      <w:pPr>
        <w:numPr>
          <w:ilvl w:val="3"/>
          <w:numId w:val="57"/>
        </w:numPr>
        <w:overflowPunct/>
        <w:autoSpaceDE/>
        <w:autoSpaceDN/>
        <w:adjustRightInd/>
        <w:spacing w:after="0"/>
        <w:jc w:val="left"/>
        <w:textAlignment w:val="auto"/>
      </w:pPr>
      <w:r w:rsidRPr="001132BB">
        <w:t>Cabinet Office item:</w:t>
      </w:r>
    </w:p>
    <w:p w14:paraId="339F5C95" w14:textId="77777777" w:rsidR="001132BB" w:rsidRPr="001132BB" w:rsidRDefault="001132BB" w:rsidP="00CA4A79">
      <w:pPr>
        <w:numPr>
          <w:ilvl w:val="4"/>
          <w:numId w:val="81"/>
        </w:numPr>
        <w:overflowPunct/>
        <w:autoSpaceDE/>
        <w:autoSpaceDN/>
        <w:adjustRightInd/>
        <w:spacing w:after="0"/>
        <w:jc w:val="left"/>
        <w:textAlignment w:val="auto"/>
      </w:pPr>
      <w:r w:rsidRPr="001132BB">
        <w:t xml:space="preserve">Queen’s Speech – trimmed page size 237mm x 181mm portrait (362mm x 237mm sheet folded in half on long edge), page extent determined by Content supplied by the Contracting Authority, self-cover, </w:t>
      </w:r>
      <w:r w:rsidRPr="001132BB">
        <w:lastRenderedPageBreak/>
        <w:t>printed mono throughout on Goatskin Parchment 160gsm archival stock, folded, drilled three times and threaded with dark blue cord; and</w:t>
      </w:r>
    </w:p>
    <w:p w14:paraId="03AF7E40" w14:textId="77777777" w:rsidR="001132BB" w:rsidRPr="001132BB" w:rsidRDefault="001132BB" w:rsidP="00CA4A79">
      <w:pPr>
        <w:numPr>
          <w:ilvl w:val="3"/>
          <w:numId w:val="57"/>
        </w:numPr>
        <w:tabs>
          <w:tab w:val="num" w:pos="3686"/>
        </w:tabs>
        <w:overflowPunct/>
        <w:autoSpaceDE/>
        <w:autoSpaceDN/>
        <w:adjustRightInd/>
        <w:spacing w:after="0"/>
        <w:ind w:left="3686" w:hanging="1417"/>
        <w:jc w:val="left"/>
        <w:textAlignment w:val="auto"/>
      </w:pPr>
      <w:r w:rsidRPr="001132BB">
        <w:t>Foreign and Commonwealth Office Treaty Section items:</w:t>
      </w:r>
    </w:p>
    <w:p w14:paraId="7E8B009D" w14:textId="77777777" w:rsidR="001132BB" w:rsidRPr="001132BB" w:rsidRDefault="001132BB" w:rsidP="00CA4A79">
      <w:pPr>
        <w:numPr>
          <w:ilvl w:val="4"/>
          <w:numId w:val="81"/>
        </w:numPr>
        <w:overflowPunct/>
        <w:autoSpaceDE/>
        <w:autoSpaceDN/>
        <w:adjustRightInd/>
        <w:spacing w:after="0"/>
        <w:jc w:val="left"/>
        <w:textAlignment w:val="auto"/>
      </w:pPr>
      <w:r w:rsidRPr="001132BB">
        <w:t>Treaties: text pages and self covers to be printed on Sovereign White Wove Recycled 80gsm archival quality; separate card covers to comply with the default Specifications described in paragraph 8.10;</w:t>
      </w:r>
    </w:p>
    <w:p w14:paraId="35A37D0C" w14:textId="77777777" w:rsidR="001132BB" w:rsidRPr="001132BB" w:rsidRDefault="001132BB" w:rsidP="00CA4A79">
      <w:pPr>
        <w:numPr>
          <w:ilvl w:val="4"/>
          <w:numId w:val="81"/>
        </w:numPr>
        <w:overflowPunct/>
        <w:autoSpaceDE/>
        <w:autoSpaceDN/>
        <w:adjustRightInd/>
        <w:spacing w:after="0"/>
        <w:jc w:val="left"/>
        <w:textAlignment w:val="auto"/>
      </w:pPr>
      <w:r w:rsidRPr="001132BB">
        <w:t>Full Powers papers: single sheets of Goatskin Parchment 160gsm archival stock, finished size 230mm x 330mm embossed crest in gilt metallic gold (26mm x 24mm embossed area);</w:t>
      </w:r>
    </w:p>
    <w:p w14:paraId="5C01127E" w14:textId="77777777" w:rsidR="001132BB" w:rsidRPr="001132BB" w:rsidRDefault="001132BB" w:rsidP="00CA4A79">
      <w:pPr>
        <w:numPr>
          <w:ilvl w:val="4"/>
          <w:numId w:val="81"/>
        </w:numPr>
        <w:overflowPunct/>
        <w:autoSpaceDE/>
        <w:autoSpaceDN/>
        <w:adjustRightInd/>
        <w:spacing w:after="0"/>
        <w:jc w:val="left"/>
        <w:textAlignment w:val="auto"/>
      </w:pPr>
      <w:r w:rsidRPr="001132BB">
        <w:t>Queen’s Full Powers and Warrants: Goatskin Parchment 160gsm archival stock, self-cover A4 booklet from folded A3 sheets 420mm x 297mm printed mono on the front cover and inside  right side only, page extent determined by Content supplied by the Contracting Authority;</w:t>
      </w:r>
    </w:p>
    <w:p w14:paraId="302F6383" w14:textId="77777777" w:rsidR="001132BB" w:rsidRPr="001132BB" w:rsidRDefault="001132BB" w:rsidP="00CA4A79">
      <w:pPr>
        <w:numPr>
          <w:ilvl w:val="4"/>
          <w:numId w:val="81"/>
        </w:numPr>
        <w:overflowPunct/>
        <w:autoSpaceDE/>
        <w:autoSpaceDN/>
        <w:adjustRightInd/>
        <w:spacing w:after="0"/>
        <w:jc w:val="left"/>
        <w:textAlignment w:val="auto"/>
      </w:pPr>
      <w:r w:rsidRPr="001132BB">
        <w:t xml:space="preserve">Full Powers folders: finished size 235 x 340mm red uncoated red stock with inside flap glued on inside right and gold foil crest to front cover (68mm x 62mm foiled area); </w:t>
      </w:r>
    </w:p>
    <w:p w14:paraId="2509561C" w14:textId="77777777" w:rsidR="001132BB" w:rsidRPr="001132BB" w:rsidRDefault="001132BB" w:rsidP="00CA4A79">
      <w:pPr>
        <w:numPr>
          <w:ilvl w:val="4"/>
          <w:numId w:val="81"/>
        </w:numPr>
        <w:overflowPunct/>
        <w:autoSpaceDE/>
        <w:autoSpaceDN/>
        <w:adjustRightInd/>
        <w:spacing w:after="0"/>
        <w:jc w:val="left"/>
        <w:textAlignment w:val="auto"/>
      </w:pPr>
      <w:r w:rsidRPr="001132BB">
        <w:t>Treaty Paper printed: single sheets of A4 297mm x 210mm 100gsm Conqueror branded stock overprinted one side with a red border (no bleed);</w:t>
      </w:r>
    </w:p>
    <w:p w14:paraId="72392884" w14:textId="77777777" w:rsidR="001132BB" w:rsidRPr="001132BB" w:rsidRDefault="001132BB" w:rsidP="00CA4A79">
      <w:pPr>
        <w:numPr>
          <w:ilvl w:val="4"/>
          <w:numId w:val="81"/>
        </w:numPr>
        <w:overflowPunct/>
        <w:autoSpaceDE/>
        <w:autoSpaceDN/>
        <w:adjustRightInd/>
        <w:spacing w:after="0"/>
        <w:jc w:val="left"/>
        <w:textAlignment w:val="auto"/>
      </w:pPr>
      <w:r w:rsidRPr="001132BB">
        <w:t xml:space="preserve">Treaty Paper embossed: single sheets of A4 297mm x 210mm 100gsm Conqueror branded stock with embossed crest in gilt metallic gold (26m x 24mm embossed area); and </w:t>
      </w:r>
    </w:p>
    <w:p w14:paraId="15D44093" w14:textId="77777777" w:rsidR="001132BB" w:rsidRPr="001132BB" w:rsidRDefault="001132BB" w:rsidP="00CA4A79">
      <w:pPr>
        <w:numPr>
          <w:ilvl w:val="4"/>
          <w:numId w:val="81"/>
        </w:numPr>
        <w:overflowPunct/>
        <w:autoSpaceDE/>
        <w:autoSpaceDN/>
        <w:adjustRightInd/>
        <w:spacing w:after="0"/>
        <w:jc w:val="left"/>
        <w:textAlignment w:val="auto"/>
      </w:pPr>
      <w:r w:rsidRPr="001132BB">
        <w:t>Ratifications: supply of single sheets of A3 Goatskin Parchment 160gsm archival stock.</w:t>
      </w:r>
    </w:p>
    <w:p w14:paraId="0ABDFB2E" w14:textId="77777777" w:rsidR="001132BB" w:rsidRPr="001132BB" w:rsidRDefault="001132BB" w:rsidP="00CA4A79">
      <w:pPr>
        <w:numPr>
          <w:ilvl w:val="2"/>
          <w:numId w:val="57"/>
        </w:numPr>
        <w:tabs>
          <w:tab w:val="num" w:pos="2835"/>
        </w:tabs>
        <w:overflowPunct/>
        <w:autoSpaceDE/>
        <w:autoSpaceDN/>
        <w:adjustRightInd/>
        <w:spacing w:after="0"/>
        <w:ind w:left="2835" w:hanging="1275"/>
        <w:jc w:val="left"/>
        <w:textAlignment w:val="auto"/>
      </w:pPr>
      <w:r w:rsidRPr="001132BB">
        <w:t>For paragraphs 8.10.14.2 c) to h) above the Supplier may be required to supply the Contracting Authority with bulk paper stocks ahead of printing services.</w:t>
      </w:r>
    </w:p>
    <w:p w14:paraId="3559DAE5" w14:textId="77777777" w:rsidR="001132BB" w:rsidRPr="001132BB" w:rsidRDefault="001132BB" w:rsidP="001132BB">
      <w:pPr>
        <w:overflowPunct/>
        <w:autoSpaceDE/>
        <w:autoSpaceDN/>
        <w:adjustRightInd/>
        <w:spacing w:after="0"/>
        <w:ind w:left="0"/>
        <w:jc w:val="left"/>
        <w:textAlignment w:val="auto"/>
        <w:rPr>
          <w:lang w:eastAsia="en-GB"/>
        </w:rPr>
      </w:pPr>
    </w:p>
    <w:p w14:paraId="532F4C19" w14:textId="77777777" w:rsidR="001132BB" w:rsidRPr="001132BB" w:rsidRDefault="001132BB" w:rsidP="001132BB">
      <w:pPr>
        <w:overflowPunct/>
        <w:autoSpaceDE/>
        <w:autoSpaceDN/>
        <w:adjustRightInd/>
        <w:spacing w:after="0"/>
        <w:ind w:left="0"/>
        <w:jc w:val="left"/>
        <w:textAlignment w:val="auto"/>
        <w:rPr>
          <w:lang w:eastAsia="en-GB"/>
        </w:rPr>
      </w:pPr>
    </w:p>
    <w:p w14:paraId="58872ACE"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bookmarkStart w:id="2342" w:name="_Toc58587996"/>
      <w:r w:rsidRPr="001132BB">
        <w:rPr>
          <w:b/>
        </w:rPr>
        <w:t>S</w:t>
      </w:r>
      <w:r w:rsidRPr="001132BB">
        <w:rPr>
          <w:b/>
          <w:lang w:val="x-none"/>
        </w:rPr>
        <w:t>upply of Content of Papers</w:t>
      </w:r>
      <w:bookmarkEnd w:id="2342"/>
    </w:p>
    <w:p w14:paraId="548204DD" w14:textId="77777777" w:rsidR="001132BB" w:rsidRPr="001132BB" w:rsidRDefault="001132BB" w:rsidP="00CA4A79">
      <w:pPr>
        <w:numPr>
          <w:ilvl w:val="1"/>
          <w:numId w:val="57"/>
        </w:numPr>
        <w:overflowPunct/>
        <w:autoSpaceDE/>
        <w:autoSpaceDN/>
        <w:adjustRightInd/>
        <w:spacing w:before="120" w:after="120" w:line="360" w:lineRule="auto"/>
        <w:ind w:left="1452" w:hanging="601"/>
        <w:jc w:val="left"/>
        <w:textAlignment w:val="auto"/>
        <w:rPr>
          <w:lang w:val="x-none"/>
        </w:rPr>
      </w:pPr>
      <w:r w:rsidRPr="001132BB">
        <w:rPr>
          <w:lang w:val="x-none"/>
        </w:rPr>
        <w:t>The Contracting Authority may supply the Content in a variety formats, electronic or hard copy</w:t>
      </w:r>
      <w:r w:rsidRPr="001132BB">
        <w:t xml:space="preserve">, and generally in Word, InDesign or equivalent and  Print PDF. </w:t>
      </w:r>
      <w:r w:rsidRPr="001132BB">
        <w:rPr>
          <w:lang w:val="x-none"/>
        </w:rPr>
        <w:t>Where the Contracting Authority supplies Content in PDF the PDF should be print-ready with all fonts embedded, with trims and bleeds.</w:t>
      </w:r>
    </w:p>
    <w:p w14:paraId="1B017EEF" w14:textId="77777777" w:rsidR="001132BB" w:rsidRPr="001132BB" w:rsidRDefault="001132BB" w:rsidP="00CA4A79">
      <w:pPr>
        <w:numPr>
          <w:ilvl w:val="1"/>
          <w:numId w:val="57"/>
        </w:numPr>
        <w:overflowPunct/>
        <w:autoSpaceDE/>
        <w:autoSpaceDN/>
        <w:adjustRightInd/>
        <w:spacing w:before="120" w:after="120" w:line="360" w:lineRule="auto"/>
        <w:ind w:left="1500" w:hanging="649"/>
        <w:jc w:val="left"/>
        <w:textAlignment w:val="auto"/>
        <w:rPr>
          <w:lang w:val="x-none"/>
        </w:rPr>
      </w:pPr>
      <w:r w:rsidRPr="001132BB">
        <w:rPr>
          <w:lang w:val="x-none"/>
        </w:rPr>
        <w:t>If the Content for the title page, copyright page and/or cover is not supplied by the Contracting Authority, the Supplier shall refer the Contracting Authority to the relevant template as set out in</w:t>
      </w:r>
      <w:r w:rsidRPr="001132BB">
        <w:rPr>
          <w:b/>
          <w:lang w:val="x-none"/>
        </w:rPr>
        <w:t xml:space="preserve"> </w:t>
      </w:r>
      <w:r w:rsidRPr="001132BB">
        <w:rPr>
          <w:lang w:val="x-none"/>
        </w:rPr>
        <w:t xml:space="preserve">Appendix </w:t>
      </w:r>
      <w:r w:rsidRPr="001132BB">
        <w:t>3</w:t>
      </w:r>
      <w:r w:rsidRPr="001132BB">
        <w:rPr>
          <w:lang w:val="x-none"/>
        </w:rPr>
        <w:t xml:space="preserve"> of this Annex</w:t>
      </w:r>
      <w:r w:rsidRPr="001132BB">
        <w:t xml:space="preserve"> C</w:t>
      </w:r>
      <w:r w:rsidRPr="001132BB">
        <w:rPr>
          <w:lang w:val="x-none"/>
        </w:rPr>
        <w:t xml:space="preserve"> in order for the Contracting Authority to supply the missing content.</w:t>
      </w:r>
    </w:p>
    <w:p w14:paraId="236F58D7" w14:textId="77777777" w:rsidR="001132BB" w:rsidRPr="001132BB" w:rsidRDefault="001132BB" w:rsidP="00CA4A79">
      <w:pPr>
        <w:numPr>
          <w:ilvl w:val="1"/>
          <w:numId w:val="57"/>
        </w:numPr>
        <w:overflowPunct/>
        <w:autoSpaceDE/>
        <w:autoSpaceDN/>
        <w:adjustRightInd/>
        <w:spacing w:before="120" w:after="120" w:line="360" w:lineRule="auto"/>
        <w:ind w:left="1500" w:hanging="649"/>
        <w:jc w:val="left"/>
        <w:textAlignment w:val="auto"/>
        <w:rPr>
          <w:lang w:val="x-none"/>
        </w:rPr>
      </w:pPr>
      <w:r w:rsidRPr="001132BB">
        <w:rPr>
          <w:lang w:val="x-none"/>
        </w:rPr>
        <w:lastRenderedPageBreak/>
        <w:t xml:space="preserve"> If the Contracting Authority does not supply Content, including the latest Crown copyright statement where the Contracting Authority is a Crown body, the Official</w:t>
      </w:r>
      <w:r w:rsidRPr="001132BB">
        <w:t xml:space="preserve"> Version’s</w:t>
      </w:r>
      <w:r w:rsidRPr="001132BB">
        <w:rPr>
          <w:lang w:val="x-none"/>
        </w:rPr>
        <w:t xml:space="preserve"> ISBN, </w:t>
      </w:r>
      <w:r w:rsidRPr="001132BB">
        <w:t xml:space="preserve"> and </w:t>
      </w:r>
      <w:r w:rsidRPr="001132BB">
        <w:rPr>
          <w:lang w:val="x-none"/>
        </w:rPr>
        <w:t xml:space="preserve">the </w:t>
      </w:r>
      <w:r w:rsidRPr="001132BB">
        <w:t xml:space="preserve">printed </w:t>
      </w:r>
      <w:r w:rsidRPr="001132BB">
        <w:rPr>
          <w:lang w:val="x-none"/>
        </w:rPr>
        <w:t xml:space="preserve"> in the UK</w:t>
      </w:r>
      <w:r w:rsidRPr="001132BB">
        <w:t xml:space="preserve"> statement</w:t>
      </w:r>
      <w:r w:rsidRPr="001132BB">
        <w:rPr>
          <w:lang w:val="x-none"/>
        </w:rPr>
        <w:t>, the Supplier shall ensure and, if necessary, insert this missing content by applying the templates for the title page</w:t>
      </w:r>
      <w:r w:rsidRPr="001132BB">
        <w:t xml:space="preserve"> and</w:t>
      </w:r>
      <w:r w:rsidRPr="001132BB">
        <w:rPr>
          <w:lang w:val="x-none"/>
        </w:rPr>
        <w:t xml:space="preserve"> copyright page  set out in </w:t>
      </w:r>
      <w:r w:rsidRPr="001132BB">
        <w:rPr>
          <w:bCs/>
          <w:lang w:val="x-none"/>
        </w:rPr>
        <w:t xml:space="preserve">Appendix </w:t>
      </w:r>
      <w:r w:rsidRPr="001132BB">
        <w:rPr>
          <w:bCs/>
        </w:rPr>
        <w:t>3</w:t>
      </w:r>
      <w:r w:rsidRPr="001132BB">
        <w:rPr>
          <w:lang w:val="x-none"/>
        </w:rPr>
        <w:t xml:space="preserve"> </w:t>
      </w:r>
      <w:r w:rsidRPr="001132BB">
        <w:t xml:space="preserve">(Templates for Title Pages, Copyright Pages and Covers) </w:t>
      </w:r>
      <w:r w:rsidRPr="001132BB">
        <w:rPr>
          <w:lang w:val="x-none"/>
        </w:rPr>
        <w:t>to this Annex</w:t>
      </w:r>
      <w:r w:rsidRPr="001132BB">
        <w:t xml:space="preserve"> C</w:t>
      </w:r>
      <w:r w:rsidRPr="001132BB">
        <w:rPr>
          <w:lang w:val="x-none"/>
        </w:rPr>
        <w:t xml:space="preserve"> and at no additional cost to the Contracting Authority. If the Content is not supplied by the Contracting Authority in respect of the typeface and  sizes, the Supplier shall ensure that the required Content set out in </w:t>
      </w:r>
      <w:r w:rsidRPr="001132BB">
        <w:t xml:space="preserve">paragraph 8.14 </w:t>
      </w:r>
      <w:r w:rsidRPr="001132BB">
        <w:rPr>
          <w:lang w:val="x-none"/>
        </w:rPr>
        <w:t>(as applicable) is included in the typeface and sizes agreed with  the Contracting Authority at no additional cost.</w:t>
      </w:r>
    </w:p>
    <w:p w14:paraId="01AFE48F" w14:textId="77777777" w:rsidR="001132BB" w:rsidRPr="001132BB" w:rsidRDefault="001132BB" w:rsidP="00CA4A79">
      <w:pPr>
        <w:numPr>
          <w:ilvl w:val="1"/>
          <w:numId w:val="57"/>
        </w:numPr>
        <w:overflowPunct/>
        <w:autoSpaceDE/>
        <w:autoSpaceDN/>
        <w:adjustRightInd/>
        <w:spacing w:before="120" w:after="120" w:line="360" w:lineRule="auto"/>
        <w:ind w:left="1500" w:hanging="649"/>
        <w:jc w:val="left"/>
        <w:textAlignment w:val="auto"/>
        <w:rPr>
          <w:lang w:val="x-none"/>
        </w:rPr>
      </w:pPr>
      <w:r w:rsidRPr="001132BB">
        <w:rPr>
          <w:lang w:val="x-none"/>
        </w:rPr>
        <w:t xml:space="preserve">The Supplier shall apply the templates set out at Appendix </w:t>
      </w:r>
      <w:r w:rsidRPr="001132BB">
        <w:t>3 (Templates for Title Pages, Copyright Pages and Covers)</w:t>
      </w:r>
      <w:r w:rsidRPr="001132BB">
        <w:rPr>
          <w:lang w:val="x-none"/>
        </w:rPr>
        <w:t xml:space="preserve"> to which the publication information KPIs set out at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 xml:space="preserve">Schedule </w:t>
      </w:r>
      <w:r w:rsidRPr="001132BB">
        <w:rPr>
          <w:color w:val="000000"/>
        </w:rPr>
        <w:t>2 (Goods and Services and Key Performance Indicators</w:t>
      </w:r>
      <w:r w:rsidRPr="001132BB">
        <w:t xml:space="preserve"> </w:t>
      </w:r>
      <w:r w:rsidRPr="001132BB">
        <w:rPr>
          <w:lang w:val="x-none"/>
        </w:rPr>
        <w:t>shall apply.</w:t>
      </w:r>
    </w:p>
    <w:p w14:paraId="53DFFB1E" w14:textId="77777777" w:rsidR="001132BB" w:rsidRPr="001132BB" w:rsidRDefault="001132BB" w:rsidP="00CA4A79">
      <w:pPr>
        <w:numPr>
          <w:ilvl w:val="2"/>
          <w:numId w:val="57"/>
        </w:numPr>
        <w:overflowPunct/>
        <w:autoSpaceDE/>
        <w:autoSpaceDN/>
        <w:adjustRightInd/>
        <w:spacing w:before="120" w:after="120"/>
        <w:ind w:left="2160"/>
        <w:jc w:val="left"/>
        <w:textAlignment w:val="auto"/>
        <w:rPr>
          <w:lang w:val="x-none"/>
        </w:rPr>
      </w:pPr>
      <w:r w:rsidRPr="001132BB">
        <w:rPr>
          <w:lang w:val="x-none"/>
        </w:rPr>
        <w:t>Where a separate cover is necessary:</w:t>
      </w:r>
    </w:p>
    <w:p w14:paraId="52B19E71" w14:textId="77777777" w:rsidR="001132BB" w:rsidRPr="001132BB" w:rsidRDefault="001132BB" w:rsidP="00CA4A79">
      <w:pPr>
        <w:numPr>
          <w:ilvl w:val="3"/>
          <w:numId w:val="57"/>
        </w:numPr>
        <w:overflowPunct/>
        <w:autoSpaceDE/>
        <w:autoSpaceDN/>
        <w:adjustRightInd/>
        <w:spacing w:after="0"/>
        <w:ind w:left="2476"/>
        <w:jc w:val="left"/>
        <w:textAlignment w:val="auto"/>
        <w:rPr>
          <w:lang w:val="x-none"/>
        </w:rPr>
      </w:pPr>
      <w:r w:rsidRPr="001132BB">
        <w:rPr>
          <w:lang w:val="x-none"/>
        </w:rPr>
        <w:t>Title page (first page):</w:t>
      </w:r>
    </w:p>
    <w:p w14:paraId="03183F27" w14:textId="77777777" w:rsidR="001132BB" w:rsidRPr="001132BB" w:rsidRDefault="001132BB" w:rsidP="00CA4A79">
      <w:pPr>
        <w:numPr>
          <w:ilvl w:val="4"/>
          <w:numId w:val="67"/>
        </w:numPr>
        <w:tabs>
          <w:tab w:val="left" w:pos="3828"/>
        </w:tabs>
        <w:overflowPunct/>
        <w:autoSpaceDE/>
        <w:autoSpaceDN/>
        <w:adjustRightInd/>
        <w:spacing w:after="0"/>
        <w:ind w:firstLine="396"/>
        <w:jc w:val="left"/>
        <w:textAlignment w:val="auto"/>
      </w:pPr>
      <w:r w:rsidRPr="001132BB">
        <w:t xml:space="preserve">The Royal Arms (Command Papers); </w:t>
      </w:r>
    </w:p>
    <w:p w14:paraId="543B766F" w14:textId="77777777" w:rsidR="001132BB" w:rsidRPr="001132BB" w:rsidRDefault="001132BB" w:rsidP="00CA4A79">
      <w:pPr>
        <w:numPr>
          <w:ilvl w:val="4"/>
          <w:numId w:val="75"/>
        </w:numPr>
        <w:tabs>
          <w:tab w:val="num" w:pos="3828"/>
        </w:tabs>
        <w:overflowPunct/>
        <w:autoSpaceDE/>
        <w:autoSpaceDN/>
        <w:adjustRightInd/>
        <w:spacing w:after="0"/>
        <w:ind w:left="3828" w:hanging="426"/>
        <w:jc w:val="left"/>
        <w:textAlignment w:val="auto"/>
      </w:pPr>
      <w:r w:rsidRPr="001132BB">
        <w:t>Title of Paper;</w:t>
      </w:r>
    </w:p>
    <w:p w14:paraId="083B742B" w14:textId="77777777" w:rsidR="001132BB" w:rsidRPr="001132BB" w:rsidRDefault="001132BB" w:rsidP="00CA4A79">
      <w:pPr>
        <w:numPr>
          <w:ilvl w:val="4"/>
          <w:numId w:val="75"/>
        </w:numPr>
        <w:tabs>
          <w:tab w:val="num" w:pos="3828"/>
        </w:tabs>
        <w:overflowPunct/>
        <w:autoSpaceDE/>
        <w:autoSpaceDN/>
        <w:adjustRightInd/>
        <w:spacing w:after="0"/>
        <w:ind w:left="3828" w:hanging="426"/>
        <w:jc w:val="left"/>
        <w:textAlignment w:val="auto"/>
      </w:pPr>
      <w:r w:rsidRPr="001132BB">
        <w:t xml:space="preserve">Presentation line (Command Papers) </w:t>
      </w:r>
    </w:p>
    <w:p w14:paraId="6BE4590E" w14:textId="77777777" w:rsidR="001132BB" w:rsidRPr="001132BB" w:rsidRDefault="001132BB" w:rsidP="00CA4A79">
      <w:pPr>
        <w:numPr>
          <w:ilvl w:val="4"/>
          <w:numId w:val="75"/>
        </w:numPr>
        <w:tabs>
          <w:tab w:val="num" w:pos="3828"/>
        </w:tabs>
        <w:overflowPunct/>
        <w:autoSpaceDE/>
        <w:autoSpaceDN/>
        <w:adjustRightInd/>
        <w:spacing w:after="0"/>
        <w:ind w:left="3828" w:hanging="426"/>
        <w:jc w:val="left"/>
        <w:textAlignment w:val="auto"/>
      </w:pPr>
      <w:r w:rsidRPr="001132BB">
        <w:t xml:space="preserve">Presentation line and ‘Ordered by the House of Commons to be printed’ line (House of Commons Papers); </w:t>
      </w:r>
    </w:p>
    <w:p w14:paraId="32395A35" w14:textId="77777777" w:rsidR="001132BB" w:rsidRPr="001132BB" w:rsidRDefault="001132BB" w:rsidP="00CA4A79">
      <w:pPr>
        <w:numPr>
          <w:ilvl w:val="4"/>
          <w:numId w:val="75"/>
        </w:numPr>
        <w:tabs>
          <w:tab w:val="num" w:pos="3686"/>
        </w:tabs>
        <w:overflowPunct/>
        <w:autoSpaceDE/>
        <w:autoSpaceDN/>
        <w:adjustRightInd/>
        <w:spacing w:after="0"/>
        <w:ind w:left="3828" w:hanging="426"/>
        <w:jc w:val="left"/>
        <w:textAlignment w:val="auto"/>
      </w:pPr>
      <w:r w:rsidRPr="001132BB">
        <w:t xml:space="preserve">  Month and Year (Command Papers); and</w:t>
      </w:r>
    </w:p>
    <w:p w14:paraId="5D46814A" w14:textId="77777777" w:rsidR="001132BB" w:rsidRPr="001132BB" w:rsidRDefault="001132BB" w:rsidP="00CA4A79">
      <w:pPr>
        <w:numPr>
          <w:ilvl w:val="4"/>
          <w:numId w:val="75"/>
        </w:numPr>
        <w:tabs>
          <w:tab w:val="num" w:pos="3828"/>
        </w:tabs>
        <w:overflowPunct/>
        <w:autoSpaceDE/>
        <w:autoSpaceDN/>
        <w:adjustRightInd/>
        <w:spacing w:after="0"/>
        <w:ind w:left="3828" w:hanging="426"/>
        <w:jc w:val="left"/>
        <w:textAlignment w:val="auto"/>
      </w:pPr>
      <w:r w:rsidRPr="001132BB">
        <w:t>Number of Paper and Command or HC prefix.</w:t>
      </w:r>
    </w:p>
    <w:p w14:paraId="74DACC25" w14:textId="77777777" w:rsidR="001132BB" w:rsidRPr="001132BB" w:rsidRDefault="001132BB" w:rsidP="00CA4A79">
      <w:pPr>
        <w:numPr>
          <w:ilvl w:val="3"/>
          <w:numId w:val="57"/>
        </w:numPr>
        <w:overflowPunct/>
        <w:autoSpaceDE/>
        <w:autoSpaceDN/>
        <w:adjustRightInd/>
        <w:spacing w:after="0"/>
        <w:ind w:left="2476"/>
        <w:jc w:val="left"/>
        <w:textAlignment w:val="auto"/>
        <w:rPr>
          <w:lang w:val="x-none"/>
        </w:rPr>
      </w:pPr>
      <w:r w:rsidRPr="001132BB">
        <w:rPr>
          <w:lang w:val="x-none"/>
        </w:rPr>
        <w:t>Copyright page (second page):</w:t>
      </w:r>
    </w:p>
    <w:p w14:paraId="08D6A699" w14:textId="77777777" w:rsidR="001132BB" w:rsidRPr="001132BB" w:rsidRDefault="001132BB" w:rsidP="00CA4A79">
      <w:pPr>
        <w:numPr>
          <w:ilvl w:val="4"/>
          <w:numId w:val="66"/>
        </w:numPr>
        <w:tabs>
          <w:tab w:val="num" w:pos="3828"/>
          <w:tab w:val="left" w:pos="3870"/>
        </w:tabs>
        <w:overflowPunct/>
        <w:autoSpaceDE/>
        <w:autoSpaceDN/>
        <w:adjustRightInd/>
        <w:spacing w:after="0"/>
        <w:ind w:firstLine="396"/>
        <w:jc w:val="left"/>
        <w:textAlignment w:val="auto"/>
      </w:pPr>
      <w:r w:rsidRPr="001132BB">
        <w:t>One copyright statement:</w:t>
      </w:r>
    </w:p>
    <w:p w14:paraId="2DC1F880" w14:textId="77777777" w:rsidR="001132BB" w:rsidRPr="001132BB" w:rsidRDefault="001132BB" w:rsidP="00CA4A79">
      <w:pPr>
        <w:numPr>
          <w:ilvl w:val="6"/>
          <w:numId w:val="75"/>
        </w:numPr>
        <w:overflowPunct/>
        <w:autoSpaceDE/>
        <w:autoSpaceDN/>
        <w:adjustRightInd/>
        <w:spacing w:after="0"/>
        <w:ind w:left="4395" w:hanging="567"/>
        <w:jc w:val="left"/>
        <w:textAlignment w:val="auto"/>
      </w:pPr>
      <w:r w:rsidRPr="001132BB">
        <w:rPr>
          <w:color w:val="000000"/>
        </w:rPr>
        <w:t>Crown Copyright papers - the latest statement obtained from the Controller; and</w:t>
      </w:r>
    </w:p>
    <w:p w14:paraId="056713D4" w14:textId="77777777" w:rsidR="001132BB" w:rsidRPr="001132BB" w:rsidRDefault="001132BB" w:rsidP="00CA4A79">
      <w:pPr>
        <w:numPr>
          <w:ilvl w:val="6"/>
          <w:numId w:val="75"/>
        </w:numPr>
        <w:overflowPunct/>
        <w:autoSpaceDE/>
        <w:autoSpaceDN/>
        <w:adjustRightInd/>
        <w:spacing w:after="0"/>
        <w:ind w:left="4395" w:hanging="567"/>
        <w:jc w:val="left"/>
        <w:textAlignment w:val="auto"/>
      </w:pPr>
      <w:r w:rsidRPr="001132BB">
        <w:t>Non Crown Copyright Papers – the latest best practice statement obtained from the Controller unless the Contracting Authority is using its own statement.</w:t>
      </w:r>
    </w:p>
    <w:p w14:paraId="5E7070E0" w14:textId="77777777" w:rsidR="001132BB" w:rsidRPr="001132BB" w:rsidRDefault="001132BB" w:rsidP="00CA4A79">
      <w:pPr>
        <w:numPr>
          <w:ilvl w:val="4"/>
          <w:numId w:val="68"/>
        </w:numPr>
        <w:overflowPunct/>
        <w:autoSpaceDE/>
        <w:autoSpaceDN/>
        <w:adjustRightInd/>
        <w:spacing w:after="0"/>
        <w:ind w:left="3828" w:hanging="426"/>
        <w:jc w:val="left"/>
        <w:textAlignment w:val="auto"/>
      </w:pPr>
      <w:r w:rsidRPr="001132BB">
        <w:t xml:space="preserve">Website address, currently </w:t>
      </w:r>
      <w:hyperlink r:id="rId31" w:history="1">
        <w:r w:rsidRPr="001132BB">
          <w:rPr>
            <w:color w:val="0000FF"/>
            <w:u w:val="single"/>
          </w:rPr>
          <w:t>www.gov.uk/government/publications</w:t>
        </w:r>
      </w:hyperlink>
      <w:r w:rsidRPr="001132BB">
        <w:t>, or its successor;</w:t>
      </w:r>
    </w:p>
    <w:p w14:paraId="1AA71872" w14:textId="77777777" w:rsidR="001132BB" w:rsidRPr="001132BB" w:rsidRDefault="001132BB" w:rsidP="00CA4A79">
      <w:pPr>
        <w:numPr>
          <w:ilvl w:val="4"/>
          <w:numId w:val="68"/>
        </w:numPr>
        <w:overflowPunct/>
        <w:autoSpaceDE/>
        <w:autoSpaceDN/>
        <w:adjustRightInd/>
        <w:spacing w:after="0"/>
        <w:ind w:left="3828" w:hanging="426"/>
        <w:jc w:val="left"/>
        <w:textAlignment w:val="auto"/>
      </w:pPr>
      <w:r w:rsidRPr="001132BB">
        <w:t>Official Version ISBN; and</w:t>
      </w:r>
    </w:p>
    <w:p w14:paraId="17618371" w14:textId="77777777" w:rsidR="001132BB" w:rsidRPr="001132BB" w:rsidRDefault="001132BB" w:rsidP="00CA4A79">
      <w:pPr>
        <w:numPr>
          <w:ilvl w:val="4"/>
          <w:numId w:val="68"/>
        </w:numPr>
        <w:overflowPunct/>
        <w:autoSpaceDE/>
        <w:autoSpaceDN/>
        <w:adjustRightInd/>
        <w:spacing w:after="0"/>
        <w:ind w:left="3828" w:hanging="426"/>
        <w:jc w:val="left"/>
        <w:textAlignment w:val="auto"/>
      </w:pPr>
      <w:r w:rsidRPr="001132BB">
        <w:t>Production statement which has been approved in writing by the Controller.</w:t>
      </w:r>
    </w:p>
    <w:p w14:paraId="12FC381B" w14:textId="77777777" w:rsidR="001132BB" w:rsidRPr="001132BB" w:rsidRDefault="001132BB" w:rsidP="00CA4A79">
      <w:pPr>
        <w:numPr>
          <w:ilvl w:val="3"/>
          <w:numId w:val="57"/>
        </w:numPr>
        <w:overflowPunct/>
        <w:autoSpaceDE/>
        <w:autoSpaceDN/>
        <w:adjustRightInd/>
        <w:spacing w:after="0"/>
        <w:ind w:left="2476"/>
        <w:jc w:val="left"/>
        <w:textAlignment w:val="auto"/>
        <w:rPr>
          <w:lang w:val="x-none"/>
        </w:rPr>
      </w:pPr>
      <w:r w:rsidRPr="001132BB">
        <w:rPr>
          <w:lang w:val="x-none"/>
        </w:rPr>
        <w:t>Outside front cover:</w:t>
      </w:r>
    </w:p>
    <w:p w14:paraId="7101242B" w14:textId="77777777" w:rsidR="001132BB" w:rsidRPr="001132BB" w:rsidRDefault="001132BB" w:rsidP="00CA4A79">
      <w:pPr>
        <w:numPr>
          <w:ilvl w:val="4"/>
          <w:numId w:val="65"/>
        </w:numPr>
        <w:overflowPunct/>
        <w:autoSpaceDE/>
        <w:autoSpaceDN/>
        <w:adjustRightInd/>
        <w:spacing w:after="0"/>
        <w:ind w:left="3828" w:hanging="426"/>
        <w:jc w:val="left"/>
        <w:textAlignment w:val="auto"/>
      </w:pPr>
      <w:r w:rsidRPr="001132BB">
        <w:lastRenderedPageBreak/>
        <w:t xml:space="preserve">   Optional inclusion of the Royal Arms (Command Papers);</w:t>
      </w:r>
    </w:p>
    <w:p w14:paraId="53D586F2" w14:textId="77777777" w:rsidR="001132BB" w:rsidRPr="001132BB" w:rsidRDefault="001132BB" w:rsidP="00CA4A79">
      <w:pPr>
        <w:numPr>
          <w:ilvl w:val="4"/>
          <w:numId w:val="65"/>
        </w:numPr>
        <w:overflowPunct/>
        <w:autoSpaceDE/>
        <w:autoSpaceDN/>
        <w:adjustRightInd/>
        <w:spacing w:after="0"/>
        <w:ind w:left="3828" w:hanging="426"/>
        <w:jc w:val="left"/>
        <w:textAlignment w:val="auto"/>
      </w:pPr>
      <w:r w:rsidRPr="001132BB">
        <w:t>Optional inclusion of Authoring Organisation’s colophon;</w:t>
      </w:r>
    </w:p>
    <w:p w14:paraId="41A6DF89" w14:textId="77777777" w:rsidR="001132BB" w:rsidRPr="001132BB" w:rsidRDefault="001132BB" w:rsidP="00CA4A79">
      <w:pPr>
        <w:numPr>
          <w:ilvl w:val="4"/>
          <w:numId w:val="69"/>
        </w:numPr>
        <w:overflowPunct/>
        <w:autoSpaceDE/>
        <w:autoSpaceDN/>
        <w:adjustRightInd/>
        <w:spacing w:after="0"/>
        <w:ind w:left="3828" w:hanging="426"/>
        <w:jc w:val="left"/>
        <w:textAlignment w:val="auto"/>
      </w:pPr>
      <w:r w:rsidRPr="001132BB">
        <w:t>Title of Paper;</w:t>
      </w:r>
    </w:p>
    <w:p w14:paraId="39DA5AA5" w14:textId="77777777" w:rsidR="001132BB" w:rsidRPr="001132BB" w:rsidRDefault="001132BB" w:rsidP="00CA4A79">
      <w:pPr>
        <w:numPr>
          <w:ilvl w:val="4"/>
          <w:numId w:val="69"/>
        </w:numPr>
        <w:overflowPunct/>
        <w:autoSpaceDE/>
        <w:autoSpaceDN/>
        <w:adjustRightInd/>
        <w:spacing w:after="120" w:line="360" w:lineRule="auto"/>
        <w:ind w:left="3827" w:hanging="425"/>
        <w:jc w:val="left"/>
        <w:textAlignment w:val="auto"/>
      </w:pPr>
      <w:r w:rsidRPr="001132BB">
        <w:t xml:space="preserve">Optional inclusion of the presentation line (Command Papers); </w:t>
      </w:r>
    </w:p>
    <w:p w14:paraId="08D4378C" w14:textId="77777777" w:rsidR="001132BB" w:rsidRPr="001132BB" w:rsidRDefault="001132BB" w:rsidP="00CA4A79">
      <w:pPr>
        <w:numPr>
          <w:ilvl w:val="4"/>
          <w:numId w:val="69"/>
        </w:numPr>
        <w:overflowPunct/>
        <w:autoSpaceDE/>
        <w:autoSpaceDN/>
        <w:adjustRightInd/>
        <w:spacing w:after="120" w:line="360" w:lineRule="auto"/>
        <w:ind w:left="3827" w:hanging="425"/>
        <w:jc w:val="left"/>
        <w:textAlignment w:val="auto"/>
      </w:pPr>
      <w:r w:rsidRPr="001132BB">
        <w:t xml:space="preserve">Optional inclusion of the presentation line and  ‘Ordered by the House of Commons to be printed’  line (House of Commons Papers); </w:t>
      </w:r>
    </w:p>
    <w:p w14:paraId="5063B3E6" w14:textId="77777777" w:rsidR="001132BB" w:rsidRPr="001132BB" w:rsidRDefault="001132BB" w:rsidP="00CA4A79">
      <w:pPr>
        <w:numPr>
          <w:ilvl w:val="4"/>
          <w:numId w:val="69"/>
        </w:numPr>
        <w:overflowPunct/>
        <w:autoSpaceDE/>
        <w:autoSpaceDN/>
        <w:adjustRightInd/>
        <w:spacing w:after="120" w:line="360" w:lineRule="auto"/>
        <w:ind w:left="3827" w:hanging="425"/>
        <w:jc w:val="left"/>
        <w:textAlignment w:val="auto"/>
      </w:pPr>
      <w:r w:rsidRPr="001132BB">
        <w:t>Optional inclusion of Month and Year (Command Papers); and</w:t>
      </w:r>
    </w:p>
    <w:p w14:paraId="1BF967AE" w14:textId="77777777" w:rsidR="001132BB" w:rsidRPr="001132BB" w:rsidRDefault="001132BB" w:rsidP="00CA4A79">
      <w:pPr>
        <w:numPr>
          <w:ilvl w:val="4"/>
          <w:numId w:val="69"/>
        </w:numPr>
        <w:overflowPunct/>
        <w:autoSpaceDE/>
        <w:autoSpaceDN/>
        <w:adjustRightInd/>
        <w:spacing w:after="120" w:line="360" w:lineRule="auto"/>
        <w:ind w:left="3827" w:hanging="425"/>
        <w:jc w:val="left"/>
        <w:textAlignment w:val="auto"/>
      </w:pPr>
      <w:r w:rsidRPr="001132BB">
        <w:t>Optional inclusion of the number of Paper and Command or HC prefix.</w:t>
      </w:r>
    </w:p>
    <w:p w14:paraId="4A0B51FB" w14:textId="77777777" w:rsidR="001132BB" w:rsidRPr="001132BB" w:rsidRDefault="001132BB" w:rsidP="00CA4A79">
      <w:pPr>
        <w:numPr>
          <w:ilvl w:val="3"/>
          <w:numId w:val="57"/>
        </w:numPr>
        <w:overflowPunct/>
        <w:autoSpaceDE/>
        <w:autoSpaceDN/>
        <w:adjustRightInd/>
        <w:spacing w:after="0"/>
        <w:ind w:left="2476"/>
        <w:jc w:val="left"/>
        <w:textAlignment w:val="auto"/>
        <w:rPr>
          <w:lang w:val="x-none"/>
        </w:rPr>
      </w:pPr>
      <w:r w:rsidRPr="001132BB">
        <w:rPr>
          <w:lang w:val="x-none"/>
        </w:rPr>
        <w:t>Outside back cover:</w:t>
      </w:r>
    </w:p>
    <w:p w14:paraId="2F54E6DF" w14:textId="77777777" w:rsidR="001132BB" w:rsidRPr="001132BB" w:rsidRDefault="001132BB" w:rsidP="00CA4A79">
      <w:pPr>
        <w:numPr>
          <w:ilvl w:val="4"/>
          <w:numId w:val="70"/>
        </w:numPr>
        <w:overflowPunct/>
        <w:autoSpaceDE/>
        <w:autoSpaceDN/>
        <w:adjustRightInd/>
        <w:spacing w:after="0"/>
        <w:ind w:left="3828" w:hanging="426"/>
        <w:jc w:val="left"/>
        <w:textAlignment w:val="auto"/>
      </w:pPr>
      <w:r w:rsidRPr="001132BB">
        <w:t xml:space="preserve">    Additional content that may be supplied by the Contracting Authority, such as marketing information.</w:t>
      </w:r>
    </w:p>
    <w:p w14:paraId="6729C6EF" w14:textId="77777777" w:rsidR="001132BB" w:rsidRPr="001132BB" w:rsidRDefault="001132BB" w:rsidP="00CA4A79">
      <w:pPr>
        <w:numPr>
          <w:ilvl w:val="2"/>
          <w:numId w:val="57"/>
        </w:numPr>
        <w:tabs>
          <w:tab w:val="num" w:pos="2127"/>
        </w:tabs>
        <w:overflowPunct/>
        <w:autoSpaceDE/>
        <w:autoSpaceDN/>
        <w:adjustRightInd/>
        <w:spacing w:before="120" w:after="120"/>
        <w:ind w:left="2127" w:hanging="709"/>
        <w:jc w:val="left"/>
        <w:textAlignment w:val="auto"/>
        <w:rPr>
          <w:lang w:val="x-none"/>
        </w:rPr>
      </w:pPr>
      <w:r w:rsidRPr="001132BB">
        <w:rPr>
          <w:lang w:val="x-none"/>
        </w:rPr>
        <w:t>Where a separate cover is unnecessary:</w:t>
      </w:r>
    </w:p>
    <w:p w14:paraId="48C1BB6E" w14:textId="77777777" w:rsidR="001132BB" w:rsidRPr="001132BB" w:rsidRDefault="001132BB" w:rsidP="00CA4A79">
      <w:pPr>
        <w:numPr>
          <w:ilvl w:val="3"/>
          <w:numId w:val="57"/>
        </w:numPr>
        <w:overflowPunct/>
        <w:autoSpaceDE/>
        <w:autoSpaceDN/>
        <w:adjustRightInd/>
        <w:spacing w:after="0"/>
        <w:ind w:hanging="1080"/>
        <w:jc w:val="left"/>
        <w:textAlignment w:val="auto"/>
        <w:rPr>
          <w:lang w:val="x-none"/>
        </w:rPr>
      </w:pPr>
      <w:r w:rsidRPr="001132BB">
        <w:rPr>
          <w:lang w:val="x-none"/>
        </w:rPr>
        <w:t>Title page (first page) which, in this instance, also functions as the outside front cover:</w:t>
      </w:r>
    </w:p>
    <w:p w14:paraId="4B40476C" w14:textId="77777777" w:rsidR="001132BB" w:rsidRPr="001132BB" w:rsidRDefault="001132BB" w:rsidP="00CA4A79">
      <w:pPr>
        <w:numPr>
          <w:ilvl w:val="4"/>
          <w:numId w:val="71"/>
        </w:numPr>
        <w:tabs>
          <w:tab w:val="left" w:pos="1700"/>
        </w:tabs>
        <w:overflowPunct/>
        <w:autoSpaceDE/>
        <w:autoSpaceDN/>
        <w:adjustRightInd/>
        <w:spacing w:after="0"/>
        <w:ind w:left="3828" w:hanging="426"/>
        <w:jc w:val="left"/>
        <w:textAlignment w:val="auto"/>
      </w:pPr>
      <w:r w:rsidRPr="001132BB">
        <w:t xml:space="preserve">   The Royal Arms (Command Papers only); </w:t>
      </w:r>
    </w:p>
    <w:p w14:paraId="7C00D99D" w14:textId="77777777" w:rsidR="001132BB" w:rsidRPr="001132BB" w:rsidRDefault="001132BB" w:rsidP="00CA4A79">
      <w:pPr>
        <w:numPr>
          <w:ilvl w:val="4"/>
          <w:numId w:val="76"/>
        </w:numPr>
        <w:overflowPunct/>
        <w:autoSpaceDE/>
        <w:autoSpaceDN/>
        <w:adjustRightInd/>
        <w:spacing w:after="0"/>
        <w:ind w:left="3828" w:hanging="426"/>
        <w:jc w:val="left"/>
        <w:textAlignment w:val="auto"/>
      </w:pPr>
      <w:r w:rsidRPr="001132BB">
        <w:t>Title of Paper;</w:t>
      </w:r>
    </w:p>
    <w:p w14:paraId="47A96501" w14:textId="77777777" w:rsidR="001132BB" w:rsidRPr="001132BB" w:rsidRDefault="001132BB" w:rsidP="00CA4A79">
      <w:pPr>
        <w:numPr>
          <w:ilvl w:val="4"/>
          <w:numId w:val="76"/>
        </w:numPr>
        <w:overflowPunct/>
        <w:autoSpaceDE/>
        <w:autoSpaceDN/>
        <w:adjustRightInd/>
        <w:spacing w:after="0"/>
        <w:ind w:left="3828" w:hanging="426"/>
        <w:jc w:val="left"/>
        <w:textAlignment w:val="auto"/>
      </w:pPr>
      <w:r w:rsidRPr="001132BB">
        <w:t xml:space="preserve">Presentation line (Command Papers); </w:t>
      </w:r>
    </w:p>
    <w:p w14:paraId="4894B2B3" w14:textId="77777777" w:rsidR="001132BB" w:rsidRPr="001132BB" w:rsidRDefault="001132BB" w:rsidP="00CA4A79">
      <w:pPr>
        <w:numPr>
          <w:ilvl w:val="4"/>
          <w:numId w:val="76"/>
        </w:numPr>
        <w:overflowPunct/>
        <w:autoSpaceDE/>
        <w:autoSpaceDN/>
        <w:adjustRightInd/>
        <w:spacing w:after="0"/>
        <w:ind w:left="3828" w:hanging="426"/>
        <w:jc w:val="left"/>
        <w:textAlignment w:val="auto"/>
      </w:pPr>
      <w:r w:rsidRPr="001132BB">
        <w:t xml:space="preserve">Presentation line and ‘Ordered by the House of Commons to be printed’ line (House of Commons Papers); </w:t>
      </w:r>
    </w:p>
    <w:p w14:paraId="0B9866FB" w14:textId="77777777" w:rsidR="001132BB" w:rsidRPr="001132BB" w:rsidRDefault="001132BB" w:rsidP="00CA4A79">
      <w:pPr>
        <w:numPr>
          <w:ilvl w:val="4"/>
          <w:numId w:val="76"/>
        </w:numPr>
        <w:overflowPunct/>
        <w:autoSpaceDE/>
        <w:autoSpaceDN/>
        <w:adjustRightInd/>
        <w:spacing w:after="0"/>
        <w:ind w:left="3828" w:hanging="426"/>
        <w:jc w:val="left"/>
        <w:textAlignment w:val="auto"/>
      </w:pPr>
      <w:r w:rsidRPr="001132BB">
        <w:t>Month and Year (Command Papers); and</w:t>
      </w:r>
    </w:p>
    <w:p w14:paraId="70B35883" w14:textId="77777777" w:rsidR="001132BB" w:rsidRPr="001132BB" w:rsidRDefault="001132BB" w:rsidP="00CA4A79">
      <w:pPr>
        <w:numPr>
          <w:ilvl w:val="4"/>
          <w:numId w:val="76"/>
        </w:numPr>
        <w:overflowPunct/>
        <w:autoSpaceDE/>
        <w:autoSpaceDN/>
        <w:adjustRightInd/>
        <w:spacing w:after="0"/>
        <w:ind w:left="3828" w:hanging="426"/>
        <w:jc w:val="left"/>
        <w:textAlignment w:val="auto"/>
      </w:pPr>
      <w:r w:rsidRPr="001132BB">
        <w:t>Number of Paper and Command or HC prefix.</w:t>
      </w:r>
    </w:p>
    <w:p w14:paraId="2B5795AC" w14:textId="77777777" w:rsidR="001132BB" w:rsidRPr="001132BB" w:rsidRDefault="001132BB" w:rsidP="00CA4A79">
      <w:pPr>
        <w:numPr>
          <w:ilvl w:val="3"/>
          <w:numId w:val="57"/>
        </w:numPr>
        <w:overflowPunct/>
        <w:autoSpaceDE/>
        <w:autoSpaceDN/>
        <w:adjustRightInd/>
        <w:spacing w:after="0"/>
        <w:ind w:hanging="1080"/>
        <w:jc w:val="left"/>
        <w:textAlignment w:val="auto"/>
        <w:rPr>
          <w:lang w:val="x-none"/>
        </w:rPr>
      </w:pPr>
      <w:r w:rsidRPr="001132BB">
        <w:rPr>
          <w:lang w:val="x-none"/>
        </w:rPr>
        <w:t>Copyright page (second page):</w:t>
      </w:r>
    </w:p>
    <w:p w14:paraId="5A15B988" w14:textId="77777777" w:rsidR="001132BB" w:rsidRPr="001132BB" w:rsidRDefault="001132BB" w:rsidP="00CA4A79">
      <w:pPr>
        <w:numPr>
          <w:ilvl w:val="4"/>
          <w:numId w:val="72"/>
        </w:numPr>
        <w:overflowPunct/>
        <w:autoSpaceDE/>
        <w:autoSpaceDN/>
        <w:adjustRightInd/>
        <w:spacing w:after="0"/>
        <w:ind w:left="3828" w:hanging="426"/>
        <w:jc w:val="left"/>
        <w:textAlignment w:val="auto"/>
      </w:pPr>
      <w:r w:rsidRPr="001132BB">
        <w:t xml:space="preserve">   One copyright statement;</w:t>
      </w:r>
    </w:p>
    <w:p w14:paraId="0E7B6C47" w14:textId="77777777" w:rsidR="001132BB" w:rsidRPr="001132BB" w:rsidRDefault="001132BB" w:rsidP="00CA4A79">
      <w:pPr>
        <w:numPr>
          <w:ilvl w:val="6"/>
          <w:numId w:val="76"/>
        </w:numPr>
        <w:overflowPunct/>
        <w:autoSpaceDE/>
        <w:autoSpaceDN/>
        <w:adjustRightInd/>
        <w:spacing w:after="0"/>
        <w:ind w:left="3969" w:hanging="425"/>
        <w:jc w:val="left"/>
        <w:textAlignment w:val="auto"/>
      </w:pPr>
      <w:r w:rsidRPr="001132BB">
        <w:rPr>
          <w:color w:val="000000"/>
        </w:rPr>
        <w:t>Crown Copyright Papers - the latest statement obtained from the Controller; and</w:t>
      </w:r>
    </w:p>
    <w:p w14:paraId="2FF5996A" w14:textId="77777777" w:rsidR="001132BB" w:rsidRPr="001132BB" w:rsidRDefault="001132BB" w:rsidP="00CA4A79">
      <w:pPr>
        <w:numPr>
          <w:ilvl w:val="6"/>
          <w:numId w:val="76"/>
        </w:numPr>
        <w:overflowPunct/>
        <w:autoSpaceDE/>
        <w:autoSpaceDN/>
        <w:adjustRightInd/>
        <w:spacing w:after="0" w:line="360" w:lineRule="auto"/>
        <w:ind w:hanging="416"/>
        <w:jc w:val="left"/>
        <w:textAlignment w:val="auto"/>
      </w:pPr>
      <w:r w:rsidRPr="001132BB">
        <w:rPr>
          <w:lang w:eastAsia="en-GB"/>
        </w:rPr>
        <w:t xml:space="preserve">Non Crown Copyright Papers - </w:t>
      </w:r>
      <w:r w:rsidRPr="001132BB">
        <w:t>the latest best practice statement obtained from the Controller unless the Contracting Authority is using its own statement.</w:t>
      </w:r>
    </w:p>
    <w:p w14:paraId="7C0B4521" w14:textId="77777777" w:rsidR="001132BB" w:rsidRPr="001132BB" w:rsidRDefault="001132BB" w:rsidP="00CA4A79">
      <w:pPr>
        <w:numPr>
          <w:ilvl w:val="4"/>
          <w:numId w:val="73"/>
        </w:numPr>
        <w:overflowPunct/>
        <w:autoSpaceDE/>
        <w:autoSpaceDN/>
        <w:adjustRightInd/>
        <w:spacing w:after="0"/>
        <w:ind w:left="3828" w:hanging="426"/>
        <w:jc w:val="left"/>
        <w:textAlignment w:val="auto"/>
      </w:pPr>
      <w:r w:rsidRPr="001132BB">
        <w:t xml:space="preserve">Contracting Authority Website address, currently </w:t>
      </w:r>
      <w:hyperlink r:id="rId32" w:history="1">
        <w:r w:rsidRPr="001132BB">
          <w:rPr>
            <w:color w:val="0000FF"/>
            <w:u w:val="single"/>
          </w:rPr>
          <w:t>www.gov.uk/government/publications</w:t>
        </w:r>
      </w:hyperlink>
      <w:r w:rsidRPr="001132BB">
        <w:t xml:space="preserve"> , or its successor;</w:t>
      </w:r>
    </w:p>
    <w:p w14:paraId="57680A15" w14:textId="77777777" w:rsidR="001132BB" w:rsidRPr="001132BB" w:rsidRDefault="001132BB" w:rsidP="00CA4A79">
      <w:pPr>
        <w:numPr>
          <w:ilvl w:val="4"/>
          <w:numId w:val="73"/>
        </w:numPr>
        <w:overflowPunct/>
        <w:autoSpaceDE/>
        <w:autoSpaceDN/>
        <w:adjustRightInd/>
        <w:spacing w:after="0"/>
        <w:ind w:left="3828" w:hanging="426"/>
        <w:jc w:val="left"/>
        <w:textAlignment w:val="auto"/>
      </w:pPr>
      <w:r w:rsidRPr="001132BB">
        <w:t>Official Version ISBN; and</w:t>
      </w:r>
    </w:p>
    <w:p w14:paraId="4D57B4A6" w14:textId="77777777" w:rsidR="001132BB" w:rsidRPr="001132BB" w:rsidRDefault="001132BB" w:rsidP="00CA4A79">
      <w:pPr>
        <w:numPr>
          <w:ilvl w:val="4"/>
          <w:numId w:val="73"/>
        </w:numPr>
        <w:overflowPunct/>
        <w:autoSpaceDE/>
        <w:autoSpaceDN/>
        <w:adjustRightInd/>
        <w:spacing w:after="0"/>
        <w:ind w:left="3828" w:hanging="426"/>
        <w:jc w:val="left"/>
        <w:textAlignment w:val="auto"/>
      </w:pPr>
      <w:r w:rsidRPr="001132BB">
        <w:t>Production statement which has been approved in writing by the Controller.</w:t>
      </w:r>
    </w:p>
    <w:p w14:paraId="38BA2929" w14:textId="77777777" w:rsidR="001132BB" w:rsidRPr="001132BB" w:rsidRDefault="001132BB" w:rsidP="00CA4A79">
      <w:pPr>
        <w:numPr>
          <w:ilvl w:val="3"/>
          <w:numId w:val="57"/>
        </w:numPr>
        <w:overflowPunct/>
        <w:autoSpaceDE/>
        <w:autoSpaceDN/>
        <w:adjustRightInd/>
        <w:spacing w:after="0"/>
        <w:ind w:hanging="1080"/>
        <w:jc w:val="left"/>
        <w:textAlignment w:val="auto"/>
        <w:rPr>
          <w:lang w:val="x-none"/>
        </w:rPr>
      </w:pPr>
      <w:r w:rsidRPr="001132BB">
        <w:rPr>
          <w:lang w:val="x-none"/>
        </w:rPr>
        <w:lastRenderedPageBreak/>
        <w:t>Last printed page which, in this instance, also functions as the outside back cover:</w:t>
      </w:r>
    </w:p>
    <w:p w14:paraId="58C9D01A" w14:textId="77777777" w:rsidR="001132BB" w:rsidRPr="001132BB" w:rsidRDefault="001132BB" w:rsidP="00CA4A79">
      <w:pPr>
        <w:numPr>
          <w:ilvl w:val="4"/>
          <w:numId w:val="74"/>
        </w:numPr>
        <w:tabs>
          <w:tab w:val="num" w:pos="3780"/>
        </w:tabs>
        <w:overflowPunct/>
        <w:autoSpaceDE/>
        <w:autoSpaceDN/>
        <w:adjustRightInd/>
        <w:spacing w:after="0"/>
        <w:ind w:left="3780" w:hanging="378"/>
        <w:jc w:val="left"/>
        <w:textAlignment w:val="auto"/>
      </w:pPr>
      <w:r w:rsidRPr="001132BB">
        <w:t xml:space="preserve">Additional content that may be supplied by the Contracting Authority, such as marketing information. </w:t>
      </w:r>
    </w:p>
    <w:p w14:paraId="514156DA" w14:textId="77777777" w:rsidR="001132BB" w:rsidRPr="001132BB" w:rsidRDefault="001132BB" w:rsidP="00CA4A79">
      <w:pPr>
        <w:numPr>
          <w:ilvl w:val="1"/>
          <w:numId w:val="57"/>
        </w:numPr>
        <w:tabs>
          <w:tab w:val="left" w:pos="1400"/>
        </w:tabs>
        <w:overflowPunct/>
        <w:autoSpaceDE/>
        <w:autoSpaceDN/>
        <w:adjustRightInd/>
        <w:spacing w:before="120" w:after="120" w:line="360" w:lineRule="auto"/>
        <w:ind w:left="1350" w:hanging="499"/>
        <w:jc w:val="left"/>
        <w:textAlignment w:val="auto"/>
        <w:rPr>
          <w:lang w:val="x-none"/>
        </w:rPr>
      </w:pPr>
      <w:r w:rsidRPr="001132BB">
        <w:rPr>
          <w:lang w:val="x-none"/>
        </w:rPr>
        <w:t>The</w:t>
      </w:r>
      <w:r w:rsidRPr="001132BB">
        <w:t xml:space="preserve"> Supplier shall not add any Content to a Paper that is not detailed in this Annex C including Supplier file reference numbers or similar without written approval from the Controller.</w:t>
      </w:r>
    </w:p>
    <w:p w14:paraId="52ADC821" w14:textId="77777777" w:rsidR="001132BB" w:rsidRPr="001132BB" w:rsidRDefault="001132BB" w:rsidP="00BE3561">
      <w:pPr>
        <w:overflowPunct/>
        <w:autoSpaceDE/>
        <w:autoSpaceDN/>
        <w:adjustRightInd/>
        <w:spacing w:after="220"/>
        <w:jc w:val="left"/>
        <w:textAlignment w:val="auto"/>
        <w:outlineLvl w:val="1"/>
        <w:rPr>
          <w:b/>
        </w:rPr>
      </w:pPr>
    </w:p>
    <w:p w14:paraId="6FE37925"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bookmarkStart w:id="2343" w:name="_Toc58587997"/>
      <w:r w:rsidRPr="001132BB">
        <w:rPr>
          <w:b/>
        </w:rPr>
        <w:t>Pre-Production S</w:t>
      </w:r>
      <w:r w:rsidRPr="001132BB">
        <w:rPr>
          <w:b/>
          <w:lang w:val="x-none"/>
        </w:rPr>
        <w:t>ervices</w:t>
      </w:r>
      <w:bookmarkEnd w:id="2343"/>
    </w:p>
    <w:p w14:paraId="04AB7482" w14:textId="77777777" w:rsidR="001132BB" w:rsidRPr="001132BB" w:rsidRDefault="001132BB" w:rsidP="00CA4A79">
      <w:pPr>
        <w:numPr>
          <w:ilvl w:val="1"/>
          <w:numId w:val="57"/>
        </w:numPr>
        <w:tabs>
          <w:tab w:val="left" w:pos="1400"/>
        </w:tabs>
        <w:overflowPunct/>
        <w:autoSpaceDE/>
        <w:autoSpaceDN/>
        <w:adjustRightInd/>
        <w:spacing w:before="120" w:after="120" w:line="360" w:lineRule="auto"/>
        <w:ind w:left="1350" w:hanging="499"/>
        <w:jc w:val="left"/>
        <w:textAlignment w:val="auto"/>
        <w:rPr>
          <w:lang w:val="x-none"/>
        </w:rPr>
      </w:pPr>
      <w:r w:rsidRPr="001132BB">
        <w:rPr>
          <w:lang w:val="x-none"/>
        </w:rPr>
        <w:t>The Supplier shall</w:t>
      </w:r>
      <w:r w:rsidRPr="001132BB">
        <w:t xml:space="preserve">, if </w:t>
      </w:r>
      <w:r w:rsidRPr="001132BB">
        <w:rPr>
          <w:lang w:val="x-none"/>
        </w:rPr>
        <w:t xml:space="preserve">required by the Contracting Authority, provide </w:t>
      </w:r>
      <w:r w:rsidRPr="001132BB">
        <w:t>the pre-production</w:t>
      </w:r>
      <w:r w:rsidRPr="001132BB">
        <w:rPr>
          <w:lang w:val="x-none"/>
        </w:rPr>
        <w:t xml:space="preserve"> services</w:t>
      </w:r>
      <w:r w:rsidRPr="001132BB">
        <w:t xml:space="preserve"> set out at </w:t>
      </w:r>
      <w:r w:rsidRPr="001132BB">
        <w:rPr>
          <w:color w:val="000000"/>
        </w:rPr>
        <w:t xml:space="preserve">Attachment 4a: Specification (Framework Agreement Schedule 2), clause </w:t>
      </w:r>
      <w:r w:rsidRPr="001132BB">
        <w:t xml:space="preserve"> 4.2 (Pre-Production Services) in respect of a Paper</w:t>
      </w:r>
      <w:r w:rsidRPr="001132BB">
        <w:rPr>
          <w:lang w:val="x-none"/>
        </w:rPr>
        <w:t>.</w:t>
      </w:r>
      <w:r w:rsidRPr="001132BB">
        <w:t xml:space="preserve"> In addition, as part of C&amp;HP Services, the Supplier shall also provide these pre-production services:</w:t>
      </w:r>
      <w:r w:rsidRPr="001132BB">
        <w:rPr>
          <w:lang w:val="x-none"/>
        </w:rPr>
        <w:t xml:space="preserve">  </w:t>
      </w:r>
    </w:p>
    <w:p w14:paraId="40A160A4" w14:textId="77777777" w:rsidR="001132BB" w:rsidRPr="001132BB" w:rsidRDefault="001132BB" w:rsidP="00CA4A79">
      <w:pPr>
        <w:numPr>
          <w:ilvl w:val="2"/>
          <w:numId w:val="57"/>
        </w:numPr>
        <w:overflowPunct/>
        <w:autoSpaceDE/>
        <w:autoSpaceDN/>
        <w:adjustRightInd/>
        <w:spacing w:before="120" w:after="120"/>
        <w:ind w:left="2160"/>
        <w:jc w:val="left"/>
        <w:textAlignment w:val="auto"/>
        <w:rPr>
          <w:lang w:val="x-none"/>
        </w:rPr>
      </w:pPr>
      <w:r w:rsidRPr="001132BB">
        <w:t>indexing;</w:t>
      </w:r>
    </w:p>
    <w:p w14:paraId="0A053D03" w14:textId="77777777" w:rsidR="001132BB" w:rsidRPr="001132BB" w:rsidRDefault="001132BB" w:rsidP="00CA4A79">
      <w:pPr>
        <w:numPr>
          <w:ilvl w:val="2"/>
          <w:numId w:val="57"/>
        </w:numPr>
        <w:overflowPunct/>
        <w:autoSpaceDE/>
        <w:autoSpaceDN/>
        <w:adjustRightInd/>
        <w:spacing w:before="120" w:after="120"/>
        <w:ind w:left="2160"/>
        <w:jc w:val="left"/>
        <w:textAlignment w:val="auto"/>
        <w:rPr>
          <w:lang w:val="x-none"/>
        </w:rPr>
      </w:pPr>
      <w:r w:rsidRPr="001132BB">
        <w:t xml:space="preserve">editorial services and management; </w:t>
      </w:r>
    </w:p>
    <w:p w14:paraId="06024FDF" w14:textId="77777777" w:rsidR="001132BB" w:rsidRPr="001132BB" w:rsidRDefault="001132BB" w:rsidP="00CA4A79">
      <w:pPr>
        <w:numPr>
          <w:ilvl w:val="2"/>
          <w:numId w:val="57"/>
        </w:numPr>
        <w:overflowPunct/>
        <w:autoSpaceDE/>
        <w:autoSpaceDN/>
        <w:adjustRightInd/>
        <w:spacing w:before="120" w:after="120"/>
        <w:ind w:left="2160"/>
        <w:jc w:val="left"/>
        <w:textAlignment w:val="auto"/>
        <w:rPr>
          <w:lang w:val="x-none"/>
        </w:rPr>
      </w:pPr>
      <w:r w:rsidRPr="001132BB">
        <w:t xml:space="preserve">accessibility tagging of Web PDFs; and </w:t>
      </w:r>
    </w:p>
    <w:p w14:paraId="21BEBED5" w14:textId="77777777" w:rsidR="001132BB" w:rsidRPr="001132BB" w:rsidRDefault="001132BB" w:rsidP="00CA4A79">
      <w:pPr>
        <w:numPr>
          <w:ilvl w:val="2"/>
          <w:numId w:val="57"/>
        </w:numPr>
        <w:overflowPunct/>
        <w:autoSpaceDE/>
        <w:autoSpaceDN/>
        <w:adjustRightInd/>
        <w:spacing w:before="120" w:after="120"/>
        <w:ind w:left="2160"/>
        <w:jc w:val="left"/>
        <w:textAlignment w:val="auto"/>
        <w:rPr>
          <w:lang w:val="x-none"/>
        </w:rPr>
      </w:pPr>
      <w:r w:rsidRPr="001132BB">
        <w:rPr>
          <w:color w:val="222222"/>
          <w:shd w:val="clear" w:color="auto" w:fill="FFFFFF"/>
          <w:lang w:val="x-none"/>
        </w:rPr>
        <w:t>Production of plain text files with Govspeak applied</w:t>
      </w:r>
      <w:r w:rsidRPr="001132BB">
        <w:t>.</w:t>
      </w:r>
    </w:p>
    <w:p w14:paraId="2DABBA49" w14:textId="77777777" w:rsidR="001132BB" w:rsidRPr="001132BB" w:rsidRDefault="001132BB" w:rsidP="001132BB">
      <w:pPr>
        <w:overflowPunct/>
        <w:autoSpaceDE/>
        <w:autoSpaceDN/>
        <w:adjustRightInd/>
        <w:spacing w:before="120" w:after="120"/>
        <w:ind w:left="0"/>
        <w:textAlignment w:val="auto"/>
      </w:pPr>
    </w:p>
    <w:p w14:paraId="3016523F" w14:textId="77777777" w:rsidR="001132BB" w:rsidRPr="001132BB" w:rsidRDefault="001132BB" w:rsidP="00CA4A79">
      <w:pPr>
        <w:numPr>
          <w:ilvl w:val="1"/>
          <w:numId w:val="57"/>
        </w:numPr>
        <w:tabs>
          <w:tab w:val="left" w:pos="1400"/>
        </w:tabs>
        <w:overflowPunct/>
        <w:autoSpaceDE/>
        <w:autoSpaceDN/>
        <w:adjustRightInd/>
        <w:spacing w:before="120" w:after="120" w:line="360" w:lineRule="auto"/>
        <w:ind w:left="1350" w:hanging="499"/>
        <w:jc w:val="left"/>
        <w:textAlignment w:val="auto"/>
        <w:rPr>
          <w:lang w:val="x-none"/>
        </w:rPr>
      </w:pPr>
      <w:r w:rsidRPr="001132BB">
        <w:rPr>
          <w:lang w:val="x-none"/>
        </w:rPr>
        <w:t xml:space="preserve">The Supplier shall charge for </w:t>
      </w:r>
      <w:r w:rsidRPr="001132BB">
        <w:t xml:space="preserve">pre-production </w:t>
      </w:r>
      <w:r w:rsidRPr="001132BB">
        <w:rPr>
          <w:lang w:val="x-none"/>
        </w:rPr>
        <w:t>services as set out i</w:t>
      </w:r>
      <w:r w:rsidRPr="001132BB">
        <w:t>n</w:t>
      </w:r>
      <w:r w:rsidRPr="001132BB">
        <w:rPr>
          <w:color w:val="000000"/>
          <w:lang w:val="x-none"/>
        </w:rPr>
        <w:t xml:space="preserve">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w:t>
      </w:r>
      <w:r w:rsidRPr="001132BB">
        <w:rPr>
          <w:lang w:val="x-none"/>
        </w:rPr>
        <w:t>.</w:t>
      </w:r>
    </w:p>
    <w:p w14:paraId="635DF88D"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 xml:space="preserve">The Supplier shall provide the ordered </w:t>
      </w:r>
      <w:r w:rsidRPr="001132BB">
        <w:t xml:space="preserve">pre-production  </w:t>
      </w:r>
      <w:r w:rsidRPr="001132BB">
        <w:rPr>
          <w:lang w:val="x-none"/>
        </w:rPr>
        <w:t>services to</w:t>
      </w:r>
      <w:r w:rsidRPr="001132BB" w:rsidDel="00BF212A">
        <w:rPr>
          <w:lang w:val="x-none"/>
        </w:rPr>
        <w:t xml:space="preserve"> </w:t>
      </w:r>
      <w:r w:rsidRPr="001132BB">
        <w:rPr>
          <w:lang w:val="x-none"/>
        </w:rPr>
        <w:t>the specification agreed between the Supplier and Contracting Authority. This specification may include the application of specific Contracting Authority and/or HM Government templates or style guides as required by the Contracting Authority.</w:t>
      </w:r>
    </w:p>
    <w:p w14:paraId="271525DF"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rPr>
          <w:lang w:val="x-none"/>
        </w:rPr>
        <w:t xml:space="preserve">Where the Supplier is providing </w:t>
      </w:r>
      <w:r w:rsidRPr="001132BB">
        <w:t xml:space="preserve">pre-production </w:t>
      </w:r>
      <w:r w:rsidRPr="001132BB">
        <w:rPr>
          <w:lang w:val="x-none"/>
        </w:rPr>
        <w:t xml:space="preserve">services it shall provide to the Contracting Authority one round of proofs and up to two rounds of amendment proofs for the </w:t>
      </w:r>
      <w:r w:rsidRPr="001132BB">
        <w:t>Charges set out in</w:t>
      </w:r>
      <w:r w:rsidRPr="001132BB">
        <w:rPr>
          <w:color w:val="000000"/>
          <w:lang w:val="x-none"/>
        </w:rPr>
        <w:t xml:space="preserve">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w:t>
      </w:r>
      <w:r w:rsidRPr="001132BB">
        <w:t>.</w:t>
      </w:r>
    </w:p>
    <w:p w14:paraId="715A9E05" w14:textId="77777777" w:rsidR="001132BB" w:rsidRPr="001132BB" w:rsidRDefault="001132BB" w:rsidP="00BE3561">
      <w:pPr>
        <w:overflowPunct/>
        <w:autoSpaceDE/>
        <w:autoSpaceDN/>
        <w:adjustRightInd/>
        <w:spacing w:after="220"/>
        <w:jc w:val="left"/>
        <w:textAlignment w:val="auto"/>
        <w:outlineLvl w:val="1"/>
        <w:rPr>
          <w:b/>
          <w:lang w:val="x-none"/>
        </w:rPr>
      </w:pPr>
    </w:p>
    <w:p w14:paraId="3C6D26FE"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bookmarkStart w:id="2344" w:name="_Toc58587998"/>
      <w:r w:rsidRPr="001132BB">
        <w:rPr>
          <w:b/>
          <w:lang w:val="x-none"/>
        </w:rPr>
        <w:lastRenderedPageBreak/>
        <w:t xml:space="preserve">Typefaces and </w:t>
      </w:r>
      <w:r w:rsidRPr="001132BB">
        <w:rPr>
          <w:b/>
        </w:rPr>
        <w:t>T</w:t>
      </w:r>
      <w:r w:rsidRPr="001132BB">
        <w:rPr>
          <w:b/>
          <w:lang w:val="x-none"/>
        </w:rPr>
        <w:t xml:space="preserve">ype </w:t>
      </w:r>
      <w:r w:rsidRPr="001132BB">
        <w:rPr>
          <w:b/>
        </w:rPr>
        <w:t>S</w:t>
      </w:r>
      <w:r w:rsidRPr="001132BB">
        <w:rPr>
          <w:b/>
          <w:lang w:val="x-none"/>
        </w:rPr>
        <w:t>izes</w:t>
      </w:r>
      <w:bookmarkEnd w:id="2344"/>
    </w:p>
    <w:p w14:paraId="427DBDCF"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The typefaces and type sizes used shall vary according to the specification of the Contracting Authority and may include the application of:</w:t>
      </w:r>
    </w:p>
    <w:p w14:paraId="6CE77860" w14:textId="77777777" w:rsidR="001132BB" w:rsidRPr="001132BB" w:rsidRDefault="001132BB" w:rsidP="00CA4A79">
      <w:pPr>
        <w:numPr>
          <w:ilvl w:val="2"/>
          <w:numId w:val="57"/>
        </w:numPr>
        <w:overflowPunct/>
        <w:autoSpaceDE/>
        <w:autoSpaceDN/>
        <w:adjustRightInd/>
        <w:spacing w:before="120" w:after="120"/>
        <w:ind w:left="2552" w:hanging="1134"/>
        <w:jc w:val="left"/>
        <w:textAlignment w:val="auto"/>
        <w:rPr>
          <w:lang w:val="x-none"/>
        </w:rPr>
      </w:pPr>
      <w:r w:rsidRPr="001132BB">
        <w:rPr>
          <w:lang w:val="x-none"/>
        </w:rPr>
        <w:t>HM Government accessibility guidelines</w:t>
      </w:r>
      <w:r w:rsidRPr="001132BB">
        <w:t>:</w:t>
      </w:r>
      <w:r w:rsidRPr="001132BB">
        <w:rPr>
          <w:lang w:val="x-none"/>
        </w:rPr>
        <w:t xml:space="preserve"> </w:t>
      </w:r>
      <w:hyperlink r:id="rId33" w:history="1">
        <w:r w:rsidRPr="001132BB">
          <w:rPr>
            <w:color w:val="0000FF"/>
            <w:u w:val="single"/>
            <w:lang w:val="x-none"/>
          </w:rPr>
          <w:t>https://www.gov.uk/service-manual/user-centered-design/resources/creating-accessible-PDFs.html</w:t>
        </w:r>
      </w:hyperlink>
      <w:r w:rsidRPr="001132BB">
        <w:rPr>
          <w:lang w:val="x-none"/>
        </w:rPr>
        <w:t>; and</w:t>
      </w:r>
    </w:p>
    <w:p w14:paraId="0701F456" w14:textId="77777777" w:rsidR="001132BB" w:rsidRPr="001132BB" w:rsidRDefault="001132BB" w:rsidP="00CA4A79">
      <w:pPr>
        <w:numPr>
          <w:ilvl w:val="2"/>
          <w:numId w:val="57"/>
        </w:numPr>
        <w:overflowPunct/>
        <w:autoSpaceDE/>
        <w:autoSpaceDN/>
        <w:adjustRightInd/>
        <w:spacing w:before="120" w:after="120"/>
        <w:ind w:hanging="1146"/>
        <w:jc w:val="left"/>
        <w:textAlignment w:val="auto"/>
        <w:rPr>
          <w:lang w:val="x-none"/>
        </w:rPr>
      </w:pPr>
      <w:r w:rsidRPr="001132BB">
        <w:rPr>
          <w:lang w:val="x-none"/>
        </w:rPr>
        <w:t>HM Government identity system guidelines</w:t>
      </w:r>
      <w:r w:rsidRPr="001132BB">
        <w:t xml:space="preserve">: </w:t>
      </w:r>
      <w:hyperlink r:id="rId34" w:history="1">
        <w:r w:rsidRPr="001132BB">
          <w:rPr>
            <w:rFonts w:cs="Times New Roman"/>
            <w:color w:val="0000FF"/>
            <w:u w:val="single"/>
            <w:shd w:val="clear" w:color="auto" w:fill="FFFFFF"/>
            <w:lang w:val="x-none"/>
          </w:rPr>
          <w:t>https://gcs.civilservice.gov.uk/guidance/campaigns/government-identity-branding/</w:t>
        </w:r>
      </w:hyperlink>
      <w:r w:rsidRPr="001132BB">
        <w:rPr>
          <w:rFonts w:cs="Times New Roman"/>
          <w:shd w:val="clear" w:color="auto" w:fill="FFFFFF"/>
          <w:lang w:val="x-none"/>
        </w:rPr>
        <w:t xml:space="preserve"> </w:t>
      </w:r>
    </w:p>
    <w:p w14:paraId="71074BA6" w14:textId="77777777" w:rsidR="001132BB" w:rsidRPr="001132BB" w:rsidRDefault="001132BB" w:rsidP="00CA4A79">
      <w:pPr>
        <w:numPr>
          <w:ilvl w:val="3"/>
          <w:numId w:val="57"/>
        </w:numPr>
        <w:tabs>
          <w:tab w:val="num" w:pos="2552"/>
        </w:tabs>
        <w:overflowPunct/>
        <w:autoSpaceDE/>
        <w:autoSpaceDN/>
        <w:adjustRightInd/>
        <w:spacing w:after="0"/>
        <w:ind w:hanging="1462"/>
        <w:jc w:val="left"/>
        <w:textAlignment w:val="auto"/>
        <w:rPr>
          <w:lang w:val="x-none"/>
        </w:rPr>
      </w:pPr>
      <w:r w:rsidRPr="001132BB">
        <w:rPr>
          <w:lang w:val="x-none"/>
        </w:rPr>
        <w:t>including any successor guidelines from the responsible  bodies.</w:t>
      </w:r>
    </w:p>
    <w:p w14:paraId="3FEE194A" w14:textId="77777777" w:rsidR="001132BB" w:rsidRPr="001132BB" w:rsidRDefault="001132BB" w:rsidP="00CA4A79">
      <w:pPr>
        <w:numPr>
          <w:ilvl w:val="1"/>
          <w:numId w:val="57"/>
        </w:numPr>
        <w:tabs>
          <w:tab w:val="num" w:pos="1560"/>
        </w:tabs>
        <w:overflowPunct/>
        <w:autoSpaceDE/>
        <w:autoSpaceDN/>
        <w:adjustRightInd/>
        <w:spacing w:before="120" w:after="120" w:line="360" w:lineRule="auto"/>
        <w:ind w:left="1560" w:hanging="709"/>
        <w:jc w:val="left"/>
        <w:textAlignment w:val="auto"/>
      </w:pPr>
      <w:r w:rsidRPr="001132BB">
        <w:rPr>
          <w:lang w:val="x-none"/>
        </w:rPr>
        <w:t>The minimum size for all type should be 12pt, unless specifically agreed with  the Contracting Authority</w:t>
      </w:r>
      <w:r w:rsidRPr="001132BB">
        <w:t>.</w:t>
      </w:r>
      <w:r w:rsidRPr="001132BB">
        <w:rPr>
          <w:lang w:val="x-none"/>
        </w:rPr>
        <w:t xml:space="preserve"> </w:t>
      </w:r>
    </w:p>
    <w:p w14:paraId="2C4CFAA2" w14:textId="77777777" w:rsidR="001132BB" w:rsidRPr="001132BB" w:rsidRDefault="001132BB" w:rsidP="001132BB">
      <w:pPr>
        <w:overflowPunct/>
        <w:autoSpaceDE/>
        <w:autoSpaceDN/>
        <w:adjustRightInd/>
        <w:spacing w:before="120" w:after="120"/>
        <w:ind w:left="2564"/>
        <w:textAlignment w:val="auto"/>
      </w:pPr>
    </w:p>
    <w:p w14:paraId="2037EF05" w14:textId="77777777" w:rsidR="001132BB" w:rsidRPr="001132BB" w:rsidRDefault="001132BB" w:rsidP="00BE3561">
      <w:pPr>
        <w:overflowPunct/>
        <w:autoSpaceDE/>
        <w:autoSpaceDN/>
        <w:adjustRightInd/>
        <w:spacing w:after="220"/>
        <w:ind w:left="851"/>
        <w:jc w:val="left"/>
        <w:textAlignment w:val="auto"/>
        <w:outlineLvl w:val="1"/>
        <w:rPr>
          <w:b/>
          <w:lang w:val="x-none"/>
        </w:rPr>
      </w:pPr>
      <w:bookmarkStart w:id="2345" w:name="_Toc58587999"/>
      <w:r w:rsidRPr="001132BB">
        <w:rPr>
          <w:b/>
        </w:rPr>
        <w:t>Location of Pre-Production C&amp;HP Services</w:t>
      </w:r>
      <w:bookmarkEnd w:id="2345"/>
      <w:r w:rsidRPr="001132BB">
        <w:rPr>
          <w:b/>
        </w:rPr>
        <w:t xml:space="preserve"> </w:t>
      </w:r>
    </w:p>
    <w:p w14:paraId="1CD96850" w14:textId="77777777" w:rsidR="001132BB" w:rsidRPr="001132BB" w:rsidRDefault="001132BB" w:rsidP="00CA4A79">
      <w:pPr>
        <w:numPr>
          <w:ilvl w:val="1"/>
          <w:numId w:val="57"/>
        </w:numPr>
        <w:tabs>
          <w:tab w:val="left" w:pos="1400"/>
        </w:tabs>
        <w:overflowPunct/>
        <w:autoSpaceDE/>
        <w:autoSpaceDN/>
        <w:adjustRightInd/>
        <w:spacing w:before="120" w:after="120" w:line="360" w:lineRule="auto"/>
        <w:ind w:left="1350" w:hanging="499"/>
        <w:jc w:val="left"/>
        <w:textAlignment w:val="auto"/>
        <w:rPr>
          <w:lang w:val="x-none"/>
        </w:rPr>
      </w:pPr>
      <w:r w:rsidRPr="001132BB">
        <w:t>As required by the Contracting Authority the Supplier shall supply staff to provide pre-production services, proofing services and/or approval of final Content at the Contracting Authority’s premises and/or those of the Contracting Authority’s agent. It may be necessary to provide these services outside of normal Working hours.</w:t>
      </w:r>
    </w:p>
    <w:p w14:paraId="5B838234" w14:textId="77777777" w:rsidR="001132BB" w:rsidRPr="001132BB" w:rsidRDefault="001132BB" w:rsidP="00CA4A79">
      <w:pPr>
        <w:numPr>
          <w:ilvl w:val="1"/>
          <w:numId w:val="57"/>
        </w:numPr>
        <w:tabs>
          <w:tab w:val="left" w:pos="1400"/>
        </w:tabs>
        <w:overflowPunct/>
        <w:autoSpaceDE/>
        <w:autoSpaceDN/>
        <w:adjustRightInd/>
        <w:spacing w:before="120" w:after="120" w:line="360" w:lineRule="auto"/>
        <w:ind w:left="1350" w:hanging="499"/>
        <w:jc w:val="left"/>
        <w:textAlignment w:val="auto"/>
        <w:rPr>
          <w:lang w:val="x-none"/>
        </w:rPr>
      </w:pPr>
      <w:r w:rsidRPr="001132BB">
        <w:t>As required by the Contracting Authority, the Supplier shall host Contracting Authority staff and/or those of the Contracting Authority’s agent on Supplier premises while a Paper is in pre-production or production. The Supplier may need to provide the Contracting Authority or its agent with secure office space, stationery, IT and telephone facilities for specific periods of time generally while a Paper requires pre-production  and proofing services leading up to the approval of final Content. It may be necessary to provide these services outside of normal Working hours.</w:t>
      </w:r>
    </w:p>
    <w:p w14:paraId="5F26E71F" w14:textId="77777777" w:rsidR="001132BB" w:rsidRPr="001132BB" w:rsidRDefault="001132BB" w:rsidP="00CA4A79">
      <w:pPr>
        <w:numPr>
          <w:ilvl w:val="1"/>
          <w:numId w:val="57"/>
        </w:numPr>
        <w:tabs>
          <w:tab w:val="left" w:pos="1400"/>
        </w:tabs>
        <w:overflowPunct/>
        <w:autoSpaceDE/>
        <w:autoSpaceDN/>
        <w:adjustRightInd/>
        <w:spacing w:before="120" w:after="120" w:line="360" w:lineRule="auto"/>
        <w:ind w:left="1350" w:hanging="499"/>
        <w:jc w:val="left"/>
        <w:textAlignment w:val="auto"/>
      </w:pPr>
      <w:r w:rsidRPr="001132BB">
        <w:t>A Contracting Authority may require the Supplier to deliver printed proofs for final Content approval within a Timeline based on a certain number minutes, for example 30 minutes of the proofs being ready for despatch. This Timeline may be outside usual Working Hours.</w:t>
      </w:r>
    </w:p>
    <w:p w14:paraId="727D6F1E" w14:textId="77777777" w:rsidR="001132BB" w:rsidRPr="001132BB" w:rsidRDefault="001132BB" w:rsidP="00BE3561">
      <w:pPr>
        <w:overflowPunct/>
        <w:autoSpaceDE/>
        <w:autoSpaceDN/>
        <w:adjustRightInd/>
        <w:spacing w:after="220"/>
        <w:ind w:left="0"/>
        <w:jc w:val="left"/>
        <w:textAlignment w:val="auto"/>
        <w:outlineLvl w:val="1"/>
        <w:rPr>
          <w:b/>
          <w:lang w:val="x-none"/>
        </w:rPr>
      </w:pPr>
    </w:p>
    <w:p w14:paraId="511CD074" w14:textId="77777777" w:rsidR="001132BB" w:rsidRPr="001132BB" w:rsidRDefault="001132BB" w:rsidP="00BE3561">
      <w:pPr>
        <w:overflowPunct/>
        <w:autoSpaceDE/>
        <w:autoSpaceDN/>
        <w:adjustRightInd/>
        <w:spacing w:after="220"/>
        <w:ind w:left="0" w:firstLine="720"/>
        <w:jc w:val="left"/>
        <w:textAlignment w:val="auto"/>
        <w:outlineLvl w:val="1"/>
        <w:rPr>
          <w:b/>
        </w:rPr>
      </w:pPr>
      <w:bookmarkStart w:id="2346" w:name="_Toc58588000"/>
      <w:r w:rsidRPr="001132BB">
        <w:rPr>
          <w:b/>
          <w:lang w:val="x-none"/>
        </w:rPr>
        <w:t xml:space="preserve">Final </w:t>
      </w:r>
      <w:r w:rsidRPr="001132BB">
        <w:rPr>
          <w:b/>
        </w:rPr>
        <w:t>A</w:t>
      </w:r>
      <w:r w:rsidRPr="001132BB">
        <w:rPr>
          <w:b/>
          <w:lang w:val="x-none"/>
        </w:rPr>
        <w:t>pproval</w:t>
      </w:r>
      <w:r w:rsidRPr="001132BB">
        <w:rPr>
          <w:b/>
        </w:rPr>
        <w:t xml:space="preserve"> of Content</w:t>
      </w:r>
      <w:bookmarkEnd w:id="2346"/>
    </w:p>
    <w:p w14:paraId="5975C409"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lastRenderedPageBreak/>
        <w:t xml:space="preserve">The Supplier shall provide a contract post-ripped proof of the Paper, generally a PDF, at no additional cost to the Contracting Authority, including any Content inserted by the Supplier, for the Contracting Authority to approve before printing and </w:t>
      </w:r>
      <w:r w:rsidRPr="001132BB">
        <w:t>delivery</w:t>
      </w:r>
      <w:r w:rsidRPr="001132BB">
        <w:rPr>
          <w:lang w:val="x-none"/>
        </w:rPr>
        <w:t>. On occasion hard copy post-ripped proofs may be required by the Contracting Authority, which may incur a charge if included in</w:t>
      </w:r>
      <w:r w:rsidRPr="001132BB">
        <w:rPr>
          <w:color w:val="000000"/>
          <w:lang w:val="x-none"/>
        </w:rPr>
        <w:t xml:space="preserve">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w:t>
      </w:r>
      <w:r w:rsidRPr="001132BB">
        <w:rPr>
          <w:color w:val="000000"/>
          <w:lang w:val="x-none"/>
        </w:rPr>
        <w:t>.</w:t>
      </w:r>
    </w:p>
    <w:p w14:paraId="15EE7B91"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On return of the proof of the Paper, the Contracting Authority may need to make amendments or require the Supplier to make amendments. Following any amendments the Supplier shall supply a revised proof of the Paper to a Timeline agreed by the Contracting Authority.</w:t>
      </w:r>
    </w:p>
    <w:p w14:paraId="79072B89"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lang w:val="x-none"/>
        </w:rPr>
        <w:t>Where agreed between the Parties, the Supplier shall manage the Timeline in order to accommodate last minute changes and updates.</w:t>
      </w:r>
      <w:r w:rsidRPr="001132BB">
        <w:t xml:space="preserve"> It is possible that Contracting Authorities may require unavoidable last minute changes to Content. </w:t>
      </w:r>
    </w:p>
    <w:p w14:paraId="231E1A03"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t>Contracting Authorities providing Content as Print PDFs may decide to waive the approval of a contract post-ripped proof of the Paper before printing and delivery. Where the Contracting Authority has advised that it does not require this proof the Supplier shall confirm this in writing with the Contracting Authority before printing.</w:t>
      </w:r>
    </w:p>
    <w:p w14:paraId="54D8A6A7"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t>The Supplier shall ensure that all Timelines are met, including those for the delivery of PDFs and printed Copies of Papers.</w:t>
      </w:r>
    </w:p>
    <w:p w14:paraId="167E2C0A" w14:textId="77777777" w:rsidR="001132BB" w:rsidRPr="001132BB" w:rsidRDefault="001132BB" w:rsidP="001132BB">
      <w:pPr>
        <w:overflowPunct/>
        <w:autoSpaceDE/>
        <w:autoSpaceDN/>
        <w:adjustRightInd/>
        <w:spacing w:before="120" w:after="120"/>
        <w:ind w:left="2564"/>
        <w:textAlignment w:val="auto"/>
        <w:rPr>
          <w:lang w:val="x-none"/>
        </w:rPr>
      </w:pPr>
    </w:p>
    <w:p w14:paraId="016C272C"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bookmarkStart w:id="2347" w:name="_Toc58588001"/>
      <w:r w:rsidRPr="001132BB">
        <w:rPr>
          <w:b/>
          <w:lang w:val="x-none"/>
        </w:rPr>
        <w:t xml:space="preserve">Print </w:t>
      </w:r>
      <w:r w:rsidRPr="001132BB">
        <w:rPr>
          <w:b/>
        </w:rPr>
        <w:t>C</w:t>
      </w:r>
      <w:r w:rsidRPr="001132BB">
        <w:rPr>
          <w:b/>
          <w:lang w:val="x-none"/>
        </w:rPr>
        <w:t xml:space="preserve">opy </w:t>
      </w:r>
      <w:r w:rsidRPr="001132BB">
        <w:rPr>
          <w:b/>
        </w:rPr>
        <w:t>Q</w:t>
      </w:r>
      <w:r w:rsidRPr="001132BB">
        <w:rPr>
          <w:b/>
          <w:lang w:val="x-none"/>
        </w:rPr>
        <w:t xml:space="preserve">uantities and </w:t>
      </w:r>
      <w:r w:rsidRPr="001132BB">
        <w:rPr>
          <w:b/>
        </w:rPr>
        <w:t>D</w:t>
      </w:r>
      <w:r w:rsidRPr="001132BB">
        <w:rPr>
          <w:b/>
          <w:lang w:val="x-none"/>
        </w:rPr>
        <w:t xml:space="preserve">emand </w:t>
      </w:r>
      <w:r w:rsidRPr="001132BB">
        <w:rPr>
          <w:b/>
        </w:rPr>
        <w:t>M</w:t>
      </w:r>
      <w:r w:rsidRPr="001132BB">
        <w:rPr>
          <w:b/>
          <w:lang w:val="x-none"/>
        </w:rPr>
        <w:t>anagement</w:t>
      </w:r>
      <w:bookmarkEnd w:id="2347"/>
    </w:p>
    <w:p w14:paraId="2D27648E"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rPr>
          <w:bCs/>
          <w:lang w:val="x-none"/>
        </w:rPr>
        <w:t>With reference to the Contracting Authority’s order for a Paper, the Supplier shall ascertain the number of print</w:t>
      </w:r>
      <w:r w:rsidRPr="001132BB">
        <w:rPr>
          <w:bCs/>
        </w:rPr>
        <w:t>ed</w:t>
      </w:r>
      <w:r w:rsidRPr="001132BB">
        <w:rPr>
          <w:bCs/>
          <w:lang w:val="x-none"/>
        </w:rPr>
        <w:t xml:space="preserve"> Copies required by the Contracting Authority before performing any of the required print production and </w:t>
      </w:r>
      <w:r w:rsidRPr="001132BB">
        <w:rPr>
          <w:bCs/>
        </w:rPr>
        <w:t xml:space="preserve">delivery </w:t>
      </w:r>
      <w:r w:rsidRPr="001132BB">
        <w:rPr>
          <w:bCs/>
          <w:lang w:val="x-none"/>
        </w:rPr>
        <w:t>services. The Contracting Authority</w:t>
      </w:r>
      <w:r w:rsidRPr="001132BB">
        <w:rPr>
          <w:bCs/>
        </w:rPr>
        <w:t>, including Parliament,</w:t>
      </w:r>
      <w:r w:rsidRPr="001132BB">
        <w:rPr>
          <w:bCs/>
          <w:lang w:val="x-none"/>
        </w:rPr>
        <w:t xml:space="preserve"> may at its sole discretion vary its print Copy requirement and order more, </w:t>
      </w:r>
      <w:r w:rsidRPr="001132BB">
        <w:rPr>
          <w:bCs/>
        </w:rPr>
        <w:t>fewer o</w:t>
      </w:r>
      <w:r w:rsidRPr="001132BB">
        <w:rPr>
          <w:bCs/>
          <w:lang w:val="x-none"/>
        </w:rPr>
        <w:t>r no print</w:t>
      </w:r>
      <w:r w:rsidRPr="001132BB">
        <w:rPr>
          <w:bCs/>
        </w:rPr>
        <w:t>ed</w:t>
      </w:r>
      <w:r w:rsidRPr="001132BB">
        <w:rPr>
          <w:bCs/>
          <w:lang w:val="x-none"/>
        </w:rPr>
        <w:t xml:space="preserve"> Copies of each Paper.</w:t>
      </w:r>
      <w:r w:rsidRPr="001132BB">
        <w:rPr>
          <w:bCs/>
        </w:rPr>
        <w:t xml:space="preserve"> </w:t>
      </w:r>
      <w:r w:rsidRPr="001132BB">
        <w:rPr>
          <w:lang w:val="x-none"/>
        </w:rPr>
        <w:t>The Supplier shall charge for print services as described in</w:t>
      </w:r>
      <w:r w:rsidRPr="001132BB">
        <w:rPr>
          <w:color w:val="000000"/>
          <w:lang w:val="x-none"/>
        </w:rPr>
        <w:t xml:space="preserve">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  </w:t>
      </w:r>
    </w:p>
    <w:p w14:paraId="5B495D73"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lastRenderedPageBreak/>
        <w:t>Where the Contracting Authority is Parliament</w:t>
      </w:r>
      <w:r w:rsidRPr="001132BB">
        <w:rPr>
          <w:lang w:val="x-none"/>
        </w:rPr>
        <w:t>, the Supplier shall determine by reference to Parliament’s most recent default print copies quantities lists for the House of Commons and the House of Lords (the “</w:t>
      </w:r>
      <w:r w:rsidRPr="001132BB">
        <w:rPr>
          <w:b/>
          <w:lang w:val="x-none"/>
        </w:rPr>
        <w:t>Parliament Default Lists</w:t>
      </w:r>
      <w:r w:rsidRPr="001132BB">
        <w:rPr>
          <w:lang w:val="x-none"/>
        </w:rPr>
        <w:t xml:space="preserve">”) whether Parliament requires print Copies of any Paper or category of Paper ordered by the Contracting Authority and, if so, the number of print Copies required by Parliament in relation to each ordered Paper. The Supplier shall obtain from Parliament the Parliament Default Lists and confirm with Parliament that it is the most up-to-date version before the Supplier performs any of the required C&amp;HP Services in relation to Parliament. Parliament may, at its sole discretion, vary its print quantities requirement from those on the Parliament Default List and order more, </w:t>
      </w:r>
      <w:r w:rsidRPr="001132BB">
        <w:t xml:space="preserve">fewer </w:t>
      </w:r>
      <w:r w:rsidRPr="001132BB">
        <w:rPr>
          <w:lang w:val="x-none"/>
        </w:rPr>
        <w:t xml:space="preserve">or no print Copies of each Paper. The current Parliament Default Lists are set out in Appendix </w:t>
      </w:r>
      <w:r w:rsidRPr="001132BB">
        <w:t>1</w:t>
      </w:r>
      <w:r w:rsidRPr="001132BB">
        <w:rPr>
          <w:b/>
        </w:rPr>
        <w:t xml:space="preserve"> (Parliament Default Lists)</w:t>
      </w:r>
      <w:r w:rsidRPr="001132BB">
        <w:rPr>
          <w:b/>
          <w:lang w:val="x-none"/>
        </w:rPr>
        <w:t xml:space="preserve"> </w:t>
      </w:r>
      <w:r w:rsidRPr="001132BB">
        <w:rPr>
          <w:lang w:val="x-none"/>
        </w:rPr>
        <w:t>of this Annex</w:t>
      </w:r>
      <w:r w:rsidRPr="001132BB">
        <w:t xml:space="preserve"> C</w:t>
      </w:r>
      <w:r w:rsidRPr="001132BB">
        <w:rPr>
          <w:lang w:val="x-none"/>
        </w:rPr>
        <w:t>.</w:t>
      </w:r>
    </w:p>
    <w:p w14:paraId="2892DD28" w14:textId="77777777" w:rsidR="001132BB" w:rsidRPr="001132BB" w:rsidRDefault="001132BB" w:rsidP="00CA4A79">
      <w:pPr>
        <w:numPr>
          <w:ilvl w:val="1"/>
          <w:numId w:val="57"/>
        </w:numPr>
        <w:overflowPunct/>
        <w:autoSpaceDE/>
        <w:autoSpaceDN/>
        <w:adjustRightInd/>
        <w:spacing w:before="120" w:after="120" w:line="360" w:lineRule="auto"/>
        <w:ind w:left="1400" w:hanging="549"/>
        <w:jc w:val="left"/>
        <w:textAlignment w:val="auto"/>
        <w:rPr>
          <w:lang w:val="x-none"/>
        </w:rPr>
      </w:pPr>
      <w:r w:rsidRPr="001132BB">
        <w:rPr>
          <w:color w:val="000000"/>
          <w:shd w:val="clear" w:color="auto" w:fill="FFFFFF"/>
          <w:lang w:val="x-none"/>
        </w:rPr>
        <w:t>A Contracting Authority will require the Supplier to produce printed Copies and distribute them to a Timeline within a short period of time (i.e. 4 - 6 hours) of final Content approval being given. The</w:t>
      </w:r>
      <w:r w:rsidRPr="001132BB">
        <w:rPr>
          <w:color w:val="000000"/>
          <w:shd w:val="clear" w:color="auto" w:fill="FFFFFF"/>
        </w:rPr>
        <w:t xml:space="preserve"> </w:t>
      </w:r>
      <w:r w:rsidRPr="001132BB">
        <w:rPr>
          <w:color w:val="000000"/>
          <w:shd w:val="clear" w:color="auto" w:fill="FFFFFF"/>
          <w:lang w:val="x-none"/>
        </w:rPr>
        <w:t>length and quantities of the Copies</w:t>
      </w:r>
      <w:r w:rsidRPr="001132BB">
        <w:rPr>
          <w:color w:val="222222"/>
          <w:shd w:val="clear" w:color="auto" w:fill="FFFFFF"/>
          <w:lang w:val="x-none"/>
        </w:rPr>
        <w:t xml:space="preserve"> </w:t>
      </w:r>
      <w:r w:rsidRPr="001132BB">
        <w:rPr>
          <w:color w:val="000000"/>
          <w:shd w:val="clear" w:color="auto" w:fill="FFFFFF"/>
          <w:lang w:val="x-none"/>
        </w:rPr>
        <w:t>to be delivered to this Timeline will vary, for example the Paper may be up to 160 pages long, with 2000 copies required within 6 hours. This Timeline maybe outside usual Working Hours.</w:t>
      </w:r>
    </w:p>
    <w:p w14:paraId="253B178E" w14:textId="77777777" w:rsidR="001132BB" w:rsidRPr="001132BB" w:rsidRDefault="001132BB" w:rsidP="00BE3561">
      <w:pPr>
        <w:overflowPunct/>
        <w:autoSpaceDE/>
        <w:autoSpaceDN/>
        <w:adjustRightInd/>
        <w:spacing w:after="220"/>
        <w:jc w:val="left"/>
        <w:textAlignment w:val="auto"/>
        <w:outlineLvl w:val="1"/>
        <w:rPr>
          <w:b/>
          <w:lang w:val="x-none"/>
        </w:rPr>
      </w:pPr>
    </w:p>
    <w:p w14:paraId="67037C20"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bookmarkStart w:id="2348" w:name="_Toc58588002"/>
      <w:r w:rsidRPr="001132BB">
        <w:rPr>
          <w:b/>
          <w:lang w:val="x-none"/>
        </w:rPr>
        <w:t>Distribution Service</w:t>
      </w:r>
      <w:bookmarkEnd w:id="2348"/>
      <w:r w:rsidRPr="001132BB">
        <w:rPr>
          <w:b/>
          <w:lang w:val="x-none"/>
        </w:rPr>
        <w:t xml:space="preserve"> </w:t>
      </w:r>
    </w:p>
    <w:p w14:paraId="0BBDB3CA"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rPr>
          <w:lang w:val="x-none"/>
        </w:rPr>
        <w:t>The Supplier shall provide a service to Contracting Authorit</w:t>
      </w:r>
      <w:r w:rsidRPr="001132BB">
        <w:t>ies</w:t>
      </w:r>
      <w:r w:rsidRPr="001132BB">
        <w:rPr>
          <w:lang w:val="x-none"/>
        </w:rPr>
        <w:t xml:space="preserve"> </w:t>
      </w:r>
      <w:r w:rsidRPr="001132BB">
        <w:t xml:space="preserve">producing Papers </w:t>
      </w:r>
      <w:r w:rsidRPr="001132BB">
        <w:rPr>
          <w:lang w:val="x-none"/>
        </w:rPr>
        <w:t>not requiring print</w:t>
      </w:r>
      <w:r w:rsidRPr="001132BB">
        <w:t xml:space="preserve">ed Copies </w:t>
      </w:r>
      <w:r w:rsidRPr="001132BB">
        <w:rPr>
          <w:lang w:val="x-none"/>
        </w:rPr>
        <w:t>(the “</w:t>
      </w:r>
      <w:r w:rsidRPr="001132BB">
        <w:rPr>
          <w:b/>
          <w:lang w:val="x-none"/>
        </w:rPr>
        <w:t>Distribution</w:t>
      </w:r>
      <w:r w:rsidRPr="001132BB">
        <w:rPr>
          <w:b/>
        </w:rPr>
        <w:t xml:space="preserve"> </w:t>
      </w:r>
      <w:r w:rsidRPr="001132BB">
        <w:rPr>
          <w:b/>
          <w:lang w:val="x-none"/>
        </w:rPr>
        <w:t>Service</w:t>
      </w:r>
      <w:r w:rsidRPr="001132BB">
        <w:rPr>
          <w:lang w:val="x-none"/>
        </w:rPr>
        <w:t>”). The Supplier shall provide the Distribution</w:t>
      </w:r>
      <w:r w:rsidRPr="001132BB">
        <w:t xml:space="preserve"> </w:t>
      </w:r>
      <w:r w:rsidRPr="001132BB">
        <w:rPr>
          <w:lang w:val="x-none"/>
        </w:rPr>
        <w:t>Service through its account and project management services</w:t>
      </w:r>
      <w:r w:rsidRPr="001132BB">
        <w:t>.  The distribution service will include</w:t>
      </w:r>
      <w:r w:rsidRPr="001132BB">
        <w:rPr>
          <w:lang w:val="x-none"/>
        </w:rPr>
        <w:t xml:space="preserve"> the</w:t>
      </w:r>
      <w:r w:rsidRPr="001132BB">
        <w:t xml:space="preserve"> delivery </w:t>
      </w:r>
      <w:r w:rsidRPr="001132BB">
        <w:rPr>
          <w:lang w:val="x-none"/>
        </w:rPr>
        <w:t>services listed at</w:t>
      </w:r>
      <w:r w:rsidRPr="001132BB">
        <w:t xml:space="preserve"> paragraph 8.5.</w:t>
      </w:r>
      <w:r w:rsidRPr="001132BB">
        <w:rPr>
          <w:b/>
          <w:lang w:val="x-none"/>
        </w:rPr>
        <w:t xml:space="preserve"> </w:t>
      </w:r>
    </w:p>
    <w:p w14:paraId="07A70FE6" w14:textId="77777777" w:rsidR="001132BB" w:rsidRPr="001132BB" w:rsidRDefault="001132BB" w:rsidP="00CA4A79">
      <w:pPr>
        <w:numPr>
          <w:ilvl w:val="1"/>
          <w:numId w:val="57"/>
        </w:numPr>
        <w:overflowPunct/>
        <w:autoSpaceDE/>
        <w:autoSpaceDN/>
        <w:adjustRightInd/>
        <w:spacing w:before="120" w:after="120" w:line="360" w:lineRule="auto"/>
        <w:jc w:val="left"/>
        <w:textAlignment w:val="auto"/>
        <w:rPr>
          <w:lang w:val="x-none"/>
        </w:rPr>
      </w:pPr>
      <w:r w:rsidRPr="001132BB">
        <w:rPr>
          <w:lang w:val="x-none"/>
        </w:rPr>
        <w:t xml:space="preserve">The Supplier shall provide the Contracting Authority with: </w:t>
      </w:r>
    </w:p>
    <w:p w14:paraId="2F1990EB"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Guidance and information about the required Content to include on the title page, copyright page and covers as described in</w:t>
      </w:r>
      <w:r w:rsidRPr="001132BB">
        <w:t xml:space="preserve"> paragraph 8.14.</w:t>
      </w:r>
      <w:r w:rsidRPr="001132BB">
        <w:rPr>
          <w:lang w:val="x-none"/>
        </w:rPr>
        <w:t xml:space="preserve"> This should be provided at the earliest opportunity following receipt of notification from a Contracting Authority; </w:t>
      </w:r>
    </w:p>
    <w:p w14:paraId="02D96137"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lastRenderedPageBreak/>
        <w:t xml:space="preserve">Required Content to include in the Paper such as the Official </w:t>
      </w:r>
      <w:r w:rsidRPr="001132BB">
        <w:t xml:space="preserve">Version </w:t>
      </w:r>
      <w:r w:rsidRPr="001132BB">
        <w:rPr>
          <w:lang w:val="x-none"/>
        </w:rPr>
        <w:t xml:space="preserve"> ISBN, </w:t>
      </w:r>
      <w:r w:rsidRPr="001132BB">
        <w:t xml:space="preserve">the printed in the UK statement, and </w:t>
      </w:r>
      <w:r w:rsidRPr="001132BB">
        <w:rPr>
          <w:lang w:val="x-none"/>
        </w:rPr>
        <w:t xml:space="preserve">the latest Crown Copyright </w:t>
      </w:r>
      <w:r w:rsidRPr="001132BB">
        <w:t xml:space="preserve">or best practice non Crown copyright </w:t>
      </w:r>
      <w:r w:rsidRPr="001132BB">
        <w:rPr>
          <w:lang w:val="x-none"/>
        </w:rPr>
        <w:t>statement</w:t>
      </w:r>
      <w:r w:rsidRPr="001132BB">
        <w:t xml:space="preserve"> (if the Contracting Authority is not using its own copyright statement) as is relevant</w:t>
      </w:r>
      <w:r w:rsidRPr="001132BB">
        <w:rPr>
          <w:lang w:val="x-none"/>
        </w:rPr>
        <w:t xml:space="preserve">.  This should be provided at the earliest opportunity following receipt of notification from a Contracting Authority; </w:t>
      </w:r>
    </w:p>
    <w:p w14:paraId="68732649"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Notification of the number of print Copies that should be delivered to the Supplier for onward delivery where Parliament require</w:t>
      </w:r>
      <w:r w:rsidRPr="001132BB">
        <w:t>s</w:t>
      </w:r>
      <w:r w:rsidRPr="001132BB">
        <w:rPr>
          <w:lang w:val="x-none"/>
        </w:rPr>
        <w:t xml:space="preserve"> print Copies. The Supplier shall notify the Contracting Authority of the number of print Copies required so that the Contracting Authority has sufficient time to print copies and meet the delivery deadline; </w:t>
      </w:r>
    </w:p>
    <w:p w14:paraId="2490BE47"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The date and time print</w:t>
      </w:r>
      <w:r w:rsidRPr="001132BB">
        <w:t>ed</w:t>
      </w:r>
      <w:r w:rsidRPr="001132BB">
        <w:rPr>
          <w:lang w:val="x-none"/>
        </w:rPr>
        <w:t xml:space="preserve"> Copies should be delivered to the Supplier, generally the Working Day prior to the Paper’s laying date, in order that Copies are available to Members of Parliament immediately after the Paper is Laid; </w:t>
      </w:r>
      <w:r w:rsidRPr="001132BB">
        <w:t>and</w:t>
      </w:r>
    </w:p>
    <w:p w14:paraId="5FE068A8"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Packing, delivery and labelling information for direct deliveries</w:t>
      </w:r>
      <w:r w:rsidRPr="001132BB">
        <w:t xml:space="preserve"> to Parliament.</w:t>
      </w:r>
    </w:p>
    <w:p w14:paraId="3F1BDE15" w14:textId="77777777" w:rsidR="001132BB" w:rsidRPr="001132BB" w:rsidRDefault="001132BB" w:rsidP="00CA4A79">
      <w:pPr>
        <w:numPr>
          <w:ilvl w:val="1"/>
          <w:numId w:val="57"/>
        </w:numPr>
        <w:tabs>
          <w:tab w:val="num" w:pos="1701"/>
        </w:tabs>
        <w:overflowPunct/>
        <w:autoSpaceDE/>
        <w:autoSpaceDN/>
        <w:adjustRightInd/>
        <w:spacing w:before="120" w:after="120" w:line="360" w:lineRule="auto"/>
        <w:jc w:val="left"/>
        <w:textAlignment w:val="auto"/>
        <w:rPr>
          <w:lang w:val="x-none"/>
        </w:rPr>
      </w:pPr>
      <w:r w:rsidRPr="001132BB">
        <w:rPr>
          <w:lang w:val="x-none"/>
        </w:rPr>
        <w:t>The Supplier shall distribute and deliver print</w:t>
      </w:r>
      <w:r w:rsidRPr="001132BB">
        <w:t>ed</w:t>
      </w:r>
      <w:r w:rsidRPr="001132BB">
        <w:rPr>
          <w:lang w:val="x-none"/>
        </w:rPr>
        <w:t xml:space="preserve"> Copies received from the Contracting Authority as per </w:t>
      </w:r>
      <w:r w:rsidRPr="001132BB">
        <w:t>paragraph 8.34.5,</w:t>
      </w:r>
      <w:r w:rsidRPr="001132BB">
        <w:rPr>
          <w:lang w:val="x-none"/>
        </w:rPr>
        <w:t xml:space="preserve"> to Parliament</w:t>
      </w:r>
      <w:r w:rsidRPr="001132BB">
        <w:t>.</w:t>
      </w:r>
    </w:p>
    <w:p w14:paraId="2B23986F" w14:textId="77777777" w:rsidR="001132BB" w:rsidRPr="001132BB" w:rsidRDefault="001132BB" w:rsidP="00CA4A79">
      <w:pPr>
        <w:numPr>
          <w:ilvl w:val="1"/>
          <w:numId w:val="57"/>
        </w:numPr>
        <w:tabs>
          <w:tab w:val="num" w:pos="1701"/>
        </w:tabs>
        <w:overflowPunct/>
        <w:autoSpaceDE/>
        <w:autoSpaceDN/>
        <w:adjustRightInd/>
        <w:spacing w:before="120" w:after="120" w:line="360" w:lineRule="auto"/>
        <w:jc w:val="left"/>
        <w:textAlignment w:val="auto"/>
        <w:rPr>
          <w:lang w:val="x-none"/>
        </w:rPr>
      </w:pPr>
      <w:r w:rsidRPr="001132BB">
        <w:rPr>
          <w:lang w:val="x-none"/>
        </w:rPr>
        <w:t>The Supplier shall accept deliveries of print</w:t>
      </w:r>
      <w:r w:rsidRPr="001132BB">
        <w:t>ed</w:t>
      </w:r>
      <w:r w:rsidRPr="001132BB">
        <w:rPr>
          <w:lang w:val="x-none"/>
        </w:rPr>
        <w:t xml:space="preserve"> Copies of </w:t>
      </w:r>
      <w:r w:rsidRPr="001132BB">
        <w:rPr>
          <w:b/>
          <w:lang w:val="x-none"/>
        </w:rPr>
        <w:t>Fiscal Event</w:t>
      </w:r>
      <w:r w:rsidRPr="001132BB">
        <w:rPr>
          <w:lang w:val="x-none"/>
        </w:rPr>
        <w:t xml:space="preserve"> Papers where the Contracting Authority is HM Treasury </w:t>
      </w:r>
      <w:r w:rsidRPr="001132BB">
        <w:t xml:space="preserve">or the Office of Budget Responsibility on the day a Paper is to be Laid or presented to Parliament, for </w:t>
      </w:r>
      <w:r w:rsidRPr="001132BB">
        <w:rPr>
          <w:lang w:val="x-none"/>
        </w:rPr>
        <w:t>onward delivery to Parliament</w:t>
      </w:r>
      <w:r w:rsidRPr="001132BB">
        <w:t xml:space="preserve"> which may be on the same day and outside usual Working Hours. </w:t>
      </w:r>
    </w:p>
    <w:p w14:paraId="0F9B94C6" w14:textId="77777777" w:rsidR="001132BB" w:rsidRPr="001132BB" w:rsidRDefault="001132BB" w:rsidP="00CA4A79">
      <w:pPr>
        <w:numPr>
          <w:ilvl w:val="1"/>
          <w:numId w:val="57"/>
        </w:numPr>
        <w:tabs>
          <w:tab w:val="num" w:pos="1701"/>
        </w:tabs>
        <w:overflowPunct/>
        <w:autoSpaceDE/>
        <w:autoSpaceDN/>
        <w:adjustRightInd/>
        <w:spacing w:before="120" w:after="120" w:line="360" w:lineRule="auto"/>
        <w:jc w:val="left"/>
        <w:textAlignment w:val="auto"/>
        <w:rPr>
          <w:lang w:val="x-none"/>
        </w:rPr>
      </w:pPr>
      <w:r w:rsidRPr="001132BB">
        <w:t xml:space="preserve">If the Contracting Authority requires this service described in paragraph 8.35 it shall provide the Supplier with advance information about the relevant Papers so the Supplier can manage Timelines and the volume of the Copies to be delivered. </w:t>
      </w:r>
      <w:r w:rsidRPr="001132BB">
        <w:rPr>
          <w:lang w:val="x-none"/>
        </w:rPr>
        <w:t xml:space="preserve">The Supplier may apply an additional </w:t>
      </w:r>
      <w:r w:rsidRPr="001132BB">
        <w:t>C</w:t>
      </w:r>
      <w:r w:rsidRPr="001132BB">
        <w:rPr>
          <w:lang w:val="x-none"/>
        </w:rPr>
        <w:t>harge for this service</w:t>
      </w:r>
      <w:r w:rsidRPr="001132BB">
        <w:t xml:space="preserve"> as described.</w:t>
      </w:r>
    </w:p>
    <w:p w14:paraId="5EA7171E" w14:textId="77777777" w:rsidR="001132BB" w:rsidRPr="001132BB" w:rsidRDefault="001132BB" w:rsidP="001132BB">
      <w:pPr>
        <w:overflowPunct/>
        <w:autoSpaceDE/>
        <w:autoSpaceDN/>
        <w:adjustRightInd/>
        <w:spacing w:before="120" w:after="120" w:line="360" w:lineRule="auto"/>
        <w:ind w:left="0"/>
        <w:textAlignment w:val="auto"/>
        <w:rPr>
          <w:lang w:val="x-none"/>
        </w:rPr>
      </w:pPr>
    </w:p>
    <w:p w14:paraId="4B2EB3AA" w14:textId="77777777" w:rsidR="001132BB" w:rsidRPr="001132BB" w:rsidRDefault="001132BB" w:rsidP="00BE3561">
      <w:pPr>
        <w:overflowPunct/>
        <w:autoSpaceDE/>
        <w:autoSpaceDN/>
        <w:adjustRightInd/>
        <w:spacing w:after="220"/>
        <w:ind w:left="0" w:firstLine="720"/>
        <w:jc w:val="left"/>
        <w:textAlignment w:val="auto"/>
        <w:outlineLvl w:val="1"/>
        <w:rPr>
          <w:b/>
        </w:rPr>
      </w:pPr>
      <w:bookmarkStart w:id="2349" w:name="_Toc58588003"/>
      <w:r w:rsidRPr="001132BB">
        <w:rPr>
          <w:b/>
        </w:rPr>
        <w:t>Pre-Production and Bibliographic Information Service</w:t>
      </w:r>
      <w:bookmarkEnd w:id="2349"/>
    </w:p>
    <w:p w14:paraId="59AF4B76" w14:textId="77777777" w:rsidR="001132BB" w:rsidRPr="001132BB" w:rsidRDefault="001132BB" w:rsidP="00CA4A79">
      <w:pPr>
        <w:numPr>
          <w:ilvl w:val="1"/>
          <w:numId w:val="57"/>
        </w:numPr>
        <w:overflowPunct/>
        <w:autoSpaceDE/>
        <w:autoSpaceDN/>
        <w:adjustRightInd/>
        <w:spacing w:before="120" w:after="120" w:line="360" w:lineRule="auto"/>
        <w:ind w:left="1418" w:hanging="568"/>
        <w:jc w:val="left"/>
        <w:textAlignment w:val="auto"/>
        <w:rPr>
          <w:lang w:val="x-none"/>
        </w:rPr>
      </w:pPr>
      <w:r w:rsidRPr="001132BB">
        <w:rPr>
          <w:lang w:val="x-none"/>
        </w:rPr>
        <w:lastRenderedPageBreak/>
        <w:t>Where the Contracting Authority</w:t>
      </w:r>
      <w:r w:rsidRPr="001132BB">
        <w:t xml:space="preserve">, </w:t>
      </w:r>
      <w:r w:rsidRPr="001132BB">
        <w:rPr>
          <w:lang w:val="x-none"/>
        </w:rPr>
        <w:t>including Parliament</w:t>
      </w:r>
      <w:r w:rsidRPr="001132BB">
        <w:t>, does not</w:t>
      </w:r>
      <w:r w:rsidRPr="001132BB">
        <w:rPr>
          <w:lang w:val="x-none"/>
        </w:rPr>
        <w:t xml:space="preserve"> require print</w:t>
      </w:r>
      <w:r w:rsidRPr="001132BB">
        <w:t>ed</w:t>
      </w:r>
      <w:r w:rsidRPr="001132BB">
        <w:rPr>
          <w:lang w:val="x-none"/>
        </w:rPr>
        <w:t xml:space="preserve"> Copies</w:t>
      </w:r>
      <w:r w:rsidRPr="001132BB">
        <w:t xml:space="preserve"> of a Paper</w:t>
      </w:r>
      <w:r w:rsidRPr="001132BB">
        <w:rPr>
          <w:lang w:val="x-none"/>
        </w:rPr>
        <w:t xml:space="preserve">, the Contracting Authority </w:t>
      </w:r>
      <w:r w:rsidRPr="001132BB">
        <w:t xml:space="preserve">producing the relevant Paper </w:t>
      </w:r>
      <w:r w:rsidRPr="001132BB">
        <w:rPr>
          <w:lang w:val="x-none"/>
        </w:rPr>
        <w:t xml:space="preserve">shall </w:t>
      </w:r>
      <w:r w:rsidRPr="001132BB">
        <w:t xml:space="preserve">incur the Pre-Production and Bibliographic information Fee and not provide the Supplier with printed Copies. </w:t>
      </w:r>
      <w:r w:rsidRPr="001132BB">
        <w:rPr>
          <w:lang w:val="x-none"/>
        </w:rPr>
        <w:t xml:space="preserve">The Supplier shall provide the </w:t>
      </w:r>
      <w:r w:rsidRPr="001132BB">
        <w:t xml:space="preserve">Pre-Production and Bibliographic Information Service </w:t>
      </w:r>
      <w:r w:rsidRPr="001132BB">
        <w:rPr>
          <w:lang w:val="x-none"/>
        </w:rPr>
        <w:t>through its account and project management services and provide the services listed at</w:t>
      </w:r>
      <w:r w:rsidRPr="001132BB">
        <w:t xml:space="preserve"> paragraph 8.7.</w:t>
      </w:r>
      <w:r w:rsidRPr="001132BB">
        <w:rPr>
          <w:b/>
          <w:lang w:val="x-none"/>
        </w:rPr>
        <w:t xml:space="preserve"> </w:t>
      </w:r>
    </w:p>
    <w:p w14:paraId="34EECB61"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t xml:space="preserve">To provide this service </w:t>
      </w:r>
      <w:r w:rsidRPr="001132BB">
        <w:rPr>
          <w:lang w:val="x-none"/>
        </w:rPr>
        <w:t xml:space="preserve">the Supplier shall </w:t>
      </w:r>
      <w:r w:rsidRPr="001132BB">
        <w:t xml:space="preserve">obtain from </w:t>
      </w:r>
      <w:r w:rsidRPr="001132BB">
        <w:rPr>
          <w:lang w:val="x-none"/>
        </w:rPr>
        <w:t xml:space="preserve">the Contracting Authority </w:t>
      </w:r>
      <w:r w:rsidRPr="001132BB">
        <w:t>producing the Paper sufficient information to create T</w:t>
      </w:r>
      <w:r w:rsidRPr="001132BB">
        <w:rPr>
          <w:lang w:val="x-none"/>
        </w:rPr>
        <w:t xml:space="preserve">itle </w:t>
      </w:r>
      <w:r w:rsidRPr="001132BB">
        <w:t>I</w:t>
      </w:r>
      <w:r w:rsidRPr="001132BB">
        <w:rPr>
          <w:lang w:val="x-none"/>
        </w:rPr>
        <w:t xml:space="preserve">nformation </w:t>
      </w:r>
      <w:r w:rsidRPr="001132BB">
        <w:t xml:space="preserve">for </w:t>
      </w:r>
      <w:r w:rsidRPr="001132BB">
        <w:rPr>
          <w:lang w:val="x-none"/>
        </w:rPr>
        <w:t>the Paper</w:t>
      </w:r>
      <w:r w:rsidRPr="001132BB">
        <w:t xml:space="preserve">’s Official Version in Web PDF. The Supplier shall provide this information </w:t>
      </w:r>
      <w:r w:rsidRPr="001132BB">
        <w:rPr>
          <w:lang w:val="x-none"/>
        </w:rPr>
        <w:t xml:space="preserve">to Nielsen ISBN Agency, or its successor, meeting </w:t>
      </w:r>
      <w:r w:rsidRPr="001132BB">
        <w:t xml:space="preserve">the ISBN Agency’s </w:t>
      </w:r>
      <w:r w:rsidRPr="001132BB">
        <w:rPr>
          <w:lang w:val="x-none"/>
        </w:rPr>
        <w:t xml:space="preserve">requirements for </w:t>
      </w:r>
      <w:r w:rsidRPr="001132BB">
        <w:t>T</w:t>
      </w:r>
      <w:r w:rsidRPr="001132BB">
        <w:rPr>
          <w:lang w:val="x-none"/>
        </w:rPr>
        <w:t xml:space="preserve">itle </w:t>
      </w:r>
      <w:r w:rsidRPr="001132BB">
        <w:t>I</w:t>
      </w:r>
      <w:r w:rsidRPr="001132BB">
        <w:rPr>
          <w:lang w:val="x-none"/>
        </w:rPr>
        <w:t xml:space="preserve">nformation. </w:t>
      </w:r>
    </w:p>
    <w:p w14:paraId="47FD1617"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rPr>
          <w:lang w:val="x-none"/>
        </w:rPr>
        <w:t xml:space="preserve">If the Contracting Authority </w:t>
      </w:r>
      <w:r w:rsidRPr="001132BB">
        <w:t xml:space="preserve">producing the Paper </w:t>
      </w:r>
      <w:r w:rsidRPr="001132BB">
        <w:rPr>
          <w:lang w:val="x-none"/>
        </w:rPr>
        <w:t xml:space="preserve">does not </w:t>
      </w:r>
      <w:r w:rsidRPr="001132BB">
        <w:t xml:space="preserve">provide </w:t>
      </w:r>
      <w:r w:rsidRPr="001132BB">
        <w:rPr>
          <w:lang w:val="x-none"/>
        </w:rPr>
        <w:t xml:space="preserve">the Supplier </w:t>
      </w:r>
      <w:r w:rsidRPr="001132BB">
        <w:t xml:space="preserve">with the required information the Supplier </w:t>
      </w:r>
      <w:r w:rsidRPr="001132BB">
        <w:rPr>
          <w:lang w:val="x-none"/>
        </w:rPr>
        <w:t xml:space="preserve">shall create </w:t>
      </w:r>
      <w:r w:rsidRPr="001132BB">
        <w:t>T</w:t>
      </w:r>
      <w:r w:rsidRPr="001132BB">
        <w:rPr>
          <w:lang w:val="x-none"/>
        </w:rPr>
        <w:t xml:space="preserve">itle </w:t>
      </w:r>
      <w:r w:rsidRPr="001132BB">
        <w:t>I</w:t>
      </w:r>
      <w:r w:rsidRPr="001132BB">
        <w:rPr>
          <w:lang w:val="x-none"/>
        </w:rPr>
        <w:t>nformation from the</w:t>
      </w:r>
      <w:r w:rsidRPr="001132BB">
        <w:t xml:space="preserve"> Paper’s</w:t>
      </w:r>
      <w:r w:rsidRPr="001132BB">
        <w:rPr>
          <w:lang w:val="x-none"/>
        </w:rPr>
        <w:t xml:space="preserve"> </w:t>
      </w:r>
      <w:r w:rsidRPr="001132BB">
        <w:t xml:space="preserve">officially </w:t>
      </w:r>
      <w:r w:rsidRPr="001132BB">
        <w:rPr>
          <w:lang w:val="x-none"/>
        </w:rPr>
        <w:t xml:space="preserve">published </w:t>
      </w:r>
      <w:r w:rsidRPr="001132BB">
        <w:t>Web PDF. If using best endeavours the Supplier is not in a position to provide the ISBN Agency with the required information within one week of the Paper being Laid the Supplier shall advise the Controller.</w:t>
      </w:r>
    </w:p>
    <w:p w14:paraId="53453FA1" w14:textId="77777777" w:rsidR="001132BB" w:rsidRPr="001132BB" w:rsidRDefault="001132BB" w:rsidP="00CA4A79">
      <w:pPr>
        <w:numPr>
          <w:ilvl w:val="1"/>
          <w:numId w:val="57"/>
        </w:numPr>
        <w:overflowPunct/>
        <w:autoSpaceDE/>
        <w:autoSpaceDN/>
        <w:adjustRightInd/>
        <w:spacing w:before="120" w:after="120" w:line="360" w:lineRule="auto"/>
        <w:jc w:val="left"/>
        <w:textAlignment w:val="auto"/>
        <w:rPr>
          <w:lang w:val="x-none"/>
        </w:rPr>
      </w:pPr>
      <w:r w:rsidRPr="001132BB">
        <w:rPr>
          <w:lang w:val="x-none"/>
        </w:rPr>
        <w:t xml:space="preserve">The Supplier shall provide the Contracting Authority with: </w:t>
      </w:r>
    </w:p>
    <w:p w14:paraId="22A6E413"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g</w:t>
      </w:r>
      <w:r w:rsidRPr="001132BB">
        <w:rPr>
          <w:lang w:val="x-none"/>
        </w:rPr>
        <w:t xml:space="preserve">uidance and information about the required Content to include on the title page, copyright page and covers as described in </w:t>
      </w:r>
      <w:r w:rsidRPr="001132BB">
        <w:t>paragraph  8.14.</w:t>
      </w:r>
      <w:r w:rsidRPr="001132BB">
        <w:rPr>
          <w:lang w:val="x-none"/>
        </w:rPr>
        <w:t xml:space="preserve">  This should be provided at the earliest opportunity following receipt of notification from a Contracting Authority; </w:t>
      </w:r>
      <w:r w:rsidRPr="001132BB">
        <w:t>and</w:t>
      </w:r>
    </w:p>
    <w:p w14:paraId="7788658C"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t>r</w:t>
      </w:r>
      <w:r w:rsidRPr="001132BB">
        <w:rPr>
          <w:lang w:val="x-none"/>
        </w:rPr>
        <w:t>equired Content to include in the Paper such as the Official Version  ISBN, the pr</w:t>
      </w:r>
      <w:r w:rsidRPr="001132BB">
        <w:t>int</w:t>
      </w:r>
      <w:r w:rsidRPr="001132BB">
        <w:rPr>
          <w:lang w:val="x-none"/>
        </w:rPr>
        <w:t>ed in the UK statement, and the latest Crown Copyright or best practice non Crown copyright statement (if the Contracting Authority is not using its own copyright statement) as is relevant.  This should be provided at the earliest opportunity following receipt of notification from a Contracting Authority</w:t>
      </w:r>
      <w:r w:rsidRPr="001132BB">
        <w:t>.</w:t>
      </w:r>
      <w:r w:rsidRPr="001132BB">
        <w:rPr>
          <w:lang w:val="x-none"/>
        </w:rPr>
        <w:t xml:space="preserve"> </w:t>
      </w:r>
    </w:p>
    <w:p w14:paraId="46AC91FD"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bookmarkStart w:id="2350" w:name="_Toc58588004"/>
      <w:r w:rsidRPr="001132BB">
        <w:rPr>
          <w:b/>
          <w:lang w:val="x-none"/>
        </w:rPr>
        <w:t>Print PDFs</w:t>
      </w:r>
      <w:bookmarkEnd w:id="2350"/>
    </w:p>
    <w:p w14:paraId="65696090" w14:textId="77777777" w:rsidR="001132BB" w:rsidRPr="001132BB" w:rsidRDefault="001132BB" w:rsidP="00CA4A79">
      <w:pPr>
        <w:numPr>
          <w:ilvl w:val="1"/>
          <w:numId w:val="57"/>
        </w:numPr>
        <w:overflowPunct/>
        <w:autoSpaceDE/>
        <w:autoSpaceDN/>
        <w:adjustRightInd/>
        <w:spacing w:before="120" w:after="120" w:line="360" w:lineRule="auto"/>
        <w:ind w:left="1418" w:hanging="568"/>
        <w:jc w:val="left"/>
        <w:textAlignment w:val="auto"/>
        <w:rPr>
          <w:lang w:val="x-none"/>
        </w:rPr>
      </w:pPr>
      <w:r w:rsidRPr="001132BB">
        <w:rPr>
          <w:lang w:val="x-none"/>
        </w:rPr>
        <w:lastRenderedPageBreak/>
        <w:t>Where the Supplier has provided a Paper’s print services, it shall supply an unlocked Print PDF with all fonts embedded, with trims and bleeds, of the final approved Paper to the Contracting Authority at no additional cost, so that the Contracting Authority may make the PDF, publicly available.</w:t>
      </w:r>
    </w:p>
    <w:p w14:paraId="16AA635C" w14:textId="77777777" w:rsidR="001132BB" w:rsidRPr="001132BB" w:rsidRDefault="001132BB" w:rsidP="00CA4A79">
      <w:pPr>
        <w:numPr>
          <w:ilvl w:val="1"/>
          <w:numId w:val="57"/>
        </w:numPr>
        <w:overflowPunct/>
        <w:autoSpaceDE/>
        <w:autoSpaceDN/>
        <w:adjustRightInd/>
        <w:spacing w:before="120" w:after="120" w:line="360" w:lineRule="auto"/>
        <w:ind w:left="1418" w:hanging="568"/>
        <w:jc w:val="left"/>
        <w:textAlignment w:val="auto"/>
        <w:rPr>
          <w:lang w:val="x-none"/>
        </w:rPr>
      </w:pPr>
      <w:r w:rsidRPr="001132BB">
        <w:rPr>
          <w:lang w:val="x-none"/>
        </w:rPr>
        <w:t>The Supplier shall ensure that the Print PDFs it creates meets as a minimum the requirements of PDF/X-1a ISO 15930-4:2003 (</w:t>
      </w:r>
      <w:hyperlink r:id="rId35" w:history="1">
        <w:r w:rsidRPr="001132BB">
          <w:rPr>
            <w:color w:val="0000FF"/>
            <w:u w:val="single"/>
            <w:lang w:val="x-none"/>
          </w:rPr>
          <w:t>http://www.iso.org/iso/iso_catalogue/catalogue_tc/catalogue_detail.htm?csnumber=39938</w:t>
        </w:r>
      </w:hyperlink>
      <w:r w:rsidRPr="001132BB">
        <w:rPr>
          <w:lang w:val="x-none"/>
        </w:rPr>
        <w:t>)</w:t>
      </w:r>
      <w:r w:rsidRPr="001132BB">
        <w:t xml:space="preserve"> o</w:t>
      </w:r>
      <w:r w:rsidRPr="001132BB">
        <w:rPr>
          <w:lang w:val="x-none"/>
        </w:rPr>
        <w:t xml:space="preserve">r its successors. </w:t>
      </w:r>
    </w:p>
    <w:p w14:paraId="21B27B3E" w14:textId="77777777" w:rsidR="001132BB" w:rsidRPr="001132BB" w:rsidRDefault="001132BB" w:rsidP="00CA4A79">
      <w:pPr>
        <w:numPr>
          <w:ilvl w:val="1"/>
          <w:numId w:val="57"/>
        </w:numPr>
        <w:overflowPunct/>
        <w:autoSpaceDE/>
        <w:autoSpaceDN/>
        <w:adjustRightInd/>
        <w:spacing w:before="120" w:after="120" w:line="360" w:lineRule="auto"/>
        <w:ind w:left="1418" w:hanging="568"/>
        <w:jc w:val="left"/>
        <w:textAlignment w:val="auto"/>
        <w:rPr>
          <w:lang w:val="x-none"/>
        </w:rPr>
      </w:pPr>
      <w:r w:rsidRPr="001132BB">
        <w:rPr>
          <w:lang w:val="x-none"/>
        </w:rPr>
        <w:t>Early on</w:t>
      </w:r>
      <w:r w:rsidRPr="001132BB">
        <w:t xml:space="preserve"> in </w:t>
      </w:r>
      <w:r w:rsidRPr="001132BB">
        <w:rPr>
          <w:lang w:val="x-none"/>
        </w:rPr>
        <w:t xml:space="preserve">the Paper’s production </w:t>
      </w:r>
      <w:r w:rsidRPr="001132BB">
        <w:t>Timeline</w:t>
      </w:r>
      <w:r w:rsidRPr="001132BB">
        <w:rPr>
          <w:lang w:val="x-none"/>
        </w:rPr>
        <w:t xml:space="preserve"> the Supplier shall agree with the Contracting Authority a Paper’s Print PDF:</w:t>
      </w:r>
    </w:p>
    <w:p w14:paraId="572EC38D"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 xml:space="preserve">delivery Timeline so that the Contracting Authority is in receipt of PDFs before the production of Print Copies has commenced; and </w:t>
      </w:r>
    </w:p>
    <w:p w14:paraId="3810E3BF"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delivery method which shall be informed by file size, security classification and Timeline.</w:t>
      </w:r>
    </w:p>
    <w:p w14:paraId="7AFDE2F6" w14:textId="77777777" w:rsidR="001132BB" w:rsidRPr="001132BB" w:rsidRDefault="001132BB" w:rsidP="00CA4A79">
      <w:pPr>
        <w:numPr>
          <w:ilvl w:val="1"/>
          <w:numId w:val="57"/>
        </w:numPr>
        <w:overflowPunct/>
        <w:autoSpaceDE/>
        <w:autoSpaceDN/>
        <w:adjustRightInd/>
        <w:spacing w:before="120" w:after="120" w:line="360" w:lineRule="auto"/>
        <w:ind w:left="1418" w:hanging="568"/>
        <w:jc w:val="left"/>
        <w:textAlignment w:val="auto"/>
        <w:rPr>
          <w:lang w:val="x-none"/>
        </w:rPr>
      </w:pPr>
      <w:r w:rsidRPr="001132BB">
        <w:rPr>
          <w:lang w:val="x-none"/>
        </w:rPr>
        <w:t>The Supplier and the Contracting Authority shall use their  best endeavours to ensure that the Print</w:t>
      </w:r>
      <w:r w:rsidRPr="001132BB">
        <w:t xml:space="preserve"> </w:t>
      </w:r>
      <w:r w:rsidRPr="001132BB">
        <w:rPr>
          <w:lang w:val="x-none"/>
        </w:rPr>
        <w:t>PDFs created by the Supplier have the same final approved Content as the Laid Paper.</w:t>
      </w:r>
    </w:p>
    <w:p w14:paraId="78F8E9A1" w14:textId="77777777" w:rsidR="001132BB" w:rsidRPr="001132BB" w:rsidRDefault="001132BB" w:rsidP="00CA4A79">
      <w:pPr>
        <w:numPr>
          <w:ilvl w:val="1"/>
          <w:numId w:val="57"/>
        </w:numPr>
        <w:overflowPunct/>
        <w:autoSpaceDE/>
        <w:autoSpaceDN/>
        <w:adjustRightInd/>
        <w:spacing w:before="120" w:after="120" w:line="360" w:lineRule="auto"/>
        <w:ind w:left="1418" w:hanging="568"/>
        <w:jc w:val="left"/>
        <w:textAlignment w:val="auto"/>
        <w:rPr>
          <w:lang w:val="x-none"/>
        </w:rPr>
      </w:pPr>
      <w:r w:rsidRPr="001132BB">
        <w:rPr>
          <w:lang w:val="x-none"/>
        </w:rPr>
        <w:t xml:space="preserve">The Supplier shall hold Print PDFs it has created or received in relation to the C&amp;HP Services so that the PDFs may be transferred to a successor Supplier on </w:t>
      </w:r>
      <w:r w:rsidRPr="001132BB">
        <w:t xml:space="preserve">the </w:t>
      </w:r>
      <w:r w:rsidRPr="001132BB">
        <w:rPr>
          <w:lang w:val="x-none"/>
        </w:rPr>
        <w:t xml:space="preserve">expiry </w:t>
      </w:r>
      <w:r w:rsidRPr="001132BB">
        <w:t xml:space="preserve">of this Framework Agreement </w:t>
      </w:r>
      <w:r w:rsidRPr="001132BB">
        <w:rPr>
          <w:lang w:val="x-none"/>
        </w:rPr>
        <w:t>along with the print PDFs the Supplier has received from the Contracting Authority (whether directly or through the Contracting Authority’s previous Suppliers).</w:t>
      </w:r>
    </w:p>
    <w:p w14:paraId="0027C5D8" w14:textId="77777777" w:rsidR="001132BB" w:rsidRPr="001132BB" w:rsidRDefault="001132BB" w:rsidP="00BE3561">
      <w:pPr>
        <w:overflowPunct/>
        <w:autoSpaceDE/>
        <w:autoSpaceDN/>
        <w:adjustRightInd/>
        <w:spacing w:after="220"/>
        <w:ind w:left="850"/>
        <w:jc w:val="left"/>
        <w:textAlignment w:val="auto"/>
        <w:outlineLvl w:val="1"/>
        <w:rPr>
          <w:b/>
          <w:lang w:val="x-none"/>
        </w:rPr>
      </w:pPr>
      <w:bookmarkStart w:id="2351" w:name="_Toc58588005"/>
      <w:r w:rsidRPr="001132BB">
        <w:rPr>
          <w:b/>
          <w:lang w:val="x-none"/>
        </w:rPr>
        <w:t>Web PDFs</w:t>
      </w:r>
      <w:bookmarkEnd w:id="2351"/>
    </w:p>
    <w:p w14:paraId="10DDA8CB" w14:textId="77777777" w:rsidR="001132BB" w:rsidRPr="001132BB" w:rsidRDefault="001132BB" w:rsidP="00CA4A79">
      <w:pPr>
        <w:numPr>
          <w:ilvl w:val="1"/>
          <w:numId w:val="57"/>
        </w:numPr>
        <w:overflowPunct/>
        <w:autoSpaceDE/>
        <w:autoSpaceDN/>
        <w:adjustRightInd/>
        <w:spacing w:before="120" w:after="120" w:line="360" w:lineRule="auto"/>
        <w:ind w:left="1418" w:hanging="568"/>
        <w:jc w:val="left"/>
        <w:textAlignment w:val="auto"/>
        <w:rPr>
          <w:lang w:val="x-none"/>
        </w:rPr>
      </w:pPr>
      <w:r w:rsidRPr="001132BB">
        <w:rPr>
          <w:lang w:val="x-none"/>
        </w:rPr>
        <w:t>Where the Supplier has provided print services, it shall offer to create and supply of a Web PDF of the final approved Paper to the Contracting Authority at no additional cost, so that the Contracting Authority may make the PDF publicly available.</w:t>
      </w:r>
    </w:p>
    <w:p w14:paraId="22A12581" w14:textId="77777777" w:rsidR="001132BB" w:rsidRPr="001132BB" w:rsidRDefault="001132BB" w:rsidP="00CA4A79">
      <w:pPr>
        <w:numPr>
          <w:ilvl w:val="1"/>
          <w:numId w:val="57"/>
        </w:numPr>
        <w:overflowPunct/>
        <w:autoSpaceDE/>
        <w:autoSpaceDN/>
        <w:adjustRightInd/>
        <w:spacing w:before="120" w:after="120" w:line="360" w:lineRule="auto"/>
        <w:ind w:left="1418" w:hanging="568"/>
        <w:jc w:val="left"/>
        <w:textAlignment w:val="auto"/>
        <w:rPr>
          <w:lang w:val="x-none"/>
        </w:rPr>
      </w:pPr>
      <w:r w:rsidRPr="001132BB">
        <w:rPr>
          <w:lang w:val="x-none"/>
        </w:rPr>
        <w:t>The Supplier shall ensure that the Web PDFs it creates and supplies to Contracting Authorities meet HM Government standards for Viewing Documents (</w:t>
      </w:r>
      <w:hyperlink r:id="rId36" w:history="1">
        <w:r w:rsidRPr="001132BB">
          <w:rPr>
            <w:color w:val="0000FF"/>
            <w:u w:val="single"/>
            <w:lang w:val="x-none"/>
          </w:rPr>
          <w:t>https://www.gov.uk/government/publications/open-standards-for-government/viewing-government-documents</w:t>
        </w:r>
      </w:hyperlink>
      <w:r w:rsidRPr="001132BB">
        <w:rPr>
          <w:lang w:val="x-none"/>
        </w:rPr>
        <w:t>)</w:t>
      </w:r>
      <w:r w:rsidRPr="001132BB">
        <w:t xml:space="preserve"> i</w:t>
      </w:r>
      <w:r w:rsidRPr="001132BB">
        <w:rPr>
          <w:lang w:val="x-none"/>
        </w:rPr>
        <w:t xml:space="preserve">n PDF, that is the requirements </w:t>
      </w:r>
      <w:r w:rsidRPr="001132BB">
        <w:rPr>
          <w:lang w:val="x-none"/>
        </w:rPr>
        <w:lastRenderedPageBreak/>
        <w:t>of PDF/A-1 ISO/IEC 19005-1:2005 (</w:t>
      </w:r>
      <w:hyperlink r:id="rId37" w:history="1">
        <w:r w:rsidRPr="001132BB">
          <w:rPr>
            <w:color w:val="0000FF"/>
            <w:u w:val="single"/>
            <w:lang w:val="x-none"/>
          </w:rPr>
          <w:t>http://www.iso.org/iso/catalogue_detail?csnumber=38920</w:t>
        </w:r>
      </w:hyperlink>
      <w:r w:rsidRPr="001132BB">
        <w:rPr>
          <w:lang w:val="x-none"/>
        </w:rPr>
        <w:t xml:space="preserve">) </w:t>
      </w:r>
      <w:r w:rsidRPr="001132BB">
        <w:t>a</w:t>
      </w:r>
      <w:r w:rsidRPr="001132BB">
        <w:rPr>
          <w:lang w:val="x-none"/>
        </w:rPr>
        <w:t>nd                              PDF/A-2 ISO/IEC 1905-2:2011 (</w:t>
      </w:r>
      <w:hyperlink r:id="rId38" w:history="1">
        <w:r w:rsidRPr="001132BB">
          <w:rPr>
            <w:color w:val="0000FF"/>
            <w:u w:val="single"/>
            <w:lang w:val="x-none"/>
          </w:rPr>
          <w:t>http://www.iso.org/iso/catalogue_detail?csnumber=50655</w:t>
        </w:r>
      </w:hyperlink>
      <w:r w:rsidRPr="001132BB">
        <w:rPr>
          <w:lang w:val="x-none"/>
        </w:rPr>
        <w:t>)</w:t>
      </w:r>
      <w:r w:rsidRPr="001132BB">
        <w:t xml:space="preserve"> or t</w:t>
      </w:r>
      <w:r w:rsidRPr="001132BB">
        <w:rPr>
          <w:lang w:val="x-none"/>
        </w:rPr>
        <w:t xml:space="preserve">heir successors as determined by the relevant body. </w:t>
      </w:r>
    </w:p>
    <w:p w14:paraId="1B2878B9"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rPr>
          <w:lang w:val="x-none"/>
        </w:rPr>
        <w:t xml:space="preserve">Early on </w:t>
      </w:r>
      <w:r w:rsidRPr="001132BB">
        <w:t xml:space="preserve">in </w:t>
      </w:r>
      <w:r w:rsidRPr="001132BB">
        <w:rPr>
          <w:lang w:val="x-none"/>
        </w:rPr>
        <w:t xml:space="preserve">the Paper’s production </w:t>
      </w:r>
      <w:r w:rsidRPr="001132BB">
        <w:t>Timeline</w:t>
      </w:r>
      <w:r w:rsidRPr="001132BB">
        <w:rPr>
          <w:lang w:val="x-none"/>
        </w:rPr>
        <w:t xml:space="preserve"> the Supplier shall agree with the Contracting Authority a Paper’s Web PDF:</w:t>
      </w:r>
    </w:p>
    <w:p w14:paraId="7AAC195C"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 xml:space="preserve">delivery Timeline so that the Contracting Authority is in receipt of PDFs before the production of Print Copies has commenced; and </w:t>
      </w:r>
    </w:p>
    <w:p w14:paraId="3755DB8E" w14:textId="77777777" w:rsidR="001132BB" w:rsidRPr="001132BB" w:rsidRDefault="001132BB" w:rsidP="00CA4A79">
      <w:pPr>
        <w:numPr>
          <w:ilvl w:val="2"/>
          <w:numId w:val="57"/>
        </w:numPr>
        <w:overflowPunct/>
        <w:autoSpaceDE/>
        <w:autoSpaceDN/>
        <w:adjustRightInd/>
        <w:spacing w:before="120" w:after="120" w:line="360" w:lineRule="auto"/>
        <w:jc w:val="left"/>
        <w:textAlignment w:val="auto"/>
        <w:rPr>
          <w:lang w:val="x-none"/>
        </w:rPr>
      </w:pPr>
      <w:r w:rsidRPr="001132BB">
        <w:rPr>
          <w:lang w:val="x-none"/>
        </w:rPr>
        <w:t>delivery method which shall be informed by file size, security classification and Timeline.</w:t>
      </w:r>
    </w:p>
    <w:p w14:paraId="73D4973F" w14:textId="77777777" w:rsidR="001132BB" w:rsidRPr="001132BB" w:rsidRDefault="001132BB" w:rsidP="00CA4A79">
      <w:pPr>
        <w:numPr>
          <w:ilvl w:val="1"/>
          <w:numId w:val="57"/>
        </w:numPr>
        <w:overflowPunct/>
        <w:autoSpaceDE/>
        <w:autoSpaceDN/>
        <w:adjustRightInd/>
        <w:spacing w:before="120" w:after="120" w:line="360" w:lineRule="auto"/>
        <w:ind w:left="1418" w:hanging="709"/>
        <w:jc w:val="left"/>
        <w:textAlignment w:val="auto"/>
        <w:rPr>
          <w:lang w:val="x-none"/>
        </w:rPr>
      </w:pPr>
      <w:r w:rsidRPr="001132BB">
        <w:t>T</w:t>
      </w:r>
      <w:r w:rsidRPr="001132BB">
        <w:rPr>
          <w:lang w:val="x-none"/>
        </w:rPr>
        <w:t xml:space="preserve">he Supplier shall </w:t>
      </w:r>
      <w:r w:rsidRPr="001132BB">
        <w:t xml:space="preserve">determine whether the Contracting Authority requires the Supplier to provide </w:t>
      </w:r>
      <w:r w:rsidRPr="001132BB">
        <w:rPr>
          <w:lang w:val="x-none"/>
        </w:rPr>
        <w:t xml:space="preserve">services </w:t>
      </w:r>
      <w:r w:rsidRPr="001132BB">
        <w:t>to</w:t>
      </w:r>
      <w:r w:rsidRPr="001132BB">
        <w:rPr>
          <w:lang w:val="x-none"/>
        </w:rPr>
        <w:t xml:space="preserve"> ensure that a Paper’s Web PDF meets HM Government standards for accessible PDFs: (</w:t>
      </w:r>
      <w:hyperlink r:id="rId39" w:history="1">
        <w:r w:rsidRPr="001132BB">
          <w:rPr>
            <w:lang w:val="x-none"/>
          </w:rPr>
          <w:t>https://www.gov.uk/service-manual/user-centered-design/resources/creating-accessible-PDFs.html</w:t>
        </w:r>
      </w:hyperlink>
      <w:r w:rsidRPr="001132BB">
        <w:rPr>
          <w:lang w:val="x-none"/>
        </w:rPr>
        <w:t xml:space="preserve">) or its successor. </w:t>
      </w:r>
      <w:r w:rsidRPr="001132BB">
        <w:t xml:space="preserve">The Supplier shall supply these services as required by the Contracting Authority. </w:t>
      </w:r>
      <w:r w:rsidRPr="001132BB">
        <w:rPr>
          <w:lang w:val="x-none"/>
        </w:rPr>
        <w:t>The charges at Appendix 1 of this Annex C shall apply to this service</w:t>
      </w:r>
      <w:r w:rsidRPr="001132BB">
        <w:t xml:space="preserve">.  </w:t>
      </w:r>
      <w:r w:rsidRPr="001132BB">
        <w:rPr>
          <w:lang w:val="x-none"/>
        </w:rPr>
        <w:t>The Supplier and the Contracting Authority shall use their best endeavours to ensure that the Web PDFs have the same final approved Content as the Laid Paper.</w:t>
      </w:r>
    </w:p>
    <w:p w14:paraId="3DBB42B9" w14:textId="77777777" w:rsidR="001132BB" w:rsidRPr="001132BB" w:rsidRDefault="001132BB" w:rsidP="001132BB">
      <w:pPr>
        <w:overflowPunct/>
        <w:autoSpaceDE/>
        <w:autoSpaceDN/>
        <w:adjustRightInd/>
        <w:spacing w:before="120" w:after="120" w:line="360" w:lineRule="auto"/>
        <w:ind w:left="1701"/>
        <w:textAlignment w:val="auto"/>
        <w:rPr>
          <w:lang w:val="x-none"/>
        </w:rPr>
      </w:pPr>
    </w:p>
    <w:p w14:paraId="53FB9058" w14:textId="77777777" w:rsidR="001132BB" w:rsidRPr="001132BB" w:rsidRDefault="001132BB" w:rsidP="00BE3561">
      <w:pPr>
        <w:overflowPunct/>
        <w:autoSpaceDE/>
        <w:autoSpaceDN/>
        <w:adjustRightInd/>
        <w:spacing w:after="220"/>
        <w:ind w:left="0" w:firstLine="709"/>
        <w:jc w:val="left"/>
        <w:textAlignment w:val="auto"/>
        <w:outlineLvl w:val="1"/>
        <w:rPr>
          <w:b/>
        </w:rPr>
      </w:pPr>
      <w:bookmarkStart w:id="2352" w:name="_Toc58588006"/>
      <w:r w:rsidRPr="001132BB">
        <w:rPr>
          <w:b/>
          <w:lang w:val="x-none"/>
        </w:rPr>
        <w:t>DISTRIBUTION</w:t>
      </w:r>
      <w:bookmarkEnd w:id="2352"/>
    </w:p>
    <w:p w14:paraId="74DD5157" w14:textId="77777777" w:rsidR="001132BB" w:rsidRPr="001132BB" w:rsidRDefault="001132BB" w:rsidP="00BE3561">
      <w:pPr>
        <w:overflowPunct/>
        <w:autoSpaceDE/>
        <w:autoSpaceDN/>
        <w:adjustRightInd/>
        <w:spacing w:after="220"/>
        <w:jc w:val="left"/>
        <w:textAlignment w:val="auto"/>
        <w:outlineLvl w:val="1"/>
        <w:rPr>
          <w:b/>
          <w:lang w:val="x-none"/>
        </w:rPr>
      </w:pPr>
    </w:p>
    <w:p w14:paraId="69865A7C" w14:textId="77777777" w:rsidR="001132BB" w:rsidRPr="001132BB" w:rsidRDefault="001132BB" w:rsidP="00BE3561">
      <w:pPr>
        <w:overflowPunct/>
        <w:autoSpaceDE/>
        <w:autoSpaceDN/>
        <w:adjustRightInd/>
        <w:spacing w:after="220"/>
        <w:ind w:left="0" w:firstLine="709"/>
        <w:jc w:val="left"/>
        <w:textAlignment w:val="auto"/>
        <w:outlineLvl w:val="1"/>
        <w:rPr>
          <w:b/>
          <w:lang w:val="x-none"/>
        </w:rPr>
      </w:pPr>
      <w:bookmarkStart w:id="2353" w:name="_Toc376252329"/>
      <w:bookmarkStart w:id="2354" w:name="_Toc58588007"/>
      <w:r w:rsidRPr="001132BB">
        <w:rPr>
          <w:b/>
        </w:rPr>
        <w:t>D</w:t>
      </w:r>
      <w:r w:rsidRPr="001132BB">
        <w:rPr>
          <w:b/>
          <w:lang w:val="x-none"/>
        </w:rPr>
        <w:t xml:space="preserve">elivery </w:t>
      </w:r>
      <w:r w:rsidRPr="001132BB">
        <w:rPr>
          <w:b/>
        </w:rPr>
        <w:t>T</w:t>
      </w:r>
      <w:r w:rsidRPr="001132BB">
        <w:rPr>
          <w:b/>
          <w:lang w:val="x-none"/>
        </w:rPr>
        <w:t>imes</w:t>
      </w:r>
      <w:bookmarkEnd w:id="2353"/>
      <w:bookmarkEnd w:id="2354"/>
    </w:p>
    <w:p w14:paraId="624A25D4" w14:textId="77777777" w:rsidR="001132BB" w:rsidRPr="001132BB" w:rsidRDefault="001132BB" w:rsidP="00CA4A79">
      <w:pPr>
        <w:numPr>
          <w:ilvl w:val="1"/>
          <w:numId w:val="57"/>
        </w:numPr>
        <w:overflowPunct/>
        <w:autoSpaceDE/>
        <w:autoSpaceDN/>
        <w:adjustRightInd/>
        <w:spacing w:before="120" w:after="120" w:line="360" w:lineRule="auto"/>
        <w:ind w:left="1418" w:hanging="709"/>
        <w:jc w:val="left"/>
        <w:textAlignment w:val="auto"/>
        <w:rPr>
          <w:lang w:val="x-none"/>
        </w:rPr>
      </w:pPr>
      <w:r w:rsidRPr="001132BB">
        <w:rPr>
          <w:lang w:val="x-none"/>
        </w:rPr>
        <w:t xml:space="preserve">The Supplier shall meet the delivery times agreed with the Contracting Authority for the Paper’s print Copies, Print and Web PDFs and other </w:t>
      </w:r>
      <w:r w:rsidRPr="001132BB">
        <w:t xml:space="preserve">goods and </w:t>
      </w:r>
      <w:r w:rsidRPr="001132BB">
        <w:rPr>
          <w:lang w:val="x-none"/>
        </w:rPr>
        <w:t>services with critical Timelines.</w:t>
      </w:r>
    </w:p>
    <w:p w14:paraId="519A2D9A" w14:textId="77777777" w:rsidR="001132BB" w:rsidRPr="001132BB" w:rsidRDefault="001132BB" w:rsidP="00CA4A79">
      <w:pPr>
        <w:numPr>
          <w:ilvl w:val="1"/>
          <w:numId w:val="57"/>
        </w:numPr>
        <w:overflowPunct/>
        <w:autoSpaceDE/>
        <w:autoSpaceDN/>
        <w:adjustRightInd/>
        <w:spacing w:before="120" w:after="120" w:line="360" w:lineRule="auto"/>
        <w:ind w:left="1418" w:hanging="709"/>
        <w:jc w:val="left"/>
        <w:textAlignment w:val="auto"/>
        <w:rPr>
          <w:lang w:val="x-none"/>
        </w:rPr>
      </w:pPr>
      <w:r w:rsidRPr="001132BB">
        <w:rPr>
          <w:lang w:val="x-none"/>
        </w:rPr>
        <w:t>The Timeline for delivery is dependent on the urgency required by the Contracting Authority, including the time of receipt of the final contract proof.</w:t>
      </w:r>
    </w:p>
    <w:p w14:paraId="22D442E4" w14:textId="77777777" w:rsidR="001132BB" w:rsidRPr="001132BB" w:rsidRDefault="001132BB" w:rsidP="00CA4A79">
      <w:pPr>
        <w:numPr>
          <w:ilvl w:val="1"/>
          <w:numId w:val="57"/>
        </w:numPr>
        <w:overflowPunct/>
        <w:autoSpaceDE/>
        <w:autoSpaceDN/>
        <w:adjustRightInd/>
        <w:spacing w:before="120" w:after="120" w:line="360" w:lineRule="auto"/>
        <w:ind w:left="1418" w:hanging="709"/>
        <w:jc w:val="left"/>
        <w:textAlignment w:val="auto"/>
        <w:rPr>
          <w:lang w:val="x-none"/>
        </w:rPr>
      </w:pPr>
      <w:r w:rsidRPr="001132BB">
        <w:rPr>
          <w:lang w:val="x-none"/>
        </w:rPr>
        <w:t xml:space="preserve">The Supplier shall provide regular timed deliveries to Contracting Authorities on request.  </w:t>
      </w:r>
    </w:p>
    <w:p w14:paraId="4416E56B" w14:textId="77777777" w:rsidR="001132BB" w:rsidRPr="001132BB" w:rsidRDefault="001132BB" w:rsidP="00CA4A79">
      <w:pPr>
        <w:numPr>
          <w:ilvl w:val="1"/>
          <w:numId w:val="57"/>
        </w:numPr>
        <w:overflowPunct/>
        <w:autoSpaceDE/>
        <w:autoSpaceDN/>
        <w:adjustRightInd/>
        <w:spacing w:before="120" w:after="120" w:line="360" w:lineRule="auto"/>
        <w:ind w:left="1418" w:hanging="709"/>
        <w:jc w:val="left"/>
        <w:textAlignment w:val="auto"/>
        <w:rPr>
          <w:lang w:val="x-none"/>
        </w:rPr>
      </w:pPr>
      <w:r w:rsidRPr="001132BB">
        <w:rPr>
          <w:lang w:val="x-none"/>
        </w:rPr>
        <w:lastRenderedPageBreak/>
        <w:t xml:space="preserve">Where a Default of the Contracting Authority results in a failure to meet an agreed Timeline, the Supplier shall make its best endeavours to provide the services as soon as possible following resolution of the Default.  The Supplier shall </w:t>
      </w:r>
      <w:r w:rsidRPr="001132BB">
        <w:t xml:space="preserve">not </w:t>
      </w:r>
      <w:r w:rsidRPr="001132BB">
        <w:rPr>
          <w:lang w:val="x-none"/>
        </w:rPr>
        <w:t xml:space="preserve">bear responsibility for a Default of the Contracting Authority. </w:t>
      </w:r>
    </w:p>
    <w:p w14:paraId="3D6C0360" w14:textId="77777777" w:rsidR="001132BB" w:rsidRPr="001132BB" w:rsidRDefault="001132BB" w:rsidP="001132BB">
      <w:pPr>
        <w:overflowPunct/>
        <w:autoSpaceDE/>
        <w:autoSpaceDN/>
        <w:adjustRightInd/>
        <w:spacing w:after="0"/>
        <w:ind w:left="0" w:firstLine="720"/>
        <w:jc w:val="left"/>
        <w:textAlignment w:val="auto"/>
        <w:rPr>
          <w:rFonts w:eastAsia="SimSun"/>
          <w:lang w:val="x-none" w:eastAsia="zh-CN"/>
        </w:rPr>
      </w:pPr>
    </w:p>
    <w:p w14:paraId="73CA5AFB" w14:textId="77777777" w:rsidR="001132BB" w:rsidRPr="001132BB" w:rsidRDefault="001132BB" w:rsidP="00BE3561">
      <w:pPr>
        <w:overflowPunct/>
        <w:autoSpaceDE/>
        <w:autoSpaceDN/>
        <w:adjustRightInd/>
        <w:spacing w:after="220"/>
        <w:ind w:left="709"/>
        <w:jc w:val="left"/>
        <w:textAlignment w:val="auto"/>
        <w:outlineLvl w:val="1"/>
        <w:rPr>
          <w:b/>
        </w:rPr>
      </w:pPr>
      <w:bookmarkStart w:id="2355" w:name="_Toc376252330"/>
      <w:bookmarkStart w:id="2356" w:name="_Toc58588008"/>
      <w:r w:rsidRPr="001132BB">
        <w:rPr>
          <w:b/>
          <w:lang w:val="x-none"/>
        </w:rPr>
        <w:t xml:space="preserve">Packaging, </w:t>
      </w:r>
      <w:r w:rsidRPr="001132BB">
        <w:rPr>
          <w:b/>
        </w:rPr>
        <w:t>L</w:t>
      </w:r>
      <w:r w:rsidRPr="001132BB">
        <w:rPr>
          <w:b/>
          <w:lang w:val="x-none"/>
        </w:rPr>
        <w:t xml:space="preserve">abelling and </w:t>
      </w:r>
      <w:r w:rsidRPr="001132BB">
        <w:rPr>
          <w:b/>
        </w:rPr>
        <w:t>D</w:t>
      </w:r>
      <w:r w:rsidRPr="001132BB">
        <w:rPr>
          <w:b/>
          <w:lang w:val="x-none"/>
        </w:rPr>
        <w:t>eliveries</w:t>
      </w:r>
      <w:bookmarkEnd w:id="2355"/>
      <w:r w:rsidRPr="001132BB">
        <w:rPr>
          <w:b/>
        </w:rPr>
        <w:t xml:space="preserve"> to Contracting Authorities</w:t>
      </w:r>
      <w:bookmarkEnd w:id="2356"/>
    </w:p>
    <w:p w14:paraId="3511389C" w14:textId="77777777" w:rsidR="001132BB" w:rsidRPr="001132BB" w:rsidRDefault="001132BB" w:rsidP="00CA4A79">
      <w:pPr>
        <w:numPr>
          <w:ilvl w:val="1"/>
          <w:numId w:val="57"/>
        </w:numPr>
        <w:overflowPunct/>
        <w:autoSpaceDE/>
        <w:autoSpaceDN/>
        <w:adjustRightInd/>
        <w:spacing w:before="120" w:after="120" w:line="360" w:lineRule="auto"/>
        <w:ind w:left="1418" w:hanging="709"/>
        <w:jc w:val="left"/>
        <w:textAlignment w:val="auto"/>
        <w:rPr>
          <w:lang w:val="x-none"/>
        </w:rPr>
      </w:pPr>
      <w:r w:rsidRPr="001132BB">
        <w:t xml:space="preserve">The Supplier shall provide a delivery service as required by Contracting Authorities including deliveries of printed proofs or sheets, and printed </w:t>
      </w:r>
      <w:r w:rsidRPr="001132BB">
        <w:rPr>
          <w:lang w:val="x-none"/>
        </w:rPr>
        <w:t>Copies of the Papers made to Contracting Authorit</w:t>
      </w:r>
      <w:r w:rsidRPr="001132BB">
        <w:t>ies</w:t>
      </w:r>
      <w:r w:rsidRPr="001132BB">
        <w:rPr>
          <w:lang w:val="x-none"/>
        </w:rPr>
        <w:t>, including Parliament</w:t>
      </w:r>
      <w:r w:rsidRPr="001132BB">
        <w:t>.</w:t>
      </w:r>
    </w:p>
    <w:p w14:paraId="70B58206" w14:textId="77777777" w:rsidR="001132BB" w:rsidRPr="001132BB" w:rsidRDefault="001132BB" w:rsidP="001132BB">
      <w:pPr>
        <w:overflowPunct/>
        <w:autoSpaceDE/>
        <w:autoSpaceDN/>
        <w:adjustRightInd/>
        <w:spacing w:before="120" w:after="120" w:line="360" w:lineRule="auto"/>
        <w:ind w:left="709"/>
        <w:textAlignment w:val="auto"/>
        <w:rPr>
          <w:b/>
          <w:lang w:val="x-none"/>
        </w:rPr>
      </w:pPr>
      <w:r w:rsidRPr="001132BB">
        <w:rPr>
          <w:b/>
        </w:rPr>
        <w:t xml:space="preserve">Proofs </w:t>
      </w:r>
    </w:p>
    <w:p w14:paraId="7E4A19B6" w14:textId="77777777" w:rsidR="001132BB" w:rsidRPr="001132BB" w:rsidRDefault="001132BB" w:rsidP="00CA4A79">
      <w:pPr>
        <w:numPr>
          <w:ilvl w:val="1"/>
          <w:numId w:val="57"/>
        </w:numPr>
        <w:overflowPunct/>
        <w:autoSpaceDE/>
        <w:autoSpaceDN/>
        <w:adjustRightInd/>
        <w:spacing w:before="120" w:after="120" w:line="360" w:lineRule="auto"/>
        <w:ind w:left="1418" w:hanging="709"/>
        <w:jc w:val="left"/>
        <w:textAlignment w:val="auto"/>
        <w:rPr>
          <w:lang w:val="x-none"/>
        </w:rPr>
      </w:pPr>
      <w:r w:rsidRPr="001132BB">
        <w:rPr>
          <w:lang w:val="x-none"/>
        </w:rPr>
        <w:t>l</w:t>
      </w:r>
      <w:r w:rsidRPr="001132BB">
        <w:t>f</w:t>
      </w:r>
      <w:r w:rsidRPr="001132BB">
        <w:rPr>
          <w:lang w:val="x-none"/>
        </w:rPr>
        <w:t xml:space="preserve"> pr</w:t>
      </w:r>
      <w:r w:rsidRPr="001132BB">
        <w:t xml:space="preserve">inted proofs or sheets are </w:t>
      </w:r>
      <w:r w:rsidRPr="001132BB">
        <w:rPr>
          <w:lang w:val="x-none"/>
        </w:rPr>
        <w:t>supplied before a Paper is Laid</w:t>
      </w:r>
      <w:r w:rsidRPr="001132BB">
        <w:t>, either as hard copy proofs for approval or as printed sheets prior to binding, they</w:t>
      </w:r>
      <w:r w:rsidRPr="001132BB">
        <w:rPr>
          <w:lang w:val="x-none"/>
        </w:rPr>
        <w:t xml:space="preserve"> are to have the following label affixed, pre-printed with the appropriate time and date for release:</w:t>
      </w:r>
    </w:p>
    <w:tbl>
      <w:tblPr>
        <w:tblW w:w="0" w:type="auto"/>
        <w:tblInd w:w="1455" w:type="dxa"/>
        <w:tblLayout w:type="fixed"/>
        <w:tblCellMar>
          <w:left w:w="15" w:type="dxa"/>
          <w:right w:w="15" w:type="dxa"/>
        </w:tblCellMar>
        <w:tblLook w:val="0000" w:firstRow="0" w:lastRow="0" w:firstColumn="0" w:lastColumn="0" w:noHBand="0" w:noVBand="0"/>
      </w:tblPr>
      <w:tblGrid>
        <w:gridCol w:w="5400"/>
      </w:tblGrid>
      <w:tr w:rsidR="001132BB" w:rsidRPr="001132BB" w14:paraId="4201EABA" w14:textId="77777777" w:rsidTr="001132BB">
        <w:trPr>
          <w:cantSplit/>
          <w:trHeight w:hRule="exact" w:val="3142"/>
        </w:trPr>
        <w:tc>
          <w:tcPr>
            <w:tcW w:w="5400" w:type="dxa"/>
            <w:tcBorders>
              <w:top w:val="single" w:sz="4" w:space="0" w:color="auto"/>
              <w:left w:val="single" w:sz="4" w:space="0" w:color="auto"/>
              <w:bottom w:val="single" w:sz="4" w:space="0" w:color="auto"/>
              <w:right w:val="single" w:sz="4" w:space="0" w:color="auto"/>
            </w:tcBorders>
            <w:vAlign w:val="center"/>
          </w:tcPr>
          <w:p w14:paraId="7BC94CEE" w14:textId="77777777" w:rsidR="001132BB" w:rsidRPr="001132BB" w:rsidRDefault="001132BB" w:rsidP="001132BB">
            <w:pPr>
              <w:keepNext/>
              <w:overflowPunct/>
              <w:autoSpaceDE/>
              <w:autoSpaceDN/>
              <w:adjustRightInd/>
              <w:spacing w:after="0"/>
              <w:ind w:left="99" w:right="99"/>
              <w:jc w:val="left"/>
              <w:textAlignment w:val="auto"/>
              <w:rPr>
                <w:lang w:eastAsia="en-GB"/>
              </w:rPr>
            </w:pPr>
          </w:p>
          <w:p w14:paraId="7499435D" w14:textId="77777777" w:rsidR="001132BB" w:rsidRPr="001132BB" w:rsidRDefault="001132BB" w:rsidP="001132BB">
            <w:pPr>
              <w:keepNext/>
              <w:overflowPunct/>
              <w:autoSpaceDE/>
              <w:autoSpaceDN/>
              <w:adjustRightInd/>
              <w:spacing w:after="0"/>
              <w:ind w:left="99" w:right="99"/>
              <w:jc w:val="left"/>
              <w:textAlignment w:val="auto"/>
              <w:rPr>
                <w:lang w:eastAsia="en-GB"/>
              </w:rPr>
            </w:pPr>
            <w:r w:rsidRPr="001132BB">
              <w:rPr>
                <w:lang w:eastAsia="en-GB"/>
              </w:rPr>
              <w:t xml:space="preserve">Advance – </w:t>
            </w:r>
            <w:r w:rsidRPr="001132BB">
              <w:rPr>
                <w:u w:val="single"/>
                <w:lang w:eastAsia="en-GB"/>
              </w:rPr>
              <w:t>Privileged Information</w:t>
            </w:r>
          </w:p>
          <w:p w14:paraId="36BA3F32" w14:textId="77777777" w:rsidR="001132BB" w:rsidRPr="001132BB" w:rsidRDefault="001132BB" w:rsidP="001132BB">
            <w:pPr>
              <w:keepNext/>
              <w:overflowPunct/>
              <w:autoSpaceDE/>
              <w:autoSpaceDN/>
              <w:adjustRightInd/>
              <w:spacing w:after="0"/>
              <w:ind w:left="99" w:right="99"/>
              <w:jc w:val="left"/>
              <w:textAlignment w:val="auto"/>
              <w:rPr>
                <w:lang w:eastAsia="en-GB"/>
              </w:rPr>
            </w:pPr>
            <w:r w:rsidRPr="001132BB">
              <w:rPr>
                <w:lang w:eastAsia="en-GB"/>
              </w:rPr>
              <w:t xml:space="preserve">Copies       Not to be made public until </w:t>
            </w:r>
          </w:p>
          <w:p w14:paraId="2217371C" w14:textId="77777777" w:rsidR="001132BB" w:rsidRPr="001132BB" w:rsidRDefault="001132BB" w:rsidP="001132BB">
            <w:pPr>
              <w:keepNext/>
              <w:pBdr>
                <w:bottom w:val="single" w:sz="12" w:space="1" w:color="auto"/>
              </w:pBdr>
              <w:overflowPunct/>
              <w:autoSpaceDE/>
              <w:autoSpaceDN/>
              <w:adjustRightInd/>
              <w:spacing w:after="0"/>
              <w:ind w:left="99" w:right="99"/>
              <w:jc w:val="left"/>
              <w:textAlignment w:val="auto"/>
              <w:rPr>
                <w:lang w:eastAsia="en-GB"/>
              </w:rPr>
            </w:pPr>
          </w:p>
          <w:p w14:paraId="6FA9EDC2" w14:textId="77777777" w:rsidR="001132BB" w:rsidRPr="001132BB" w:rsidRDefault="001132BB" w:rsidP="001132BB">
            <w:pPr>
              <w:keepNext/>
              <w:pBdr>
                <w:bottom w:val="single" w:sz="12" w:space="1" w:color="auto"/>
              </w:pBdr>
              <w:overflowPunct/>
              <w:autoSpaceDE/>
              <w:autoSpaceDN/>
              <w:adjustRightInd/>
              <w:spacing w:after="0"/>
              <w:ind w:left="99" w:right="99"/>
              <w:jc w:val="left"/>
              <w:textAlignment w:val="auto"/>
              <w:rPr>
                <w:lang w:eastAsia="en-GB"/>
              </w:rPr>
            </w:pPr>
            <w:r w:rsidRPr="001132BB">
              <w:rPr>
                <w:lang w:eastAsia="en-GB"/>
              </w:rPr>
              <w:t>*..….am/pm on….….……..day ………...…… 20XX</w:t>
            </w:r>
          </w:p>
          <w:p w14:paraId="65131B58" w14:textId="77777777" w:rsidR="001132BB" w:rsidRPr="001132BB" w:rsidRDefault="001132BB" w:rsidP="001132BB">
            <w:pPr>
              <w:keepNext/>
              <w:overflowPunct/>
              <w:autoSpaceDE/>
              <w:autoSpaceDN/>
              <w:adjustRightInd/>
              <w:spacing w:after="0"/>
              <w:ind w:left="99" w:right="99"/>
              <w:jc w:val="left"/>
              <w:textAlignment w:val="auto"/>
              <w:rPr>
                <w:lang w:eastAsia="en-GB"/>
              </w:rPr>
            </w:pPr>
          </w:p>
          <w:p w14:paraId="290CE027" w14:textId="77777777" w:rsidR="001132BB" w:rsidRPr="001132BB" w:rsidRDefault="001132BB" w:rsidP="001132BB">
            <w:pPr>
              <w:keepNext/>
              <w:pBdr>
                <w:bottom w:val="single" w:sz="12" w:space="1" w:color="auto"/>
              </w:pBdr>
              <w:overflowPunct/>
              <w:autoSpaceDE/>
              <w:autoSpaceDN/>
              <w:adjustRightInd/>
              <w:spacing w:after="0"/>
              <w:ind w:left="99" w:right="99"/>
              <w:jc w:val="left"/>
              <w:textAlignment w:val="auto"/>
              <w:rPr>
                <w:lang w:eastAsia="en-GB"/>
              </w:rPr>
            </w:pPr>
            <w:r w:rsidRPr="001132BB">
              <w:rPr>
                <w:lang w:eastAsia="en-GB"/>
              </w:rPr>
              <w:t xml:space="preserve">* Delete as appropriate </w:t>
            </w:r>
          </w:p>
          <w:p w14:paraId="6E000232" w14:textId="77777777" w:rsidR="001132BB" w:rsidRPr="001132BB" w:rsidRDefault="001132BB" w:rsidP="001132BB">
            <w:pPr>
              <w:keepNext/>
              <w:overflowPunct/>
              <w:autoSpaceDE/>
              <w:autoSpaceDN/>
              <w:adjustRightInd/>
              <w:spacing w:after="0"/>
              <w:ind w:left="99" w:right="99"/>
              <w:jc w:val="left"/>
              <w:textAlignment w:val="auto"/>
              <w:rPr>
                <w:lang w:eastAsia="en-GB"/>
              </w:rPr>
            </w:pPr>
          </w:p>
          <w:p w14:paraId="116123B0" w14:textId="77777777" w:rsidR="001132BB" w:rsidRPr="001132BB" w:rsidRDefault="001132BB" w:rsidP="001132BB">
            <w:pPr>
              <w:keepNext/>
              <w:overflowPunct/>
              <w:autoSpaceDE/>
              <w:autoSpaceDN/>
              <w:adjustRightInd/>
              <w:spacing w:after="0"/>
              <w:ind w:left="99" w:right="99"/>
              <w:jc w:val="left"/>
              <w:textAlignment w:val="auto"/>
              <w:rPr>
                <w:lang w:eastAsia="en-GB"/>
              </w:rPr>
            </w:pPr>
            <w:r w:rsidRPr="001132BB">
              <w:rPr>
                <w:lang w:eastAsia="en-GB"/>
              </w:rPr>
              <w:t xml:space="preserve">In case of query contact                         </w:t>
            </w:r>
            <w:r w:rsidRPr="001132BB">
              <w:rPr>
                <w:lang w:eastAsia="en-GB"/>
              </w:rPr>
              <w:br/>
              <w:t>[Supplier name, contact and telephone number]</w:t>
            </w:r>
            <w:r w:rsidRPr="001132BB">
              <w:rPr>
                <w:lang w:eastAsia="en-GB"/>
              </w:rPr>
              <w:br/>
            </w:r>
          </w:p>
          <w:p w14:paraId="56A2E397" w14:textId="77777777" w:rsidR="001132BB" w:rsidRPr="001132BB" w:rsidRDefault="001132BB" w:rsidP="001132BB">
            <w:pPr>
              <w:keepNext/>
              <w:overflowPunct/>
              <w:autoSpaceDE/>
              <w:autoSpaceDN/>
              <w:adjustRightInd/>
              <w:spacing w:after="0"/>
              <w:ind w:left="99" w:right="99"/>
              <w:jc w:val="left"/>
              <w:textAlignment w:val="auto"/>
              <w:rPr>
                <w:lang w:eastAsia="en-GB"/>
              </w:rPr>
            </w:pPr>
          </w:p>
        </w:tc>
      </w:tr>
    </w:tbl>
    <w:p w14:paraId="5E96B75D" w14:textId="77777777" w:rsidR="001132BB" w:rsidRPr="001132BB" w:rsidRDefault="001132BB" w:rsidP="001132BB">
      <w:pPr>
        <w:overflowPunct/>
        <w:autoSpaceDE/>
        <w:autoSpaceDN/>
        <w:adjustRightInd/>
        <w:spacing w:before="120" w:after="120" w:line="360" w:lineRule="auto"/>
        <w:ind w:left="1500"/>
        <w:textAlignment w:val="auto"/>
      </w:pPr>
    </w:p>
    <w:p w14:paraId="570543CD" w14:textId="77777777" w:rsidR="001132BB" w:rsidRPr="001132BB" w:rsidRDefault="001132BB" w:rsidP="001132BB">
      <w:pPr>
        <w:overflowPunct/>
        <w:autoSpaceDE/>
        <w:autoSpaceDN/>
        <w:adjustRightInd/>
        <w:spacing w:before="120" w:after="120" w:line="360" w:lineRule="auto"/>
        <w:ind w:left="709"/>
        <w:textAlignment w:val="auto"/>
        <w:rPr>
          <w:b/>
        </w:rPr>
      </w:pPr>
      <w:r w:rsidRPr="001132BB">
        <w:rPr>
          <w:b/>
        </w:rPr>
        <w:t>Printed Copies</w:t>
      </w:r>
    </w:p>
    <w:p w14:paraId="0006E139"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rPr>
          <w:lang w:val="x-none"/>
        </w:rPr>
        <w:t xml:space="preserve">The Supplier </w:t>
      </w:r>
      <w:r w:rsidRPr="001132BB">
        <w:t xml:space="preserve">shall </w:t>
      </w:r>
      <w:r w:rsidRPr="001132BB">
        <w:rPr>
          <w:lang w:val="x-none"/>
        </w:rPr>
        <w:t xml:space="preserve">deliver </w:t>
      </w:r>
      <w:r w:rsidRPr="001132BB">
        <w:t xml:space="preserve">final printed </w:t>
      </w:r>
      <w:r w:rsidRPr="001132BB">
        <w:rPr>
          <w:lang w:val="x-none"/>
        </w:rPr>
        <w:t xml:space="preserve">Copies of the Papers before the Paper is Laid and </w:t>
      </w:r>
      <w:r w:rsidRPr="001132BB">
        <w:t xml:space="preserve">ensure </w:t>
      </w:r>
      <w:r w:rsidRPr="001132BB">
        <w:rPr>
          <w:lang w:val="x-none"/>
        </w:rPr>
        <w:t xml:space="preserve">all consignments </w:t>
      </w:r>
      <w:r w:rsidRPr="001132BB">
        <w:t xml:space="preserve">are </w:t>
      </w:r>
      <w:r w:rsidRPr="001132BB">
        <w:rPr>
          <w:lang w:val="x-none"/>
        </w:rPr>
        <w:t>accompanied by an itemised delivery note.</w:t>
      </w:r>
    </w:p>
    <w:p w14:paraId="22FB01B4" w14:textId="77777777" w:rsidR="001132BB" w:rsidRPr="001132BB" w:rsidRDefault="001132BB" w:rsidP="00CA4A79">
      <w:pPr>
        <w:numPr>
          <w:ilvl w:val="1"/>
          <w:numId w:val="57"/>
        </w:numPr>
        <w:overflowPunct/>
        <w:autoSpaceDE/>
        <w:autoSpaceDN/>
        <w:adjustRightInd/>
        <w:spacing w:before="120" w:after="120" w:line="360" w:lineRule="auto"/>
        <w:ind w:left="1500" w:hanging="649"/>
        <w:jc w:val="left"/>
        <w:textAlignment w:val="auto"/>
        <w:rPr>
          <w:lang w:val="x-none"/>
        </w:rPr>
      </w:pPr>
      <w:r w:rsidRPr="001132BB">
        <w:t xml:space="preserve">The </w:t>
      </w:r>
      <w:r w:rsidRPr="001132BB">
        <w:rPr>
          <w:lang w:val="x-none"/>
        </w:rPr>
        <w:t xml:space="preserve">delivery address for </w:t>
      </w:r>
      <w:r w:rsidRPr="001132BB">
        <w:t xml:space="preserve">each consignment </w:t>
      </w:r>
      <w:r w:rsidRPr="001132BB">
        <w:rPr>
          <w:lang w:val="x-none"/>
        </w:rPr>
        <w:t xml:space="preserve">will be specified by the </w:t>
      </w:r>
      <w:r w:rsidRPr="001132BB">
        <w:t>relevant Contracting Authority, including Parliament.</w:t>
      </w:r>
    </w:p>
    <w:p w14:paraId="127D2080" w14:textId="77777777" w:rsidR="001132BB" w:rsidRPr="001132BB" w:rsidRDefault="001132BB" w:rsidP="00CA4A79">
      <w:pPr>
        <w:numPr>
          <w:ilvl w:val="1"/>
          <w:numId w:val="57"/>
        </w:numPr>
        <w:overflowPunct/>
        <w:autoSpaceDE/>
        <w:autoSpaceDN/>
        <w:adjustRightInd/>
        <w:spacing w:before="120" w:after="120" w:line="360" w:lineRule="auto"/>
        <w:ind w:left="1500" w:hanging="649"/>
        <w:jc w:val="left"/>
        <w:textAlignment w:val="auto"/>
        <w:rPr>
          <w:lang w:val="x-none"/>
        </w:rPr>
      </w:pPr>
      <w:r w:rsidRPr="001132BB">
        <w:t xml:space="preserve">The Supplier shall be able to track the progress of deliveries and update Contacting Authorities about their deliveries on request. In addition, the </w:t>
      </w:r>
      <w:r w:rsidRPr="001132BB">
        <w:lastRenderedPageBreak/>
        <w:t xml:space="preserve">Supplier shall provide the relevant Contracting Authority with written proof of each delivery ordered including time, place of delivery and recipient. </w:t>
      </w:r>
    </w:p>
    <w:p w14:paraId="655481E6"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rPr>
          <w:lang w:val="x-none"/>
        </w:rPr>
        <w:t xml:space="preserve">All consignments of </w:t>
      </w:r>
      <w:r w:rsidRPr="001132BB">
        <w:t xml:space="preserve">printed Copies </w:t>
      </w:r>
      <w:r w:rsidRPr="001132BB">
        <w:rPr>
          <w:lang w:val="x-none"/>
        </w:rPr>
        <w:t xml:space="preserve">must be cartoned, parcelled, shrink-wrapped, plastic enveloped or otherwise packaged in a manner appropriate to the size and quantity of the contents in order to deliver the Papers </w:t>
      </w:r>
      <w:r w:rsidRPr="001132BB">
        <w:t xml:space="preserve">securely and without damage. Consignments </w:t>
      </w:r>
      <w:r w:rsidRPr="001132BB">
        <w:rPr>
          <w:lang w:val="x-none"/>
        </w:rPr>
        <w:t>must be packed conforming to the following guidelines:</w:t>
      </w:r>
    </w:p>
    <w:p w14:paraId="7608459E"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Maximum size of parcel, box or carton - 250mm wide x 380mm long x 150mm high;</w:t>
      </w:r>
    </w:p>
    <w:p w14:paraId="3663C246"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Maximum weight of parcel, box or carton - 10 kilos, the actual weight of each parcel, box or carton to be indicated;</w:t>
      </w:r>
    </w:p>
    <w:p w14:paraId="2C20C548"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Parcel, boxes or cartons must be rectangular in shape;</w:t>
      </w:r>
    </w:p>
    <w:p w14:paraId="003D2A6F"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All parcels must be securely wrapped in strong paper and be fastened with gummed tape or polypropylene carton sealing tape at least 50mm wide;</w:t>
      </w:r>
    </w:p>
    <w:p w14:paraId="45919E8B"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Shrink</w:t>
      </w:r>
      <w:r w:rsidRPr="001132BB">
        <w:t xml:space="preserve"> </w:t>
      </w:r>
      <w:r w:rsidRPr="001132BB">
        <w:rPr>
          <w:lang w:val="x-none"/>
        </w:rPr>
        <w:t>wrap</w:t>
      </w:r>
      <w:r w:rsidRPr="001132BB">
        <w:t>ped</w:t>
      </w:r>
      <w:r w:rsidRPr="001132BB">
        <w:rPr>
          <w:lang w:val="x-none"/>
        </w:rPr>
        <w:t xml:space="preserve"> parcels are acceptable as long as the wrapping gives adequate protection and does not bend or distort the contents;</w:t>
      </w:r>
    </w:p>
    <w:p w14:paraId="7E7C1981"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Only purpose built boxes (cases or cartons) are acceptable;</w:t>
      </w:r>
    </w:p>
    <w:p w14:paraId="79EB5E60"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Second-hand or sloganised boxes (cases or cartons) are not acceptable;</w:t>
      </w:r>
    </w:p>
    <w:p w14:paraId="55907419"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One piece fibreboard cases whether made wholly of solid or corrugated fibreboard, should</w:t>
      </w:r>
      <w:r w:rsidRPr="001132BB">
        <w:t xml:space="preserve"> be used; and</w:t>
      </w:r>
      <w:r w:rsidRPr="001132BB">
        <w:rPr>
          <w:lang w:val="x-none"/>
        </w:rPr>
        <w:t xml:space="preserve"> </w:t>
      </w:r>
    </w:p>
    <w:p w14:paraId="21C2BA3A"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 xml:space="preserve">Contents must completely fill the depth of the case; if any case is only partially filled it is to be stuffed out or cut down (to prevent damage to the contents by compression whilst in transit or during storage). Cases must be </w:t>
      </w:r>
      <w:r w:rsidRPr="001132BB">
        <w:t>sealed adequately</w:t>
      </w:r>
      <w:r w:rsidRPr="001132BB" w:rsidDel="00FF7213">
        <w:rPr>
          <w:lang w:val="x-none"/>
        </w:rPr>
        <w:t xml:space="preserve"> </w:t>
      </w:r>
      <w:r w:rsidRPr="001132BB">
        <w:rPr>
          <w:lang w:val="x-none"/>
        </w:rPr>
        <w:t>with  tape completely covering the length of the joint and extending not less than 50mm down the ends of the carton.</w:t>
      </w:r>
    </w:p>
    <w:p w14:paraId="466F0010" w14:textId="77777777" w:rsidR="001132BB" w:rsidRPr="001132BB" w:rsidRDefault="001132BB" w:rsidP="00CA4A79">
      <w:pPr>
        <w:numPr>
          <w:ilvl w:val="1"/>
          <w:numId w:val="57"/>
        </w:numPr>
        <w:overflowPunct/>
        <w:autoSpaceDE/>
        <w:autoSpaceDN/>
        <w:adjustRightInd/>
        <w:spacing w:before="120" w:after="120" w:line="360" w:lineRule="auto"/>
        <w:ind w:left="1500" w:hanging="649"/>
        <w:jc w:val="left"/>
        <w:textAlignment w:val="auto"/>
        <w:rPr>
          <w:lang w:val="x-none"/>
        </w:rPr>
      </w:pPr>
      <w:r w:rsidRPr="001132BB">
        <w:rPr>
          <w:lang w:val="x-none"/>
        </w:rPr>
        <w:t xml:space="preserve">Deliveries which do not meet these requirements will </w:t>
      </w:r>
      <w:r w:rsidRPr="001132BB">
        <w:t xml:space="preserve">not </w:t>
      </w:r>
      <w:r w:rsidRPr="001132BB">
        <w:rPr>
          <w:lang w:val="x-none"/>
        </w:rPr>
        <w:t>be accepted by the Contracting Authority</w:t>
      </w:r>
      <w:r w:rsidRPr="001132BB">
        <w:t>, including Parliament.</w:t>
      </w:r>
    </w:p>
    <w:p w14:paraId="2B623A1C" w14:textId="77777777" w:rsidR="001132BB" w:rsidRPr="001132BB" w:rsidRDefault="001132BB" w:rsidP="00CA4A79">
      <w:pPr>
        <w:numPr>
          <w:ilvl w:val="1"/>
          <w:numId w:val="57"/>
        </w:numPr>
        <w:overflowPunct/>
        <w:autoSpaceDE/>
        <w:autoSpaceDN/>
        <w:adjustRightInd/>
        <w:spacing w:before="120" w:after="120" w:line="360" w:lineRule="auto"/>
        <w:ind w:left="1500" w:hanging="649"/>
        <w:jc w:val="left"/>
        <w:textAlignment w:val="auto"/>
        <w:rPr>
          <w:lang w:val="x-none"/>
        </w:rPr>
      </w:pPr>
      <w:r w:rsidRPr="001132BB">
        <w:rPr>
          <w:lang w:val="x-none"/>
        </w:rPr>
        <w:lastRenderedPageBreak/>
        <w:t xml:space="preserve">All parcels, boxes or cartons and individually cartoned publications must be clearly labelled on one small end. The labels must be fastened to the parcel, box or carton in such a way that they cannot become detached. The use of single or double sided cellulose tape will not be accepted. </w:t>
      </w:r>
    </w:p>
    <w:p w14:paraId="725C04E8" w14:textId="77777777" w:rsidR="001132BB" w:rsidRPr="001132BB" w:rsidRDefault="001132BB" w:rsidP="00CA4A79">
      <w:pPr>
        <w:numPr>
          <w:ilvl w:val="1"/>
          <w:numId w:val="57"/>
        </w:numPr>
        <w:overflowPunct/>
        <w:autoSpaceDE/>
        <w:autoSpaceDN/>
        <w:adjustRightInd/>
        <w:spacing w:before="120" w:after="120" w:line="360" w:lineRule="auto"/>
        <w:jc w:val="left"/>
        <w:textAlignment w:val="auto"/>
        <w:rPr>
          <w:lang w:val="x-none"/>
        </w:rPr>
      </w:pPr>
      <w:r w:rsidRPr="001132BB">
        <w:rPr>
          <w:lang w:val="x-none"/>
        </w:rPr>
        <w:t>The labels must show the following information:</w:t>
      </w:r>
    </w:p>
    <w:p w14:paraId="4F353616"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In the case of House of Commons and Un-numbered Act Papers, the Parliamentary Session;</w:t>
      </w:r>
    </w:p>
    <w:p w14:paraId="4768C2EF"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The Command or HC number including prefix, as appropriate;</w:t>
      </w:r>
    </w:p>
    <w:p w14:paraId="190B159B"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The Official Version</w:t>
      </w:r>
      <w:r w:rsidRPr="001132BB">
        <w:t>’</w:t>
      </w:r>
      <w:r w:rsidRPr="001132BB">
        <w:rPr>
          <w:lang w:val="x-none"/>
        </w:rPr>
        <w:t xml:space="preserve">s </w:t>
      </w:r>
      <w:r w:rsidRPr="001132BB">
        <w:t xml:space="preserve">Web PDF </w:t>
      </w:r>
      <w:r w:rsidRPr="001132BB">
        <w:rPr>
          <w:lang w:val="x-none"/>
        </w:rPr>
        <w:t xml:space="preserve">ISBN; </w:t>
      </w:r>
    </w:p>
    <w:p w14:paraId="5948996C"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The  number of Copies contained in the parcel;</w:t>
      </w:r>
    </w:p>
    <w:p w14:paraId="5132B454"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The month and year of print production; and</w:t>
      </w:r>
    </w:p>
    <w:p w14:paraId="213CCA2B" w14:textId="77777777" w:rsidR="001132BB" w:rsidRPr="001132BB" w:rsidRDefault="001132BB" w:rsidP="00CA4A79">
      <w:pPr>
        <w:numPr>
          <w:ilvl w:val="2"/>
          <w:numId w:val="57"/>
        </w:numPr>
        <w:tabs>
          <w:tab w:val="num" w:pos="2127"/>
        </w:tabs>
        <w:overflowPunct/>
        <w:autoSpaceDE/>
        <w:autoSpaceDN/>
        <w:adjustRightInd/>
        <w:spacing w:before="120" w:after="120" w:line="360" w:lineRule="auto"/>
        <w:ind w:left="2160"/>
        <w:jc w:val="left"/>
        <w:textAlignment w:val="auto"/>
        <w:rPr>
          <w:lang w:val="x-none"/>
        </w:rPr>
      </w:pPr>
      <w:r w:rsidRPr="001132BB">
        <w:rPr>
          <w:lang w:val="x-none"/>
        </w:rPr>
        <w:t>The weight of the parcel.</w:t>
      </w:r>
    </w:p>
    <w:p w14:paraId="34248A52" w14:textId="77777777" w:rsidR="001132BB" w:rsidRPr="001132BB" w:rsidRDefault="001132BB" w:rsidP="00CA4A79">
      <w:pPr>
        <w:numPr>
          <w:ilvl w:val="1"/>
          <w:numId w:val="57"/>
        </w:numPr>
        <w:overflowPunct/>
        <w:autoSpaceDE/>
        <w:autoSpaceDN/>
        <w:adjustRightInd/>
        <w:spacing w:before="120" w:after="120" w:line="360" w:lineRule="auto"/>
        <w:jc w:val="left"/>
        <w:textAlignment w:val="auto"/>
        <w:rPr>
          <w:lang w:val="x-none"/>
        </w:rPr>
      </w:pPr>
      <w:r w:rsidRPr="001132BB">
        <w:rPr>
          <w:lang w:val="x-none"/>
        </w:rPr>
        <w:t>These details are to appear with the following layout:</w:t>
      </w:r>
    </w:p>
    <w:p w14:paraId="78DB3631" w14:textId="77777777" w:rsidR="001132BB" w:rsidRPr="001132BB" w:rsidRDefault="001132BB" w:rsidP="001132BB">
      <w:pPr>
        <w:tabs>
          <w:tab w:val="left" w:pos="0"/>
          <w:tab w:val="right" w:pos="720"/>
          <w:tab w:val="left" w:pos="865"/>
          <w:tab w:val="left" w:pos="1112"/>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overflowPunct/>
        <w:autoSpaceDE/>
        <w:autoSpaceDN/>
        <w:adjustRightInd/>
        <w:spacing w:after="0"/>
        <w:ind w:left="0"/>
        <w:jc w:val="left"/>
        <w:textAlignment w:val="auto"/>
        <w:rPr>
          <w:lang w:eastAsia="en-GB"/>
        </w:rPr>
      </w:pPr>
    </w:p>
    <w:tbl>
      <w:tblPr>
        <w:tblpPr w:leftFromText="180" w:rightFromText="180" w:vertAnchor="text" w:horzAnchor="page" w:tblpX="2473" w:tblpY="52"/>
        <w:tblW w:w="0" w:type="auto"/>
        <w:tblLayout w:type="fixed"/>
        <w:tblCellMar>
          <w:left w:w="15" w:type="dxa"/>
          <w:right w:w="15" w:type="dxa"/>
        </w:tblCellMar>
        <w:tblLook w:val="0000" w:firstRow="0" w:lastRow="0" w:firstColumn="0" w:lastColumn="0" w:noHBand="0" w:noVBand="0"/>
      </w:tblPr>
      <w:tblGrid>
        <w:gridCol w:w="4268"/>
      </w:tblGrid>
      <w:tr w:rsidR="001132BB" w:rsidRPr="001132BB" w14:paraId="281FE82B" w14:textId="77777777" w:rsidTr="001132BB">
        <w:trPr>
          <w:cantSplit/>
          <w:trHeight w:hRule="exact" w:val="3293"/>
        </w:trPr>
        <w:tc>
          <w:tcPr>
            <w:tcW w:w="4268" w:type="dxa"/>
            <w:tcBorders>
              <w:top w:val="single" w:sz="4" w:space="0" w:color="auto"/>
              <w:left w:val="single" w:sz="4" w:space="0" w:color="auto"/>
              <w:bottom w:val="single" w:sz="4" w:space="0" w:color="auto"/>
              <w:right w:val="single" w:sz="4" w:space="0" w:color="auto"/>
            </w:tcBorders>
            <w:vAlign w:val="center"/>
          </w:tcPr>
          <w:p w14:paraId="0CBADDCE" w14:textId="77777777" w:rsidR="001132BB" w:rsidRPr="001132BB" w:rsidRDefault="001132BB" w:rsidP="001132BB">
            <w:pPr>
              <w:overflowPunct/>
              <w:autoSpaceDE/>
              <w:autoSpaceDN/>
              <w:adjustRightInd/>
              <w:spacing w:after="0"/>
              <w:ind w:left="0"/>
              <w:jc w:val="center"/>
              <w:textAlignment w:val="auto"/>
              <w:rPr>
                <w:lang w:eastAsia="en-GB"/>
              </w:rPr>
            </w:pPr>
            <w:r w:rsidRPr="001132BB">
              <w:rPr>
                <w:lang w:eastAsia="en-GB"/>
              </w:rPr>
              <w:t>SESSION 2012/13</w:t>
            </w:r>
          </w:p>
          <w:p w14:paraId="77DBDFCE" w14:textId="77777777" w:rsidR="001132BB" w:rsidRPr="001132BB" w:rsidRDefault="001132BB" w:rsidP="001132BB">
            <w:pPr>
              <w:overflowPunct/>
              <w:autoSpaceDE/>
              <w:autoSpaceDN/>
              <w:adjustRightInd/>
              <w:spacing w:after="0"/>
              <w:ind w:left="0"/>
              <w:jc w:val="center"/>
              <w:textAlignment w:val="auto"/>
              <w:rPr>
                <w:b/>
                <w:bCs/>
                <w:lang w:eastAsia="en-GB"/>
              </w:rPr>
            </w:pPr>
            <w:r w:rsidRPr="001132BB">
              <w:rPr>
                <w:b/>
                <w:bCs/>
                <w:lang w:eastAsia="en-GB"/>
              </w:rPr>
              <w:t>HC 429</w:t>
            </w:r>
          </w:p>
          <w:p w14:paraId="4925D5F9" w14:textId="77777777" w:rsidR="001132BB" w:rsidRPr="001132BB" w:rsidRDefault="001132BB" w:rsidP="001132BB">
            <w:pPr>
              <w:overflowPunct/>
              <w:autoSpaceDE/>
              <w:autoSpaceDN/>
              <w:adjustRightInd/>
              <w:spacing w:after="0"/>
              <w:ind w:left="0"/>
              <w:jc w:val="center"/>
              <w:textAlignment w:val="auto"/>
              <w:rPr>
                <w:lang w:eastAsia="en-GB"/>
              </w:rPr>
            </w:pPr>
          </w:p>
          <w:p w14:paraId="4B8EA047" w14:textId="77777777" w:rsidR="001132BB" w:rsidRPr="001132BB" w:rsidRDefault="001132BB" w:rsidP="001132BB">
            <w:pPr>
              <w:overflowPunct/>
              <w:autoSpaceDE/>
              <w:autoSpaceDN/>
              <w:adjustRightInd/>
              <w:spacing w:after="0"/>
              <w:ind w:left="0"/>
              <w:jc w:val="center"/>
              <w:textAlignment w:val="auto"/>
              <w:rPr>
                <w:lang w:eastAsia="en-GB"/>
              </w:rPr>
            </w:pPr>
            <w:r w:rsidRPr="001132BB">
              <w:rPr>
                <w:lang w:eastAsia="en-GB"/>
              </w:rPr>
              <w:t>Print ISBN [insert number]</w:t>
            </w:r>
          </w:p>
          <w:p w14:paraId="39A79012" w14:textId="77777777" w:rsidR="001132BB" w:rsidRPr="001132BB" w:rsidRDefault="001132BB" w:rsidP="001132BB">
            <w:pPr>
              <w:overflowPunct/>
              <w:autoSpaceDE/>
              <w:autoSpaceDN/>
              <w:adjustRightInd/>
              <w:spacing w:after="0"/>
              <w:ind w:left="0"/>
              <w:jc w:val="center"/>
              <w:textAlignment w:val="auto"/>
              <w:rPr>
                <w:lang w:eastAsia="en-GB"/>
              </w:rPr>
            </w:pPr>
          </w:p>
          <w:p w14:paraId="6C4ED8EE" w14:textId="77777777" w:rsidR="001132BB" w:rsidRPr="001132BB" w:rsidRDefault="001132BB" w:rsidP="001132BB">
            <w:pPr>
              <w:overflowPunct/>
              <w:autoSpaceDE/>
              <w:autoSpaceDN/>
              <w:adjustRightInd/>
              <w:spacing w:after="0"/>
              <w:ind w:left="0"/>
              <w:jc w:val="center"/>
              <w:textAlignment w:val="auto"/>
              <w:rPr>
                <w:lang w:eastAsia="en-GB"/>
              </w:rPr>
            </w:pPr>
            <w:r w:rsidRPr="001132BB">
              <w:rPr>
                <w:lang w:eastAsia="en-GB"/>
              </w:rPr>
              <w:t>10 Copies</w:t>
            </w:r>
          </w:p>
          <w:p w14:paraId="27E50CDC" w14:textId="77777777" w:rsidR="001132BB" w:rsidRPr="001132BB" w:rsidRDefault="001132BB" w:rsidP="001132BB">
            <w:pPr>
              <w:overflowPunct/>
              <w:autoSpaceDE/>
              <w:autoSpaceDN/>
              <w:adjustRightInd/>
              <w:spacing w:after="0"/>
              <w:ind w:left="90" w:right="90"/>
              <w:jc w:val="center"/>
              <w:textAlignment w:val="auto"/>
              <w:rPr>
                <w:lang w:eastAsia="en-GB"/>
              </w:rPr>
            </w:pPr>
          </w:p>
          <w:p w14:paraId="192B2B11" w14:textId="77777777" w:rsidR="001132BB" w:rsidRPr="001132BB" w:rsidRDefault="001132BB" w:rsidP="001132BB">
            <w:pPr>
              <w:overflowPunct/>
              <w:autoSpaceDE/>
              <w:autoSpaceDN/>
              <w:adjustRightInd/>
              <w:spacing w:after="0"/>
              <w:ind w:left="360" w:right="99"/>
              <w:jc w:val="center"/>
              <w:textAlignment w:val="auto"/>
              <w:rPr>
                <w:lang w:eastAsia="en-GB"/>
              </w:rPr>
            </w:pPr>
            <w:r w:rsidRPr="001132BB">
              <w:rPr>
                <w:lang w:eastAsia="en-GB"/>
              </w:rPr>
              <w:t>09/13                                             5 Kg</w:t>
            </w:r>
          </w:p>
        </w:tc>
      </w:tr>
    </w:tbl>
    <w:p w14:paraId="6B1A8DEA" w14:textId="77777777" w:rsidR="001132BB" w:rsidRPr="001132BB" w:rsidRDefault="001132BB" w:rsidP="001132BB">
      <w:pPr>
        <w:tabs>
          <w:tab w:val="left" w:pos="0"/>
          <w:tab w:val="right" w:pos="720"/>
          <w:tab w:val="left" w:pos="865"/>
          <w:tab w:val="left" w:pos="993"/>
          <w:tab w:val="left" w:pos="1112"/>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overflowPunct/>
        <w:autoSpaceDE/>
        <w:autoSpaceDN/>
        <w:adjustRightInd/>
        <w:spacing w:after="0"/>
        <w:ind w:left="0"/>
        <w:jc w:val="left"/>
        <w:textAlignment w:val="auto"/>
        <w:rPr>
          <w:lang w:eastAsia="en-GB"/>
        </w:rPr>
      </w:pPr>
    </w:p>
    <w:p w14:paraId="74C3311B" w14:textId="77777777" w:rsidR="001132BB" w:rsidRPr="001132BB" w:rsidRDefault="001132BB" w:rsidP="001132BB">
      <w:pPr>
        <w:tabs>
          <w:tab w:val="left" w:pos="0"/>
          <w:tab w:val="right" w:pos="720"/>
          <w:tab w:val="left" w:pos="865"/>
          <w:tab w:val="left" w:pos="1112"/>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overflowPunct/>
        <w:autoSpaceDE/>
        <w:autoSpaceDN/>
        <w:adjustRightInd/>
        <w:spacing w:after="0"/>
        <w:ind w:left="0"/>
        <w:jc w:val="left"/>
        <w:textAlignment w:val="auto"/>
        <w:rPr>
          <w:b/>
          <w:lang w:eastAsia="en-GB"/>
        </w:rPr>
      </w:pPr>
    </w:p>
    <w:p w14:paraId="7F3FD69C" w14:textId="77777777" w:rsidR="001132BB" w:rsidRPr="001132BB" w:rsidRDefault="001132BB" w:rsidP="001132BB">
      <w:pPr>
        <w:tabs>
          <w:tab w:val="left" w:pos="0"/>
          <w:tab w:val="right" w:pos="720"/>
          <w:tab w:val="left" w:pos="865"/>
          <w:tab w:val="left" w:pos="1112"/>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overflowPunct/>
        <w:autoSpaceDE/>
        <w:autoSpaceDN/>
        <w:adjustRightInd/>
        <w:spacing w:after="0"/>
        <w:ind w:left="0"/>
        <w:textAlignment w:val="auto"/>
        <w:rPr>
          <w:b/>
          <w:lang w:eastAsia="en-GB"/>
        </w:rPr>
      </w:pPr>
    </w:p>
    <w:p w14:paraId="4F191DF9" w14:textId="77777777" w:rsidR="001132BB" w:rsidRPr="001132BB" w:rsidRDefault="001132BB" w:rsidP="001132BB">
      <w:pPr>
        <w:overflowPunct/>
        <w:autoSpaceDE/>
        <w:autoSpaceDN/>
        <w:adjustRightInd/>
        <w:spacing w:after="0"/>
        <w:ind w:left="0"/>
        <w:textAlignment w:val="auto"/>
        <w:rPr>
          <w:lang w:eastAsia="en-GB"/>
        </w:rPr>
      </w:pPr>
    </w:p>
    <w:p w14:paraId="119FCAAD" w14:textId="77777777" w:rsidR="001132BB" w:rsidRPr="001132BB" w:rsidRDefault="001132BB" w:rsidP="001132BB">
      <w:pPr>
        <w:overflowPunct/>
        <w:autoSpaceDE/>
        <w:autoSpaceDN/>
        <w:adjustRightInd/>
        <w:spacing w:after="0"/>
        <w:ind w:left="0"/>
        <w:textAlignment w:val="auto"/>
        <w:rPr>
          <w:b/>
          <w:lang w:eastAsia="en-GB"/>
        </w:rPr>
      </w:pPr>
    </w:p>
    <w:p w14:paraId="3A2F13EF" w14:textId="77777777" w:rsidR="001132BB" w:rsidRPr="001132BB" w:rsidRDefault="001132BB" w:rsidP="001132BB">
      <w:pPr>
        <w:overflowPunct/>
        <w:autoSpaceDE/>
        <w:autoSpaceDN/>
        <w:adjustRightInd/>
        <w:spacing w:after="0"/>
        <w:ind w:left="0"/>
        <w:textAlignment w:val="auto"/>
        <w:rPr>
          <w:b/>
          <w:lang w:eastAsia="en-GB"/>
        </w:rPr>
      </w:pPr>
    </w:p>
    <w:p w14:paraId="3B1C7D6F" w14:textId="77777777" w:rsidR="001132BB" w:rsidRPr="001132BB" w:rsidRDefault="001132BB" w:rsidP="001132BB">
      <w:pPr>
        <w:overflowPunct/>
        <w:autoSpaceDE/>
        <w:autoSpaceDN/>
        <w:adjustRightInd/>
        <w:spacing w:after="0"/>
        <w:ind w:left="0"/>
        <w:textAlignment w:val="auto"/>
        <w:rPr>
          <w:b/>
          <w:lang w:eastAsia="en-GB"/>
        </w:rPr>
      </w:pPr>
      <w:r w:rsidRPr="001132BB">
        <w:rPr>
          <w:b/>
          <w:lang w:eastAsia="en-GB"/>
        </w:rPr>
        <w:tab/>
        <w:t xml:space="preserve"> </w:t>
      </w:r>
    </w:p>
    <w:p w14:paraId="4F04DB59" w14:textId="77777777" w:rsidR="001132BB" w:rsidRPr="001132BB" w:rsidRDefault="001132BB" w:rsidP="001132BB">
      <w:pPr>
        <w:overflowPunct/>
        <w:autoSpaceDE/>
        <w:autoSpaceDN/>
        <w:adjustRightInd/>
        <w:spacing w:after="0"/>
        <w:ind w:left="0"/>
        <w:textAlignment w:val="auto"/>
        <w:rPr>
          <w:b/>
          <w:lang w:eastAsia="en-GB"/>
        </w:rPr>
      </w:pPr>
    </w:p>
    <w:p w14:paraId="085FBEE0" w14:textId="77777777" w:rsidR="001132BB" w:rsidRPr="001132BB" w:rsidRDefault="001132BB" w:rsidP="001132BB">
      <w:pPr>
        <w:overflowPunct/>
        <w:autoSpaceDE/>
        <w:autoSpaceDN/>
        <w:adjustRightInd/>
        <w:spacing w:after="0"/>
        <w:ind w:left="0"/>
        <w:textAlignment w:val="auto"/>
        <w:rPr>
          <w:b/>
          <w:lang w:eastAsia="en-GB"/>
        </w:rPr>
      </w:pPr>
    </w:p>
    <w:p w14:paraId="5C2A4D2C" w14:textId="77777777" w:rsidR="001132BB" w:rsidRPr="001132BB" w:rsidRDefault="001132BB" w:rsidP="001132BB">
      <w:pPr>
        <w:overflowPunct/>
        <w:autoSpaceDE/>
        <w:autoSpaceDN/>
        <w:adjustRightInd/>
        <w:spacing w:after="0"/>
        <w:ind w:left="0"/>
        <w:textAlignment w:val="auto"/>
        <w:rPr>
          <w:b/>
          <w:lang w:eastAsia="en-GB"/>
        </w:rPr>
      </w:pPr>
    </w:p>
    <w:p w14:paraId="5DDF7ADB" w14:textId="77777777" w:rsidR="001132BB" w:rsidRPr="001132BB" w:rsidRDefault="001132BB" w:rsidP="001132BB">
      <w:pPr>
        <w:overflowPunct/>
        <w:autoSpaceDE/>
        <w:autoSpaceDN/>
        <w:adjustRightInd/>
        <w:spacing w:after="0"/>
        <w:ind w:left="0"/>
        <w:textAlignment w:val="auto"/>
        <w:rPr>
          <w:b/>
          <w:lang w:eastAsia="en-GB"/>
        </w:rPr>
      </w:pPr>
    </w:p>
    <w:p w14:paraId="617916A6" w14:textId="77777777" w:rsidR="001132BB" w:rsidRPr="001132BB" w:rsidRDefault="001132BB" w:rsidP="001132BB">
      <w:pPr>
        <w:overflowPunct/>
        <w:autoSpaceDE/>
        <w:autoSpaceDN/>
        <w:adjustRightInd/>
        <w:spacing w:after="0"/>
        <w:ind w:left="0"/>
        <w:textAlignment w:val="auto"/>
        <w:rPr>
          <w:b/>
          <w:lang w:eastAsia="en-GB"/>
        </w:rPr>
      </w:pPr>
    </w:p>
    <w:p w14:paraId="7D66B824" w14:textId="77777777" w:rsidR="001132BB" w:rsidRPr="001132BB" w:rsidRDefault="001132BB" w:rsidP="001132BB">
      <w:pPr>
        <w:overflowPunct/>
        <w:autoSpaceDE/>
        <w:autoSpaceDN/>
        <w:adjustRightInd/>
        <w:spacing w:after="0"/>
        <w:ind w:left="0"/>
        <w:textAlignment w:val="auto"/>
        <w:rPr>
          <w:b/>
          <w:lang w:eastAsia="en-GB"/>
        </w:rPr>
      </w:pPr>
    </w:p>
    <w:p w14:paraId="68B3351C" w14:textId="77777777" w:rsidR="001132BB" w:rsidRPr="001132BB" w:rsidRDefault="001132BB" w:rsidP="001132BB">
      <w:pPr>
        <w:overflowPunct/>
        <w:autoSpaceDE/>
        <w:autoSpaceDN/>
        <w:adjustRightInd/>
        <w:spacing w:after="0"/>
        <w:ind w:left="0"/>
        <w:textAlignment w:val="auto"/>
        <w:rPr>
          <w:b/>
          <w:lang w:eastAsia="en-GB"/>
        </w:rPr>
      </w:pPr>
    </w:p>
    <w:p w14:paraId="3E097313" w14:textId="77777777" w:rsidR="001132BB" w:rsidRPr="001132BB" w:rsidRDefault="001132BB" w:rsidP="001132BB">
      <w:pPr>
        <w:overflowPunct/>
        <w:autoSpaceDE/>
        <w:autoSpaceDN/>
        <w:adjustRightInd/>
        <w:spacing w:after="0"/>
        <w:ind w:left="0"/>
        <w:textAlignment w:val="auto"/>
        <w:rPr>
          <w:b/>
          <w:lang w:eastAsia="en-GB"/>
        </w:rPr>
      </w:pPr>
    </w:p>
    <w:p w14:paraId="0B907C11" w14:textId="77777777" w:rsidR="001132BB" w:rsidRPr="001132BB" w:rsidRDefault="001132BB" w:rsidP="001132BB">
      <w:pPr>
        <w:overflowPunct/>
        <w:autoSpaceDE/>
        <w:autoSpaceDN/>
        <w:adjustRightInd/>
        <w:spacing w:after="0"/>
        <w:ind w:left="0"/>
        <w:textAlignment w:val="auto"/>
        <w:rPr>
          <w:b/>
          <w:lang w:eastAsia="en-GB"/>
        </w:rPr>
      </w:pPr>
    </w:p>
    <w:p w14:paraId="40F45BB0" w14:textId="77777777" w:rsidR="001132BB" w:rsidRPr="001132BB" w:rsidRDefault="001132BB" w:rsidP="00CA4A79">
      <w:pPr>
        <w:numPr>
          <w:ilvl w:val="2"/>
          <w:numId w:val="57"/>
        </w:numPr>
        <w:tabs>
          <w:tab w:val="num" w:pos="1985"/>
        </w:tabs>
        <w:overflowPunct/>
        <w:autoSpaceDE/>
        <w:autoSpaceDN/>
        <w:adjustRightInd/>
        <w:spacing w:before="120" w:after="120" w:line="360" w:lineRule="auto"/>
        <w:ind w:left="2127" w:hanging="850"/>
        <w:jc w:val="left"/>
        <w:textAlignment w:val="auto"/>
        <w:rPr>
          <w:lang w:val="x-none"/>
        </w:rPr>
      </w:pPr>
      <w:r w:rsidRPr="001132BB">
        <w:t xml:space="preserve"> </w:t>
      </w:r>
      <w:r w:rsidRPr="001132BB">
        <w:rPr>
          <w:lang w:val="x-none"/>
        </w:rPr>
        <w:t xml:space="preserve">Consignments of </w:t>
      </w:r>
      <w:r w:rsidRPr="001132BB">
        <w:t xml:space="preserve">embargoed printed </w:t>
      </w:r>
      <w:r w:rsidRPr="001132BB">
        <w:rPr>
          <w:lang w:val="x-none"/>
        </w:rPr>
        <w:t>Copies</w:t>
      </w:r>
      <w:r w:rsidRPr="001132BB">
        <w:t>, to be opened only after the Paper is Laid,</w:t>
      </w:r>
      <w:r w:rsidRPr="001132BB">
        <w:rPr>
          <w:lang w:val="x-none"/>
        </w:rPr>
        <w:t xml:space="preserve"> should bear the following label with release information completed</w:t>
      </w:r>
      <w:r w:rsidRPr="001132BB">
        <w:t>:</w:t>
      </w:r>
    </w:p>
    <w:tbl>
      <w:tblPr>
        <w:tblW w:w="0" w:type="auto"/>
        <w:tblInd w:w="1008" w:type="dxa"/>
        <w:tblLayout w:type="fixed"/>
        <w:tblCellMar>
          <w:left w:w="15" w:type="dxa"/>
          <w:right w:w="15" w:type="dxa"/>
        </w:tblCellMar>
        <w:tblLook w:val="0000" w:firstRow="0" w:lastRow="0" w:firstColumn="0" w:lastColumn="0" w:noHBand="0" w:noVBand="0"/>
      </w:tblPr>
      <w:tblGrid>
        <w:gridCol w:w="4961"/>
      </w:tblGrid>
      <w:tr w:rsidR="001132BB" w:rsidRPr="001132BB" w14:paraId="01E705FD" w14:textId="77777777" w:rsidTr="001132BB">
        <w:trPr>
          <w:cantSplit/>
          <w:trHeight w:hRule="exact" w:val="3160"/>
        </w:trPr>
        <w:tc>
          <w:tcPr>
            <w:tcW w:w="4961" w:type="dxa"/>
            <w:tcBorders>
              <w:top w:val="single" w:sz="4" w:space="0" w:color="auto"/>
              <w:left w:val="single" w:sz="4" w:space="0" w:color="auto"/>
              <w:bottom w:val="single" w:sz="4" w:space="0" w:color="auto"/>
              <w:right w:val="single" w:sz="4" w:space="0" w:color="auto"/>
            </w:tcBorders>
            <w:vAlign w:val="center"/>
          </w:tcPr>
          <w:p w14:paraId="796E3BA9" w14:textId="77777777" w:rsidR="001132BB" w:rsidRPr="001132BB" w:rsidRDefault="001132BB" w:rsidP="001132BB">
            <w:pPr>
              <w:overflowPunct/>
              <w:autoSpaceDE/>
              <w:autoSpaceDN/>
              <w:adjustRightInd/>
              <w:spacing w:after="0"/>
              <w:ind w:left="0"/>
              <w:jc w:val="center"/>
              <w:textAlignment w:val="auto"/>
              <w:rPr>
                <w:b/>
                <w:lang w:eastAsia="en-GB"/>
              </w:rPr>
            </w:pPr>
            <w:r w:rsidRPr="001132BB">
              <w:rPr>
                <w:b/>
                <w:lang w:eastAsia="en-GB"/>
              </w:rPr>
              <w:lastRenderedPageBreak/>
              <w:t>NOT TO BE OPENED UNTIL</w:t>
            </w:r>
          </w:p>
          <w:p w14:paraId="14F3C29A" w14:textId="77777777" w:rsidR="001132BB" w:rsidRPr="001132BB" w:rsidRDefault="001132BB" w:rsidP="001132BB">
            <w:pPr>
              <w:overflowPunct/>
              <w:autoSpaceDE/>
              <w:autoSpaceDN/>
              <w:adjustRightInd/>
              <w:spacing w:after="0"/>
              <w:ind w:left="99" w:right="99"/>
              <w:jc w:val="center"/>
              <w:textAlignment w:val="auto"/>
              <w:rPr>
                <w:b/>
                <w:bCs/>
                <w:lang w:eastAsia="en-GB"/>
              </w:rPr>
            </w:pPr>
          </w:p>
          <w:p w14:paraId="667D3954" w14:textId="77777777" w:rsidR="001132BB" w:rsidRPr="001132BB" w:rsidRDefault="001132BB" w:rsidP="001132BB">
            <w:pPr>
              <w:pBdr>
                <w:bottom w:val="single" w:sz="12" w:space="1" w:color="auto"/>
              </w:pBdr>
              <w:overflowPunct/>
              <w:autoSpaceDE/>
              <w:autoSpaceDN/>
              <w:adjustRightInd/>
              <w:spacing w:after="0"/>
              <w:ind w:left="99" w:right="99"/>
              <w:jc w:val="left"/>
              <w:textAlignment w:val="auto"/>
              <w:rPr>
                <w:lang w:eastAsia="en-GB"/>
              </w:rPr>
            </w:pPr>
            <w:r w:rsidRPr="001132BB">
              <w:rPr>
                <w:lang w:eastAsia="en-GB"/>
              </w:rPr>
              <w:t>*…….am/pm on….….……..day …...…… 20XX</w:t>
            </w:r>
          </w:p>
          <w:p w14:paraId="6D0D2BDF" w14:textId="77777777" w:rsidR="001132BB" w:rsidRPr="001132BB" w:rsidRDefault="001132BB" w:rsidP="001132BB">
            <w:pPr>
              <w:keepNext/>
              <w:pBdr>
                <w:bottom w:val="single" w:sz="12" w:space="1" w:color="auto"/>
              </w:pBdr>
              <w:overflowPunct/>
              <w:autoSpaceDE/>
              <w:autoSpaceDN/>
              <w:adjustRightInd/>
              <w:spacing w:after="0"/>
              <w:ind w:left="99" w:right="99"/>
              <w:jc w:val="left"/>
              <w:textAlignment w:val="auto"/>
              <w:rPr>
                <w:lang w:eastAsia="en-GB"/>
              </w:rPr>
            </w:pPr>
            <w:r w:rsidRPr="001132BB">
              <w:rPr>
                <w:lang w:eastAsia="en-GB"/>
              </w:rPr>
              <w:br/>
              <w:t xml:space="preserve">* Delete as appropriate </w:t>
            </w:r>
          </w:p>
          <w:p w14:paraId="2D58FA7B" w14:textId="77777777" w:rsidR="001132BB" w:rsidRPr="001132BB" w:rsidRDefault="001132BB" w:rsidP="001132BB">
            <w:pPr>
              <w:keepNext/>
              <w:overflowPunct/>
              <w:autoSpaceDE/>
              <w:autoSpaceDN/>
              <w:adjustRightInd/>
              <w:spacing w:after="0"/>
              <w:ind w:left="99" w:right="99"/>
              <w:jc w:val="left"/>
              <w:textAlignment w:val="auto"/>
              <w:rPr>
                <w:lang w:eastAsia="en-GB"/>
              </w:rPr>
            </w:pPr>
          </w:p>
          <w:p w14:paraId="498E0CE3" w14:textId="77777777" w:rsidR="001132BB" w:rsidRPr="001132BB" w:rsidRDefault="001132BB" w:rsidP="001132BB">
            <w:pPr>
              <w:overflowPunct/>
              <w:autoSpaceDE/>
              <w:autoSpaceDN/>
              <w:adjustRightInd/>
              <w:spacing w:after="0"/>
              <w:ind w:left="99" w:right="99"/>
              <w:jc w:val="left"/>
              <w:textAlignment w:val="auto"/>
              <w:rPr>
                <w:lang w:eastAsia="en-GB"/>
              </w:rPr>
            </w:pPr>
            <w:r w:rsidRPr="001132BB">
              <w:rPr>
                <w:lang w:eastAsia="en-GB"/>
              </w:rPr>
              <w:t xml:space="preserve">In case of query contact </w:t>
            </w:r>
          </w:p>
          <w:p w14:paraId="69912FE3" w14:textId="77777777" w:rsidR="001132BB" w:rsidRPr="001132BB" w:rsidRDefault="001132BB" w:rsidP="001132BB">
            <w:pPr>
              <w:overflowPunct/>
              <w:autoSpaceDE/>
              <w:autoSpaceDN/>
              <w:adjustRightInd/>
              <w:spacing w:after="0"/>
              <w:ind w:left="99" w:right="99"/>
              <w:jc w:val="left"/>
              <w:textAlignment w:val="auto"/>
              <w:rPr>
                <w:lang w:eastAsia="en-GB"/>
              </w:rPr>
            </w:pPr>
            <w:r w:rsidRPr="001132BB">
              <w:rPr>
                <w:lang w:eastAsia="en-GB"/>
              </w:rPr>
              <w:t xml:space="preserve">[Supplier name, contact and telephone number] </w:t>
            </w:r>
          </w:p>
        </w:tc>
      </w:tr>
    </w:tbl>
    <w:p w14:paraId="16DD6B51" w14:textId="77777777" w:rsidR="001132BB" w:rsidRPr="001132BB" w:rsidRDefault="001132BB" w:rsidP="001132BB">
      <w:pPr>
        <w:overflowPunct/>
        <w:autoSpaceDE/>
        <w:autoSpaceDN/>
        <w:adjustRightInd/>
        <w:spacing w:after="0"/>
        <w:ind w:left="0"/>
        <w:textAlignment w:val="auto"/>
        <w:rPr>
          <w:b/>
          <w:lang w:eastAsia="en-GB"/>
        </w:rPr>
      </w:pPr>
    </w:p>
    <w:p w14:paraId="476AC2F1" w14:textId="77777777" w:rsidR="001132BB" w:rsidRPr="001132BB" w:rsidRDefault="001132BB" w:rsidP="001132BB">
      <w:pPr>
        <w:overflowPunct/>
        <w:autoSpaceDE/>
        <w:autoSpaceDN/>
        <w:adjustRightInd/>
        <w:spacing w:after="0"/>
        <w:ind w:left="0"/>
        <w:textAlignment w:val="auto"/>
        <w:rPr>
          <w:b/>
          <w:lang w:eastAsia="en-GB"/>
        </w:rPr>
      </w:pPr>
    </w:p>
    <w:p w14:paraId="65C57117" w14:textId="77777777" w:rsidR="001132BB" w:rsidRPr="001132BB" w:rsidRDefault="001132BB" w:rsidP="00CA4A79">
      <w:pPr>
        <w:numPr>
          <w:ilvl w:val="1"/>
          <w:numId w:val="57"/>
        </w:numPr>
        <w:overflowPunct/>
        <w:autoSpaceDE/>
        <w:autoSpaceDN/>
        <w:adjustRightInd/>
        <w:spacing w:before="120" w:after="120" w:line="360" w:lineRule="auto"/>
        <w:ind w:left="1418" w:hanging="567"/>
        <w:jc w:val="left"/>
        <w:textAlignment w:val="auto"/>
        <w:rPr>
          <w:lang w:val="x-none"/>
        </w:rPr>
      </w:pPr>
      <w:r w:rsidRPr="001132BB">
        <w:rPr>
          <w:lang w:val="x-none"/>
        </w:rPr>
        <w:t>The Supplier shall</w:t>
      </w:r>
      <w:r w:rsidRPr="001132BB">
        <w:t xml:space="preserve"> seek written approval from the Contracting Authority  before</w:t>
      </w:r>
      <w:r w:rsidRPr="001132BB">
        <w:rPr>
          <w:lang w:val="x-none"/>
        </w:rPr>
        <w:t xml:space="preserve"> apply</w:t>
      </w:r>
      <w:r w:rsidRPr="001132BB">
        <w:t>ing additional information,</w:t>
      </w:r>
      <w:r w:rsidRPr="001132BB">
        <w:rPr>
          <w:lang w:val="x-none"/>
        </w:rPr>
        <w:t xml:space="preserve"> logos, emblems or symbols to the packaging materials in which the Papers are wrapped</w:t>
      </w:r>
      <w:r w:rsidRPr="001132BB">
        <w:t xml:space="preserve">. </w:t>
      </w:r>
      <w:r w:rsidRPr="001132BB">
        <w:rPr>
          <w:lang w:val="x-none"/>
        </w:rPr>
        <w:t xml:space="preserve"> </w:t>
      </w:r>
    </w:p>
    <w:p w14:paraId="62905B84" w14:textId="77777777" w:rsidR="001132BB" w:rsidRPr="001132BB" w:rsidRDefault="001132BB" w:rsidP="001132BB">
      <w:pPr>
        <w:overflowPunct/>
        <w:autoSpaceDE/>
        <w:autoSpaceDN/>
        <w:adjustRightInd/>
        <w:spacing w:before="120" w:after="120" w:line="360" w:lineRule="auto"/>
        <w:ind w:left="0"/>
        <w:textAlignment w:val="auto"/>
        <w:rPr>
          <w:lang w:val="x-none"/>
        </w:rPr>
      </w:pPr>
    </w:p>
    <w:p w14:paraId="5713C0D3"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bookmarkStart w:id="2357" w:name="_Toc376252331"/>
      <w:bookmarkStart w:id="2358" w:name="_Toc58588009"/>
      <w:r w:rsidRPr="001132BB">
        <w:rPr>
          <w:b/>
          <w:lang w:val="x-none"/>
        </w:rPr>
        <w:t xml:space="preserve">Additional </w:t>
      </w:r>
      <w:r w:rsidRPr="001132BB">
        <w:rPr>
          <w:b/>
        </w:rPr>
        <w:t>D</w:t>
      </w:r>
      <w:r w:rsidRPr="001132BB">
        <w:rPr>
          <w:b/>
          <w:lang w:val="x-none"/>
        </w:rPr>
        <w:t xml:space="preserve">elivery </w:t>
      </w:r>
      <w:r w:rsidRPr="001132BB">
        <w:rPr>
          <w:b/>
        </w:rPr>
        <w:t>R</w:t>
      </w:r>
      <w:r w:rsidRPr="001132BB">
        <w:rPr>
          <w:b/>
          <w:lang w:val="x-none"/>
        </w:rPr>
        <w:t xml:space="preserve">ules in </w:t>
      </w:r>
      <w:r w:rsidRPr="001132BB">
        <w:rPr>
          <w:b/>
        </w:rPr>
        <w:t>R</w:t>
      </w:r>
      <w:r w:rsidRPr="001132BB">
        <w:rPr>
          <w:b/>
          <w:lang w:val="x-none"/>
        </w:rPr>
        <w:t>elation to Parliament</w:t>
      </w:r>
      <w:bookmarkEnd w:id="2357"/>
      <w:bookmarkEnd w:id="2358"/>
    </w:p>
    <w:p w14:paraId="2BD951BE" w14:textId="77777777" w:rsidR="001132BB" w:rsidRPr="001132BB" w:rsidRDefault="001132BB" w:rsidP="00CA4A79">
      <w:pPr>
        <w:numPr>
          <w:ilvl w:val="1"/>
          <w:numId w:val="57"/>
        </w:numPr>
        <w:tabs>
          <w:tab w:val="num" w:pos="709"/>
          <w:tab w:val="left" w:pos="1560"/>
        </w:tabs>
        <w:overflowPunct/>
        <w:autoSpaceDE/>
        <w:autoSpaceDN/>
        <w:adjustRightInd/>
        <w:spacing w:before="120" w:after="120" w:line="360" w:lineRule="auto"/>
        <w:ind w:left="1560" w:hanging="709"/>
        <w:jc w:val="left"/>
        <w:textAlignment w:val="auto"/>
        <w:rPr>
          <w:lang w:val="x-none"/>
        </w:rPr>
      </w:pPr>
      <w:r w:rsidRPr="001132BB">
        <w:t xml:space="preserve">The Supplier shall make deliveries to the Parliamentary Estate via </w:t>
      </w:r>
      <w:r w:rsidRPr="001132BB">
        <w:rPr>
          <w:lang w:val="x-none"/>
        </w:rPr>
        <w:t>an Off Site Consolidation Centre (OSCC</w:t>
      </w:r>
      <w:r w:rsidRPr="001132BB">
        <w:t xml:space="preserve">). </w:t>
      </w:r>
      <w:r w:rsidRPr="001132BB">
        <w:rPr>
          <w:lang w:val="x-none"/>
        </w:rPr>
        <w:t xml:space="preserve">The Supplier shall take this into account in ensuring delivery of the Papers in good time, </w:t>
      </w:r>
      <w:r w:rsidRPr="001132BB">
        <w:t xml:space="preserve">and </w:t>
      </w:r>
      <w:r w:rsidRPr="001132BB">
        <w:rPr>
          <w:lang w:val="x-none"/>
        </w:rPr>
        <w:t xml:space="preserve">where requested by Parliament </w:t>
      </w:r>
      <w:r w:rsidRPr="001132BB">
        <w:t xml:space="preserve">to </w:t>
      </w:r>
      <w:r w:rsidRPr="001132BB">
        <w:rPr>
          <w:lang w:val="x-none"/>
        </w:rPr>
        <w:t xml:space="preserve">ensure that it’s deliveries to OSCC are timed to catch </w:t>
      </w:r>
      <w:r w:rsidRPr="001132BB">
        <w:t xml:space="preserve">specific </w:t>
      </w:r>
      <w:r w:rsidRPr="001132BB">
        <w:rPr>
          <w:lang w:val="x-none"/>
        </w:rPr>
        <w:t>onward deliveries that OSCC</w:t>
      </w:r>
      <w:r w:rsidRPr="001132BB">
        <w:t xml:space="preserve"> makes</w:t>
      </w:r>
      <w:r w:rsidRPr="001132BB">
        <w:rPr>
          <w:lang w:val="x-none"/>
        </w:rPr>
        <w:t xml:space="preserve"> to the Parliamentary Estate .</w:t>
      </w:r>
    </w:p>
    <w:p w14:paraId="4B21BFDD" w14:textId="77777777" w:rsidR="001132BB" w:rsidRPr="001132BB" w:rsidRDefault="001132BB" w:rsidP="00CA4A79">
      <w:pPr>
        <w:numPr>
          <w:ilvl w:val="1"/>
          <w:numId w:val="57"/>
        </w:numPr>
        <w:tabs>
          <w:tab w:val="num" w:pos="1560"/>
        </w:tabs>
        <w:overflowPunct/>
        <w:autoSpaceDE/>
        <w:autoSpaceDN/>
        <w:adjustRightInd/>
        <w:spacing w:before="120" w:after="120" w:line="360" w:lineRule="auto"/>
        <w:ind w:left="1560" w:hanging="709"/>
        <w:jc w:val="left"/>
        <w:textAlignment w:val="auto"/>
        <w:rPr>
          <w:lang w:val="x-none"/>
        </w:rPr>
      </w:pPr>
      <w:r w:rsidRPr="001132BB">
        <w:t>From time to time it may be necessary for the Supplier to deliver Papers directly to the Parliamentary Estate.</w:t>
      </w:r>
    </w:p>
    <w:p w14:paraId="68CA52F4" w14:textId="77777777" w:rsidR="001132BB" w:rsidRPr="001132BB" w:rsidRDefault="001132BB" w:rsidP="00CA4A79">
      <w:pPr>
        <w:numPr>
          <w:ilvl w:val="1"/>
          <w:numId w:val="57"/>
        </w:numPr>
        <w:tabs>
          <w:tab w:val="num" w:pos="709"/>
        </w:tabs>
        <w:overflowPunct/>
        <w:autoSpaceDE/>
        <w:autoSpaceDN/>
        <w:adjustRightInd/>
        <w:spacing w:before="120" w:after="120" w:line="360" w:lineRule="auto"/>
        <w:ind w:left="1560" w:hanging="709"/>
        <w:jc w:val="left"/>
        <w:textAlignment w:val="auto"/>
      </w:pPr>
      <w:r w:rsidRPr="001132BB">
        <w:t xml:space="preserve">  </w:t>
      </w:r>
      <w:r w:rsidRPr="001132BB">
        <w:rPr>
          <w:lang w:val="x-none"/>
        </w:rPr>
        <w:t>The Supplier shall ensure that all persons delivering Papers to the Parliamentary Estate comply with House of Commons and House of Lords requirements, including those relating to security arrangements.</w:t>
      </w:r>
      <w:r w:rsidRPr="001132BB">
        <w:t xml:space="preserve"> The Supplier’s vehicles making deliveries to the Parliamentary Estate may at any time during the Contract be required by Parliament to travel via an OSCC to be security checked before being allowed onto the estate.  The Supplier shall take this into account in ensuring delivery of the Papers in good time.</w:t>
      </w:r>
    </w:p>
    <w:p w14:paraId="34DD5A65" w14:textId="77777777" w:rsidR="001132BB" w:rsidRPr="001132BB" w:rsidRDefault="001132BB" w:rsidP="00CA4A79">
      <w:pPr>
        <w:numPr>
          <w:ilvl w:val="1"/>
          <w:numId w:val="57"/>
        </w:numPr>
        <w:tabs>
          <w:tab w:val="num" w:pos="709"/>
        </w:tabs>
        <w:overflowPunct/>
        <w:autoSpaceDE/>
        <w:autoSpaceDN/>
        <w:adjustRightInd/>
        <w:spacing w:before="120" w:after="120" w:line="360" w:lineRule="auto"/>
        <w:ind w:left="1560" w:hanging="709"/>
        <w:jc w:val="left"/>
        <w:textAlignment w:val="auto"/>
      </w:pPr>
      <w:r w:rsidRPr="001132BB">
        <w:t xml:space="preserve">  </w:t>
      </w:r>
      <w:r w:rsidRPr="001132BB">
        <w:rPr>
          <w:rFonts w:cs="Times New Roman"/>
          <w:color w:val="000000"/>
          <w:lang w:val="x-none"/>
        </w:rPr>
        <w:t xml:space="preserve">Whilst on the </w:t>
      </w:r>
      <w:r w:rsidRPr="001132BB">
        <w:rPr>
          <w:rFonts w:cs="Times New Roman"/>
          <w:color w:val="000000"/>
        </w:rPr>
        <w:t xml:space="preserve">Contracting </w:t>
      </w:r>
      <w:r w:rsidRPr="001132BB">
        <w:rPr>
          <w:rFonts w:cs="Times New Roman"/>
          <w:color w:val="000000"/>
          <w:lang w:val="x-none"/>
        </w:rPr>
        <w:t xml:space="preserve">Authority’s Premises, the </w:t>
      </w:r>
      <w:r w:rsidRPr="001132BB">
        <w:rPr>
          <w:rFonts w:cs="Times New Roman"/>
          <w:color w:val="000000"/>
        </w:rPr>
        <w:t>Supplier</w:t>
      </w:r>
      <w:r w:rsidRPr="001132BB">
        <w:rPr>
          <w:rFonts w:cs="Times New Roman"/>
          <w:color w:val="000000"/>
          <w:lang w:val="x-none"/>
        </w:rPr>
        <w:t xml:space="preserve">’s Staff shall comply with all security measures implemented by the </w:t>
      </w:r>
      <w:r w:rsidRPr="001132BB">
        <w:rPr>
          <w:rFonts w:cs="Times New Roman"/>
          <w:color w:val="000000"/>
        </w:rPr>
        <w:t xml:space="preserve">Contracting </w:t>
      </w:r>
      <w:r w:rsidRPr="001132BB">
        <w:rPr>
          <w:rFonts w:cs="Times New Roman"/>
          <w:color w:val="000000"/>
          <w:lang w:val="x-none"/>
        </w:rPr>
        <w:t xml:space="preserve">Authority </w:t>
      </w:r>
      <w:r w:rsidRPr="001132BB">
        <w:rPr>
          <w:rFonts w:cs="Times New Roman"/>
          <w:color w:val="000000"/>
          <w:lang w:val="x-none"/>
        </w:rPr>
        <w:lastRenderedPageBreak/>
        <w:t xml:space="preserve">and their security </w:t>
      </w:r>
      <w:r w:rsidRPr="001132BB">
        <w:rPr>
          <w:rFonts w:cs="Times New Roman"/>
          <w:color w:val="000000"/>
        </w:rPr>
        <w:t>Suppliers</w:t>
      </w:r>
      <w:r w:rsidRPr="001132BB">
        <w:rPr>
          <w:rFonts w:cs="Times New Roman"/>
          <w:color w:val="000000"/>
          <w:lang w:val="x-none"/>
        </w:rPr>
        <w:t xml:space="preserve">. The </w:t>
      </w:r>
      <w:r w:rsidRPr="001132BB">
        <w:rPr>
          <w:rFonts w:cs="Times New Roman"/>
          <w:color w:val="000000"/>
        </w:rPr>
        <w:t xml:space="preserve">Contracting </w:t>
      </w:r>
      <w:r w:rsidRPr="001132BB">
        <w:rPr>
          <w:rFonts w:cs="Times New Roman"/>
          <w:color w:val="000000"/>
          <w:lang w:val="x-none"/>
        </w:rPr>
        <w:t xml:space="preserve">Authority shall provide copies of its written security procedures to the </w:t>
      </w:r>
      <w:r w:rsidRPr="001132BB">
        <w:rPr>
          <w:rFonts w:cs="Times New Roman"/>
          <w:color w:val="000000"/>
        </w:rPr>
        <w:t>Supplier</w:t>
      </w:r>
      <w:r w:rsidRPr="001132BB">
        <w:rPr>
          <w:rFonts w:cs="Times New Roman"/>
          <w:color w:val="000000"/>
          <w:lang w:val="x-none"/>
        </w:rPr>
        <w:t xml:space="preserve"> on request.</w:t>
      </w:r>
    </w:p>
    <w:p w14:paraId="2AE1A2EB" w14:textId="77777777" w:rsidR="001132BB" w:rsidRPr="001132BB" w:rsidRDefault="001132BB" w:rsidP="00CA4A79">
      <w:pPr>
        <w:numPr>
          <w:ilvl w:val="1"/>
          <w:numId w:val="57"/>
        </w:numPr>
        <w:tabs>
          <w:tab w:val="num" w:pos="709"/>
        </w:tabs>
        <w:overflowPunct/>
        <w:autoSpaceDE/>
        <w:autoSpaceDN/>
        <w:adjustRightInd/>
        <w:spacing w:before="120" w:after="120" w:line="360" w:lineRule="auto"/>
        <w:ind w:left="1560" w:hanging="709"/>
        <w:jc w:val="left"/>
        <w:textAlignment w:val="auto"/>
      </w:pPr>
      <w:r w:rsidRPr="001132BB">
        <w:rPr>
          <w:rFonts w:cs="Times New Roman"/>
          <w:color w:val="000000"/>
        </w:rPr>
        <w:t xml:space="preserve"> </w:t>
      </w:r>
      <w:r w:rsidRPr="001132BB">
        <w:rPr>
          <w:rFonts w:cs="Times New Roman"/>
          <w:color w:val="000000"/>
          <w:lang w:val="x-none"/>
        </w:rPr>
        <w:t xml:space="preserve">The </w:t>
      </w:r>
      <w:r w:rsidRPr="001132BB">
        <w:rPr>
          <w:rFonts w:cs="Times New Roman"/>
          <w:color w:val="000000"/>
        </w:rPr>
        <w:t xml:space="preserve">Contracting </w:t>
      </w:r>
      <w:r w:rsidRPr="001132BB">
        <w:rPr>
          <w:rFonts w:cs="Times New Roman"/>
          <w:color w:val="000000"/>
          <w:lang w:val="x-none"/>
        </w:rPr>
        <w:t xml:space="preserve">Authority shall have the right to carry out any search of the </w:t>
      </w:r>
      <w:r w:rsidRPr="001132BB">
        <w:rPr>
          <w:rFonts w:cs="Times New Roman"/>
          <w:color w:val="000000"/>
        </w:rPr>
        <w:t>Suppliers</w:t>
      </w:r>
      <w:r w:rsidRPr="001132BB">
        <w:rPr>
          <w:rFonts w:cs="Times New Roman"/>
          <w:color w:val="000000"/>
          <w:lang w:val="x-none"/>
        </w:rPr>
        <w:t xml:space="preserve">’s Staff or of vehicles used by the </w:t>
      </w:r>
      <w:r w:rsidRPr="001132BB">
        <w:rPr>
          <w:rFonts w:cs="Times New Roman"/>
          <w:color w:val="000000"/>
        </w:rPr>
        <w:t>Supplier</w:t>
      </w:r>
      <w:r w:rsidRPr="001132BB">
        <w:rPr>
          <w:rFonts w:cs="Times New Roman"/>
          <w:color w:val="000000"/>
          <w:lang w:val="x-none"/>
        </w:rPr>
        <w:t xml:space="preserve"> at the </w:t>
      </w:r>
      <w:r w:rsidRPr="001132BB">
        <w:rPr>
          <w:rFonts w:cs="Times New Roman"/>
          <w:color w:val="000000"/>
        </w:rPr>
        <w:t xml:space="preserve">Contracting </w:t>
      </w:r>
      <w:r w:rsidRPr="001132BB">
        <w:rPr>
          <w:rFonts w:cs="Times New Roman"/>
          <w:color w:val="000000"/>
          <w:lang w:val="x-none"/>
        </w:rPr>
        <w:t>Authority’s Premises.</w:t>
      </w:r>
    </w:p>
    <w:p w14:paraId="2D33DD20" w14:textId="77777777" w:rsidR="001132BB" w:rsidRPr="001132BB" w:rsidRDefault="001132BB" w:rsidP="00CA4A79">
      <w:pPr>
        <w:numPr>
          <w:ilvl w:val="1"/>
          <w:numId w:val="57"/>
        </w:numPr>
        <w:tabs>
          <w:tab w:val="num" w:pos="709"/>
        </w:tabs>
        <w:overflowPunct/>
        <w:autoSpaceDE/>
        <w:autoSpaceDN/>
        <w:adjustRightInd/>
        <w:spacing w:before="120" w:after="120" w:line="360" w:lineRule="auto"/>
        <w:ind w:left="1560" w:hanging="709"/>
        <w:jc w:val="left"/>
        <w:textAlignment w:val="auto"/>
      </w:pPr>
      <w:r w:rsidRPr="001132BB">
        <w:rPr>
          <w:rFonts w:cs="Times New Roman"/>
          <w:color w:val="000000"/>
          <w:lang w:val="x-none"/>
        </w:rPr>
        <w:t>For the avoidance of doubt, the requirement set out in paragraph 8.69 above shall also apply to Staff, to Staff supply chains and to all deliveries of plant and materials. </w:t>
      </w:r>
    </w:p>
    <w:p w14:paraId="39B6E09A" w14:textId="77777777" w:rsidR="001132BB" w:rsidRPr="001132BB" w:rsidRDefault="001132BB" w:rsidP="00CA4A79">
      <w:pPr>
        <w:numPr>
          <w:ilvl w:val="1"/>
          <w:numId w:val="57"/>
        </w:numPr>
        <w:tabs>
          <w:tab w:val="num" w:pos="709"/>
        </w:tabs>
        <w:overflowPunct/>
        <w:autoSpaceDE/>
        <w:autoSpaceDN/>
        <w:adjustRightInd/>
        <w:spacing w:before="120" w:after="120" w:line="360" w:lineRule="auto"/>
        <w:ind w:left="1560" w:hanging="709"/>
        <w:jc w:val="left"/>
        <w:textAlignment w:val="auto"/>
      </w:pPr>
      <w:r w:rsidRPr="001132BB">
        <w:rPr>
          <w:rFonts w:cs="Times New Roman"/>
          <w:color w:val="000000"/>
          <w:lang w:val="x-none"/>
        </w:rPr>
        <w:t>The Booking Process:</w:t>
      </w:r>
    </w:p>
    <w:p w14:paraId="37D354D4" w14:textId="77777777" w:rsidR="001132BB" w:rsidRPr="001132BB" w:rsidRDefault="001132BB" w:rsidP="001132BB">
      <w:pPr>
        <w:shd w:val="clear" w:color="auto" w:fill="FFFFFF"/>
        <w:tabs>
          <w:tab w:val="left" w:pos="1560"/>
        </w:tabs>
        <w:overflowPunct/>
        <w:autoSpaceDE/>
        <w:autoSpaceDN/>
        <w:adjustRightInd/>
        <w:spacing w:after="120" w:line="360" w:lineRule="auto"/>
        <w:ind w:left="1560"/>
        <w:textAlignment w:val="auto"/>
        <w:rPr>
          <w:color w:val="000000"/>
          <w:lang w:eastAsia="en-GB"/>
        </w:rPr>
      </w:pPr>
      <w:r w:rsidRPr="001132BB">
        <w:rPr>
          <w:color w:val="000000"/>
          <w:lang w:val="x-none" w:eastAsia="en-GB"/>
        </w:rPr>
        <w:t>a) All deliveries being made to the OSCC MUST be pre-booked with the CEVA Liaison Desk no later than 16:00 on the</w:t>
      </w:r>
      <w:r w:rsidRPr="001132BB">
        <w:rPr>
          <w:color w:val="000000"/>
          <w:lang w:eastAsia="en-GB"/>
        </w:rPr>
        <w:t xml:space="preserve"> </w:t>
      </w:r>
      <w:r w:rsidRPr="001132BB">
        <w:rPr>
          <w:color w:val="000000"/>
          <w:lang w:val="x-none" w:eastAsia="en-GB"/>
        </w:rPr>
        <w:t>working day prior to delivery unless otherwise agreed;</w:t>
      </w:r>
    </w:p>
    <w:p w14:paraId="416A1D89"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b) Bookings can be obtained by completing the OSCC booking form (attached) and e-mailing to</w:t>
      </w:r>
      <w:r w:rsidRPr="001132BB">
        <w:rPr>
          <w:color w:val="000000"/>
          <w:lang w:eastAsia="en-GB"/>
        </w:rPr>
        <w:t xml:space="preserve"> </w:t>
      </w:r>
      <w:hyperlink r:id="rId40" w:history="1">
        <w:r w:rsidRPr="001132BB">
          <w:rPr>
            <w:color w:val="0000FF"/>
            <w:u w:val="single"/>
            <w:lang w:val="x-none" w:eastAsia="en-GB"/>
          </w:rPr>
          <w:t>xxx@</w:t>
        </w:r>
        <w:r w:rsidRPr="001132BB">
          <w:rPr>
            <w:color w:val="0000FF"/>
            <w:u w:val="single"/>
            <w:lang w:eastAsia="en-GB"/>
          </w:rPr>
          <w:t>xxx</w:t>
        </w:r>
        <w:r w:rsidRPr="001132BB">
          <w:rPr>
            <w:color w:val="0000FF"/>
            <w:u w:val="single"/>
            <w:lang w:val="x-none" w:eastAsia="en-GB"/>
          </w:rPr>
          <w:t>.com</w:t>
        </w:r>
      </w:hyperlink>
      <w:r w:rsidRPr="001132BB">
        <w:rPr>
          <w:color w:val="000000"/>
          <w:lang w:val="x-none" w:eastAsia="en-GB"/>
        </w:rPr>
        <w:t> or by telephoning 020</w:t>
      </w:r>
      <w:r w:rsidRPr="001132BB">
        <w:rPr>
          <w:color w:val="000000"/>
          <w:lang w:eastAsia="en-GB"/>
        </w:rPr>
        <w:t>8 xxx xxxx</w:t>
      </w:r>
      <w:r w:rsidRPr="001132BB">
        <w:rPr>
          <w:color w:val="000000"/>
          <w:lang w:val="x-none" w:eastAsia="en-GB"/>
        </w:rPr>
        <w:t> (select option x on the automated service);</w:t>
      </w:r>
    </w:p>
    <w:p w14:paraId="1EFBE66A"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c) In order to obtain a booking the supplier must provide ALL information requested in the booking form or by the CEVA Liaison Desk including a preferred delivery slot;</w:t>
      </w:r>
    </w:p>
    <w:p w14:paraId="40C33B96"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d) CEVA will allocate a 15 minute window as close as possible to the suppliers requested slot;</w:t>
      </w:r>
    </w:p>
    <w:p w14:paraId="1CD1C37C"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e) Suppliers with pre agreed ‘fixed’ booking slots must also complete the booking form as per the above in order to confirm driver/vehicle details and obtain a unique booking reference;</w:t>
      </w:r>
    </w:p>
    <w:p w14:paraId="3645254B"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f) Dependant on the nature of goods to be delivered, CEVA will advise whether goods will be unloaded or if a supplier’s driver will be expected to carry out the onward delivery to the Parliamentary Estate;</w:t>
      </w:r>
    </w:p>
    <w:p w14:paraId="15B47F65"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g) CEVA will confirm a unique booking reference by return to confirm the booking has been made;</w:t>
      </w:r>
    </w:p>
    <w:p w14:paraId="488814AA"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h) Booking slots are allocated per vehicle only NOT by order multiple;</w:t>
      </w:r>
      <w:r w:rsidRPr="001132BB">
        <w:rPr>
          <w:color w:val="000000"/>
          <w:lang w:eastAsia="en-GB"/>
        </w:rPr>
        <w:t xml:space="preserve"> and</w:t>
      </w:r>
    </w:p>
    <w:p w14:paraId="278DA8D5"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lastRenderedPageBreak/>
        <w:t>i) Any changes to the data provided in the booking form must be notified to CEVA at least one hour prior to the driver arriving at the OSCC by e-mail xxx@xxx.com or telephoning 0208 </w:t>
      </w:r>
      <w:r w:rsidRPr="001132BB">
        <w:rPr>
          <w:color w:val="000000"/>
          <w:lang w:eastAsia="en-GB"/>
        </w:rPr>
        <w:t>xxx xxxx</w:t>
      </w:r>
      <w:r w:rsidRPr="001132BB">
        <w:rPr>
          <w:color w:val="000000"/>
          <w:lang w:val="x-none" w:eastAsia="en-GB"/>
        </w:rPr>
        <w:t> (select option x on the automated service) quoting unique booking reference for delivery.</w:t>
      </w:r>
    </w:p>
    <w:p w14:paraId="0092BC83" w14:textId="77777777" w:rsidR="001132BB" w:rsidRPr="001132BB" w:rsidRDefault="001132BB" w:rsidP="001132BB">
      <w:pPr>
        <w:shd w:val="clear" w:color="auto" w:fill="FFFFFF"/>
        <w:tabs>
          <w:tab w:val="left" w:pos="851"/>
        </w:tabs>
        <w:overflowPunct/>
        <w:autoSpaceDE/>
        <w:autoSpaceDN/>
        <w:adjustRightInd/>
        <w:spacing w:after="120" w:line="360" w:lineRule="auto"/>
        <w:ind w:left="851"/>
        <w:textAlignment w:val="auto"/>
        <w:rPr>
          <w:color w:val="000000"/>
          <w:lang w:eastAsia="en-GB"/>
        </w:rPr>
      </w:pPr>
      <w:r w:rsidRPr="001132BB">
        <w:rPr>
          <w:color w:val="000000"/>
          <w:lang w:val="x-none" w:eastAsia="en-GB"/>
        </w:rPr>
        <w:t>8.7</w:t>
      </w:r>
      <w:r w:rsidRPr="001132BB">
        <w:rPr>
          <w:color w:val="000000"/>
          <w:lang w:eastAsia="en-GB"/>
        </w:rPr>
        <w:t>3</w:t>
      </w:r>
      <w:r w:rsidRPr="001132BB">
        <w:rPr>
          <w:color w:val="000000"/>
          <w:lang w:val="x-none" w:eastAsia="en-GB"/>
        </w:rPr>
        <w:t>     Vehicle Arrival at the OSCC:</w:t>
      </w:r>
    </w:p>
    <w:p w14:paraId="1856ABDC"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a) Drivers must arrive at their allocated time slot;</w:t>
      </w:r>
    </w:p>
    <w:p w14:paraId="500BC83A"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b) On arrival the driver MUST quote the unique booking reference;</w:t>
      </w:r>
    </w:p>
    <w:p w14:paraId="6F0D2BFA"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c) Vehicle and driver details will be verified against the details previously provided;</w:t>
      </w:r>
    </w:p>
    <w:p w14:paraId="675D0250"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d) Failure to comply or any variations to the booking form will result in the vehicle being refused entry;</w:t>
      </w:r>
    </w:p>
    <w:p w14:paraId="762EB7DC"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e) Late arrivals must be notified to xxx@xxx.com or by telephoning</w:t>
      </w:r>
      <w:r w:rsidRPr="001132BB">
        <w:rPr>
          <w:color w:val="000000"/>
          <w:lang w:eastAsia="en-GB"/>
        </w:rPr>
        <w:t>:</w:t>
      </w:r>
    </w:p>
    <w:p w14:paraId="79507C56" w14:textId="77777777" w:rsidR="001132BB" w:rsidRPr="001132BB" w:rsidRDefault="001132BB" w:rsidP="001132BB">
      <w:pPr>
        <w:shd w:val="clear" w:color="auto" w:fill="FFFFFF"/>
        <w:tabs>
          <w:tab w:val="left" w:pos="1418"/>
        </w:tabs>
        <w:overflowPunct/>
        <w:autoSpaceDE/>
        <w:autoSpaceDN/>
        <w:adjustRightInd/>
        <w:spacing w:after="120" w:line="360" w:lineRule="auto"/>
        <w:ind w:left="1560"/>
        <w:textAlignment w:val="auto"/>
        <w:rPr>
          <w:color w:val="000000"/>
          <w:lang w:eastAsia="en-GB"/>
        </w:rPr>
      </w:pPr>
      <w:r w:rsidRPr="001132BB">
        <w:rPr>
          <w:color w:val="000000"/>
          <w:lang w:val="x-none" w:eastAsia="en-GB"/>
        </w:rPr>
        <w:t>020</w:t>
      </w:r>
      <w:r w:rsidRPr="001132BB">
        <w:rPr>
          <w:color w:val="000000"/>
          <w:lang w:eastAsia="en-GB"/>
        </w:rPr>
        <w:t>8 xxx xxxx</w:t>
      </w:r>
      <w:r w:rsidRPr="001132BB">
        <w:rPr>
          <w:color w:val="000000"/>
          <w:lang w:val="x-none" w:eastAsia="en-GB"/>
        </w:rPr>
        <w:t> (select option x on the automated service); where an alternative delivery slot will be provided as close to the revised delivery time as possible</w:t>
      </w:r>
      <w:r w:rsidRPr="001132BB">
        <w:rPr>
          <w:color w:val="000000"/>
          <w:lang w:eastAsia="en-GB"/>
        </w:rPr>
        <w:t>.</w:t>
      </w:r>
    </w:p>
    <w:p w14:paraId="1FBEF48B" w14:textId="77777777" w:rsidR="001132BB" w:rsidRPr="001132BB" w:rsidRDefault="001132BB" w:rsidP="001132BB">
      <w:pPr>
        <w:shd w:val="clear" w:color="auto" w:fill="FFFFFF"/>
        <w:overflowPunct/>
        <w:autoSpaceDE/>
        <w:autoSpaceDN/>
        <w:adjustRightInd/>
        <w:spacing w:after="120" w:line="360" w:lineRule="auto"/>
        <w:ind w:left="0" w:firstLine="851"/>
        <w:textAlignment w:val="auto"/>
        <w:rPr>
          <w:color w:val="000000"/>
          <w:lang w:eastAsia="en-GB"/>
        </w:rPr>
      </w:pPr>
      <w:r w:rsidRPr="001132BB">
        <w:rPr>
          <w:color w:val="000000"/>
          <w:lang w:val="x-none" w:eastAsia="en-GB"/>
        </w:rPr>
        <w:t>8.7</w:t>
      </w:r>
      <w:r w:rsidRPr="001132BB">
        <w:rPr>
          <w:color w:val="000000"/>
          <w:lang w:eastAsia="en-GB"/>
        </w:rPr>
        <w:t>4</w:t>
      </w:r>
      <w:r w:rsidRPr="001132BB">
        <w:rPr>
          <w:color w:val="000000"/>
          <w:lang w:val="x-none" w:eastAsia="en-GB"/>
        </w:rPr>
        <w:t>      Once Onsite at the OSCC:</w:t>
      </w:r>
    </w:p>
    <w:p w14:paraId="7BB8315D" w14:textId="77777777" w:rsidR="001132BB" w:rsidRPr="001132BB" w:rsidRDefault="001132BB" w:rsidP="001132BB">
      <w:pPr>
        <w:shd w:val="clear" w:color="auto" w:fill="FFFFFF"/>
        <w:overflowPunct/>
        <w:autoSpaceDE/>
        <w:autoSpaceDN/>
        <w:adjustRightInd/>
        <w:spacing w:after="120" w:line="360" w:lineRule="auto"/>
        <w:ind w:left="1701"/>
        <w:textAlignment w:val="auto"/>
        <w:rPr>
          <w:color w:val="000000"/>
          <w:lang w:eastAsia="en-GB"/>
        </w:rPr>
      </w:pPr>
      <w:r w:rsidRPr="001132BB">
        <w:rPr>
          <w:color w:val="000000"/>
          <w:lang w:val="x-none" w:eastAsia="en-GB"/>
        </w:rPr>
        <w:t>a) Drivers will be asked to switch off all mobile phones whilst onsite;</w:t>
      </w:r>
    </w:p>
    <w:p w14:paraId="644AB7D1" w14:textId="77777777" w:rsidR="001132BB" w:rsidRPr="001132BB" w:rsidRDefault="001132BB" w:rsidP="001132BB">
      <w:pPr>
        <w:shd w:val="clear" w:color="auto" w:fill="FFFFFF"/>
        <w:overflowPunct/>
        <w:autoSpaceDE/>
        <w:autoSpaceDN/>
        <w:adjustRightInd/>
        <w:spacing w:after="120" w:line="360" w:lineRule="auto"/>
        <w:ind w:left="1701"/>
        <w:textAlignment w:val="auto"/>
        <w:rPr>
          <w:color w:val="000000"/>
          <w:lang w:eastAsia="en-GB"/>
        </w:rPr>
      </w:pPr>
      <w:r w:rsidRPr="001132BB">
        <w:rPr>
          <w:color w:val="000000"/>
          <w:lang w:val="x-none" w:eastAsia="en-GB"/>
        </w:rPr>
        <w:t>b) All vehicles and drivers will be subject to security screening;</w:t>
      </w:r>
    </w:p>
    <w:p w14:paraId="217AB0A8" w14:textId="77777777" w:rsidR="001132BB" w:rsidRPr="001132BB" w:rsidRDefault="001132BB" w:rsidP="001132BB">
      <w:pPr>
        <w:shd w:val="clear" w:color="auto" w:fill="FFFFFF"/>
        <w:overflowPunct/>
        <w:autoSpaceDE/>
        <w:autoSpaceDN/>
        <w:adjustRightInd/>
        <w:spacing w:after="120" w:line="360" w:lineRule="auto"/>
        <w:ind w:left="1701"/>
        <w:textAlignment w:val="auto"/>
        <w:rPr>
          <w:color w:val="000000"/>
          <w:lang w:eastAsia="en-GB"/>
        </w:rPr>
      </w:pPr>
      <w:r w:rsidRPr="001132BB">
        <w:rPr>
          <w:color w:val="000000"/>
          <w:lang w:val="x-none" w:eastAsia="en-GB"/>
        </w:rPr>
        <w:t>c) Mechanical handling equipment is available to assist unloading vehicles;</w:t>
      </w:r>
    </w:p>
    <w:p w14:paraId="7AD7EDCD" w14:textId="77777777" w:rsidR="001132BB" w:rsidRPr="001132BB" w:rsidRDefault="001132BB" w:rsidP="001132BB">
      <w:pPr>
        <w:shd w:val="clear" w:color="auto" w:fill="FFFFFF"/>
        <w:overflowPunct/>
        <w:autoSpaceDE/>
        <w:autoSpaceDN/>
        <w:adjustRightInd/>
        <w:spacing w:after="120" w:line="360" w:lineRule="auto"/>
        <w:ind w:left="1701"/>
        <w:textAlignment w:val="auto"/>
        <w:rPr>
          <w:color w:val="000000"/>
          <w:lang w:eastAsia="en-GB"/>
        </w:rPr>
      </w:pPr>
      <w:r w:rsidRPr="001132BB">
        <w:rPr>
          <w:color w:val="000000"/>
          <w:lang w:val="x-none" w:eastAsia="en-GB"/>
        </w:rPr>
        <w:t>d) It is anticipated that the delivery process will last no longer than 15 minutes;</w:t>
      </w:r>
    </w:p>
    <w:p w14:paraId="48CACA55" w14:textId="77777777" w:rsidR="001132BB" w:rsidRPr="001132BB" w:rsidRDefault="001132BB" w:rsidP="001132BB">
      <w:pPr>
        <w:shd w:val="clear" w:color="auto" w:fill="FFFFFF"/>
        <w:overflowPunct/>
        <w:autoSpaceDE/>
        <w:autoSpaceDN/>
        <w:adjustRightInd/>
        <w:spacing w:after="120" w:line="360" w:lineRule="auto"/>
        <w:ind w:left="1701"/>
        <w:textAlignment w:val="auto"/>
        <w:rPr>
          <w:color w:val="000000"/>
          <w:lang w:eastAsia="en-GB"/>
        </w:rPr>
      </w:pPr>
      <w:r w:rsidRPr="001132BB">
        <w:rPr>
          <w:color w:val="000000"/>
          <w:lang w:val="x-none" w:eastAsia="en-GB"/>
        </w:rPr>
        <w:t>e) If the goods are to be unloaded suppliers delivery paperwork will be signed ‘unchecked’ at a pallet/box level only. The delivery paperwork will then follow the goods to their end destination where a detailed product quality/quantity check will be carried out as normal;</w:t>
      </w:r>
      <w:r w:rsidRPr="001132BB">
        <w:rPr>
          <w:color w:val="000000"/>
          <w:lang w:eastAsia="en-GB"/>
        </w:rPr>
        <w:t xml:space="preserve"> and</w:t>
      </w:r>
    </w:p>
    <w:p w14:paraId="26C0F845" w14:textId="77777777" w:rsidR="001132BB" w:rsidRPr="001132BB" w:rsidRDefault="001132BB" w:rsidP="001132BB">
      <w:pPr>
        <w:shd w:val="clear" w:color="auto" w:fill="FFFFFF"/>
        <w:overflowPunct/>
        <w:autoSpaceDE/>
        <w:autoSpaceDN/>
        <w:adjustRightInd/>
        <w:spacing w:after="120" w:line="360" w:lineRule="auto"/>
        <w:ind w:left="1701"/>
        <w:textAlignment w:val="auto"/>
        <w:rPr>
          <w:color w:val="222222"/>
          <w:lang w:eastAsia="en-GB"/>
        </w:rPr>
      </w:pPr>
      <w:r w:rsidRPr="001132BB">
        <w:rPr>
          <w:color w:val="000000"/>
          <w:lang w:eastAsia="en-GB"/>
        </w:rPr>
        <w:t>f) Suppliers drivers carrying out onward deliveries to the Parliamentary Estate will be issued with further instructions which they MUST follow otherwise they will be refused upon arrival at the Parliamentary Estate.</w:t>
      </w:r>
    </w:p>
    <w:p w14:paraId="54013D4A" w14:textId="77777777" w:rsidR="001132BB" w:rsidRPr="001132BB" w:rsidRDefault="001132BB" w:rsidP="001132BB">
      <w:pPr>
        <w:overflowPunct/>
        <w:autoSpaceDE/>
        <w:autoSpaceDN/>
        <w:adjustRightInd/>
        <w:spacing w:before="120" w:after="120" w:line="360" w:lineRule="auto"/>
        <w:ind w:left="1701"/>
        <w:textAlignment w:val="auto"/>
        <w:rPr>
          <w:lang w:val="x-none"/>
        </w:rPr>
      </w:pPr>
    </w:p>
    <w:p w14:paraId="4E9931FF"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bookmarkStart w:id="2359" w:name="_Toc376252332"/>
      <w:bookmarkStart w:id="2360" w:name="_Toc58588010"/>
      <w:r w:rsidRPr="001132BB">
        <w:rPr>
          <w:b/>
          <w:lang w:val="x-none"/>
        </w:rPr>
        <w:lastRenderedPageBreak/>
        <w:t xml:space="preserve">Other </w:t>
      </w:r>
      <w:r w:rsidRPr="001132BB">
        <w:rPr>
          <w:b/>
        </w:rPr>
        <w:t>D</w:t>
      </w:r>
      <w:r w:rsidRPr="001132BB">
        <w:rPr>
          <w:b/>
          <w:lang w:val="x-none"/>
        </w:rPr>
        <w:t xml:space="preserve">istribution and </w:t>
      </w:r>
      <w:r w:rsidRPr="001132BB">
        <w:rPr>
          <w:b/>
        </w:rPr>
        <w:t>D</w:t>
      </w:r>
      <w:r w:rsidRPr="001132BB">
        <w:rPr>
          <w:b/>
          <w:lang w:val="x-none"/>
        </w:rPr>
        <w:t xml:space="preserve">elivery </w:t>
      </w:r>
      <w:r w:rsidRPr="001132BB">
        <w:rPr>
          <w:b/>
        </w:rPr>
        <w:t>R</w:t>
      </w:r>
      <w:r w:rsidRPr="001132BB">
        <w:rPr>
          <w:b/>
          <w:lang w:val="x-none"/>
        </w:rPr>
        <w:t>equirements</w:t>
      </w:r>
      <w:bookmarkEnd w:id="2359"/>
      <w:bookmarkEnd w:id="2360"/>
      <w:r w:rsidRPr="001132BB">
        <w:rPr>
          <w:b/>
          <w:lang w:val="x-none"/>
        </w:rPr>
        <w:t xml:space="preserve"> </w:t>
      </w:r>
    </w:p>
    <w:p w14:paraId="661FF5FA" w14:textId="77777777" w:rsidR="001132BB" w:rsidRPr="001132BB" w:rsidRDefault="001132BB" w:rsidP="001132BB">
      <w:pPr>
        <w:overflowPunct/>
        <w:autoSpaceDE/>
        <w:autoSpaceDN/>
        <w:adjustRightInd/>
        <w:spacing w:before="120" w:after="120" w:line="360" w:lineRule="auto"/>
        <w:ind w:hanging="567"/>
        <w:textAlignment w:val="auto"/>
        <w:rPr>
          <w:lang w:val="x-none"/>
        </w:rPr>
      </w:pPr>
      <w:r w:rsidRPr="001132BB">
        <w:t xml:space="preserve">8.75 </w:t>
      </w:r>
      <w:r w:rsidRPr="001132BB">
        <w:rPr>
          <w:lang w:val="x-none"/>
        </w:rPr>
        <w:t>The Supplier shall use its best endeavours to ensure that all deliveries it makes directly or via an agent meet the Contracting Authority’s delivery requirements including Timelines</w:t>
      </w:r>
      <w:r w:rsidRPr="001132BB">
        <w:t xml:space="preserve">.  </w:t>
      </w:r>
    </w:p>
    <w:p w14:paraId="732C58B3" w14:textId="77777777" w:rsidR="001132BB" w:rsidRPr="001132BB" w:rsidRDefault="001132BB" w:rsidP="00CA4A79">
      <w:pPr>
        <w:numPr>
          <w:ilvl w:val="1"/>
          <w:numId w:val="88"/>
        </w:numPr>
        <w:overflowPunct/>
        <w:autoSpaceDE/>
        <w:autoSpaceDN/>
        <w:adjustRightInd/>
        <w:spacing w:before="120" w:after="120" w:line="360" w:lineRule="auto"/>
        <w:ind w:left="1418" w:hanging="567"/>
        <w:jc w:val="left"/>
        <w:textAlignment w:val="auto"/>
        <w:rPr>
          <w:lang w:val="x-none"/>
        </w:rPr>
      </w:pPr>
      <w:r w:rsidRPr="001132BB">
        <w:rPr>
          <w:lang w:val="x-none"/>
        </w:rPr>
        <w:t xml:space="preserve">The Supplier shall </w:t>
      </w:r>
      <w:r w:rsidRPr="001132BB">
        <w:t xml:space="preserve">track deliveries and </w:t>
      </w:r>
      <w:r w:rsidRPr="001132BB">
        <w:rPr>
          <w:lang w:val="x-none"/>
        </w:rPr>
        <w:t xml:space="preserve">provide </w:t>
      </w:r>
      <w:r w:rsidRPr="001132BB">
        <w:t xml:space="preserve">regular </w:t>
      </w:r>
      <w:r w:rsidRPr="001132BB">
        <w:rPr>
          <w:lang w:val="x-none"/>
        </w:rPr>
        <w:t>progress reports to the Contracting Authority as to whether a delivery is</w:t>
      </w:r>
      <w:r w:rsidRPr="001132BB">
        <w:t xml:space="preserve"> on schedule</w:t>
      </w:r>
      <w:r w:rsidRPr="001132BB">
        <w:rPr>
          <w:lang w:val="x-none"/>
        </w:rPr>
        <w:t>.</w:t>
      </w:r>
    </w:p>
    <w:p w14:paraId="0753C5EA" w14:textId="77777777" w:rsidR="001132BB" w:rsidRPr="001132BB" w:rsidRDefault="001132BB" w:rsidP="00CA4A79">
      <w:pPr>
        <w:numPr>
          <w:ilvl w:val="1"/>
          <w:numId w:val="88"/>
        </w:numPr>
        <w:overflowPunct/>
        <w:autoSpaceDE/>
        <w:autoSpaceDN/>
        <w:adjustRightInd/>
        <w:spacing w:before="120" w:after="120" w:line="360" w:lineRule="auto"/>
        <w:ind w:left="1418" w:hanging="567"/>
        <w:jc w:val="left"/>
        <w:textAlignment w:val="auto"/>
        <w:rPr>
          <w:lang w:val="x-none"/>
        </w:rPr>
      </w:pPr>
      <w:r w:rsidRPr="001132BB">
        <w:rPr>
          <w:lang w:val="x-none"/>
        </w:rPr>
        <w:t xml:space="preserve">If the Supplier or its agent is unable to meet the Contracting Authority’s delivery requirements the Supplier shall advise the Contracting Authority as soon as a problem becomes apparent, </w:t>
      </w:r>
      <w:r w:rsidRPr="001132BB">
        <w:t xml:space="preserve">providing options on </w:t>
      </w:r>
      <w:r w:rsidRPr="001132BB">
        <w:rPr>
          <w:lang w:val="x-none"/>
        </w:rPr>
        <w:t>how the requirements may be met</w:t>
      </w:r>
      <w:r w:rsidRPr="001132BB">
        <w:t>.</w:t>
      </w:r>
    </w:p>
    <w:p w14:paraId="33DC514A" w14:textId="77777777" w:rsidR="001132BB" w:rsidRPr="001132BB" w:rsidRDefault="001132BB" w:rsidP="00BE3561">
      <w:pPr>
        <w:overflowPunct/>
        <w:autoSpaceDE/>
        <w:autoSpaceDN/>
        <w:adjustRightInd/>
        <w:spacing w:after="220"/>
        <w:jc w:val="left"/>
        <w:textAlignment w:val="auto"/>
        <w:outlineLvl w:val="1"/>
        <w:rPr>
          <w:b/>
          <w:lang w:val="x-none"/>
        </w:rPr>
      </w:pPr>
    </w:p>
    <w:p w14:paraId="26274EF6" w14:textId="77777777" w:rsidR="001132BB" w:rsidRPr="001132BB" w:rsidRDefault="001132BB" w:rsidP="00BE3561">
      <w:pPr>
        <w:overflowPunct/>
        <w:autoSpaceDE/>
        <w:autoSpaceDN/>
        <w:adjustRightInd/>
        <w:spacing w:after="220"/>
        <w:ind w:left="0" w:firstLine="720"/>
        <w:jc w:val="left"/>
        <w:textAlignment w:val="auto"/>
        <w:outlineLvl w:val="1"/>
        <w:rPr>
          <w:b/>
          <w:lang w:val="x-none"/>
        </w:rPr>
      </w:pPr>
      <w:bookmarkStart w:id="2361" w:name="_Toc58588011"/>
      <w:r w:rsidRPr="001132BB">
        <w:rPr>
          <w:b/>
          <w:lang w:val="x-none"/>
        </w:rPr>
        <w:t xml:space="preserve">Bibliographic information in </w:t>
      </w:r>
      <w:r w:rsidRPr="001132BB">
        <w:rPr>
          <w:b/>
        </w:rPr>
        <w:t>R</w:t>
      </w:r>
      <w:r w:rsidRPr="001132BB">
        <w:rPr>
          <w:b/>
          <w:lang w:val="x-none"/>
        </w:rPr>
        <w:t>elation to Papers</w:t>
      </w:r>
      <w:bookmarkEnd w:id="2361"/>
    </w:p>
    <w:p w14:paraId="4D0D0D5B" w14:textId="77777777" w:rsidR="001132BB" w:rsidRPr="001132BB" w:rsidRDefault="001132BB" w:rsidP="00CA4A79">
      <w:pPr>
        <w:numPr>
          <w:ilvl w:val="1"/>
          <w:numId w:val="88"/>
        </w:numPr>
        <w:overflowPunct/>
        <w:autoSpaceDE/>
        <w:autoSpaceDN/>
        <w:adjustRightInd/>
        <w:spacing w:before="120" w:after="120" w:line="360" w:lineRule="auto"/>
        <w:ind w:left="1560" w:hanging="709"/>
        <w:jc w:val="left"/>
        <w:textAlignment w:val="auto"/>
        <w:rPr>
          <w:lang w:val="x-none"/>
        </w:rPr>
      </w:pPr>
      <w:r w:rsidRPr="001132BB">
        <w:t xml:space="preserve">  On behalf of and as the Controller’s agent the</w:t>
      </w:r>
      <w:r w:rsidRPr="001132BB">
        <w:rPr>
          <w:lang w:val="x-none"/>
        </w:rPr>
        <w:t xml:space="preserve"> Supplier shall </w:t>
      </w:r>
      <w:r w:rsidRPr="001132BB">
        <w:t xml:space="preserve">purchase </w:t>
      </w:r>
      <w:r w:rsidRPr="001132BB">
        <w:rPr>
          <w:lang w:val="x-none"/>
        </w:rPr>
        <w:t xml:space="preserve">sufficient ISBNs </w:t>
      </w:r>
      <w:r w:rsidRPr="001132BB">
        <w:t xml:space="preserve">with the same series prefix </w:t>
      </w:r>
      <w:r w:rsidRPr="001132BB">
        <w:rPr>
          <w:lang w:val="x-none"/>
        </w:rPr>
        <w:t xml:space="preserve">for </w:t>
      </w:r>
      <w:r w:rsidRPr="001132BB">
        <w:t xml:space="preserve">each </w:t>
      </w:r>
      <w:r w:rsidRPr="001132BB">
        <w:rPr>
          <w:lang w:val="x-none"/>
        </w:rPr>
        <w:t>Paper</w:t>
      </w:r>
      <w:r w:rsidRPr="001132BB">
        <w:t xml:space="preserve"> likely to be produced through this Specification. The series prefix shall </w:t>
      </w:r>
      <w:r w:rsidRPr="001132BB">
        <w:rPr>
          <w:lang w:val="x-none"/>
        </w:rPr>
        <w:t xml:space="preserve">identify HM Government as the Papers’ publisher. </w:t>
      </w:r>
    </w:p>
    <w:p w14:paraId="08C63BAC" w14:textId="77777777" w:rsidR="001132BB" w:rsidRPr="001132BB" w:rsidRDefault="001132BB" w:rsidP="00CA4A79">
      <w:pPr>
        <w:numPr>
          <w:ilvl w:val="1"/>
          <w:numId w:val="88"/>
        </w:numPr>
        <w:overflowPunct/>
        <w:autoSpaceDE/>
        <w:autoSpaceDN/>
        <w:adjustRightInd/>
        <w:spacing w:before="120" w:after="120" w:line="360" w:lineRule="auto"/>
        <w:ind w:left="1560" w:hanging="709"/>
        <w:jc w:val="left"/>
        <w:textAlignment w:val="auto"/>
        <w:rPr>
          <w:lang w:val="x-none"/>
        </w:rPr>
      </w:pPr>
      <w:r w:rsidRPr="001132BB">
        <w:t xml:space="preserve">  If t</w:t>
      </w:r>
      <w:r w:rsidRPr="001132BB">
        <w:rPr>
          <w:lang w:val="x-none"/>
        </w:rPr>
        <w:t xml:space="preserve">he Supplier </w:t>
      </w:r>
      <w:r w:rsidRPr="001132BB">
        <w:t xml:space="preserve">has purchased the complete set of ISBNs, it </w:t>
      </w:r>
      <w:r w:rsidRPr="001132BB">
        <w:rPr>
          <w:lang w:val="x-none"/>
        </w:rPr>
        <w:t>shall sell for a reasonable charge to the Controller</w:t>
      </w:r>
      <w:r w:rsidRPr="001132BB">
        <w:t xml:space="preserve">, </w:t>
      </w:r>
      <w:r w:rsidRPr="001132BB">
        <w:rPr>
          <w:lang w:val="x-none"/>
        </w:rPr>
        <w:t>an agent of the Controller</w:t>
      </w:r>
      <w:r w:rsidRPr="001132BB">
        <w:t xml:space="preserve"> or a successor Supplier, </w:t>
      </w:r>
      <w:r w:rsidRPr="001132BB">
        <w:rPr>
          <w:lang w:val="x-none"/>
        </w:rPr>
        <w:t>at the Controller’s request</w:t>
      </w:r>
      <w:r w:rsidRPr="001132BB">
        <w:t xml:space="preserve"> and the Supplier single or multiple ISBNs shall advise the Controller of the series prefix at the earliest opportunity before using it in accordance with this C&amp;HP Specification</w:t>
      </w:r>
      <w:r w:rsidRPr="001132BB">
        <w:rPr>
          <w:lang w:val="x-none"/>
        </w:rPr>
        <w:t>.</w:t>
      </w:r>
    </w:p>
    <w:p w14:paraId="37EBE045" w14:textId="77777777" w:rsidR="001132BB" w:rsidRPr="001132BB" w:rsidRDefault="001132BB" w:rsidP="00CA4A79">
      <w:pPr>
        <w:numPr>
          <w:ilvl w:val="1"/>
          <w:numId w:val="88"/>
        </w:numPr>
        <w:overflowPunct/>
        <w:autoSpaceDE/>
        <w:autoSpaceDN/>
        <w:adjustRightInd/>
        <w:spacing w:before="120" w:after="120" w:line="360" w:lineRule="auto"/>
        <w:ind w:left="1560" w:hanging="709"/>
        <w:jc w:val="left"/>
        <w:textAlignment w:val="auto"/>
        <w:rPr>
          <w:iCs/>
          <w:lang w:val="x-none"/>
        </w:rPr>
      </w:pPr>
      <w:r w:rsidRPr="001132BB">
        <w:rPr>
          <w:iCs/>
        </w:rPr>
        <w:t xml:space="preserve">  The Supplier shall only use ISBNs it has purchased in accordance with paragraph 8.78 above for Papers it has produced and/or distributed through this C&amp;HP Specification.</w:t>
      </w:r>
    </w:p>
    <w:p w14:paraId="6F07860A" w14:textId="77777777" w:rsidR="001132BB" w:rsidRPr="001132BB" w:rsidRDefault="001132BB" w:rsidP="00CA4A79">
      <w:pPr>
        <w:numPr>
          <w:ilvl w:val="1"/>
          <w:numId w:val="88"/>
        </w:numPr>
        <w:overflowPunct/>
        <w:autoSpaceDE/>
        <w:autoSpaceDN/>
        <w:adjustRightInd/>
        <w:spacing w:before="120" w:after="120" w:line="360" w:lineRule="auto"/>
        <w:ind w:left="1560" w:hanging="709"/>
        <w:jc w:val="left"/>
        <w:textAlignment w:val="auto"/>
        <w:rPr>
          <w:lang w:val="x-none"/>
        </w:rPr>
      </w:pPr>
      <w:r w:rsidRPr="001132BB">
        <w:t xml:space="preserve">  </w:t>
      </w:r>
      <w:r w:rsidRPr="001132BB">
        <w:rPr>
          <w:lang w:val="x-none"/>
        </w:rPr>
        <w:t>The Supplier shall make arrangements for the</w:t>
      </w:r>
      <w:r w:rsidRPr="001132BB">
        <w:t xml:space="preserve"> regular electronic</w:t>
      </w:r>
      <w:r w:rsidRPr="001132BB">
        <w:rPr>
          <w:lang w:val="x-none"/>
        </w:rPr>
        <w:t xml:space="preserve"> supply of </w:t>
      </w:r>
      <w:r w:rsidRPr="001132BB">
        <w:t xml:space="preserve">title or similar </w:t>
      </w:r>
      <w:r w:rsidRPr="001132BB">
        <w:rPr>
          <w:lang w:val="x-none"/>
        </w:rPr>
        <w:t>information</w:t>
      </w:r>
      <w:r w:rsidRPr="001132BB">
        <w:t xml:space="preserve"> about the Papers’ Web PDF versions</w:t>
      </w:r>
      <w:r w:rsidRPr="001132BB">
        <w:rPr>
          <w:lang w:val="x-none"/>
        </w:rPr>
        <w:t xml:space="preserve">  to</w:t>
      </w:r>
      <w:r w:rsidRPr="001132BB">
        <w:t xml:space="preserve"> be provided to</w:t>
      </w:r>
      <w:r w:rsidRPr="001132BB">
        <w:rPr>
          <w:lang w:val="x-none"/>
        </w:rPr>
        <w:t xml:space="preserve"> </w:t>
      </w:r>
      <w:r w:rsidRPr="001132BB">
        <w:t xml:space="preserve">the </w:t>
      </w:r>
      <w:r w:rsidRPr="001132BB">
        <w:rPr>
          <w:lang w:val="x-none"/>
        </w:rPr>
        <w:t>Niels</w:t>
      </w:r>
      <w:r w:rsidRPr="001132BB">
        <w:t>e</w:t>
      </w:r>
      <w:r w:rsidRPr="001132BB">
        <w:rPr>
          <w:lang w:val="x-none"/>
        </w:rPr>
        <w:t xml:space="preserve">n </w:t>
      </w:r>
      <w:r w:rsidRPr="001132BB">
        <w:t xml:space="preserve">ISBN Agency </w:t>
      </w:r>
      <w:r w:rsidRPr="001132BB">
        <w:rPr>
          <w:lang w:val="x-none"/>
        </w:rPr>
        <w:t xml:space="preserve">, or </w:t>
      </w:r>
      <w:r w:rsidRPr="001132BB">
        <w:t xml:space="preserve">its </w:t>
      </w:r>
      <w:r w:rsidRPr="001132BB">
        <w:rPr>
          <w:lang w:val="x-none"/>
        </w:rPr>
        <w:t>successor</w:t>
      </w:r>
      <w:r w:rsidRPr="001132BB">
        <w:t xml:space="preserve"> </w:t>
      </w:r>
      <w:r w:rsidRPr="001132BB">
        <w:rPr>
          <w:lang w:val="x-none"/>
        </w:rPr>
        <w:t xml:space="preserve">as required by </w:t>
      </w:r>
      <w:r w:rsidRPr="001132BB">
        <w:t xml:space="preserve">the ISBN Agency </w:t>
      </w:r>
      <w:r w:rsidRPr="001132BB">
        <w:rPr>
          <w:lang w:val="x-none"/>
        </w:rPr>
        <w:t xml:space="preserve"> or </w:t>
      </w:r>
      <w:r w:rsidRPr="001132BB">
        <w:t xml:space="preserve">its </w:t>
      </w:r>
      <w:r w:rsidRPr="001132BB">
        <w:rPr>
          <w:lang w:val="x-none"/>
        </w:rPr>
        <w:t>successor</w:t>
      </w:r>
      <w:r w:rsidRPr="001132BB">
        <w:t>.</w:t>
      </w:r>
    </w:p>
    <w:p w14:paraId="0EAE18B5" w14:textId="77777777" w:rsidR="001132BB" w:rsidRPr="001132BB" w:rsidRDefault="001132BB" w:rsidP="00CA4A79">
      <w:pPr>
        <w:numPr>
          <w:ilvl w:val="1"/>
          <w:numId w:val="88"/>
        </w:numPr>
        <w:overflowPunct/>
        <w:autoSpaceDE/>
        <w:autoSpaceDN/>
        <w:adjustRightInd/>
        <w:spacing w:before="120" w:after="120" w:line="360" w:lineRule="auto"/>
        <w:ind w:left="1560" w:hanging="709"/>
        <w:jc w:val="left"/>
        <w:textAlignment w:val="auto"/>
        <w:rPr>
          <w:lang w:val="x-none"/>
        </w:rPr>
      </w:pPr>
      <w:r w:rsidRPr="001132BB">
        <w:t xml:space="preserve"> </w:t>
      </w:r>
      <w:r w:rsidRPr="001132BB">
        <w:rPr>
          <w:lang w:val="x-none"/>
        </w:rPr>
        <w:t xml:space="preserve">The Supplier shall </w:t>
      </w:r>
      <w:r w:rsidRPr="001132BB">
        <w:t xml:space="preserve">also send the Controller, the British Library and other recipients at the request of the Controller information about the Papers. </w:t>
      </w:r>
      <w:r w:rsidRPr="001132BB">
        <w:rPr>
          <w:lang w:val="x-none"/>
        </w:rPr>
        <w:t xml:space="preserve"> The information shall be supplied in Excel format </w:t>
      </w:r>
      <w:r w:rsidRPr="001132BB">
        <w:t xml:space="preserve">or equivalent </w:t>
      </w:r>
      <w:r w:rsidRPr="001132BB">
        <w:rPr>
          <w:lang w:val="x-none"/>
        </w:rPr>
        <w:t xml:space="preserve">by 9am every </w:t>
      </w:r>
      <w:r w:rsidRPr="001132BB">
        <w:rPr>
          <w:lang w:val="x-none"/>
        </w:rPr>
        <w:lastRenderedPageBreak/>
        <w:t>Working Day for the Papers Laid the Working Day and/or day/s immediately preceding. The information shall be provided cumulatively</w:t>
      </w:r>
      <w:r w:rsidRPr="001132BB">
        <w:t xml:space="preserve"> and for each Paper list: Laid date, Series details (Cm, HC,  or un-numbered Paper where applicable), Series number for Cm and HC Papers, title, corporate author (authoring  organisation), individual author (if an individual’s name is associated with the Paper) and ISBN. </w:t>
      </w:r>
    </w:p>
    <w:p w14:paraId="47F6A0F5" w14:textId="77777777" w:rsidR="001132BB" w:rsidRPr="001132BB" w:rsidRDefault="001132BB" w:rsidP="00CA4A79">
      <w:pPr>
        <w:numPr>
          <w:ilvl w:val="1"/>
          <w:numId w:val="88"/>
        </w:numPr>
        <w:overflowPunct/>
        <w:autoSpaceDE/>
        <w:autoSpaceDN/>
        <w:adjustRightInd/>
        <w:spacing w:before="120" w:after="120" w:line="360" w:lineRule="auto"/>
        <w:ind w:left="1560" w:hanging="709"/>
        <w:jc w:val="left"/>
        <w:textAlignment w:val="auto"/>
        <w:rPr>
          <w:lang w:val="x-none"/>
        </w:rPr>
      </w:pPr>
      <w:r w:rsidRPr="001132BB">
        <w:t xml:space="preserve">  The information provided for the requirements in paragraphs 8.81 and 8.82 shall also include clearly indicate:</w:t>
      </w:r>
    </w:p>
    <w:p w14:paraId="5B89C299" w14:textId="77777777" w:rsidR="001132BB" w:rsidRPr="001132BB" w:rsidRDefault="001132BB" w:rsidP="00CA4A79">
      <w:pPr>
        <w:numPr>
          <w:ilvl w:val="2"/>
          <w:numId w:val="88"/>
        </w:numPr>
        <w:overflowPunct/>
        <w:autoSpaceDE/>
        <w:autoSpaceDN/>
        <w:adjustRightInd/>
        <w:spacing w:before="120" w:after="120" w:line="360" w:lineRule="auto"/>
        <w:ind w:left="2268" w:hanging="708"/>
        <w:jc w:val="left"/>
        <w:textAlignment w:val="auto"/>
        <w:rPr>
          <w:lang w:val="x-none"/>
        </w:rPr>
      </w:pPr>
      <w:r w:rsidRPr="001132BB">
        <w:t xml:space="preserve"> Corrections Slips, withdrawn Papers, and withdrawn and reissued Papers for Papers produced previously; and</w:t>
      </w:r>
    </w:p>
    <w:p w14:paraId="4EFB617D" w14:textId="77777777" w:rsidR="001132BB" w:rsidRPr="001132BB" w:rsidRDefault="001132BB" w:rsidP="00CA4A79">
      <w:pPr>
        <w:numPr>
          <w:ilvl w:val="2"/>
          <w:numId w:val="88"/>
        </w:numPr>
        <w:overflowPunct/>
        <w:autoSpaceDE/>
        <w:autoSpaceDN/>
        <w:adjustRightInd/>
        <w:spacing w:before="120" w:after="120" w:line="360" w:lineRule="auto"/>
        <w:ind w:left="2268" w:hanging="708"/>
        <w:jc w:val="left"/>
        <w:textAlignment w:val="auto"/>
        <w:rPr>
          <w:lang w:val="x-none"/>
        </w:rPr>
      </w:pPr>
      <w:r w:rsidRPr="001132BB">
        <w:t xml:space="preserve"> Errors and omissions in information that has been supplied previously that has been rectified.</w:t>
      </w:r>
    </w:p>
    <w:p w14:paraId="1CD7E68F" w14:textId="77777777" w:rsidR="001132BB" w:rsidRPr="001132BB" w:rsidRDefault="001132BB" w:rsidP="00CA4A79">
      <w:pPr>
        <w:numPr>
          <w:ilvl w:val="1"/>
          <w:numId w:val="88"/>
        </w:numPr>
        <w:overflowPunct/>
        <w:autoSpaceDE/>
        <w:autoSpaceDN/>
        <w:adjustRightInd/>
        <w:spacing w:before="120" w:after="120" w:line="360" w:lineRule="auto"/>
        <w:ind w:left="1560" w:hanging="709"/>
        <w:jc w:val="left"/>
        <w:textAlignment w:val="auto"/>
        <w:rPr>
          <w:lang w:val="x-none"/>
        </w:rPr>
      </w:pPr>
      <w:r w:rsidRPr="001132BB">
        <w:t xml:space="preserve">  Before proceeding with the requirements in paragraphs 8.82 and 8.83 the Supplier shall supply sample information to the Controller for approval.</w:t>
      </w:r>
    </w:p>
    <w:p w14:paraId="21B4AFE0" w14:textId="77777777" w:rsidR="001132BB" w:rsidRPr="001132BB" w:rsidRDefault="001132BB" w:rsidP="00CA4A79">
      <w:pPr>
        <w:numPr>
          <w:ilvl w:val="1"/>
          <w:numId w:val="88"/>
        </w:numPr>
        <w:tabs>
          <w:tab w:val="left" w:pos="1560"/>
        </w:tabs>
        <w:overflowPunct/>
        <w:autoSpaceDE/>
        <w:autoSpaceDN/>
        <w:adjustRightInd/>
        <w:spacing w:before="120" w:after="120" w:line="360" w:lineRule="auto"/>
        <w:ind w:left="1560" w:hanging="709"/>
        <w:jc w:val="left"/>
        <w:textAlignment w:val="auto"/>
        <w:rPr>
          <w:lang w:val="x-none"/>
        </w:rPr>
      </w:pPr>
      <w:r w:rsidRPr="001132BB">
        <w:rPr>
          <w:lang w:val="x-none"/>
        </w:rPr>
        <w:t>The Supplier shall ensure that an ISBN is included on the copyright page of each Paper</w:t>
      </w:r>
      <w:r w:rsidRPr="001132BB">
        <w:t>.</w:t>
      </w:r>
    </w:p>
    <w:p w14:paraId="2BCBF97F" w14:textId="77777777" w:rsidR="001132BB" w:rsidRPr="001132BB" w:rsidRDefault="001132BB" w:rsidP="00CA4A79">
      <w:pPr>
        <w:numPr>
          <w:ilvl w:val="1"/>
          <w:numId w:val="88"/>
        </w:numPr>
        <w:overflowPunct/>
        <w:autoSpaceDE/>
        <w:autoSpaceDN/>
        <w:adjustRightInd/>
        <w:spacing w:before="120" w:after="120" w:line="360" w:lineRule="auto"/>
        <w:ind w:left="1560" w:hanging="709"/>
        <w:jc w:val="left"/>
        <w:textAlignment w:val="auto"/>
        <w:rPr>
          <w:lang w:val="x-none"/>
        </w:rPr>
      </w:pPr>
      <w:r w:rsidRPr="001132BB">
        <w:t xml:space="preserve">  If it is not clear whether a Paper should have an ISBN it has purchased in accordance with paragraph 8.78 above the Supplier shall clarify with the Controller.</w:t>
      </w:r>
    </w:p>
    <w:p w14:paraId="4B2F3DCD" w14:textId="77777777" w:rsidR="001132BB" w:rsidRPr="001132BB" w:rsidRDefault="001132BB" w:rsidP="001132BB">
      <w:pPr>
        <w:overflowPunct/>
        <w:autoSpaceDE/>
        <w:autoSpaceDN/>
        <w:adjustRightInd/>
        <w:spacing w:before="120" w:after="120" w:line="360" w:lineRule="auto"/>
        <w:ind w:left="1560"/>
        <w:textAlignment w:val="auto"/>
      </w:pPr>
    </w:p>
    <w:p w14:paraId="6E62B1F1" w14:textId="77777777" w:rsidR="001132BB" w:rsidRPr="001132BB" w:rsidRDefault="001132BB" w:rsidP="001132BB">
      <w:pPr>
        <w:overflowPunct/>
        <w:autoSpaceDE/>
        <w:autoSpaceDN/>
        <w:adjustRightInd/>
        <w:spacing w:before="120" w:after="120" w:line="360" w:lineRule="auto"/>
        <w:ind w:left="1560"/>
        <w:textAlignment w:val="auto"/>
        <w:rPr>
          <w:lang w:val="x-none"/>
        </w:rPr>
      </w:pPr>
    </w:p>
    <w:p w14:paraId="5B516DE6" w14:textId="77777777" w:rsidR="001132BB" w:rsidRPr="001132BB" w:rsidRDefault="001132BB" w:rsidP="001132BB">
      <w:pPr>
        <w:overflowPunct/>
        <w:autoSpaceDE/>
        <w:autoSpaceDN/>
        <w:adjustRightInd/>
        <w:spacing w:before="120" w:after="120" w:line="360" w:lineRule="auto"/>
        <w:ind w:left="1701"/>
        <w:textAlignment w:val="auto"/>
        <w:rPr>
          <w:lang w:val="x-none"/>
        </w:rPr>
      </w:pPr>
    </w:p>
    <w:p w14:paraId="5DF1FA6D" w14:textId="77777777" w:rsidR="001132BB" w:rsidRPr="001132BB" w:rsidRDefault="001132BB" w:rsidP="00BE3561">
      <w:pPr>
        <w:overflowPunct/>
        <w:autoSpaceDE/>
        <w:autoSpaceDN/>
        <w:adjustRightInd/>
        <w:spacing w:before="240" w:after="0"/>
        <w:ind w:left="0" w:firstLine="709"/>
        <w:jc w:val="left"/>
        <w:textAlignment w:val="auto"/>
        <w:outlineLvl w:val="0"/>
        <w:rPr>
          <w:b/>
          <w:caps/>
        </w:rPr>
      </w:pPr>
      <w:bookmarkStart w:id="2362" w:name="_Toc453933087"/>
      <w:bookmarkStart w:id="2363" w:name="_Toc58588012"/>
      <w:r w:rsidRPr="001132BB">
        <w:rPr>
          <w:b/>
          <w:caps/>
        </w:rPr>
        <w:t>Correction AND Reprint Services</w:t>
      </w:r>
      <w:bookmarkEnd w:id="2362"/>
      <w:bookmarkEnd w:id="2363"/>
    </w:p>
    <w:p w14:paraId="27211AB0" w14:textId="77777777" w:rsidR="001132BB" w:rsidRPr="001132BB" w:rsidRDefault="001132BB" w:rsidP="00BE3561">
      <w:pPr>
        <w:overflowPunct/>
        <w:autoSpaceDE/>
        <w:autoSpaceDN/>
        <w:adjustRightInd/>
        <w:spacing w:before="240" w:after="0"/>
        <w:ind w:left="709"/>
        <w:jc w:val="left"/>
        <w:textAlignment w:val="auto"/>
        <w:outlineLvl w:val="0"/>
        <w:rPr>
          <w:b/>
          <w:caps/>
        </w:rPr>
      </w:pPr>
    </w:p>
    <w:p w14:paraId="3C09ABC7" w14:textId="77777777" w:rsidR="001132BB" w:rsidRPr="001132BB" w:rsidRDefault="001132BB" w:rsidP="00BE3561">
      <w:pPr>
        <w:overflowPunct/>
        <w:autoSpaceDE/>
        <w:autoSpaceDN/>
        <w:adjustRightInd/>
        <w:spacing w:after="220"/>
        <w:ind w:left="0" w:firstLine="709"/>
        <w:jc w:val="left"/>
        <w:textAlignment w:val="auto"/>
        <w:outlineLvl w:val="1"/>
        <w:rPr>
          <w:b/>
          <w:lang w:val="x-none"/>
        </w:rPr>
      </w:pPr>
      <w:bookmarkStart w:id="2364" w:name="_Toc58588013"/>
      <w:r w:rsidRPr="001132BB">
        <w:rPr>
          <w:b/>
          <w:lang w:val="x-none"/>
        </w:rPr>
        <w:t xml:space="preserve">Correction </w:t>
      </w:r>
      <w:r w:rsidRPr="001132BB">
        <w:rPr>
          <w:b/>
        </w:rPr>
        <w:t>S</w:t>
      </w:r>
      <w:r w:rsidRPr="001132BB">
        <w:rPr>
          <w:b/>
          <w:lang w:val="x-none"/>
        </w:rPr>
        <w:t>ervices</w:t>
      </w:r>
      <w:bookmarkEnd w:id="2364"/>
    </w:p>
    <w:p w14:paraId="5A0FC2F7" w14:textId="77777777" w:rsidR="001132BB" w:rsidRPr="001132BB" w:rsidRDefault="001132BB" w:rsidP="00CA4A79">
      <w:pPr>
        <w:numPr>
          <w:ilvl w:val="1"/>
          <w:numId w:val="85"/>
        </w:numPr>
        <w:overflowPunct/>
        <w:autoSpaceDE/>
        <w:autoSpaceDN/>
        <w:adjustRightInd/>
        <w:spacing w:before="120" w:after="120" w:line="360" w:lineRule="auto"/>
        <w:ind w:left="1418" w:hanging="567"/>
        <w:jc w:val="left"/>
        <w:textAlignment w:val="auto"/>
        <w:rPr>
          <w:lang w:val="x-none"/>
        </w:rPr>
      </w:pPr>
      <w:r w:rsidRPr="001132BB">
        <w:rPr>
          <w:lang w:val="x-none"/>
        </w:rPr>
        <w:t xml:space="preserve">The Supplier shall provide correction services as required by the Contracting Authority, so that the Contracting Authority may correct the Official Version of a Paper after the Paper has been printed and/or Laid. These services shall include: </w:t>
      </w:r>
    </w:p>
    <w:p w14:paraId="29B7571F"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rPr>
          <w:lang w:val="x-none"/>
        </w:rPr>
        <w:t>Correction slips;</w:t>
      </w:r>
    </w:p>
    <w:p w14:paraId="79960E7C"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rPr>
          <w:lang w:val="x-none"/>
        </w:rPr>
        <w:lastRenderedPageBreak/>
        <w:t>Stickering;</w:t>
      </w:r>
    </w:p>
    <w:p w14:paraId="0CB69D2B"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rPr>
          <w:lang w:val="x-none"/>
        </w:rPr>
        <w:t>Reprints and redistribution, including confidential secure pulping of print Copies;</w:t>
      </w:r>
    </w:p>
    <w:p w14:paraId="54B8204F"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t>Creation of</w:t>
      </w:r>
      <w:r w:rsidRPr="001132BB">
        <w:rPr>
          <w:lang w:val="x-none"/>
        </w:rPr>
        <w:t xml:space="preserve"> additional or replacement </w:t>
      </w:r>
      <w:r w:rsidRPr="001132BB">
        <w:t xml:space="preserve">Web and Print-ready </w:t>
      </w:r>
      <w:r w:rsidRPr="001132BB">
        <w:rPr>
          <w:lang w:val="x-none"/>
        </w:rPr>
        <w:t>PDFs; and</w:t>
      </w:r>
    </w:p>
    <w:p w14:paraId="36BC5E8D"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rPr>
          <w:lang w:val="x-none"/>
        </w:rPr>
        <w:t>Correction of the Paper’s bibliographic information where a correction is needed to ensure the accuracy of that Paper’s bibliographic information.</w:t>
      </w:r>
    </w:p>
    <w:p w14:paraId="7384179E" w14:textId="77777777" w:rsidR="001132BB" w:rsidRPr="001132BB" w:rsidRDefault="001132BB" w:rsidP="00CA4A79">
      <w:pPr>
        <w:numPr>
          <w:ilvl w:val="1"/>
          <w:numId w:val="85"/>
        </w:numPr>
        <w:overflowPunct/>
        <w:autoSpaceDE/>
        <w:autoSpaceDN/>
        <w:adjustRightInd/>
        <w:spacing w:before="120" w:after="120" w:line="360" w:lineRule="auto"/>
        <w:ind w:left="1400" w:hanging="549"/>
        <w:jc w:val="left"/>
        <w:textAlignment w:val="auto"/>
        <w:rPr>
          <w:lang w:val="x-none"/>
        </w:rPr>
      </w:pPr>
      <w:r w:rsidRPr="001132BB">
        <w:rPr>
          <w:lang w:val="x-none"/>
        </w:rPr>
        <w:t xml:space="preserve">If the Contracting Authority requires a correction to be made to a Paper due to an error on the Paper, then: </w:t>
      </w:r>
    </w:p>
    <w:p w14:paraId="2D8B04C8"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rPr>
          <w:lang w:val="x-none"/>
        </w:rPr>
        <w:t>If the error is due to a Default of the Supplier that is capable of being remedied the Supplier shall correct the Paper at its own expense and in accordance with the Contract, as required by the Contracting Authority including correcting the Paper in all the formats and media held by the Supplier; or</w:t>
      </w:r>
    </w:p>
    <w:p w14:paraId="49433436"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rPr>
          <w:lang w:val="x-none"/>
        </w:rPr>
        <w:t>If the error is due to a Default of the Contracting Authority that is capable of being remedied, the Supplier shall undertake the correction service required by the Contracting Authority to the Timeline agreed with the Contracting Authority.  The Supplier shall provide a quotation for any charge in accordance</w:t>
      </w:r>
      <w:r w:rsidRPr="001132BB">
        <w:t xml:space="preserve"> with</w:t>
      </w:r>
      <w:r w:rsidRPr="001132BB">
        <w:rPr>
          <w:color w:val="000000"/>
          <w:lang w:val="x-none"/>
        </w:rPr>
        <w:t xml:space="preserve"> </w:t>
      </w:r>
      <w:r w:rsidRPr="001132BB">
        <w:rPr>
          <w:color w:val="000000"/>
        </w:rPr>
        <w:t xml:space="preserve">Framework </w:t>
      </w:r>
      <w:r w:rsidRPr="001132BB">
        <w:rPr>
          <w:color w:val="000000"/>
          <w:lang w:val="x-none"/>
        </w:rPr>
        <w:t>Schedule 3, Framework Agreement Terms &amp; Conditions</w:t>
      </w:r>
      <w:r w:rsidRPr="001132BB">
        <w:rPr>
          <w:lang w:val="x-none"/>
        </w:rPr>
        <w:t>, for approval by the Contracting Authority before correction services commence to correct the Paper in all formats and media held by the Supplier.</w:t>
      </w:r>
    </w:p>
    <w:p w14:paraId="3236E75E" w14:textId="77777777" w:rsidR="001132BB" w:rsidRPr="001132BB" w:rsidRDefault="001132BB" w:rsidP="001132BB">
      <w:pPr>
        <w:overflowPunct/>
        <w:autoSpaceDE/>
        <w:autoSpaceDN/>
        <w:adjustRightInd/>
        <w:spacing w:after="220"/>
        <w:ind w:left="2552" w:hanging="1843"/>
        <w:textAlignment w:val="auto"/>
        <w:rPr>
          <w:b/>
          <w:lang w:val="x-none"/>
        </w:rPr>
      </w:pPr>
      <w:r w:rsidRPr="001132BB">
        <w:rPr>
          <w:b/>
          <w:lang w:val="x-none"/>
        </w:rPr>
        <w:t>Stickering</w:t>
      </w:r>
    </w:p>
    <w:p w14:paraId="7F56BC43"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rPr>
          <w:lang w:val="x-none"/>
        </w:rPr>
        <w:t xml:space="preserve">Stickers may be used to correct a Paper that has been printed but not yet Laid. Where the Contracting Authority orders stickers, and the Timeline before laying allows, the Supplier shall print and/or appropriately adhere the stickers to the Paper’s print Copies prior to </w:t>
      </w:r>
      <w:r w:rsidRPr="001132BB">
        <w:t>delivery</w:t>
      </w:r>
      <w:r w:rsidRPr="001132BB">
        <w:rPr>
          <w:lang w:val="x-none"/>
        </w:rPr>
        <w:t>.</w:t>
      </w:r>
    </w:p>
    <w:p w14:paraId="3D81629B"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rPr>
          <w:lang w:val="x-none"/>
        </w:rPr>
        <w:t xml:space="preserve">The Supplier shall arrange sufficient stickers to match the original print quantity of the Paper and </w:t>
      </w:r>
      <w:r w:rsidRPr="001132BB">
        <w:t xml:space="preserve">delivery </w:t>
      </w:r>
      <w:r w:rsidRPr="001132BB">
        <w:rPr>
          <w:lang w:val="x-none"/>
        </w:rPr>
        <w:t>as required by the Contracting Authority and Parliament.</w:t>
      </w:r>
    </w:p>
    <w:p w14:paraId="27B0AF59" w14:textId="77777777" w:rsidR="001132BB" w:rsidRPr="001132BB" w:rsidRDefault="001132BB" w:rsidP="001132BB">
      <w:pPr>
        <w:overflowPunct/>
        <w:autoSpaceDE/>
        <w:autoSpaceDN/>
        <w:adjustRightInd/>
        <w:spacing w:after="220"/>
        <w:ind w:left="2552" w:hanging="1843"/>
        <w:textAlignment w:val="auto"/>
        <w:rPr>
          <w:b/>
          <w:lang w:val="x-none"/>
        </w:rPr>
      </w:pPr>
      <w:r w:rsidRPr="001132BB">
        <w:rPr>
          <w:b/>
          <w:lang w:val="x-none"/>
        </w:rPr>
        <w:lastRenderedPageBreak/>
        <w:t xml:space="preserve">Correction </w:t>
      </w:r>
      <w:r w:rsidRPr="001132BB">
        <w:rPr>
          <w:b/>
        </w:rPr>
        <w:t>S</w:t>
      </w:r>
      <w:r w:rsidRPr="001132BB">
        <w:rPr>
          <w:b/>
          <w:lang w:val="x-none"/>
        </w:rPr>
        <w:t>lips</w:t>
      </w:r>
    </w:p>
    <w:p w14:paraId="4043B768"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rPr>
          <w:lang w:val="x-none"/>
        </w:rPr>
        <w:t xml:space="preserve">Corrections slips may be used to amend a Paper after it has been printed and Laid. When a correction slip is required the Supplier shall apply the templates agreed with the Controller at Appendix </w:t>
      </w:r>
      <w:r w:rsidRPr="001132BB">
        <w:t>4 (Templates for Correction Slips)</w:t>
      </w:r>
      <w:r w:rsidRPr="001132BB">
        <w:rPr>
          <w:lang w:val="x-none"/>
        </w:rPr>
        <w:t xml:space="preserve"> of this Annex</w:t>
      </w:r>
      <w:r w:rsidRPr="001132BB">
        <w:t xml:space="preserve"> C</w:t>
      </w:r>
      <w:r w:rsidRPr="001132BB">
        <w:rPr>
          <w:lang w:val="x-none"/>
        </w:rPr>
        <w:t>.</w:t>
      </w:r>
    </w:p>
    <w:p w14:paraId="00DFF4F7"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rPr>
          <w:lang w:val="x-none"/>
        </w:rPr>
        <w:t xml:space="preserve">The Contracting Authority shall provide to the Supplier the corrected Content to include in the correction slip and obtain the necessary approvals to ensure the correction slip can be accepted by Parliament.  </w:t>
      </w:r>
    </w:p>
    <w:p w14:paraId="2AC55597" w14:textId="77777777" w:rsidR="001132BB" w:rsidRPr="001132BB" w:rsidRDefault="001132BB" w:rsidP="00CA4A79">
      <w:pPr>
        <w:numPr>
          <w:ilvl w:val="2"/>
          <w:numId w:val="85"/>
        </w:numPr>
        <w:overflowPunct/>
        <w:autoSpaceDE/>
        <w:autoSpaceDN/>
        <w:adjustRightInd/>
        <w:spacing w:before="120" w:after="120" w:line="360" w:lineRule="auto"/>
        <w:ind w:left="2160"/>
        <w:jc w:val="left"/>
        <w:textAlignment w:val="auto"/>
        <w:rPr>
          <w:lang w:val="x-none"/>
        </w:rPr>
      </w:pPr>
      <w:r w:rsidRPr="001132BB">
        <w:rPr>
          <w:lang w:val="x-none"/>
        </w:rPr>
        <w:t>The Supplier shall print sufficient correction slips to match the original print quantity of the Paper and distribute to the Contracting Authority and Parliament</w:t>
      </w:r>
      <w:r w:rsidRPr="001132BB">
        <w:t>.</w:t>
      </w:r>
    </w:p>
    <w:p w14:paraId="6F713BA0" w14:textId="77777777" w:rsidR="001132BB" w:rsidRPr="001132BB" w:rsidRDefault="001132BB" w:rsidP="001132BB">
      <w:pPr>
        <w:overflowPunct/>
        <w:autoSpaceDE/>
        <w:autoSpaceDN/>
        <w:adjustRightInd/>
        <w:spacing w:after="220"/>
        <w:ind w:left="709"/>
        <w:textAlignment w:val="auto"/>
        <w:rPr>
          <w:b/>
        </w:rPr>
      </w:pPr>
      <w:r w:rsidRPr="001132BB">
        <w:rPr>
          <w:b/>
          <w:lang w:val="x-none"/>
        </w:rPr>
        <w:t xml:space="preserve">Reprint and </w:t>
      </w:r>
      <w:r w:rsidRPr="001132BB">
        <w:rPr>
          <w:b/>
        </w:rPr>
        <w:t>R</w:t>
      </w:r>
      <w:r w:rsidRPr="001132BB">
        <w:rPr>
          <w:b/>
          <w:lang w:val="x-none"/>
        </w:rPr>
        <w:t>edistribution</w:t>
      </w:r>
      <w:r w:rsidRPr="001132BB">
        <w:rPr>
          <w:b/>
        </w:rPr>
        <w:t xml:space="preserve"> of Corrected Papers and Content</w:t>
      </w:r>
    </w:p>
    <w:p w14:paraId="66095030" w14:textId="77777777" w:rsidR="001132BB" w:rsidRPr="001132BB" w:rsidRDefault="001132BB" w:rsidP="00CA4A79">
      <w:pPr>
        <w:numPr>
          <w:ilvl w:val="2"/>
          <w:numId w:val="85"/>
        </w:numPr>
        <w:overflowPunct/>
        <w:autoSpaceDE/>
        <w:autoSpaceDN/>
        <w:adjustRightInd/>
        <w:spacing w:before="120" w:after="120" w:line="360" w:lineRule="auto"/>
        <w:ind w:left="2127" w:hanging="709"/>
        <w:jc w:val="left"/>
        <w:textAlignment w:val="auto"/>
        <w:rPr>
          <w:lang w:val="x-none"/>
        </w:rPr>
      </w:pPr>
      <w:r w:rsidRPr="001132BB">
        <w:rPr>
          <w:lang w:val="x-none"/>
        </w:rPr>
        <w:t xml:space="preserve">The Contracting Authority may require services to support the withdrawal, or withdrawal and reissue of a Paper after the Paper’s original version has been printed, distributed and/or Laid. </w:t>
      </w:r>
    </w:p>
    <w:p w14:paraId="0E56289E" w14:textId="77777777" w:rsidR="001132BB" w:rsidRPr="001132BB" w:rsidRDefault="001132BB" w:rsidP="00CA4A79">
      <w:pPr>
        <w:numPr>
          <w:ilvl w:val="2"/>
          <w:numId w:val="85"/>
        </w:numPr>
        <w:overflowPunct/>
        <w:autoSpaceDE/>
        <w:autoSpaceDN/>
        <w:adjustRightInd/>
        <w:spacing w:before="120" w:after="120" w:line="360" w:lineRule="auto"/>
        <w:ind w:left="2127" w:hanging="709"/>
        <w:jc w:val="left"/>
        <w:textAlignment w:val="auto"/>
        <w:rPr>
          <w:lang w:val="x-none"/>
        </w:rPr>
      </w:pPr>
      <w:r w:rsidRPr="001132BB">
        <w:rPr>
          <w:lang w:val="x-none"/>
        </w:rPr>
        <w:t>The Supplier shall provide services to support these requirements including, where required, the confidential secure pulping of print Copies as required by the Contracting Authority.</w:t>
      </w:r>
    </w:p>
    <w:p w14:paraId="1A60ED73" w14:textId="77777777" w:rsidR="001132BB" w:rsidRPr="001132BB" w:rsidRDefault="001132BB" w:rsidP="00CA4A79">
      <w:pPr>
        <w:numPr>
          <w:ilvl w:val="2"/>
          <w:numId w:val="85"/>
        </w:numPr>
        <w:overflowPunct/>
        <w:autoSpaceDE/>
        <w:autoSpaceDN/>
        <w:adjustRightInd/>
        <w:spacing w:before="120" w:after="120" w:line="360" w:lineRule="auto"/>
        <w:ind w:left="2127" w:hanging="709"/>
        <w:jc w:val="left"/>
        <w:textAlignment w:val="auto"/>
        <w:rPr>
          <w:lang w:val="x-none"/>
        </w:rPr>
      </w:pPr>
      <w:r w:rsidRPr="001132BB">
        <w:rPr>
          <w:lang w:val="x-none"/>
        </w:rPr>
        <w:t xml:space="preserve">The Supplier shall include information about the Papers for which it has provided correction services in its Management Information provided to the </w:t>
      </w:r>
      <w:r w:rsidRPr="001132BB">
        <w:t xml:space="preserve"> Authority</w:t>
      </w:r>
      <w:r w:rsidRPr="001132BB">
        <w:rPr>
          <w:lang w:val="x-none"/>
        </w:rPr>
        <w:t xml:space="preserve">. </w:t>
      </w:r>
    </w:p>
    <w:p w14:paraId="13820329" w14:textId="77777777" w:rsidR="001132BB" w:rsidRPr="001132BB" w:rsidRDefault="001132BB" w:rsidP="001132BB">
      <w:pPr>
        <w:overflowPunct/>
        <w:autoSpaceDE/>
        <w:autoSpaceDN/>
        <w:adjustRightInd/>
        <w:spacing w:before="120" w:after="120"/>
        <w:ind w:left="1701"/>
        <w:textAlignment w:val="auto"/>
        <w:rPr>
          <w:lang w:val="x-none"/>
        </w:rPr>
      </w:pPr>
    </w:p>
    <w:p w14:paraId="7DC00013" w14:textId="77777777" w:rsidR="001132BB" w:rsidRPr="001132BB" w:rsidRDefault="001132BB" w:rsidP="00BE3561">
      <w:pPr>
        <w:overflowPunct/>
        <w:autoSpaceDE/>
        <w:autoSpaceDN/>
        <w:adjustRightInd/>
        <w:spacing w:after="220"/>
        <w:ind w:left="709"/>
        <w:jc w:val="left"/>
        <w:textAlignment w:val="auto"/>
        <w:outlineLvl w:val="1"/>
        <w:rPr>
          <w:b/>
        </w:rPr>
      </w:pPr>
      <w:bookmarkStart w:id="2365" w:name="_Toc58588014"/>
      <w:r w:rsidRPr="001132BB">
        <w:rPr>
          <w:b/>
        </w:rPr>
        <w:t>Supply of Additional Printed Copies</w:t>
      </w:r>
      <w:bookmarkEnd w:id="2365"/>
    </w:p>
    <w:p w14:paraId="49CFE458" w14:textId="77777777" w:rsidR="001132BB" w:rsidRPr="001132BB" w:rsidRDefault="001132BB" w:rsidP="00CA4A79">
      <w:pPr>
        <w:numPr>
          <w:ilvl w:val="1"/>
          <w:numId w:val="85"/>
        </w:numPr>
        <w:overflowPunct/>
        <w:autoSpaceDE/>
        <w:autoSpaceDN/>
        <w:adjustRightInd/>
        <w:spacing w:before="120" w:after="120" w:line="360" w:lineRule="auto"/>
        <w:ind w:left="1400" w:hanging="549"/>
        <w:jc w:val="left"/>
        <w:textAlignment w:val="auto"/>
        <w:rPr>
          <w:lang w:val="x-none"/>
        </w:rPr>
      </w:pPr>
      <w:r w:rsidRPr="001132BB">
        <w:rPr>
          <w:lang w:val="x-none"/>
        </w:rPr>
        <w:t>Where the Contracting Authority requires a previously printed Paper to be reprinted without amendment, the Supplier shall print and deliver the relevant Copies as required by the Contracting Authority. The charges for such reprints shall apply as set out in</w:t>
      </w:r>
      <w:r w:rsidRPr="001132BB">
        <w:t xml:space="preserve"> </w:t>
      </w:r>
      <w:r w:rsidRPr="001132BB">
        <w:rPr>
          <w:color w:val="000000"/>
        </w:rPr>
        <w:t xml:space="preserve">Attachment 4: </w:t>
      </w:r>
      <w:r w:rsidRPr="001132BB">
        <w:rPr>
          <w:color w:val="000000"/>
          <w:lang w:val="x-none"/>
        </w:rPr>
        <w:t xml:space="preserve">Framework Agreement Terms </w:t>
      </w:r>
      <w:r w:rsidRPr="001132BB">
        <w:rPr>
          <w:color w:val="000000"/>
        </w:rPr>
        <w:t>and</w:t>
      </w:r>
      <w:r w:rsidRPr="001132BB">
        <w:rPr>
          <w:color w:val="000000"/>
          <w:lang w:val="x-none"/>
        </w:rPr>
        <w:t xml:space="preserve"> Conditions</w:t>
      </w:r>
      <w:r w:rsidRPr="001132BB">
        <w:rPr>
          <w:color w:val="000000"/>
        </w:rPr>
        <w:t xml:space="preserve">, </w:t>
      </w:r>
      <w:r w:rsidRPr="001132BB">
        <w:t xml:space="preserve">Framework </w:t>
      </w:r>
      <w:r w:rsidRPr="001132BB">
        <w:rPr>
          <w:color w:val="000000"/>
          <w:lang w:val="x-none"/>
        </w:rPr>
        <w:t>Schedule 3</w:t>
      </w:r>
      <w:r w:rsidRPr="001132BB">
        <w:rPr>
          <w:color w:val="000000"/>
        </w:rPr>
        <w:t xml:space="preserve"> (Framework Prices and Charging Structure) </w:t>
      </w:r>
      <w:r w:rsidRPr="001132BB">
        <w:rPr>
          <w:lang w:val="x-none"/>
        </w:rPr>
        <w:t xml:space="preserve">and shall not include the </w:t>
      </w:r>
      <w:r w:rsidRPr="001132BB">
        <w:rPr>
          <w:b/>
          <w:lang w:val="x-none"/>
        </w:rPr>
        <w:t>Publication Management Fee</w:t>
      </w:r>
      <w:r w:rsidRPr="001132BB">
        <w:rPr>
          <w:lang w:val="x-none"/>
        </w:rPr>
        <w:t xml:space="preserve"> component.</w:t>
      </w:r>
    </w:p>
    <w:p w14:paraId="4777DF28" w14:textId="77777777" w:rsidR="001132BB" w:rsidRPr="001132BB" w:rsidRDefault="001132BB" w:rsidP="00CA4A79">
      <w:pPr>
        <w:numPr>
          <w:ilvl w:val="1"/>
          <w:numId w:val="85"/>
        </w:numPr>
        <w:overflowPunct/>
        <w:autoSpaceDE/>
        <w:autoSpaceDN/>
        <w:adjustRightInd/>
        <w:spacing w:before="120" w:after="120" w:line="360" w:lineRule="auto"/>
        <w:ind w:left="1400" w:hanging="549"/>
        <w:jc w:val="left"/>
        <w:textAlignment w:val="auto"/>
        <w:rPr>
          <w:lang w:val="x-none"/>
        </w:rPr>
      </w:pPr>
      <w:r w:rsidRPr="001132BB">
        <w:rPr>
          <w:lang w:val="x-none"/>
        </w:rPr>
        <w:lastRenderedPageBreak/>
        <w:t>The Supplier shall include information about reprints it has provided to the Contracting Authority</w:t>
      </w:r>
      <w:r w:rsidRPr="001132BB">
        <w:t xml:space="preserve"> </w:t>
      </w:r>
      <w:r w:rsidRPr="001132BB">
        <w:rPr>
          <w:lang w:val="x-none"/>
        </w:rPr>
        <w:t>in its Management Information provided to the</w:t>
      </w:r>
      <w:r w:rsidRPr="001132BB">
        <w:t xml:space="preserve"> Authority. </w:t>
      </w:r>
      <w:r w:rsidRPr="001132BB">
        <w:rPr>
          <w:lang w:val="x-none"/>
        </w:rPr>
        <w:t xml:space="preserve"> </w:t>
      </w:r>
    </w:p>
    <w:p w14:paraId="5CB8DD8B" w14:textId="77777777" w:rsidR="001132BB" w:rsidRPr="001132BB" w:rsidRDefault="001132BB" w:rsidP="001132BB">
      <w:pPr>
        <w:overflowPunct/>
        <w:autoSpaceDE/>
        <w:autoSpaceDN/>
        <w:adjustRightInd/>
        <w:spacing w:before="120" w:after="120" w:line="360" w:lineRule="auto"/>
        <w:ind w:left="1400"/>
        <w:textAlignment w:val="auto"/>
        <w:rPr>
          <w:lang w:val="x-none"/>
        </w:rPr>
      </w:pPr>
    </w:p>
    <w:p w14:paraId="3B17F96F" w14:textId="77777777" w:rsidR="001132BB" w:rsidRPr="001132BB" w:rsidRDefault="001132BB" w:rsidP="00CA4A79">
      <w:pPr>
        <w:numPr>
          <w:ilvl w:val="0"/>
          <w:numId w:val="85"/>
        </w:numPr>
        <w:overflowPunct/>
        <w:autoSpaceDE/>
        <w:autoSpaceDN/>
        <w:adjustRightInd/>
        <w:spacing w:before="240" w:after="0"/>
        <w:ind w:left="709" w:hanging="709"/>
        <w:jc w:val="left"/>
        <w:textAlignment w:val="auto"/>
        <w:outlineLvl w:val="0"/>
        <w:rPr>
          <w:b/>
          <w:caps/>
        </w:rPr>
      </w:pPr>
      <w:bookmarkStart w:id="2366" w:name="_Toc453933088"/>
      <w:bookmarkStart w:id="2367" w:name="_Toc58588015"/>
      <w:r w:rsidRPr="001132BB">
        <w:rPr>
          <w:b/>
          <w:caps/>
        </w:rPr>
        <w:t>re-use OF PAPERS’ content and information</w:t>
      </w:r>
      <w:bookmarkEnd w:id="2366"/>
      <w:bookmarkEnd w:id="2367"/>
      <w:r w:rsidRPr="001132BB">
        <w:rPr>
          <w:b/>
          <w:caps/>
        </w:rPr>
        <w:t xml:space="preserve"> </w:t>
      </w:r>
    </w:p>
    <w:p w14:paraId="21C8EC4C" w14:textId="77777777" w:rsidR="001132BB" w:rsidRPr="001132BB" w:rsidRDefault="001132BB" w:rsidP="00BE3561">
      <w:pPr>
        <w:overflowPunct/>
        <w:autoSpaceDE/>
        <w:autoSpaceDN/>
        <w:adjustRightInd/>
        <w:spacing w:before="240" w:after="0"/>
        <w:ind w:left="1134"/>
        <w:jc w:val="left"/>
        <w:textAlignment w:val="auto"/>
        <w:outlineLvl w:val="0"/>
        <w:rPr>
          <w:b/>
          <w:caps/>
        </w:rPr>
      </w:pPr>
    </w:p>
    <w:p w14:paraId="341DD256" w14:textId="77777777" w:rsidR="001132BB" w:rsidRPr="001132BB" w:rsidRDefault="001132BB" w:rsidP="00CA4A79">
      <w:pPr>
        <w:numPr>
          <w:ilvl w:val="1"/>
          <w:numId w:val="85"/>
        </w:numPr>
        <w:overflowPunct/>
        <w:autoSpaceDE/>
        <w:autoSpaceDN/>
        <w:adjustRightInd/>
        <w:spacing w:before="120" w:after="120" w:line="360" w:lineRule="auto"/>
        <w:ind w:left="1418" w:hanging="567"/>
        <w:jc w:val="left"/>
        <w:textAlignment w:val="auto"/>
      </w:pPr>
      <w:r w:rsidRPr="001132BB">
        <w:t>The Content of Papers Laid before Parliament may be re-used for commercial and non-commercial purposes by third parties, including the Supplier, outside this C&amp;HP Specification where copyright licencing terms and conditions permit.</w:t>
      </w:r>
    </w:p>
    <w:p w14:paraId="771B05F4" w14:textId="77777777" w:rsidR="001132BB" w:rsidRPr="001132BB" w:rsidRDefault="001132BB" w:rsidP="00CA4A79">
      <w:pPr>
        <w:numPr>
          <w:ilvl w:val="1"/>
          <w:numId w:val="85"/>
        </w:numPr>
        <w:overflowPunct/>
        <w:autoSpaceDE/>
        <w:autoSpaceDN/>
        <w:adjustRightInd/>
        <w:spacing w:before="120" w:after="120" w:line="360" w:lineRule="auto"/>
        <w:ind w:left="1418" w:hanging="567"/>
        <w:jc w:val="left"/>
        <w:textAlignment w:val="auto"/>
      </w:pPr>
      <w:r w:rsidRPr="001132BB">
        <w:t>Before re-using a Paper’s Content the Supplier shall:</w:t>
      </w:r>
    </w:p>
    <w:p w14:paraId="62C0643D" w14:textId="77777777" w:rsidR="001132BB" w:rsidRPr="001132BB" w:rsidRDefault="001132BB" w:rsidP="00CA4A79">
      <w:pPr>
        <w:numPr>
          <w:ilvl w:val="2"/>
          <w:numId w:val="85"/>
        </w:numPr>
        <w:overflowPunct/>
        <w:autoSpaceDE/>
        <w:autoSpaceDN/>
        <w:adjustRightInd/>
        <w:spacing w:before="120" w:after="120" w:line="360" w:lineRule="auto"/>
        <w:ind w:left="2552" w:hanging="1134"/>
        <w:jc w:val="left"/>
        <w:textAlignment w:val="auto"/>
      </w:pPr>
      <w:r w:rsidRPr="001132BB">
        <w:t>ensure that the relevant Paper has been Laid before Parliament; and</w:t>
      </w:r>
    </w:p>
    <w:p w14:paraId="09D26915" w14:textId="77777777" w:rsidR="001132BB" w:rsidRPr="001132BB" w:rsidRDefault="001132BB" w:rsidP="00CA4A79">
      <w:pPr>
        <w:numPr>
          <w:ilvl w:val="2"/>
          <w:numId w:val="85"/>
        </w:numPr>
        <w:overflowPunct/>
        <w:autoSpaceDE/>
        <w:autoSpaceDN/>
        <w:adjustRightInd/>
        <w:spacing w:before="120" w:after="120" w:line="360" w:lineRule="auto"/>
        <w:ind w:left="2127" w:hanging="709"/>
        <w:jc w:val="left"/>
        <w:textAlignment w:val="auto"/>
        <w:rPr>
          <w:lang w:val="x-none"/>
        </w:rPr>
      </w:pPr>
      <w:r w:rsidRPr="001132BB">
        <w:t>not despatch, deliver, disseminate or publish Copies of the Paper or information about the Paper, including marketing, sales or pricing information in any format or version or location outside this C&amp;HP Specification until [9am of the Working Day] after the Paper has been Laid.  This requirement excludes information about the Paper already made publically available by the relevant Authoring Organisation and/or Contracting Authority.</w:t>
      </w:r>
    </w:p>
    <w:p w14:paraId="6815F3D6" w14:textId="77777777" w:rsidR="001132BB" w:rsidRPr="001132BB" w:rsidRDefault="001132BB" w:rsidP="00CA4A79">
      <w:pPr>
        <w:numPr>
          <w:ilvl w:val="1"/>
          <w:numId w:val="85"/>
        </w:numPr>
        <w:overflowPunct/>
        <w:autoSpaceDE/>
        <w:autoSpaceDN/>
        <w:adjustRightInd/>
        <w:spacing w:before="120" w:after="120" w:line="360" w:lineRule="auto"/>
        <w:ind w:left="1418" w:hanging="567"/>
        <w:jc w:val="left"/>
        <w:textAlignment w:val="auto"/>
        <w:rPr>
          <w:lang w:val="x-none"/>
        </w:rPr>
      </w:pPr>
      <w:r w:rsidRPr="001132BB">
        <w:rPr>
          <w:color w:val="222222"/>
          <w:shd w:val="clear" w:color="auto" w:fill="FFFFFF"/>
          <w:lang w:val="x-none"/>
        </w:rPr>
        <w:t>The exception to paragraph 10.2.2 is where a Paper has been published before [9am of the Working Day] after the Paper has been Laid, in which case the Supplier may despatch, deliver, disseminate or publish copies of the Paper and information about the Paper.</w:t>
      </w:r>
    </w:p>
    <w:p w14:paraId="2D385533" w14:textId="77777777" w:rsidR="001132BB" w:rsidRPr="001132BB" w:rsidRDefault="001132BB" w:rsidP="00CA4A79">
      <w:pPr>
        <w:numPr>
          <w:ilvl w:val="1"/>
          <w:numId w:val="85"/>
        </w:numPr>
        <w:overflowPunct/>
        <w:autoSpaceDE/>
        <w:autoSpaceDN/>
        <w:adjustRightInd/>
        <w:spacing w:before="120" w:after="120" w:line="360" w:lineRule="auto"/>
        <w:jc w:val="left"/>
        <w:textAlignment w:val="auto"/>
        <w:rPr>
          <w:lang w:val="x-none"/>
        </w:rPr>
      </w:pPr>
      <w:r w:rsidRPr="001132BB">
        <w:t>The Paper  will be  deemed published if  a Paper’s:</w:t>
      </w:r>
    </w:p>
    <w:p w14:paraId="6529540D" w14:textId="77777777" w:rsidR="001132BB" w:rsidRPr="001132BB" w:rsidRDefault="001132BB" w:rsidP="00CA4A79">
      <w:pPr>
        <w:numPr>
          <w:ilvl w:val="2"/>
          <w:numId w:val="85"/>
        </w:numPr>
        <w:overflowPunct/>
        <w:autoSpaceDE/>
        <w:autoSpaceDN/>
        <w:adjustRightInd/>
        <w:spacing w:before="120" w:after="120" w:line="360" w:lineRule="auto"/>
        <w:ind w:left="2552" w:hanging="1134"/>
        <w:jc w:val="left"/>
        <w:textAlignment w:val="auto"/>
        <w:rPr>
          <w:lang w:val="x-none"/>
        </w:rPr>
      </w:pPr>
      <w:r w:rsidRPr="001132BB">
        <w:t xml:space="preserve"> Web and Print PDFs are available on </w:t>
      </w:r>
      <w:hyperlink r:id="rId41" w:history="1">
        <w:r w:rsidRPr="001132BB">
          <w:rPr>
            <w:color w:val="0000FF"/>
            <w:u w:val="single"/>
          </w:rPr>
          <w:t>www.gov.uk</w:t>
        </w:r>
      </w:hyperlink>
      <w:r w:rsidRPr="001132BB">
        <w:t>; and/or</w:t>
      </w:r>
    </w:p>
    <w:p w14:paraId="7D8A5E58" w14:textId="77777777" w:rsidR="001132BB" w:rsidRPr="001132BB" w:rsidRDefault="001132BB" w:rsidP="00CA4A79">
      <w:pPr>
        <w:numPr>
          <w:ilvl w:val="2"/>
          <w:numId w:val="85"/>
        </w:numPr>
        <w:overflowPunct/>
        <w:autoSpaceDE/>
        <w:autoSpaceDN/>
        <w:adjustRightInd/>
        <w:spacing w:before="120" w:after="120" w:line="360" w:lineRule="auto"/>
        <w:ind w:left="2268" w:hanging="850"/>
        <w:jc w:val="left"/>
        <w:textAlignment w:val="auto"/>
        <w:rPr>
          <w:lang w:val="x-none"/>
        </w:rPr>
      </w:pPr>
      <w:r w:rsidRPr="001132BB">
        <w:t xml:space="preserve"> Web PDF is available on the relevant Contracting Authority’s official website for Papers produced by these statutory bodies: the Electoral Commission, the Independent Parliamentary Standards Authority, the Local Government Boundary Commission and the Parliamentary and Health Services Ombudsman.</w:t>
      </w:r>
    </w:p>
    <w:p w14:paraId="40525E30" w14:textId="77777777" w:rsidR="001132BB" w:rsidRPr="001132BB" w:rsidRDefault="001132BB" w:rsidP="00CA4A79">
      <w:pPr>
        <w:numPr>
          <w:ilvl w:val="1"/>
          <w:numId w:val="85"/>
        </w:numPr>
        <w:overflowPunct/>
        <w:autoSpaceDE/>
        <w:autoSpaceDN/>
        <w:adjustRightInd/>
        <w:spacing w:before="120" w:after="120" w:line="360" w:lineRule="auto"/>
        <w:ind w:left="1418" w:hanging="567"/>
        <w:jc w:val="left"/>
        <w:textAlignment w:val="auto"/>
        <w:rPr>
          <w:color w:val="000000"/>
          <w:shd w:val="clear" w:color="auto" w:fill="FFFFFF"/>
          <w:lang w:val="x-none"/>
        </w:rPr>
      </w:pPr>
      <w:r w:rsidRPr="001132BB">
        <w:rPr>
          <w:color w:val="000000"/>
          <w:shd w:val="clear" w:color="auto" w:fill="FFFFFF"/>
          <w:lang w:val="x-none"/>
        </w:rPr>
        <w:lastRenderedPageBreak/>
        <w:t>The Supplier shall make relevant Contacting Authorities, Authoring Organisations and/or other interested parties aware of the Supplier's obligations set out at paragraph 10 should any of these parties not fully understand the Supplier's obligations and expect the Supplier not to comply with paragraph 10.</w:t>
      </w:r>
    </w:p>
    <w:p w14:paraId="32F439F8" w14:textId="77777777" w:rsidR="001132BB" w:rsidRPr="001132BB" w:rsidRDefault="001132BB" w:rsidP="001132BB">
      <w:pPr>
        <w:overflowPunct/>
        <w:autoSpaceDE/>
        <w:autoSpaceDN/>
        <w:adjustRightInd/>
        <w:spacing w:before="120" w:after="120" w:line="360" w:lineRule="auto"/>
        <w:ind w:left="1211"/>
        <w:textAlignment w:val="auto"/>
        <w:rPr>
          <w:lang w:val="x-none"/>
        </w:rPr>
      </w:pPr>
    </w:p>
    <w:p w14:paraId="5E60B376" w14:textId="77777777" w:rsidR="001132BB" w:rsidRPr="001132BB" w:rsidRDefault="001132BB" w:rsidP="001132BB">
      <w:pPr>
        <w:overflowPunct/>
        <w:autoSpaceDE/>
        <w:autoSpaceDN/>
        <w:adjustRightInd/>
        <w:spacing w:before="120" w:after="120" w:line="360" w:lineRule="auto"/>
        <w:ind w:left="1211"/>
        <w:textAlignment w:val="auto"/>
        <w:rPr>
          <w:lang w:val="x-none"/>
        </w:rPr>
      </w:pPr>
    </w:p>
    <w:p w14:paraId="3ED1A3F0" w14:textId="77777777" w:rsidR="001132BB" w:rsidRPr="001132BB" w:rsidRDefault="001132BB" w:rsidP="001132BB">
      <w:pPr>
        <w:overflowPunct/>
        <w:autoSpaceDE/>
        <w:autoSpaceDN/>
        <w:adjustRightInd/>
        <w:spacing w:before="120" w:after="120" w:line="360" w:lineRule="auto"/>
        <w:ind w:left="1211"/>
        <w:textAlignment w:val="auto"/>
        <w:rPr>
          <w:lang w:val="x-none"/>
        </w:rPr>
      </w:pPr>
    </w:p>
    <w:p w14:paraId="0B8B0183" w14:textId="77777777" w:rsidR="001132BB" w:rsidRPr="001132BB" w:rsidRDefault="001132BB" w:rsidP="001132BB">
      <w:pPr>
        <w:overflowPunct/>
        <w:autoSpaceDE/>
        <w:autoSpaceDN/>
        <w:adjustRightInd/>
        <w:spacing w:before="120" w:after="120" w:line="360" w:lineRule="auto"/>
        <w:ind w:left="1211"/>
        <w:textAlignment w:val="auto"/>
        <w:rPr>
          <w:lang w:val="x-none"/>
        </w:rPr>
      </w:pPr>
    </w:p>
    <w:p w14:paraId="6EC5B177" w14:textId="77777777" w:rsidR="001132BB" w:rsidRPr="001132BB" w:rsidRDefault="001132BB" w:rsidP="001132BB">
      <w:pPr>
        <w:overflowPunct/>
        <w:autoSpaceDE/>
        <w:autoSpaceDN/>
        <w:adjustRightInd/>
        <w:spacing w:before="120" w:after="120" w:line="360" w:lineRule="auto"/>
        <w:ind w:left="1211"/>
        <w:textAlignment w:val="auto"/>
        <w:rPr>
          <w:lang w:val="x-none"/>
        </w:rPr>
      </w:pPr>
    </w:p>
    <w:p w14:paraId="313608E2" w14:textId="77777777" w:rsidR="001132BB" w:rsidRPr="001132BB" w:rsidRDefault="001132BB" w:rsidP="001132BB">
      <w:pPr>
        <w:overflowPunct/>
        <w:autoSpaceDE/>
        <w:autoSpaceDN/>
        <w:adjustRightInd/>
        <w:spacing w:before="120" w:after="120" w:line="360" w:lineRule="auto"/>
        <w:ind w:left="1211"/>
        <w:textAlignment w:val="auto"/>
        <w:rPr>
          <w:lang w:val="x-none"/>
        </w:rPr>
      </w:pPr>
    </w:p>
    <w:p w14:paraId="00FF9A40" w14:textId="77777777" w:rsidR="001132BB" w:rsidRPr="001132BB" w:rsidRDefault="001132BB" w:rsidP="001132BB">
      <w:pPr>
        <w:overflowPunct/>
        <w:autoSpaceDE/>
        <w:autoSpaceDN/>
        <w:adjustRightInd/>
        <w:spacing w:before="120" w:after="120" w:line="360" w:lineRule="auto"/>
        <w:ind w:left="1211"/>
        <w:textAlignment w:val="auto"/>
        <w:rPr>
          <w:lang w:val="x-none"/>
        </w:rPr>
      </w:pPr>
    </w:p>
    <w:p w14:paraId="68CD3C0D" w14:textId="77777777" w:rsidR="001132BB" w:rsidRPr="001132BB" w:rsidRDefault="001132BB" w:rsidP="001132BB">
      <w:pPr>
        <w:overflowPunct/>
        <w:autoSpaceDE/>
        <w:autoSpaceDN/>
        <w:adjustRightInd/>
        <w:spacing w:before="120" w:after="120" w:line="360" w:lineRule="auto"/>
        <w:ind w:left="1211"/>
        <w:textAlignment w:val="auto"/>
        <w:rPr>
          <w:lang w:val="x-none"/>
        </w:rPr>
      </w:pPr>
    </w:p>
    <w:p w14:paraId="24859E69" w14:textId="77777777" w:rsidR="001132BB" w:rsidRPr="001132BB" w:rsidRDefault="001132BB" w:rsidP="001132BB">
      <w:pPr>
        <w:overflowPunct/>
        <w:autoSpaceDE/>
        <w:autoSpaceDN/>
        <w:adjustRightInd/>
        <w:spacing w:before="120" w:after="120" w:line="360" w:lineRule="auto"/>
        <w:ind w:left="1211"/>
        <w:textAlignment w:val="auto"/>
        <w:rPr>
          <w:lang w:val="x-none"/>
        </w:rPr>
      </w:pPr>
    </w:p>
    <w:p w14:paraId="351ADF5D" w14:textId="77777777" w:rsidR="001132BB" w:rsidRPr="001132BB" w:rsidRDefault="001132BB" w:rsidP="001132BB">
      <w:pPr>
        <w:overflowPunct/>
        <w:autoSpaceDE/>
        <w:autoSpaceDN/>
        <w:adjustRightInd/>
        <w:spacing w:before="120" w:after="120" w:line="360" w:lineRule="auto"/>
        <w:ind w:left="1211"/>
        <w:textAlignment w:val="auto"/>
        <w:rPr>
          <w:lang w:val="x-none"/>
        </w:rPr>
      </w:pPr>
    </w:p>
    <w:p w14:paraId="62F7B59F" w14:textId="77777777" w:rsidR="001132BB" w:rsidRPr="001132BB" w:rsidRDefault="001132BB" w:rsidP="001132BB">
      <w:pPr>
        <w:overflowPunct/>
        <w:autoSpaceDE/>
        <w:autoSpaceDN/>
        <w:adjustRightInd/>
        <w:spacing w:before="120" w:after="120" w:line="360" w:lineRule="auto"/>
        <w:ind w:left="1211"/>
        <w:textAlignment w:val="auto"/>
        <w:rPr>
          <w:lang w:val="x-none"/>
        </w:rPr>
      </w:pPr>
    </w:p>
    <w:p w14:paraId="53FF6F80" w14:textId="77777777" w:rsidR="001132BB" w:rsidRPr="001132BB" w:rsidRDefault="001132BB" w:rsidP="00CA4A79">
      <w:pPr>
        <w:numPr>
          <w:ilvl w:val="0"/>
          <w:numId w:val="85"/>
        </w:numPr>
        <w:overflowPunct/>
        <w:autoSpaceDE/>
        <w:autoSpaceDN/>
        <w:adjustRightInd/>
        <w:spacing w:before="240" w:after="0"/>
        <w:ind w:left="709" w:hanging="709"/>
        <w:jc w:val="left"/>
        <w:textAlignment w:val="auto"/>
        <w:outlineLvl w:val="0"/>
        <w:rPr>
          <w:b/>
          <w:caps/>
        </w:rPr>
      </w:pPr>
      <w:bookmarkStart w:id="2368" w:name="_Toc453933092"/>
      <w:bookmarkStart w:id="2369" w:name="_Toc58588016"/>
      <w:r w:rsidRPr="001132BB">
        <w:rPr>
          <w:b/>
          <w:caps/>
        </w:rPr>
        <w:t>SERVICE EVOLUTION</w:t>
      </w:r>
      <w:bookmarkEnd w:id="2368"/>
      <w:bookmarkEnd w:id="2369"/>
      <w:r w:rsidRPr="001132BB">
        <w:rPr>
          <w:b/>
          <w:caps/>
        </w:rPr>
        <w:t xml:space="preserve"> </w:t>
      </w:r>
    </w:p>
    <w:p w14:paraId="09655A12" w14:textId="77777777" w:rsidR="001132BB" w:rsidRPr="001132BB" w:rsidRDefault="001132BB" w:rsidP="00BE3561">
      <w:pPr>
        <w:overflowPunct/>
        <w:autoSpaceDE/>
        <w:autoSpaceDN/>
        <w:adjustRightInd/>
        <w:spacing w:before="240" w:after="0"/>
        <w:ind w:left="709"/>
        <w:jc w:val="left"/>
        <w:textAlignment w:val="auto"/>
        <w:outlineLvl w:val="0"/>
        <w:rPr>
          <w:b/>
          <w:caps/>
        </w:rPr>
      </w:pPr>
    </w:p>
    <w:p w14:paraId="103D0C7B" w14:textId="77777777" w:rsidR="001132BB" w:rsidRPr="001132BB" w:rsidRDefault="001132BB" w:rsidP="00CA4A79">
      <w:pPr>
        <w:numPr>
          <w:ilvl w:val="1"/>
          <w:numId w:val="85"/>
        </w:numPr>
        <w:overflowPunct/>
        <w:autoSpaceDE/>
        <w:autoSpaceDN/>
        <w:adjustRightInd/>
        <w:spacing w:before="120" w:after="120" w:line="360" w:lineRule="auto"/>
        <w:ind w:left="1418" w:hanging="709"/>
        <w:jc w:val="left"/>
        <w:textAlignment w:val="auto"/>
        <w:rPr>
          <w:lang w:val="x-none"/>
        </w:rPr>
      </w:pPr>
      <w:r w:rsidRPr="001132BB">
        <w:t>The Supplier shall recognise that Contracting Authorities’ requirements for the C&amp;HP Services may change throughout the life of this Framework Agreement, and that the demand for a service may increase, reduce or become zero. For example purposes only, the demand for printed Copies, may reduce and the demand for Govspeak files may increase.</w:t>
      </w:r>
    </w:p>
    <w:p w14:paraId="1114770B" w14:textId="77777777" w:rsidR="001132BB" w:rsidRPr="001132BB" w:rsidRDefault="001132BB" w:rsidP="00CA4A79">
      <w:pPr>
        <w:numPr>
          <w:ilvl w:val="1"/>
          <w:numId w:val="85"/>
        </w:numPr>
        <w:overflowPunct/>
        <w:autoSpaceDE/>
        <w:autoSpaceDN/>
        <w:adjustRightInd/>
        <w:spacing w:before="120" w:after="120" w:line="360" w:lineRule="auto"/>
        <w:ind w:left="1418" w:hanging="567"/>
        <w:jc w:val="left"/>
        <w:textAlignment w:val="auto"/>
        <w:rPr>
          <w:lang w:val="x-none"/>
        </w:rPr>
      </w:pPr>
      <w:r w:rsidRPr="001132BB">
        <w:t xml:space="preserve">The Supplier shall adapt to changes in the demand for C&amp;HP Services, providing robust resources, processes and contingency to support changing requirements over the term of this Framework Agreement, recognising that changes may be outside of the control of Contracting Authorities. </w:t>
      </w:r>
    </w:p>
    <w:p w14:paraId="5927A8DA" w14:textId="77777777" w:rsidR="001132BB" w:rsidRPr="001132BB" w:rsidRDefault="001132BB" w:rsidP="00CA4A79">
      <w:pPr>
        <w:numPr>
          <w:ilvl w:val="1"/>
          <w:numId w:val="85"/>
        </w:numPr>
        <w:overflowPunct/>
        <w:autoSpaceDE/>
        <w:autoSpaceDN/>
        <w:adjustRightInd/>
        <w:spacing w:before="120" w:after="120" w:line="360" w:lineRule="auto"/>
        <w:ind w:left="1418" w:hanging="567"/>
        <w:jc w:val="left"/>
        <w:textAlignment w:val="auto"/>
        <w:rPr>
          <w:lang w:val="x-none"/>
        </w:rPr>
      </w:pPr>
      <w:r w:rsidRPr="001132BB">
        <w:lastRenderedPageBreak/>
        <w:t>The Supplier shall provide detailed plans setting out how the Supplier shall continue to provide C&amp;HP Services should the demand for a service change, or may potentially change, on request to the Authority.</w:t>
      </w:r>
    </w:p>
    <w:p w14:paraId="61859473" w14:textId="77777777" w:rsidR="001132BB" w:rsidRPr="001132BB" w:rsidRDefault="001132BB" w:rsidP="001132BB">
      <w:pPr>
        <w:overflowPunct/>
        <w:autoSpaceDE/>
        <w:autoSpaceDN/>
        <w:adjustRightInd/>
        <w:spacing w:before="120" w:after="120" w:line="360" w:lineRule="auto"/>
        <w:ind w:left="1400"/>
        <w:textAlignment w:val="auto"/>
        <w:rPr>
          <w:rFonts w:cs="Times New Roman"/>
          <w:lang w:val="x-none"/>
        </w:rPr>
      </w:pPr>
    </w:p>
    <w:p w14:paraId="5C9CF723" w14:textId="77777777" w:rsidR="001132BB" w:rsidRPr="001132BB" w:rsidRDefault="001132BB" w:rsidP="001132BB">
      <w:pPr>
        <w:tabs>
          <w:tab w:val="num" w:pos="720"/>
          <w:tab w:val="num" w:pos="926"/>
        </w:tabs>
        <w:overflowPunct/>
        <w:autoSpaceDE/>
        <w:autoSpaceDN/>
        <w:adjustRightInd/>
        <w:spacing w:before="240"/>
        <w:ind w:left="0"/>
        <w:textAlignment w:val="auto"/>
        <w:rPr>
          <w:rFonts w:cs="Times New Roman"/>
          <w:highlight w:val="yellow"/>
          <w:lang w:val="x-none"/>
        </w:rPr>
        <w:sectPr w:rsidR="001132BB" w:rsidRPr="001132BB" w:rsidSect="001132BB">
          <w:headerReference w:type="default" r:id="rId42"/>
          <w:footerReference w:type="even" r:id="rId43"/>
          <w:footerReference w:type="default" r:id="rId44"/>
          <w:endnotePr>
            <w:numFmt w:val="decimal"/>
          </w:endnotePr>
          <w:pgSz w:w="11909" w:h="16834" w:code="9"/>
          <w:pgMar w:top="1440" w:right="1440" w:bottom="1797" w:left="1440" w:header="720" w:footer="720" w:gutter="0"/>
          <w:cols w:space="720"/>
          <w:noEndnote/>
          <w:docGrid w:linePitch="360"/>
        </w:sectPr>
      </w:pPr>
    </w:p>
    <w:p w14:paraId="0CC1E11F" w14:textId="77777777" w:rsidR="001132BB" w:rsidRPr="001132BB" w:rsidRDefault="001132BB" w:rsidP="00CA4A79">
      <w:pPr>
        <w:numPr>
          <w:ilvl w:val="0"/>
          <w:numId w:val="53"/>
        </w:numPr>
        <w:overflowPunct/>
        <w:autoSpaceDE/>
        <w:autoSpaceDN/>
        <w:adjustRightInd/>
        <w:spacing w:after="220"/>
        <w:ind w:left="709" w:hanging="709"/>
        <w:jc w:val="left"/>
        <w:textAlignment w:val="auto"/>
        <w:outlineLvl w:val="1"/>
        <w:rPr>
          <w:b/>
        </w:rPr>
      </w:pPr>
      <w:bookmarkStart w:id="2370" w:name="_Toc58588017"/>
      <w:bookmarkStart w:id="2371" w:name="_Toc376252350"/>
      <w:r w:rsidRPr="001132BB">
        <w:rPr>
          <w:b/>
          <w:lang w:val="x-none"/>
        </w:rPr>
        <w:lastRenderedPageBreak/>
        <w:t>APPENDIX 1 – PARLIAMENT DEFAULT LISTS</w:t>
      </w:r>
      <w:bookmarkEnd w:id="2370"/>
      <w:r w:rsidRPr="001132BB">
        <w:rPr>
          <w:b/>
        </w:rPr>
        <w:t xml:space="preserve"> </w:t>
      </w:r>
    </w:p>
    <w:p w14:paraId="04E608DB" w14:textId="77777777" w:rsidR="001132BB" w:rsidRPr="001132BB" w:rsidRDefault="001132BB" w:rsidP="001132BB">
      <w:pPr>
        <w:overflowPunct/>
        <w:autoSpaceDE/>
        <w:autoSpaceDN/>
        <w:adjustRightInd/>
        <w:spacing w:after="0"/>
        <w:ind w:left="0"/>
        <w:jc w:val="left"/>
        <w:textAlignment w:val="auto"/>
        <w:rPr>
          <w:lang w:eastAsia="en-GB"/>
        </w:rPr>
      </w:pPr>
    </w:p>
    <w:tbl>
      <w:tblPr>
        <w:tblW w:w="12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852"/>
        <w:gridCol w:w="991"/>
        <w:gridCol w:w="852"/>
        <w:gridCol w:w="853"/>
        <w:gridCol w:w="853"/>
        <w:gridCol w:w="853"/>
        <w:gridCol w:w="853"/>
        <w:gridCol w:w="852"/>
        <w:gridCol w:w="853"/>
        <w:gridCol w:w="853"/>
        <w:gridCol w:w="852"/>
        <w:gridCol w:w="853"/>
        <w:gridCol w:w="962"/>
      </w:tblGrid>
      <w:tr w:rsidR="001132BB" w:rsidRPr="001132BB" w14:paraId="3F286D6B" w14:textId="77777777" w:rsidTr="001132BB">
        <w:tc>
          <w:tcPr>
            <w:tcW w:w="12716" w:type="dxa"/>
            <w:gridSpan w:val="14"/>
          </w:tcPr>
          <w:p w14:paraId="07EE5B94" w14:textId="77777777" w:rsidR="001132BB" w:rsidRPr="001132BB" w:rsidRDefault="001132BB" w:rsidP="001132BB">
            <w:pPr>
              <w:overflowPunct/>
              <w:autoSpaceDE/>
              <w:autoSpaceDN/>
              <w:adjustRightInd/>
              <w:spacing w:after="0"/>
              <w:ind w:left="0"/>
              <w:jc w:val="center"/>
              <w:textAlignment w:val="auto"/>
              <w:rPr>
                <w:b/>
                <w:lang w:eastAsia="en-GB"/>
              </w:rPr>
            </w:pPr>
            <w:r w:rsidRPr="001132BB">
              <w:rPr>
                <w:b/>
                <w:lang w:eastAsia="en-GB"/>
              </w:rPr>
              <w:t>Standard Distribution of Command and House Papers*</w:t>
            </w:r>
          </w:p>
          <w:p w14:paraId="5E3C0213" w14:textId="77777777" w:rsidR="001132BB" w:rsidRPr="001132BB" w:rsidRDefault="001132BB" w:rsidP="001132BB">
            <w:pPr>
              <w:overflowPunct/>
              <w:autoSpaceDE/>
              <w:autoSpaceDN/>
              <w:adjustRightInd/>
              <w:spacing w:after="0"/>
              <w:ind w:left="0"/>
              <w:jc w:val="center"/>
              <w:textAlignment w:val="auto"/>
              <w:rPr>
                <w:b/>
                <w:lang w:eastAsia="en-GB"/>
              </w:rPr>
            </w:pPr>
          </w:p>
        </w:tc>
      </w:tr>
      <w:tr w:rsidR="001132BB" w:rsidRPr="001132BB" w14:paraId="2EAED458" w14:textId="77777777" w:rsidTr="001132BB">
        <w:tc>
          <w:tcPr>
            <w:tcW w:w="1384" w:type="dxa"/>
          </w:tcPr>
          <w:p w14:paraId="0CFA6589"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5 September 2016</w:t>
            </w:r>
          </w:p>
        </w:tc>
        <w:tc>
          <w:tcPr>
            <w:tcW w:w="852" w:type="dxa"/>
          </w:tcPr>
          <w:p w14:paraId="7D15ED11" w14:textId="77777777" w:rsidR="001132BB" w:rsidRPr="001132BB" w:rsidRDefault="001132BB" w:rsidP="001132BB">
            <w:pPr>
              <w:overflowPunct/>
              <w:autoSpaceDE/>
              <w:autoSpaceDN/>
              <w:adjustRightInd/>
              <w:spacing w:after="0"/>
              <w:ind w:left="0"/>
              <w:jc w:val="left"/>
              <w:textAlignment w:val="auto"/>
              <w:rPr>
                <w:lang w:eastAsia="en-GB"/>
              </w:rPr>
            </w:pPr>
            <w:r w:rsidRPr="001132BB">
              <w:rPr>
                <w:b/>
                <w:lang w:eastAsia="en-GB"/>
              </w:rPr>
              <w:t>HC</w:t>
            </w:r>
            <w:r w:rsidRPr="001132BB">
              <w:rPr>
                <w:lang w:eastAsia="en-GB"/>
              </w:rPr>
              <w:t xml:space="preserve"> General</w:t>
            </w:r>
          </w:p>
        </w:tc>
        <w:tc>
          <w:tcPr>
            <w:tcW w:w="991" w:type="dxa"/>
          </w:tcPr>
          <w:p w14:paraId="4D349D23" w14:textId="77777777" w:rsidR="001132BB" w:rsidRPr="001132BB" w:rsidRDefault="001132BB" w:rsidP="001132BB">
            <w:pPr>
              <w:overflowPunct/>
              <w:autoSpaceDE/>
              <w:autoSpaceDN/>
              <w:adjustRightInd/>
              <w:spacing w:after="0"/>
              <w:ind w:left="0"/>
              <w:jc w:val="left"/>
              <w:textAlignment w:val="auto"/>
              <w:rPr>
                <w:lang w:eastAsia="en-GB"/>
              </w:rPr>
            </w:pPr>
            <w:r w:rsidRPr="001132BB">
              <w:rPr>
                <w:b/>
                <w:lang w:eastAsia="en-GB"/>
              </w:rPr>
              <w:t>HC</w:t>
            </w:r>
            <w:r w:rsidRPr="001132BB">
              <w:rPr>
                <w:lang w:eastAsia="en-GB"/>
              </w:rPr>
              <w:t xml:space="preserve"> </w:t>
            </w:r>
          </w:p>
          <w:p w14:paraId="767D1A35"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Gov Resp/Main Estimates</w:t>
            </w:r>
          </w:p>
        </w:tc>
        <w:tc>
          <w:tcPr>
            <w:tcW w:w="852" w:type="dxa"/>
          </w:tcPr>
          <w:p w14:paraId="386362EF" w14:textId="77777777" w:rsidR="001132BB" w:rsidRPr="001132BB" w:rsidRDefault="001132BB" w:rsidP="001132BB">
            <w:pPr>
              <w:overflowPunct/>
              <w:autoSpaceDE/>
              <w:autoSpaceDN/>
              <w:adjustRightInd/>
              <w:spacing w:after="0"/>
              <w:ind w:left="0"/>
              <w:jc w:val="left"/>
              <w:textAlignment w:val="auto"/>
              <w:rPr>
                <w:lang w:eastAsia="en-GB"/>
              </w:rPr>
            </w:pPr>
            <w:r w:rsidRPr="001132BB">
              <w:rPr>
                <w:b/>
                <w:lang w:eastAsia="en-GB"/>
              </w:rPr>
              <w:t>HC</w:t>
            </w:r>
            <w:r w:rsidRPr="001132BB">
              <w:rPr>
                <w:lang w:eastAsia="en-GB"/>
              </w:rPr>
              <w:t xml:space="preserve"> Agency Ann. Rpts</w:t>
            </w:r>
          </w:p>
        </w:tc>
        <w:tc>
          <w:tcPr>
            <w:tcW w:w="853" w:type="dxa"/>
          </w:tcPr>
          <w:p w14:paraId="57D73214" w14:textId="77777777" w:rsidR="001132BB" w:rsidRPr="001132BB" w:rsidRDefault="001132BB" w:rsidP="001132BB">
            <w:pPr>
              <w:overflowPunct/>
              <w:autoSpaceDE/>
              <w:autoSpaceDN/>
              <w:adjustRightInd/>
              <w:spacing w:after="0"/>
              <w:ind w:left="0"/>
              <w:jc w:val="left"/>
              <w:textAlignment w:val="auto"/>
              <w:rPr>
                <w:lang w:eastAsia="en-GB"/>
              </w:rPr>
            </w:pPr>
            <w:r w:rsidRPr="001132BB">
              <w:rPr>
                <w:b/>
                <w:lang w:eastAsia="en-GB"/>
              </w:rPr>
              <w:t>HC</w:t>
            </w:r>
            <w:r w:rsidRPr="001132BB">
              <w:rPr>
                <w:lang w:eastAsia="en-GB"/>
              </w:rPr>
              <w:t xml:space="preserve"> </w:t>
            </w:r>
          </w:p>
          <w:p w14:paraId="75A91F80"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Dept Rpt and Acc</w:t>
            </w:r>
          </w:p>
        </w:tc>
        <w:tc>
          <w:tcPr>
            <w:tcW w:w="853" w:type="dxa"/>
          </w:tcPr>
          <w:p w14:paraId="742A6377" w14:textId="77777777" w:rsidR="001132BB" w:rsidRPr="001132BB" w:rsidRDefault="001132BB" w:rsidP="001132BB">
            <w:pPr>
              <w:overflowPunct/>
              <w:autoSpaceDE/>
              <w:autoSpaceDN/>
              <w:adjustRightInd/>
              <w:spacing w:after="0"/>
              <w:ind w:left="0"/>
              <w:jc w:val="left"/>
              <w:textAlignment w:val="auto"/>
              <w:rPr>
                <w:lang w:eastAsia="en-GB"/>
              </w:rPr>
            </w:pPr>
            <w:r w:rsidRPr="001132BB">
              <w:rPr>
                <w:b/>
                <w:lang w:eastAsia="en-GB"/>
              </w:rPr>
              <w:t>HC</w:t>
            </w:r>
            <w:r w:rsidRPr="001132BB">
              <w:rPr>
                <w:lang w:eastAsia="en-GB"/>
              </w:rPr>
              <w:t xml:space="preserve"> Resource Accounts</w:t>
            </w:r>
          </w:p>
        </w:tc>
        <w:tc>
          <w:tcPr>
            <w:tcW w:w="853" w:type="dxa"/>
          </w:tcPr>
          <w:p w14:paraId="1936B0B6"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 xml:space="preserve"> </w:t>
            </w:r>
            <w:r w:rsidRPr="001132BB">
              <w:rPr>
                <w:b/>
                <w:lang w:eastAsia="en-GB"/>
              </w:rPr>
              <w:t>HC</w:t>
            </w:r>
            <w:r w:rsidRPr="001132BB">
              <w:rPr>
                <w:lang w:eastAsia="en-GB"/>
              </w:rPr>
              <w:t xml:space="preserve"> </w:t>
            </w:r>
          </w:p>
          <w:p w14:paraId="6225FFEB"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Law Comm</w:t>
            </w:r>
          </w:p>
        </w:tc>
        <w:tc>
          <w:tcPr>
            <w:tcW w:w="853" w:type="dxa"/>
          </w:tcPr>
          <w:p w14:paraId="66D7D759" w14:textId="77777777" w:rsidR="001132BB" w:rsidRPr="001132BB" w:rsidRDefault="001132BB" w:rsidP="001132BB">
            <w:pPr>
              <w:overflowPunct/>
              <w:autoSpaceDE/>
              <w:autoSpaceDN/>
              <w:adjustRightInd/>
              <w:spacing w:after="0"/>
              <w:ind w:left="0"/>
              <w:jc w:val="left"/>
              <w:textAlignment w:val="auto"/>
              <w:rPr>
                <w:lang w:eastAsia="en-GB"/>
              </w:rPr>
            </w:pPr>
            <w:r w:rsidRPr="001132BB">
              <w:rPr>
                <w:b/>
                <w:lang w:eastAsia="en-GB"/>
              </w:rPr>
              <w:t>Cm</w:t>
            </w:r>
            <w:r w:rsidRPr="001132BB">
              <w:rPr>
                <w:lang w:eastAsia="en-GB"/>
              </w:rPr>
              <w:t xml:space="preserve"> General</w:t>
            </w:r>
          </w:p>
        </w:tc>
        <w:tc>
          <w:tcPr>
            <w:tcW w:w="852" w:type="dxa"/>
          </w:tcPr>
          <w:p w14:paraId="016D70A4" w14:textId="77777777" w:rsidR="001132BB" w:rsidRPr="001132BB" w:rsidRDefault="001132BB" w:rsidP="001132BB">
            <w:pPr>
              <w:overflowPunct/>
              <w:autoSpaceDE/>
              <w:autoSpaceDN/>
              <w:adjustRightInd/>
              <w:spacing w:after="0"/>
              <w:ind w:left="0"/>
              <w:jc w:val="left"/>
              <w:textAlignment w:val="auto"/>
              <w:rPr>
                <w:lang w:eastAsia="en-GB"/>
              </w:rPr>
            </w:pPr>
            <w:r w:rsidRPr="001132BB">
              <w:rPr>
                <w:b/>
                <w:lang w:eastAsia="en-GB"/>
              </w:rPr>
              <w:t>Cm</w:t>
            </w:r>
            <w:r w:rsidRPr="001132BB">
              <w:rPr>
                <w:lang w:eastAsia="en-GB"/>
              </w:rPr>
              <w:t xml:space="preserve"> Treasury Minutes</w:t>
            </w:r>
          </w:p>
        </w:tc>
        <w:tc>
          <w:tcPr>
            <w:tcW w:w="853" w:type="dxa"/>
          </w:tcPr>
          <w:p w14:paraId="5E86E7FE" w14:textId="77777777" w:rsidR="001132BB" w:rsidRPr="001132BB" w:rsidRDefault="001132BB" w:rsidP="001132BB">
            <w:pPr>
              <w:overflowPunct/>
              <w:autoSpaceDE/>
              <w:autoSpaceDN/>
              <w:adjustRightInd/>
              <w:spacing w:after="0"/>
              <w:ind w:left="0"/>
              <w:jc w:val="left"/>
              <w:textAlignment w:val="auto"/>
              <w:rPr>
                <w:lang w:eastAsia="en-GB"/>
              </w:rPr>
            </w:pPr>
            <w:r w:rsidRPr="001132BB">
              <w:rPr>
                <w:b/>
                <w:lang w:eastAsia="en-GB"/>
              </w:rPr>
              <w:t>Cm</w:t>
            </w:r>
            <w:r w:rsidRPr="001132BB">
              <w:rPr>
                <w:lang w:eastAsia="en-GB"/>
              </w:rPr>
              <w:t xml:space="preserve"> </w:t>
            </w:r>
          </w:p>
          <w:p w14:paraId="787EDFC0"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Govt Resp</w:t>
            </w:r>
          </w:p>
        </w:tc>
        <w:tc>
          <w:tcPr>
            <w:tcW w:w="853" w:type="dxa"/>
          </w:tcPr>
          <w:p w14:paraId="365AC44F" w14:textId="77777777" w:rsidR="001132BB" w:rsidRPr="001132BB" w:rsidRDefault="001132BB" w:rsidP="001132BB">
            <w:pPr>
              <w:overflowPunct/>
              <w:autoSpaceDE/>
              <w:autoSpaceDN/>
              <w:adjustRightInd/>
              <w:spacing w:after="0"/>
              <w:ind w:left="0"/>
              <w:jc w:val="left"/>
              <w:textAlignment w:val="auto"/>
              <w:rPr>
                <w:lang w:eastAsia="en-GB"/>
              </w:rPr>
            </w:pPr>
            <w:r w:rsidRPr="001132BB">
              <w:rPr>
                <w:b/>
                <w:lang w:eastAsia="en-GB"/>
              </w:rPr>
              <w:t>Cm</w:t>
            </w:r>
            <w:r w:rsidRPr="001132BB">
              <w:rPr>
                <w:lang w:eastAsia="en-GB"/>
              </w:rPr>
              <w:t xml:space="preserve"> </w:t>
            </w:r>
          </w:p>
          <w:p w14:paraId="5329D268"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Dept Annual Rpts</w:t>
            </w:r>
          </w:p>
        </w:tc>
        <w:tc>
          <w:tcPr>
            <w:tcW w:w="852" w:type="dxa"/>
          </w:tcPr>
          <w:p w14:paraId="0679B31B" w14:textId="77777777" w:rsidR="001132BB" w:rsidRPr="001132BB" w:rsidRDefault="001132BB" w:rsidP="001132BB">
            <w:pPr>
              <w:overflowPunct/>
              <w:autoSpaceDE/>
              <w:autoSpaceDN/>
              <w:adjustRightInd/>
              <w:spacing w:after="0"/>
              <w:ind w:left="0"/>
              <w:jc w:val="left"/>
              <w:textAlignment w:val="auto"/>
              <w:rPr>
                <w:lang w:eastAsia="en-GB"/>
              </w:rPr>
            </w:pPr>
            <w:r w:rsidRPr="001132BB">
              <w:rPr>
                <w:b/>
                <w:lang w:eastAsia="en-GB"/>
              </w:rPr>
              <w:t>Cm</w:t>
            </w:r>
            <w:r w:rsidRPr="001132BB">
              <w:rPr>
                <w:lang w:eastAsia="en-GB"/>
              </w:rPr>
              <w:t xml:space="preserve"> </w:t>
            </w:r>
          </w:p>
          <w:p w14:paraId="05D8C5B0"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Law Comm</w:t>
            </w:r>
          </w:p>
        </w:tc>
        <w:tc>
          <w:tcPr>
            <w:tcW w:w="853" w:type="dxa"/>
          </w:tcPr>
          <w:p w14:paraId="6824B139" w14:textId="77777777" w:rsidR="001132BB" w:rsidRPr="001132BB" w:rsidRDefault="001132BB" w:rsidP="001132BB">
            <w:pPr>
              <w:overflowPunct/>
              <w:autoSpaceDE/>
              <w:autoSpaceDN/>
              <w:adjustRightInd/>
              <w:spacing w:after="0"/>
              <w:ind w:left="0"/>
              <w:jc w:val="left"/>
              <w:textAlignment w:val="auto"/>
              <w:rPr>
                <w:lang w:eastAsia="en-GB"/>
              </w:rPr>
            </w:pPr>
            <w:r w:rsidRPr="001132BB">
              <w:rPr>
                <w:b/>
                <w:lang w:eastAsia="en-GB"/>
              </w:rPr>
              <w:t>Cm</w:t>
            </w:r>
            <w:r w:rsidRPr="001132BB">
              <w:rPr>
                <w:lang w:eastAsia="en-GB"/>
              </w:rPr>
              <w:t xml:space="preserve"> </w:t>
            </w:r>
          </w:p>
          <w:p w14:paraId="62AFD210"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FCO Treaty &amp; Misc</w:t>
            </w:r>
          </w:p>
        </w:tc>
        <w:tc>
          <w:tcPr>
            <w:tcW w:w="962" w:type="dxa"/>
          </w:tcPr>
          <w:p w14:paraId="0E1AA168"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Un-numbered Act Papers</w:t>
            </w:r>
          </w:p>
        </w:tc>
      </w:tr>
      <w:tr w:rsidR="001132BB" w:rsidRPr="001132BB" w14:paraId="66EA65FC" w14:textId="77777777" w:rsidTr="001132BB">
        <w:tc>
          <w:tcPr>
            <w:tcW w:w="1384" w:type="dxa"/>
          </w:tcPr>
          <w:p w14:paraId="04150B57"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Vote Office  PoW</w:t>
            </w:r>
          </w:p>
        </w:tc>
        <w:tc>
          <w:tcPr>
            <w:tcW w:w="852" w:type="dxa"/>
          </w:tcPr>
          <w:p w14:paraId="3660B424"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30</w:t>
            </w:r>
          </w:p>
        </w:tc>
        <w:tc>
          <w:tcPr>
            <w:tcW w:w="991" w:type="dxa"/>
          </w:tcPr>
          <w:p w14:paraId="36EB9103"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30</w:t>
            </w:r>
          </w:p>
        </w:tc>
        <w:tc>
          <w:tcPr>
            <w:tcW w:w="852" w:type="dxa"/>
          </w:tcPr>
          <w:p w14:paraId="0626E1F5"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15</w:t>
            </w:r>
          </w:p>
        </w:tc>
        <w:tc>
          <w:tcPr>
            <w:tcW w:w="853" w:type="dxa"/>
          </w:tcPr>
          <w:p w14:paraId="1CB71A85"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25</w:t>
            </w:r>
          </w:p>
        </w:tc>
        <w:tc>
          <w:tcPr>
            <w:tcW w:w="853" w:type="dxa"/>
          </w:tcPr>
          <w:p w14:paraId="378121BB"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15</w:t>
            </w:r>
          </w:p>
        </w:tc>
        <w:tc>
          <w:tcPr>
            <w:tcW w:w="853" w:type="dxa"/>
          </w:tcPr>
          <w:p w14:paraId="6FF7CC5C"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15</w:t>
            </w:r>
          </w:p>
        </w:tc>
        <w:tc>
          <w:tcPr>
            <w:tcW w:w="853" w:type="dxa"/>
          </w:tcPr>
          <w:p w14:paraId="1067E5ED"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40</w:t>
            </w:r>
          </w:p>
        </w:tc>
        <w:tc>
          <w:tcPr>
            <w:tcW w:w="852" w:type="dxa"/>
          </w:tcPr>
          <w:p w14:paraId="7CEC7C5A"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15</w:t>
            </w:r>
          </w:p>
        </w:tc>
        <w:tc>
          <w:tcPr>
            <w:tcW w:w="853" w:type="dxa"/>
          </w:tcPr>
          <w:p w14:paraId="176B7EEF"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30</w:t>
            </w:r>
          </w:p>
        </w:tc>
        <w:tc>
          <w:tcPr>
            <w:tcW w:w="853" w:type="dxa"/>
          </w:tcPr>
          <w:p w14:paraId="11F16294"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25</w:t>
            </w:r>
          </w:p>
        </w:tc>
        <w:tc>
          <w:tcPr>
            <w:tcW w:w="852" w:type="dxa"/>
          </w:tcPr>
          <w:p w14:paraId="745F93BD"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15</w:t>
            </w:r>
          </w:p>
        </w:tc>
        <w:tc>
          <w:tcPr>
            <w:tcW w:w="853" w:type="dxa"/>
          </w:tcPr>
          <w:p w14:paraId="11B3C0E9"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15</w:t>
            </w:r>
          </w:p>
        </w:tc>
        <w:tc>
          <w:tcPr>
            <w:tcW w:w="962" w:type="dxa"/>
          </w:tcPr>
          <w:p w14:paraId="37FC58E0"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20</w:t>
            </w:r>
          </w:p>
        </w:tc>
      </w:tr>
      <w:tr w:rsidR="001132BB" w:rsidRPr="001132BB" w14:paraId="690D56C5" w14:textId="77777777" w:rsidTr="001132BB">
        <w:tc>
          <w:tcPr>
            <w:tcW w:w="1384" w:type="dxa"/>
          </w:tcPr>
          <w:p w14:paraId="495761DE"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Vote Office Parliament Street</w:t>
            </w:r>
          </w:p>
        </w:tc>
        <w:tc>
          <w:tcPr>
            <w:tcW w:w="852" w:type="dxa"/>
          </w:tcPr>
          <w:p w14:paraId="38525C03"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w:t>
            </w:r>
          </w:p>
        </w:tc>
        <w:tc>
          <w:tcPr>
            <w:tcW w:w="991" w:type="dxa"/>
          </w:tcPr>
          <w:p w14:paraId="4AA0BB2D"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w:t>
            </w:r>
          </w:p>
        </w:tc>
        <w:tc>
          <w:tcPr>
            <w:tcW w:w="852" w:type="dxa"/>
          </w:tcPr>
          <w:p w14:paraId="13399042"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w:t>
            </w:r>
          </w:p>
        </w:tc>
        <w:tc>
          <w:tcPr>
            <w:tcW w:w="853" w:type="dxa"/>
          </w:tcPr>
          <w:p w14:paraId="225FDE77"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w:t>
            </w:r>
          </w:p>
        </w:tc>
        <w:tc>
          <w:tcPr>
            <w:tcW w:w="853" w:type="dxa"/>
          </w:tcPr>
          <w:p w14:paraId="52E62E55"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w:t>
            </w:r>
          </w:p>
        </w:tc>
        <w:tc>
          <w:tcPr>
            <w:tcW w:w="853" w:type="dxa"/>
          </w:tcPr>
          <w:p w14:paraId="638C4812"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w:t>
            </w:r>
          </w:p>
        </w:tc>
        <w:tc>
          <w:tcPr>
            <w:tcW w:w="853" w:type="dxa"/>
          </w:tcPr>
          <w:p w14:paraId="17B5C889"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5</w:t>
            </w:r>
          </w:p>
        </w:tc>
        <w:tc>
          <w:tcPr>
            <w:tcW w:w="852" w:type="dxa"/>
          </w:tcPr>
          <w:p w14:paraId="33DAFC1F"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w:t>
            </w:r>
          </w:p>
        </w:tc>
        <w:tc>
          <w:tcPr>
            <w:tcW w:w="853" w:type="dxa"/>
          </w:tcPr>
          <w:p w14:paraId="73070E9F"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5</w:t>
            </w:r>
          </w:p>
        </w:tc>
        <w:tc>
          <w:tcPr>
            <w:tcW w:w="853" w:type="dxa"/>
          </w:tcPr>
          <w:p w14:paraId="70C8D009"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w:t>
            </w:r>
          </w:p>
        </w:tc>
        <w:tc>
          <w:tcPr>
            <w:tcW w:w="852" w:type="dxa"/>
          </w:tcPr>
          <w:p w14:paraId="62E1E739"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w:t>
            </w:r>
          </w:p>
        </w:tc>
        <w:tc>
          <w:tcPr>
            <w:tcW w:w="853" w:type="dxa"/>
          </w:tcPr>
          <w:p w14:paraId="0F705C96"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3</w:t>
            </w:r>
          </w:p>
        </w:tc>
        <w:tc>
          <w:tcPr>
            <w:tcW w:w="962" w:type="dxa"/>
          </w:tcPr>
          <w:p w14:paraId="649CA907"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0</w:t>
            </w:r>
          </w:p>
        </w:tc>
      </w:tr>
      <w:tr w:rsidR="001132BB" w:rsidRPr="001132BB" w14:paraId="68585D25" w14:textId="77777777" w:rsidTr="001132BB">
        <w:tc>
          <w:tcPr>
            <w:tcW w:w="1384" w:type="dxa"/>
          </w:tcPr>
          <w:p w14:paraId="3FC6AC9E"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Vote Office Portcullis House</w:t>
            </w:r>
          </w:p>
        </w:tc>
        <w:tc>
          <w:tcPr>
            <w:tcW w:w="852" w:type="dxa"/>
          </w:tcPr>
          <w:p w14:paraId="43D8F633"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10</w:t>
            </w:r>
          </w:p>
        </w:tc>
        <w:tc>
          <w:tcPr>
            <w:tcW w:w="991" w:type="dxa"/>
          </w:tcPr>
          <w:p w14:paraId="7569E355"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10</w:t>
            </w:r>
          </w:p>
        </w:tc>
        <w:tc>
          <w:tcPr>
            <w:tcW w:w="852" w:type="dxa"/>
          </w:tcPr>
          <w:p w14:paraId="7A4327CA"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5</w:t>
            </w:r>
          </w:p>
        </w:tc>
        <w:tc>
          <w:tcPr>
            <w:tcW w:w="853" w:type="dxa"/>
          </w:tcPr>
          <w:p w14:paraId="7D5A7095"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5</w:t>
            </w:r>
          </w:p>
        </w:tc>
        <w:tc>
          <w:tcPr>
            <w:tcW w:w="853" w:type="dxa"/>
          </w:tcPr>
          <w:p w14:paraId="119DFC3E"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5</w:t>
            </w:r>
          </w:p>
        </w:tc>
        <w:tc>
          <w:tcPr>
            <w:tcW w:w="853" w:type="dxa"/>
          </w:tcPr>
          <w:p w14:paraId="74E29097"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5</w:t>
            </w:r>
          </w:p>
        </w:tc>
        <w:tc>
          <w:tcPr>
            <w:tcW w:w="853" w:type="dxa"/>
          </w:tcPr>
          <w:p w14:paraId="32D1E84B"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10</w:t>
            </w:r>
          </w:p>
        </w:tc>
        <w:tc>
          <w:tcPr>
            <w:tcW w:w="852" w:type="dxa"/>
          </w:tcPr>
          <w:p w14:paraId="39C94D67"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5</w:t>
            </w:r>
          </w:p>
        </w:tc>
        <w:tc>
          <w:tcPr>
            <w:tcW w:w="853" w:type="dxa"/>
          </w:tcPr>
          <w:p w14:paraId="7AAB3F2F"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10</w:t>
            </w:r>
          </w:p>
        </w:tc>
        <w:tc>
          <w:tcPr>
            <w:tcW w:w="853" w:type="dxa"/>
          </w:tcPr>
          <w:p w14:paraId="16A3D4F4"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10</w:t>
            </w:r>
          </w:p>
        </w:tc>
        <w:tc>
          <w:tcPr>
            <w:tcW w:w="852" w:type="dxa"/>
          </w:tcPr>
          <w:p w14:paraId="262D5741"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5</w:t>
            </w:r>
          </w:p>
        </w:tc>
        <w:tc>
          <w:tcPr>
            <w:tcW w:w="853" w:type="dxa"/>
          </w:tcPr>
          <w:p w14:paraId="34791E73"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5</w:t>
            </w:r>
          </w:p>
        </w:tc>
        <w:tc>
          <w:tcPr>
            <w:tcW w:w="962" w:type="dxa"/>
          </w:tcPr>
          <w:p w14:paraId="2591E058"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0</w:t>
            </w:r>
          </w:p>
        </w:tc>
      </w:tr>
      <w:tr w:rsidR="001132BB" w:rsidRPr="001132BB" w14:paraId="6807C907" w14:textId="77777777" w:rsidTr="001132BB">
        <w:tc>
          <w:tcPr>
            <w:tcW w:w="1384" w:type="dxa"/>
          </w:tcPr>
          <w:p w14:paraId="20FA31BB"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Total HOC</w:t>
            </w:r>
          </w:p>
        </w:tc>
        <w:tc>
          <w:tcPr>
            <w:tcW w:w="852" w:type="dxa"/>
          </w:tcPr>
          <w:p w14:paraId="39528BE1"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43</w:t>
            </w:r>
          </w:p>
        </w:tc>
        <w:tc>
          <w:tcPr>
            <w:tcW w:w="991" w:type="dxa"/>
          </w:tcPr>
          <w:p w14:paraId="2ECD1261"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43</w:t>
            </w:r>
          </w:p>
        </w:tc>
        <w:tc>
          <w:tcPr>
            <w:tcW w:w="852" w:type="dxa"/>
          </w:tcPr>
          <w:p w14:paraId="0C46CC56"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23</w:t>
            </w:r>
          </w:p>
        </w:tc>
        <w:tc>
          <w:tcPr>
            <w:tcW w:w="853" w:type="dxa"/>
          </w:tcPr>
          <w:p w14:paraId="1319C275"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33</w:t>
            </w:r>
          </w:p>
        </w:tc>
        <w:tc>
          <w:tcPr>
            <w:tcW w:w="853" w:type="dxa"/>
          </w:tcPr>
          <w:p w14:paraId="5E45B35B"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23</w:t>
            </w:r>
          </w:p>
        </w:tc>
        <w:tc>
          <w:tcPr>
            <w:tcW w:w="853" w:type="dxa"/>
          </w:tcPr>
          <w:p w14:paraId="32FE9462"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23</w:t>
            </w:r>
          </w:p>
        </w:tc>
        <w:tc>
          <w:tcPr>
            <w:tcW w:w="853" w:type="dxa"/>
          </w:tcPr>
          <w:p w14:paraId="6B8F43C6"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55</w:t>
            </w:r>
          </w:p>
        </w:tc>
        <w:tc>
          <w:tcPr>
            <w:tcW w:w="852" w:type="dxa"/>
          </w:tcPr>
          <w:p w14:paraId="7227EA67"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23</w:t>
            </w:r>
          </w:p>
        </w:tc>
        <w:tc>
          <w:tcPr>
            <w:tcW w:w="853" w:type="dxa"/>
          </w:tcPr>
          <w:p w14:paraId="00586BC8"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45</w:t>
            </w:r>
          </w:p>
        </w:tc>
        <w:tc>
          <w:tcPr>
            <w:tcW w:w="853" w:type="dxa"/>
          </w:tcPr>
          <w:p w14:paraId="5B2B7C98"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38</w:t>
            </w:r>
          </w:p>
        </w:tc>
        <w:tc>
          <w:tcPr>
            <w:tcW w:w="852" w:type="dxa"/>
          </w:tcPr>
          <w:p w14:paraId="2E57C21E"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23</w:t>
            </w:r>
          </w:p>
        </w:tc>
        <w:tc>
          <w:tcPr>
            <w:tcW w:w="853" w:type="dxa"/>
          </w:tcPr>
          <w:p w14:paraId="77BEB42A"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23</w:t>
            </w:r>
          </w:p>
        </w:tc>
        <w:tc>
          <w:tcPr>
            <w:tcW w:w="962" w:type="dxa"/>
          </w:tcPr>
          <w:p w14:paraId="6A12A318"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20</w:t>
            </w:r>
          </w:p>
        </w:tc>
      </w:tr>
      <w:tr w:rsidR="001132BB" w:rsidRPr="001132BB" w14:paraId="67F6BB89" w14:textId="77777777" w:rsidTr="001132BB">
        <w:tc>
          <w:tcPr>
            <w:tcW w:w="1384" w:type="dxa"/>
          </w:tcPr>
          <w:p w14:paraId="0DB7EE4F"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 xml:space="preserve">Printed Paper Office (PPO), </w:t>
            </w:r>
            <w:r w:rsidRPr="001132BB">
              <w:rPr>
                <w:b/>
                <w:lang w:eastAsia="en-GB"/>
              </w:rPr>
              <w:t>HOL</w:t>
            </w:r>
          </w:p>
        </w:tc>
        <w:tc>
          <w:tcPr>
            <w:tcW w:w="852" w:type="dxa"/>
          </w:tcPr>
          <w:p w14:paraId="643DFB3A"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991" w:type="dxa"/>
          </w:tcPr>
          <w:p w14:paraId="38DBD88E"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852" w:type="dxa"/>
          </w:tcPr>
          <w:p w14:paraId="650F9C6C"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853" w:type="dxa"/>
          </w:tcPr>
          <w:p w14:paraId="22F0B719"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853" w:type="dxa"/>
          </w:tcPr>
          <w:p w14:paraId="07AD0816"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853" w:type="dxa"/>
          </w:tcPr>
          <w:p w14:paraId="141BEAD8"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853" w:type="dxa"/>
          </w:tcPr>
          <w:p w14:paraId="0E0D1273"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852" w:type="dxa"/>
          </w:tcPr>
          <w:p w14:paraId="26897F2D"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853" w:type="dxa"/>
          </w:tcPr>
          <w:p w14:paraId="03E09A13"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853" w:type="dxa"/>
          </w:tcPr>
          <w:p w14:paraId="5A836B45"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852" w:type="dxa"/>
          </w:tcPr>
          <w:p w14:paraId="7EB721E2"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853" w:type="dxa"/>
          </w:tcPr>
          <w:p w14:paraId="529BE9EA"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c>
          <w:tcPr>
            <w:tcW w:w="962" w:type="dxa"/>
          </w:tcPr>
          <w:p w14:paraId="426997F0"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2</w:t>
            </w:r>
          </w:p>
        </w:tc>
      </w:tr>
      <w:tr w:rsidR="001132BB" w:rsidRPr="001132BB" w14:paraId="6536F9C5" w14:textId="77777777" w:rsidTr="001132BB">
        <w:tc>
          <w:tcPr>
            <w:tcW w:w="1384" w:type="dxa"/>
          </w:tcPr>
          <w:p w14:paraId="7F855F71"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Total HOC&amp;HOL:</w:t>
            </w:r>
          </w:p>
        </w:tc>
        <w:tc>
          <w:tcPr>
            <w:tcW w:w="852" w:type="dxa"/>
          </w:tcPr>
          <w:p w14:paraId="3AAB68BD"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45</w:t>
            </w:r>
          </w:p>
        </w:tc>
        <w:tc>
          <w:tcPr>
            <w:tcW w:w="991" w:type="dxa"/>
          </w:tcPr>
          <w:p w14:paraId="5CDDE9B5"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45</w:t>
            </w:r>
          </w:p>
        </w:tc>
        <w:tc>
          <w:tcPr>
            <w:tcW w:w="852" w:type="dxa"/>
          </w:tcPr>
          <w:p w14:paraId="485BB6CB"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25</w:t>
            </w:r>
          </w:p>
        </w:tc>
        <w:tc>
          <w:tcPr>
            <w:tcW w:w="853" w:type="dxa"/>
          </w:tcPr>
          <w:p w14:paraId="0180751F"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35</w:t>
            </w:r>
          </w:p>
        </w:tc>
        <w:tc>
          <w:tcPr>
            <w:tcW w:w="853" w:type="dxa"/>
          </w:tcPr>
          <w:p w14:paraId="3819E4E7"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25</w:t>
            </w:r>
          </w:p>
        </w:tc>
        <w:tc>
          <w:tcPr>
            <w:tcW w:w="853" w:type="dxa"/>
          </w:tcPr>
          <w:p w14:paraId="546F4610"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25</w:t>
            </w:r>
          </w:p>
        </w:tc>
        <w:tc>
          <w:tcPr>
            <w:tcW w:w="853" w:type="dxa"/>
          </w:tcPr>
          <w:p w14:paraId="4BDFB871"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57</w:t>
            </w:r>
          </w:p>
        </w:tc>
        <w:tc>
          <w:tcPr>
            <w:tcW w:w="852" w:type="dxa"/>
          </w:tcPr>
          <w:p w14:paraId="60B39EB7"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25</w:t>
            </w:r>
          </w:p>
        </w:tc>
        <w:tc>
          <w:tcPr>
            <w:tcW w:w="853" w:type="dxa"/>
          </w:tcPr>
          <w:p w14:paraId="65DCC040"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47</w:t>
            </w:r>
          </w:p>
        </w:tc>
        <w:tc>
          <w:tcPr>
            <w:tcW w:w="853" w:type="dxa"/>
          </w:tcPr>
          <w:p w14:paraId="60C8350F"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40</w:t>
            </w:r>
          </w:p>
        </w:tc>
        <w:tc>
          <w:tcPr>
            <w:tcW w:w="852" w:type="dxa"/>
          </w:tcPr>
          <w:p w14:paraId="7BA86A2B"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25</w:t>
            </w:r>
          </w:p>
        </w:tc>
        <w:tc>
          <w:tcPr>
            <w:tcW w:w="853" w:type="dxa"/>
          </w:tcPr>
          <w:p w14:paraId="06FDFF24"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25</w:t>
            </w:r>
          </w:p>
        </w:tc>
        <w:tc>
          <w:tcPr>
            <w:tcW w:w="962" w:type="dxa"/>
          </w:tcPr>
          <w:p w14:paraId="5931C3F2" w14:textId="77777777" w:rsidR="001132BB" w:rsidRPr="001132BB" w:rsidRDefault="001132BB" w:rsidP="001132BB">
            <w:pPr>
              <w:overflowPunct/>
              <w:autoSpaceDE/>
              <w:autoSpaceDN/>
              <w:adjustRightInd/>
              <w:spacing w:after="0"/>
              <w:ind w:left="0"/>
              <w:jc w:val="left"/>
              <w:textAlignment w:val="auto"/>
              <w:rPr>
                <w:b/>
                <w:lang w:eastAsia="en-GB"/>
              </w:rPr>
            </w:pPr>
            <w:r w:rsidRPr="001132BB">
              <w:rPr>
                <w:b/>
                <w:lang w:eastAsia="en-GB"/>
              </w:rPr>
              <w:t>22</w:t>
            </w:r>
          </w:p>
        </w:tc>
      </w:tr>
    </w:tbl>
    <w:p w14:paraId="0918F920" w14:textId="77777777" w:rsidR="001132BB" w:rsidRPr="001132BB" w:rsidRDefault="001132BB" w:rsidP="001132BB">
      <w:pPr>
        <w:overflowPunct/>
        <w:autoSpaceDE/>
        <w:autoSpaceDN/>
        <w:adjustRightInd/>
        <w:spacing w:after="0"/>
        <w:ind w:left="0"/>
        <w:jc w:val="left"/>
        <w:textAlignment w:val="auto"/>
        <w:rPr>
          <w:lang w:eastAsia="en-GB"/>
        </w:rPr>
      </w:pPr>
    </w:p>
    <w:p w14:paraId="1E19EC16" w14:textId="77777777" w:rsidR="001132BB" w:rsidRPr="001132BB" w:rsidRDefault="001132BB" w:rsidP="001132BB">
      <w:pPr>
        <w:overflowPunct/>
        <w:autoSpaceDE/>
        <w:autoSpaceDN/>
        <w:adjustRightInd/>
        <w:spacing w:after="0"/>
        <w:ind w:left="0"/>
        <w:jc w:val="left"/>
        <w:textAlignment w:val="auto"/>
        <w:rPr>
          <w:lang w:eastAsia="en-GB"/>
        </w:rPr>
      </w:pPr>
      <w:r w:rsidRPr="001132BB">
        <w:rPr>
          <w:lang w:eastAsia="en-GB"/>
        </w:rPr>
        <w:t>* The number of copies of any Paper ordered may vary, on the instruction of the Vote Office or Printed Paper Office (for their respective House), to take account of predicted demand.  The standard distribution quantities for each document type and/or office may be altered; the minimum notice period for a change to the standard quantities will normally be two weeks.</w:t>
      </w:r>
    </w:p>
    <w:p w14:paraId="6382C8F4" w14:textId="77777777" w:rsidR="001132BB" w:rsidRPr="001132BB" w:rsidRDefault="001132BB" w:rsidP="00CA4A79">
      <w:pPr>
        <w:numPr>
          <w:ilvl w:val="0"/>
          <w:numId w:val="53"/>
        </w:numPr>
        <w:overflowPunct/>
        <w:autoSpaceDE/>
        <w:autoSpaceDN/>
        <w:adjustRightInd/>
        <w:spacing w:after="220"/>
        <w:ind w:left="709" w:hanging="709"/>
        <w:jc w:val="left"/>
        <w:textAlignment w:val="auto"/>
        <w:outlineLvl w:val="1"/>
        <w:rPr>
          <w:b/>
          <w:lang w:val="x-none"/>
        </w:rPr>
        <w:sectPr w:rsidR="001132BB" w:rsidRPr="001132BB" w:rsidSect="001132BB">
          <w:endnotePr>
            <w:numFmt w:val="decimal"/>
          </w:endnotePr>
          <w:pgSz w:w="16834" w:h="11909" w:orient="landscape" w:code="9"/>
          <w:pgMar w:top="1440" w:right="1440" w:bottom="1440" w:left="1797" w:header="720" w:footer="720" w:gutter="0"/>
          <w:cols w:space="720"/>
          <w:noEndnote/>
          <w:docGrid w:linePitch="360"/>
        </w:sectPr>
      </w:pPr>
    </w:p>
    <w:p w14:paraId="2B6424FD" w14:textId="77777777" w:rsidR="001132BB" w:rsidRPr="001132BB" w:rsidRDefault="001132BB" w:rsidP="00BE3561">
      <w:pPr>
        <w:overflowPunct/>
        <w:autoSpaceDE/>
        <w:autoSpaceDN/>
        <w:adjustRightInd/>
        <w:spacing w:after="220"/>
        <w:ind w:left="0"/>
        <w:jc w:val="left"/>
        <w:textAlignment w:val="auto"/>
        <w:outlineLvl w:val="1"/>
        <w:rPr>
          <w:rFonts w:cs="Times New Roman"/>
          <w:b/>
        </w:rPr>
      </w:pPr>
      <w:bookmarkStart w:id="2372" w:name="_Toc58588018"/>
      <w:r w:rsidRPr="001132BB">
        <w:rPr>
          <w:rFonts w:cs="Times New Roman"/>
          <w:b/>
          <w:lang w:val="x-none"/>
        </w:rPr>
        <w:lastRenderedPageBreak/>
        <w:t xml:space="preserve">APPENDIX </w:t>
      </w:r>
      <w:r w:rsidRPr="001132BB">
        <w:rPr>
          <w:rFonts w:cs="Times New Roman"/>
          <w:b/>
        </w:rPr>
        <w:t>2</w:t>
      </w:r>
      <w:r w:rsidRPr="001132BB">
        <w:rPr>
          <w:rFonts w:cs="Times New Roman"/>
          <w:b/>
          <w:lang w:val="x-none"/>
        </w:rPr>
        <w:t xml:space="preserve"> – </w:t>
      </w:r>
      <w:r w:rsidRPr="001132BB">
        <w:rPr>
          <w:rFonts w:cs="Times New Roman"/>
          <w:b/>
        </w:rPr>
        <w:t>MANAGEMENT INFORMATION FOR PARLIAMENT</w:t>
      </w:r>
      <w:bookmarkEnd w:id="2372"/>
    </w:p>
    <w:p w14:paraId="3BEBCA6A" w14:textId="77777777" w:rsidR="001132BB" w:rsidRPr="001132BB" w:rsidRDefault="001132BB" w:rsidP="00BE3561">
      <w:pPr>
        <w:overflowPunct/>
        <w:autoSpaceDE/>
        <w:autoSpaceDN/>
        <w:adjustRightInd/>
        <w:spacing w:after="220"/>
        <w:ind w:left="0"/>
        <w:jc w:val="left"/>
        <w:textAlignment w:val="auto"/>
        <w:outlineLvl w:val="1"/>
        <w:rPr>
          <w:rFonts w:cs="Times New Roman"/>
          <w:b/>
        </w:rPr>
      </w:pPr>
      <w:bookmarkStart w:id="2373" w:name="_Toc58588019"/>
      <w:r w:rsidRPr="001132BB">
        <w:rPr>
          <w:rFonts w:cs="Times New Roman"/>
          <w:b/>
        </w:rPr>
        <w:t>PARLIAMENT TO REVIEW AND UPDATE INCLUDING REQUIREMENTS FOR ADVANCED LAYING INFORMATION</w:t>
      </w:r>
      <w:bookmarkEnd w:id="2371"/>
      <w:bookmarkEnd w:id="2373"/>
    </w:p>
    <w:p w14:paraId="5FC10971" w14:textId="77777777" w:rsidR="001132BB" w:rsidRPr="001132BB" w:rsidRDefault="001132BB" w:rsidP="001132BB">
      <w:pPr>
        <w:overflowPunct/>
        <w:autoSpaceDE/>
        <w:autoSpaceDN/>
        <w:adjustRightInd/>
        <w:spacing w:after="0"/>
        <w:ind w:left="371"/>
        <w:jc w:val="left"/>
        <w:textAlignment w:val="auto"/>
        <w:rPr>
          <w:b/>
          <w:lang w:eastAsia="en-GB"/>
        </w:rPr>
      </w:pPr>
    </w:p>
    <w:p w14:paraId="0B941217" w14:textId="77777777" w:rsidR="001132BB" w:rsidRPr="001132BB" w:rsidRDefault="001132BB" w:rsidP="00CA4A79">
      <w:pPr>
        <w:numPr>
          <w:ilvl w:val="0"/>
          <w:numId w:val="78"/>
        </w:numPr>
        <w:tabs>
          <w:tab w:val="num" w:pos="450"/>
          <w:tab w:val="left" w:pos="1701"/>
        </w:tabs>
        <w:overflowPunct/>
        <w:autoSpaceDE/>
        <w:autoSpaceDN/>
        <w:adjustRightInd/>
        <w:spacing w:before="240" w:after="0"/>
        <w:jc w:val="left"/>
        <w:textAlignment w:val="auto"/>
        <w:rPr>
          <w:rFonts w:cs="Times New Roman"/>
          <w:b/>
          <w:lang w:val="x-none"/>
        </w:rPr>
      </w:pPr>
      <w:r w:rsidRPr="001132BB">
        <w:rPr>
          <w:rFonts w:cs="Times New Roman"/>
          <w:b/>
          <w:color w:val="000000"/>
          <w:lang w:val="x-none"/>
        </w:rPr>
        <w:t>Advanced Laying Information</w:t>
      </w:r>
    </w:p>
    <w:p w14:paraId="4A86AE42" w14:textId="77777777" w:rsidR="001132BB" w:rsidRPr="001132BB" w:rsidRDefault="001132BB" w:rsidP="001132BB">
      <w:pPr>
        <w:tabs>
          <w:tab w:val="left" w:pos="1701"/>
        </w:tabs>
        <w:overflowPunct/>
        <w:autoSpaceDE/>
        <w:autoSpaceDN/>
        <w:adjustRightInd/>
        <w:spacing w:before="240" w:line="360" w:lineRule="auto"/>
        <w:ind w:left="360"/>
        <w:textAlignment w:val="auto"/>
        <w:rPr>
          <w:color w:val="000000"/>
          <w:shd w:val="clear" w:color="auto" w:fill="FFFFFF"/>
          <w:lang w:val="x-none"/>
        </w:rPr>
      </w:pPr>
      <w:r w:rsidRPr="001132BB">
        <w:rPr>
          <w:color w:val="000000"/>
          <w:shd w:val="clear" w:color="auto" w:fill="FFFFFF"/>
          <w:lang w:val="x-none"/>
        </w:rPr>
        <w:t>The Supplier shall provide an Advance Management Information service to the Vote Office and the Printed Paper Office in respect of C&amp;HP Services as set out in paragraph 6.5.  The Supplier shall provide the Advance Management Information as early as possible, and no later than on the day before a Paper is to be laid. As a minimum, the information will include, where applicable: intended date and time of laying, series details (Cm, HC,  or un-numbered Paper where applicable), series number for Cm and HC Papers, title and corporate author (authoring  organisation) or individual author (if an individual’s name is associated with the Paper).</w:t>
      </w:r>
      <w:r w:rsidRPr="001132BB">
        <w:rPr>
          <w:color w:val="000000"/>
          <w:shd w:val="clear" w:color="auto" w:fill="FFFFFF"/>
        </w:rPr>
        <w:t xml:space="preserve">  </w:t>
      </w:r>
      <w:r w:rsidRPr="001132BB">
        <w:rPr>
          <w:color w:val="000000"/>
          <w:shd w:val="clear" w:color="auto" w:fill="FFFFFF"/>
          <w:lang w:val="x-none"/>
        </w:rPr>
        <w:t>The Supplier will update the information if it changes.</w:t>
      </w:r>
    </w:p>
    <w:p w14:paraId="2BD7F2C5" w14:textId="77777777" w:rsidR="001132BB" w:rsidRPr="001132BB" w:rsidRDefault="001132BB" w:rsidP="00CA4A79">
      <w:pPr>
        <w:numPr>
          <w:ilvl w:val="0"/>
          <w:numId w:val="78"/>
        </w:numPr>
        <w:tabs>
          <w:tab w:val="num" w:pos="450"/>
          <w:tab w:val="left" w:pos="1701"/>
        </w:tabs>
        <w:overflowPunct/>
        <w:autoSpaceDE/>
        <w:autoSpaceDN/>
        <w:adjustRightInd/>
        <w:spacing w:before="240" w:after="0"/>
        <w:jc w:val="left"/>
        <w:textAlignment w:val="auto"/>
        <w:rPr>
          <w:rFonts w:cs="Times New Roman"/>
          <w:b/>
          <w:lang w:val="x-none"/>
        </w:rPr>
      </w:pPr>
      <w:r w:rsidRPr="001132BB">
        <w:rPr>
          <w:rFonts w:cs="Times New Roman"/>
          <w:b/>
          <w:color w:val="000000"/>
        </w:rPr>
        <w:t>Invoicing</w:t>
      </w:r>
    </w:p>
    <w:p w14:paraId="16892C69" w14:textId="77777777" w:rsidR="001132BB" w:rsidRPr="001132BB" w:rsidRDefault="001132BB" w:rsidP="00CA4A79">
      <w:pPr>
        <w:numPr>
          <w:ilvl w:val="1"/>
          <w:numId w:val="86"/>
        </w:numPr>
        <w:tabs>
          <w:tab w:val="left" w:pos="426"/>
        </w:tabs>
        <w:overflowPunct/>
        <w:autoSpaceDE/>
        <w:autoSpaceDN/>
        <w:adjustRightInd/>
        <w:spacing w:before="120" w:after="120" w:line="360" w:lineRule="auto"/>
        <w:ind w:left="426" w:hanging="426"/>
        <w:jc w:val="left"/>
        <w:textAlignment w:val="auto"/>
        <w:rPr>
          <w:rFonts w:cs="Times New Roman"/>
          <w:lang w:val="x-none"/>
        </w:rPr>
      </w:pPr>
      <w:r w:rsidRPr="001132BB">
        <w:rPr>
          <w:rFonts w:cs="Times New Roman"/>
          <w:lang w:val="x-none"/>
        </w:rPr>
        <w:t xml:space="preserve">The Supplier shall provide the Deliverer of the Vote, House of Commons and </w:t>
      </w:r>
      <w:r w:rsidRPr="001132BB">
        <w:rPr>
          <w:rFonts w:cs="Times New Roman"/>
        </w:rPr>
        <w:t>the Head of Papers and Publishing</w:t>
      </w:r>
      <w:r w:rsidRPr="001132BB">
        <w:rPr>
          <w:rFonts w:cs="Times New Roman"/>
          <w:lang w:val="x-none"/>
        </w:rPr>
        <w:t xml:space="preserve">, House of Lords with an email including an attachment of a letter with the name of the organisation in the heading, and providing bank details for payments and the contact details for financial queries and, if different, for management information queries. </w:t>
      </w:r>
    </w:p>
    <w:p w14:paraId="27797E81" w14:textId="77777777" w:rsidR="001132BB" w:rsidRPr="001132BB" w:rsidRDefault="001132BB" w:rsidP="00CA4A79">
      <w:pPr>
        <w:numPr>
          <w:ilvl w:val="1"/>
          <w:numId w:val="86"/>
        </w:numPr>
        <w:overflowPunct/>
        <w:autoSpaceDE/>
        <w:autoSpaceDN/>
        <w:adjustRightInd/>
        <w:spacing w:before="120" w:after="120" w:line="360" w:lineRule="auto"/>
        <w:ind w:left="426" w:hanging="426"/>
        <w:jc w:val="left"/>
        <w:textAlignment w:val="auto"/>
        <w:rPr>
          <w:rFonts w:cs="Times New Roman"/>
          <w:lang w:val="x-none"/>
        </w:rPr>
      </w:pPr>
      <w:r w:rsidRPr="001132BB">
        <w:rPr>
          <w:rFonts w:cs="Times New Roman"/>
        </w:rPr>
        <w:t xml:space="preserve"> </w:t>
      </w:r>
      <w:r w:rsidRPr="001132BB">
        <w:rPr>
          <w:rFonts w:cs="Times New Roman"/>
          <w:lang w:val="x-none"/>
        </w:rPr>
        <w:t>The House of Commons will then provide the Supplier with a contract number.</w:t>
      </w:r>
    </w:p>
    <w:p w14:paraId="7AF6E3D7" w14:textId="77777777" w:rsidR="001132BB" w:rsidRPr="001132BB" w:rsidRDefault="001132BB" w:rsidP="00CA4A79">
      <w:pPr>
        <w:numPr>
          <w:ilvl w:val="1"/>
          <w:numId w:val="86"/>
        </w:numPr>
        <w:tabs>
          <w:tab w:val="left" w:pos="500"/>
        </w:tabs>
        <w:overflowPunct/>
        <w:autoSpaceDE/>
        <w:autoSpaceDN/>
        <w:adjustRightInd/>
        <w:spacing w:before="120" w:after="120" w:line="360" w:lineRule="auto"/>
        <w:ind w:left="539" w:hanging="539"/>
        <w:jc w:val="left"/>
        <w:textAlignment w:val="auto"/>
        <w:rPr>
          <w:rFonts w:cs="Times New Roman"/>
          <w:lang w:val="x-none"/>
        </w:rPr>
      </w:pPr>
      <w:r w:rsidRPr="001132BB">
        <w:rPr>
          <w:rFonts w:cs="Times New Roman"/>
          <w:lang w:val="x-none"/>
        </w:rPr>
        <w:t>At the beginning of each financial year on 1 April, the House of Commons will raise a purchase order for the Papers it is to receive during that financial year. For the first year of the new arrangements</w:t>
      </w:r>
      <w:r w:rsidRPr="001132BB">
        <w:rPr>
          <w:rFonts w:cs="Times New Roman"/>
        </w:rPr>
        <w:t xml:space="preserve"> where those arrangements commence mid-financial year</w:t>
      </w:r>
      <w:r w:rsidRPr="001132BB">
        <w:rPr>
          <w:rFonts w:cs="Times New Roman"/>
          <w:lang w:val="x-none"/>
        </w:rPr>
        <w:t xml:space="preserve">, a purchase order will be raised which will apply until </w:t>
      </w:r>
      <w:r w:rsidRPr="001132BB">
        <w:rPr>
          <w:rFonts w:cs="Times New Roman"/>
        </w:rPr>
        <w:t xml:space="preserve">the end of the financial year </w:t>
      </w:r>
      <w:r w:rsidRPr="001132BB">
        <w:rPr>
          <w:rFonts w:cs="Times New Roman"/>
          <w:lang w:val="x-none"/>
        </w:rPr>
        <w:t>31 March</w:t>
      </w:r>
      <w:r w:rsidRPr="001132BB">
        <w:rPr>
          <w:rFonts w:cs="Times New Roman"/>
        </w:rPr>
        <w:t xml:space="preserve"> 2017</w:t>
      </w:r>
      <w:r w:rsidRPr="001132BB">
        <w:rPr>
          <w:rFonts w:cs="Times New Roman"/>
          <w:lang w:val="x-none"/>
        </w:rPr>
        <w:t xml:space="preserve">. The purchase order number must be shown on each invoice for the House of Commons. </w:t>
      </w:r>
    </w:p>
    <w:p w14:paraId="6C8FAC29" w14:textId="77777777" w:rsidR="001132BB" w:rsidRPr="001132BB" w:rsidRDefault="001132BB" w:rsidP="00CA4A79">
      <w:pPr>
        <w:numPr>
          <w:ilvl w:val="1"/>
          <w:numId w:val="86"/>
        </w:numPr>
        <w:overflowPunct/>
        <w:autoSpaceDE/>
        <w:autoSpaceDN/>
        <w:adjustRightInd/>
        <w:spacing w:before="120" w:after="120" w:line="360" w:lineRule="auto"/>
        <w:ind w:left="540" w:hanging="540"/>
        <w:jc w:val="left"/>
        <w:textAlignment w:val="auto"/>
        <w:rPr>
          <w:rFonts w:cs="Times New Roman"/>
          <w:lang w:val="x-none"/>
        </w:rPr>
      </w:pPr>
      <w:r w:rsidRPr="001132BB">
        <w:rPr>
          <w:rFonts w:cs="Times New Roman"/>
          <w:lang w:val="x-none"/>
        </w:rPr>
        <w:t>The House of Lords does not have purchase orders and shall pay within the statutory 30 days of receiving an invoice (or agreeing that an invoice is correct, whichever is the later).</w:t>
      </w:r>
    </w:p>
    <w:p w14:paraId="5ECC80E0" w14:textId="77777777" w:rsidR="001132BB" w:rsidRPr="001132BB" w:rsidRDefault="001132BB" w:rsidP="00CA4A79">
      <w:pPr>
        <w:numPr>
          <w:ilvl w:val="0"/>
          <w:numId w:val="78"/>
        </w:numPr>
        <w:overflowPunct/>
        <w:autoSpaceDE/>
        <w:autoSpaceDN/>
        <w:adjustRightInd/>
        <w:spacing w:before="120" w:after="120" w:line="360" w:lineRule="auto"/>
        <w:jc w:val="left"/>
        <w:textAlignment w:val="auto"/>
        <w:rPr>
          <w:rFonts w:cs="Times New Roman"/>
          <w:b/>
          <w:lang w:val="x-none"/>
        </w:rPr>
      </w:pPr>
      <w:r w:rsidRPr="001132BB">
        <w:rPr>
          <w:rFonts w:cs="Times New Roman"/>
          <w:b/>
          <w:lang w:val="x-none"/>
        </w:rPr>
        <w:t xml:space="preserve">Management </w:t>
      </w:r>
      <w:r w:rsidRPr="001132BB">
        <w:rPr>
          <w:rFonts w:cs="Times New Roman"/>
          <w:b/>
        </w:rPr>
        <w:t>I</w:t>
      </w:r>
      <w:r w:rsidRPr="001132BB">
        <w:rPr>
          <w:rFonts w:cs="Times New Roman"/>
          <w:b/>
          <w:lang w:val="x-none"/>
        </w:rPr>
        <w:t xml:space="preserve">nformation </w:t>
      </w:r>
    </w:p>
    <w:p w14:paraId="66790570" w14:textId="77777777" w:rsidR="001132BB" w:rsidRPr="001132BB" w:rsidRDefault="001132BB" w:rsidP="00CA4A79">
      <w:pPr>
        <w:numPr>
          <w:ilvl w:val="1"/>
          <w:numId w:val="87"/>
        </w:numPr>
        <w:overflowPunct/>
        <w:autoSpaceDE/>
        <w:autoSpaceDN/>
        <w:adjustRightInd/>
        <w:spacing w:before="120" w:after="120" w:line="360" w:lineRule="auto"/>
        <w:ind w:left="426" w:hanging="426"/>
        <w:jc w:val="left"/>
        <w:textAlignment w:val="auto"/>
        <w:rPr>
          <w:rFonts w:cs="Times New Roman"/>
          <w:lang w:val="x-none"/>
        </w:rPr>
      </w:pPr>
      <w:r w:rsidRPr="001132BB">
        <w:rPr>
          <w:rFonts w:cs="Times New Roman"/>
          <w:lang w:val="x-none"/>
        </w:rPr>
        <w:lastRenderedPageBreak/>
        <w:t xml:space="preserve">The Supplier shall email monthly Management Information to </w:t>
      </w:r>
      <w:hyperlink r:id="rId45" w:history="1">
        <w:r w:rsidRPr="001132BB">
          <w:rPr>
            <w:color w:val="000000"/>
            <w:u w:val="single"/>
            <w:lang w:val="x-none"/>
          </w:rPr>
          <w:t>xxx@</w:t>
        </w:r>
        <w:r w:rsidRPr="001132BB">
          <w:rPr>
            <w:color w:val="000000"/>
            <w:u w:val="single"/>
          </w:rPr>
          <w:t>xxx</w:t>
        </w:r>
      </w:hyperlink>
      <w:r w:rsidRPr="001132BB">
        <w:rPr>
          <w:rFonts w:cs="Times New Roman"/>
          <w:lang w:val="x-none"/>
        </w:rPr>
        <w:t xml:space="preserve"> (for the Commons) and to </w:t>
      </w:r>
      <w:hyperlink r:id="rId46" w:history="1">
        <w:r w:rsidRPr="001132BB">
          <w:rPr>
            <w:u w:val="single"/>
          </w:rPr>
          <w:t>xxx</w:t>
        </w:r>
        <w:r w:rsidRPr="001132BB">
          <w:rPr>
            <w:u w:val="single"/>
            <w:lang w:val="x-none"/>
          </w:rPr>
          <w:t>@</w:t>
        </w:r>
        <w:r w:rsidRPr="001132BB">
          <w:rPr>
            <w:u w:val="single"/>
          </w:rPr>
          <w:t>xxx</w:t>
        </w:r>
      </w:hyperlink>
      <w:r w:rsidRPr="001132BB">
        <w:rPr>
          <w:rFonts w:cs="Times New Roman"/>
          <w:lang w:val="x-none"/>
        </w:rPr>
        <w:t xml:space="preserve"> (for the Lords) detailing the charges incurred by the Houses respectively</w:t>
      </w:r>
      <w:r w:rsidRPr="001132BB">
        <w:rPr>
          <w:rFonts w:cs="Times New Roman"/>
        </w:rPr>
        <w:t>, at no additional cost</w:t>
      </w:r>
      <w:r w:rsidRPr="001132BB">
        <w:rPr>
          <w:rFonts w:cs="Times New Roman"/>
          <w:lang w:val="x-none"/>
        </w:rPr>
        <w:t>. This Management Information shall include, by Paper:</w:t>
      </w:r>
    </w:p>
    <w:p w14:paraId="4BD28163"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Title;</w:t>
      </w:r>
    </w:p>
    <w:p w14:paraId="65BA9BCA"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Date of invoice;</w:t>
      </w:r>
    </w:p>
    <w:p w14:paraId="42F772A5"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Invoice number (on which item charged);</w:t>
      </w:r>
    </w:p>
    <w:p w14:paraId="29F5EAC0"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Date delivered;</w:t>
      </w:r>
    </w:p>
    <w:p w14:paraId="5A3B942D"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Category of Paper;</w:t>
      </w:r>
    </w:p>
    <w:p w14:paraId="3AB066AD"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Paper number;</w:t>
      </w:r>
    </w:p>
    <w:p w14:paraId="1C5FDD02"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 xml:space="preserve">Number of Copies; </w:t>
      </w:r>
    </w:p>
    <w:p w14:paraId="24AE4742" w14:textId="77777777" w:rsidR="001132BB" w:rsidRPr="001132BB" w:rsidRDefault="001132BB" w:rsidP="00CA4A79">
      <w:pPr>
        <w:numPr>
          <w:ilvl w:val="2"/>
          <w:numId w:val="87"/>
        </w:numPr>
        <w:tabs>
          <w:tab w:val="left" w:pos="1701"/>
          <w:tab w:val="num" w:pos="1800"/>
        </w:tabs>
        <w:overflowPunct/>
        <w:autoSpaceDE/>
        <w:autoSpaceDN/>
        <w:adjustRightInd/>
        <w:spacing w:before="240" w:after="0"/>
        <w:ind w:left="1710" w:hanging="990"/>
        <w:jc w:val="left"/>
        <w:textAlignment w:val="auto"/>
        <w:rPr>
          <w:rFonts w:cs="Times New Roman"/>
          <w:lang w:val="x-none"/>
        </w:rPr>
      </w:pPr>
      <w:r w:rsidRPr="001132BB">
        <w:rPr>
          <w:rFonts w:cs="Times New Roman"/>
          <w:lang w:val="x-none"/>
        </w:rPr>
        <w:t>Number of pages including cover, number of colours cover (1 or 4), total number of pages text, number of colours text pages (1 or 4);</w:t>
      </w:r>
    </w:p>
    <w:p w14:paraId="4CF064ED"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Cost of each Paper; and</w:t>
      </w:r>
    </w:p>
    <w:p w14:paraId="3D5CA98C"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Total costs.</w:t>
      </w:r>
    </w:p>
    <w:p w14:paraId="26E12458" w14:textId="77777777" w:rsidR="001132BB" w:rsidRPr="001132BB" w:rsidRDefault="001132BB" w:rsidP="00CA4A79">
      <w:pPr>
        <w:numPr>
          <w:ilvl w:val="1"/>
          <w:numId w:val="87"/>
        </w:numPr>
        <w:overflowPunct/>
        <w:autoSpaceDE/>
        <w:autoSpaceDN/>
        <w:adjustRightInd/>
        <w:spacing w:before="120" w:after="120" w:line="360" w:lineRule="auto"/>
        <w:ind w:left="432"/>
        <w:jc w:val="left"/>
        <w:textAlignment w:val="auto"/>
        <w:rPr>
          <w:rFonts w:cs="Times New Roman"/>
          <w:lang w:val="x-none"/>
        </w:rPr>
      </w:pPr>
      <w:r w:rsidRPr="001132BB">
        <w:rPr>
          <w:rFonts w:cs="Times New Roman"/>
          <w:lang w:val="x-none"/>
        </w:rPr>
        <w:t>Parliament may make adjustments to the items reported as required.</w:t>
      </w:r>
    </w:p>
    <w:p w14:paraId="263C1E8F" w14:textId="77777777" w:rsidR="001132BB" w:rsidRPr="001132BB" w:rsidRDefault="001132BB" w:rsidP="00CA4A79">
      <w:pPr>
        <w:numPr>
          <w:ilvl w:val="1"/>
          <w:numId w:val="87"/>
        </w:numPr>
        <w:overflowPunct/>
        <w:autoSpaceDE/>
        <w:autoSpaceDN/>
        <w:adjustRightInd/>
        <w:spacing w:before="120" w:after="120" w:line="360" w:lineRule="auto"/>
        <w:ind w:left="432"/>
        <w:jc w:val="left"/>
        <w:textAlignment w:val="auto"/>
        <w:rPr>
          <w:rFonts w:cs="Times New Roman"/>
          <w:lang w:val="x-none"/>
        </w:rPr>
      </w:pPr>
      <w:r w:rsidRPr="001132BB">
        <w:rPr>
          <w:rFonts w:cs="Times New Roman"/>
          <w:lang w:val="x-none"/>
        </w:rPr>
        <w:t xml:space="preserve">The Supplier shall provide the House of Commons (Vote Office) and the House of Lords (Printed Paper Office) each with its own monthly invoice detailing the charges incurred by that particular office.  </w:t>
      </w:r>
    </w:p>
    <w:p w14:paraId="6B6D1E93" w14:textId="77777777" w:rsidR="001132BB" w:rsidRPr="001132BB" w:rsidRDefault="001132BB" w:rsidP="00CA4A79">
      <w:pPr>
        <w:numPr>
          <w:ilvl w:val="1"/>
          <w:numId w:val="87"/>
        </w:numPr>
        <w:overflowPunct/>
        <w:autoSpaceDE/>
        <w:autoSpaceDN/>
        <w:adjustRightInd/>
        <w:spacing w:before="120" w:after="120" w:line="360" w:lineRule="auto"/>
        <w:ind w:left="432"/>
        <w:jc w:val="left"/>
        <w:textAlignment w:val="auto"/>
        <w:rPr>
          <w:rFonts w:cs="Times New Roman"/>
          <w:lang w:val="x-none"/>
        </w:rPr>
      </w:pPr>
      <w:r w:rsidRPr="001132BB">
        <w:rPr>
          <w:rFonts w:cs="Times New Roman"/>
          <w:lang w:val="x-none"/>
        </w:rPr>
        <w:t>The Supplier shall provide other offices in Parliament with their own separate invoices should these offices purchase Papers. The Supplier shall include this information on each invoice:</w:t>
      </w:r>
    </w:p>
    <w:p w14:paraId="543AEA4F"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 xml:space="preserve">Date delivered; </w:t>
      </w:r>
    </w:p>
    <w:p w14:paraId="733BAABE"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Category of Paper;</w:t>
      </w:r>
    </w:p>
    <w:p w14:paraId="53123741"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Title of Paper;</w:t>
      </w:r>
    </w:p>
    <w:p w14:paraId="7CDE98BE"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Paper number;</w:t>
      </w:r>
    </w:p>
    <w:p w14:paraId="0296B2F4"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Number of Copies;</w:t>
      </w:r>
    </w:p>
    <w:p w14:paraId="6A5BECEA" w14:textId="77777777" w:rsidR="001132BB" w:rsidRPr="001132BB" w:rsidRDefault="001132BB" w:rsidP="00CA4A79">
      <w:pPr>
        <w:numPr>
          <w:ilvl w:val="2"/>
          <w:numId w:val="87"/>
        </w:numPr>
        <w:tabs>
          <w:tab w:val="left" w:pos="1701"/>
          <w:tab w:val="num" w:pos="1800"/>
        </w:tabs>
        <w:overflowPunct/>
        <w:autoSpaceDE/>
        <w:autoSpaceDN/>
        <w:adjustRightInd/>
        <w:spacing w:before="240" w:after="0"/>
        <w:ind w:left="1710" w:hanging="1001"/>
        <w:jc w:val="left"/>
        <w:textAlignment w:val="auto"/>
        <w:rPr>
          <w:rFonts w:cs="Times New Roman"/>
          <w:lang w:val="x-none"/>
        </w:rPr>
      </w:pPr>
      <w:r w:rsidRPr="001132BB">
        <w:rPr>
          <w:rFonts w:cs="Times New Roman"/>
          <w:lang w:val="x-none"/>
        </w:rPr>
        <w:t>Number of pages including cover, number of colours cover (1 or 4), total number of pages text, number of colours text pages (1 or 4);</w:t>
      </w:r>
    </w:p>
    <w:p w14:paraId="639CC8A4"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lastRenderedPageBreak/>
        <w:t>Cost of each Paper;</w:t>
      </w:r>
    </w:p>
    <w:p w14:paraId="10CA212F"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Total invoiced cost; and</w:t>
      </w:r>
    </w:p>
    <w:p w14:paraId="3567C73D" w14:textId="77777777" w:rsidR="001132BB" w:rsidRPr="001132BB" w:rsidRDefault="001132BB" w:rsidP="00CA4A79">
      <w:pPr>
        <w:numPr>
          <w:ilvl w:val="2"/>
          <w:numId w:val="87"/>
        </w:numPr>
        <w:tabs>
          <w:tab w:val="left" w:pos="1701"/>
          <w:tab w:val="num" w:pos="1800"/>
        </w:tabs>
        <w:overflowPunct/>
        <w:autoSpaceDE/>
        <w:autoSpaceDN/>
        <w:adjustRightInd/>
        <w:spacing w:before="240" w:after="0"/>
        <w:jc w:val="left"/>
        <w:textAlignment w:val="auto"/>
        <w:rPr>
          <w:rFonts w:cs="Times New Roman"/>
          <w:lang w:val="x-none"/>
        </w:rPr>
      </w:pPr>
      <w:r w:rsidRPr="001132BB">
        <w:rPr>
          <w:rFonts w:cs="Times New Roman"/>
          <w:lang w:val="x-none"/>
        </w:rPr>
        <w:t>Purchase order number (House of Commons only). </w:t>
      </w:r>
    </w:p>
    <w:p w14:paraId="69534DB8" w14:textId="77777777" w:rsidR="001132BB" w:rsidRPr="001132BB" w:rsidRDefault="001132BB" w:rsidP="00CA4A79">
      <w:pPr>
        <w:numPr>
          <w:ilvl w:val="1"/>
          <w:numId w:val="87"/>
        </w:numPr>
        <w:overflowPunct/>
        <w:autoSpaceDE/>
        <w:autoSpaceDN/>
        <w:adjustRightInd/>
        <w:spacing w:before="120" w:after="120" w:line="360" w:lineRule="auto"/>
        <w:ind w:left="432"/>
        <w:jc w:val="left"/>
        <w:textAlignment w:val="auto"/>
        <w:rPr>
          <w:rFonts w:cs="Times New Roman"/>
          <w:lang w:val="x-none"/>
        </w:rPr>
      </w:pPr>
      <w:r w:rsidRPr="001132BB">
        <w:rPr>
          <w:rFonts w:cs="Times New Roman"/>
          <w:lang w:val="x-none"/>
        </w:rPr>
        <w:t xml:space="preserve">The Supplier shall provide invoices within five Working Days of the beginning of each calendar month by the following means: </w:t>
      </w:r>
    </w:p>
    <w:p w14:paraId="3BD96E86" w14:textId="77777777" w:rsidR="001132BB" w:rsidRPr="001132BB" w:rsidRDefault="001132BB" w:rsidP="00CA4A79">
      <w:pPr>
        <w:numPr>
          <w:ilvl w:val="2"/>
          <w:numId w:val="87"/>
        </w:numPr>
        <w:overflowPunct/>
        <w:autoSpaceDE/>
        <w:autoSpaceDN/>
        <w:adjustRightInd/>
        <w:spacing w:before="120" w:after="120" w:line="360" w:lineRule="auto"/>
        <w:ind w:left="1418" w:hanging="709"/>
        <w:jc w:val="left"/>
        <w:textAlignment w:val="auto"/>
        <w:rPr>
          <w:rFonts w:cs="Times New Roman"/>
          <w:lang w:val="x-none"/>
        </w:rPr>
      </w:pPr>
      <w:r w:rsidRPr="001132BB">
        <w:rPr>
          <w:rFonts w:cs="Times New Roman"/>
          <w:lang w:val="x-none"/>
        </w:rPr>
        <w:t xml:space="preserve">PDF copies of invoices for the House of Commons should be emailed to </w:t>
      </w:r>
      <w:r w:rsidRPr="001132BB">
        <w:rPr>
          <w:lang w:val="x-none"/>
        </w:rPr>
        <w:t>xxx@xxx</w:t>
      </w:r>
      <w:r w:rsidRPr="001132BB">
        <w:rPr>
          <w:rFonts w:cs="Times New Roman"/>
          <w:lang w:val="x-none"/>
        </w:rPr>
        <w:t xml:space="preserve"> and blind copied to </w:t>
      </w:r>
      <w:r w:rsidRPr="001132BB">
        <w:rPr>
          <w:lang w:val="x-none"/>
        </w:rPr>
        <w:t>xxx@xxx</w:t>
      </w:r>
      <w:r w:rsidRPr="001132BB">
        <w:rPr>
          <w:rFonts w:cs="Times New Roman"/>
          <w:lang w:val="x-none"/>
        </w:rPr>
        <w:t xml:space="preserve">; and  </w:t>
      </w:r>
    </w:p>
    <w:p w14:paraId="1F71ECFD" w14:textId="77777777" w:rsidR="001132BB" w:rsidRPr="001132BB" w:rsidRDefault="001132BB" w:rsidP="00CA4A79">
      <w:pPr>
        <w:numPr>
          <w:ilvl w:val="2"/>
          <w:numId w:val="87"/>
        </w:numPr>
        <w:overflowPunct/>
        <w:autoSpaceDE/>
        <w:autoSpaceDN/>
        <w:adjustRightInd/>
        <w:spacing w:before="120" w:after="120" w:line="360" w:lineRule="auto"/>
        <w:ind w:left="1418" w:hanging="709"/>
        <w:jc w:val="left"/>
        <w:textAlignment w:val="auto"/>
        <w:rPr>
          <w:rFonts w:cs="Times New Roman"/>
          <w:lang w:val="x-none"/>
        </w:rPr>
      </w:pPr>
      <w:r w:rsidRPr="001132BB">
        <w:rPr>
          <w:rFonts w:cs="Times New Roman"/>
          <w:lang w:val="x-none"/>
        </w:rPr>
        <w:t xml:space="preserve">Invoices for the House of Lords should be sent in hard copy to the Printed Paper Office, House of Lords, Westminster, London SW1A 0PW, and by email to  the </w:t>
      </w:r>
      <w:r w:rsidRPr="001132BB">
        <w:rPr>
          <w:lang w:val="x-none"/>
        </w:rPr>
        <w:t>xxx@xxx</w:t>
      </w:r>
      <w:r w:rsidRPr="001132BB">
        <w:rPr>
          <w:rFonts w:cs="Times New Roman"/>
          <w:lang w:val="x-none"/>
        </w:rPr>
        <w:t xml:space="preserve"> </w:t>
      </w:r>
    </w:p>
    <w:p w14:paraId="709D655F" w14:textId="77777777" w:rsidR="001132BB" w:rsidRPr="001132BB" w:rsidRDefault="001132BB" w:rsidP="001132BB">
      <w:pPr>
        <w:overflowPunct/>
        <w:autoSpaceDE/>
        <w:autoSpaceDN/>
        <w:adjustRightInd/>
        <w:spacing w:after="0"/>
        <w:ind w:left="0"/>
        <w:jc w:val="left"/>
        <w:textAlignment w:val="auto"/>
        <w:rPr>
          <w:b/>
        </w:rPr>
      </w:pPr>
      <w:r w:rsidRPr="001132BB">
        <w:rPr>
          <w:lang w:eastAsia="en-GB"/>
        </w:rPr>
        <w:br w:type="page"/>
      </w:r>
    </w:p>
    <w:p w14:paraId="6146E7F1" w14:textId="77777777" w:rsidR="001132BB" w:rsidRPr="001132BB" w:rsidRDefault="001132BB" w:rsidP="00BE3561">
      <w:pPr>
        <w:overflowPunct/>
        <w:autoSpaceDE/>
        <w:autoSpaceDN/>
        <w:adjustRightInd/>
        <w:spacing w:after="220"/>
        <w:ind w:left="0"/>
        <w:jc w:val="left"/>
        <w:textAlignment w:val="auto"/>
        <w:outlineLvl w:val="1"/>
        <w:rPr>
          <w:rFonts w:cs="Times New Roman"/>
          <w:b/>
          <w:lang w:val="x-none"/>
        </w:rPr>
      </w:pPr>
      <w:bookmarkStart w:id="2374" w:name="_Toc58588020"/>
      <w:r w:rsidRPr="001132BB">
        <w:rPr>
          <w:rFonts w:cs="Times New Roman"/>
          <w:b/>
          <w:lang w:val="x-none"/>
        </w:rPr>
        <w:lastRenderedPageBreak/>
        <w:t xml:space="preserve">APPENDIX </w:t>
      </w:r>
      <w:r w:rsidRPr="001132BB">
        <w:rPr>
          <w:rFonts w:cs="Times New Roman"/>
          <w:b/>
        </w:rPr>
        <w:t>3</w:t>
      </w:r>
      <w:r w:rsidRPr="001132BB">
        <w:rPr>
          <w:rFonts w:cs="Times New Roman"/>
          <w:b/>
          <w:lang w:val="x-none"/>
        </w:rPr>
        <w:t xml:space="preserve"> – TEMPLATES FOR TITLE PAGES, COPYRIGHT PAGES AND COVERS</w:t>
      </w:r>
      <w:bookmarkEnd w:id="2374"/>
    </w:p>
    <w:p w14:paraId="783D0142" w14:textId="77777777" w:rsidR="001132BB" w:rsidRPr="001132BB" w:rsidRDefault="001132BB" w:rsidP="001132BB">
      <w:pPr>
        <w:overflowPunct/>
        <w:autoSpaceDE/>
        <w:autoSpaceDN/>
        <w:adjustRightInd/>
        <w:spacing w:before="120" w:after="120"/>
        <w:ind w:left="1701"/>
        <w:textAlignment w:val="auto"/>
        <w:rPr>
          <w:rFonts w:cs="Times New Roman"/>
          <w:lang w:val="x-none"/>
        </w:rPr>
      </w:pPr>
    </w:p>
    <w:p w14:paraId="576632B7" w14:textId="77777777" w:rsidR="001132BB" w:rsidRPr="001132BB" w:rsidRDefault="001132BB" w:rsidP="00CA4A79">
      <w:pPr>
        <w:numPr>
          <w:ilvl w:val="0"/>
          <w:numId w:val="63"/>
        </w:numPr>
        <w:tabs>
          <w:tab w:val="left" w:pos="360"/>
        </w:tabs>
        <w:overflowPunct/>
        <w:autoSpaceDE/>
        <w:autoSpaceDN/>
        <w:adjustRightInd/>
        <w:spacing w:before="120" w:after="120" w:line="360" w:lineRule="auto"/>
        <w:ind w:left="360"/>
        <w:jc w:val="left"/>
        <w:textAlignment w:val="auto"/>
        <w:rPr>
          <w:rFonts w:cs="Times New Roman"/>
          <w:lang w:val="x-none"/>
        </w:rPr>
      </w:pPr>
      <w:r w:rsidRPr="001132BB">
        <w:rPr>
          <w:rFonts w:cs="Times New Roman"/>
          <w:lang w:val="x-none"/>
        </w:rPr>
        <w:t>The Supplier shall ensure that each Paper’s title page, copyright page and back cover follow the templates as set out below:</w:t>
      </w:r>
    </w:p>
    <w:p w14:paraId="06B48C7F" w14:textId="77777777" w:rsidR="001132BB" w:rsidRPr="001132BB" w:rsidRDefault="001132BB" w:rsidP="00CA4A79">
      <w:pPr>
        <w:numPr>
          <w:ilvl w:val="1"/>
          <w:numId w:val="77"/>
        </w:numPr>
        <w:tabs>
          <w:tab w:val="num" w:pos="932"/>
          <w:tab w:val="left" w:pos="1701"/>
        </w:tabs>
        <w:overflowPunct/>
        <w:autoSpaceDE/>
        <w:autoSpaceDN/>
        <w:adjustRightInd/>
        <w:spacing w:before="240" w:after="0"/>
        <w:jc w:val="left"/>
        <w:textAlignment w:val="auto"/>
        <w:rPr>
          <w:rFonts w:cs="Times New Roman"/>
          <w:lang w:val="fr-FR"/>
        </w:rPr>
      </w:pPr>
      <w:r w:rsidRPr="001132BB">
        <w:rPr>
          <w:rFonts w:cs="Times New Roman"/>
          <w:lang w:val="fr-FR"/>
        </w:rPr>
        <w:t>Command Papers, page 1 (title page)</w:t>
      </w:r>
    </w:p>
    <w:p w14:paraId="577E9AD5" w14:textId="77777777" w:rsidR="001132BB" w:rsidRPr="001132BB" w:rsidRDefault="001132BB" w:rsidP="00CA4A79">
      <w:pPr>
        <w:numPr>
          <w:ilvl w:val="1"/>
          <w:numId w:val="77"/>
        </w:numPr>
        <w:tabs>
          <w:tab w:val="num" w:pos="932"/>
          <w:tab w:val="left" w:pos="1701"/>
        </w:tabs>
        <w:overflowPunct/>
        <w:autoSpaceDE/>
        <w:autoSpaceDN/>
        <w:adjustRightInd/>
        <w:spacing w:before="240" w:after="0"/>
        <w:jc w:val="left"/>
        <w:textAlignment w:val="auto"/>
        <w:rPr>
          <w:rFonts w:cs="Times New Roman"/>
          <w:lang w:val="x-none"/>
        </w:rPr>
      </w:pPr>
      <w:r w:rsidRPr="001132BB">
        <w:rPr>
          <w:rFonts w:cs="Times New Roman"/>
          <w:lang w:val="x-none"/>
        </w:rPr>
        <w:t>House of Commons Papers, page 1 (title page)</w:t>
      </w:r>
    </w:p>
    <w:p w14:paraId="2F06CE26" w14:textId="77777777" w:rsidR="001132BB" w:rsidRPr="001132BB" w:rsidRDefault="001132BB" w:rsidP="00CA4A79">
      <w:pPr>
        <w:numPr>
          <w:ilvl w:val="1"/>
          <w:numId w:val="77"/>
        </w:numPr>
        <w:tabs>
          <w:tab w:val="num" w:pos="932"/>
          <w:tab w:val="left" w:pos="1701"/>
        </w:tabs>
        <w:overflowPunct/>
        <w:autoSpaceDE/>
        <w:autoSpaceDN/>
        <w:adjustRightInd/>
        <w:spacing w:before="240" w:after="0"/>
        <w:jc w:val="left"/>
        <w:textAlignment w:val="auto"/>
        <w:rPr>
          <w:rFonts w:cs="Times New Roman"/>
          <w:lang w:val="x-none"/>
        </w:rPr>
      </w:pPr>
      <w:r w:rsidRPr="001132BB">
        <w:rPr>
          <w:rFonts w:cs="Times New Roman"/>
          <w:lang w:val="x-none"/>
        </w:rPr>
        <w:t>Crown copyright Papers, page 2 (copyright page)</w:t>
      </w:r>
    </w:p>
    <w:p w14:paraId="331F4971" w14:textId="77777777" w:rsidR="001132BB" w:rsidRPr="001132BB" w:rsidRDefault="001132BB" w:rsidP="00CA4A79">
      <w:pPr>
        <w:numPr>
          <w:ilvl w:val="1"/>
          <w:numId w:val="77"/>
        </w:numPr>
        <w:tabs>
          <w:tab w:val="num" w:pos="932"/>
          <w:tab w:val="left" w:pos="1701"/>
        </w:tabs>
        <w:overflowPunct/>
        <w:autoSpaceDE/>
        <w:autoSpaceDN/>
        <w:adjustRightInd/>
        <w:spacing w:before="240" w:after="0"/>
        <w:jc w:val="left"/>
        <w:textAlignment w:val="auto"/>
        <w:rPr>
          <w:rFonts w:cs="Times New Roman"/>
          <w:lang w:val="x-none"/>
        </w:rPr>
      </w:pPr>
      <w:r w:rsidRPr="001132BB">
        <w:rPr>
          <w:rFonts w:cs="Times New Roman"/>
          <w:lang w:val="x-none"/>
        </w:rPr>
        <w:t>Non Crown copyright Papers, page 2 (copyright page)</w:t>
      </w:r>
    </w:p>
    <w:p w14:paraId="52515262" w14:textId="77777777" w:rsidR="001132BB" w:rsidRPr="001132BB" w:rsidRDefault="001132BB" w:rsidP="00CA4A79">
      <w:pPr>
        <w:numPr>
          <w:ilvl w:val="1"/>
          <w:numId w:val="77"/>
        </w:numPr>
        <w:tabs>
          <w:tab w:val="num" w:pos="932"/>
          <w:tab w:val="left" w:pos="1701"/>
        </w:tabs>
        <w:overflowPunct/>
        <w:autoSpaceDE/>
        <w:autoSpaceDN/>
        <w:adjustRightInd/>
        <w:spacing w:before="240" w:after="0"/>
        <w:jc w:val="left"/>
        <w:textAlignment w:val="auto"/>
        <w:rPr>
          <w:rFonts w:cs="Times New Roman"/>
          <w:lang w:val="x-none"/>
        </w:rPr>
      </w:pPr>
      <w:r w:rsidRPr="001132BB">
        <w:rPr>
          <w:rFonts w:cs="Times New Roman"/>
          <w:lang w:val="x-none"/>
        </w:rPr>
        <w:t>Back cover, House of Commons and Command Papers</w:t>
      </w:r>
    </w:p>
    <w:p w14:paraId="14D26DBE" w14:textId="77777777" w:rsidR="001132BB" w:rsidRPr="001132BB" w:rsidRDefault="001132BB" w:rsidP="001132BB">
      <w:pPr>
        <w:overflowPunct/>
        <w:autoSpaceDE/>
        <w:autoSpaceDN/>
        <w:adjustRightInd/>
        <w:spacing w:before="120" w:after="120"/>
        <w:ind w:left="1701"/>
        <w:textAlignment w:val="auto"/>
        <w:rPr>
          <w:rFonts w:cs="Times New Roman"/>
          <w:highlight w:val="yellow"/>
          <w:lang w:val="x-none"/>
        </w:rPr>
      </w:pPr>
    </w:p>
    <w:p w14:paraId="67C8DA54" w14:textId="77777777" w:rsidR="001132BB" w:rsidRPr="001132BB" w:rsidRDefault="001132BB" w:rsidP="00CA4A79">
      <w:pPr>
        <w:numPr>
          <w:ilvl w:val="0"/>
          <w:numId w:val="63"/>
        </w:numPr>
        <w:tabs>
          <w:tab w:val="left" w:pos="360"/>
        </w:tabs>
        <w:overflowPunct/>
        <w:autoSpaceDE/>
        <w:autoSpaceDN/>
        <w:adjustRightInd/>
        <w:spacing w:before="120" w:after="120" w:line="360" w:lineRule="auto"/>
        <w:ind w:left="360"/>
        <w:jc w:val="left"/>
        <w:textAlignment w:val="auto"/>
        <w:rPr>
          <w:rFonts w:cs="Times New Roman"/>
          <w:lang w:val="x-none"/>
        </w:rPr>
      </w:pPr>
      <w:r w:rsidRPr="001132BB">
        <w:rPr>
          <w:rFonts w:cs="Times New Roman"/>
          <w:lang w:val="x-none"/>
        </w:rPr>
        <w:t>Contracting Authorit</w:t>
      </w:r>
      <w:r w:rsidRPr="001132BB">
        <w:rPr>
          <w:rFonts w:cs="Times New Roman"/>
        </w:rPr>
        <w:t>ies</w:t>
      </w:r>
      <w:r w:rsidRPr="001132BB">
        <w:rPr>
          <w:rFonts w:cs="Times New Roman"/>
          <w:lang w:val="x-none"/>
        </w:rPr>
        <w:t xml:space="preserve"> may vary fonts and the typographical arrangement.</w:t>
      </w:r>
    </w:p>
    <w:p w14:paraId="1F6CAD39" w14:textId="77777777" w:rsidR="001132BB" w:rsidRPr="001132BB" w:rsidRDefault="001132BB" w:rsidP="001132BB">
      <w:pPr>
        <w:keepNext/>
        <w:overflowPunct/>
        <w:autoSpaceDE/>
        <w:autoSpaceDN/>
        <w:ind w:left="0"/>
        <w:jc w:val="center"/>
        <w:textAlignment w:val="auto"/>
        <w:rPr>
          <w:rFonts w:cs="Times New Roman"/>
          <w:b/>
          <w:caps/>
          <w:highlight w:val="yellow"/>
          <w:lang w:val="x-none" w:eastAsia="zh-CN"/>
        </w:rPr>
      </w:pPr>
    </w:p>
    <w:p w14:paraId="273E1BFB" w14:textId="77777777" w:rsidR="001132BB" w:rsidRPr="001132BB" w:rsidRDefault="001132BB" w:rsidP="001132BB">
      <w:pPr>
        <w:keepNext/>
        <w:overflowPunct/>
        <w:autoSpaceDE/>
        <w:autoSpaceDN/>
        <w:ind w:left="0"/>
        <w:jc w:val="center"/>
        <w:textAlignment w:val="auto"/>
        <w:rPr>
          <w:rFonts w:cs="Times New Roman"/>
          <w:b/>
          <w:caps/>
          <w:highlight w:val="yellow"/>
          <w:lang w:val="x-none" w:eastAsia="zh-CN"/>
        </w:rPr>
      </w:pPr>
    </w:p>
    <w:p w14:paraId="14C42F79" w14:textId="77777777" w:rsidR="001132BB" w:rsidRPr="001132BB" w:rsidRDefault="001132BB" w:rsidP="001132BB">
      <w:pPr>
        <w:keepNext/>
        <w:overflowPunct/>
        <w:autoSpaceDE/>
        <w:autoSpaceDN/>
        <w:ind w:left="0"/>
        <w:jc w:val="center"/>
        <w:textAlignment w:val="auto"/>
        <w:rPr>
          <w:rFonts w:cs="Times New Roman"/>
          <w:b/>
          <w:caps/>
          <w:highlight w:val="yellow"/>
          <w:lang w:val="x-none" w:eastAsia="zh-CN"/>
        </w:rPr>
      </w:pPr>
    </w:p>
    <w:p w14:paraId="455DECC7" w14:textId="77777777" w:rsidR="001132BB" w:rsidRPr="001132BB" w:rsidRDefault="001132BB" w:rsidP="001132BB">
      <w:pPr>
        <w:keepNext/>
        <w:overflowPunct/>
        <w:autoSpaceDE/>
        <w:autoSpaceDN/>
        <w:ind w:left="0"/>
        <w:jc w:val="center"/>
        <w:textAlignment w:val="auto"/>
        <w:rPr>
          <w:rFonts w:cs="Times New Roman"/>
          <w:b/>
          <w:caps/>
          <w:highlight w:val="yellow"/>
          <w:lang w:val="x-none" w:eastAsia="zh-CN"/>
        </w:rPr>
      </w:pPr>
    </w:p>
    <w:p w14:paraId="3F51747F" w14:textId="77777777" w:rsidR="001132BB" w:rsidRPr="001132BB" w:rsidRDefault="001132BB" w:rsidP="001132BB">
      <w:pPr>
        <w:keepNext/>
        <w:overflowPunct/>
        <w:autoSpaceDE/>
        <w:autoSpaceDN/>
        <w:ind w:left="0"/>
        <w:jc w:val="center"/>
        <w:textAlignment w:val="auto"/>
        <w:rPr>
          <w:rFonts w:cs="Times New Roman"/>
          <w:b/>
          <w:caps/>
          <w:highlight w:val="yellow"/>
          <w:lang w:val="x-none" w:eastAsia="zh-CN"/>
        </w:rPr>
      </w:pPr>
    </w:p>
    <w:p w14:paraId="32EEFCB0" w14:textId="77777777" w:rsidR="001132BB" w:rsidRPr="001132BB" w:rsidRDefault="001132BB" w:rsidP="001132BB">
      <w:pPr>
        <w:keepNext/>
        <w:overflowPunct/>
        <w:autoSpaceDE/>
        <w:autoSpaceDN/>
        <w:ind w:left="0"/>
        <w:jc w:val="center"/>
        <w:textAlignment w:val="auto"/>
        <w:rPr>
          <w:rFonts w:cs="Times New Roman"/>
          <w:b/>
          <w:caps/>
          <w:highlight w:val="yellow"/>
          <w:lang w:val="x-none" w:eastAsia="zh-CN"/>
        </w:rPr>
      </w:pPr>
    </w:p>
    <w:p w14:paraId="1560A988" w14:textId="77777777" w:rsidR="001132BB" w:rsidRPr="001132BB" w:rsidRDefault="001132BB" w:rsidP="001132BB">
      <w:pPr>
        <w:keepNext/>
        <w:overflowPunct/>
        <w:autoSpaceDE/>
        <w:autoSpaceDN/>
        <w:ind w:left="0"/>
        <w:jc w:val="center"/>
        <w:textAlignment w:val="auto"/>
        <w:rPr>
          <w:rFonts w:cs="Times New Roman"/>
          <w:b/>
          <w:caps/>
          <w:highlight w:val="yellow"/>
          <w:lang w:val="x-none" w:eastAsia="zh-CN"/>
        </w:rPr>
      </w:pPr>
    </w:p>
    <w:p w14:paraId="385485B9" w14:textId="77777777" w:rsidR="001132BB" w:rsidRPr="001132BB" w:rsidRDefault="001132BB" w:rsidP="001132BB">
      <w:pPr>
        <w:keepNext/>
        <w:overflowPunct/>
        <w:autoSpaceDE/>
        <w:autoSpaceDN/>
        <w:ind w:left="0"/>
        <w:jc w:val="center"/>
        <w:textAlignment w:val="auto"/>
        <w:rPr>
          <w:rFonts w:cs="Times New Roman"/>
          <w:b/>
          <w:caps/>
          <w:highlight w:val="yellow"/>
          <w:lang w:val="x-none" w:eastAsia="zh-CN"/>
        </w:rPr>
      </w:pPr>
    </w:p>
    <w:p w14:paraId="1D9AD058" w14:textId="77777777" w:rsidR="001132BB" w:rsidRPr="001132BB" w:rsidRDefault="001132BB" w:rsidP="001132BB">
      <w:pPr>
        <w:keepNext/>
        <w:overflowPunct/>
        <w:autoSpaceDE/>
        <w:autoSpaceDN/>
        <w:ind w:left="0"/>
        <w:jc w:val="center"/>
        <w:textAlignment w:val="auto"/>
        <w:rPr>
          <w:rFonts w:cs="Times New Roman"/>
          <w:b/>
          <w:caps/>
          <w:highlight w:val="yellow"/>
          <w:lang w:val="x-none" w:eastAsia="zh-CN"/>
        </w:rPr>
      </w:pPr>
    </w:p>
    <w:p w14:paraId="5737740B" w14:textId="77777777" w:rsidR="001132BB" w:rsidRPr="001132BB" w:rsidRDefault="001132BB" w:rsidP="00CA4A79">
      <w:pPr>
        <w:numPr>
          <w:ilvl w:val="0"/>
          <w:numId w:val="63"/>
        </w:numPr>
        <w:tabs>
          <w:tab w:val="left" w:pos="360"/>
        </w:tabs>
        <w:overflowPunct/>
        <w:autoSpaceDE/>
        <w:autoSpaceDN/>
        <w:adjustRightInd/>
        <w:spacing w:before="120" w:after="120" w:line="360" w:lineRule="auto"/>
        <w:ind w:left="360"/>
        <w:jc w:val="left"/>
        <w:textAlignment w:val="auto"/>
        <w:rPr>
          <w:rFonts w:cs="Times New Roman"/>
          <w:lang w:val="x-none"/>
        </w:rPr>
      </w:pPr>
      <w:r w:rsidRPr="001132BB">
        <w:rPr>
          <w:rFonts w:cs="Times New Roman"/>
          <w:lang w:val="x-none"/>
        </w:rPr>
        <w:br w:type="page"/>
      </w:r>
      <w:r w:rsidRPr="001132BB">
        <w:rPr>
          <w:rFonts w:cs="Times New Roman"/>
          <w:lang w:val="x-none"/>
        </w:rPr>
        <w:lastRenderedPageBreak/>
        <w:t>Command Papers, page 1 (title page)</w:t>
      </w:r>
    </w:p>
    <w:p w14:paraId="056BAD0E" w14:textId="77777777" w:rsidR="001132BB" w:rsidRPr="001132BB" w:rsidRDefault="001132BB" w:rsidP="001132BB">
      <w:pPr>
        <w:tabs>
          <w:tab w:val="left" w:pos="360"/>
        </w:tabs>
        <w:overflowPunct/>
        <w:autoSpaceDE/>
        <w:autoSpaceDN/>
        <w:adjustRightInd/>
        <w:spacing w:before="120" w:after="120" w:line="360" w:lineRule="auto"/>
        <w:ind w:left="360"/>
        <w:jc w:val="left"/>
        <w:textAlignment w:val="auto"/>
        <w:rPr>
          <w:rFonts w:cs="Times New Roman"/>
          <w:lang w:val="x-none"/>
        </w:rPr>
      </w:pPr>
      <w:r w:rsidRPr="001132BB">
        <w:rPr>
          <w:rFonts w:cs="Times New Roman"/>
          <w:noProof/>
          <w:lang w:eastAsia="en-GB"/>
        </w:rPr>
        <w:drawing>
          <wp:inline distT="0" distB="0" distL="0" distR="0" wp14:anchorId="35C1CFED" wp14:editId="6752895E">
            <wp:extent cx="4343400" cy="6191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8813" t="11752" r="50320" b="11111"/>
                    <a:stretch>
                      <a:fillRect/>
                    </a:stretch>
                  </pic:blipFill>
                  <pic:spPr bwMode="auto">
                    <a:xfrm>
                      <a:off x="0" y="0"/>
                      <a:ext cx="4343400" cy="6191250"/>
                    </a:xfrm>
                    <a:prstGeom prst="rect">
                      <a:avLst/>
                    </a:prstGeom>
                    <a:noFill/>
                    <a:ln>
                      <a:noFill/>
                    </a:ln>
                  </pic:spPr>
                </pic:pic>
              </a:graphicData>
            </a:graphic>
          </wp:inline>
        </w:drawing>
      </w:r>
    </w:p>
    <w:p w14:paraId="0EDAAA83" w14:textId="77777777" w:rsidR="001132BB" w:rsidRPr="001132BB" w:rsidRDefault="001132BB" w:rsidP="00CA4A79">
      <w:pPr>
        <w:numPr>
          <w:ilvl w:val="0"/>
          <w:numId w:val="63"/>
        </w:numPr>
        <w:tabs>
          <w:tab w:val="left" w:pos="360"/>
        </w:tabs>
        <w:overflowPunct/>
        <w:autoSpaceDE/>
        <w:autoSpaceDN/>
        <w:adjustRightInd/>
        <w:spacing w:before="120" w:after="120" w:line="360" w:lineRule="auto"/>
        <w:ind w:left="360"/>
        <w:jc w:val="left"/>
        <w:textAlignment w:val="auto"/>
        <w:rPr>
          <w:rFonts w:cs="Times New Roman"/>
          <w:lang w:val="x-none"/>
        </w:rPr>
      </w:pPr>
      <w:r w:rsidRPr="001132BB">
        <w:rPr>
          <w:rFonts w:cs="Times New Roman"/>
          <w:lang w:val="x-none"/>
        </w:rPr>
        <w:br w:type="page"/>
      </w:r>
      <w:r w:rsidRPr="001132BB">
        <w:rPr>
          <w:rFonts w:cs="Times New Roman"/>
          <w:lang w:val="x-none"/>
        </w:rPr>
        <w:lastRenderedPageBreak/>
        <w:t>House of Commons Papers, page 1 (title page)</w:t>
      </w:r>
    </w:p>
    <w:p w14:paraId="75CC0E72" w14:textId="77777777" w:rsidR="001132BB" w:rsidRPr="001132BB" w:rsidRDefault="001132BB" w:rsidP="001132BB">
      <w:pPr>
        <w:tabs>
          <w:tab w:val="left" w:pos="360"/>
        </w:tabs>
        <w:overflowPunct/>
        <w:autoSpaceDE/>
        <w:autoSpaceDN/>
        <w:adjustRightInd/>
        <w:spacing w:before="120" w:after="120" w:line="360" w:lineRule="auto"/>
        <w:ind w:left="360"/>
        <w:jc w:val="left"/>
        <w:textAlignment w:val="auto"/>
        <w:rPr>
          <w:rFonts w:cs="Times New Roman"/>
          <w:lang w:val="x-none"/>
        </w:rPr>
      </w:pPr>
      <w:r w:rsidRPr="001132BB">
        <w:rPr>
          <w:rFonts w:cs="Times New Roman"/>
          <w:noProof/>
          <w:lang w:val="x-none"/>
        </w:rPr>
        <w:t xml:space="preserve"> </w:t>
      </w:r>
      <w:r w:rsidRPr="001132BB">
        <w:rPr>
          <w:rFonts w:cs="Times New Roman"/>
          <w:noProof/>
          <w:lang w:eastAsia="en-GB"/>
        </w:rPr>
        <w:drawing>
          <wp:inline distT="0" distB="0" distL="0" distR="0" wp14:anchorId="646CC5EB" wp14:editId="3BF1C25B">
            <wp:extent cx="4362450" cy="6162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49431" t="11752" r="9616" b="11325"/>
                    <a:stretch>
                      <a:fillRect/>
                    </a:stretch>
                  </pic:blipFill>
                  <pic:spPr bwMode="auto">
                    <a:xfrm>
                      <a:off x="0" y="0"/>
                      <a:ext cx="4362450" cy="6162675"/>
                    </a:xfrm>
                    <a:prstGeom prst="rect">
                      <a:avLst/>
                    </a:prstGeom>
                    <a:noFill/>
                    <a:ln>
                      <a:noFill/>
                    </a:ln>
                  </pic:spPr>
                </pic:pic>
              </a:graphicData>
            </a:graphic>
          </wp:inline>
        </w:drawing>
      </w:r>
    </w:p>
    <w:p w14:paraId="305327B9" w14:textId="77777777" w:rsidR="001132BB" w:rsidRPr="001132BB" w:rsidRDefault="001132BB" w:rsidP="00CA4A79">
      <w:pPr>
        <w:numPr>
          <w:ilvl w:val="0"/>
          <w:numId w:val="63"/>
        </w:numPr>
        <w:tabs>
          <w:tab w:val="left" w:pos="360"/>
        </w:tabs>
        <w:overflowPunct/>
        <w:autoSpaceDE/>
        <w:autoSpaceDN/>
        <w:adjustRightInd/>
        <w:spacing w:before="120" w:after="120" w:line="360" w:lineRule="auto"/>
        <w:ind w:left="360"/>
        <w:jc w:val="left"/>
        <w:textAlignment w:val="auto"/>
        <w:rPr>
          <w:rFonts w:cs="Times New Roman"/>
          <w:lang w:val="x-none"/>
        </w:rPr>
      </w:pPr>
      <w:r w:rsidRPr="001132BB">
        <w:rPr>
          <w:rFonts w:cs="Times New Roman"/>
          <w:lang w:val="x-none"/>
        </w:rPr>
        <w:br w:type="page"/>
      </w:r>
      <w:r w:rsidRPr="001132BB">
        <w:rPr>
          <w:rFonts w:cs="Times New Roman"/>
          <w:lang w:val="x-none"/>
        </w:rPr>
        <w:lastRenderedPageBreak/>
        <w:t>Crown copyright Papers, page 2 (copyright page)</w:t>
      </w:r>
    </w:p>
    <w:p w14:paraId="0127A4E0" w14:textId="77777777" w:rsidR="001132BB" w:rsidRPr="001132BB" w:rsidRDefault="001132BB" w:rsidP="001132BB">
      <w:pPr>
        <w:tabs>
          <w:tab w:val="left" w:pos="360"/>
        </w:tabs>
        <w:overflowPunct/>
        <w:autoSpaceDE/>
        <w:autoSpaceDN/>
        <w:adjustRightInd/>
        <w:spacing w:before="120" w:after="120" w:line="360" w:lineRule="auto"/>
        <w:ind w:left="0"/>
        <w:jc w:val="left"/>
        <w:textAlignment w:val="auto"/>
        <w:rPr>
          <w:rFonts w:cs="Times New Roman"/>
          <w:lang w:val="x-none"/>
        </w:rPr>
      </w:pPr>
    </w:p>
    <w:p w14:paraId="68ECCF7C" w14:textId="77777777" w:rsidR="001132BB" w:rsidRPr="001132BB" w:rsidRDefault="001132BB" w:rsidP="001132BB">
      <w:pPr>
        <w:tabs>
          <w:tab w:val="left" w:pos="360"/>
        </w:tabs>
        <w:overflowPunct/>
        <w:autoSpaceDE/>
        <w:autoSpaceDN/>
        <w:adjustRightInd/>
        <w:spacing w:before="120" w:after="120" w:line="360" w:lineRule="auto"/>
        <w:ind w:left="0"/>
        <w:jc w:val="left"/>
        <w:textAlignment w:val="auto"/>
        <w:rPr>
          <w:rFonts w:cs="Times New Roman"/>
          <w:lang w:val="x-none"/>
        </w:rPr>
      </w:pPr>
      <w:r w:rsidRPr="001132BB">
        <w:rPr>
          <w:rFonts w:cs="Times New Roman"/>
          <w:noProof/>
          <w:sz w:val="20"/>
          <w:szCs w:val="20"/>
          <w:lang w:eastAsia="en-GB"/>
        </w:rPr>
        <w:drawing>
          <wp:inline distT="0" distB="0" distL="0" distR="0" wp14:anchorId="44B9EBCF" wp14:editId="2B983A5E">
            <wp:extent cx="4457700" cy="6267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15974" t="12535" r="50641" b="3989"/>
                    <a:stretch>
                      <a:fillRect/>
                    </a:stretch>
                  </pic:blipFill>
                  <pic:spPr bwMode="auto">
                    <a:xfrm>
                      <a:off x="0" y="0"/>
                      <a:ext cx="4457700" cy="6267450"/>
                    </a:xfrm>
                    <a:prstGeom prst="rect">
                      <a:avLst/>
                    </a:prstGeom>
                    <a:noFill/>
                    <a:ln>
                      <a:noFill/>
                    </a:ln>
                  </pic:spPr>
                </pic:pic>
              </a:graphicData>
            </a:graphic>
          </wp:inline>
        </w:drawing>
      </w:r>
    </w:p>
    <w:p w14:paraId="5FE0A508" w14:textId="77777777" w:rsidR="001132BB" w:rsidRPr="001132BB" w:rsidRDefault="001132BB" w:rsidP="00CA4A79">
      <w:pPr>
        <w:numPr>
          <w:ilvl w:val="0"/>
          <w:numId w:val="63"/>
        </w:numPr>
        <w:tabs>
          <w:tab w:val="left" w:pos="360"/>
        </w:tabs>
        <w:overflowPunct/>
        <w:autoSpaceDE/>
        <w:autoSpaceDN/>
        <w:adjustRightInd/>
        <w:spacing w:before="120" w:after="120" w:line="360" w:lineRule="auto"/>
        <w:ind w:left="360"/>
        <w:jc w:val="left"/>
        <w:textAlignment w:val="auto"/>
        <w:rPr>
          <w:rFonts w:cs="Times New Roman"/>
          <w:lang w:val="x-none"/>
        </w:rPr>
      </w:pPr>
      <w:r w:rsidRPr="001132BB">
        <w:rPr>
          <w:rFonts w:cs="Times New Roman"/>
          <w:lang w:val="x-none"/>
        </w:rPr>
        <w:br w:type="page"/>
      </w:r>
      <w:r w:rsidRPr="001132BB">
        <w:rPr>
          <w:rFonts w:cs="Times New Roman"/>
          <w:lang w:val="x-none"/>
        </w:rPr>
        <w:lastRenderedPageBreak/>
        <w:t>Non Crown copyright Papers, page 2 (copyright page)</w:t>
      </w:r>
    </w:p>
    <w:p w14:paraId="4828192B" w14:textId="77777777" w:rsidR="001132BB" w:rsidRPr="001132BB" w:rsidRDefault="001132BB" w:rsidP="001132BB">
      <w:pPr>
        <w:tabs>
          <w:tab w:val="left" w:pos="360"/>
        </w:tabs>
        <w:overflowPunct/>
        <w:autoSpaceDE/>
        <w:autoSpaceDN/>
        <w:adjustRightInd/>
        <w:spacing w:before="120" w:after="120" w:line="360" w:lineRule="auto"/>
        <w:ind w:left="0"/>
        <w:jc w:val="left"/>
        <w:textAlignment w:val="auto"/>
        <w:rPr>
          <w:rFonts w:cs="Times New Roman"/>
          <w:lang w:val="x-none"/>
        </w:rPr>
      </w:pPr>
    </w:p>
    <w:p w14:paraId="455A6ABA" w14:textId="77777777" w:rsidR="001132BB" w:rsidRPr="001132BB" w:rsidRDefault="001132BB" w:rsidP="001132BB">
      <w:pPr>
        <w:tabs>
          <w:tab w:val="left" w:pos="360"/>
        </w:tabs>
        <w:overflowPunct/>
        <w:autoSpaceDE/>
        <w:autoSpaceDN/>
        <w:adjustRightInd/>
        <w:spacing w:before="120" w:after="120" w:line="360" w:lineRule="auto"/>
        <w:ind w:left="0"/>
        <w:jc w:val="left"/>
        <w:textAlignment w:val="auto"/>
        <w:rPr>
          <w:rFonts w:cs="Times New Roman"/>
          <w:lang w:val="x-none"/>
        </w:rPr>
      </w:pPr>
    </w:p>
    <w:p w14:paraId="38BD2ED2" w14:textId="77777777" w:rsidR="001132BB" w:rsidRPr="001132BB" w:rsidRDefault="001132BB" w:rsidP="001132BB">
      <w:pPr>
        <w:keepNext/>
        <w:overflowPunct/>
        <w:autoSpaceDE/>
        <w:autoSpaceDN/>
        <w:ind w:left="0"/>
        <w:textAlignment w:val="auto"/>
        <w:rPr>
          <w:rFonts w:cs="Times New Roman"/>
          <w:b/>
          <w:caps/>
          <w:lang w:val="x-none" w:eastAsia="zh-CN"/>
        </w:rPr>
      </w:pPr>
      <w:r w:rsidRPr="001132BB">
        <w:rPr>
          <w:rFonts w:cs="Times New Roman"/>
          <w:b/>
          <w:caps/>
          <w:noProof/>
          <w:szCs w:val="20"/>
          <w:lang w:eastAsia="en-GB"/>
        </w:rPr>
        <w:drawing>
          <wp:inline distT="0" distB="0" distL="0" distR="0" wp14:anchorId="0A03FDA5" wp14:editId="56266015">
            <wp:extent cx="4514850" cy="6305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50029" t="12288" r="16774" b="5698"/>
                    <a:stretch>
                      <a:fillRect/>
                    </a:stretch>
                  </pic:blipFill>
                  <pic:spPr bwMode="auto">
                    <a:xfrm>
                      <a:off x="0" y="0"/>
                      <a:ext cx="4514850" cy="6305550"/>
                    </a:xfrm>
                    <a:prstGeom prst="rect">
                      <a:avLst/>
                    </a:prstGeom>
                    <a:noFill/>
                    <a:ln>
                      <a:noFill/>
                    </a:ln>
                  </pic:spPr>
                </pic:pic>
              </a:graphicData>
            </a:graphic>
          </wp:inline>
        </w:drawing>
      </w:r>
      <w:r w:rsidRPr="001132BB">
        <w:rPr>
          <w:rFonts w:cs="Times New Roman"/>
          <w:b/>
          <w:caps/>
          <w:lang w:val="x-none" w:eastAsia="zh-CN"/>
        </w:rPr>
        <w:br w:type="page"/>
      </w:r>
    </w:p>
    <w:p w14:paraId="4CBA128B" w14:textId="77777777" w:rsidR="001132BB" w:rsidRPr="001132BB" w:rsidRDefault="001132BB" w:rsidP="00CA4A79">
      <w:pPr>
        <w:numPr>
          <w:ilvl w:val="0"/>
          <w:numId w:val="63"/>
        </w:numPr>
        <w:tabs>
          <w:tab w:val="left" w:pos="360"/>
        </w:tabs>
        <w:overflowPunct/>
        <w:autoSpaceDE/>
        <w:autoSpaceDN/>
        <w:adjustRightInd/>
        <w:spacing w:before="120" w:after="120" w:line="360" w:lineRule="auto"/>
        <w:ind w:left="0" w:firstLine="0"/>
        <w:jc w:val="left"/>
        <w:textAlignment w:val="auto"/>
        <w:rPr>
          <w:rFonts w:cs="Times New Roman"/>
          <w:lang w:val="x-none"/>
        </w:rPr>
      </w:pPr>
      <w:r w:rsidRPr="001132BB">
        <w:rPr>
          <w:rFonts w:cs="Times New Roman"/>
          <w:lang w:val="x-none"/>
        </w:rPr>
        <w:lastRenderedPageBreak/>
        <w:t>The Supplier shall ensure that each Paper has one copyright statement on page 2.</w:t>
      </w:r>
    </w:p>
    <w:p w14:paraId="196639B0" w14:textId="77777777" w:rsidR="001132BB" w:rsidRPr="001132BB" w:rsidRDefault="001132BB" w:rsidP="00CA4A79">
      <w:pPr>
        <w:numPr>
          <w:ilvl w:val="0"/>
          <w:numId w:val="63"/>
        </w:numPr>
        <w:tabs>
          <w:tab w:val="left" w:pos="360"/>
        </w:tabs>
        <w:overflowPunct/>
        <w:autoSpaceDE/>
        <w:autoSpaceDN/>
        <w:adjustRightInd/>
        <w:spacing w:before="120" w:after="120" w:line="360" w:lineRule="auto"/>
        <w:ind w:left="360"/>
        <w:jc w:val="left"/>
        <w:textAlignment w:val="auto"/>
        <w:rPr>
          <w:rFonts w:cs="Times New Roman"/>
          <w:lang w:val="x-none"/>
        </w:rPr>
      </w:pPr>
      <w:r w:rsidRPr="001132BB">
        <w:rPr>
          <w:rFonts w:cs="Times New Roman"/>
          <w:lang w:val="x-none"/>
        </w:rPr>
        <w:t>The Supplier shall ensure that Crown copyright Papers include the latest Crown copyright statement, as issued by the Controller. The Controller may vary the statement from time to time. The statement as of is:</w:t>
      </w:r>
    </w:p>
    <w:p w14:paraId="01BFCA97" w14:textId="77777777" w:rsidR="001132BB" w:rsidRPr="001132BB" w:rsidRDefault="001132BB" w:rsidP="001132BB">
      <w:pPr>
        <w:overflowPunct/>
        <w:autoSpaceDE/>
        <w:autoSpaceDN/>
        <w:adjustRightInd/>
        <w:spacing w:after="0"/>
        <w:ind w:left="720"/>
        <w:jc w:val="left"/>
        <w:textAlignment w:val="auto"/>
        <w:rPr>
          <w:rFonts w:ascii="Calibri" w:hAnsi="Calibri" w:cs="Calibri"/>
          <w:lang w:eastAsia="en-GB"/>
        </w:rPr>
      </w:pPr>
    </w:p>
    <w:p w14:paraId="35CBB86E" w14:textId="77777777" w:rsidR="001132BB" w:rsidRPr="001132BB" w:rsidRDefault="001132BB" w:rsidP="001132BB">
      <w:pPr>
        <w:overflowPunct/>
        <w:autoSpaceDE/>
        <w:autoSpaceDN/>
        <w:adjustRightInd/>
        <w:spacing w:after="0"/>
        <w:ind w:left="720" w:hanging="90"/>
        <w:jc w:val="left"/>
        <w:textAlignment w:val="auto"/>
        <w:rPr>
          <w:rFonts w:ascii="Calibri" w:hAnsi="Calibri" w:cs="Calibri"/>
          <w:noProof/>
          <w:lang w:eastAsia="en-GB"/>
        </w:rPr>
      </w:pPr>
    </w:p>
    <w:p w14:paraId="636F28EE" w14:textId="77777777" w:rsidR="001132BB" w:rsidRPr="001132BB" w:rsidRDefault="001132BB" w:rsidP="001132BB">
      <w:pPr>
        <w:overflowPunct/>
        <w:autoSpaceDE/>
        <w:autoSpaceDN/>
        <w:adjustRightInd/>
        <w:spacing w:after="0"/>
        <w:ind w:left="720" w:hanging="90"/>
        <w:jc w:val="left"/>
        <w:textAlignment w:val="auto"/>
        <w:rPr>
          <w:rFonts w:ascii="Calibri" w:hAnsi="Calibri" w:cs="Calibri"/>
          <w:noProof/>
          <w:lang w:eastAsia="en-GB"/>
        </w:rPr>
      </w:pPr>
    </w:p>
    <w:p w14:paraId="3A82228E" w14:textId="77777777" w:rsidR="001132BB" w:rsidRPr="001132BB" w:rsidRDefault="001132BB" w:rsidP="001132BB">
      <w:pPr>
        <w:overflowPunct/>
        <w:autoSpaceDE/>
        <w:autoSpaceDN/>
        <w:adjustRightInd/>
        <w:spacing w:after="0"/>
        <w:ind w:left="0"/>
        <w:textAlignment w:val="auto"/>
        <w:rPr>
          <w:rFonts w:ascii="Calibri" w:hAnsi="Calibri" w:cs="Calibri"/>
          <w:lang w:eastAsia="en-GB"/>
        </w:rPr>
      </w:pPr>
      <w:r w:rsidRPr="001132BB">
        <w:rPr>
          <w:rFonts w:ascii="Calibri" w:hAnsi="Calibri" w:cs="Calibri"/>
          <w:noProof/>
          <w:lang w:eastAsia="en-GB"/>
        </w:rPr>
        <w:drawing>
          <wp:inline distT="0" distB="0" distL="0" distR="0" wp14:anchorId="1940E7DD" wp14:editId="6A0BC1C7">
            <wp:extent cx="762000" cy="381000"/>
            <wp:effectExtent l="0" t="0" r="0" b="0"/>
            <wp:docPr id="5" name="Picture 5" descr="http://nationalarchives.gov.uk/images/infoman/ogl-symbol-black-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tionalarchives.gov.uk/images/infoman/ogl-symbol-black-big.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p w14:paraId="2D74713C" w14:textId="77777777" w:rsidR="001132BB" w:rsidRPr="001132BB" w:rsidRDefault="001132BB" w:rsidP="001132BB">
      <w:pPr>
        <w:tabs>
          <w:tab w:val="left" w:pos="0"/>
          <w:tab w:val="left" w:pos="1080"/>
          <w:tab w:val="left" w:pos="1620"/>
        </w:tabs>
        <w:overflowPunct/>
        <w:autoSpaceDE/>
        <w:autoSpaceDN/>
        <w:adjustRightInd/>
        <w:spacing w:after="0" w:line="288" w:lineRule="auto"/>
        <w:ind w:left="0" w:right="707"/>
        <w:textAlignment w:val="auto"/>
        <w:rPr>
          <w:iCs/>
          <w:sz w:val="20"/>
          <w:szCs w:val="20"/>
          <w:lang w:eastAsia="en-GB"/>
        </w:rPr>
      </w:pPr>
      <w:r w:rsidRPr="001132BB">
        <w:rPr>
          <w:iCs/>
          <w:sz w:val="20"/>
          <w:szCs w:val="20"/>
          <w:lang w:eastAsia="en-GB"/>
        </w:rPr>
        <w:t xml:space="preserve">  </w:t>
      </w:r>
    </w:p>
    <w:p w14:paraId="6728E7DB" w14:textId="77777777" w:rsidR="001132BB" w:rsidRPr="001132BB" w:rsidRDefault="001132BB" w:rsidP="001132BB">
      <w:pPr>
        <w:tabs>
          <w:tab w:val="left" w:pos="0"/>
          <w:tab w:val="left" w:pos="1080"/>
          <w:tab w:val="left" w:pos="1620"/>
        </w:tabs>
        <w:overflowPunct/>
        <w:autoSpaceDE/>
        <w:autoSpaceDN/>
        <w:adjustRightInd/>
        <w:spacing w:after="0" w:line="288" w:lineRule="auto"/>
        <w:ind w:left="0" w:right="707"/>
        <w:jc w:val="left"/>
        <w:textAlignment w:val="auto"/>
        <w:rPr>
          <w:rFonts w:ascii="Calibri" w:hAnsi="Calibri"/>
          <w:iCs/>
          <w:sz w:val="20"/>
          <w:szCs w:val="20"/>
          <w:lang w:eastAsia="en-GB"/>
        </w:rPr>
      </w:pPr>
      <w:r w:rsidRPr="001132BB">
        <w:rPr>
          <w:rFonts w:ascii="Calibri" w:hAnsi="Calibri"/>
          <w:iCs/>
          <w:sz w:val="20"/>
          <w:szCs w:val="20"/>
          <w:lang w:eastAsia="en-GB"/>
        </w:rPr>
        <w:t xml:space="preserve">© Crown copyright </w:t>
      </w:r>
      <w:r w:rsidRPr="001132BB">
        <w:rPr>
          <w:rFonts w:ascii="Calibri" w:hAnsi="Calibri"/>
          <w:b/>
          <w:iCs/>
          <w:sz w:val="20"/>
          <w:szCs w:val="20"/>
          <w:lang w:eastAsia="en-GB"/>
        </w:rPr>
        <w:t>[year of publication]</w:t>
      </w:r>
    </w:p>
    <w:p w14:paraId="2753AD54" w14:textId="77777777" w:rsidR="001132BB" w:rsidRPr="001132BB" w:rsidRDefault="001132BB" w:rsidP="001132BB">
      <w:pPr>
        <w:tabs>
          <w:tab w:val="left" w:pos="0"/>
          <w:tab w:val="left" w:pos="1080"/>
          <w:tab w:val="left" w:pos="1620"/>
        </w:tabs>
        <w:overflowPunct/>
        <w:autoSpaceDE/>
        <w:autoSpaceDN/>
        <w:adjustRightInd/>
        <w:spacing w:after="0" w:line="288" w:lineRule="auto"/>
        <w:ind w:left="0" w:right="707"/>
        <w:jc w:val="left"/>
        <w:textAlignment w:val="auto"/>
        <w:rPr>
          <w:rFonts w:ascii="Calibri" w:hAnsi="Calibri"/>
          <w:sz w:val="20"/>
          <w:szCs w:val="20"/>
          <w:lang w:eastAsia="en-GB"/>
        </w:rPr>
      </w:pPr>
    </w:p>
    <w:p w14:paraId="502D3127" w14:textId="77777777" w:rsidR="001132BB" w:rsidRPr="001132BB" w:rsidRDefault="001132BB" w:rsidP="001132BB">
      <w:pPr>
        <w:tabs>
          <w:tab w:val="left" w:pos="0"/>
          <w:tab w:val="left" w:pos="1080"/>
          <w:tab w:val="left" w:pos="1620"/>
        </w:tabs>
        <w:overflowPunct/>
        <w:autoSpaceDE/>
        <w:autoSpaceDN/>
        <w:adjustRightInd/>
        <w:spacing w:after="0" w:line="288" w:lineRule="auto"/>
        <w:ind w:left="0" w:right="707"/>
        <w:jc w:val="left"/>
        <w:textAlignment w:val="auto"/>
        <w:rPr>
          <w:rFonts w:ascii="Calibri" w:hAnsi="Calibri"/>
          <w:sz w:val="20"/>
          <w:szCs w:val="20"/>
          <w:lang w:eastAsia="en-GB"/>
        </w:rPr>
      </w:pPr>
      <w:r w:rsidRPr="001132BB">
        <w:rPr>
          <w:rFonts w:ascii="Calibri" w:hAnsi="Calibri"/>
          <w:sz w:val="20"/>
          <w:szCs w:val="20"/>
          <w:lang w:eastAsia="en-GB"/>
        </w:rPr>
        <w:t xml:space="preserve">This publication is licensed under the terms of the Open Government Licence v3.0                except where otherwise stated. To view this licence, visit </w:t>
      </w:r>
      <w:hyperlink r:id="rId51" w:history="1">
        <w:r w:rsidRPr="001132BB">
          <w:rPr>
            <w:rFonts w:ascii="Calibri" w:hAnsi="Calibri" w:cs="Times New Roman"/>
            <w:color w:val="0000FF"/>
            <w:sz w:val="20"/>
            <w:szCs w:val="20"/>
            <w:u w:val="single"/>
            <w:lang w:eastAsia="en-GB"/>
          </w:rPr>
          <w:t>nationalarchives.gov.uk/doc/open-government-licence/version/3</w:t>
        </w:r>
      </w:hyperlink>
      <w:r w:rsidRPr="001132BB">
        <w:rPr>
          <w:rFonts w:ascii="Calibri" w:hAnsi="Calibri"/>
          <w:sz w:val="20"/>
          <w:szCs w:val="20"/>
          <w:lang w:eastAsia="en-GB"/>
        </w:rPr>
        <w:t xml:space="preserve"> or write to the Information Policy Team, The National Archives, Kew, London TW9 4DU, or email: </w:t>
      </w:r>
      <w:hyperlink r:id="rId52" w:history="1">
        <w:r w:rsidRPr="001132BB">
          <w:rPr>
            <w:rFonts w:ascii="Calibri" w:hAnsi="Calibri" w:cs="Times New Roman"/>
            <w:color w:val="0000FF"/>
            <w:sz w:val="20"/>
            <w:szCs w:val="20"/>
            <w:u w:val="single"/>
            <w:lang w:eastAsia="en-GB"/>
          </w:rPr>
          <w:t>psi@nationalarchives.gsi.gov.uk</w:t>
        </w:r>
      </w:hyperlink>
      <w:r w:rsidRPr="001132BB">
        <w:rPr>
          <w:rFonts w:ascii="Calibri" w:hAnsi="Calibri"/>
          <w:sz w:val="20"/>
          <w:szCs w:val="20"/>
          <w:lang w:eastAsia="en-GB"/>
        </w:rPr>
        <w:t xml:space="preserve">  </w:t>
      </w:r>
    </w:p>
    <w:p w14:paraId="70C38380" w14:textId="77777777" w:rsidR="001132BB" w:rsidRPr="001132BB" w:rsidRDefault="001132BB" w:rsidP="001132BB">
      <w:pPr>
        <w:tabs>
          <w:tab w:val="left" w:pos="0"/>
          <w:tab w:val="left" w:pos="1080"/>
          <w:tab w:val="left" w:pos="1620"/>
        </w:tabs>
        <w:overflowPunct/>
        <w:autoSpaceDE/>
        <w:autoSpaceDN/>
        <w:adjustRightInd/>
        <w:spacing w:after="0" w:line="288" w:lineRule="auto"/>
        <w:ind w:left="0" w:right="707"/>
        <w:jc w:val="left"/>
        <w:textAlignment w:val="auto"/>
        <w:rPr>
          <w:rFonts w:ascii="Calibri" w:hAnsi="Calibri"/>
          <w:iCs/>
          <w:sz w:val="20"/>
          <w:szCs w:val="20"/>
          <w:lang w:eastAsia="en-GB"/>
        </w:rPr>
      </w:pPr>
    </w:p>
    <w:p w14:paraId="1798B9A4" w14:textId="77777777" w:rsidR="001132BB" w:rsidRPr="001132BB" w:rsidRDefault="001132BB" w:rsidP="001132BB">
      <w:pPr>
        <w:tabs>
          <w:tab w:val="left" w:pos="0"/>
          <w:tab w:val="left" w:pos="1080"/>
          <w:tab w:val="left" w:pos="1620"/>
        </w:tabs>
        <w:overflowPunct/>
        <w:autoSpaceDE/>
        <w:autoSpaceDN/>
        <w:adjustRightInd/>
        <w:spacing w:after="0" w:line="288" w:lineRule="auto"/>
        <w:ind w:left="0" w:right="707"/>
        <w:jc w:val="left"/>
        <w:textAlignment w:val="auto"/>
        <w:rPr>
          <w:rFonts w:ascii="Calibri" w:hAnsi="Calibri"/>
          <w:iCs/>
          <w:sz w:val="20"/>
          <w:szCs w:val="20"/>
          <w:lang w:eastAsia="en-GB"/>
        </w:rPr>
      </w:pPr>
      <w:r w:rsidRPr="001132BB">
        <w:rPr>
          <w:rFonts w:ascii="Calibri" w:hAnsi="Calibri"/>
          <w:iCs/>
          <w:sz w:val="20"/>
          <w:szCs w:val="20"/>
          <w:lang w:eastAsia="en-GB"/>
        </w:rPr>
        <w:t>Where we have identified any third party copyright information you will need to obtain permission from the copyright holders concerned.</w:t>
      </w:r>
    </w:p>
    <w:p w14:paraId="59169108" w14:textId="77777777" w:rsidR="001132BB" w:rsidRPr="001132BB" w:rsidRDefault="001132BB" w:rsidP="001132BB">
      <w:pPr>
        <w:overflowPunct/>
        <w:autoSpaceDE/>
        <w:autoSpaceDN/>
        <w:adjustRightInd/>
        <w:spacing w:after="0"/>
        <w:ind w:left="0"/>
        <w:jc w:val="left"/>
        <w:textAlignment w:val="auto"/>
        <w:rPr>
          <w:rFonts w:ascii="Calibri" w:eastAsia="SimSun" w:hAnsi="Calibri"/>
          <w:szCs w:val="24"/>
          <w:lang w:eastAsia="zh-CN"/>
        </w:rPr>
      </w:pPr>
    </w:p>
    <w:p w14:paraId="51C6D28C" w14:textId="77777777" w:rsidR="001132BB" w:rsidRPr="001132BB" w:rsidRDefault="001132BB" w:rsidP="001132BB">
      <w:pPr>
        <w:overflowPunct/>
        <w:autoSpaceDE/>
        <w:autoSpaceDN/>
        <w:adjustRightInd/>
        <w:spacing w:after="0"/>
        <w:ind w:left="0"/>
        <w:jc w:val="left"/>
        <w:textAlignment w:val="auto"/>
        <w:rPr>
          <w:rFonts w:ascii="Calibri" w:eastAsia="SimSun" w:hAnsi="Calibri"/>
          <w:sz w:val="20"/>
          <w:szCs w:val="24"/>
          <w:lang w:eastAsia="zh-CN"/>
        </w:rPr>
      </w:pPr>
      <w:r w:rsidRPr="001132BB">
        <w:rPr>
          <w:rFonts w:ascii="Calibri" w:eastAsia="SimSun" w:hAnsi="Calibri"/>
          <w:sz w:val="20"/>
          <w:szCs w:val="24"/>
          <w:lang w:eastAsia="zh-CN"/>
        </w:rPr>
        <w:t xml:space="preserve">This publication is available at </w:t>
      </w:r>
      <w:hyperlink r:id="rId53" w:history="1">
        <w:r w:rsidRPr="001132BB">
          <w:rPr>
            <w:rFonts w:ascii="Calibri" w:eastAsia="SimSun" w:hAnsi="Calibri"/>
            <w:color w:val="0000FF"/>
            <w:sz w:val="20"/>
            <w:u w:val="single"/>
            <w:lang w:eastAsia="zh-CN"/>
          </w:rPr>
          <w:t>https://www.gov.uk/government/publications</w:t>
        </w:r>
      </w:hyperlink>
      <w:r w:rsidRPr="001132BB">
        <w:rPr>
          <w:rFonts w:ascii="Calibri" w:eastAsia="SimSun" w:hAnsi="Calibri"/>
          <w:sz w:val="20"/>
          <w:szCs w:val="24"/>
          <w:lang w:eastAsia="zh-CN"/>
        </w:rPr>
        <w:t xml:space="preserve"> </w:t>
      </w:r>
    </w:p>
    <w:p w14:paraId="53881B40" w14:textId="77777777" w:rsidR="001132BB" w:rsidRPr="001132BB" w:rsidRDefault="001132BB" w:rsidP="001132BB">
      <w:pPr>
        <w:overflowPunct/>
        <w:autoSpaceDE/>
        <w:autoSpaceDN/>
        <w:adjustRightInd/>
        <w:spacing w:after="0"/>
        <w:ind w:left="0"/>
        <w:jc w:val="left"/>
        <w:textAlignment w:val="auto"/>
        <w:rPr>
          <w:rFonts w:ascii="Calibri" w:eastAsia="SimSun" w:hAnsi="Calibri" w:cs="Times New Roman"/>
          <w:szCs w:val="24"/>
          <w:lang w:eastAsia="zh-CN"/>
        </w:rPr>
      </w:pPr>
    </w:p>
    <w:p w14:paraId="278A50A6" w14:textId="77777777" w:rsidR="001132BB" w:rsidRPr="001132BB" w:rsidRDefault="001132BB" w:rsidP="001132BB">
      <w:pPr>
        <w:tabs>
          <w:tab w:val="left" w:pos="0"/>
          <w:tab w:val="left" w:pos="1080"/>
          <w:tab w:val="left" w:pos="1620"/>
        </w:tabs>
        <w:overflowPunct/>
        <w:autoSpaceDE/>
        <w:autoSpaceDN/>
        <w:adjustRightInd/>
        <w:spacing w:after="0" w:line="288" w:lineRule="auto"/>
        <w:ind w:left="0" w:right="707"/>
        <w:jc w:val="left"/>
        <w:textAlignment w:val="auto"/>
        <w:rPr>
          <w:rFonts w:ascii="Calibri" w:hAnsi="Calibri"/>
          <w:b/>
          <w:iCs/>
          <w:sz w:val="20"/>
          <w:szCs w:val="20"/>
          <w:lang w:eastAsia="en-GB"/>
        </w:rPr>
      </w:pPr>
      <w:r w:rsidRPr="001132BB">
        <w:rPr>
          <w:rFonts w:ascii="Calibri" w:hAnsi="Calibri"/>
          <w:iCs/>
          <w:sz w:val="20"/>
          <w:szCs w:val="20"/>
          <w:lang w:eastAsia="en-GB"/>
        </w:rPr>
        <w:t xml:space="preserve">Any enquiries regarding this publication should be sent to us at </w:t>
      </w:r>
      <w:r w:rsidRPr="001132BB">
        <w:rPr>
          <w:rFonts w:ascii="Calibri" w:hAnsi="Calibri"/>
          <w:b/>
          <w:iCs/>
          <w:sz w:val="20"/>
          <w:szCs w:val="20"/>
          <w:lang w:eastAsia="en-GB"/>
        </w:rPr>
        <w:t>[insert organisation’s contact details]</w:t>
      </w:r>
    </w:p>
    <w:p w14:paraId="0044C773" w14:textId="77777777" w:rsidR="001132BB" w:rsidRPr="001132BB" w:rsidRDefault="001132BB" w:rsidP="001132BB">
      <w:pPr>
        <w:overflowPunct/>
        <w:autoSpaceDE/>
        <w:autoSpaceDN/>
        <w:adjustRightInd/>
        <w:spacing w:after="0"/>
        <w:ind w:left="720"/>
        <w:jc w:val="left"/>
        <w:textAlignment w:val="auto"/>
        <w:rPr>
          <w:rFonts w:ascii="Calibri" w:hAnsi="Calibri" w:cs="Calibri"/>
          <w:lang w:eastAsia="en-GB"/>
        </w:rPr>
      </w:pPr>
    </w:p>
    <w:p w14:paraId="69A443C4" w14:textId="77777777" w:rsidR="001132BB" w:rsidRPr="001132BB" w:rsidRDefault="001132BB" w:rsidP="001132BB">
      <w:pPr>
        <w:overflowPunct/>
        <w:autoSpaceDE/>
        <w:autoSpaceDN/>
        <w:adjustRightInd/>
        <w:spacing w:after="0"/>
        <w:ind w:left="720"/>
        <w:jc w:val="left"/>
        <w:textAlignment w:val="auto"/>
        <w:rPr>
          <w:rFonts w:ascii="Calibri" w:hAnsi="Calibri" w:cs="Calibri"/>
          <w:lang w:eastAsia="en-GB"/>
        </w:rPr>
      </w:pPr>
      <w:r w:rsidRPr="001132BB">
        <w:rPr>
          <w:rFonts w:ascii="Calibri" w:hAnsi="Calibri" w:cs="Calibri"/>
          <w:lang w:eastAsia="en-GB"/>
        </w:rPr>
        <w:t xml:space="preserve"> </w:t>
      </w:r>
    </w:p>
    <w:p w14:paraId="5DC8B0DC" w14:textId="77777777" w:rsidR="001132BB" w:rsidRPr="001132BB" w:rsidRDefault="001132BB" w:rsidP="001132BB">
      <w:pPr>
        <w:overflowPunct/>
        <w:autoSpaceDE/>
        <w:autoSpaceDN/>
        <w:adjustRightInd/>
        <w:spacing w:after="0"/>
        <w:ind w:left="720"/>
        <w:jc w:val="left"/>
        <w:textAlignment w:val="auto"/>
        <w:rPr>
          <w:rFonts w:ascii="Calibri" w:hAnsi="Calibri" w:cs="Calibri"/>
          <w:lang w:eastAsia="en-GB"/>
        </w:rPr>
      </w:pPr>
    </w:p>
    <w:p w14:paraId="7735DD68" w14:textId="77777777" w:rsidR="001132BB" w:rsidRPr="001132BB" w:rsidRDefault="001132BB" w:rsidP="001132BB">
      <w:pPr>
        <w:keepNext/>
        <w:overflowPunct/>
        <w:autoSpaceDE/>
        <w:autoSpaceDN/>
        <w:ind w:left="360"/>
        <w:jc w:val="center"/>
        <w:textAlignment w:val="auto"/>
        <w:rPr>
          <w:rFonts w:cs="Times New Roman"/>
          <w:b/>
          <w:caps/>
          <w:lang w:val="x-none" w:eastAsia="zh-CN"/>
        </w:rPr>
      </w:pPr>
    </w:p>
    <w:p w14:paraId="687BD7CA" w14:textId="77777777" w:rsidR="001132BB" w:rsidRPr="001132BB" w:rsidRDefault="001132BB" w:rsidP="00CA4A79">
      <w:pPr>
        <w:numPr>
          <w:ilvl w:val="0"/>
          <w:numId w:val="63"/>
        </w:numPr>
        <w:tabs>
          <w:tab w:val="left" w:pos="360"/>
        </w:tabs>
        <w:overflowPunct/>
        <w:autoSpaceDE/>
        <w:autoSpaceDN/>
        <w:adjustRightInd/>
        <w:spacing w:before="120" w:after="120" w:line="360" w:lineRule="auto"/>
        <w:ind w:left="360"/>
        <w:jc w:val="left"/>
        <w:textAlignment w:val="auto"/>
        <w:rPr>
          <w:rFonts w:cs="Times New Roman"/>
          <w:lang w:val="x-none"/>
        </w:rPr>
      </w:pPr>
      <w:r w:rsidRPr="001132BB">
        <w:rPr>
          <w:rFonts w:cs="Times New Roman"/>
          <w:lang w:val="x-none"/>
        </w:rPr>
        <w:t>Non Crown organisations will supply their own copyright statement, or where a statement is unavailable, the Supplier shall recommend that the statement below be used. The Controller may vary the statement from time to time. The statement as of is:</w:t>
      </w:r>
    </w:p>
    <w:p w14:paraId="721247B5" w14:textId="77777777" w:rsidR="001132BB" w:rsidRPr="001132BB" w:rsidRDefault="001132BB" w:rsidP="001132BB">
      <w:pPr>
        <w:overflowPunct/>
        <w:autoSpaceDE/>
        <w:autoSpaceDN/>
        <w:adjustRightInd/>
        <w:spacing w:after="0"/>
        <w:ind w:left="720"/>
        <w:jc w:val="left"/>
        <w:textAlignment w:val="auto"/>
        <w:rPr>
          <w:rFonts w:ascii="Calibri" w:hAnsi="Calibri" w:cs="Calibri"/>
          <w:lang w:eastAsia="en-GB"/>
        </w:rPr>
      </w:pPr>
    </w:p>
    <w:p w14:paraId="4255D71A" w14:textId="77777777" w:rsidR="001132BB" w:rsidRPr="001132BB" w:rsidRDefault="001132BB" w:rsidP="001132BB">
      <w:pPr>
        <w:overflowPunct/>
        <w:autoSpaceDE/>
        <w:autoSpaceDN/>
        <w:adjustRightInd/>
        <w:spacing w:after="0"/>
        <w:ind w:left="720"/>
        <w:jc w:val="left"/>
        <w:textAlignment w:val="auto"/>
        <w:rPr>
          <w:rFonts w:ascii="Calibri" w:hAnsi="Calibri" w:cs="Calibri"/>
          <w:lang w:eastAsia="en-GB"/>
        </w:rPr>
      </w:pPr>
      <w:r w:rsidRPr="001132BB">
        <w:rPr>
          <w:rFonts w:ascii="Calibri" w:hAnsi="Calibri" w:cs="Calibri"/>
          <w:lang w:eastAsia="en-GB"/>
        </w:rPr>
        <w:t xml:space="preserve">© </w:t>
      </w:r>
      <w:r w:rsidRPr="001132BB">
        <w:rPr>
          <w:rFonts w:ascii="Calibri" w:hAnsi="Calibri" w:cs="Calibri"/>
          <w:b/>
          <w:bCs/>
          <w:lang w:eastAsia="en-GB"/>
        </w:rPr>
        <w:t>[insert name of copyright holder]</w:t>
      </w:r>
      <w:r w:rsidRPr="001132BB">
        <w:rPr>
          <w:rFonts w:ascii="Calibri" w:hAnsi="Calibri" w:cs="Calibri"/>
          <w:lang w:eastAsia="en-GB"/>
        </w:rPr>
        <w:t xml:space="preserve"> copyright </w:t>
      </w:r>
      <w:r w:rsidRPr="001132BB">
        <w:rPr>
          <w:rFonts w:ascii="Calibri" w:hAnsi="Calibri" w:cs="Calibri"/>
          <w:b/>
          <w:bCs/>
          <w:lang w:eastAsia="en-GB"/>
        </w:rPr>
        <w:t>[year of publication]</w:t>
      </w:r>
      <w:r w:rsidRPr="001132BB">
        <w:rPr>
          <w:rFonts w:ascii="Calibri" w:hAnsi="Calibri" w:cs="Calibri"/>
          <w:b/>
          <w:bCs/>
          <w:lang w:eastAsia="en-GB"/>
        </w:rPr>
        <w:br/>
      </w:r>
      <w:r w:rsidRPr="001132BB">
        <w:rPr>
          <w:rFonts w:ascii="Calibri" w:hAnsi="Calibri" w:cs="Calibri"/>
          <w:lang w:eastAsia="en-GB"/>
        </w:rPr>
        <w:t>The text of this document (this excludes, where present, the Royal Arms and all departmental or agency logos) may be reproduced free of charge in any format or medium provided that it is reproduced accurately and not in a misleading context.</w:t>
      </w:r>
    </w:p>
    <w:p w14:paraId="7229CD18" w14:textId="77777777" w:rsidR="001132BB" w:rsidRPr="001132BB" w:rsidRDefault="001132BB" w:rsidP="001132BB">
      <w:pPr>
        <w:overflowPunct/>
        <w:autoSpaceDE/>
        <w:autoSpaceDN/>
        <w:adjustRightInd/>
        <w:spacing w:after="0"/>
        <w:ind w:left="720"/>
        <w:jc w:val="left"/>
        <w:textAlignment w:val="auto"/>
        <w:rPr>
          <w:rFonts w:ascii="Calibri" w:hAnsi="Calibri" w:cs="Calibri"/>
          <w:lang w:eastAsia="en-GB"/>
        </w:rPr>
      </w:pPr>
    </w:p>
    <w:p w14:paraId="48AE0AF4" w14:textId="77777777" w:rsidR="001132BB" w:rsidRPr="001132BB" w:rsidRDefault="001132BB" w:rsidP="001132BB">
      <w:pPr>
        <w:overflowPunct/>
        <w:autoSpaceDE/>
        <w:autoSpaceDN/>
        <w:adjustRightInd/>
        <w:spacing w:after="0"/>
        <w:ind w:left="720"/>
        <w:jc w:val="left"/>
        <w:textAlignment w:val="auto"/>
        <w:rPr>
          <w:rFonts w:ascii="Calibri" w:hAnsi="Calibri" w:cs="Calibri"/>
          <w:lang w:eastAsia="en-GB"/>
        </w:rPr>
      </w:pPr>
      <w:r w:rsidRPr="001132BB">
        <w:rPr>
          <w:rFonts w:ascii="Calibri" w:hAnsi="Calibri" w:cs="Calibri"/>
          <w:lang w:eastAsia="en-GB"/>
        </w:rPr>
        <w:t xml:space="preserve">The material must be acknowledged as </w:t>
      </w:r>
      <w:r w:rsidRPr="001132BB">
        <w:rPr>
          <w:rFonts w:ascii="Calibri" w:hAnsi="Calibri" w:cs="Calibri"/>
          <w:b/>
          <w:bCs/>
          <w:lang w:eastAsia="en-GB"/>
        </w:rPr>
        <w:t>[insert name of copyright holder]</w:t>
      </w:r>
      <w:r w:rsidRPr="001132BB">
        <w:rPr>
          <w:rFonts w:ascii="Calibri" w:hAnsi="Calibri" w:cs="Calibri"/>
          <w:lang w:eastAsia="en-GB"/>
        </w:rPr>
        <w:t xml:space="preserve"> copyright and the document title specified. Where third party material has been identified, permission from the respective copyright holder must be sought.</w:t>
      </w:r>
    </w:p>
    <w:p w14:paraId="57E70895" w14:textId="77777777" w:rsidR="001132BB" w:rsidRPr="001132BB" w:rsidRDefault="001132BB" w:rsidP="001132BB">
      <w:pPr>
        <w:overflowPunct/>
        <w:autoSpaceDE/>
        <w:autoSpaceDN/>
        <w:adjustRightInd/>
        <w:spacing w:after="0"/>
        <w:ind w:left="0"/>
        <w:jc w:val="left"/>
        <w:textAlignment w:val="auto"/>
        <w:rPr>
          <w:rFonts w:ascii="Calibri" w:hAnsi="Calibri" w:cs="Times New Roman"/>
          <w:bCs/>
          <w:lang w:eastAsia="en-GB"/>
        </w:rPr>
      </w:pPr>
    </w:p>
    <w:p w14:paraId="55412314" w14:textId="77777777" w:rsidR="001132BB" w:rsidRPr="001132BB" w:rsidRDefault="001132BB" w:rsidP="001132BB">
      <w:pPr>
        <w:overflowPunct/>
        <w:autoSpaceDE/>
        <w:autoSpaceDN/>
        <w:adjustRightInd/>
        <w:spacing w:after="0"/>
        <w:ind w:left="0" w:firstLine="720"/>
        <w:jc w:val="left"/>
        <w:textAlignment w:val="auto"/>
        <w:rPr>
          <w:rFonts w:ascii="Calibri" w:hAnsi="Calibri" w:cs="Calibri"/>
          <w:lang w:eastAsia="en-GB"/>
        </w:rPr>
      </w:pPr>
      <w:r w:rsidRPr="001132BB">
        <w:rPr>
          <w:rFonts w:ascii="Calibri" w:hAnsi="Calibri" w:cs="Calibri"/>
          <w:lang w:eastAsia="en-GB"/>
        </w:rPr>
        <w:t xml:space="preserve">This publication is available at </w:t>
      </w:r>
      <w:hyperlink r:id="rId54" w:history="1">
        <w:r w:rsidRPr="001132BB">
          <w:rPr>
            <w:rFonts w:ascii="Calibri" w:eastAsia="SimSun" w:hAnsi="Calibri" w:cs="Calibri"/>
            <w:color w:val="0000FF"/>
            <w:u w:val="single"/>
            <w:lang w:eastAsia="en-GB"/>
          </w:rPr>
          <w:t>https://www.gov.uk/government/publications</w:t>
        </w:r>
      </w:hyperlink>
      <w:r w:rsidRPr="001132BB">
        <w:rPr>
          <w:rFonts w:ascii="Calibri" w:hAnsi="Calibri" w:cs="Calibri"/>
          <w:lang w:eastAsia="en-GB"/>
        </w:rPr>
        <w:t xml:space="preserve"> </w:t>
      </w:r>
    </w:p>
    <w:p w14:paraId="3EEBA622" w14:textId="77777777" w:rsidR="001132BB" w:rsidRPr="001132BB" w:rsidRDefault="001132BB" w:rsidP="001132BB">
      <w:pPr>
        <w:overflowPunct/>
        <w:autoSpaceDE/>
        <w:autoSpaceDN/>
        <w:adjustRightInd/>
        <w:spacing w:after="0"/>
        <w:ind w:left="720"/>
        <w:jc w:val="left"/>
        <w:textAlignment w:val="auto"/>
        <w:rPr>
          <w:rFonts w:ascii="Calibri" w:hAnsi="Calibri" w:cs="Calibri"/>
          <w:lang w:eastAsia="en-GB"/>
        </w:rPr>
      </w:pPr>
    </w:p>
    <w:p w14:paraId="71514775" w14:textId="77777777" w:rsidR="001132BB" w:rsidRPr="001132BB" w:rsidRDefault="001132BB" w:rsidP="001132BB">
      <w:pPr>
        <w:overflowPunct/>
        <w:autoSpaceDE/>
        <w:autoSpaceDN/>
        <w:adjustRightInd/>
        <w:spacing w:after="0"/>
        <w:ind w:left="720"/>
        <w:jc w:val="left"/>
        <w:textAlignment w:val="auto"/>
        <w:rPr>
          <w:rFonts w:ascii="Calibri" w:hAnsi="Calibri" w:cs="Calibri"/>
          <w:b/>
          <w:bCs/>
          <w:lang w:eastAsia="en-GB"/>
        </w:rPr>
      </w:pPr>
      <w:r w:rsidRPr="001132BB">
        <w:rPr>
          <w:rFonts w:ascii="Calibri" w:hAnsi="Calibri" w:cs="Calibri"/>
          <w:lang w:eastAsia="en-GB"/>
        </w:rPr>
        <w:t xml:space="preserve">Any enquiries related to this publication should be sent to us at </w:t>
      </w:r>
      <w:r w:rsidRPr="001132BB">
        <w:rPr>
          <w:rFonts w:ascii="Calibri" w:hAnsi="Calibri" w:cs="Calibri"/>
          <w:b/>
          <w:bCs/>
          <w:lang w:eastAsia="en-GB"/>
        </w:rPr>
        <w:t>[insert organisation's contact details].</w:t>
      </w:r>
    </w:p>
    <w:p w14:paraId="562F3CED" w14:textId="77777777" w:rsidR="001132BB" w:rsidRPr="001132BB" w:rsidRDefault="001132BB" w:rsidP="001132BB">
      <w:pPr>
        <w:overflowPunct/>
        <w:autoSpaceDE/>
        <w:autoSpaceDN/>
        <w:adjustRightInd/>
        <w:spacing w:after="0"/>
        <w:ind w:left="720"/>
        <w:jc w:val="left"/>
        <w:textAlignment w:val="auto"/>
        <w:rPr>
          <w:rFonts w:ascii="Calibri" w:hAnsi="Calibri" w:cs="Calibri"/>
          <w:lang w:eastAsia="en-GB"/>
        </w:rPr>
      </w:pPr>
    </w:p>
    <w:p w14:paraId="6D413FD0" w14:textId="77777777" w:rsidR="001132BB" w:rsidRPr="001132BB" w:rsidRDefault="001132BB" w:rsidP="001132BB">
      <w:pPr>
        <w:overflowPunct/>
        <w:autoSpaceDE/>
        <w:autoSpaceDN/>
        <w:adjustRightInd/>
        <w:spacing w:after="0"/>
        <w:ind w:left="720"/>
        <w:jc w:val="left"/>
        <w:textAlignment w:val="auto"/>
        <w:rPr>
          <w:rFonts w:ascii="Calibri" w:hAnsi="Calibri" w:cs="Calibri"/>
          <w:lang w:eastAsia="en-GB"/>
        </w:rPr>
      </w:pPr>
    </w:p>
    <w:p w14:paraId="7B3A0818" w14:textId="77777777" w:rsidR="001132BB" w:rsidRPr="001132BB" w:rsidRDefault="001132BB" w:rsidP="00CA4A79">
      <w:pPr>
        <w:numPr>
          <w:ilvl w:val="0"/>
          <w:numId w:val="63"/>
        </w:numPr>
        <w:tabs>
          <w:tab w:val="left" w:pos="360"/>
        </w:tabs>
        <w:overflowPunct/>
        <w:autoSpaceDE/>
        <w:autoSpaceDN/>
        <w:adjustRightInd/>
        <w:spacing w:before="120" w:after="120" w:line="360" w:lineRule="auto"/>
        <w:ind w:left="360"/>
        <w:jc w:val="left"/>
        <w:textAlignment w:val="auto"/>
        <w:rPr>
          <w:rFonts w:cs="Times New Roman"/>
          <w:lang w:val="x-none"/>
        </w:rPr>
      </w:pPr>
      <w:r w:rsidRPr="001132BB">
        <w:rPr>
          <w:lang w:val="x-none"/>
        </w:rPr>
        <w:t>Any copyright and licensing queries should be put to the Controller, as in exceptional circumstances other copyright statements should be used.</w:t>
      </w:r>
    </w:p>
    <w:p w14:paraId="7C557288" w14:textId="77777777" w:rsidR="001132BB" w:rsidRPr="001132BB" w:rsidRDefault="001132BB" w:rsidP="001132BB">
      <w:pPr>
        <w:overflowPunct/>
        <w:autoSpaceDE/>
        <w:autoSpaceDN/>
        <w:adjustRightInd/>
        <w:spacing w:after="0"/>
        <w:ind w:left="0"/>
        <w:jc w:val="left"/>
        <w:textAlignment w:val="auto"/>
        <w:rPr>
          <w:b/>
          <w:lang w:eastAsia="en-GB"/>
        </w:rPr>
      </w:pPr>
    </w:p>
    <w:p w14:paraId="7517C84F" w14:textId="77777777" w:rsidR="001132BB" w:rsidRPr="001132BB" w:rsidRDefault="001132BB" w:rsidP="00BE3561">
      <w:pPr>
        <w:overflowPunct/>
        <w:autoSpaceDE/>
        <w:autoSpaceDN/>
        <w:adjustRightInd/>
        <w:spacing w:after="220"/>
        <w:ind w:left="0"/>
        <w:jc w:val="left"/>
        <w:textAlignment w:val="auto"/>
        <w:outlineLvl w:val="1"/>
        <w:rPr>
          <w:rFonts w:cs="Times New Roman"/>
          <w:b/>
          <w:lang w:val="x-none"/>
        </w:rPr>
      </w:pPr>
      <w:bookmarkStart w:id="2375" w:name="_Toc58588021"/>
      <w:r w:rsidRPr="001132BB">
        <w:rPr>
          <w:rFonts w:cs="Times New Roman"/>
          <w:b/>
          <w:lang w:val="x-none"/>
        </w:rPr>
        <w:t xml:space="preserve">APPENDIX </w:t>
      </w:r>
      <w:r w:rsidRPr="001132BB">
        <w:rPr>
          <w:rFonts w:cs="Times New Roman"/>
          <w:b/>
        </w:rPr>
        <w:t>4</w:t>
      </w:r>
      <w:r w:rsidRPr="001132BB">
        <w:rPr>
          <w:rFonts w:cs="Times New Roman"/>
          <w:b/>
          <w:lang w:val="x-none"/>
        </w:rPr>
        <w:t xml:space="preserve"> – TEMPLATES FOR CORRECTION SLIPS</w:t>
      </w:r>
      <w:bookmarkEnd w:id="2375"/>
    </w:p>
    <w:p w14:paraId="2C6C771C" w14:textId="77777777" w:rsidR="001132BB" w:rsidRPr="001132BB" w:rsidRDefault="001132BB" w:rsidP="00BE3561">
      <w:pPr>
        <w:overflowPunct/>
        <w:autoSpaceDE/>
        <w:autoSpaceDN/>
        <w:adjustRightInd/>
        <w:spacing w:after="220"/>
        <w:ind w:left="0"/>
        <w:jc w:val="left"/>
        <w:textAlignment w:val="auto"/>
        <w:outlineLvl w:val="1"/>
        <w:rPr>
          <w:rFonts w:cs="Times New Roman"/>
          <w:b/>
          <w:lang w:val="x-none"/>
        </w:rPr>
      </w:pPr>
    </w:p>
    <w:p w14:paraId="5822431D" w14:textId="77777777" w:rsidR="001132BB" w:rsidRPr="001132BB" w:rsidRDefault="001132BB" w:rsidP="00CA4A79">
      <w:pPr>
        <w:numPr>
          <w:ilvl w:val="0"/>
          <w:numId w:val="62"/>
        </w:numPr>
        <w:tabs>
          <w:tab w:val="num" w:pos="400"/>
        </w:tabs>
        <w:overflowPunct/>
        <w:autoSpaceDE/>
        <w:autoSpaceDN/>
        <w:adjustRightInd/>
        <w:spacing w:before="120" w:after="120"/>
        <w:ind w:left="360"/>
        <w:jc w:val="left"/>
        <w:textAlignment w:val="auto"/>
        <w:rPr>
          <w:rFonts w:cs="Times New Roman"/>
          <w:lang w:val="x-none"/>
        </w:rPr>
      </w:pPr>
      <w:r w:rsidRPr="001132BB">
        <w:rPr>
          <w:rFonts w:cs="Times New Roman"/>
          <w:lang w:val="x-none"/>
        </w:rPr>
        <w:t>The Supplier shall apply templates when the Official Versions of a Paper require amendment through the correction slip process.</w:t>
      </w:r>
      <w:r w:rsidRPr="001132BB">
        <w:rPr>
          <w:rFonts w:cs="Times New Roman"/>
        </w:rPr>
        <w:t xml:space="preserve"> </w:t>
      </w:r>
    </w:p>
    <w:p w14:paraId="3575967D" w14:textId="77777777" w:rsidR="001132BB" w:rsidRPr="001132BB" w:rsidRDefault="001132BB" w:rsidP="00CA4A79">
      <w:pPr>
        <w:numPr>
          <w:ilvl w:val="0"/>
          <w:numId w:val="62"/>
        </w:numPr>
        <w:overflowPunct/>
        <w:autoSpaceDE/>
        <w:autoSpaceDN/>
        <w:adjustRightInd/>
        <w:spacing w:before="120" w:after="120"/>
        <w:ind w:left="426" w:hanging="426"/>
        <w:jc w:val="left"/>
        <w:textAlignment w:val="auto"/>
        <w:rPr>
          <w:rFonts w:cs="Times New Roman"/>
          <w:lang w:val="x-none"/>
        </w:rPr>
      </w:pPr>
      <w:r w:rsidRPr="001132BB">
        <w:rPr>
          <w:rFonts w:cs="Times New Roman"/>
        </w:rPr>
        <w:t xml:space="preserve">The Controller has made templates available for Contracting Authorities and the Supplier to use on The National Archives website: </w:t>
      </w:r>
    </w:p>
    <w:p w14:paraId="7B1B02E9" w14:textId="77777777" w:rsidR="001132BB" w:rsidRPr="001132BB" w:rsidRDefault="00FE08C1" w:rsidP="001132BB">
      <w:pPr>
        <w:overflowPunct/>
        <w:autoSpaceDE/>
        <w:autoSpaceDN/>
        <w:adjustRightInd/>
        <w:spacing w:before="120" w:after="120"/>
        <w:ind w:left="851"/>
        <w:textAlignment w:val="auto"/>
        <w:rPr>
          <w:rFonts w:cs="Times New Roman"/>
          <w:lang w:val="x-none"/>
        </w:rPr>
      </w:pPr>
      <w:hyperlink r:id="rId55" w:history="1">
        <w:r w:rsidR="001132BB" w:rsidRPr="001132BB">
          <w:rPr>
            <w:rFonts w:cs="Times New Roman"/>
            <w:color w:val="0000FF"/>
            <w:u w:val="single"/>
            <w:lang w:val="x-none"/>
          </w:rPr>
          <w:t>http://www.nationalarchives.gov.uk/information-management/producing-official-publications/parliamentary-papers-guidance/correct-paper/</w:t>
        </w:r>
      </w:hyperlink>
    </w:p>
    <w:p w14:paraId="564BAC1D" w14:textId="77777777" w:rsidR="001132BB" w:rsidRPr="001132BB" w:rsidRDefault="001132BB" w:rsidP="001132BB">
      <w:pPr>
        <w:overflowPunct/>
        <w:autoSpaceDE/>
        <w:autoSpaceDN/>
        <w:adjustRightInd/>
        <w:spacing w:before="120" w:after="120"/>
        <w:ind w:left="360"/>
        <w:textAlignment w:val="auto"/>
        <w:rPr>
          <w:rFonts w:cs="Times New Roman"/>
          <w:lang w:val="x-none"/>
        </w:rPr>
      </w:pPr>
    </w:p>
    <w:p w14:paraId="3016BDF6" w14:textId="77777777" w:rsidR="001132BB" w:rsidRPr="001132BB" w:rsidRDefault="001132BB" w:rsidP="00CA4A79">
      <w:pPr>
        <w:numPr>
          <w:ilvl w:val="0"/>
          <w:numId w:val="62"/>
        </w:numPr>
        <w:tabs>
          <w:tab w:val="num" w:pos="400"/>
        </w:tabs>
        <w:overflowPunct/>
        <w:autoSpaceDE/>
        <w:autoSpaceDN/>
        <w:adjustRightInd/>
        <w:spacing w:before="120" w:after="120"/>
        <w:ind w:left="360"/>
        <w:jc w:val="left"/>
        <w:textAlignment w:val="auto"/>
        <w:rPr>
          <w:rFonts w:cs="Times New Roman"/>
          <w:lang w:val="x-none"/>
        </w:rPr>
      </w:pPr>
      <w:r w:rsidRPr="001132BB">
        <w:rPr>
          <w:rFonts w:cs="Times New Roman"/>
          <w:lang w:val="x-none"/>
        </w:rPr>
        <w:t>Template for House of Commons Papers:</w:t>
      </w:r>
    </w:p>
    <w:p w14:paraId="73824FA5"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lang w:val="x-none"/>
        </w:rPr>
      </w:pPr>
      <w:r w:rsidRPr="001132BB">
        <w:rPr>
          <w:rFonts w:ascii="Calibri" w:hAnsi="Calibri" w:cs="Calibri"/>
          <w:lang w:val="x-none"/>
        </w:rPr>
        <w:t>CORRECTION SLIP</w:t>
      </w:r>
    </w:p>
    <w:p w14:paraId="69365F81"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lang w:val="x-none"/>
        </w:rPr>
      </w:pPr>
      <w:r w:rsidRPr="001132BB">
        <w:rPr>
          <w:rFonts w:ascii="Calibri" w:hAnsi="Calibri" w:cs="Calibri"/>
          <w:lang w:val="x-none"/>
        </w:rPr>
        <w:t>Title: XXXXXXXXX</w:t>
      </w:r>
    </w:p>
    <w:p w14:paraId="65FACDB9"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rPr>
      </w:pPr>
      <w:r w:rsidRPr="001132BB">
        <w:rPr>
          <w:rFonts w:ascii="Calibri" w:hAnsi="Calibri" w:cs="Calibri"/>
          <w:lang w:val="x-none"/>
        </w:rPr>
        <w:t>Session: 201</w:t>
      </w:r>
      <w:r w:rsidRPr="001132BB">
        <w:rPr>
          <w:rFonts w:ascii="Calibri" w:hAnsi="Calibri" w:cs="Calibri"/>
        </w:rPr>
        <w:t>6</w:t>
      </w:r>
      <w:r w:rsidRPr="001132BB">
        <w:rPr>
          <w:rFonts w:ascii="Calibri" w:hAnsi="Calibri" w:cs="Calibri"/>
          <w:lang w:val="x-none"/>
        </w:rPr>
        <w:t>/1</w:t>
      </w:r>
      <w:r w:rsidRPr="001132BB">
        <w:rPr>
          <w:rFonts w:ascii="Calibri" w:hAnsi="Calibri" w:cs="Calibri"/>
        </w:rPr>
        <w:t>7</w:t>
      </w:r>
    </w:p>
    <w:p w14:paraId="61B327B1"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lang w:val="x-none"/>
        </w:rPr>
      </w:pPr>
      <w:r w:rsidRPr="001132BB">
        <w:rPr>
          <w:rFonts w:ascii="Calibri" w:hAnsi="Calibri" w:cs="Calibri"/>
          <w:lang w:val="x-none"/>
        </w:rPr>
        <w:t>HC XX</w:t>
      </w:r>
    </w:p>
    <w:p w14:paraId="3106AA50"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lang w:val="x-none"/>
        </w:rPr>
      </w:pPr>
      <w:r w:rsidRPr="001132BB">
        <w:rPr>
          <w:rFonts w:ascii="Calibri" w:hAnsi="Calibri" w:cs="Calibri"/>
          <w:lang w:val="x-none"/>
        </w:rPr>
        <w:t>ISBN (web) 978XXXXXXXXXX</w:t>
      </w:r>
    </w:p>
    <w:p w14:paraId="67C07FF3"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lang w:val="x-none"/>
        </w:rPr>
      </w:pPr>
      <w:r w:rsidRPr="001132BB">
        <w:rPr>
          <w:rFonts w:ascii="Calibri" w:hAnsi="Calibri" w:cs="Calibri"/>
          <w:lang w:val="x-none"/>
        </w:rPr>
        <w:t>Ordered by the House of Commons to be printed XX Month Year</w:t>
      </w:r>
    </w:p>
    <w:p w14:paraId="5EF972A7" w14:textId="77777777" w:rsidR="001132BB" w:rsidRPr="001132BB" w:rsidRDefault="001132BB" w:rsidP="001132BB">
      <w:pPr>
        <w:tabs>
          <w:tab w:val="num" w:pos="720"/>
          <w:tab w:val="num" w:pos="926"/>
        </w:tabs>
        <w:overflowPunct/>
        <w:autoSpaceDE/>
        <w:autoSpaceDN/>
        <w:adjustRightInd/>
        <w:spacing w:before="240"/>
        <w:ind w:left="709"/>
        <w:textAlignment w:val="auto"/>
        <w:rPr>
          <w:rFonts w:cs="Times New Roman"/>
          <w:lang w:val="x-none"/>
        </w:rPr>
      </w:pPr>
      <w:r w:rsidRPr="001132BB">
        <w:rPr>
          <w:rFonts w:ascii="Calibri" w:hAnsi="Calibri" w:cs="Calibri"/>
          <w:lang w:val="x-none"/>
        </w:rPr>
        <w:t>Corrected Content - supplied by the Contracting Authority</w:t>
      </w:r>
      <w:r w:rsidRPr="001132BB">
        <w:rPr>
          <w:rFonts w:cs="Times New Roman"/>
          <w:lang w:val="x-none"/>
        </w:rPr>
        <w:t xml:space="preserve"> </w:t>
      </w:r>
    </w:p>
    <w:p w14:paraId="22B067A8" w14:textId="77777777" w:rsidR="001132BB" w:rsidRPr="001132BB" w:rsidRDefault="001132BB" w:rsidP="001132BB">
      <w:pPr>
        <w:tabs>
          <w:tab w:val="num" w:pos="720"/>
          <w:tab w:val="num" w:pos="926"/>
        </w:tabs>
        <w:overflowPunct/>
        <w:autoSpaceDE/>
        <w:autoSpaceDN/>
        <w:adjustRightInd/>
        <w:spacing w:before="240"/>
        <w:ind w:left="709"/>
        <w:textAlignment w:val="auto"/>
        <w:rPr>
          <w:rFonts w:cs="Times New Roman"/>
          <w:lang w:val="x-none"/>
        </w:rPr>
      </w:pPr>
    </w:p>
    <w:p w14:paraId="64855C97" w14:textId="77777777" w:rsidR="001132BB" w:rsidRPr="001132BB" w:rsidRDefault="001132BB" w:rsidP="00CA4A79">
      <w:pPr>
        <w:numPr>
          <w:ilvl w:val="0"/>
          <w:numId w:val="62"/>
        </w:numPr>
        <w:tabs>
          <w:tab w:val="num" w:pos="400"/>
        </w:tabs>
        <w:overflowPunct/>
        <w:autoSpaceDE/>
        <w:autoSpaceDN/>
        <w:adjustRightInd/>
        <w:spacing w:before="120" w:after="120"/>
        <w:ind w:left="360"/>
        <w:jc w:val="left"/>
        <w:textAlignment w:val="auto"/>
        <w:rPr>
          <w:rFonts w:cs="Times New Roman"/>
          <w:lang w:val="x-none"/>
        </w:rPr>
      </w:pPr>
      <w:r w:rsidRPr="001132BB">
        <w:rPr>
          <w:rFonts w:cs="Times New Roman"/>
          <w:lang w:val="x-none"/>
        </w:rPr>
        <w:t>The Supplier shall adapt the House of Commons Paper template in respect of Un-numbered Act Papers.</w:t>
      </w:r>
    </w:p>
    <w:p w14:paraId="6B3DEE69" w14:textId="77777777" w:rsidR="001132BB" w:rsidRPr="001132BB" w:rsidRDefault="001132BB" w:rsidP="001132BB">
      <w:pPr>
        <w:overflowPunct/>
        <w:autoSpaceDE/>
        <w:autoSpaceDN/>
        <w:adjustRightInd/>
        <w:spacing w:before="120" w:after="120"/>
        <w:ind w:left="360"/>
        <w:textAlignment w:val="auto"/>
        <w:rPr>
          <w:rFonts w:cs="Times New Roman"/>
          <w:lang w:val="x-none"/>
        </w:rPr>
      </w:pPr>
    </w:p>
    <w:p w14:paraId="41F01F04" w14:textId="77777777" w:rsidR="001132BB" w:rsidRPr="001132BB" w:rsidRDefault="001132BB" w:rsidP="00CA4A79">
      <w:pPr>
        <w:numPr>
          <w:ilvl w:val="0"/>
          <w:numId w:val="62"/>
        </w:numPr>
        <w:overflowPunct/>
        <w:autoSpaceDE/>
        <w:autoSpaceDN/>
        <w:adjustRightInd/>
        <w:spacing w:before="120" w:after="120"/>
        <w:ind w:left="360"/>
        <w:jc w:val="left"/>
        <w:textAlignment w:val="auto"/>
        <w:rPr>
          <w:rFonts w:cs="Times New Roman"/>
          <w:lang w:val="x-none"/>
        </w:rPr>
      </w:pPr>
      <w:r w:rsidRPr="001132BB">
        <w:rPr>
          <w:rFonts w:cs="Times New Roman"/>
          <w:lang w:val="x-none"/>
        </w:rPr>
        <w:t>Template for Command Papers:</w:t>
      </w:r>
    </w:p>
    <w:p w14:paraId="33E2B372"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lang w:val="x-none"/>
        </w:rPr>
      </w:pPr>
      <w:r w:rsidRPr="001132BB">
        <w:rPr>
          <w:rFonts w:ascii="Calibri" w:hAnsi="Calibri" w:cs="Calibri"/>
          <w:lang w:val="x-none"/>
        </w:rPr>
        <w:t>CORRECTION SLIP</w:t>
      </w:r>
    </w:p>
    <w:p w14:paraId="1B0AF1D6"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lang w:val="x-none"/>
        </w:rPr>
      </w:pPr>
      <w:r w:rsidRPr="001132BB">
        <w:rPr>
          <w:rFonts w:ascii="Calibri" w:hAnsi="Calibri" w:cs="Calibri"/>
          <w:lang w:val="x-none"/>
        </w:rPr>
        <w:t>Title: XXXXXXXXXX</w:t>
      </w:r>
    </w:p>
    <w:p w14:paraId="0DEC54EB"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rPr>
      </w:pPr>
      <w:r w:rsidRPr="001132BB">
        <w:rPr>
          <w:rFonts w:ascii="Calibri" w:hAnsi="Calibri" w:cs="Calibri"/>
          <w:lang w:val="x-none"/>
        </w:rPr>
        <w:lastRenderedPageBreak/>
        <w:t>Session: 201</w:t>
      </w:r>
      <w:r w:rsidRPr="001132BB">
        <w:rPr>
          <w:rFonts w:ascii="Calibri" w:hAnsi="Calibri" w:cs="Calibri"/>
        </w:rPr>
        <w:t>6</w:t>
      </w:r>
      <w:r w:rsidRPr="001132BB">
        <w:rPr>
          <w:rFonts w:ascii="Calibri" w:hAnsi="Calibri" w:cs="Calibri"/>
          <w:lang w:val="x-none"/>
        </w:rPr>
        <w:t>/1</w:t>
      </w:r>
      <w:r w:rsidRPr="001132BB">
        <w:rPr>
          <w:rFonts w:ascii="Calibri" w:hAnsi="Calibri" w:cs="Calibri"/>
        </w:rPr>
        <w:t>7</w:t>
      </w:r>
    </w:p>
    <w:p w14:paraId="3E827B5C"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lang w:val="x-none"/>
        </w:rPr>
      </w:pPr>
      <w:r w:rsidRPr="001132BB">
        <w:rPr>
          <w:rFonts w:ascii="Calibri" w:hAnsi="Calibri" w:cs="Calibri"/>
          <w:lang w:val="x-none"/>
        </w:rPr>
        <w:t>Cm XX</w:t>
      </w:r>
    </w:p>
    <w:p w14:paraId="2EC356E8"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lang w:val="x-none"/>
        </w:rPr>
      </w:pPr>
      <w:r w:rsidRPr="001132BB">
        <w:rPr>
          <w:rFonts w:ascii="Calibri" w:hAnsi="Calibri" w:cs="Calibri"/>
          <w:lang w:val="x-none"/>
        </w:rPr>
        <w:t>ISBN (web) 978XXXXXXXXXX</w:t>
      </w:r>
    </w:p>
    <w:p w14:paraId="16E9DDFF" w14:textId="77777777" w:rsidR="001132BB" w:rsidRPr="001132BB" w:rsidRDefault="001132BB" w:rsidP="001132BB">
      <w:pPr>
        <w:tabs>
          <w:tab w:val="num" w:pos="720"/>
          <w:tab w:val="num" w:pos="926"/>
        </w:tabs>
        <w:overflowPunct/>
        <w:autoSpaceDE/>
        <w:autoSpaceDN/>
        <w:adjustRightInd/>
        <w:spacing w:before="240"/>
        <w:ind w:left="720"/>
        <w:textAlignment w:val="auto"/>
        <w:rPr>
          <w:rFonts w:ascii="Calibri" w:hAnsi="Calibri" w:cs="Calibri"/>
          <w:lang w:val="x-none"/>
        </w:rPr>
      </w:pPr>
      <w:r w:rsidRPr="001132BB">
        <w:rPr>
          <w:rFonts w:ascii="Calibri" w:hAnsi="Calibri" w:cs="Calibri"/>
          <w:lang w:val="x-none"/>
        </w:rPr>
        <w:t>Month Year</w:t>
      </w:r>
    </w:p>
    <w:p w14:paraId="24F63FB4" w14:textId="77777777" w:rsidR="001132BB" w:rsidRPr="001132BB" w:rsidRDefault="001132BB" w:rsidP="001132BB">
      <w:pPr>
        <w:tabs>
          <w:tab w:val="num" w:pos="720"/>
          <w:tab w:val="num" w:pos="926"/>
        </w:tabs>
        <w:overflowPunct/>
        <w:autoSpaceDE/>
        <w:autoSpaceDN/>
        <w:adjustRightInd/>
        <w:spacing w:before="240"/>
        <w:ind w:left="720"/>
        <w:textAlignment w:val="auto"/>
        <w:rPr>
          <w:rFonts w:cs="Times New Roman"/>
          <w:b/>
          <w:lang w:val="x-none"/>
        </w:rPr>
      </w:pPr>
      <w:r w:rsidRPr="001132BB">
        <w:rPr>
          <w:rFonts w:ascii="Calibri" w:hAnsi="Calibri" w:cs="Calibri"/>
          <w:lang w:val="x-none"/>
        </w:rPr>
        <w:t>Corrected Content - supplied by the Contracting Authority</w:t>
      </w:r>
    </w:p>
    <w:p w14:paraId="15F69B7C" w14:textId="77777777" w:rsidR="001132BB" w:rsidRDefault="001132BB" w:rsidP="00D26DF6">
      <w:pPr>
        <w:pStyle w:val="GPSL2Indent"/>
        <w:jc w:val="center"/>
        <w:sectPr w:rsidR="001132BB" w:rsidSect="001132BB">
          <w:endnotePr>
            <w:numFmt w:val="decimal"/>
          </w:endnotePr>
          <w:pgSz w:w="11907" w:h="16839" w:code="9"/>
          <w:pgMar w:top="1560" w:right="1417" w:bottom="1440" w:left="1440" w:header="425" w:footer="720" w:gutter="0"/>
          <w:cols w:space="720"/>
          <w:titlePg/>
          <w:docGrid w:linePitch="299"/>
        </w:sectPr>
      </w:pPr>
    </w:p>
    <w:p w14:paraId="30B79547" w14:textId="77777777" w:rsidR="001132BB" w:rsidRDefault="006D7853" w:rsidP="00D26DF6">
      <w:pPr>
        <w:pStyle w:val="GPSSchAnnexname"/>
        <w:rPr>
          <w:rFonts w:ascii="Calibri" w:hAnsi="Calibri"/>
        </w:rPr>
        <w:sectPr w:rsidR="001132BB" w:rsidSect="001132BB">
          <w:endnotePr>
            <w:numFmt w:val="decimal"/>
          </w:endnotePr>
          <w:pgSz w:w="11907" w:h="16839" w:code="9"/>
          <w:pgMar w:top="1560" w:right="1417" w:bottom="1440" w:left="1440" w:header="425" w:footer="720" w:gutter="0"/>
          <w:cols w:space="720"/>
          <w:titlePg/>
          <w:docGrid w:linePitch="299"/>
        </w:sectPr>
      </w:pPr>
      <w:bookmarkStart w:id="2376" w:name="_Toc58588022"/>
      <w:r w:rsidRPr="00143B2B">
        <w:rPr>
          <w:rFonts w:ascii="Calibri" w:hAnsi="Calibri"/>
        </w:rPr>
        <w:lastRenderedPageBreak/>
        <w:t xml:space="preserve">ANNEX 2: </w:t>
      </w:r>
      <w:r w:rsidR="00A523C2" w:rsidRPr="00143B2B">
        <w:rPr>
          <w:rFonts w:ascii="Calibri" w:hAnsi="Calibri"/>
        </w:rPr>
        <w:t xml:space="preserve">THE </w:t>
      </w:r>
      <w:r w:rsidR="00686411" w:rsidRPr="00143B2B">
        <w:rPr>
          <w:rFonts w:ascii="Calibri" w:hAnsi="Calibri"/>
        </w:rPr>
        <w:t>goods</w:t>
      </w:r>
      <w:r w:rsidR="00F576D2" w:rsidRPr="00143B2B">
        <w:rPr>
          <w:rFonts w:ascii="Calibri" w:hAnsi="Calibri"/>
        </w:rPr>
        <w:t xml:space="preserve"> – NOT USED</w:t>
      </w:r>
      <w:bookmarkEnd w:id="2376"/>
    </w:p>
    <w:p w14:paraId="0DE6853C" w14:textId="77777777" w:rsidR="00A523C2" w:rsidRPr="00143B2B" w:rsidRDefault="00A523C2" w:rsidP="00D26DF6">
      <w:pPr>
        <w:pStyle w:val="GPSSchAnnexname"/>
        <w:rPr>
          <w:rFonts w:ascii="Calibri" w:hAnsi="Calibri"/>
        </w:rPr>
      </w:pPr>
    </w:p>
    <w:p w14:paraId="5F920A5D" w14:textId="77777777" w:rsidR="001132BB" w:rsidRDefault="001132BB" w:rsidP="002E6D7F">
      <w:pPr>
        <w:pStyle w:val="GPSSchTitleandNumber"/>
        <w:rPr>
          <w:rFonts w:ascii="Calibri" w:hAnsi="Calibri"/>
        </w:rPr>
      </w:pPr>
    </w:p>
    <w:p w14:paraId="00A47B23" w14:textId="77777777" w:rsidR="001132BB" w:rsidRPr="001132BB" w:rsidRDefault="001132BB" w:rsidP="001132BB">
      <w:pPr>
        <w:rPr>
          <w:lang w:eastAsia="zh-CN"/>
        </w:rPr>
      </w:pPr>
    </w:p>
    <w:p w14:paraId="4114B007" w14:textId="77777777" w:rsidR="001132BB" w:rsidRPr="001132BB" w:rsidRDefault="001132BB" w:rsidP="001132BB">
      <w:pPr>
        <w:rPr>
          <w:lang w:eastAsia="zh-CN"/>
        </w:rPr>
      </w:pPr>
    </w:p>
    <w:p w14:paraId="51B1CCDE" w14:textId="77777777" w:rsidR="001132BB" w:rsidRPr="001132BB" w:rsidRDefault="001132BB" w:rsidP="001132BB">
      <w:pPr>
        <w:rPr>
          <w:lang w:eastAsia="zh-CN"/>
        </w:rPr>
      </w:pPr>
    </w:p>
    <w:p w14:paraId="2D0D3B2A" w14:textId="77777777" w:rsidR="001132BB" w:rsidRPr="001132BB" w:rsidRDefault="001132BB" w:rsidP="001132BB">
      <w:pPr>
        <w:rPr>
          <w:lang w:eastAsia="zh-CN"/>
        </w:rPr>
      </w:pPr>
    </w:p>
    <w:p w14:paraId="6FA37DEA" w14:textId="77777777" w:rsidR="001132BB" w:rsidRPr="001132BB" w:rsidRDefault="001132BB" w:rsidP="001132BB">
      <w:pPr>
        <w:rPr>
          <w:lang w:eastAsia="zh-CN"/>
        </w:rPr>
      </w:pPr>
    </w:p>
    <w:p w14:paraId="6E227B08" w14:textId="77777777" w:rsidR="001132BB" w:rsidRPr="001132BB" w:rsidRDefault="001132BB" w:rsidP="001132BB">
      <w:pPr>
        <w:rPr>
          <w:lang w:eastAsia="zh-CN"/>
        </w:rPr>
      </w:pPr>
    </w:p>
    <w:p w14:paraId="3BD6DA04" w14:textId="77777777" w:rsidR="001132BB" w:rsidRPr="001132BB" w:rsidRDefault="001132BB" w:rsidP="001132BB">
      <w:pPr>
        <w:rPr>
          <w:lang w:eastAsia="zh-CN"/>
        </w:rPr>
      </w:pPr>
    </w:p>
    <w:p w14:paraId="3C76ABE3" w14:textId="77777777" w:rsidR="001132BB" w:rsidRPr="001132BB" w:rsidRDefault="001132BB" w:rsidP="001132BB">
      <w:pPr>
        <w:rPr>
          <w:lang w:eastAsia="zh-CN"/>
        </w:rPr>
      </w:pPr>
    </w:p>
    <w:p w14:paraId="2FACF48A" w14:textId="77777777" w:rsidR="001132BB" w:rsidRPr="001132BB" w:rsidRDefault="001132BB" w:rsidP="001132BB">
      <w:pPr>
        <w:rPr>
          <w:lang w:eastAsia="zh-CN"/>
        </w:rPr>
      </w:pPr>
    </w:p>
    <w:p w14:paraId="192E1A24" w14:textId="77777777" w:rsidR="001132BB" w:rsidRPr="001132BB" w:rsidRDefault="001132BB" w:rsidP="001132BB">
      <w:pPr>
        <w:rPr>
          <w:lang w:eastAsia="zh-CN"/>
        </w:rPr>
      </w:pPr>
    </w:p>
    <w:p w14:paraId="18AD9FE9" w14:textId="77777777" w:rsidR="001132BB" w:rsidRPr="001132BB" w:rsidRDefault="001132BB" w:rsidP="001132BB">
      <w:pPr>
        <w:rPr>
          <w:lang w:eastAsia="zh-CN"/>
        </w:rPr>
      </w:pPr>
    </w:p>
    <w:p w14:paraId="57DC7666" w14:textId="77777777" w:rsidR="001132BB" w:rsidRPr="001132BB" w:rsidRDefault="001132BB" w:rsidP="001132BB">
      <w:pPr>
        <w:rPr>
          <w:lang w:eastAsia="zh-CN"/>
        </w:rPr>
      </w:pPr>
    </w:p>
    <w:p w14:paraId="3FB70F35" w14:textId="77777777" w:rsidR="001132BB" w:rsidRPr="001132BB" w:rsidRDefault="001132BB" w:rsidP="001132BB">
      <w:pPr>
        <w:rPr>
          <w:lang w:eastAsia="zh-CN"/>
        </w:rPr>
      </w:pPr>
    </w:p>
    <w:p w14:paraId="6CCF2A29" w14:textId="77777777" w:rsidR="001132BB" w:rsidRPr="001132BB" w:rsidRDefault="001132BB" w:rsidP="001132BB">
      <w:pPr>
        <w:rPr>
          <w:lang w:eastAsia="zh-CN"/>
        </w:rPr>
      </w:pPr>
    </w:p>
    <w:p w14:paraId="629152CA" w14:textId="77777777" w:rsidR="001132BB" w:rsidRPr="001132BB" w:rsidRDefault="001132BB" w:rsidP="001132BB">
      <w:pPr>
        <w:rPr>
          <w:lang w:eastAsia="zh-CN"/>
        </w:rPr>
      </w:pPr>
    </w:p>
    <w:p w14:paraId="7C21FECC" w14:textId="77777777" w:rsidR="001132BB" w:rsidRPr="001132BB" w:rsidRDefault="001132BB" w:rsidP="001132BB">
      <w:pPr>
        <w:rPr>
          <w:lang w:eastAsia="zh-CN"/>
        </w:rPr>
      </w:pPr>
    </w:p>
    <w:p w14:paraId="3F38DC22" w14:textId="77777777" w:rsidR="001132BB" w:rsidRPr="001132BB" w:rsidRDefault="001132BB" w:rsidP="001132BB">
      <w:pPr>
        <w:rPr>
          <w:lang w:eastAsia="zh-CN"/>
        </w:rPr>
      </w:pPr>
    </w:p>
    <w:p w14:paraId="0361E04B" w14:textId="77777777" w:rsidR="001132BB" w:rsidRDefault="001132BB" w:rsidP="002E6D7F">
      <w:pPr>
        <w:pStyle w:val="GPSSchTitleandNumber"/>
      </w:pPr>
    </w:p>
    <w:p w14:paraId="5CE64BDA" w14:textId="77777777" w:rsidR="001132BB" w:rsidRDefault="001132BB" w:rsidP="001132BB">
      <w:pPr>
        <w:pStyle w:val="GPSSchTitleandNumber"/>
        <w:tabs>
          <w:tab w:val="left" w:pos="915"/>
        </w:tabs>
        <w:jc w:val="both"/>
      </w:pPr>
      <w:r>
        <w:tab/>
      </w:r>
    </w:p>
    <w:p w14:paraId="09F8C34A" w14:textId="77777777" w:rsidR="006D7853" w:rsidRPr="00143B2B" w:rsidRDefault="00D83B58" w:rsidP="002E6D7F">
      <w:pPr>
        <w:pStyle w:val="GPSSchTitleandNumber"/>
        <w:rPr>
          <w:rFonts w:ascii="Calibri" w:hAnsi="Calibri"/>
        </w:rPr>
      </w:pPr>
      <w:r w:rsidRPr="001132BB">
        <w:br w:type="page"/>
      </w:r>
      <w:bookmarkStart w:id="2377" w:name="_Toc58588023"/>
      <w:r w:rsidR="006D7853" w:rsidRPr="00143B2B">
        <w:rPr>
          <w:rFonts w:ascii="Calibri" w:hAnsi="Calibri"/>
        </w:rPr>
        <w:lastRenderedPageBreak/>
        <w:t>CALL OFF SCHEDULE 3</w:t>
      </w:r>
      <w:r w:rsidR="002E6D7F" w:rsidRPr="00143B2B">
        <w:rPr>
          <w:rFonts w:ascii="Calibri" w:hAnsi="Calibri"/>
        </w:rPr>
        <w:t xml:space="preserve">: </w:t>
      </w:r>
      <w:r w:rsidR="006D7853" w:rsidRPr="00143B2B">
        <w:rPr>
          <w:rFonts w:ascii="Calibri" w:hAnsi="Calibri"/>
        </w:rPr>
        <w:t>CALL OFF CONTRACT CHARGES, PAYMENT AND INVOICING</w:t>
      </w:r>
      <w:bookmarkEnd w:id="2377"/>
      <w:r w:rsidR="006D7853" w:rsidRPr="00143B2B">
        <w:rPr>
          <w:rFonts w:ascii="Calibri" w:hAnsi="Calibri"/>
        </w:rPr>
        <w:t xml:space="preserve"> </w:t>
      </w:r>
    </w:p>
    <w:p w14:paraId="2768A03D" w14:textId="77777777" w:rsidR="006D7853" w:rsidRPr="00143B2B" w:rsidRDefault="006D7853" w:rsidP="00CA4A79">
      <w:pPr>
        <w:pStyle w:val="GPSL1CLAUSEHEADING"/>
        <w:numPr>
          <w:ilvl w:val="0"/>
          <w:numId w:val="27"/>
        </w:numPr>
        <w:rPr>
          <w:rFonts w:ascii="Calibri" w:hAnsi="Calibri"/>
        </w:rPr>
      </w:pPr>
      <w:bookmarkStart w:id="2378" w:name="_Toc58588024"/>
      <w:r w:rsidRPr="00143B2B">
        <w:rPr>
          <w:rFonts w:ascii="Calibri" w:hAnsi="Calibri"/>
        </w:rPr>
        <w:t>DEFINITIONS</w:t>
      </w:r>
      <w:bookmarkEnd w:id="2378"/>
    </w:p>
    <w:p w14:paraId="73D7FA08" w14:textId="77777777" w:rsidR="008D0A60" w:rsidRPr="00143B2B" w:rsidRDefault="006D7853" w:rsidP="005E4232">
      <w:pPr>
        <w:pStyle w:val="GPSL2numberedclause"/>
      </w:pPr>
      <w:r w:rsidRPr="00143B2B">
        <w:t>Th</w:t>
      </w:r>
      <w:r w:rsidR="00DE71C2" w:rsidRPr="00143B2B">
        <w:t xml:space="preserve">e following terms used in this </w:t>
      </w:r>
      <w:r w:rsidRPr="00143B2B">
        <w:t>Call Off Schedule</w:t>
      </w:r>
      <w:r w:rsidR="00583F9D" w:rsidRPr="00143B2B">
        <w:t xml:space="preserve"> 3</w:t>
      </w:r>
      <w:r w:rsidRPr="00143B2B">
        <w:t xml:space="preserve"> shall have the following meaning: </w:t>
      </w:r>
    </w:p>
    <w:tbl>
      <w:tblPr>
        <w:tblW w:w="0" w:type="auto"/>
        <w:tblInd w:w="817" w:type="dxa"/>
        <w:tblLook w:val="04A0" w:firstRow="1" w:lastRow="0" w:firstColumn="1" w:lastColumn="0" w:noHBand="0" w:noVBand="1"/>
      </w:tblPr>
      <w:tblGrid>
        <w:gridCol w:w="2835"/>
        <w:gridCol w:w="5189"/>
      </w:tblGrid>
      <w:tr w:rsidR="00F23BEC" w:rsidRPr="00143B2B" w14:paraId="7BC53003" w14:textId="77777777" w:rsidTr="000940A9">
        <w:tc>
          <w:tcPr>
            <w:tcW w:w="2835" w:type="dxa"/>
          </w:tcPr>
          <w:p w14:paraId="3F9FF5C0" w14:textId="77777777" w:rsidR="00F23BEC" w:rsidRPr="00143B2B" w:rsidRDefault="00B460DF" w:rsidP="00670E1A">
            <w:pPr>
              <w:pStyle w:val="GPSDefinitionTerm"/>
              <w:rPr>
                <w:rFonts w:ascii="Calibri" w:hAnsi="Calibri"/>
              </w:rPr>
            </w:pPr>
            <w:r w:rsidRPr="00143B2B">
              <w:rPr>
                <w:rFonts w:ascii="Calibri" w:hAnsi="Calibri"/>
              </w:rPr>
              <w:t>"</w:t>
            </w:r>
            <w:r w:rsidR="00F23BEC" w:rsidRPr="00143B2B">
              <w:rPr>
                <w:rFonts w:ascii="Calibri" w:hAnsi="Calibri"/>
              </w:rPr>
              <w:t>Indexation</w:t>
            </w:r>
            <w:r w:rsidRPr="00143B2B">
              <w:rPr>
                <w:rFonts w:ascii="Calibri" w:hAnsi="Calibri"/>
              </w:rPr>
              <w:t>"</w:t>
            </w:r>
          </w:p>
        </w:tc>
        <w:tc>
          <w:tcPr>
            <w:tcW w:w="5189" w:type="dxa"/>
          </w:tcPr>
          <w:p w14:paraId="76A38F81" w14:textId="26202E82" w:rsidR="00F23BEC" w:rsidRPr="00143B2B" w:rsidRDefault="00F23BEC" w:rsidP="00AC2924">
            <w:pPr>
              <w:pStyle w:val="GPsDefinition"/>
              <w:rPr>
                <w:rFonts w:ascii="Calibri" w:hAnsi="Calibri"/>
              </w:rPr>
            </w:pPr>
            <w:r w:rsidRPr="00143B2B">
              <w:rPr>
                <w:rFonts w:ascii="Calibri" w:hAnsi="Calibri"/>
              </w:rPr>
              <w:t xml:space="preserve">means the adjustment of an amount or sum in accordance with </w:t>
            </w:r>
            <w:r w:rsidR="002E6D7F" w:rsidRPr="00143B2B">
              <w:rPr>
                <w:rFonts w:ascii="Calibri" w:hAnsi="Calibri"/>
              </w:rPr>
              <w:t xml:space="preserve">paragraph </w:t>
            </w:r>
            <w:r w:rsidR="009F474C" w:rsidRPr="00143B2B">
              <w:rPr>
                <w:rFonts w:ascii="Calibri" w:hAnsi="Calibri"/>
              </w:rPr>
              <w:fldChar w:fldCharType="begin"/>
            </w:r>
            <w:r w:rsidR="00B460DF" w:rsidRPr="00143B2B">
              <w:rPr>
                <w:rFonts w:ascii="Calibri" w:hAnsi="Calibri"/>
              </w:rPr>
              <w:instrText xml:space="preserve"> REF _Ref362018111 \r \h </w:instrText>
            </w:r>
            <w:r w:rsidR="00F54E49" w:rsidRPr="00143B2B">
              <w:rPr>
                <w:rFonts w:ascii="Calibri" w:hAnsi="Calibri"/>
              </w:rPr>
              <w:instrText xml:space="preserve"> \* MERGEFORMAT </w:instrText>
            </w:r>
            <w:r w:rsidR="009F474C" w:rsidRPr="00143B2B">
              <w:rPr>
                <w:rFonts w:ascii="Calibri" w:hAnsi="Calibri"/>
              </w:rPr>
            </w:r>
            <w:r w:rsidR="009F474C" w:rsidRPr="00143B2B">
              <w:rPr>
                <w:rFonts w:ascii="Calibri" w:hAnsi="Calibri"/>
              </w:rPr>
              <w:fldChar w:fldCharType="separate"/>
            </w:r>
            <w:r w:rsidR="009E17B4">
              <w:rPr>
                <w:rFonts w:ascii="Calibri" w:hAnsi="Calibri"/>
              </w:rPr>
              <w:t>11</w:t>
            </w:r>
            <w:r w:rsidR="009F474C" w:rsidRPr="00143B2B">
              <w:rPr>
                <w:rFonts w:ascii="Calibri" w:hAnsi="Calibri"/>
              </w:rPr>
              <w:fldChar w:fldCharType="end"/>
            </w:r>
            <w:r w:rsidRPr="00143B2B">
              <w:rPr>
                <w:rFonts w:ascii="Calibri" w:hAnsi="Calibri"/>
              </w:rPr>
              <w:t xml:space="preserve"> of this Call Off Schedule</w:t>
            </w:r>
            <w:r w:rsidR="00583F9D" w:rsidRPr="00143B2B">
              <w:rPr>
                <w:rFonts w:ascii="Calibri" w:hAnsi="Calibri"/>
              </w:rPr>
              <w:t xml:space="preserve"> 3</w:t>
            </w:r>
            <w:r w:rsidRPr="00143B2B">
              <w:rPr>
                <w:rFonts w:ascii="Calibri" w:hAnsi="Calibri"/>
              </w:rPr>
              <w:t>;</w:t>
            </w:r>
          </w:p>
        </w:tc>
      </w:tr>
      <w:tr w:rsidR="00F23BEC" w:rsidRPr="00143B2B" w14:paraId="4D370E7F" w14:textId="77777777" w:rsidTr="000940A9">
        <w:tc>
          <w:tcPr>
            <w:tcW w:w="2835" w:type="dxa"/>
            <w:shd w:val="clear" w:color="auto" w:fill="auto"/>
          </w:tcPr>
          <w:p w14:paraId="56CFCF83" w14:textId="77777777" w:rsidR="00F23BEC" w:rsidRPr="00143B2B" w:rsidRDefault="00B460DF" w:rsidP="00670E1A">
            <w:pPr>
              <w:pStyle w:val="GPSDefinitionTerm"/>
              <w:rPr>
                <w:rFonts w:ascii="Calibri" w:hAnsi="Calibri"/>
              </w:rPr>
            </w:pPr>
            <w:r w:rsidRPr="00143B2B">
              <w:rPr>
                <w:rFonts w:ascii="Calibri" w:hAnsi="Calibri"/>
              </w:rPr>
              <w:t>"</w:t>
            </w:r>
            <w:r w:rsidR="00F23BEC" w:rsidRPr="00143B2B">
              <w:rPr>
                <w:rFonts w:ascii="Calibri" w:hAnsi="Calibri"/>
              </w:rPr>
              <w:t>Indexation Adjustment Date</w:t>
            </w:r>
            <w:r w:rsidRPr="00143B2B">
              <w:rPr>
                <w:rFonts w:ascii="Calibri" w:hAnsi="Calibri"/>
              </w:rPr>
              <w:t>"</w:t>
            </w:r>
          </w:p>
        </w:tc>
        <w:tc>
          <w:tcPr>
            <w:tcW w:w="5189" w:type="dxa"/>
            <w:shd w:val="clear" w:color="auto" w:fill="auto"/>
          </w:tcPr>
          <w:p w14:paraId="7D58A822" w14:textId="28E098D5" w:rsidR="00F23BEC" w:rsidRPr="00143B2B" w:rsidRDefault="00F23BEC" w:rsidP="00AC2924">
            <w:pPr>
              <w:pStyle w:val="GPsDefinition"/>
              <w:rPr>
                <w:rFonts w:ascii="Calibri" w:hAnsi="Calibri"/>
              </w:rPr>
            </w:pPr>
            <w:r w:rsidRPr="00143B2B">
              <w:rPr>
                <w:rFonts w:ascii="Calibri" w:hAnsi="Calibri"/>
              </w:rPr>
              <w:t xml:space="preserve">has the meaning given to it in paragraph </w:t>
            </w:r>
            <w:r w:rsidR="00F17AE3" w:rsidRPr="00143B2B">
              <w:rPr>
                <w:rFonts w:ascii="Calibri" w:hAnsi="Calibri"/>
              </w:rPr>
              <w:fldChar w:fldCharType="begin"/>
            </w:r>
            <w:r w:rsidR="00F17AE3" w:rsidRPr="00143B2B">
              <w:rPr>
                <w:rFonts w:ascii="Calibri" w:hAnsi="Calibri"/>
              </w:rPr>
              <w:instrText xml:space="preserve"> REF _Ref364407504 \r \h  \* MERGEFORMAT </w:instrText>
            </w:r>
            <w:r w:rsidR="00F17AE3" w:rsidRPr="00143B2B">
              <w:rPr>
                <w:rFonts w:ascii="Calibri" w:hAnsi="Calibri"/>
              </w:rPr>
            </w:r>
            <w:r w:rsidR="00F17AE3" w:rsidRPr="00143B2B">
              <w:rPr>
                <w:rFonts w:ascii="Calibri" w:hAnsi="Calibri"/>
              </w:rPr>
              <w:fldChar w:fldCharType="separate"/>
            </w:r>
            <w:r w:rsidR="009E17B4">
              <w:rPr>
                <w:rFonts w:ascii="Calibri" w:hAnsi="Calibri"/>
              </w:rPr>
              <w:t>11.1.1(a)</w:t>
            </w:r>
            <w:r w:rsidR="00F17AE3" w:rsidRPr="00143B2B">
              <w:rPr>
                <w:rFonts w:ascii="Calibri" w:hAnsi="Calibri"/>
              </w:rPr>
              <w:fldChar w:fldCharType="end"/>
            </w:r>
            <w:r w:rsidRPr="00143B2B">
              <w:rPr>
                <w:rFonts w:ascii="Calibri" w:hAnsi="Calibri"/>
              </w:rPr>
              <w:t xml:space="preserve"> of this Call Off Schedule</w:t>
            </w:r>
            <w:r w:rsidR="00583F9D" w:rsidRPr="00143B2B">
              <w:rPr>
                <w:rFonts w:ascii="Calibri" w:hAnsi="Calibri"/>
              </w:rPr>
              <w:t xml:space="preserve"> 3</w:t>
            </w:r>
            <w:r w:rsidRPr="00143B2B">
              <w:rPr>
                <w:rFonts w:ascii="Calibri" w:hAnsi="Calibri"/>
              </w:rPr>
              <w:t>;</w:t>
            </w:r>
          </w:p>
        </w:tc>
      </w:tr>
      <w:tr w:rsidR="00F23BEC" w:rsidRPr="00143B2B" w14:paraId="68CE12C0" w14:textId="77777777" w:rsidTr="000940A9">
        <w:tc>
          <w:tcPr>
            <w:tcW w:w="2835" w:type="dxa"/>
          </w:tcPr>
          <w:p w14:paraId="5433F893" w14:textId="77777777" w:rsidR="00F23BEC" w:rsidRPr="00143B2B" w:rsidRDefault="00B460DF" w:rsidP="00670E1A">
            <w:pPr>
              <w:pStyle w:val="GPSDefinitionTerm"/>
              <w:rPr>
                <w:rFonts w:ascii="Calibri" w:hAnsi="Calibri"/>
              </w:rPr>
            </w:pPr>
            <w:r w:rsidRPr="00143B2B">
              <w:rPr>
                <w:rFonts w:ascii="Calibri" w:hAnsi="Calibri"/>
              </w:rPr>
              <w:t>"</w:t>
            </w:r>
            <w:r w:rsidR="00F23BEC" w:rsidRPr="00143B2B">
              <w:rPr>
                <w:rFonts w:ascii="Calibri" w:hAnsi="Calibri"/>
              </w:rPr>
              <w:t>Reimbursable Expenses</w:t>
            </w:r>
            <w:r w:rsidR="004B134D" w:rsidRPr="00143B2B">
              <w:rPr>
                <w:rFonts w:ascii="Calibri" w:hAnsi="Calibri"/>
              </w:rPr>
              <w:t>”</w:t>
            </w:r>
          </w:p>
        </w:tc>
        <w:tc>
          <w:tcPr>
            <w:tcW w:w="5189" w:type="dxa"/>
          </w:tcPr>
          <w:p w14:paraId="68D40275" w14:textId="77777777" w:rsidR="00F23BEC" w:rsidRPr="00143B2B" w:rsidRDefault="00F23BEC" w:rsidP="002E6D7F">
            <w:pPr>
              <w:pStyle w:val="GPsDefinition"/>
              <w:rPr>
                <w:rFonts w:ascii="Calibri" w:hAnsi="Calibri"/>
              </w:rPr>
            </w:pPr>
            <w:r w:rsidRPr="00143B2B">
              <w:rPr>
                <w:rFonts w:ascii="Calibri" w:hAnsi="Calibri"/>
              </w:rPr>
              <w:t xml:space="preserve">means the reasonable out of pocket travel and subsistence (for example, hotel and food) expenses, properly and necessarily incurred in the performance of the </w:t>
            </w:r>
            <w:r w:rsidR="009E0BBE" w:rsidRPr="00143B2B">
              <w:rPr>
                <w:rFonts w:ascii="Calibri" w:hAnsi="Calibri"/>
              </w:rPr>
              <w:t>Services</w:t>
            </w:r>
            <w:r w:rsidRPr="00143B2B">
              <w:rPr>
                <w:rFonts w:ascii="Calibri" w:hAnsi="Calibri"/>
              </w:rPr>
              <w:t>, calculated at the rates and in accordance with the Customer's expenses policy current from time to time, but not including:</w:t>
            </w:r>
          </w:p>
          <w:p w14:paraId="286F214A" w14:textId="77777777" w:rsidR="00F23BEC" w:rsidRPr="00143B2B" w:rsidRDefault="00F23BEC" w:rsidP="00670E1A">
            <w:pPr>
              <w:pStyle w:val="GPSDefinitionL2"/>
              <w:rPr>
                <w:rFonts w:ascii="Calibri" w:hAnsi="Calibri"/>
              </w:rPr>
            </w:pPr>
            <w:r w:rsidRPr="00143B2B">
              <w:rPr>
                <w:rFonts w:ascii="Calibri" w:hAnsi="Calibri"/>
              </w:rPr>
              <w:t xml:space="preserve">travel expenses incurred as a result of Supplier Personnel travelling to and from their usual place of work, or to and from the premises at which the </w:t>
            </w:r>
            <w:r w:rsidR="009E0BBE" w:rsidRPr="00143B2B">
              <w:rPr>
                <w:rFonts w:ascii="Calibri" w:hAnsi="Calibri"/>
              </w:rPr>
              <w:t>Services</w:t>
            </w:r>
            <w:r w:rsidRPr="00143B2B">
              <w:rPr>
                <w:rFonts w:ascii="Calibri" w:hAnsi="Calibri"/>
              </w:rPr>
              <w:t xml:space="preserve"> are principally to be performed, unless the Customer otherwise agrees in advance in writing; and</w:t>
            </w:r>
          </w:p>
          <w:p w14:paraId="4A5CE51B" w14:textId="77777777" w:rsidR="00F23BEC" w:rsidRPr="00143B2B" w:rsidRDefault="00F23BEC" w:rsidP="00CF33B7">
            <w:pPr>
              <w:pStyle w:val="GPSDefinitionL2"/>
              <w:rPr>
                <w:rFonts w:ascii="Calibri" w:hAnsi="Calibri"/>
              </w:rPr>
            </w:pPr>
            <w:r w:rsidRPr="00143B2B">
              <w:rPr>
                <w:rFonts w:ascii="Calibri" w:hAnsi="Calibri"/>
              </w:rPr>
              <w:t xml:space="preserve">subsistence expenses incurred by Supplier Personnel whilst performing the </w:t>
            </w:r>
            <w:r w:rsidR="009E0BBE" w:rsidRPr="00143B2B">
              <w:rPr>
                <w:rFonts w:ascii="Calibri" w:hAnsi="Calibri"/>
              </w:rPr>
              <w:t>Services</w:t>
            </w:r>
            <w:r w:rsidRPr="00143B2B">
              <w:rPr>
                <w:rFonts w:ascii="Calibri" w:hAnsi="Calibri"/>
              </w:rPr>
              <w:t xml:space="preserve"> at their usual place of work, or to and from the premises at which the </w:t>
            </w:r>
            <w:r w:rsidR="009E0BBE" w:rsidRPr="00143B2B">
              <w:rPr>
                <w:rFonts w:ascii="Calibri" w:hAnsi="Calibri"/>
              </w:rPr>
              <w:t>Services</w:t>
            </w:r>
            <w:r w:rsidRPr="00143B2B">
              <w:rPr>
                <w:rFonts w:ascii="Calibri" w:hAnsi="Calibri"/>
              </w:rPr>
              <w:t xml:space="preserve"> are principally to be performed;</w:t>
            </w:r>
          </w:p>
        </w:tc>
      </w:tr>
      <w:tr w:rsidR="00F23BEC" w:rsidRPr="00143B2B" w14:paraId="2B37124D" w14:textId="77777777" w:rsidTr="000940A9">
        <w:tc>
          <w:tcPr>
            <w:tcW w:w="2835" w:type="dxa"/>
          </w:tcPr>
          <w:p w14:paraId="44B236B4" w14:textId="77777777" w:rsidR="00F23BEC" w:rsidRPr="00143B2B" w:rsidRDefault="00B460DF" w:rsidP="00670E1A">
            <w:pPr>
              <w:pStyle w:val="GPSDefinitionTerm"/>
              <w:rPr>
                <w:rFonts w:ascii="Calibri" w:hAnsi="Calibri"/>
              </w:rPr>
            </w:pPr>
            <w:r w:rsidRPr="00143B2B">
              <w:rPr>
                <w:rFonts w:ascii="Calibri" w:hAnsi="Calibri"/>
              </w:rPr>
              <w:t>"</w:t>
            </w:r>
            <w:r w:rsidR="00F23BEC" w:rsidRPr="00143B2B">
              <w:rPr>
                <w:rFonts w:ascii="Calibri" w:hAnsi="Calibri"/>
              </w:rPr>
              <w:t>Review Adjustment Date</w:t>
            </w:r>
            <w:r w:rsidRPr="00143B2B">
              <w:rPr>
                <w:rFonts w:ascii="Calibri" w:hAnsi="Calibri"/>
              </w:rPr>
              <w:t>"</w:t>
            </w:r>
          </w:p>
        </w:tc>
        <w:tc>
          <w:tcPr>
            <w:tcW w:w="5189" w:type="dxa"/>
          </w:tcPr>
          <w:p w14:paraId="03E960E6" w14:textId="2021DAE3" w:rsidR="00F23BEC" w:rsidRPr="00143B2B" w:rsidRDefault="00F23BEC" w:rsidP="00AC2924">
            <w:pPr>
              <w:pStyle w:val="GPsDefinition"/>
              <w:rPr>
                <w:rFonts w:ascii="Calibri" w:hAnsi="Calibri"/>
              </w:rPr>
            </w:pPr>
            <w:r w:rsidRPr="00143B2B">
              <w:rPr>
                <w:rFonts w:ascii="Calibri" w:hAnsi="Calibri"/>
              </w:rPr>
              <w:t xml:space="preserve">has the meaning given to it in paragraph </w:t>
            </w:r>
            <w:r w:rsidR="00F17AE3" w:rsidRPr="00143B2B">
              <w:rPr>
                <w:rFonts w:ascii="Calibri" w:hAnsi="Calibri"/>
              </w:rPr>
              <w:fldChar w:fldCharType="begin"/>
            </w:r>
            <w:r w:rsidR="00F17AE3" w:rsidRPr="00143B2B">
              <w:rPr>
                <w:rFonts w:ascii="Calibri" w:hAnsi="Calibri"/>
              </w:rPr>
              <w:instrText xml:space="preserve"> REF _Ref362954990 \r \h  \* MERGEFORMAT </w:instrText>
            </w:r>
            <w:r w:rsidR="00F17AE3" w:rsidRPr="00143B2B">
              <w:rPr>
                <w:rFonts w:ascii="Calibri" w:hAnsi="Calibri"/>
              </w:rPr>
            </w:r>
            <w:r w:rsidR="00F17AE3" w:rsidRPr="00143B2B">
              <w:rPr>
                <w:rFonts w:ascii="Calibri" w:hAnsi="Calibri"/>
              </w:rPr>
              <w:fldChar w:fldCharType="separate"/>
            </w:r>
            <w:r w:rsidR="009E17B4">
              <w:rPr>
                <w:rFonts w:ascii="Calibri" w:hAnsi="Calibri"/>
              </w:rPr>
              <w:t>10.1.2</w:t>
            </w:r>
            <w:r w:rsidR="00F17AE3" w:rsidRPr="00143B2B">
              <w:rPr>
                <w:rFonts w:ascii="Calibri" w:hAnsi="Calibri"/>
              </w:rPr>
              <w:fldChar w:fldCharType="end"/>
            </w:r>
            <w:r w:rsidRPr="00143B2B">
              <w:rPr>
                <w:rFonts w:ascii="Calibri" w:hAnsi="Calibri"/>
              </w:rPr>
              <w:t xml:space="preserve"> of this Call Off Schedule</w:t>
            </w:r>
            <w:r w:rsidR="006B0BA2" w:rsidRPr="00143B2B">
              <w:rPr>
                <w:rFonts w:ascii="Calibri" w:hAnsi="Calibri"/>
              </w:rPr>
              <w:t xml:space="preserve"> 3</w:t>
            </w:r>
            <w:r w:rsidRPr="00143B2B">
              <w:rPr>
                <w:rFonts w:ascii="Calibri" w:hAnsi="Calibri"/>
              </w:rPr>
              <w:t>;</w:t>
            </w:r>
          </w:p>
        </w:tc>
      </w:tr>
      <w:tr w:rsidR="00F23BEC" w:rsidRPr="00143B2B" w14:paraId="66611693" w14:textId="77777777" w:rsidTr="000940A9">
        <w:tc>
          <w:tcPr>
            <w:tcW w:w="2835" w:type="dxa"/>
          </w:tcPr>
          <w:p w14:paraId="7AC5D708" w14:textId="77777777" w:rsidR="00F23BEC" w:rsidRPr="00143B2B" w:rsidRDefault="00B460DF" w:rsidP="00670E1A">
            <w:pPr>
              <w:pStyle w:val="GPSDefinitionTerm"/>
              <w:rPr>
                <w:rFonts w:ascii="Calibri" w:hAnsi="Calibri"/>
              </w:rPr>
            </w:pPr>
            <w:r w:rsidRPr="00143B2B">
              <w:rPr>
                <w:rFonts w:ascii="Calibri" w:hAnsi="Calibri"/>
              </w:rPr>
              <w:t>"</w:t>
            </w:r>
            <w:r w:rsidR="00D11C5B" w:rsidRPr="00143B2B">
              <w:rPr>
                <w:rFonts w:ascii="Calibri" w:hAnsi="Calibri"/>
              </w:rPr>
              <w:t>CPI</w:t>
            </w:r>
            <w:r w:rsidRPr="00143B2B">
              <w:rPr>
                <w:rFonts w:ascii="Calibri" w:hAnsi="Calibri"/>
              </w:rPr>
              <w:t>"</w:t>
            </w:r>
          </w:p>
        </w:tc>
        <w:tc>
          <w:tcPr>
            <w:tcW w:w="5189" w:type="dxa"/>
          </w:tcPr>
          <w:p w14:paraId="12D73D8D" w14:textId="77777777" w:rsidR="00F23BEC" w:rsidRPr="00143B2B" w:rsidRDefault="00F23BEC" w:rsidP="00D11C5B">
            <w:pPr>
              <w:pStyle w:val="GPsDefinition"/>
              <w:rPr>
                <w:rFonts w:ascii="Calibri" w:hAnsi="Calibri"/>
              </w:rPr>
            </w:pPr>
            <w:r w:rsidRPr="00143B2B">
              <w:rPr>
                <w:rFonts w:ascii="Calibri" w:hAnsi="Calibri"/>
              </w:rPr>
              <w:t xml:space="preserve">means the </w:t>
            </w:r>
            <w:r w:rsidR="00D11C5B" w:rsidRPr="00143B2B">
              <w:rPr>
                <w:rFonts w:ascii="Calibri" w:hAnsi="Calibri"/>
                <w:b/>
              </w:rPr>
              <w:t>Consumer</w:t>
            </w:r>
            <w:r w:rsidRPr="00143B2B">
              <w:rPr>
                <w:rFonts w:ascii="Calibri" w:hAnsi="Calibri"/>
                <w:b/>
              </w:rPr>
              <w:t xml:space="preserve"> Prices Inde</w:t>
            </w:r>
            <w:r w:rsidR="00D11C5B" w:rsidRPr="00143B2B">
              <w:rPr>
                <w:rFonts w:ascii="Calibri" w:hAnsi="Calibri"/>
                <w:b/>
              </w:rPr>
              <w:t>x</w:t>
            </w:r>
            <w:r w:rsidRPr="00143B2B">
              <w:rPr>
                <w:rFonts w:ascii="Calibri" w:hAnsi="Calibri"/>
              </w:rPr>
              <w:t xml:space="preserve"> as published by the Office of National Statistics (</w:t>
            </w:r>
            <w:hyperlink r:id="rId56" w:history="1">
              <w:r w:rsidRPr="00143B2B">
                <w:rPr>
                  <w:rFonts w:ascii="Calibri" w:hAnsi="Calibri"/>
                </w:rPr>
                <w:t xml:space="preserve"> http://www.statistics.gov.uk/instantfigures.asp)</w:t>
              </w:r>
            </w:hyperlink>
            <w:r w:rsidRPr="00143B2B">
              <w:rPr>
                <w:rFonts w:ascii="Calibri" w:hAnsi="Calibri"/>
              </w:rPr>
              <w:t>; and</w:t>
            </w:r>
          </w:p>
        </w:tc>
      </w:tr>
      <w:tr w:rsidR="00F23BEC" w:rsidRPr="00143B2B" w14:paraId="61C70B6A" w14:textId="77777777" w:rsidTr="000940A9">
        <w:tc>
          <w:tcPr>
            <w:tcW w:w="2835" w:type="dxa"/>
          </w:tcPr>
          <w:p w14:paraId="35ABE2C4" w14:textId="77777777" w:rsidR="00F23BEC" w:rsidRPr="00143B2B" w:rsidRDefault="00B460DF" w:rsidP="00670E1A">
            <w:pPr>
              <w:pStyle w:val="GPSDefinitionTerm"/>
              <w:rPr>
                <w:rFonts w:ascii="Calibri" w:hAnsi="Calibri"/>
              </w:rPr>
            </w:pPr>
            <w:r w:rsidRPr="00143B2B">
              <w:rPr>
                <w:rFonts w:ascii="Calibri" w:hAnsi="Calibri"/>
              </w:rPr>
              <w:t>"</w:t>
            </w:r>
            <w:r w:rsidR="00F23BEC" w:rsidRPr="00143B2B">
              <w:rPr>
                <w:rFonts w:ascii="Calibri" w:hAnsi="Calibri"/>
              </w:rPr>
              <w:t>Supporting Documentation</w:t>
            </w:r>
            <w:r w:rsidRPr="00143B2B">
              <w:rPr>
                <w:rFonts w:ascii="Calibri" w:hAnsi="Calibri"/>
              </w:rPr>
              <w:t>"</w:t>
            </w:r>
          </w:p>
        </w:tc>
        <w:tc>
          <w:tcPr>
            <w:tcW w:w="5189" w:type="dxa"/>
          </w:tcPr>
          <w:p w14:paraId="1E27391F" w14:textId="77777777" w:rsidR="00F23BEC" w:rsidRPr="00143B2B" w:rsidRDefault="00F23BEC" w:rsidP="00AC2924">
            <w:pPr>
              <w:pStyle w:val="GPsDefinition"/>
              <w:rPr>
                <w:rFonts w:ascii="Calibri" w:hAnsi="Calibri"/>
              </w:rPr>
            </w:pPr>
            <w:r w:rsidRPr="00143B2B">
              <w:rPr>
                <w:rFonts w:ascii="Calibri" w:hAnsi="Calibri"/>
              </w:rPr>
              <w:t xml:space="preserve">means sufficient information in writing to enable the Customer to reasonably to assess whether the </w:t>
            </w:r>
            <w:r w:rsidR="007A504D" w:rsidRPr="00143B2B">
              <w:rPr>
                <w:rFonts w:ascii="Calibri" w:hAnsi="Calibri"/>
              </w:rPr>
              <w:t xml:space="preserve">Call Off </w:t>
            </w:r>
            <w:r w:rsidR="000568E7" w:rsidRPr="00143B2B">
              <w:rPr>
                <w:rFonts w:ascii="Calibri" w:hAnsi="Calibri"/>
              </w:rPr>
              <w:t>C</w:t>
            </w:r>
            <w:r w:rsidR="007A504D" w:rsidRPr="00143B2B">
              <w:rPr>
                <w:rFonts w:ascii="Calibri" w:hAnsi="Calibri"/>
              </w:rPr>
              <w:t xml:space="preserve">ontract </w:t>
            </w:r>
            <w:r w:rsidRPr="00143B2B">
              <w:rPr>
                <w:rFonts w:ascii="Calibri" w:hAnsi="Calibri"/>
              </w:rPr>
              <w:t xml:space="preserve">Charges, Reimbursable Expenses and other sums due from the Customer under </w:t>
            </w:r>
            <w:r w:rsidR="007A504D" w:rsidRPr="00143B2B">
              <w:rPr>
                <w:rFonts w:ascii="Calibri" w:hAnsi="Calibri"/>
              </w:rPr>
              <w:t>this</w:t>
            </w:r>
            <w:r w:rsidRPr="00143B2B">
              <w:rPr>
                <w:rFonts w:ascii="Calibri" w:hAnsi="Calibri"/>
              </w:rPr>
              <w:t xml:space="preserve"> Call Off </w:t>
            </w:r>
            <w:r w:rsidR="007A504D" w:rsidRPr="00143B2B">
              <w:rPr>
                <w:rFonts w:ascii="Calibri" w:hAnsi="Calibri"/>
              </w:rPr>
              <w:t>Contract</w:t>
            </w:r>
            <w:r w:rsidRPr="00143B2B">
              <w:rPr>
                <w:rFonts w:ascii="Calibri" w:hAnsi="Calibri"/>
              </w:rPr>
              <w:t xml:space="preserve"> detailed in the information are properly payable.</w:t>
            </w:r>
          </w:p>
        </w:tc>
      </w:tr>
    </w:tbl>
    <w:p w14:paraId="2C0DC158" w14:textId="77777777" w:rsidR="008D0A60" w:rsidRPr="00143B2B" w:rsidRDefault="006D7853" w:rsidP="00036474">
      <w:pPr>
        <w:pStyle w:val="GPSL1SCHEDULEHeading"/>
        <w:rPr>
          <w:rFonts w:ascii="Calibri" w:hAnsi="Calibri"/>
        </w:rPr>
      </w:pPr>
      <w:bookmarkStart w:id="2379" w:name="_Ref365638373"/>
      <w:r w:rsidRPr="00143B2B">
        <w:rPr>
          <w:rFonts w:ascii="Calibri" w:hAnsi="Calibri"/>
        </w:rPr>
        <w:t>GENERAL PROVISIONS</w:t>
      </w:r>
      <w:bookmarkEnd w:id="2379"/>
    </w:p>
    <w:p w14:paraId="26BF0CA9" w14:textId="77777777" w:rsidR="006D7853" w:rsidRPr="00143B2B" w:rsidRDefault="006D7853" w:rsidP="005E4232">
      <w:pPr>
        <w:pStyle w:val="GPSL2numberedclause"/>
      </w:pPr>
      <w:r w:rsidRPr="00143B2B">
        <w:t>This Call Off Schedule </w:t>
      </w:r>
      <w:r w:rsidR="006B0BA2" w:rsidRPr="00143B2B">
        <w:t xml:space="preserve">3 </w:t>
      </w:r>
      <w:r w:rsidRPr="00143B2B">
        <w:t>details:</w:t>
      </w:r>
    </w:p>
    <w:p w14:paraId="0A557202" w14:textId="77777777" w:rsidR="008D0A60" w:rsidRPr="00143B2B" w:rsidRDefault="006D7853" w:rsidP="00AC1DE2">
      <w:pPr>
        <w:pStyle w:val="GPSL3numberedclause"/>
      </w:pPr>
      <w:r w:rsidRPr="00143B2B">
        <w:lastRenderedPageBreak/>
        <w:t xml:space="preserve">the </w:t>
      </w:r>
      <w:r w:rsidR="001F582E" w:rsidRPr="00143B2B">
        <w:t>Call Off</w:t>
      </w:r>
      <w:r w:rsidRPr="00143B2B">
        <w:t xml:space="preserve"> Contract Charges for the Goods and/or the Services  under this Call Off Contract; and</w:t>
      </w:r>
    </w:p>
    <w:p w14:paraId="0B037C90" w14:textId="77777777" w:rsidR="00E13960" w:rsidRPr="00143B2B" w:rsidRDefault="006D7853" w:rsidP="00AC1DE2">
      <w:pPr>
        <w:pStyle w:val="GPSL3numberedclause"/>
      </w:pPr>
      <w:r w:rsidRPr="00143B2B">
        <w:t xml:space="preserve">the </w:t>
      </w:r>
      <w:r w:rsidR="002E6D7F" w:rsidRPr="00143B2B">
        <w:t>payment</w:t>
      </w:r>
      <w:r w:rsidRPr="00143B2B">
        <w:t xml:space="preserve"> </w:t>
      </w:r>
      <w:r w:rsidR="002E6D7F" w:rsidRPr="00143B2B">
        <w:t>terms</w:t>
      </w:r>
      <w:r w:rsidRPr="00143B2B">
        <w:t>/</w:t>
      </w:r>
      <w:r w:rsidR="002E6D7F" w:rsidRPr="00143B2B">
        <w:t xml:space="preserve">profile </w:t>
      </w:r>
      <w:r w:rsidRPr="00143B2B">
        <w:t xml:space="preserve">for the Call Off Contract Charges; </w:t>
      </w:r>
    </w:p>
    <w:p w14:paraId="1FCE5EE1" w14:textId="77777777" w:rsidR="00C9243A" w:rsidRPr="00143B2B" w:rsidRDefault="006D7853" w:rsidP="00AC1DE2">
      <w:pPr>
        <w:pStyle w:val="GPSL3numberedclause"/>
      </w:pPr>
      <w:r w:rsidRPr="00143B2B">
        <w:t xml:space="preserve">the </w:t>
      </w:r>
      <w:r w:rsidR="002E6D7F" w:rsidRPr="00143B2B">
        <w:t>invoicing</w:t>
      </w:r>
      <w:r w:rsidRPr="00143B2B">
        <w:t xml:space="preserve"> </w:t>
      </w:r>
      <w:r w:rsidR="002E6D7F" w:rsidRPr="00143B2B">
        <w:t>procedure</w:t>
      </w:r>
      <w:r w:rsidRPr="00143B2B">
        <w:t>; and</w:t>
      </w:r>
    </w:p>
    <w:p w14:paraId="4B1AAAEA" w14:textId="77777777" w:rsidR="00C9243A" w:rsidRPr="00143B2B" w:rsidRDefault="006D7853" w:rsidP="00AC1DE2">
      <w:pPr>
        <w:pStyle w:val="GPSL3numberedclause"/>
      </w:pPr>
      <w:r w:rsidRPr="00143B2B">
        <w:t>the procedure applicable to any adjustments of the Call Off Contract Charges.</w:t>
      </w:r>
    </w:p>
    <w:p w14:paraId="591BB04B" w14:textId="77777777" w:rsidR="006D7853" w:rsidRPr="00143B2B" w:rsidRDefault="006D7853" w:rsidP="00036474">
      <w:pPr>
        <w:pStyle w:val="GPSL1SCHEDULEHeading"/>
        <w:rPr>
          <w:rFonts w:ascii="Calibri" w:hAnsi="Calibri"/>
        </w:rPr>
      </w:pPr>
      <w:bookmarkStart w:id="2380" w:name="_Ref362948016"/>
      <w:r w:rsidRPr="00143B2B">
        <w:rPr>
          <w:rFonts w:ascii="Calibri" w:hAnsi="Calibri"/>
        </w:rPr>
        <w:t>CALL OFF CONTRACT CHARGES</w:t>
      </w:r>
      <w:bookmarkEnd w:id="2380"/>
    </w:p>
    <w:p w14:paraId="16470C8F" w14:textId="77777777" w:rsidR="006D7853" w:rsidRPr="00143B2B" w:rsidRDefault="006D7853" w:rsidP="005E4232">
      <w:pPr>
        <w:pStyle w:val="GPSL2numberedclause"/>
      </w:pPr>
      <w:bookmarkStart w:id="2381" w:name="_Ref362009649"/>
      <w:r w:rsidRPr="00143B2B">
        <w:t xml:space="preserve">The Call Off Contract Charges which are applicable to this Call Off Contract are set out in Annex </w:t>
      </w:r>
      <w:r w:rsidR="007E4765" w:rsidRPr="00143B2B">
        <w:t xml:space="preserve">1 </w:t>
      </w:r>
      <w:r w:rsidRPr="00143B2B">
        <w:t>of this Call Off Schedule</w:t>
      </w:r>
      <w:r w:rsidR="002A6CA7" w:rsidRPr="00143B2B">
        <w:t xml:space="preserve"> 3</w:t>
      </w:r>
      <w:r w:rsidRPr="00143B2B">
        <w:t xml:space="preserve">. </w:t>
      </w:r>
    </w:p>
    <w:p w14:paraId="3EB97F39" w14:textId="77777777" w:rsidR="008D0A60" w:rsidRPr="00143B2B" w:rsidRDefault="006D7853" w:rsidP="005E4232">
      <w:pPr>
        <w:pStyle w:val="GPSL2numberedclause"/>
      </w:pPr>
      <w:bookmarkStart w:id="2382" w:name="_Ref362951432"/>
      <w:r w:rsidRPr="00143B2B">
        <w:t>The Supplier acknowledges and agrees that:</w:t>
      </w:r>
      <w:bookmarkEnd w:id="2382"/>
      <w:r w:rsidRPr="00143B2B">
        <w:t xml:space="preserve"> </w:t>
      </w:r>
    </w:p>
    <w:p w14:paraId="6D528D2A" w14:textId="49C269BF" w:rsidR="009C5028" w:rsidRPr="00143B2B" w:rsidRDefault="00BC796D" w:rsidP="00AC1DE2">
      <w:pPr>
        <w:pStyle w:val="GPSL3numberedclause"/>
      </w:pPr>
      <w:r w:rsidRPr="00143B2B">
        <w:t>i</w:t>
      </w:r>
      <w:r w:rsidR="006D7853" w:rsidRPr="00143B2B">
        <w:t xml:space="preserve">n accordance with paragraph </w:t>
      </w:r>
      <w:r w:rsidR="009F474C" w:rsidRPr="00143B2B">
        <w:fldChar w:fldCharType="begin"/>
      </w:r>
      <w:r w:rsidR="00B460DF" w:rsidRPr="00143B2B">
        <w:instrText xml:space="preserve"> REF _Ref365638373 \r \h </w:instrText>
      </w:r>
      <w:r w:rsidR="00F54E49" w:rsidRPr="00143B2B">
        <w:instrText xml:space="preserve"> \* MERGEFORMAT </w:instrText>
      </w:r>
      <w:r w:rsidR="009F474C" w:rsidRPr="00143B2B">
        <w:fldChar w:fldCharType="separate"/>
      </w:r>
      <w:r w:rsidR="009E17B4">
        <w:t>2</w:t>
      </w:r>
      <w:r w:rsidR="009F474C" w:rsidRPr="00143B2B">
        <w:fldChar w:fldCharType="end"/>
      </w:r>
      <w:r w:rsidR="006D7853" w:rsidRPr="00143B2B">
        <w:t xml:space="preserve"> </w:t>
      </w:r>
      <w:r w:rsidR="00795C86" w:rsidRPr="00143B2B">
        <w:t xml:space="preserve">(General Provisions) </w:t>
      </w:r>
      <w:r w:rsidR="006D7853" w:rsidRPr="00143B2B">
        <w:t>of Framework Schedule 3 (</w:t>
      </w:r>
      <w:r w:rsidR="00795C86" w:rsidRPr="00143B2B">
        <w:t>Framework Prices and Charging Structure</w:t>
      </w:r>
      <w:r w:rsidR="006D7853" w:rsidRPr="00143B2B">
        <w:t>), the Call Off Contract Charges can in no event exceed the Framework Prices set out in Annex 3 to Framework Schedule 3 (</w:t>
      </w:r>
      <w:r w:rsidR="00795C86" w:rsidRPr="00143B2B">
        <w:t xml:space="preserve">Framework Prices and </w:t>
      </w:r>
      <w:r w:rsidR="006D7853" w:rsidRPr="00143B2B">
        <w:t>Charging Structure)</w:t>
      </w:r>
      <w:bookmarkEnd w:id="2381"/>
      <w:r w:rsidR="009F5689" w:rsidRPr="00143B2B">
        <w:t>; and</w:t>
      </w:r>
    </w:p>
    <w:p w14:paraId="12FE6DD6" w14:textId="6AEC75BB" w:rsidR="00C9243A" w:rsidRPr="00143B2B" w:rsidRDefault="006D7853" w:rsidP="00AC1DE2">
      <w:pPr>
        <w:pStyle w:val="GPSL3numberedclause"/>
      </w:pPr>
      <w:r w:rsidRPr="00143B2B">
        <w:t xml:space="preserve">subject to paragraph </w:t>
      </w:r>
      <w:r w:rsidR="009F474C" w:rsidRPr="00143B2B">
        <w:fldChar w:fldCharType="begin"/>
      </w:r>
      <w:r w:rsidR="00B460DF" w:rsidRPr="00143B2B">
        <w:instrText xml:space="preserve"> REF _Ref362948064 \r \h </w:instrText>
      </w:r>
      <w:r w:rsidR="00F54E49" w:rsidRPr="00143B2B">
        <w:instrText xml:space="preserve"> \* MERGEFORMAT </w:instrText>
      </w:r>
      <w:r w:rsidR="009F474C" w:rsidRPr="00143B2B">
        <w:fldChar w:fldCharType="separate"/>
      </w:r>
      <w:r w:rsidR="009E17B4">
        <w:t>8</w:t>
      </w:r>
      <w:r w:rsidR="009F474C" w:rsidRPr="00143B2B">
        <w:fldChar w:fldCharType="end"/>
      </w:r>
      <w:r w:rsidRPr="00143B2B">
        <w:t xml:space="preserve"> of this Call Off Schedule</w:t>
      </w:r>
      <w:r w:rsidR="005C73F5" w:rsidRPr="00143B2B">
        <w:t xml:space="preserve"> 3</w:t>
      </w:r>
      <w:r w:rsidRPr="00143B2B">
        <w:t xml:space="preserve"> (Adjustment of Call Off Contract Charges), the Call Off Contract Charges cannot be increased during the Call Off Contract Period.</w:t>
      </w:r>
    </w:p>
    <w:p w14:paraId="45C85BAC" w14:textId="77777777" w:rsidR="006D7853" w:rsidRPr="00143B2B" w:rsidRDefault="006D7853" w:rsidP="00036474">
      <w:pPr>
        <w:pStyle w:val="GPSL1SCHEDULEHeading"/>
        <w:rPr>
          <w:rFonts w:ascii="Calibri" w:hAnsi="Calibri"/>
        </w:rPr>
      </w:pPr>
      <w:bookmarkStart w:id="2383" w:name="_Ref426108305"/>
      <w:bookmarkStart w:id="2384" w:name="_Ref311675490"/>
      <w:r w:rsidRPr="00143B2B">
        <w:rPr>
          <w:rFonts w:ascii="Calibri" w:hAnsi="Calibri"/>
        </w:rPr>
        <w:t>COSTS AND EXPENSES</w:t>
      </w:r>
      <w:bookmarkEnd w:id="2383"/>
    </w:p>
    <w:p w14:paraId="3271A06A" w14:textId="5C48B08A" w:rsidR="006D7853" w:rsidRPr="00143B2B" w:rsidRDefault="006D7853" w:rsidP="005E4232">
      <w:pPr>
        <w:pStyle w:val="GPSL2numberedclause"/>
      </w:pPr>
      <w:bookmarkStart w:id="2385" w:name="_Ref362012967"/>
      <w:r w:rsidRPr="00143B2B">
        <w:t xml:space="preserve">Except as expressly set out in paragraph </w:t>
      </w:r>
      <w:r w:rsidR="009F474C" w:rsidRPr="00143B2B">
        <w:fldChar w:fldCharType="begin"/>
      </w:r>
      <w:r w:rsidR="00B460DF" w:rsidRPr="00143B2B">
        <w:instrText xml:space="preserve"> REF _Ref362012871 \r \h </w:instrText>
      </w:r>
      <w:r w:rsidR="00F54E49" w:rsidRPr="00143B2B">
        <w:instrText xml:space="preserve"> \* MERGEFORMAT </w:instrText>
      </w:r>
      <w:r w:rsidR="009F474C" w:rsidRPr="00143B2B">
        <w:fldChar w:fldCharType="separate"/>
      </w:r>
      <w:r w:rsidR="009E17B4">
        <w:t>5</w:t>
      </w:r>
      <w:r w:rsidR="009F474C" w:rsidRPr="00143B2B">
        <w:fldChar w:fldCharType="end"/>
      </w:r>
      <w:r w:rsidRPr="00143B2B">
        <w:t xml:space="preserve"> of this Call Off Schedule </w:t>
      </w:r>
      <w:r w:rsidR="002A6CA7" w:rsidRPr="00143B2B">
        <w:t>3</w:t>
      </w:r>
      <w:r w:rsidRPr="00143B2B">
        <w:t xml:space="preserve">(Reimbursable Expenses),] the Call Off Contract Charges include all costs and expenses relating to the Goods </w:t>
      </w:r>
      <w:r w:rsidR="009E0BBE" w:rsidRPr="00143B2B">
        <w:t>and/or Services</w:t>
      </w:r>
      <w:r w:rsidRPr="00143B2B">
        <w:t xml:space="preserve"> and/or the </w:t>
      </w:r>
      <w:r w:rsidR="00FF469C" w:rsidRPr="00143B2B">
        <w:t>Suppliers</w:t>
      </w:r>
      <w:r w:rsidRPr="00143B2B">
        <w:t xml:space="preserve"> performance of its obligations under this Call Off Contract and no further amounts shall be payable by the Customer to the Supplier in respect of such performance, including in respect of matters such as:</w:t>
      </w:r>
      <w:bookmarkEnd w:id="2385"/>
    </w:p>
    <w:p w14:paraId="4C23CE8F" w14:textId="77777777" w:rsidR="008D0A60" w:rsidRPr="00143B2B" w:rsidRDefault="006D7853" w:rsidP="00AC1DE2">
      <w:pPr>
        <w:pStyle w:val="GPSL3numberedclause"/>
      </w:pPr>
      <w:r w:rsidRPr="00143B2B">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14:paraId="14B82BCE" w14:textId="77777777" w:rsidR="00C9243A" w:rsidRPr="00143B2B" w:rsidRDefault="006D7853" w:rsidP="00AC1DE2">
      <w:pPr>
        <w:pStyle w:val="GPSL3numberedclause"/>
      </w:pPr>
      <w:r w:rsidRPr="00143B2B">
        <w:t xml:space="preserve">any amount for any </w:t>
      </w:r>
      <w:r w:rsidR="00CF33B7" w:rsidRPr="00143B2B">
        <w:t>s</w:t>
      </w:r>
      <w:r w:rsidR="009E0BBE" w:rsidRPr="00143B2B">
        <w:t>ervices</w:t>
      </w:r>
      <w:r w:rsidRPr="00143B2B">
        <w:t xml:space="preserve"> provided or costs incurred by the Supplier prior to the Call Off Commencement Date.</w:t>
      </w:r>
    </w:p>
    <w:p w14:paraId="787527DE" w14:textId="77777777" w:rsidR="008D0A60" w:rsidRPr="00143B2B" w:rsidRDefault="006D7853" w:rsidP="00036474">
      <w:pPr>
        <w:pStyle w:val="GPSL1SCHEDULEHeading"/>
        <w:rPr>
          <w:rFonts w:ascii="Calibri" w:hAnsi="Calibri"/>
        </w:rPr>
      </w:pPr>
      <w:bookmarkStart w:id="2386" w:name="_Ref362012871"/>
      <w:r w:rsidRPr="00143B2B">
        <w:rPr>
          <w:rFonts w:ascii="Calibri" w:hAnsi="Calibri"/>
        </w:rPr>
        <w:t>REIMBURSEABLE EXPENSES</w:t>
      </w:r>
      <w:bookmarkEnd w:id="2386"/>
    </w:p>
    <w:p w14:paraId="41876C08" w14:textId="77777777" w:rsidR="006D7853" w:rsidRPr="00143B2B" w:rsidRDefault="006317D5" w:rsidP="005E4232">
      <w:pPr>
        <w:pStyle w:val="GPSL2numberedclause"/>
      </w:pPr>
      <w:r w:rsidRPr="00143B2B">
        <w:t>If the Customer has so specified in the Call Off Order Form, t</w:t>
      </w:r>
      <w:r w:rsidR="006D7853" w:rsidRPr="00143B2B">
        <w:t>he Supplier shall be entitled to be reimbursed by the Customer for Reimbursable Expenses (in addition to being paid the relevant Call Off Contract Charges under this Call Off Contract), provided that such Reimbursable Expenses are supported by Supporting Documentation. The Customer shall provide a copy of their current expenses policy to the Supplier upon request</w:t>
      </w:r>
      <w:r w:rsidR="006E4975" w:rsidRPr="00143B2B">
        <w:t>.</w:t>
      </w:r>
      <w:r w:rsidR="006D7853" w:rsidRPr="00143B2B">
        <w:t xml:space="preserve"> </w:t>
      </w:r>
    </w:p>
    <w:bookmarkEnd w:id="2384"/>
    <w:p w14:paraId="03483678" w14:textId="77777777" w:rsidR="006D7853" w:rsidRPr="00143B2B" w:rsidRDefault="006D7853" w:rsidP="00036474">
      <w:pPr>
        <w:pStyle w:val="GPSL1SCHEDULEHeading"/>
        <w:rPr>
          <w:rFonts w:ascii="Calibri" w:hAnsi="Calibri"/>
        </w:rPr>
      </w:pPr>
      <w:r w:rsidRPr="00143B2B">
        <w:rPr>
          <w:rFonts w:ascii="Calibri" w:hAnsi="Calibri"/>
        </w:rPr>
        <w:t>PAYMENT TERMS/PAYMENT PROFILE</w:t>
      </w:r>
    </w:p>
    <w:p w14:paraId="045E389E" w14:textId="77777777" w:rsidR="006D7853" w:rsidRPr="00143B2B" w:rsidRDefault="006D7853" w:rsidP="005E4232">
      <w:pPr>
        <w:pStyle w:val="GPSL2numberedclause"/>
      </w:pPr>
      <w:r w:rsidRPr="00143B2B">
        <w:t xml:space="preserve">The payment terms/profile which are applicable to this Call Off Contract are set out in Annex </w:t>
      </w:r>
      <w:r w:rsidR="007E4765" w:rsidRPr="00143B2B">
        <w:t xml:space="preserve">2 </w:t>
      </w:r>
      <w:r w:rsidRPr="00143B2B">
        <w:t>of this Call Off Schedule</w:t>
      </w:r>
      <w:r w:rsidR="00FF397B" w:rsidRPr="00143B2B">
        <w:t xml:space="preserve"> 3</w:t>
      </w:r>
      <w:r w:rsidRPr="00143B2B">
        <w:t xml:space="preserve">. </w:t>
      </w:r>
    </w:p>
    <w:p w14:paraId="2DAEC085" w14:textId="77777777" w:rsidR="006D7853" w:rsidRPr="00143B2B" w:rsidRDefault="006D7853" w:rsidP="00036474">
      <w:pPr>
        <w:pStyle w:val="GPSL1SCHEDULEHeading"/>
        <w:rPr>
          <w:rFonts w:ascii="Calibri" w:hAnsi="Calibri"/>
        </w:rPr>
      </w:pPr>
      <w:bookmarkStart w:id="2387" w:name="_Ref365638166"/>
      <w:r w:rsidRPr="00143B2B">
        <w:rPr>
          <w:rFonts w:ascii="Calibri" w:hAnsi="Calibri"/>
        </w:rPr>
        <w:lastRenderedPageBreak/>
        <w:t>INVOICING PROCEDURE</w:t>
      </w:r>
      <w:bookmarkEnd w:id="2387"/>
    </w:p>
    <w:p w14:paraId="241C84DA" w14:textId="603873F2" w:rsidR="006D7853" w:rsidRPr="00143B2B" w:rsidRDefault="006D7853" w:rsidP="005E4232">
      <w:pPr>
        <w:pStyle w:val="GPSL2numberedclause"/>
      </w:pPr>
      <w:bookmarkStart w:id="2388" w:name="_Ref362954644"/>
      <w:r w:rsidRPr="00143B2B">
        <w:t xml:space="preserve">The Customer shall pay all sums properly due and payable to the Supplier in cleared funds within thirty (30) days of receipt of a Valid Invoice, submitted to the address specified by the Customer in paragraph </w:t>
      </w:r>
      <w:r w:rsidR="009F474C" w:rsidRPr="00143B2B">
        <w:fldChar w:fldCharType="begin"/>
      </w:r>
      <w:r w:rsidRPr="00143B2B">
        <w:instrText xml:space="preserve"> REF _Ref362945564 \r \h </w:instrText>
      </w:r>
      <w:r w:rsidR="00F54E49" w:rsidRPr="00143B2B">
        <w:instrText xml:space="preserve"> \* MERGEFORMAT </w:instrText>
      </w:r>
      <w:r w:rsidR="009F474C" w:rsidRPr="00143B2B">
        <w:fldChar w:fldCharType="separate"/>
      </w:r>
      <w:r w:rsidR="009E17B4">
        <w:t>7.6</w:t>
      </w:r>
      <w:r w:rsidR="009F474C" w:rsidRPr="00143B2B">
        <w:fldChar w:fldCharType="end"/>
      </w:r>
      <w:r w:rsidRPr="00143B2B">
        <w:t xml:space="preserve"> of this Call Off Schedule</w:t>
      </w:r>
      <w:r w:rsidR="00FF397B" w:rsidRPr="00143B2B">
        <w:t xml:space="preserve"> 3</w:t>
      </w:r>
      <w:r w:rsidRPr="00143B2B">
        <w:t xml:space="preserve"> and in accordance with the provisions of this Call Off Contract.</w:t>
      </w:r>
      <w:bookmarkEnd w:id="2388"/>
    </w:p>
    <w:p w14:paraId="752161EB" w14:textId="77777777" w:rsidR="006D7853" w:rsidRPr="00143B2B" w:rsidRDefault="006D7853" w:rsidP="005E4232">
      <w:pPr>
        <w:pStyle w:val="GPSL2numberedclause"/>
      </w:pPr>
      <w:r w:rsidRPr="00143B2B">
        <w:t>The Supplier shall ensure that each invoice (whether submitted electronically</w:t>
      </w:r>
      <w:r w:rsidR="0002590B" w:rsidRPr="00143B2B">
        <w:t xml:space="preserve"> through a purchase-to-pay (P2P) automated system (or similar)</w:t>
      </w:r>
      <w:r w:rsidRPr="00143B2B">
        <w:t xml:space="preserve"> or in a paper form, as the Customer may specify</w:t>
      </w:r>
      <w:r w:rsidR="0002590B" w:rsidRPr="00143B2B">
        <w:t xml:space="preserve"> (but, in respect of paper form, subject to paragraph 7.3</w:t>
      </w:r>
      <w:r w:rsidR="00DB5B75" w:rsidRPr="00143B2B">
        <w:t xml:space="preserve"> below</w:t>
      </w:r>
      <w:r w:rsidR="0002590B" w:rsidRPr="00143B2B">
        <w:t>)</w:t>
      </w:r>
      <w:r w:rsidRPr="00143B2B">
        <w:t xml:space="preserve">): </w:t>
      </w:r>
    </w:p>
    <w:p w14:paraId="1CB657D7" w14:textId="77777777" w:rsidR="00E13960" w:rsidRPr="00143B2B" w:rsidRDefault="00857C3D" w:rsidP="00AC1DE2">
      <w:pPr>
        <w:pStyle w:val="GPSL3numberedclause"/>
      </w:pPr>
      <w:r w:rsidRPr="00143B2B">
        <w:t>contains</w:t>
      </w:r>
      <w:r w:rsidR="006D7853" w:rsidRPr="00143B2B">
        <w:t>:</w:t>
      </w:r>
    </w:p>
    <w:p w14:paraId="1A549EB6" w14:textId="77777777" w:rsidR="00E13960" w:rsidRPr="00143B2B" w:rsidRDefault="006D7853" w:rsidP="00AC1DE2">
      <w:pPr>
        <w:pStyle w:val="GPSL4numberedclause"/>
        <w:rPr>
          <w:szCs w:val="22"/>
        </w:rPr>
      </w:pPr>
      <w:bookmarkStart w:id="2389" w:name="COS3_7_2_1_a"/>
      <w:bookmarkEnd w:id="2389"/>
      <w:r w:rsidRPr="00143B2B">
        <w:rPr>
          <w:szCs w:val="22"/>
        </w:rPr>
        <w:t xml:space="preserve">all appropriate references, including the unique </w:t>
      </w:r>
      <w:r w:rsidR="00FF397B" w:rsidRPr="00143B2B">
        <w:rPr>
          <w:szCs w:val="22"/>
        </w:rPr>
        <w:t>o</w:t>
      </w:r>
      <w:r w:rsidRPr="00143B2B">
        <w:rPr>
          <w:szCs w:val="22"/>
        </w:rPr>
        <w:t xml:space="preserve">rder reference number </w:t>
      </w:r>
      <w:r w:rsidR="00FF397B" w:rsidRPr="00143B2B">
        <w:rPr>
          <w:szCs w:val="22"/>
        </w:rPr>
        <w:t>set out in the Call Off Order Form</w:t>
      </w:r>
      <w:r w:rsidRPr="00143B2B">
        <w:rPr>
          <w:szCs w:val="22"/>
        </w:rPr>
        <w:t>;</w:t>
      </w:r>
      <w:r w:rsidRPr="00143B2B">
        <w:rPr>
          <w:b/>
          <w:i/>
          <w:szCs w:val="22"/>
        </w:rPr>
        <w:t xml:space="preserve"> </w:t>
      </w:r>
      <w:r w:rsidRPr="00143B2B">
        <w:rPr>
          <w:szCs w:val="22"/>
        </w:rPr>
        <w:t>and</w:t>
      </w:r>
    </w:p>
    <w:p w14:paraId="3B596A29" w14:textId="77777777" w:rsidR="00C9243A" w:rsidRPr="00143B2B" w:rsidRDefault="006D7853" w:rsidP="00AC1DE2">
      <w:pPr>
        <w:pStyle w:val="GPSL4numberedclause"/>
        <w:rPr>
          <w:szCs w:val="22"/>
        </w:rPr>
      </w:pPr>
      <w:r w:rsidRPr="00143B2B">
        <w:rPr>
          <w:szCs w:val="22"/>
        </w:rPr>
        <w:t xml:space="preserve">a detailed breakdown of the Delivered Goods </w:t>
      </w:r>
      <w:r w:rsidR="009E0BBE" w:rsidRPr="00143B2B">
        <w:rPr>
          <w:szCs w:val="22"/>
        </w:rPr>
        <w:t>and/or Services</w:t>
      </w:r>
      <w:r w:rsidRPr="00143B2B">
        <w:rPr>
          <w:szCs w:val="22"/>
        </w:rPr>
        <w:t xml:space="preserve">, including the Milestone(s) (if any) and Deliverable(s) within this </w:t>
      </w:r>
      <w:r w:rsidR="001F582E" w:rsidRPr="00143B2B">
        <w:rPr>
          <w:szCs w:val="22"/>
        </w:rPr>
        <w:t>Call Off</w:t>
      </w:r>
      <w:r w:rsidRPr="00143B2B">
        <w:rPr>
          <w:szCs w:val="22"/>
        </w:rPr>
        <w:t xml:space="preserve"> Contract to which the Delivered Goods </w:t>
      </w:r>
      <w:r w:rsidR="009E0BBE" w:rsidRPr="00143B2B">
        <w:rPr>
          <w:szCs w:val="22"/>
        </w:rPr>
        <w:t>and/or Services</w:t>
      </w:r>
      <w:r w:rsidRPr="00143B2B">
        <w:rPr>
          <w:szCs w:val="22"/>
        </w:rPr>
        <w:t xml:space="preserve"> relate, against the applicable due and payable Call Off Contract Charges; and </w:t>
      </w:r>
    </w:p>
    <w:p w14:paraId="704A69A7" w14:textId="77777777" w:rsidR="00E13960" w:rsidRPr="00143B2B" w:rsidRDefault="006D7853" w:rsidP="00AC1DE2">
      <w:pPr>
        <w:pStyle w:val="GPSL3numberedclause"/>
      </w:pPr>
      <w:r w:rsidRPr="00143B2B">
        <w:t xml:space="preserve">shows </w:t>
      </w:r>
      <w:r w:rsidR="00857C3D" w:rsidRPr="00143B2B">
        <w:t>separately</w:t>
      </w:r>
      <w:r w:rsidRPr="00143B2B">
        <w:t>:</w:t>
      </w:r>
    </w:p>
    <w:p w14:paraId="71C425CC" w14:textId="77777777" w:rsidR="00E13960" w:rsidRPr="00143B2B" w:rsidRDefault="006D7853" w:rsidP="00AC1DE2">
      <w:pPr>
        <w:pStyle w:val="GPSL4numberedclause"/>
        <w:rPr>
          <w:szCs w:val="22"/>
        </w:rPr>
      </w:pPr>
      <w:r w:rsidRPr="00143B2B">
        <w:rPr>
          <w:szCs w:val="22"/>
        </w:rPr>
        <w:t>any Service Credits due to the Customer; and</w:t>
      </w:r>
    </w:p>
    <w:p w14:paraId="0CEB0650" w14:textId="4E9F39BB" w:rsidR="00C9243A" w:rsidRPr="00143B2B" w:rsidRDefault="006D7853" w:rsidP="00AC1DE2">
      <w:pPr>
        <w:pStyle w:val="GPSL4numberedclause"/>
        <w:rPr>
          <w:szCs w:val="22"/>
        </w:rPr>
      </w:pPr>
      <w:r w:rsidRPr="00143B2B">
        <w:rPr>
          <w:szCs w:val="22"/>
        </w:rPr>
        <w:t xml:space="preserve">the VAT added to the due and payable Call Off Contract Charges in accordance with Clause </w:t>
      </w:r>
      <w:r w:rsidR="00F17AE3" w:rsidRPr="00143B2B">
        <w:rPr>
          <w:szCs w:val="22"/>
        </w:rPr>
        <w:fldChar w:fldCharType="begin"/>
      </w:r>
      <w:r w:rsidR="00F17AE3" w:rsidRPr="00143B2B">
        <w:rPr>
          <w:szCs w:val="22"/>
        </w:rPr>
        <w:instrText xml:space="preserve"> REF _Ref359931819 \n \h  \* MERGEFORMAT </w:instrText>
      </w:r>
      <w:r w:rsidR="00F17AE3" w:rsidRPr="00143B2B">
        <w:rPr>
          <w:szCs w:val="22"/>
        </w:rPr>
      </w:r>
      <w:r w:rsidR="00F17AE3" w:rsidRPr="00143B2B">
        <w:rPr>
          <w:szCs w:val="22"/>
        </w:rPr>
        <w:fldChar w:fldCharType="separate"/>
      </w:r>
      <w:r w:rsidR="009E17B4">
        <w:rPr>
          <w:szCs w:val="22"/>
        </w:rPr>
        <w:t>23.2.1</w:t>
      </w:r>
      <w:r w:rsidR="00F17AE3" w:rsidRPr="00143B2B">
        <w:rPr>
          <w:szCs w:val="22"/>
        </w:rPr>
        <w:fldChar w:fldCharType="end"/>
      </w:r>
      <w:r w:rsidR="00B460DF" w:rsidRPr="00143B2B">
        <w:rPr>
          <w:szCs w:val="22"/>
        </w:rPr>
        <w:t xml:space="preserve"> of this Call Off Contract (VAT)</w:t>
      </w:r>
      <w:r w:rsidRPr="00143B2B">
        <w:rPr>
          <w:szCs w:val="22"/>
        </w:rPr>
        <w:t xml:space="preserve"> and </w:t>
      </w:r>
      <w:r w:rsidRPr="00143B2B">
        <w:rPr>
          <w:bCs/>
          <w:szCs w:val="22"/>
        </w:rPr>
        <w:t>the tax point date relating to the rate of VAT shown</w:t>
      </w:r>
      <w:r w:rsidRPr="00143B2B">
        <w:rPr>
          <w:szCs w:val="22"/>
        </w:rPr>
        <w:t>; and</w:t>
      </w:r>
    </w:p>
    <w:p w14:paraId="2F5DE0A3" w14:textId="77777777" w:rsidR="008D0A60" w:rsidRPr="00143B2B" w:rsidRDefault="006D7853" w:rsidP="00AC1DE2">
      <w:pPr>
        <w:pStyle w:val="GPSL3numberedclause"/>
      </w:pPr>
      <w:r w:rsidRPr="00143B2B">
        <w:t xml:space="preserve">is exclusive of any Management Charge (and the Supplier shall not attempt to increase the Call Off Contract Charges or otherwise recover from the Customer as a surcharge the Management Charge levied on it by the </w:t>
      </w:r>
      <w:r w:rsidR="003E0172" w:rsidRPr="00143B2B">
        <w:t>Authority</w:t>
      </w:r>
      <w:r w:rsidRPr="00143B2B">
        <w:t>); and</w:t>
      </w:r>
    </w:p>
    <w:p w14:paraId="3F7FA22F" w14:textId="77777777" w:rsidR="00C9243A" w:rsidRPr="00143B2B" w:rsidRDefault="006D7853" w:rsidP="00AC1DE2">
      <w:pPr>
        <w:pStyle w:val="GPSL3numberedclause"/>
      </w:pPr>
      <w:r w:rsidRPr="00143B2B">
        <w:t xml:space="preserve">it is supported by any other documentation reasonably required by the Customer to substantiate that the invoice is a Valid Invoice. </w:t>
      </w:r>
    </w:p>
    <w:p w14:paraId="1E7DBE2B" w14:textId="77777777" w:rsidR="00F83E14" w:rsidRPr="00143B2B" w:rsidRDefault="00F83E14" w:rsidP="005E4232">
      <w:pPr>
        <w:pStyle w:val="GPSL2numberedclause"/>
      </w:pPr>
      <w:r w:rsidRPr="00143B2B">
        <w:t>If the Customer is a Central Government Body, the Customer’s right to request paper form invoicing shall be subject to procurement policy note 11/15 (</w:t>
      </w:r>
      <w:r w:rsidR="00CF33B7" w:rsidRPr="00143B2B">
        <w:t>available at</w:t>
      </w:r>
      <w:r w:rsidR="004058B6" w:rsidRPr="00143B2B">
        <w:t xml:space="preserve"> </w:t>
      </w:r>
      <w:hyperlink r:id="rId57" w:history="1">
        <w:r w:rsidR="004058B6" w:rsidRPr="00143B2B">
          <w:rPr>
            <w:rStyle w:val="Hyperlink"/>
          </w:rPr>
          <w:t>Procurement policy note 11/15: unstructured electronic invoices - Publications - GOV.UK</w:t>
        </w:r>
      </w:hyperlink>
      <w:r w:rsidR="004058B6" w:rsidRPr="00143B2B">
        <w:t xml:space="preserve"> </w:t>
      </w:r>
      <w:r w:rsidRPr="00143B2B">
        <w:t>)</w:t>
      </w:r>
      <w:r w:rsidR="00CF33B7" w:rsidRPr="00143B2B">
        <w:t>, which sets out the policy in respect of</w:t>
      </w:r>
      <w:r w:rsidRPr="00143B2B">
        <w:t xml:space="preserve"> unstructured electronic invoices </w:t>
      </w:r>
      <w:r w:rsidR="00CF33B7" w:rsidRPr="00143B2B">
        <w:t>submitted by</w:t>
      </w:r>
      <w:r w:rsidRPr="00143B2B">
        <w:t xml:space="preserve"> the Supplier</w:t>
      </w:r>
      <w:r w:rsidR="00CF33B7" w:rsidRPr="00143B2B">
        <w:t xml:space="preserve"> to the Customer</w:t>
      </w:r>
      <w:r w:rsidRPr="00143B2B">
        <w:t xml:space="preserve"> </w:t>
      </w:r>
      <w:r w:rsidR="00CF33B7" w:rsidRPr="00143B2B">
        <w:t>(</w:t>
      </w:r>
      <w:r w:rsidRPr="00143B2B">
        <w:t>as</w:t>
      </w:r>
      <w:r w:rsidR="00CF33B7" w:rsidRPr="00143B2B">
        <w:t xml:space="preserve"> may be</w:t>
      </w:r>
      <w:r w:rsidRPr="00143B2B">
        <w:t xml:space="preserve"> amended from time to time).</w:t>
      </w:r>
    </w:p>
    <w:p w14:paraId="58F529F9" w14:textId="77777777" w:rsidR="008D0A60" w:rsidRPr="00143B2B" w:rsidRDefault="006D7853" w:rsidP="005E4232">
      <w:pPr>
        <w:pStyle w:val="GPSL2numberedclause"/>
      </w:pPr>
      <w:r w:rsidRPr="00143B2B">
        <w:t xml:space="preserve">The Supplier shall accept the Government Procurement Card as a means of payment for the Goods </w:t>
      </w:r>
      <w:r w:rsidR="009E0BBE" w:rsidRPr="00143B2B">
        <w:t>and/or Services</w:t>
      </w:r>
      <w:r w:rsidRPr="00143B2B">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14:paraId="505811B1" w14:textId="77777777" w:rsidR="00C9243A" w:rsidRPr="00143B2B" w:rsidRDefault="006D7853" w:rsidP="005E4232">
      <w:pPr>
        <w:pStyle w:val="GPSL2numberedclause"/>
      </w:pPr>
      <w:r w:rsidRPr="00143B2B">
        <w:t xml:space="preserve">All payments due by one Party to the other shall be made within </w:t>
      </w:r>
      <w:r w:rsidR="00B460DF" w:rsidRPr="00143B2B">
        <w:t>thirty (</w:t>
      </w:r>
      <w:r w:rsidR="005B7007" w:rsidRPr="00143B2B">
        <w:t>30</w:t>
      </w:r>
      <w:r w:rsidR="00B460DF" w:rsidRPr="00143B2B">
        <w:t>)</w:t>
      </w:r>
      <w:r w:rsidR="005B7007" w:rsidRPr="00143B2B">
        <w:t xml:space="preserve"> days of receipt of a </w:t>
      </w:r>
      <w:r w:rsidR="00423A47" w:rsidRPr="00143B2B">
        <w:t>V</w:t>
      </w:r>
      <w:r w:rsidR="005B7007" w:rsidRPr="00143B2B">
        <w:t xml:space="preserve">alid </w:t>
      </w:r>
      <w:r w:rsidR="00423A47" w:rsidRPr="00143B2B">
        <w:t>I</w:t>
      </w:r>
      <w:r w:rsidR="005B7007" w:rsidRPr="00143B2B">
        <w:t>nvoice</w:t>
      </w:r>
      <w:r w:rsidRPr="00143B2B">
        <w:t xml:space="preserve"> unless otherwise specified in this Call Off Contract, in cleared funds, to such bank or building society account as the recipient Party may from time to time direct.</w:t>
      </w:r>
    </w:p>
    <w:p w14:paraId="5DABA424" w14:textId="77777777" w:rsidR="00C9243A" w:rsidRPr="00143B2B" w:rsidRDefault="006D7853" w:rsidP="005E4232">
      <w:pPr>
        <w:pStyle w:val="GPSL2numberedclause"/>
      </w:pPr>
      <w:bookmarkStart w:id="2390" w:name="COS3_7_6"/>
      <w:bookmarkStart w:id="2391" w:name="_Ref362945564"/>
      <w:bookmarkEnd w:id="2390"/>
      <w:r w:rsidRPr="00143B2B">
        <w:t>The Supplier shall submit invoices directly to</w:t>
      </w:r>
      <w:r w:rsidR="009A65CE" w:rsidRPr="00143B2B">
        <w:t xml:space="preserve"> the Customer’s billing address set out in the Call Off Order Form.</w:t>
      </w:r>
      <w:bookmarkEnd w:id="2391"/>
    </w:p>
    <w:p w14:paraId="1CC4E80D" w14:textId="77777777" w:rsidR="008D0A60" w:rsidRPr="00143B2B" w:rsidRDefault="008D0A60" w:rsidP="005E4232">
      <w:pPr>
        <w:pStyle w:val="GPSL2Guidance"/>
        <w:ind w:left="0"/>
      </w:pPr>
    </w:p>
    <w:p w14:paraId="4906EE93" w14:textId="77777777" w:rsidR="008D0A60" w:rsidRPr="00143B2B" w:rsidRDefault="006D7853" w:rsidP="00036474">
      <w:pPr>
        <w:pStyle w:val="GPSL1SCHEDULEHeading"/>
        <w:rPr>
          <w:rFonts w:ascii="Calibri" w:hAnsi="Calibri"/>
        </w:rPr>
      </w:pPr>
      <w:bookmarkStart w:id="2392" w:name="_Ref362948064"/>
      <w:r w:rsidRPr="00143B2B">
        <w:rPr>
          <w:rFonts w:ascii="Calibri" w:hAnsi="Calibri"/>
        </w:rPr>
        <w:t>ADJUSTMENT OF CALL OFF CONTRACT CHARGES</w:t>
      </w:r>
      <w:bookmarkEnd w:id="2392"/>
      <w:r w:rsidRPr="00143B2B">
        <w:rPr>
          <w:rFonts w:ascii="Calibri" w:hAnsi="Calibri"/>
        </w:rPr>
        <w:t xml:space="preserve"> </w:t>
      </w:r>
    </w:p>
    <w:p w14:paraId="29FB4B8E" w14:textId="77777777" w:rsidR="006D7853" w:rsidRPr="00143B2B" w:rsidRDefault="006D7853" w:rsidP="005E4232">
      <w:pPr>
        <w:pStyle w:val="GPSL2numberedclause"/>
      </w:pPr>
      <w:r w:rsidRPr="00143B2B">
        <w:t>The Call Off Contract Charges shall only be varied:</w:t>
      </w:r>
    </w:p>
    <w:p w14:paraId="288E4B5F" w14:textId="3FBE1004" w:rsidR="008D0A60" w:rsidRPr="00143B2B" w:rsidRDefault="006D7853" w:rsidP="00AC1DE2">
      <w:pPr>
        <w:pStyle w:val="GPSL3numberedclause"/>
      </w:pPr>
      <w:bookmarkStart w:id="2393" w:name="_Ref311663896"/>
      <w:r w:rsidRPr="00143B2B">
        <w:t xml:space="preserve">due to a Specific Change in Law in relation to which the Parties agree that a change is required to all or part of the Call Off Contract Charges in accordance with Clause </w:t>
      </w:r>
      <w:r w:rsidR="009F474C" w:rsidRPr="00143B2B">
        <w:fldChar w:fldCharType="begin"/>
      </w:r>
      <w:r w:rsidRPr="00143B2B">
        <w:instrText xml:space="preserve"> REF _Ref362948642 \r \h </w:instrText>
      </w:r>
      <w:r w:rsidR="00F54E49" w:rsidRPr="00143B2B">
        <w:instrText xml:space="preserve"> \* MERGEFORMAT </w:instrText>
      </w:r>
      <w:r w:rsidR="009F474C" w:rsidRPr="00143B2B">
        <w:fldChar w:fldCharType="separate"/>
      </w:r>
      <w:r w:rsidR="009E17B4">
        <w:t>22.2</w:t>
      </w:r>
      <w:r w:rsidR="009F474C" w:rsidRPr="00143B2B">
        <w:fldChar w:fldCharType="end"/>
      </w:r>
      <w:r w:rsidRPr="00143B2B">
        <w:t xml:space="preserve"> of this Call Off Contract (Legislative Change);</w:t>
      </w:r>
      <w:bookmarkEnd w:id="2393"/>
      <w:r w:rsidRPr="00143B2B">
        <w:t xml:space="preserve"> </w:t>
      </w:r>
    </w:p>
    <w:p w14:paraId="75EE4B9B" w14:textId="5941C115" w:rsidR="002A493E" w:rsidRPr="00143B2B" w:rsidRDefault="006D7853" w:rsidP="00AC1DE2">
      <w:pPr>
        <w:pStyle w:val="GPSL3numberedclause"/>
      </w:pPr>
      <w:bookmarkStart w:id="2394" w:name="_Ref362000271"/>
      <w:r w:rsidRPr="00143B2B">
        <w:t xml:space="preserve">in accordance with Clause </w:t>
      </w:r>
      <w:r w:rsidR="009F474C" w:rsidRPr="00143B2B">
        <w:fldChar w:fldCharType="begin"/>
      </w:r>
      <w:r w:rsidRPr="00143B2B">
        <w:instrText xml:space="preserve"> REF _Ref362948791 \r \h </w:instrText>
      </w:r>
      <w:r w:rsidR="002A493E" w:rsidRPr="00143B2B">
        <w:instrText xml:space="preserve"> \* MERGEFORMAT </w:instrText>
      </w:r>
      <w:r w:rsidR="009F474C" w:rsidRPr="00143B2B">
        <w:fldChar w:fldCharType="separate"/>
      </w:r>
      <w:r w:rsidR="009E17B4">
        <w:t>23.1.4</w:t>
      </w:r>
      <w:r w:rsidR="009F474C" w:rsidRPr="00143B2B">
        <w:fldChar w:fldCharType="end"/>
      </w:r>
      <w:r w:rsidRPr="00143B2B">
        <w:t xml:space="preserve"> </w:t>
      </w:r>
      <w:r w:rsidR="00B460DF" w:rsidRPr="00143B2B">
        <w:t xml:space="preserve">of this Call Off Contract </w:t>
      </w:r>
      <w:r w:rsidRPr="00143B2B">
        <w:t>(Call Off Contract Charges and Payment) where all or part of the Call Off Contract Charges are reduced as a result of a reduction in the Framework Prices;</w:t>
      </w:r>
      <w:bookmarkEnd w:id="2394"/>
      <w:r w:rsidRPr="00143B2B">
        <w:t xml:space="preserve"> </w:t>
      </w:r>
    </w:p>
    <w:p w14:paraId="51D7802E" w14:textId="721C1447" w:rsidR="00C9243A" w:rsidRPr="00143B2B" w:rsidRDefault="006D7853" w:rsidP="00AC1DE2">
      <w:pPr>
        <w:pStyle w:val="GPSL3numberedclause"/>
      </w:pPr>
      <w:bookmarkStart w:id="2395" w:name="_Ref362952900"/>
      <w:r w:rsidRPr="00143B2B">
        <w:t xml:space="preserve">where all or part of the Call Off Contract Charges are reduced as a result of a review of the Call Off Contract Charges in accordance with Clause </w:t>
      </w:r>
      <w:r w:rsidR="009F474C" w:rsidRPr="00143B2B">
        <w:fldChar w:fldCharType="begin"/>
      </w:r>
      <w:r w:rsidRPr="00143B2B">
        <w:instrText xml:space="preserve"> REF _Ref362949417 \r \h </w:instrText>
      </w:r>
      <w:r w:rsidR="00F54E49" w:rsidRPr="00143B2B">
        <w:instrText xml:space="preserve"> \* MERGEFORMAT </w:instrText>
      </w:r>
      <w:r w:rsidR="009F474C" w:rsidRPr="00143B2B">
        <w:fldChar w:fldCharType="separate"/>
      </w:r>
      <w:r w:rsidR="009E17B4">
        <w:t>18</w:t>
      </w:r>
      <w:r w:rsidR="009F474C" w:rsidRPr="00143B2B">
        <w:fldChar w:fldCharType="end"/>
      </w:r>
      <w:r w:rsidRPr="00143B2B">
        <w:t xml:space="preserve"> </w:t>
      </w:r>
      <w:r w:rsidR="00B460DF" w:rsidRPr="00143B2B">
        <w:t xml:space="preserve">of this Call Off Contract </w:t>
      </w:r>
      <w:r w:rsidRPr="00143B2B">
        <w:t>(Continuous Improvement);</w:t>
      </w:r>
      <w:bookmarkEnd w:id="2395"/>
      <w:r w:rsidRPr="00143B2B">
        <w:t xml:space="preserve"> </w:t>
      </w:r>
    </w:p>
    <w:p w14:paraId="535D3CC0" w14:textId="2F922403" w:rsidR="00C9243A" w:rsidRPr="00143B2B" w:rsidRDefault="006D7853" w:rsidP="00AC1DE2">
      <w:pPr>
        <w:pStyle w:val="GPSL3numberedclause"/>
      </w:pPr>
      <w:bookmarkStart w:id="2396" w:name="_Ref362952969"/>
      <w:r w:rsidRPr="00143B2B">
        <w:t xml:space="preserve">where all or part of the Call Off Contract Charges are reduced as a result of a review of Call Off Contract Charges in accordance with Clause </w:t>
      </w:r>
      <w:r w:rsidR="009F474C" w:rsidRPr="00143B2B">
        <w:fldChar w:fldCharType="begin"/>
      </w:r>
      <w:r w:rsidRPr="00143B2B">
        <w:instrText xml:space="preserve"> REF _Ref362949566 \r \h </w:instrText>
      </w:r>
      <w:r w:rsidR="00F54E49" w:rsidRPr="00143B2B">
        <w:instrText xml:space="preserve"> \* MERGEFORMAT </w:instrText>
      </w:r>
      <w:r w:rsidR="009F474C" w:rsidRPr="00143B2B">
        <w:fldChar w:fldCharType="separate"/>
      </w:r>
      <w:r w:rsidR="009E17B4">
        <w:t>25</w:t>
      </w:r>
      <w:r w:rsidR="009F474C" w:rsidRPr="00143B2B">
        <w:fldChar w:fldCharType="end"/>
      </w:r>
      <w:r w:rsidR="00B460DF" w:rsidRPr="00143B2B">
        <w:t xml:space="preserve"> of this Call Off Contract</w:t>
      </w:r>
      <w:r w:rsidRPr="00143B2B">
        <w:t xml:space="preserve"> (Benchmarking);</w:t>
      </w:r>
      <w:bookmarkEnd w:id="2396"/>
      <w:r w:rsidRPr="00143B2B">
        <w:t xml:space="preserve">  </w:t>
      </w:r>
      <w:bookmarkStart w:id="2397" w:name="_Ref362949022"/>
      <w:bookmarkStart w:id="2398" w:name="_Ref311663901"/>
    </w:p>
    <w:p w14:paraId="3AF07C00" w14:textId="0D7826B9" w:rsidR="00C9243A" w:rsidRPr="00143B2B" w:rsidRDefault="006D7853" w:rsidP="00AC1DE2">
      <w:pPr>
        <w:pStyle w:val="GPSL3numberedclause"/>
      </w:pPr>
      <w:bookmarkStart w:id="2399" w:name="_Ref362949685"/>
      <w:r w:rsidRPr="00143B2B">
        <w:t xml:space="preserve">where all or part of the Call Off Contract Charges are reviewed and reduced in accordance with paragraph </w:t>
      </w:r>
      <w:r w:rsidR="009F474C" w:rsidRPr="00143B2B">
        <w:fldChar w:fldCharType="begin"/>
      </w:r>
      <w:r w:rsidR="005B7007" w:rsidRPr="00143B2B">
        <w:instrText xml:space="preserve"> REF _Ref362949809 \r \h </w:instrText>
      </w:r>
      <w:r w:rsidR="00F54E49" w:rsidRPr="00143B2B">
        <w:instrText xml:space="preserve"> \* MERGEFORMAT </w:instrText>
      </w:r>
      <w:r w:rsidR="009F474C" w:rsidRPr="00143B2B">
        <w:fldChar w:fldCharType="separate"/>
      </w:r>
      <w:r w:rsidR="009E17B4">
        <w:t>9</w:t>
      </w:r>
      <w:r w:rsidR="009F474C" w:rsidRPr="00143B2B">
        <w:fldChar w:fldCharType="end"/>
      </w:r>
      <w:r w:rsidRPr="00143B2B">
        <w:t xml:space="preserve"> of this Call Off Schedule</w:t>
      </w:r>
      <w:r w:rsidR="00822BB5" w:rsidRPr="00143B2B">
        <w:t xml:space="preserve"> 3</w:t>
      </w:r>
      <w:r w:rsidRPr="00143B2B">
        <w:t>;</w:t>
      </w:r>
      <w:bookmarkEnd w:id="2397"/>
      <w:bookmarkEnd w:id="2399"/>
    </w:p>
    <w:p w14:paraId="36D1D535" w14:textId="0018993C" w:rsidR="00C9243A" w:rsidRPr="00143B2B" w:rsidRDefault="006D7853" w:rsidP="00AC1DE2">
      <w:pPr>
        <w:pStyle w:val="GPSL3numberedclause"/>
      </w:pPr>
      <w:bookmarkStart w:id="2400" w:name="_Ref311663975"/>
      <w:bookmarkEnd w:id="2398"/>
      <w:r w:rsidRPr="00143B2B">
        <w:t xml:space="preserve">where a review and increase of Call Off Contract Charges is requested by the Supplier and Approved, in accordance with the provisions of paragraph </w:t>
      </w:r>
      <w:r w:rsidR="009F474C" w:rsidRPr="00143B2B">
        <w:fldChar w:fldCharType="begin"/>
      </w:r>
      <w:r w:rsidRPr="00143B2B">
        <w:instrText xml:space="preserve"> REF _Ref362951941 \r \h </w:instrText>
      </w:r>
      <w:r w:rsidR="00F54E49" w:rsidRPr="00143B2B">
        <w:instrText xml:space="preserve"> \* MERGEFORMAT </w:instrText>
      </w:r>
      <w:r w:rsidR="009F474C" w:rsidRPr="00143B2B">
        <w:fldChar w:fldCharType="separate"/>
      </w:r>
      <w:r w:rsidR="009E17B4">
        <w:t>10</w:t>
      </w:r>
      <w:r w:rsidR="009F474C" w:rsidRPr="00143B2B">
        <w:fldChar w:fldCharType="end"/>
      </w:r>
      <w:r w:rsidRPr="00143B2B">
        <w:t xml:space="preserve"> of this Call Off Schedule</w:t>
      </w:r>
      <w:r w:rsidR="00822BB5" w:rsidRPr="00143B2B">
        <w:t xml:space="preserve"> 3</w:t>
      </w:r>
      <w:r w:rsidRPr="00143B2B">
        <w:t>; or</w:t>
      </w:r>
    </w:p>
    <w:p w14:paraId="2AED177D" w14:textId="0E6C92A2" w:rsidR="00C9243A" w:rsidRPr="00143B2B" w:rsidRDefault="006D7853" w:rsidP="00AC1DE2">
      <w:pPr>
        <w:pStyle w:val="GPSL3numberedclause"/>
      </w:pPr>
      <w:bookmarkStart w:id="2401" w:name="_Ref362021770"/>
      <w:r w:rsidRPr="00143B2B">
        <w:t>where Call Off Contract Charges or any component amounts or sums thereof are expressed in this Call Off Schedule</w:t>
      </w:r>
      <w:r w:rsidR="00822BB5" w:rsidRPr="00143B2B">
        <w:t xml:space="preserve"> 3</w:t>
      </w:r>
      <w:r w:rsidRPr="00143B2B">
        <w:t xml:space="preserve"> as “subject to increase by way of Indexation”, in accordance with the provisions in paragraph </w:t>
      </w:r>
      <w:r w:rsidR="009F474C" w:rsidRPr="00143B2B">
        <w:fldChar w:fldCharType="begin"/>
      </w:r>
      <w:r w:rsidRPr="00143B2B">
        <w:instrText xml:space="preserve"> REF _Ref362018111 \r \h </w:instrText>
      </w:r>
      <w:r w:rsidR="00F54E49" w:rsidRPr="00143B2B">
        <w:instrText xml:space="preserve"> \* MERGEFORMAT </w:instrText>
      </w:r>
      <w:r w:rsidR="009F474C" w:rsidRPr="00143B2B">
        <w:fldChar w:fldCharType="separate"/>
      </w:r>
      <w:r w:rsidR="009E17B4">
        <w:t>11</w:t>
      </w:r>
      <w:r w:rsidR="009F474C" w:rsidRPr="00143B2B">
        <w:fldChar w:fldCharType="end"/>
      </w:r>
      <w:r w:rsidRPr="00143B2B">
        <w:t xml:space="preserve"> of this Call Off Schedule</w:t>
      </w:r>
      <w:r w:rsidR="00822BB5" w:rsidRPr="00143B2B">
        <w:t xml:space="preserve"> 3</w:t>
      </w:r>
      <w:r w:rsidRPr="00143B2B">
        <w:t>.</w:t>
      </w:r>
      <w:bookmarkEnd w:id="2400"/>
      <w:bookmarkEnd w:id="2401"/>
    </w:p>
    <w:p w14:paraId="64AAE9F4" w14:textId="1A3C5D82" w:rsidR="00C9243A" w:rsidRPr="00143B2B" w:rsidRDefault="006D7853" w:rsidP="005E4232">
      <w:pPr>
        <w:pStyle w:val="GPSL2numberedclause"/>
      </w:pPr>
      <w:bookmarkStart w:id="2402" w:name="COS3_8_2"/>
      <w:bookmarkStart w:id="2403" w:name="_Ref426108548"/>
      <w:bookmarkEnd w:id="2402"/>
      <w:r w:rsidRPr="00143B2B">
        <w:t xml:space="preserve">Subject to paragraphs </w:t>
      </w:r>
      <w:r w:rsidR="009F474C" w:rsidRPr="00143B2B">
        <w:fldChar w:fldCharType="begin"/>
      </w:r>
      <w:r w:rsidRPr="00143B2B">
        <w:instrText xml:space="preserve"> REF _Ref311663896 \r \h </w:instrText>
      </w:r>
      <w:r w:rsidR="00F54E49" w:rsidRPr="00143B2B">
        <w:instrText xml:space="preserve"> \* MERGEFORMAT </w:instrText>
      </w:r>
      <w:r w:rsidR="009F474C" w:rsidRPr="00143B2B">
        <w:fldChar w:fldCharType="separate"/>
      </w:r>
      <w:r w:rsidR="009E17B4">
        <w:t>8.1.1</w:t>
      </w:r>
      <w:r w:rsidR="009F474C" w:rsidRPr="00143B2B">
        <w:fldChar w:fldCharType="end"/>
      </w:r>
      <w:r w:rsidRPr="00143B2B">
        <w:t xml:space="preserve"> to </w:t>
      </w:r>
      <w:r w:rsidR="009F474C" w:rsidRPr="00143B2B">
        <w:fldChar w:fldCharType="begin"/>
      </w:r>
      <w:r w:rsidRPr="00143B2B">
        <w:instrText xml:space="preserve"> REF _Ref362949685 \r \h </w:instrText>
      </w:r>
      <w:r w:rsidR="00F54E49" w:rsidRPr="00143B2B">
        <w:instrText xml:space="preserve"> \* MERGEFORMAT </w:instrText>
      </w:r>
      <w:r w:rsidR="009F474C" w:rsidRPr="00143B2B">
        <w:fldChar w:fldCharType="separate"/>
      </w:r>
      <w:r w:rsidR="009E17B4">
        <w:t>8.1.5</w:t>
      </w:r>
      <w:r w:rsidR="009F474C" w:rsidRPr="00143B2B">
        <w:fldChar w:fldCharType="end"/>
      </w:r>
      <w:r w:rsidR="00B460DF" w:rsidRPr="00143B2B">
        <w:t xml:space="preserve"> of this Call Off Schedule</w:t>
      </w:r>
      <w:r w:rsidR="00822BB5" w:rsidRPr="00143B2B">
        <w:t xml:space="preserve"> 3</w:t>
      </w:r>
      <w:r w:rsidRPr="00143B2B">
        <w:t xml:space="preserve">, the Call Off Contract Charges will remain fixed for the </w:t>
      </w:r>
      <w:r w:rsidR="00EF2552" w:rsidRPr="00143B2B">
        <w:t>number of</w:t>
      </w:r>
      <w:r w:rsidRPr="00143B2B">
        <w:t xml:space="preserve"> Contract Years</w:t>
      </w:r>
      <w:r w:rsidR="00EF2552" w:rsidRPr="00143B2B">
        <w:t xml:space="preserve"> specified in the Call Off Order Form</w:t>
      </w:r>
      <w:r w:rsidRPr="00143B2B">
        <w:t>.</w:t>
      </w:r>
      <w:bookmarkEnd w:id="2403"/>
    </w:p>
    <w:p w14:paraId="0BDE23CA" w14:textId="77777777" w:rsidR="008D0A60" w:rsidRPr="00143B2B" w:rsidRDefault="006D7853" w:rsidP="00036474">
      <w:pPr>
        <w:pStyle w:val="GPSL1SCHEDULEHeading"/>
        <w:rPr>
          <w:rFonts w:ascii="Calibri" w:hAnsi="Calibri"/>
        </w:rPr>
      </w:pPr>
      <w:bookmarkStart w:id="2404" w:name="_Ref362949809"/>
      <w:r w:rsidRPr="00143B2B">
        <w:rPr>
          <w:rFonts w:ascii="Calibri" w:hAnsi="Calibri"/>
        </w:rPr>
        <w:t>SUPPLIER PERIODIC ASSESSMENT OF CALL OFF CONTRACT CHARGES</w:t>
      </w:r>
      <w:bookmarkEnd w:id="2404"/>
    </w:p>
    <w:p w14:paraId="640FB04E" w14:textId="77777777" w:rsidR="006D7853" w:rsidRPr="00143B2B" w:rsidRDefault="006D7853" w:rsidP="005E4232">
      <w:pPr>
        <w:pStyle w:val="GPSL2numberedclause"/>
      </w:pPr>
      <w:bookmarkStart w:id="2405" w:name="_Ref362015781"/>
      <w:bookmarkStart w:id="2406" w:name="_Ref311663888"/>
      <w:r w:rsidRPr="00143B2B">
        <w:t>Every six (6) Months during the Call Off Contract Period, the Supplier shall assess the level of the Call Off Contract Charges to consider whether it is able to reduce them.</w:t>
      </w:r>
      <w:bookmarkEnd w:id="2405"/>
      <w:r w:rsidRPr="00143B2B">
        <w:t xml:space="preserve">  </w:t>
      </w:r>
    </w:p>
    <w:p w14:paraId="48EB9BD1" w14:textId="64CBA4EA" w:rsidR="006D7853" w:rsidRPr="00143B2B" w:rsidRDefault="006D7853" w:rsidP="005E4232">
      <w:pPr>
        <w:pStyle w:val="GPSL2numberedclause"/>
      </w:pPr>
      <w:bookmarkStart w:id="2407" w:name="COS3_9_2"/>
      <w:bookmarkStart w:id="2408" w:name="_Ref426109021"/>
      <w:bookmarkEnd w:id="2407"/>
      <w:r w:rsidRPr="00143B2B">
        <w:t xml:space="preserve">Such assessments by the Supplier under paragraph </w:t>
      </w:r>
      <w:r w:rsidR="009F474C" w:rsidRPr="00143B2B">
        <w:fldChar w:fldCharType="begin"/>
      </w:r>
      <w:r w:rsidRPr="00143B2B">
        <w:instrText xml:space="preserve"> REF _Ref362949809 \r \h </w:instrText>
      </w:r>
      <w:r w:rsidR="00F54E49" w:rsidRPr="00143B2B">
        <w:instrText xml:space="preserve"> \* MERGEFORMAT </w:instrText>
      </w:r>
      <w:r w:rsidR="009F474C" w:rsidRPr="00143B2B">
        <w:fldChar w:fldCharType="separate"/>
      </w:r>
      <w:r w:rsidR="009E17B4">
        <w:t>9</w:t>
      </w:r>
      <w:r w:rsidR="009F474C" w:rsidRPr="00143B2B">
        <w:fldChar w:fldCharType="end"/>
      </w:r>
      <w:r w:rsidRPr="00143B2B">
        <w:t xml:space="preserve"> </w:t>
      </w:r>
      <w:r w:rsidR="00B460DF" w:rsidRPr="00143B2B">
        <w:t>of this Call Off Schedule</w:t>
      </w:r>
      <w:r w:rsidR="00CB77F2" w:rsidRPr="00143B2B">
        <w:t xml:space="preserve"> 3</w:t>
      </w:r>
      <w:r w:rsidR="00B460DF" w:rsidRPr="00143B2B">
        <w:t xml:space="preserve"> </w:t>
      </w:r>
      <w:r w:rsidRPr="00143B2B">
        <w:t xml:space="preserve">shall be carried out on </w:t>
      </w:r>
      <w:r w:rsidR="00CB77F2" w:rsidRPr="00143B2B">
        <w:t>the dates specified in the Call Off Order Form</w:t>
      </w:r>
      <w:r w:rsidRPr="00143B2B">
        <w:t xml:space="preserve"> in each Contract Year (or in the event that such dates do not, in any Contract Year, fall on a Working Day, on the next Working Day following such dates). To the extent that the Supplier is able to decrease all or part of the Call Off Contract Charges it shall promptly notify the Customer in writing and such reduction shall be implemented in accordance with paragraph </w:t>
      </w:r>
      <w:r w:rsidR="009F474C" w:rsidRPr="00143B2B">
        <w:fldChar w:fldCharType="begin"/>
      </w:r>
      <w:r w:rsidRPr="00143B2B">
        <w:instrText xml:space="preserve"> REF _Ref361997151 \r \h </w:instrText>
      </w:r>
      <w:r w:rsidR="00F54E49" w:rsidRPr="00143B2B">
        <w:instrText xml:space="preserve"> \* MERGEFORMAT </w:instrText>
      </w:r>
      <w:r w:rsidR="009F474C" w:rsidRPr="00143B2B">
        <w:fldChar w:fldCharType="separate"/>
      </w:r>
      <w:r w:rsidR="009E17B4">
        <w:t>12.1.5</w:t>
      </w:r>
      <w:r w:rsidR="009F474C" w:rsidRPr="00143B2B">
        <w:fldChar w:fldCharType="end"/>
      </w:r>
      <w:r w:rsidRPr="00143B2B">
        <w:t xml:space="preserve"> </w:t>
      </w:r>
      <w:r w:rsidR="00B460DF" w:rsidRPr="00143B2B">
        <w:t xml:space="preserve">of this Call Off Schedule </w:t>
      </w:r>
      <w:r w:rsidR="00822BB5" w:rsidRPr="00143B2B">
        <w:t xml:space="preserve">3 </w:t>
      </w:r>
      <w:r w:rsidRPr="00143B2B">
        <w:t>below.</w:t>
      </w:r>
      <w:bookmarkEnd w:id="2406"/>
      <w:bookmarkEnd w:id="2408"/>
      <w:r w:rsidRPr="00143B2B">
        <w:t xml:space="preserve"> </w:t>
      </w:r>
    </w:p>
    <w:p w14:paraId="11C587F5" w14:textId="77777777" w:rsidR="006D7853" w:rsidRPr="00143B2B" w:rsidRDefault="006D7853" w:rsidP="00036474">
      <w:pPr>
        <w:pStyle w:val="GPSL1SCHEDULEHeading"/>
        <w:rPr>
          <w:rFonts w:ascii="Calibri" w:hAnsi="Calibri"/>
        </w:rPr>
      </w:pPr>
      <w:bookmarkStart w:id="2409" w:name="COS3_10"/>
      <w:bookmarkStart w:id="2410" w:name="_Ref311663910"/>
      <w:bookmarkStart w:id="2411" w:name="_Ref362951941"/>
      <w:bookmarkEnd w:id="2409"/>
      <w:r w:rsidRPr="00143B2B">
        <w:rPr>
          <w:rFonts w:ascii="Calibri" w:hAnsi="Calibri"/>
        </w:rPr>
        <w:t xml:space="preserve">SUPPLIER REQUEST FOR INCREASE </w:t>
      </w:r>
      <w:bookmarkEnd w:id="2410"/>
      <w:r w:rsidRPr="00143B2B">
        <w:rPr>
          <w:rFonts w:ascii="Calibri" w:hAnsi="Calibri"/>
        </w:rPr>
        <w:t>OF THE CALL OFF CONTRACT CHARGES</w:t>
      </w:r>
      <w:bookmarkEnd w:id="2411"/>
    </w:p>
    <w:p w14:paraId="61FD6C1D" w14:textId="5B9ED3DA" w:rsidR="006D7853" w:rsidRPr="00143B2B" w:rsidRDefault="00AC2924" w:rsidP="005E4232">
      <w:pPr>
        <w:pStyle w:val="GPSL2numberedclause"/>
      </w:pPr>
      <w:r w:rsidRPr="00143B2B">
        <w:lastRenderedPageBreak/>
        <w:t xml:space="preserve">If the Customer has so specified in the Call Off Order Form, </w:t>
      </w:r>
      <w:bookmarkStart w:id="2412" w:name="_Ref362009951"/>
      <w:r w:rsidRPr="00143B2B">
        <w:t>t</w:t>
      </w:r>
      <w:r w:rsidR="006D7853" w:rsidRPr="00143B2B">
        <w:t xml:space="preserve">he Supplier may request an increase in all or part of the Call Off Contract Charges in accordance with the remaining provisions of this paragraph </w:t>
      </w:r>
      <w:r w:rsidR="00F17AE3" w:rsidRPr="00143B2B">
        <w:fldChar w:fldCharType="begin"/>
      </w:r>
      <w:r w:rsidR="00F17AE3" w:rsidRPr="00143B2B">
        <w:instrText xml:space="preserve"> REF _Ref311663910 \r \h  \* MERGEFORMAT </w:instrText>
      </w:r>
      <w:r w:rsidR="00F17AE3" w:rsidRPr="00143B2B">
        <w:fldChar w:fldCharType="separate"/>
      </w:r>
      <w:r w:rsidR="009E17B4">
        <w:t>10</w:t>
      </w:r>
      <w:r w:rsidR="00F17AE3" w:rsidRPr="00143B2B">
        <w:fldChar w:fldCharType="end"/>
      </w:r>
      <w:r w:rsidR="006D7853" w:rsidRPr="00143B2B">
        <w:t xml:space="preserve"> subject always to:</w:t>
      </w:r>
      <w:bookmarkEnd w:id="2412"/>
    </w:p>
    <w:p w14:paraId="52297185" w14:textId="5E8A7C01" w:rsidR="009C5028" w:rsidRPr="00143B2B" w:rsidRDefault="006D7853" w:rsidP="00AC1DE2">
      <w:pPr>
        <w:pStyle w:val="GPSL3numberedclause"/>
      </w:pPr>
      <w:r w:rsidRPr="00143B2B">
        <w:t xml:space="preserve">paragraph </w:t>
      </w:r>
      <w:r w:rsidR="009F474C" w:rsidRPr="00143B2B">
        <w:fldChar w:fldCharType="begin"/>
      </w:r>
      <w:r w:rsidRPr="00143B2B">
        <w:instrText xml:space="preserve"> REF _Ref362951432 \r \h </w:instrText>
      </w:r>
      <w:r w:rsidR="00F54E49" w:rsidRPr="00143B2B">
        <w:instrText xml:space="preserve"> \* MERGEFORMAT </w:instrText>
      </w:r>
      <w:r w:rsidR="009F474C" w:rsidRPr="00143B2B">
        <w:fldChar w:fldCharType="separate"/>
      </w:r>
      <w:r w:rsidR="009E17B4">
        <w:t>3.2</w:t>
      </w:r>
      <w:r w:rsidR="009F474C" w:rsidRPr="00143B2B">
        <w:fldChar w:fldCharType="end"/>
      </w:r>
      <w:r w:rsidRPr="00143B2B">
        <w:t xml:space="preserve"> of this Call Off Schedule</w:t>
      </w:r>
      <w:r w:rsidR="00AC2924" w:rsidRPr="00143B2B">
        <w:t xml:space="preserve"> 3</w:t>
      </w:r>
      <w:r w:rsidRPr="00143B2B">
        <w:t xml:space="preserve">; </w:t>
      </w:r>
    </w:p>
    <w:p w14:paraId="1AF4E51E" w14:textId="586E1FF1" w:rsidR="00C9243A" w:rsidRPr="00143B2B" w:rsidRDefault="006D7853" w:rsidP="00AC1DE2">
      <w:pPr>
        <w:pStyle w:val="GPSL3numberedclause"/>
      </w:pPr>
      <w:bookmarkStart w:id="2413" w:name="_Ref362954990"/>
      <w:r w:rsidRPr="00143B2B">
        <w:t xml:space="preserve">the </w:t>
      </w:r>
      <w:r w:rsidR="00FF469C" w:rsidRPr="00143B2B">
        <w:t>Suppliers</w:t>
      </w:r>
      <w:r w:rsidRPr="00143B2B">
        <w:t xml:space="preserve"> request being submitted in writing at least three (3) Months before the effective date for the proposed increase in the relevant Call Off Contract Charges ("</w:t>
      </w:r>
      <w:r w:rsidRPr="00143B2B">
        <w:rPr>
          <w:b/>
        </w:rPr>
        <w:t>Review Adjustment Date</w:t>
      </w:r>
      <w:r w:rsidRPr="00143B2B">
        <w:t xml:space="preserve">") which shall be subject to paragraph </w:t>
      </w:r>
      <w:r w:rsidR="00F17AE3" w:rsidRPr="00143B2B">
        <w:fldChar w:fldCharType="begin"/>
      </w:r>
      <w:r w:rsidR="00F17AE3" w:rsidRPr="00143B2B">
        <w:instrText xml:space="preserve"> REF _Ref362020130 \r \h  \* MERGEFORMAT </w:instrText>
      </w:r>
      <w:r w:rsidR="00F17AE3" w:rsidRPr="00143B2B">
        <w:fldChar w:fldCharType="separate"/>
      </w:r>
      <w:r w:rsidR="009E17B4">
        <w:t>10.2</w:t>
      </w:r>
      <w:r w:rsidR="00F17AE3" w:rsidRPr="00143B2B">
        <w:fldChar w:fldCharType="end"/>
      </w:r>
      <w:r w:rsidR="00B460DF" w:rsidRPr="00143B2B">
        <w:t xml:space="preserve"> of this Call Off Schedule</w:t>
      </w:r>
      <w:r w:rsidR="00AC2924" w:rsidRPr="00143B2B">
        <w:t xml:space="preserve"> 3</w:t>
      </w:r>
      <w:r w:rsidRPr="00143B2B">
        <w:t>; and</w:t>
      </w:r>
      <w:bookmarkEnd w:id="2413"/>
    </w:p>
    <w:p w14:paraId="400675A8" w14:textId="77777777" w:rsidR="00C9243A" w:rsidRPr="00143B2B" w:rsidRDefault="006D7853" w:rsidP="00AC1DE2">
      <w:pPr>
        <w:pStyle w:val="GPSL3numberedclause"/>
      </w:pPr>
      <w:bookmarkStart w:id="2414" w:name="_Ref361999975"/>
      <w:r w:rsidRPr="00143B2B">
        <w:t>the Approval of the Customer which shall be granted in the Customer’s sole discretion.</w:t>
      </w:r>
      <w:bookmarkEnd w:id="2414"/>
    </w:p>
    <w:p w14:paraId="52DC8BFE" w14:textId="6D9C7C3E" w:rsidR="00C9243A" w:rsidRPr="00143B2B" w:rsidRDefault="006D7853" w:rsidP="005E4232">
      <w:pPr>
        <w:pStyle w:val="GPSL2numberedclause"/>
      </w:pPr>
      <w:bookmarkStart w:id="2415" w:name="_Ref362020130"/>
      <w:r w:rsidRPr="00143B2B">
        <w:t>The earliest Review Adjustment Date will be the first (1st) Working Day following the anniversary of the Call Off Commencement Date</w:t>
      </w:r>
      <w:r w:rsidR="00AC2924" w:rsidRPr="00143B2B">
        <w:t xml:space="preserve"> after the expir</w:t>
      </w:r>
      <w:r w:rsidR="00CF29FC" w:rsidRPr="00143B2B">
        <w:t>y</w:t>
      </w:r>
      <w:r w:rsidR="00AC2924" w:rsidRPr="00143B2B">
        <w:t xml:space="preserve"> of the period specified in paragraph 8.2 of this Schedule 3 during which the Contract Charges shall remain fixed (and no review under this paragraph 10 is permitted)</w:t>
      </w:r>
      <w:r w:rsidRPr="00143B2B">
        <w:t xml:space="preserve">. Thereafter any subsequent increase to any of the Call Off Contract Charges in accordance with this paragraph </w:t>
      </w:r>
      <w:r w:rsidR="00F17AE3" w:rsidRPr="00143B2B">
        <w:fldChar w:fldCharType="begin"/>
      </w:r>
      <w:r w:rsidR="00F17AE3" w:rsidRPr="00143B2B">
        <w:instrText xml:space="preserve"> REF _Ref311663910 \r \h  \* MERGEFORMAT </w:instrText>
      </w:r>
      <w:r w:rsidR="00F17AE3" w:rsidRPr="00143B2B">
        <w:fldChar w:fldCharType="separate"/>
      </w:r>
      <w:r w:rsidR="009E17B4">
        <w:t>10</w:t>
      </w:r>
      <w:r w:rsidR="00F17AE3" w:rsidRPr="00143B2B">
        <w:fldChar w:fldCharType="end"/>
      </w:r>
      <w:r w:rsidRPr="00143B2B">
        <w:t xml:space="preserve"> </w:t>
      </w:r>
      <w:r w:rsidR="00B460DF" w:rsidRPr="00143B2B">
        <w:t>of this Call Off Schedule</w:t>
      </w:r>
      <w:r w:rsidR="006A3859" w:rsidRPr="00143B2B">
        <w:t xml:space="preserve"> 3</w:t>
      </w:r>
      <w:r w:rsidR="00B460DF" w:rsidRPr="00143B2B">
        <w:t xml:space="preserve"> </w:t>
      </w:r>
      <w:r w:rsidRPr="00143B2B">
        <w:t>shall not occur before the anniversary of the previous Review Adjustment Date during the Call Off Contract Period.</w:t>
      </w:r>
      <w:bookmarkEnd w:id="2415"/>
    </w:p>
    <w:p w14:paraId="71F36091" w14:textId="5AF7E2D6" w:rsidR="00C9243A" w:rsidRPr="00143B2B" w:rsidRDefault="006D7853" w:rsidP="005E4232">
      <w:pPr>
        <w:pStyle w:val="GPSL2numberedclause"/>
      </w:pPr>
      <w:r w:rsidRPr="00143B2B">
        <w:t xml:space="preserve">To make a request for an increase of some or all of the Call Off Contract Charges in accordance with this paragraph </w:t>
      </w:r>
      <w:r w:rsidR="00F17AE3" w:rsidRPr="00143B2B">
        <w:fldChar w:fldCharType="begin"/>
      </w:r>
      <w:r w:rsidR="00F17AE3" w:rsidRPr="00143B2B">
        <w:instrText xml:space="preserve"> REF _Ref311663910 \r \h  \* MERGEFORMAT </w:instrText>
      </w:r>
      <w:r w:rsidR="00F17AE3" w:rsidRPr="00143B2B">
        <w:fldChar w:fldCharType="separate"/>
      </w:r>
      <w:r w:rsidR="009E17B4">
        <w:t>10</w:t>
      </w:r>
      <w:r w:rsidR="00F17AE3" w:rsidRPr="00143B2B">
        <w:fldChar w:fldCharType="end"/>
      </w:r>
      <w:r w:rsidRPr="00143B2B">
        <w:t>, the Supplier shall provide the Customer with:</w:t>
      </w:r>
    </w:p>
    <w:p w14:paraId="20CC9DF4" w14:textId="77777777" w:rsidR="008D0A60" w:rsidRPr="00143B2B" w:rsidRDefault="006D7853" w:rsidP="00AC1DE2">
      <w:pPr>
        <w:pStyle w:val="GPSL3numberedclause"/>
      </w:pPr>
      <w:r w:rsidRPr="00143B2B">
        <w:t>a list of the Call Off Contract Charges it wishes to review;</w:t>
      </w:r>
    </w:p>
    <w:p w14:paraId="64D4561B" w14:textId="77777777" w:rsidR="00C9243A" w:rsidRPr="00143B2B" w:rsidRDefault="006D7853" w:rsidP="00AC1DE2">
      <w:pPr>
        <w:pStyle w:val="GPSL3numberedclause"/>
      </w:pPr>
      <w:r w:rsidRPr="00143B2B">
        <w:t>for each of the Call Off Contract Charges under review, written evidence of the justification for the requested increase including:</w:t>
      </w:r>
    </w:p>
    <w:p w14:paraId="40F83A0D" w14:textId="77777777" w:rsidR="008D0A60" w:rsidRPr="00143B2B" w:rsidRDefault="006D7853" w:rsidP="00AC1DE2">
      <w:pPr>
        <w:pStyle w:val="GPSL4numberedclause"/>
        <w:rPr>
          <w:b/>
          <w:i/>
          <w:szCs w:val="22"/>
        </w:rPr>
      </w:pPr>
      <w:r w:rsidRPr="00143B2B">
        <w:rPr>
          <w:szCs w:val="22"/>
        </w:rPr>
        <w:t xml:space="preserve">a breakdown of the profit and cost components that comprise the relevant Call Off Contract Charge;  </w:t>
      </w:r>
    </w:p>
    <w:p w14:paraId="0DD7E250" w14:textId="77777777" w:rsidR="00C9243A" w:rsidRPr="00143B2B" w:rsidRDefault="006D7853" w:rsidP="00AC1DE2">
      <w:pPr>
        <w:pStyle w:val="GPSL4numberedclause"/>
        <w:rPr>
          <w:szCs w:val="22"/>
        </w:rPr>
      </w:pPr>
      <w:r w:rsidRPr="00143B2B">
        <w:rPr>
          <w:szCs w:val="22"/>
        </w:rPr>
        <w:t>details of the movement in the different identified cost components of the relevant Call Off Contract Charge;</w:t>
      </w:r>
    </w:p>
    <w:p w14:paraId="2E11C585" w14:textId="77777777" w:rsidR="00C9243A" w:rsidRPr="00143B2B" w:rsidRDefault="006D7853" w:rsidP="00AC1DE2">
      <w:pPr>
        <w:pStyle w:val="GPSL4numberedclause"/>
        <w:rPr>
          <w:szCs w:val="22"/>
        </w:rPr>
      </w:pPr>
      <w:r w:rsidRPr="00143B2B">
        <w:rPr>
          <w:szCs w:val="22"/>
        </w:rPr>
        <w:t>reasons for the movement in the different identified cost components of the relevant Call Off Contract Charge;</w:t>
      </w:r>
    </w:p>
    <w:p w14:paraId="7AD34A77" w14:textId="77777777" w:rsidR="00C9243A" w:rsidRPr="00143B2B" w:rsidRDefault="006D7853" w:rsidP="00AC1DE2">
      <w:pPr>
        <w:pStyle w:val="GPSL4numberedclause"/>
        <w:rPr>
          <w:szCs w:val="22"/>
        </w:rPr>
      </w:pPr>
      <w:r w:rsidRPr="00143B2B">
        <w:rPr>
          <w:szCs w:val="22"/>
        </w:rPr>
        <w:t>evidence that the Supplier has attempted to mitigate against the increase in the relevant cost components; and</w:t>
      </w:r>
    </w:p>
    <w:p w14:paraId="16DCBE8E" w14:textId="77777777" w:rsidR="00C9243A" w:rsidRPr="00143B2B" w:rsidRDefault="006D7853" w:rsidP="00AC1DE2">
      <w:pPr>
        <w:pStyle w:val="GPSL4numberedclause"/>
        <w:rPr>
          <w:szCs w:val="22"/>
        </w:rPr>
      </w:pPr>
      <w:r w:rsidRPr="00143B2B">
        <w:rPr>
          <w:szCs w:val="22"/>
        </w:rPr>
        <w:t xml:space="preserve">evidence that the </w:t>
      </w:r>
      <w:r w:rsidR="00FF469C" w:rsidRPr="00143B2B">
        <w:rPr>
          <w:szCs w:val="22"/>
        </w:rPr>
        <w:t>Suppliers</w:t>
      </w:r>
      <w:r w:rsidRPr="00143B2B">
        <w:rPr>
          <w:szCs w:val="22"/>
        </w:rPr>
        <w:t xml:space="preserve"> profit component of the </w:t>
      </w:r>
      <w:r w:rsidR="000B68E9" w:rsidRPr="00143B2B">
        <w:rPr>
          <w:szCs w:val="22"/>
        </w:rPr>
        <w:t>relevant Call</w:t>
      </w:r>
      <w:r w:rsidRPr="00143B2B">
        <w:rPr>
          <w:szCs w:val="22"/>
        </w:rPr>
        <w:t xml:space="preserve"> Off Contract Charge is no greater than that applying to Call Off Contract Charges using the same pricing mechanism as at the Call Off Commencement Date.</w:t>
      </w:r>
    </w:p>
    <w:p w14:paraId="2D8702DD" w14:textId="77777777" w:rsidR="008D0A60" w:rsidRPr="00143B2B" w:rsidRDefault="0001669B" w:rsidP="00036474">
      <w:pPr>
        <w:pStyle w:val="GPSL1SCHEDULEHeading"/>
        <w:rPr>
          <w:rFonts w:ascii="Calibri" w:hAnsi="Calibri"/>
        </w:rPr>
      </w:pPr>
      <w:r w:rsidRPr="00143B2B" w:rsidDel="0001669B">
        <w:rPr>
          <w:rFonts w:ascii="Calibri" w:hAnsi="Calibri"/>
        </w:rPr>
        <w:t xml:space="preserve"> </w:t>
      </w:r>
      <w:bookmarkStart w:id="2416" w:name="_Ref362018111"/>
      <w:bookmarkStart w:id="2417" w:name="_Ref361999845"/>
      <w:r w:rsidR="006D7853" w:rsidRPr="00143B2B">
        <w:rPr>
          <w:rFonts w:ascii="Calibri" w:hAnsi="Calibri"/>
        </w:rPr>
        <w:t>INDEXATION</w:t>
      </w:r>
      <w:bookmarkEnd w:id="2416"/>
    </w:p>
    <w:p w14:paraId="2F859162" w14:textId="77777777" w:rsidR="006D7853" w:rsidRPr="00143B2B" w:rsidRDefault="006D7853" w:rsidP="005E4232">
      <w:pPr>
        <w:pStyle w:val="GPSL2numberedclause"/>
      </w:pPr>
      <w:r w:rsidRPr="00143B2B">
        <w:t>Where the Call Off Contract Charges or any component amounts or sums thereof are expressed in this Call Off Schedule</w:t>
      </w:r>
      <w:r w:rsidR="0001669B" w:rsidRPr="00143B2B">
        <w:t xml:space="preserve"> 3</w:t>
      </w:r>
      <w:r w:rsidRPr="00143B2B">
        <w:t xml:space="preserve"> as “subject to increase by way of Indexation” </w:t>
      </w:r>
      <w:bookmarkEnd w:id="2417"/>
      <w:r w:rsidRPr="00143B2B">
        <w:t xml:space="preserve">the following provisions shall apply:  </w:t>
      </w:r>
    </w:p>
    <w:p w14:paraId="32271FD0" w14:textId="77777777" w:rsidR="006D7853" w:rsidRPr="00143B2B" w:rsidRDefault="006D7853" w:rsidP="00AC1DE2">
      <w:pPr>
        <w:pStyle w:val="GPSL3numberedclause"/>
      </w:pPr>
      <w:r w:rsidRPr="00143B2B">
        <w:t>the relevant adjustment shall:</w:t>
      </w:r>
    </w:p>
    <w:p w14:paraId="21FC45C8" w14:textId="41FD4702" w:rsidR="00E13960" w:rsidRPr="00143B2B" w:rsidRDefault="006D7853" w:rsidP="00AC1DE2">
      <w:pPr>
        <w:pStyle w:val="GPSL4numberedclause"/>
        <w:rPr>
          <w:szCs w:val="22"/>
        </w:rPr>
      </w:pPr>
      <w:bookmarkStart w:id="2418" w:name="_Ref364407504"/>
      <w:r w:rsidRPr="00143B2B">
        <w:rPr>
          <w:szCs w:val="22"/>
        </w:rPr>
        <w:lastRenderedPageBreak/>
        <w:t xml:space="preserve">be applied on the effective date of the increase in the relevant Call Off Contract Charges by way of Indexation </w:t>
      </w:r>
      <w:r w:rsidRPr="00143B2B">
        <w:rPr>
          <w:b/>
          <w:szCs w:val="22"/>
        </w:rPr>
        <w:t>(“Indexation Adjustment Date</w:t>
      </w:r>
      <w:r w:rsidRPr="00143B2B">
        <w:rPr>
          <w:szCs w:val="22"/>
        </w:rPr>
        <w:t xml:space="preserve">”) which shall be subject to paragraph </w:t>
      </w:r>
      <w:r w:rsidR="00F17AE3" w:rsidRPr="00143B2B">
        <w:rPr>
          <w:szCs w:val="22"/>
        </w:rPr>
        <w:fldChar w:fldCharType="begin"/>
      </w:r>
      <w:r w:rsidR="00F17AE3" w:rsidRPr="00143B2B">
        <w:rPr>
          <w:szCs w:val="22"/>
        </w:rPr>
        <w:instrText xml:space="preserve"> REF _Ref362020051 \r \h  \* MERGEFORMAT </w:instrText>
      </w:r>
      <w:r w:rsidR="00F17AE3" w:rsidRPr="00143B2B">
        <w:rPr>
          <w:szCs w:val="22"/>
        </w:rPr>
      </w:r>
      <w:r w:rsidR="00F17AE3" w:rsidRPr="00143B2B">
        <w:rPr>
          <w:szCs w:val="22"/>
        </w:rPr>
        <w:fldChar w:fldCharType="separate"/>
      </w:r>
      <w:r w:rsidR="009E17B4">
        <w:rPr>
          <w:szCs w:val="22"/>
        </w:rPr>
        <w:t>11.1.2</w:t>
      </w:r>
      <w:r w:rsidR="00F17AE3" w:rsidRPr="00143B2B">
        <w:rPr>
          <w:szCs w:val="22"/>
        </w:rPr>
        <w:fldChar w:fldCharType="end"/>
      </w:r>
      <w:r w:rsidR="00B460DF" w:rsidRPr="00143B2B">
        <w:rPr>
          <w:szCs w:val="22"/>
        </w:rPr>
        <w:t xml:space="preserve"> of this Call Off Schedule</w:t>
      </w:r>
      <w:r w:rsidR="0001669B" w:rsidRPr="00143B2B">
        <w:rPr>
          <w:szCs w:val="22"/>
        </w:rPr>
        <w:t xml:space="preserve"> 3</w:t>
      </w:r>
      <w:r w:rsidRPr="00143B2B">
        <w:rPr>
          <w:szCs w:val="22"/>
        </w:rPr>
        <w:t>;</w:t>
      </w:r>
      <w:bookmarkEnd w:id="2418"/>
      <w:r w:rsidRPr="00143B2B">
        <w:rPr>
          <w:szCs w:val="22"/>
        </w:rPr>
        <w:t xml:space="preserve"> </w:t>
      </w:r>
    </w:p>
    <w:p w14:paraId="660DCD9D" w14:textId="77777777" w:rsidR="00C9243A" w:rsidRPr="00143B2B" w:rsidRDefault="006D7853" w:rsidP="00AC1DE2">
      <w:pPr>
        <w:pStyle w:val="GPSL4numberedclause"/>
        <w:rPr>
          <w:szCs w:val="22"/>
        </w:rPr>
      </w:pPr>
      <w:r w:rsidRPr="00143B2B">
        <w:rPr>
          <w:szCs w:val="22"/>
        </w:rPr>
        <w:t>be determined by multiplying the relevant amount or sum by the percentage increase or changes in the Consumer Price Index published for the twelve (12) Months ended on the 31</w:t>
      </w:r>
      <w:r w:rsidRPr="00143B2B">
        <w:rPr>
          <w:szCs w:val="22"/>
          <w:vertAlign w:val="superscript"/>
        </w:rPr>
        <w:t xml:space="preserve">st </w:t>
      </w:r>
      <w:r w:rsidRPr="00143B2B">
        <w:rPr>
          <w:szCs w:val="22"/>
        </w:rPr>
        <w:t xml:space="preserve">of January immediately preceding the relevant Indexation Adjustment Date; </w:t>
      </w:r>
    </w:p>
    <w:p w14:paraId="3A95F693" w14:textId="77777777" w:rsidR="00C9243A" w:rsidRPr="00143B2B" w:rsidRDefault="006D7853" w:rsidP="00AC1DE2">
      <w:pPr>
        <w:pStyle w:val="GPSL4numberedclause"/>
        <w:rPr>
          <w:szCs w:val="22"/>
        </w:rPr>
      </w:pPr>
      <w:r w:rsidRPr="00143B2B">
        <w:rPr>
          <w:szCs w:val="22"/>
        </w:rPr>
        <w:t xml:space="preserve">where the published </w:t>
      </w:r>
      <w:r w:rsidR="00D11C5B" w:rsidRPr="00143B2B">
        <w:rPr>
          <w:szCs w:val="22"/>
        </w:rPr>
        <w:t>CPI</w:t>
      </w:r>
      <w:r w:rsidRPr="00143B2B">
        <w:rPr>
          <w:szCs w:val="22"/>
        </w:rPr>
        <w:t xml:space="preserve"> figure at the relevant Indexation Adjustment Date is stated to be a provisional figure or is subsequently amended, that figure shall apply as ultimately confirmed or amended unless the </w:t>
      </w:r>
      <w:r w:rsidR="002926CB" w:rsidRPr="00143B2B">
        <w:rPr>
          <w:szCs w:val="22"/>
        </w:rPr>
        <w:t>Customer</w:t>
      </w:r>
      <w:r w:rsidRPr="00143B2B">
        <w:rPr>
          <w:szCs w:val="22"/>
        </w:rPr>
        <w:t xml:space="preserve"> and the Supplier shall agree otherwise;</w:t>
      </w:r>
    </w:p>
    <w:p w14:paraId="26212684" w14:textId="77777777" w:rsidR="00C9243A" w:rsidRPr="00143B2B" w:rsidRDefault="006D7853" w:rsidP="00AC1DE2">
      <w:pPr>
        <w:pStyle w:val="GPSL4numberedclause"/>
        <w:rPr>
          <w:szCs w:val="22"/>
        </w:rPr>
      </w:pPr>
      <w:r w:rsidRPr="00143B2B">
        <w:rPr>
          <w:szCs w:val="22"/>
        </w:rPr>
        <w:t xml:space="preserve">if the </w:t>
      </w:r>
      <w:r w:rsidR="00D11C5B" w:rsidRPr="00143B2B">
        <w:rPr>
          <w:szCs w:val="22"/>
        </w:rPr>
        <w:t>CPI</w:t>
      </w:r>
      <w:r w:rsidRPr="00143B2B">
        <w:rPr>
          <w:szCs w:val="22"/>
        </w:rPr>
        <w:t xml:space="preserve"> is no longer published, the </w:t>
      </w:r>
      <w:r w:rsidR="002926CB" w:rsidRPr="00143B2B">
        <w:rPr>
          <w:szCs w:val="22"/>
        </w:rPr>
        <w:t>Customer</w:t>
      </w:r>
      <w:r w:rsidRPr="00143B2B">
        <w:rPr>
          <w:szCs w:val="22"/>
        </w:rPr>
        <w:t xml:space="preserve"> and the Supplier shall agree a fair and reasonable adjustment to that index or, if appropriate, shall agree a revised formula that in either event will have substantially the same effect as that specified in this Call Off Schedule</w:t>
      </w:r>
      <w:r w:rsidR="0001669B" w:rsidRPr="00143B2B">
        <w:rPr>
          <w:szCs w:val="22"/>
        </w:rPr>
        <w:t xml:space="preserve"> 3</w:t>
      </w:r>
      <w:r w:rsidRPr="00143B2B">
        <w:rPr>
          <w:szCs w:val="22"/>
        </w:rPr>
        <w:t>.</w:t>
      </w:r>
    </w:p>
    <w:p w14:paraId="60CF69DF" w14:textId="77777777" w:rsidR="008D0A60" w:rsidRPr="00143B2B" w:rsidRDefault="006D7853" w:rsidP="00AC1DE2">
      <w:pPr>
        <w:pStyle w:val="GPSL3numberedclause"/>
      </w:pPr>
      <w:bookmarkStart w:id="2419" w:name="_Ref362020051"/>
      <w:r w:rsidRPr="00143B2B">
        <w:t>The earliest Indexation Adjustment Date will be the (1st) Working Day following the</w:t>
      </w:r>
      <w:r w:rsidR="00CF29FC" w:rsidRPr="00143B2B">
        <w:t xml:space="preserve"> expiry</w:t>
      </w:r>
      <w:r w:rsidRPr="00143B2B">
        <w:t xml:space="preserve"> of the</w:t>
      </w:r>
      <w:r w:rsidR="00CF29FC" w:rsidRPr="00143B2B">
        <w:t xml:space="preserve"> period specified in paragraph 8.2 of this </w:t>
      </w:r>
      <w:r w:rsidR="003C1D4C" w:rsidRPr="00143B2B">
        <w:t xml:space="preserve">Call Off </w:t>
      </w:r>
      <w:r w:rsidR="00CF29FC" w:rsidRPr="00143B2B">
        <w:t>Schedule 3 during which the Contract Charges shall remain fixed (and no review under this paragraph 11 is permitted</w:t>
      </w:r>
      <w:r w:rsidR="0000407C" w:rsidRPr="00143B2B">
        <w:t>)</w:t>
      </w:r>
      <w:r w:rsidRPr="00143B2B">
        <w:t>. Thereafter any subsequent increase by way of Indexation shall not occur before the anniversary of the previous Indexation Adjustment Date during the Call Off Contract Period;</w:t>
      </w:r>
      <w:bookmarkEnd w:id="2419"/>
    </w:p>
    <w:p w14:paraId="101D7AA3" w14:textId="317AD1AF" w:rsidR="00C9243A" w:rsidRPr="00143B2B" w:rsidRDefault="006D7853" w:rsidP="00AC1DE2">
      <w:pPr>
        <w:pStyle w:val="GPSL3numberedclause"/>
      </w:pPr>
      <w:bookmarkStart w:id="2420" w:name="_Ref311675604"/>
      <w:r w:rsidRPr="00143B2B">
        <w:t xml:space="preserve">Except as set out in this </w:t>
      </w:r>
      <w:r w:rsidR="00C578A0" w:rsidRPr="00143B2B">
        <w:t>paragraph</w:t>
      </w:r>
      <w:r w:rsidRPr="00143B2B">
        <w:t> </w:t>
      </w:r>
      <w:r w:rsidR="00F17AE3" w:rsidRPr="00143B2B">
        <w:fldChar w:fldCharType="begin"/>
      </w:r>
      <w:r w:rsidR="00F17AE3" w:rsidRPr="00143B2B">
        <w:instrText xml:space="preserve"> REF _Ref361999845 \r \h  \* MERGEFORMAT </w:instrText>
      </w:r>
      <w:r w:rsidR="00F17AE3" w:rsidRPr="00143B2B">
        <w:fldChar w:fldCharType="separate"/>
      </w:r>
      <w:r w:rsidR="009E17B4">
        <w:t>11</w:t>
      </w:r>
      <w:r w:rsidR="00F17AE3" w:rsidRPr="00143B2B">
        <w:fldChar w:fldCharType="end"/>
      </w:r>
      <w:r w:rsidR="00B460DF" w:rsidRPr="00143B2B">
        <w:t xml:space="preserve"> of this Call Off Schedule</w:t>
      </w:r>
      <w:r w:rsidR="0001669B" w:rsidRPr="00143B2B">
        <w:t xml:space="preserve"> 3</w:t>
      </w:r>
      <w:r w:rsidRPr="00143B2B">
        <w:t>, neither the Call Off Contract Charges nor any other costs, expenses, fees or charges shall be adjusted to take account of any inflation, change to exchange rate, change to interest rate or any other factor or element which might otherwise increase the cost to the Supplier or Sub-Contractors of the performance of their obligations under this Call Off Contract</w:t>
      </w:r>
      <w:r w:rsidR="00CF29FC" w:rsidRPr="00143B2B">
        <w:t>.</w:t>
      </w:r>
      <w:bookmarkEnd w:id="2420"/>
    </w:p>
    <w:p w14:paraId="55F684E6" w14:textId="77777777" w:rsidR="008D0A60" w:rsidRPr="00143B2B" w:rsidRDefault="006D7853" w:rsidP="00036474">
      <w:pPr>
        <w:pStyle w:val="GPSL1SCHEDULEHeading"/>
        <w:rPr>
          <w:rFonts w:ascii="Calibri" w:hAnsi="Calibri"/>
        </w:rPr>
      </w:pPr>
      <w:r w:rsidRPr="00143B2B">
        <w:rPr>
          <w:rFonts w:ascii="Calibri" w:hAnsi="Calibri"/>
        </w:rPr>
        <w:t xml:space="preserve">IMPLEMENTATION OF ADJUSTED CALL OFF CONTRACT CHARGES </w:t>
      </w:r>
    </w:p>
    <w:p w14:paraId="6D55428B" w14:textId="77777777" w:rsidR="006D7853" w:rsidRPr="00143B2B" w:rsidRDefault="006D7853" w:rsidP="005E4232">
      <w:pPr>
        <w:pStyle w:val="GPSL2numberedclause"/>
      </w:pPr>
      <w:r w:rsidRPr="00143B2B">
        <w:t>Variations in accordance with the provisions of this Call Off Schedule</w:t>
      </w:r>
      <w:r w:rsidR="00CF29FC" w:rsidRPr="00143B2B">
        <w:t xml:space="preserve"> 3</w:t>
      </w:r>
      <w:r w:rsidRPr="00143B2B">
        <w:t xml:space="preserve"> to all or part the Call Off Contract Charges (as the case may be) shall be made by the Customer to take effect:</w:t>
      </w:r>
    </w:p>
    <w:p w14:paraId="7AE6CA46" w14:textId="25414B3D" w:rsidR="006D7853" w:rsidRPr="00143B2B" w:rsidRDefault="006D7853" w:rsidP="00AC1DE2">
      <w:pPr>
        <w:pStyle w:val="GPSL3numberedclause"/>
      </w:pPr>
      <w:r w:rsidRPr="00143B2B">
        <w:t xml:space="preserve">in accordance with Clause </w:t>
      </w:r>
      <w:r w:rsidR="009F474C" w:rsidRPr="00143B2B">
        <w:fldChar w:fldCharType="begin"/>
      </w:r>
      <w:r w:rsidRPr="00143B2B">
        <w:instrText xml:space="preserve"> REF _Ref362948642 \r \h </w:instrText>
      </w:r>
      <w:r w:rsidR="00F54E49" w:rsidRPr="00143B2B">
        <w:instrText xml:space="preserve"> \* MERGEFORMAT </w:instrText>
      </w:r>
      <w:r w:rsidR="009F474C" w:rsidRPr="00143B2B">
        <w:fldChar w:fldCharType="separate"/>
      </w:r>
      <w:r w:rsidR="009E17B4">
        <w:t>22.2</w:t>
      </w:r>
      <w:r w:rsidR="009F474C" w:rsidRPr="00143B2B">
        <w:fldChar w:fldCharType="end"/>
      </w:r>
      <w:r w:rsidRPr="00143B2B">
        <w:t xml:space="preserve"> </w:t>
      </w:r>
      <w:r w:rsidR="00B460DF" w:rsidRPr="00143B2B">
        <w:t xml:space="preserve">of this Call Off Contract </w:t>
      </w:r>
      <w:r w:rsidRPr="00143B2B">
        <w:t xml:space="preserve">(Legislative Change) where an adjustment to the Call Off Contract Charges is made in accordance with paragraph </w:t>
      </w:r>
      <w:r w:rsidR="009F474C" w:rsidRPr="00143B2B">
        <w:fldChar w:fldCharType="begin"/>
      </w:r>
      <w:r w:rsidRPr="00143B2B">
        <w:instrText xml:space="preserve"> REF _Ref311663896 \r \h </w:instrText>
      </w:r>
      <w:r w:rsidR="00F54E49" w:rsidRPr="00143B2B">
        <w:instrText xml:space="preserve"> \* MERGEFORMAT </w:instrText>
      </w:r>
      <w:r w:rsidR="009F474C" w:rsidRPr="00143B2B">
        <w:fldChar w:fldCharType="separate"/>
      </w:r>
      <w:r w:rsidR="009E17B4">
        <w:t>8.1.1</w:t>
      </w:r>
      <w:r w:rsidR="009F474C" w:rsidRPr="00143B2B">
        <w:fldChar w:fldCharType="end"/>
      </w:r>
      <w:r w:rsidRPr="00143B2B">
        <w:t xml:space="preserve"> of this Call Off Schedule</w:t>
      </w:r>
      <w:r w:rsidR="0001669B" w:rsidRPr="00143B2B">
        <w:t xml:space="preserve"> 3</w:t>
      </w:r>
      <w:r w:rsidRPr="00143B2B">
        <w:t xml:space="preserve">; </w:t>
      </w:r>
    </w:p>
    <w:p w14:paraId="02EAE255" w14:textId="34FBD106" w:rsidR="009C5028" w:rsidRPr="00143B2B" w:rsidRDefault="006D7853" w:rsidP="00AC1DE2">
      <w:pPr>
        <w:pStyle w:val="GPSL3numberedclause"/>
      </w:pPr>
      <w:r w:rsidRPr="00143B2B">
        <w:t xml:space="preserve">in accordance with Clause </w:t>
      </w:r>
      <w:r w:rsidR="009F474C" w:rsidRPr="00143B2B">
        <w:fldChar w:fldCharType="begin"/>
      </w:r>
      <w:r w:rsidRPr="00143B2B">
        <w:instrText xml:space="preserve"> REF _Ref362948791 \r \h </w:instrText>
      </w:r>
      <w:r w:rsidR="00F54E49" w:rsidRPr="00143B2B">
        <w:instrText xml:space="preserve"> \* MERGEFORMAT </w:instrText>
      </w:r>
      <w:r w:rsidR="009F474C" w:rsidRPr="00143B2B">
        <w:fldChar w:fldCharType="separate"/>
      </w:r>
      <w:r w:rsidR="009E17B4">
        <w:t>23.1.4</w:t>
      </w:r>
      <w:r w:rsidR="009F474C" w:rsidRPr="00143B2B">
        <w:fldChar w:fldCharType="end"/>
      </w:r>
      <w:r w:rsidRPr="00143B2B">
        <w:t xml:space="preserve"> </w:t>
      </w:r>
      <w:r w:rsidR="00B460DF" w:rsidRPr="00143B2B">
        <w:t xml:space="preserve">of this Call Off Contract </w:t>
      </w:r>
      <w:r w:rsidRPr="00143B2B">
        <w:t xml:space="preserve">(Call Off Contract Charges and Payment) where an adjustment to the Call Off Contract Charges is made in accordance with paragraph </w:t>
      </w:r>
      <w:r w:rsidR="009F474C" w:rsidRPr="00143B2B">
        <w:fldChar w:fldCharType="begin"/>
      </w:r>
      <w:r w:rsidRPr="00143B2B">
        <w:instrText xml:space="preserve"> REF _Ref362000271 \r \h </w:instrText>
      </w:r>
      <w:r w:rsidR="00F54E49" w:rsidRPr="00143B2B">
        <w:instrText xml:space="preserve"> \* MERGEFORMAT </w:instrText>
      </w:r>
      <w:r w:rsidR="009F474C" w:rsidRPr="00143B2B">
        <w:fldChar w:fldCharType="separate"/>
      </w:r>
      <w:r w:rsidR="009E17B4">
        <w:t>8.1.2</w:t>
      </w:r>
      <w:r w:rsidR="009F474C" w:rsidRPr="00143B2B">
        <w:fldChar w:fldCharType="end"/>
      </w:r>
      <w:r w:rsidRPr="00143B2B">
        <w:t xml:space="preserve"> of this Call Off Schedule</w:t>
      </w:r>
      <w:r w:rsidR="0001669B" w:rsidRPr="00143B2B">
        <w:t xml:space="preserve"> 3</w:t>
      </w:r>
      <w:r w:rsidRPr="00143B2B">
        <w:t xml:space="preserve">; </w:t>
      </w:r>
    </w:p>
    <w:p w14:paraId="07F996F2" w14:textId="142450F1" w:rsidR="00C9243A" w:rsidRPr="00143B2B" w:rsidRDefault="006D7853" w:rsidP="00AC1DE2">
      <w:pPr>
        <w:pStyle w:val="GPSL3numberedclause"/>
      </w:pPr>
      <w:r w:rsidRPr="00143B2B">
        <w:t xml:space="preserve">in accordance with Clause </w:t>
      </w:r>
      <w:r w:rsidR="009F474C" w:rsidRPr="00143B2B">
        <w:fldChar w:fldCharType="begin"/>
      </w:r>
      <w:r w:rsidRPr="00143B2B">
        <w:instrText xml:space="preserve"> REF _Ref362949417 \r \h </w:instrText>
      </w:r>
      <w:r w:rsidR="00F54E49" w:rsidRPr="00143B2B">
        <w:instrText xml:space="preserve"> \* MERGEFORMAT </w:instrText>
      </w:r>
      <w:r w:rsidR="009F474C" w:rsidRPr="00143B2B">
        <w:fldChar w:fldCharType="separate"/>
      </w:r>
      <w:r w:rsidR="009E17B4">
        <w:t>18</w:t>
      </w:r>
      <w:r w:rsidR="009F474C" w:rsidRPr="00143B2B">
        <w:fldChar w:fldCharType="end"/>
      </w:r>
      <w:r w:rsidR="003B3703" w:rsidRPr="00143B2B">
        <w:t xml:space="preserve"> of this Call Off Contract</w:t>
      </w:r>
      <w:r w:rsidRPr="00143B2B">
        <w:t xml:space="preserve"> (Continuous Improvement) where an adjustment to the Call Off Contract Charges is made in accordance with paragraph </w:t>
      </w:r>
      <w:r w:rsidR="009F474C" w:rsidRPr="00143B2B">
        <w:fldChar w:fldCharType="begin"/>
      </w:r>
      <w:r w:rsidRPr="00143B2B">
        <w:instrText xml:space="preserve"> REF _Ref362952900 \r \h </w:instrText>
      </w:r>
      <w:r w:rsidR="00F54E49" w:rsidRPr="00143B2B">
        <w:instrText xml:space="preserve"> \* MERGEFORMAT </w:instrText>
      </w:r>
      <w:r w:rsidR="009F474C" w:rsidRPr="00143B2B">
        <w:fldChar w:fldCharType="separate"/>
      </w:r>
      <w:r w:rsidR="009E17B4">
        <w:t>8.1.3</w:t>
      </w:r>
      <w:r w:rsidR="009F474C" w:rsidRPr="00143B2B">
        <w:fldChar w:fldCharType="end"/>
      </w:r>
      <w:r w:rsidRPr="00143B2B">
        <w:t xml:space="preserve"> of this Call Off Schedule</w:t>
      </w:r>
      <w:r w:rsidR="0001669B" w:rsidRPr="00143B2B">
        <w:t xml:space="preserve"> 3</w:t>
      </w:r>
      <w:r w:rsidRPr="00143B2B">
        <w:t xml:space="preserve">; </w:t>
      </w:r>
    </w:p>
    <w:p w14:paraId="0D208102" w14:textId="352298C6" w:rsidR="00C9243A" w:rsidRPr="00143B2B" w:rsidRDefault="006D7853" w:rsidP="00AC1DE2">
      <w:pPr>
        <w:pStyle w:val="GPSL3numberedclause"/>
      </w:pPr>
      <w:r w:rsidRPr="00143B2B">
        <w:lastRenderedPageBreak/>
        <w:t xml:space="preserve">in accordance with Clause </w:t>
      </w:r>
      <w:r w:rsidR="009F474C" w:rsidRPr="00143B2B">
        <w:fldChar w:fldCharType="begin"/>
      </w:r>
      <w:r w:rsidRPr="00143B2B">
        <w:instrText xml:space="preserve"> REF _Ref362949566 \r \h </w:instrText>
      </w:r>
      <w:r w:rsidR="00F54E49" w:rsidRPr="00143B2B">
        <w:instrText xml:space="preserve"> \* MERGEFORMAT </w:instrText>
      </w:r>
      <w:r w:rsidR="009F474C" w:rsidRPr="00143B2B">
        <w:fldChar w:fldCharType="separate"/>
      </w:r>
      <w:r w:rsidR="009E17B4">
        <w:t>25</w:t>
      </w:r>
      <w:r w:rsidR="009F474C" w:rsidRPr="00143B2B">
        <w:fldChar w:fldCharType="end"/>
      </w:r>
      <w:r w:rsidR="00B460DF" w:rsidRPr="00143B2B">
        <w:t xml:space="preserve"> of this Call Off Contract</w:t>
      </w:r>
      <w:r w:rsidRPr="00143B2B">
        <w:t xml:space="preserve"> (Benchmarking) where an adjustment to the Call Off Contract Charges is made in accordance with paragraph </w:t>
      </w:r>
      <w:r w:rsidR="009F474C" w:rsidRPr="00143B2B">
        <w:fldChar w:fldCharType="begin"/>
      </w:r>
      <w:r w:rsidRPr="00143B2B">
        <w:instrText xml:space="preserve"> REF _Ref362952969 \r \h </w:instrText>
      </w:r>
      <w:r w:rsidR="00F54E49" w:rsidRPr="00143B2B">
        <w:instrText xml:space="preserve"> \* MERGEFORMAT </w:instrText>
      </w:r>
      <w:r w:rsidR="009F474C" w:rsidRPr="00143B2B">
        <w:fldChar w:fldCharType="separate"/>
      </w:r>
      <w:r w:rsidR="009E17B4">
        <w:t>8.1.4</w:t>
      </w:r>
      <w:r w:rsidR="009F474C" w:rsidRPr="00143B2B">
        <w:fldChar w:fldCharType="end"/>
      </w:r>
      <w:r w:rsidRPr="00143B2B">
        <w:t xml:space="preserve"> of this Call Off Schedule</w:t>
      </w:r>
      <w:r w:rsidR="0001669B" w:rsidRPr="00143B2B">
        <w:t xml:space="preserve"> 3</w:t>
      </w:r>
      <w:r w:rsidR="001838DB" w:rsidRPr="00143B2B">
        <w:t>;</w:t>
      </w:r>
      <w:r w:rsidRPr="00143B2B">
        <w:t xml:space="preserve"> </w:t>
      </w:r>
    </w:p>
    <w:p w14:paraId="3301F1F3" w14:textId="7479B7B3" w:rsidR="00C9243A" w:rsidRPr="00143B2B" w:rsidRDefault="006D7853" w:rsidP="00AC1DE2">
      <w:pPr>
        <w:pStyle w:val="GPSL3numberedclause"/>
      </w:pPr>
      <w:bookmarkStart w:id="2421" w:name="_Ref361997151"/>
      <w:r w:rsidRPr="00143B2B">
        <w:t xml:space="preserve">on </w:t>
      </w:r>
      <w:r w:rsidR="001838DB" w:rsidRPr="00143B2B">
        <w:t xml:space="preserve">the dates specified in the Call Off Order Form </w:t>
      </w:r>
      <w:bookmarkEnd w:id="2421"/>
      <w:r w:rsidRPr="00143B2B">
        <w:t xml:space="preserve">where an adjustment to the Call Off Contract Charges is made in accordance with paragraph </w:t>
      </w:r>
      <w:r w:rsidR="009F474C" w:rsidRPr="00143B2B">
        <w:fldChar w:fldCharType="begin"/>
      </w:r>
      <w:r w:rsidRPr="00143B2B">
        <w:instrText xml:space="preserve"> REF _Ref362949685 \r \h </w:instrText>
      </w:r>
      <w:r w:rsidR="00F54E49" w:rsidRPr="00143B2B">
        <w:instrText xml:space="preserve"> \* MERGEFORMAT </w:instrText>
      </w:r>
      <w:r w:rsidR="009F474C" w:rsidRPr="00143B2B">
        <w:fldChar w:fldCharType="separate"/>
      </w:r>
      <w:r w:rsidR="009E17B4">
        <w:t>8.1.5</w:t>
      </w:r>
      <w:r w:rsidR="009F474C" w:rsidRPr="00143B2B">
        <w:fldChar w:fldCharType="end"/>
      </w:r>
      <w:r w:rsidRPr="00143B2B">
        <w:t xml:space="preserve"> of this Call Off Schedule</w:t>
      </w:r>
      <w:r w:rsidR="0001669B" w:rsidRPr="00143B2B">
        <w:t xml:space="preserve"> 3</w:t>
      </w:r>
      <w:r w:rsidR="001838DB" w:rsidRPr="00143B2B">
        <w:t>;</w:t>
      </w:r>
    </w:p>
    <w:p w14:paraId="6CABC5C1" w14:textId="39F585E8" w:rsidR="00C9243A" w:rsidRPr="00143B2B" w:rsidRDefault="006D7853" w:rsidP="00AC1DE2">
      <w:pPr>
        <w:pStyle w:val="GPSL3numberedclause"/>
      </w:pPr>
      <w:r w:rsidRPr="00143B2B">
        <w:t xml:space="preserve">on the Review Adjustment Date where an adjustment to the Call Off Contract Charges is made in accordance with paragraph </w:t>
      </w:r>
      <w:r w:rsidR="00F17AE3" w:rsidRPr="00143B2B">
        <w:fldChar w:fldCharType="begin"/>
      </w:r>
      <w:r w:rsidR="00F17AE3" w:rsidRPr="00143B2B">
        <w:instrText xml:space="preserve"> REF _Ref311663975 \r \h  \* MERGEFORMAT </w:instrText>
      </w:r>
      <w:r w:rsidR="00F17AE3" w:rsidRPr="00143B2B">
        <w:fldChar w:fldCharType="separate"/>
      </w:r>
      <w:r w:rsidR="009E17B4">
        <w:t>8.1.6</w:t>
      </w:r>
      <w:r w:rsidR="00F17AE3" w:rsidRPr="00143B2B">
        <w:fldChar w:fldCharType="end"/>
      </w:r>
      <w:r w:rsidRPr="00143B2B">
        <w:t xml:space="preserve"> of this Call Off</w:t>
      </w:r>
      <w:r w:rsidR="00425B1C" w:rsidRPr="00143B2B">
        <w:t xml:space="preserve"> Schedule</w:t>
      </w:r>
      <w:r w:rsidR="0001669B" w:rsidRPr="00143B2B">
        <w:t xml:space="preserve"> 3</w:t>
      </w:r>
      <w:r w:rsidR="00425B1C" w:rsidRPr="00143B2B">
        <w:t>;</w:t>
      </w:r>
    </w:p>
    <w:p w14:paraId="14CE6531" w14:textId="0B63D9F9" w:rsidR="00C9243A" w:rsidRPr="00143B2B" w:rsidRDefault="006D7853" w:rsidP="00AC1DE2">
      <w:pPr>
        <w:pStyle w:val="GPSL3numberedclause"/>
      </w:pPr>
      <w:r w:rsidRPr="00143B2B">
        <w:t xml:space="preserve">on the Indexation Adjustment Date where an adjustment to the Call Off Contract Charges is made in accordance with paragraph </w:t>
      </w:r>
      <w:r w:rsidR="00F17AE3" w:rsidRPr="00143B2B">
        <w:fldChar w:fldCharType="begin"/>
      </w:r>
      <w:r w:rsidR="00F17AE3" w:rsidRPr="00143B2B">
        <w:instrText xml:space="preserve"> REF _Ref362021770 \r \h  \* MERGEFORMAT </w:instrText>
      </w:r>
      <w:r w:rsidR="00F17AE3" w:rsidRPr="00143B2B">
        <w:fldChar w:fldCharType="separate"/>
      </w:r>
      <w:r w:rsidR="009E17B4">
        <w:t>8.1.7</w:t>
      </w:r>
      <w:r w:rsidR="00F17AE3" w:rsidRPr="00143B2B">
        <w:fldChar w:fldCharType="end"/>
      </w:r>
      <w:r w:rsidRPr="00143B2B">
        <w:t xml:space="preserve"> of this Call Off</w:t>
      </w:r>
      <w:r w:rsidR="00425B1C" w:rsidRPr="00143B2B">
        <w:t xml:space="preserve"> Schedule</w:t>
      </w:r>
      <w:r w:rsidR="0001669B" w:rsidRPr="00143B2B">
        <w:t xml:space="preserve"> 3</w:t>
      </w:r>
      <w:r w:rsidR="00425B1C" w:rsidRPr="00143B2B">
        <w:t>;</w:t>
      </w:r>
    </w:p>
    <w:p w14:paraId="4D0CC7D1" w14:textId="77777777" w:rsidR="00425B1C" w:rsidRPr="00143B2B" w:rsidRDefault="006D7853" w:rsidP="0074268B">
      <w:pPr>
        <w:pStyle w:val="GPSL2Indent"/>
      </w:pPr>
      <w:r w:rsidRPr="00143B2B">
        <w:t>and the Parties shall amend the Call Off Contract Charges shown in Annex 1 to this Call Off Schedule</w:t>
      </w:r>
      <w:r w:rsidR="0001669B" w:rsidRPr="00143B2B">
        <w:t xml:space="preserve"> 3</w:t>
      </w:r>
      <w:r w:rsidRPr="00143B2B">
        <w:t xml:space="preserve"> to reflect such variations.</w:t>
      </w:r>
    </w:p>
    <w:p w14:paraId="7E5A6D8C" w14:textId="77777777" w:rsidR="00366780" w:rsidRDefault="006D7853" w:rsidP="00366780">
      <w:pPr>
        <w:pStyle w:val="GPSSchAnnexname"/>
        <w:rPr>
          <w:rFonts w:ascii="Calibri" w:hAnsi="Calibri"/>
        </w:rPr>
      </w:pPr>
      <w:r w:rsidRPr="00143B2B">
        <w:rPr>
          <w:rFonts w:ascii="Calibri" w:hAnsi="Calibri"/>
        </w:rPr>
        <w:br w:type="page"/>
      </w:r>
      <w:bookmarkStart w:id="2422" w:name="COS3_ANNEX_1"/>
      <w:bookmarkStart w:id="2423" w:name="_Toc58588025"/>
      <w:bookmarkEnd w:id="2422"/>
      <w:r w:rsidRPr="00A25BF4">
        <w:rPr>
          <w:rFonts w:ascii="Calibri" w:hAnsi="Calibri"/>
        </w:rPr>
        <w:lastRenderedPageBreak/>
        <w:t>ANNEX 1</w:t>
      </w:r>
      <w:r w:rsidR="00425B1C" w:rsidRPr="00A25BF4">
        <w:rPr>
          <w:rFonts w:ascii="Calibri" w:hAnsi="Calibri"/>
        </w:rPr>
        <w:t xml:space="preserve">: </w:t>
      </w:r>
      <w:r w:rsidRPr="00A25BF4">
        <w:rPr>
          <w:rFonts w:ascii="Calibri" w:hAnsi="Calibri"/>
        </w:rPr>
        <w:t>CALL OFF CONTRACT CHARGES</w:t>
      </w:r>
      <w:bookmarkEnd w:id="2423"/>
    </w:p>
    <w:p w14:paraId="6E297EC8" w14:textId="77777777" w:rsidR="00366780" w:rsidRDefault="006573B2" w:rsidP="00366780">
      <w:pPr>
        <w:pStyle w:val="GPSSchAnnexname"/>
        <w:jc w:val="left"/>
        <w:rPr>
          <w:rFonts w:ascii="Calibri" w:hAnsi="Calibri"/>
          <w:u w:val="double"/>
        </w:rPr>
      </w:pPr>
      <w:bookmarkStart w:id="2424" w:name="_Toc58588026"/>
      <w:r>
        <w:rPr>
          <w:rFonts w:ascii="Calibri" w:hAnsi="Calibri"/>
          <w:u w:val="double"/>
        </w:rPr>
        <w:t>SECTION</w:t>
      </w:r>
      <w:r w:rsidR="00366780" w:rsidRPr="00366780">
        <w:rPr>
          <w:rFonts w:ascii="Calibri" w:hAnsi="Calibri"/>
          <w:u w:val="double"/>
        </w:rPr>
        <w:t xml:space="preserve"> A: CHARGES FOR FRAMEWORK PRINT SERVICES</w:t>
      </w:r>
      <w:bookmarkEnd w:id="2424"/>
    </w:p>
    <w:p w14:paraId="48F1A04A" w14:textId="77777777" w:rsidR="00366780" w:rsidRDefault="00366780" w:rsidP="00366780">
      <w:pPr>
        <w:pStyle w:val="GPSSchAnnexname"/>
        <w:jc w:val="left"/>
        <w:rPr>
          <w:rFonts w:ascii="Calibri" w:hAnsi="Calibri"/>
          <w:u w:val="double"/>
        </w:rPr>
      </w:pPr>
      <w:bookmarkStart w:id="2425" w:name="_Toc58588027"/>
      <w:r w:rsidRPr="00ED73C9">
        <w:rPr>
          <w:noProof/>
          <w:lang w:eastAsia="en-GB"/>
        </w:rPr>
        <w:drawing>
          <wp:inline distT="0" distB="0" distL="0" distR="0" wp14:anchorId="6015EDD8" wp14:editId="44526FA7">
            <wp:extent cx="573405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4050" cy="2743200"/>
                    </a:xfrm>
                    <a:prstGeom prst="rect">
                      <a:avLst/>
                    </a:prstGeom>
                    <a:noFill/>
                    <a:ln>
                      <a:noFill/>
                    </a:ln>
                  </pic:spPr>
                </pic:pic>
              </a:graphicData>
            </a:graphic>
          </wp:inline>
        </w:drawing>
      </w:r>
      <w:bookmarkEnd w:id="2425"/>
    </w:p>
    <w:p w14:paraId="789F046E" w14:textId="77777777" w:rsidR="00366780" w:rsidRDefault="00366780">
      <w:pPr>
        <w:overflowPunct/>
        <w:autoSpaceDE/>
        <w:autoSpaceDN/>
        <w:adjustRightInd/>
        <w:spacing w:after="0"/>
        <w:ind w:left="0"/>
        <w:jc w:val="left"/>
        <w:textAlignment w:val="auto"/>
        <w:rPr>
          <w:rFonts w:ascii="Calibri" w:hAnsi="Calibri"/>
          <w:u w:val="double"/>
        </w:rPr>
      </w:pPr>
    </w:p>
    <w:p w14:paraId="0779F018" w14:textId="77777777" w:rsidR="00366780" w:rsidRDefault="00366780">
      <w:pPr>
        <w:overflowPunct/>
        <w:autoSpaceDE/>
        <w:autoSpaceDN/>
        <w:adjustRightInd/>
        <w:spacing w:after="0"/>
        <w:ind w:left="0"/>
        <w:jc w:val="left"/>
        <w:textAlignment w:val="auto"/>
        <w:rPr>
          <w:rFonts w:ascii="Calibri" w:eastAsia="STZhongsong" w:hAnsi="Calibri" w:cs="Times New Roman"/>
          <w:b/>
          <w:caps/>
          <w:u w:val="double"/>
          <w:lang w:eastAsia="zh-CN"/>
        </w:rPr>
      </w:pPr>
      <w:r w:rsidRPr="00ED73C9">
        <w:rPr>
          <w:noProof/>
          <w:lang w:eastAsia="en-GB"/>
        </w:rPr>
        <w:drawing>
          <wp:inline distT="0" distB="0" distL="0" distR="0" wp14:anchorId="299240FF" wp14:editId="6AD43C9E">
            <wp:extent cx="5734050" cy="3248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050" cy="3248025"/>
                    </a:xfrm>
                    <a:prstGeom prst="rect">
                      <a:avLst/>
                    </a:prstGeom>
                    <a:noFill/>
                    <a:ln>
                      <a:noFill/>
                    </a:ln>
                  </pic:spPr>
                </pic:pic>
              </a:graphicData>
            </a:graphic>
          </wp:inline>
        </w:drawing>
      </w:r>
    </w:p>
    <w:p w14:paraId="6BFC6D35" w14:textId="77777777" w:rsidR="00366780" w:rsidRPr="00366780" w:rsidRDefault="00366780" w:rsidP="00366780">
      <w:pPr>
        <w:pStyle w:val="GPSSchAnnexname"/>
        <w:jc w:val="left"/>
        <w:rPr>
          <w:rFonts w:ascii="Calibri" w:hAnsi="Calibri"/>
          <w:u w:val="double"/>
        </w:rPr>
      </w:pPr>
    </w:p>
    <w:p w14:paraId="4DF675B3" w14:textId="77777777" w:rsidR="00366780" w:rsidRPr="00366780" w:rsidRDefault="00366780" w:rsidP="00366780">
      <w:pPr>
        <w:overflowPunct/>
        <w:autoSpaceDE/>
        <w:autoSpaceDN/>
        <w:adjustRightInd/>
        <w:spacing w:after="0"/>
        <w:ind w:left="0"/>
        <w:jc w:val="left"/>
        <w:textAlignment w:val="auto"/>
        <w:rPr>
          <w:rFonts w:ascii="Calibri" w:hAnsi="Calibri"/>
          <w:b/>
          <w:u w:val="double"/>
        </w:rPr>
      </w:pPr>
      <w:r w:rsidRPr="00ED73C9">
        <w:rPr>
          <w:noProof/>
          <w:lang w:eastAsia="en-GB"/>
        </w:rPr>
        <w:drawing>
          <wp:inline distT="0" distB="0" distL="0" distR="0" wp14:anchorId="6B266C43" wp14:editId="3C1431B6">
            <wp:extent cx="5724525" cy="3067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4525" cy="3067050"/>
                    </a:xfrm>
                    <a:prstGeom prst="rect">
                      <a:avLst/>
                    </a:prstGeom>
                    <a:noFill/>
                    <a:ln>
                      <a:noFill/>
                    </a:ln>
                  </pic:spPr>
                </pic:pic>
              </a:graphicData>
            </a:graphic>
          </wp:inline>
        </w:drawing>
      </w:r>
    </w:p>
    <w:p w14:paraId="030E4027" w14:textId="77777777" w:rsidR="00366780" w:rsidRPr="00143B2B" w:rsidRDefault="00366780" w:rsidP="00366780">
      <w:pPr>
        <w:pStyle w:val="GPSSchAnnexname"/>
        <w:rPr>
          <w:rFonts w:ascii="Calibri" w:hAnsi="Calibri"/>
        </w:rPr>
      </w:pPr>
    </w:p>
    <w:p w14:paraId="54BFCFC4" w14:textId="77777777" w:rsidR="00366780" w:rsidRPr="00366780" w:rsidRDefault="006573B2" w:rsidP="008A05BA">
      <w:pPr>
        <w:ind w:left="0"/>
        <w:rPr>
          <w:rFonts w:ascii="Calibri" w:hAnsi="Calibri"/>
          <w:b/>
          <w:bCs/>
          <w:color w:val="222222"/>
          <w:u w:val="double"/>
          <w:lang w:eastAsia="en-GB"/>
        </w:rPr>
      </w:pPr>
      <w:r>
        <w:rPr>
          <w:rFonts w:ascii="Calibri" w:hAnsi="Calibri"/>
          <w:b/>
          <w:bCs/>
          <w:color w:val="222222"/>
          <w:u w:val="double"/>
          <w:lang w:eastAsia="en-GB"/>
        </w:rPr>
        <w:t>SECTION</w:t>
      </w:r>
      <w:r w:rsidR="00366780" w:rsidRPr="00366780">
        <w:rPr>
          <w:rFonts w:ascii="Calibri" w:hAnsi="Calibri"/>
          <w:b/>
          <w:bCs/>
          <w:color w:val="222222"/>
          <w:u w:val="double"/>
          <w:lang w:eastAsia="en-GB"/>
        </w:rPr>
        <w:t xml:space="preserve"> </w:t>
      </w:r>
      <w:r w:rsidR="00366780">
        <w:rPr>
          <w:rFonts w:ascii="Calibri" w:hAnsi="Calibri"/>
          <w:b/>
          <w:bCs/>
          <w:color w:val="222222"/>
          <w:u w:val="double"/>
          <w:lang w:eastAsia="en-GB"/>
        </w:rPr>
        <w:t>B</w:t>
      </w:r>
      <w:r w:rsidR="00366780" w:rsidRPr="00366780">
        <w:rPr>
          <w:rFonts w:ascii="Calibri" w:hAnsi="Calibri"/>
          <w:b/>
          <w:bCs/>
          <w:color w:val="222222"/>
          <w:u w:val="double"/>
          <w:lang w:eastAsia="en-GB"/>
        </w:rPr>
        <w:t xml:space="preserve">: CHARGES FOR </w:t>
      </w:r>
      <w:r w:rsidR="00366780">
        <w:rPr>
          <w:rFonts w:ascii="Calibri" w:hAnsi="Calibri"/>
          <w:b/>
          <w:bCs/>
          <w:color w:val="222222"/>
          <w:u w:val="double"/>
          <w:lang w:eastAsia="en-GB"/>
        </w:rPr>
        <w:t>COMMAND &amp; HOUSE SERVICES ONLY</w:t>
      </w:r>
    </w:p>
    <w:p w14:paraId="5D926380" w14:textId="77777777" w:rsidR="00C21A5F" w:rsidRDefault="00C21A5F" w:rsidP="00C21A5F">
      <w:pPr>
        <w:ind w:left="142"/>
        <w:jc w:val="left"/>
      </w:pPr>
      <w:r w:rsidRPr="00ED73C9">
        <w:rPr>
          <w:noProof/>
          <w:lang w:eastAsia="en-GB"/>
        </w:rPr>
        <w:drawing>
          <wp:inline distT="0" distB="0" distL="0" distR="0" wp14:anchorId="6DC3F831" wp14:editId="12157148">
            <wp:extent cx="5734050" cy="2457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t="5852"/>
                    <a:stretch>
                      <a:fillRect/>
                    </a:stretch>
                  </pic:blipFill>
                  <pic:spPr bwMode="auto">
                    <a:xfrm>
                      <a:off x="0" y="0"/>
                      <a:ext cx="5734050" cy="2457450"/>
                    </a:xfrm>
                    <a:prstGeom prst="rect">
                      <a:avLst/>
                    </a:prstGeom>
                    <a:noFill/>
                    <a:ln>
                      <a:noFill/>
                    </a:ln>
                  </pic:spPr>
                </pic:pic>
              </a:graphicData>
            </a:graphic>
          </wp:inline>
        </w:drawing>
      </w:r>
    </w:p>
    <w:p w14:paraId="5400196A" w14:textId="77777777" w:rsidR="00C21A5F" w:rsidRDefault="00C21A5F" w:rsidP="00C21A5F">
      <w:pPr>
        <w:ind w:left="142"/>
      </w:pPr>
      <w:r w:rsidRPr="00ED73C9">
        <w:rPr>
          <w:noProof/>
          <w:lang w:eastAsia="en-GB"/>
        </w:rPr>
        <w:drawing>
          <wp:inline distT="0" distB="0" distL="0" distR="0" wp14:anchorId="5BA785D6" wp14:editId="44C642CD">
            <wp:extent cx="5734050" cy="1133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4050" cy="1133475"/>
                    </a:xfrm>
                    <a:prstGeom prst="rect">
                      <a:avLst/>
                    </a:prstGeom>
                    <a:noFill/>
                    <a:ln>
                      <a:noFill/>
                    </a:ln>
                  </pic:spPr>
                </pic:pic>
              </a:graphicData>
            </a:graphic>
          </wp:inline>
        </w:drawing>
      </w:r>
    </w:p>
    <w:p w14:paraId="22DBD146" w14:textId="77777777" w:rsidR="00C21A5F" w:rsidRDefault="00C21A5F" w:rsidP="00C21A5F">
      <w:pPr>
        <w:ind w:left="142"/>
      </w:pPr>
      <w:r w:rsidRPr="00ED73C9">
        <w:rPr>
          <w:noProof/>
          <w:lang w:eastAsia="en-GB"/>
        </w:rPr>
        <w:lastRenderedPageBreak/>
        <w:drawing>
          <wp:inline distT="0" distB="0" distL="0" distR="0" wp14:anchorId="04FD8712" wp14:editId="0D3373CA">
            <wp:extent cx="5724525" cy="2362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4525" cy="2362200"/>
                    </a:xfrm>
                    <a:prstGeom prst="rect">
                      <a:avLst/>
                    </a:prstGeom>
                    <a:noFill/>
                    <a:ln>
                      <a:noFill/>
                    </a:ln>
                  </pic:spPr>
                </pic:pic>
              </a:graphicData>
            </a:graphic>
          </wp:inline>
        </w:drawing>
      </w:r>
    </w:p>
    <w:p w14:paraId="65F83522" w14:textId="77777777" w:rsidR="00C21A5F" w:rsidRDefault="00C21A5F" w:rsidP="00C21A5F">
      <w:pPr>
        <w:ind w:left="142"/>
        <w:rPr>
          <w:noProof/>
          <w:lang w:eastAsia="en-GB"/>
        </w:rPr>
      </w:pPr>
      <w:r w:rsidRPr="00ED73C9">
        <w:rPr>
          <w:noProof/>
          <w:lang w:eastAsia="en-GB"/>
        </w:rPr>
        <w:drawing>
          <wp:inline distT="0" distB="0" distL="0" distR="0" wp14:anchorId="09EDD358" wp14:editId="03D18AF9">
            <wp:extent cx="5734050" cy="2505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4050" cy="2505075"/>
                    </a:xfrm>
                    <a:prstGeom prst="rect">
                      <a:avLst/>
                    </a:prstGeom>
                    <a:noFill/>
                    <a:ln>
                      <a:noFill/>
                    </a:ln>
                  </pic:spPr>
                </pic:pic>
              </a:graphicData>
            </a:graphic>
          </wp:inline>
        </w:drawing>
      </w:r>
    </w:p>
    <w:p w14:paraId="7E1B36DC" w14:textId="77777777" w:rsidR="00566530" w:rsidRDefault="00566530">
      <w:pPr>
        <w:overflowPunct/>
        <w:autoSpaceDE/>
        <w:autoSpaceDN/>
        <w:adjustRightInd/>
        <w:spacing w:after="0"/>
        <w:ind w:left="0"/>
        <w:jc w:val="left"/>
        <w:textAlignment w:val="auto"/>
        <w:rPr>
          <w:rFonts w:ascii="Calibri" w:hAnsi="Calibri"/>
          <w:b/>
          <w:bCs/>
          <w:color w:val="222222"/>
          <w:lang w:eastAsia="en-GB"/>
        </w:rPr>
      </w:pPr>
    </w:p>
    <w:p w14:paraId="75148A22" w14:textId="77777777" w:rsidR="00186B38" w:rsidRDefault="00186B38" w:rsidP="00186B38">
      <w:pPr>
        <w:ind w:left="142"/>
        <w:rPr>
          <w:rFonts w:ascii="Calibri" w:hAnsi="Calibri"/>
          <w:b/>
          <w:bCs/>
          <w:color w:val="222222"/>
          <w:u w:val="single"/>
          <w:lang w:eastAsia="en-GB"/>
        </w:rPr>
      </w:pPr>
      <w:r>
        <w:rPr>
          <w:rFonts w:ascii="Calibri" w:hAnsi="Calibri"/>
          <w:b/>
          <w:bCs/>
          <w:color w:val="222222"/>
          <w:u w:val="single"/>
          <w:lang w:eastAsia="en-GB"/>
        </w:rPr>
        <w:t>Offline Variable Rate Card (</w:t>
      </w:r>
      <w:r w:rsidR="00ED2971">
        <w:rPr>
          <w:rFonts w:ascii="Calibri" w:hAnsi="Calibri"/>
          <w:b/>
          <w:bCs/>
          <w:color w:val="222222"/>
          <w:u w:val="single"/>
          <w:lang w:eastAsia="en-GB"/>
        </w:rPr>
        <w:t>UKVI Visa Offline Ratecard Dec 2020 V1)</w:t>
      </w:r>
      <w:r>
        <w:rPr>
          <w:rFonts w:ascii="Calibri" w:hAnsi="Calibri"/>
          <w:b/>
          <w:bCs/>
          <w:color w:val="222222"/>
          <w:u w:val="single"/>
          <w:lang w:eastAsia="en-GB"/>
        </w:rPr>
        <w:t xml:space="preserve"> </w:t>
      </w:r>
    </w:p>
    <w:p w14:paraId="30043011" w14:textId="77777777" w:rsidR="00186B38" w:rsidRPr="00786308" w:rsidRDefault="00186B38" w:rsidP="00186B38">
      <w:pPr>
        <w:numPr>
          <w:ilvl w:val="0"/>
          <w:numId w:val="115"/>
        </w:numPr>
        <w:shd w:val="clear" w:color="auto" w:fill="FFFFFF"/>
        <w:overflowPunct/>
        <w:autoSpaceDE/>
        <w:autoSpaceDN/>
        <w:adjustRightInd/>
        <w:spacing w:before="100" w:beforeAutospacing="1" w:after="100" w:afterAutospacing="1"/>
        <w:jc w:val="left"/>
        <w:textAlignment w:val="auto"/>
        <w:rPr>
          <w:rFonts w:ascii="Calibri" w:hAnsi="Calibri"/>
        </w:rPr>
      </w:pPr>
      <w:r w:rsidRPr="00C87EA7">
        <w:rPr>
          <w:rFonts w:ascii="Calibri" w:hAnsi="Calibri"/>
          <w:color w:val="222222"/>
          <w:lang w:eastAsia="en-GB"/>
        </w:rPr>
        <w:t xml:space="preserve">The rates to be applied as of the Call Off Commencement Date are Identified in the attached </w:t>
      </w:r>
      <w:r w:rsidR="00ED2971">
        <w:rPr>
          <w:rFonts w:ascii="Calibri" w:hAnsi="Calibri"/>
          <w:color w:val="222222"/>
          <w:lang w:eastAsia="en-GB"/>
        </w:rPr>
        <w:t>UKVI</w:t>
      </w:r>
      <w:r w:rsidRPr="00C87EA7">
        <w:rPr>
          <w:rFonts w:ascii="Calibri" w:hAnsi="Calibri"/>
          <w:color w:val="222222"/>
          <w:lang w:eastAsia="en-GB"/>
        </w:rPr>
        <w:t xml:space="preserve"> Rate Card below.</w:t>
      </w:r>
      <w:r>
        <w:rPr>
          <w:rFonts w:ascii="Calibri" w:hAnsi="Calibri"/>
          <w:color w:val="222222"/>
          <w:lang w:eastAsia="en-GB"/>
        </w:rPr>
        <w:t xml:space="preserve">  </w:t>
      </w:r>
    </w:p>
    <w:p w14:paraId="2BB4BD71" w14:textId="77777777" w:rsidR="00186B38" w:rsidRPr="001D18E3" w:rsidRDefault="001D18E3" w:rsidP="00786308">
      <w:pPr>
        <w:shd w:val="clear" w:color="auto" w:fill="FFFFFF"/>
        <w:overflowPunct/>
        <w:autoSpaceDE/>
        <w:autoSpaceDN/>
        <w:adjustRightInd/>
        <w:spacing w:before="100" w:beforeAutospacing="1" w:after="100" w:afterAutospacing="1"/>
        <w:ind w:left="720"/>
        <w:jc w:val="left"/>
        <w:textAlignment w:val="auto"/>
        <w:rPr>
          <w:rFonts w:ascii="Calibri" w:hAnsi="Calibri"/>
          <w:b/>
        </w:rPr>
      </w:pPr>
      <w:r w:rsidRPr="001D18E3">
        <w:rPr>
          <w:b/>
        </w:rPr>
        <w:t>REDACTED</w:t>
      </w:r>
    </w:p>
    <w:p w14:paraId="4FD4538B" w14:textId="77777777" w:rsidR="00366780" w:rsidRDefault="00366780">
      <w:pPr>
        <w:overflowPunct/>
        <w:autoSpaceDE/>
        <w:autoSpaceDN/>
        <w:adjustRightInd/>
        <w:spacing w:after="0"/>
        <w:ind w:left="0"/>
        <w:jc w:val="left"/>
        <w:textAlignment w:val="auto"/>
        <w:rPr>
          <w:rFonts w:ascii="Calibri" w:eastAsia="STZhongsong" w:hAnsi="Calibri" w:cs="Times New Roman"/>
          <w:bCs/>
          <w:caps/>
          <w:color w:val="222222"/>
          <w:lang w:eastAsia="en-GB"/>
        </w:rPr>
      </w:pPr>
      <w:r>
        <w:rPr>
          <w:rFonts w:ascii="Calibri" w:hAnsi="Calibri"/>
          <w:b/>
          <w:bCs/>
          <w:color w:val="222222"/>
          <w:lang w:eastAsia="en-GB"/>
        </w:rPr>
        <w:br w:type="page"/>
      </w:r>
    </w:p>
    <w:p w14:paraId="1F95DDE1" w14:textId="77777777" w:rsidR="006D7853" w:rsidRPr="00143B2B" w:rsidRDefault="00A657C3" w:rsidP="00FC258C">
      <w:pPr>
        <w:pStyle w:val="GPSSchAnnexname"/>
        <w:rPr>
          <w:rFonts w:ascii="Calibri" w:hAnsi="Calibri"/>
        </w:rPr>
      </w:pPr>
      <w:bookmarkStart w:id="2426" w:name="COS3_ANNEX_2"/>
      <w:bookmarkStart w:id="2427" w:name="_Toc58588028"/>
      <w:bookmarkEnd w:id="2426"/>
      <w:r w:rsidRPr="00143B2B">
        <w:rPr>
          <w:rFonts w:ascii="Calibri" w:hAnsi="Calibri"/>
        </w:rPr>
        <w:lastRenderedPageBreak/>
        <w:t>ANNEX 2: PAYMENT TERMS/PROFILE</w:t>
      </w:r>
      <w:bookmarkEnd w:id="2427"/>
    </w:p>
    <w:p w14:paraId="536DC72C" w14:textId="77777777" w:rsidR="006D7853" w:rsidRPr="00143B2B" w:rsidRDefault="006D7853" w:rsidP="00AC1DE2">
      <w:pPr>
        <w:pStyle w:val="GPSL2Indent"/>
      </w:pPr>
    </w:p>
    <w:p w14:paraId="357EB2EF" w14:textId="77777777" w:rsidR="001E6DF9" w:rsidRPr="00143B2B" w:rsidRDefault="001E6DF9" w:rsidP="00AC1DE2">
      <w:pPr>
        <w:pStyle w:val="GPSL2Indent"/>
      </w:pPr>
    </w:p>
    <w:p w14:paraId="58A34D65" w14:textId="77777777" w:rsidR="00D42A13" w:rsidRPr="00143B2B" w:rsidRDefault="00D42A13" w:rsidP="006C70C0">
      <w:pPr>
        <w:shd w:val="clear" w:color="auto" w:fill="FFFFFF"/>
        <w:overflowPunct/>
        <w:autoSpaceDE/>
        <w:autoSpaceDN/>
        <w:adjustRightInd/>
        <w:spacing w:after="0"/>
        <w:ind w:left="567"/>
        <w:jc w:val="left"/>
        <w:textAlignment w:val="auto"/>
        <w:rPr>
          <w:rFonts w:ascii="Calibri" w:hAnsi="Calibri"/>
          <w:color w:val="222222"/>
          <w:lang w:eastAsia="en-GB"/>
        </w:rPr>
      </w:pPr>
      <w:r w:rsidRPr="00143B2B">
        <w:rPr>
          <w:rFonts w:ascii="Calibri" w:hAnsi="Calibri"/>
          <w:b/>
          <w:bCs/>
          <w:color w:val="222222"/>
          <w:lang w:eastAsia="en-GB"/>
        </w:rPr>
        <w:t>INVOICING AND PAYMENT</w:t>
      </w:r>
    </w:p>
    <w:p w14:paraId="0BDCFBFA" w14:textId="77777777" w:rsidR="00D42A13" w:rsidRPr="00143B2B" w:rsidRDefault="00D42A13" w:rsidP="00CA4A79">
      <w:pPr>
        <w:numPr>
          <w:ilvl w:val="0"/>
          <w:numId w:val="41"/>
        </w:numPr>
        <w:shd w:val="clear" w:color="auto" w:fill="FFFFFF"/>
        <w:overflowPunct/>
        <w:autoSpaceDE/>
        <w:autoSpaceDN/>
        <w:adjustRightInd/>
        <w:spacing w:before="100" w:beforeAutospacing="1" w:after="100" w:afterAutospacing="1"/>
        <w:ind w:left="993"/>
        <w:jc w:val="left"/>
        <w:textAlignment w:val="auto"/>
        <w:rPr>
          <w:rFonts w:ascii="Calibri" w:hAnsi="Calibri"/>
          <w:color w:val="222222"/>
          <w:lang w:eastAsia="en-GB"/>
        </w:rPr>
      </w:pPr>
      <w:r w:rsidRPr="00143B2B">
        <w:rPr>
          <w:rFonts w:ascii="Calibri" w:hAnsi="Calibri"/>
          <w:color w:val="222222"/>
          <w:lang w:eastAsia="en-GB"/>
        </w:rPr>
        <w:t>The Supplier shall have the ability to invoice Contracting Bodies and receive payment by the following methods as a minimum, where required.</w:t>
      </w:r>
    </w:p>
    <w:p w14:paraId="37BB68F5" w14:textId="77777777" w:rsidR="00D42A13" w:rsidRPr="00143B2B" w:rsidRDefault="00D42A13" w:rsidP="00CA4A79">
      <w:pPr>
        <w:numPr>
          <w:ilvl w:val="0"/>
          <w:numId w:val="42"/>
        </w:numPr>
        <w:shd w:val="clear" w:color="auto" w:fill="FFFFFF"/>
        <w:overflowPunct/>
        <w:autoSpaceDE/>
        <w:autoSpaceDN/>
        <w:adjustRightInd/>
        <w:spacing w:before="100" w:beforeAutospacing="1" w:after="100" w:afterAutospacing="1"/>
        <w:ind w:left="945" w:firstLine="48"/>
        <w:jc w:val="left"/>
        <w:textAlignment w:val="auto"/>
        <w:rPr>
          <w:rFonts w:ascii="Calibri" w:hAnsi="Calibri"/>
          <w:color w:val="222222"/>
          <w:lang w:eastAsia="en-GB"/>
        </w:rPr>
      </w:pPr>
      <w:r w:rsidRPr="00143B2B">
        <w:rPr>
          <w:rFonts w:ascii="Calibri" w:hAnsi="Calibri"/>
          <w:color w:val="222222"/>
          <w:lang w:eastAsia="en-GB"/>
        </w:rPr>
        <w:t>Cheque</w:t>
      </w:r>
    </w:p>
    <w:p w14:paraId="2BB64F41" w14:textId="77777777" w:rsidR="00D42A13" w:rsidRPr="00143B2B" w:rsidRDefault="00D42A13" w:rsidP="00CA4A79">
      <w:pPr>
        <w:numPr>
          <w:ilvl w:val="0"/>
          <w:numId w:val="42"/>
        </w:numPr>
        <w:shd w:val="clear" w:color="auto" w:fill="FFFFFF"/>
        <w:overflowPunct/>
        <w:autoSpaceDE/>
        <w:autoSpaceDN/>
        <w:adjustRightInd/>
        <w:spacing w:before="100" w:beforeAutospacing="1" w:after="100" w:afterAutospacing="1"/>
        <w:ind w:left="945" w:firstLine="48"/>
        <w:jc w:val="left"/>
        <w:textAlignment w:val="auto"/>
        <w:rPr>
          <w:rFonts w:ascii="Calibri" w:hAnsi="Calibri"/>
          <w:color w:val="222222"/>
          <w:lang w:eastAsia="en-GB"/>
        </w:rPr>
      </w:pPr>
      <w:r w:rsidRPr="00143B2B">
        <w:rPr>
          <w:rFonts w:ascii="Calibri" w:hAnsi="Calibri"/>
          <w:color w:val="222222"/>
          <w:lang w:eastAsia="en-GB"/>
        </w:rPr>
        <w:t>Debit / Credit card / Government payment card</w:t>
      </w:r>
    </w:p>
    <w:p w14:paraId="0C0B38B3" w14:textId="77777777" w:rsidR="00D42A13" w:rsidRPr="00143B2B" w:rsidRDefault="00D42A13" w:rsidP="00CA4A79">
      <w:pPr>
        <w:numPr>
          <w:ilvl w:val="0"/>
          <w:numId w:val="42"/>
        </w:numPr>
        <w:shd w:val="clear" w:color="auto" w:fill="FFFFFF"/>
        <w:overflowPunct/>
        <w:autoSpaceDE/>
        <w:autoSpaceDN/>
        <w:adjustRightInd/>
        <w:spacing w:before="100" w:beforeAutospacing="1" w:after="100" w:afterAutospacing="1"/>
        <w:ind w:left="945" w:firstLine="48"/>
        <w:jc w:val="left"/>
        <w:textAlignment w:val="auto"/>
        <w:rPr>
          <w:rFonts w:ascii="Calibri" w:hAnsi="Calibri"/>
          <w:color w:val="222222"/>
          <w:lang w:eastAsia="en-GB"/>
        </w:rPr>
      </w:pPr>
      <w:r w:rsidRPr="00143B2B">
        <w:rPr>
          <w:rFonts w:ascii="Calibri" w:hAnsi="Calibri"/>
          <w:color w:val="222222"/>
          <w:lang w:eastAsia="en-GB"/>
        </w:rPr>
        <w:t>Electronic bank transfer (BACS)</w:t>
      </w:r>
    </w:p>
    <w:p w14:paraId="258AD477" w14:textId="77777777" w:rsidR="00D42A13" w:rsidRPr="00143B2B" w:rsidRDefault="00D42A13" w:rsidP="00CA4A79">
      <w:pPr>
        <w:numPr>
          <w:ilvl w:val="0"/>
          <w:numId w:val="42"/>
        </w:numPr>
        <w:shd w:val="clear" w:color="auto" w:fill="FFFFFF"/>
        <w:overflowPunct/>
        <w:autoSpaceDE/>
        <w:autoSpaceDN/>
        <w:adjustRightInd/>
        <w:spacing w:before="100" w:beforeAutospacing="1" w:after="100" w:afterAutospacing="1"/>
        <w:ind w:left="945" w:firstLine="48"/>
        <w:jc w:val="left"/>
        <w:textAlignment w:val="auto"/>
        <w:rPr>
          <w:rFonts w:ascii="Calibri" w:hAnsi="Calibri"/>
          <w:color w:val="222222"/>
          <w:lang w:eastAsia="en-GB"/>
        </w:rPr>
      </w:pPr>
      <w:r w:rsidRPr="00143B2B">
        <w:rPr>
          <w:rFonts w:ascii="Calibri" w:hAnsi="Calibri"/>
          <w:color w:val="222222"/>
          <w:lang w:eastAsia="en-GB"/>
        </w:rPr>
        <w:t>Direct debit</w:t>
      </w:r>
    </w:p>
    <w:p w14:paraId="5A059DDD" w14:textId="77777777" w:rsidR="00D42A13" w:rsidRPr="00143B2B" w:rsidRDefault="00D42A13" w:rsidP="00606BB0">
      <w:pPr>
        <w:shd w:val="clear" w:color="auto" w:fill="FFFFFF"/>
        <w:overflowPunct/>
        <w:autoSpaceDE/>
        <w:autoSpaceDN/>
        <w:adjustRightInd/>
        <w:spacing w:before="100" w:beforeAutospacing="1" w:after="100" w:afterAutospacing="1"/>
        <w:ind w:left="993" w:hanging="426"/>
        <w:jc w:val="left"/>
        <w:textAlignment w:val="auto"/>
        <w:rPr>
          <w:rFonts w:ascii="Calibri" w:hAnsi="Calibri"/>
          <w:color w:val="222222"/>
          <w:lang w:eastAsia="en-GB"/>
        </w:rPr>
      </w:pPr>
      <w:r w:rsidRPr="00143B2B">
        <w:rPr>
          <w:rFonts w:ascii="Calibri" w:hAnsi="Calibri"/>
          <w:color w:val="222222"/>
          <w:lang w:eastAsia="en-GB"/>
        </w:rPr>
        <w:t>2.</w:t>
      </w:r>
      <w:r w:rsidR="006C70C0" w:rsidRPr="00143B2B">
        <w:rPr>
          <w:rFonts w:ascii="Calibri" w:hAnsi="Calibri"/>
          <w:color w:val="222222"/>
          <w:lang w:eastAsia="en-GB"/>
        </w:rPr>
        <w:t xml:space="preserve">     </w:t>
      </w:r>
      <w:r w:rsidRPr="00143B2B">
        <w:rPr>
          <w:rFonts w:ascii="Calibri" w:hAnsi="Calibri"/>
          <w:color w:val="222222"/>
          <w:lang w:eastAsia="en-GB"/>
        </w:rPr>
        <w:t>The Supplier shall be capable of consolidating invoices as instructed by Contracting Authorities</w:t>
      </w:r>
      <w:r w:rsidR="0048479C">
        <w:rPr>
          <w:rFonts w:ascii="Calibri" w:hAnsi="Calibri"/>
          <w:color w:val="222222"/>
          <w:lang w:eastAsia="en-GB"/>
        </w:rPr>
        <w:t xml:space="preserve"> as defined in their Call Off Contract.</w:t>
      </w:r>
    </w:p>
    <w:p w14:paraId="24860FD0" w14:textId="77777777" w:rsidR="00D42A13" w:rsidRPr="00143B2B" w:rsidRDefault="00D42A13" w:rsidP="00606BB0">
      <w:pPr>
        <w:shd w:val="clear" w:color="auto" w:fill="FFFFFF"/>
        <w:overflowPunct/>
        <w:autoSpaceDE/>
        <w:autoSpaceDN/>
        <w:adjustRightInd/>
        <w:spacing w:before="100" w:beforeAutospacing="1" w:after="100" w:afterAutospacing="1"/>
        <w:ind w:left="993" w:hanging="426"/>
        <w:jc w:val="left"/>
        <w:textAlignment w:val="auto"/>
        <w:rPr>
          <w:rFonts w:ascii="Calibri" w:hAnsi="Calibri"/>
          <w:color w:val="222222"/>
          <w:lang w:eastAsia="en-GB"/>
        </w:rPr>
      </w:pPr>
      <w:r w:rsidRPr="00143B2B">
        <w:rPr>
          <w:rFonts w:ascii="Calibri" w:hAnsi="Calibri"/>
          <w:color w:val="222222"/>
          <w:lang w:eastAsia="en-GB"/>
        </w:rPr>
        <w:t>3.</w:t>
      </w:r>
      <w:r w:rsidR="006C70C0" w:rsidRPr="00143B2B">
        <w:rPr>
          <w:rFonts w:ascii="Calibri" w:hAnsi="Calibri"/>
          <w:color w:val="222222"/>
          <w:lang w:eastAsia="en-GB"/>
        </w:rPr>
        <w:t xml:space="preserve">     </w:t>
      </w:r>
      <w:r w:rsidRPr="00143B2B">
        <w:rPr>
          <w:rFonts w:ascii="Calibri" w:hAnsi="Calibri"/>
          <w:color w:val="222222"/>
          <w:lang w:eastAsia="en-GB"/>
        </w:rPr>
        <w:t>The Supplier shall ensure that each invoice submitted includes, but not be limited to, the account number, Suppliers order number, Customer’s Order reference, product information including description, amount ordered, unit and total price, delivery address and a contact name.</w:t>
      </w:r>
    </w:p>
    <w:p w14:paraId="461960F3" w14:textId="77777777" w:rsidR="00D42A13" w:rsidRPr="00143B2B" w:rsidRDefault="00D42A13" w:rsidP="00606BB0">
      <w:pPr>
        <w:shd w:val="clear" w:color="auto" w:fill="FFFFFF"/>
        <w:overflowPunct/>
        <w:autoSpaceDE/>
        <w:autoSpaceDN/>
        <w:adjustRightInd/>
        <w:spacing w:before="100" w:beforeAutospacing="1" w:after="100" w:afterAutospacing="1"/>
        <w:ind w:left="993" w:hanging="426"/>
        <w:jc w:val="left"/>
        <w:textAlignment w:val="auto"/>
        <w:rPr>
          <w:rFonts w:ascii="Calibri" w:hAnsi="Calibri"/>
          <w:color w:val="222222"/>
          <w:lang w:eastAsia="en-GB"/>
        </w:rPr>
      </w:pPr>
      <w:r w:rsidRPr="00143B2B">
        <w:rPr>
          <w:rFonts w:ascii="Calibri" w:hAnsi="Calibri"/>
          <w:color w:val="222222"/>
          <w:lang w:eastAsia="en-GB"/>
        </w:rPr>
        <w:t>4.</w:t>
      </w:r>
      <w:r w:rsidR="006C70C0" w:rsidRPr="00143B2B">
        <w:rPr>
          <w:rFonts w:ascii="Calibri" w:hAnsi="Calibri"/>
          <w:color w:val="222222"/>
          <w:lang w:eastAsia="en-GB"/>
        </w:rPr>
        <w:t xml:space="preserve">   </w:t>
      </w:r>
      <w:r w:rsidRPr="00143B2B">
        <w:rPr>
          <w:rFonts w:ascii="Calibri" w:hAnsi="Calibri"/>
          <w:color w:val="222222"/>
          <w:lang w:eastAsia="en-GB"/>
        </w:rPr>
        <w:t>The Supplier shall provide a breakdown of the cost components for each requirement, including but not limited to, pre-production costs, paper, fulfilment, postage and service charge.  </w:t>
      </w:r>
    </w:p>
    <w:p w14:paraId="56A92191" w14:textId="77777777" w:rsidR="006D7853" w:rsidRPr="00143B2B" w:rsidRDefault="006D7853" w:rsidP="00F020D0">
      <w:pPr>
        <w:pStyle w:val="GPSSchTitleandNumber"/>
        <w:rPr>
          <w:rFonts w:ascii="Calibri" w:hAnsi="Calibri"/>
        </w:rPr>
      </w:pPr>
      <w:r w:rsidRPr="00143B2B">
        <w:rPr>
          <w:rFonts w:ascii="Calibri" w:hAnsi="Calibri"/>
        </w:rPr>
        <w:br w:type="page"/>
      </w:r>
      <w:bookmarkStart w:id="2428" w:name="COS4"/>
      <w:bookmarkStart w:id="2429" w:name="_Toc58588029"/>
      <w:bookmarkEnd w:id="2428"/>
      <w:r w:rsidRPr="00143B2B">
        <w:rPr>
          <w:rFonts w:ascii="Calibri" w:hAnsi="Calibri"/>
        </w:rPr>
        <w:lastRenderedPageBreak/>
        <w:t>CALL OFF SCHEDULE 4: IMPLEMENTATION PLAN</w:t>
      </w:r>
      <w:bookmarkEnd w:id="2429"/>
    </w:p>
    <w:p w14:paraId="3179A8F8" w14:textId="77777777" w:rsidR="00E13960" w:rsidRPr="00143B2B" w:rsidRDefault="006D7853" w:rsidP="00CA4A79">
      <w:pPr>
        <w:pStyle w:val="GPSL1CLAUSEHEADING"/>
        <w:numPr>
          <w:ilvl w:val="0"/>
          <w:numId w:val="24"/>
        </w:numPr>
        <w:rPr>
          <w:rFonts w:ascii="Calibri" w:hAnsi="Calibri"/>
        </w:rPr>
      </w:pPr>
      <w:bookmarkStart w:id="2430" w:name="_Toc431551192"/>
      <w:bookmarkStart w:id="2431" w:name="_Toc58588030"/>
      <w:r w:rsidRPr="00143B2B">
        <w:rPr>
          <w:rFonts w:ascii="Calibri" w:hAnsi="Calibri"/>
        </w:rPr>
        <w:t>INTRODUCTION</w:t>
      </w:r>
      <w:bookmarkEnd w:id="2430"/>
      <w:bookmarkEnd w:id="2431"/>
    </w:p>
    <w:p w14:paraId="2353FE26" w14:textId="77777777" w:rsidR="00F648F9" w:rsidRPr="00143B2B" w:rsidRDefault="006D7853" w:rsidP="005E4232">
      <w:pPr>
        <w:pStyle w:val="GPSL2numberedclause"/>
      </w:pPr>
      <w:r w:rsidRPr="00143B2B">
        <w:t xml:space="preserve">This Call Off </w:t>
      </w:r>
      <w:r w:rsidR="00425B1C" w:rsidRPr="00143B2B">
        <w:t>Schedule</w:t>
      </w:r>
      <w:r w:rsidR="00B63EFA" w:rsidRPr="00143B2B">
        <w:t xml:space="preserve"> 4</w:t>
      </w:r>
      <w:r w:rsidR="00425B1C" w:rsidRPr="00143B2B">
        <w:t xml:space="preserve"> </w:t>
      </w:r>
      <w:r w:rsidRPr="00143B2B">
        <w:t>specifies</w:t>
      </w:r>
      <w:r w:rsidR="007E2074" w:rsidRPr="00143B2B">
        <w:t xml:space="preserve"> </w:t>
      </w:r>
      <w:r w:rsidRPr="00143B2B">
        <w:t xml:space="preserve">the Implementation Plan in accordance with which the Supplier shall provide the Goods </w:t>
      </w:r>
      <w:r w:rsidR="009E0BBE" w:rsidRPr="00143B2B">
        <w:t>and/or Services</w:t>
      </w:r>
      <w:r w:rsidR="007E2074" w:rsidRPr="00143B2B">
        <w:t>.</w:t>
      </w:r>
    </w:p>
    <w:p w14:paraId="6849B94A" w14:textId="77777777" w:rsidR="009C5028" w:rsidRPr="00143B2B" w:rsidRDefault="00F648F9" w:rsidP="005E4232">
      <w:pPr>
        <w:pStyle w:val="GPSL1SCHEDULEHeading"/>
        <w:rPr>
          <w:rFonts w:ascii="Calibri" w:hAnsi="Calibri"/>
        </w:rPr>
      </w:pPr>
      <w:r w:rsidRPr="00143B2B">
        <w:rPr>
          <w:rFonts w:ascii="Calibri" w:hAnsi="Calibri"/>
        </w:rPr>
        <w:t>Implementation plan</w:t>
      </w:r>
    </w:p>
    <w:p w14:paraId="6F5642A4" w14:textId="77777777" w:rsidR="006D7853" w:rsidRPr="00143B2B" w:rsidRDefault="006D7853" w:rsidP="005E4232">
      <w:pPr>
        <w:pStyle w:val="GPSL2numberedclause"/>
      </w:pPr>
      <w:r w:rsidRPr="00143B2B">
        <w:t>The Imple</w:t>
      </w:r>
      <w:r w:rsidR="00FD69D5" w:rsidRPr="00143B2B">
        <w:t>mentation Plan is set out below.</w:t>
      </w:r>
    </w:p>
    <w:p w14:paraId="5B4789F5" w14:textId="6E3A0445" w:rsidR="00375614" w:rsidRDefault="0074077B" w:rsidP="00375614">
      <w:pPr>
        <w:pStyle w:val="GPSL2numberedclause"/>
        <w:numPr>
          <w:ilvl w:val="1"/>
          <w:numId w:val="4"/>
        </w:numPr>
        <w:ind w:left="1134" w:hanging="567"/>
      </w:pPr>
      <w:r w:rsidRPr="00143B2B">
        <w:t xml:space="preserve">The Milestones to be Achieved </w:t>
      </w:r>
      <w:r w:rsidR="00FE08C1" w:rsidRPr="00143B2B">
        <w:t xml:space="preserve">are </w:t>
      </w:r>
      <w:r w:rsidR="00FE08C1" w:rsidRPr="00375614">
        <w:t>Identified</w:t>
      </w:r>
      <w:r w:rsidR="00375614" w:rsidRPr="00143B2B">
        <w:t xml:space="preserve"> </w:t>
      </w:r>
      <w:r w:rsidR="00375614">
        <w:t>in the attached: UKVI High Level Implementation Timelines V1</w:t>
      </w:r>
    </w:p>
    <w:p w14:paraId="628469EC" w14:textId="351E303C" w:rsidR="00375614" w:rsidRPr="00143B2B" w:rsidRDefault="00375614" w:rsidP="00786308">
      <w:pPr>
        <w:pStyle w:val="GPSL2numberedclause"/>
        <w:numPr>
          <w:ilvl w:val="0"/>
          <w:numId w:val="0"/>
        </w:numPr>
        <w:ind w:left="1134"/>
      </w:pPr>
    </w:p>
    <w:p w14:paraId="0CE06E7C" w14:textId="53417365" w:rsidR="005A0FE5" w:rsidRPr="00FE08C1" w:rsidRDefault="00FE08C1" w:rsidP="00AC1DE2">
      <w:pPr>
        <w:pStyle w:val="GPSL2Guidance"/>
        <w:ind w:left="0"/>
        <w:rPr>
          <w:i w:val="0"/>
        </w:rPr>
      </w:pPr>
      <w:r>
        <w:rPr>
          <w:i w:val="0"/>
        </w:rPr>
        <w:t>REDACTED</w:t>
      </w:r>
      <w:bookmarkStart w:id="2432" w:name="_GoBack"/>
      <w:bookmarkEnd w:id="2432"/>
    </w:p>
    <w:p w14:paraId="18FB462B" w14:textId="77777777" w:rsidR="006D7853" w:rsidRPr="00A04B4E" w:rsidRDefault="006D7853" w:rsidP="0074268B">
      <w:pPr>
        <w:pStyle w:val="GPSmacrorestart"/>
        <w:rPr>
          <w:rFonts w:ascii="Calibri" w:hAnsi="Calibri"/>
          <w:color w:val="auto"/>
          <w:sz w:val="22"/>
          <w:szCs w:val="22"/>
          <w:lang w:eastAsia="en-GB"/>
        </w:rPr>
      </w:pPr>
    </w:p>
    <w:p w14:paraId="7ABF9F28" w14:textId="77777777" w:rsidR="00773FA7" w:rsidRPr="00885B06" w:rsidRDefault="00773FA7" w:rsidP="003F7991">
      <w:pPr>
        <w:pStyle w:val="GPSSchTitleandNumber"/>
        <w:rPr>
          <w:rFonts w:ascii="Calibri" w:hAnsi="Calibri"/>
        </w:rPr>
      </w:pPr>
      <w:r w:rsidRPr="00A04B4E">
        <w:rPr>
          <w:rFonts w:ascii="Calibri" w:hAnsi="Calibri"/>
        </w:rPr>
        <w:br w:type="page"/>
      </w:r>
      <w:bookmarkStart w:id="2433" w:name="_Toc58588031"/>
      <w:r w:rsidR="00863962" w:rsidRPr="00885B06">
        <w:rPr>
          <w:rFonts w:ascii="Calibri" w:hAnsi="Calibri"/>
        </w:rPr>
        <w:lastRenderedPageBreak/>
        <w:t>CALL OFF SCHEDULE 5: TESTING</w:t>
      </w:r>
      <w:r w:rsidR="00F576D2">
        <w:rPr>
          <w:rFonts w:ascii="Calibri" w:hAnsi="Calibri"/>
        </w:rPr>
        <w:t xml:space="preserve"> – NOT USED</w:t>
      </w:r>
      <w:bookmarkEnd w:id="2433"/>
    </w:p>
    <w:p w14:paraId="2449C2EF" w14:textId="77777777" w:rsidR="002A1F01" w:rsidRPr="00A870EC" w:rsidRDefault="002A1F01" w:rsidP="005E4232">
      <w:pPr>
        <w:pStyle w:val="GPSSchTitleandNumber"/>
        <w:rPr>
          <w:rFonts w:ascii="Calibri" w:hAnsi="Calibri"/>
        </w:rPr>
      </w:pPr>
      <w:r w:rsidRPr="00A870EC">
        <w:rPr>
          <w:rFonts w:ascii="Calibri" w:hAnsi="Calibri"/>
        </w:rPr>
        <w:br w:type="page"/>
      </w:r>
      <w:bookmarkStart w:id="2434" w:name="_Toc313384847"/>
      <w:bookmarkStart w:id="2435" w:name="_Toc351710920"/>
      <w:bookmarkStart w:id="2436" w:name="_Toc367805813"/>
      <w:bookmarkStart w:id="2437" w:name="_Toc58588032"/>
      <w:r w:rsidR="00406834" w:rsidRPr="00A870EC">
        <w:rPr>
          <w:rFonts w:ascii="Calibri" w:hAnsi="Calibri"/>
        </w:rPr>
        <w:lastRenderedPageBreak/>
        <w:t>Annex 1</w:t>
      </w:r>
      <w:r w:rsidRPr="00A870EC">
        <w:rPr>
          <w:rFonts w:ascii="Calibri" w:hAnsi="Calibri"/>
        </w:rPr>
        <w:t xml:space="preserve">: </w:t>
      </w:r>
      <w:bookmarkEnd w:id="2434"/>
      <w:r w:rsidRPr="00A870EC">
        <w:rPr>
          <w:rFonts w:ascii="Calibri" w:hAnsi="Calibri"/>
        </w:rPr>
        <w:t>SATISFACTION CERTIFICATE</w:t>
      </w:r>
      <w:bookmarkEnd w:id="2435"/>
      <w:bookmarkEnd w:id="2436"/>
      <w:bookmarkEnd w:id="2437"/>
    </w:p>
    <w:p w14:paraId="3CC818FA" w14:textId="77777777" w:rsidR="002A1F01" w:rsidRPr="00A870EC" w:rsidRDefault="002A1F01" w:rsidP="002A1F01">
      <w:pPr>
        <w:pStyle w:val="MarginText"/>
        <w:rPr>
          <w:rFonts w:ascii="Calibri" w:hAnsi="Calibri"/>
          <w:sz w:val="22"/>
          <w:szCs w:val="22"/>
        </w:rPr>
      </w:pPr>
    </w:p>
    <w:p w14:paraId="6372F39A" w14:textId="77777777" w:rsidR="002A1F01" w:rsidRPr="00A870EC" w:rsidRDefault="00031AFC" w:rsidP="002A1F01">
      <w:pPr>
        <w:pStyle w:val="ScheduleTextNonBoldNumber"/>
        <w:rPr>
          <w:rFonts w:ascii="Calibri" w:hAnsi="Calibri"/>
        </w:rPr>
      </w:pPr>
      <w:r w:rsidRPr="00A870EC">
        <w:rPr>
          <w:rFonts w:ascii="Calibri" w:hAnsi="Calibri"/>
        </w:rPr>
        <w:t xml:space="preserve">To:   </w:t>
      </w:r>
      <w:r w:rsidR="002A1F01" w:rsidRPr="00A870EC">
        <w:rPr>
          <w:rFonts w:ascii="Calibri" w:hAnsi="Calibri"/>
        </w:rPr>
        <w:t xml:space="preserve">[insert name of Supplier] </w:t>
      </w:r>
    </w:p>
    <w:p w14:paraId="4BF85168" w14:textId="77777777" w:rsidR="002A1F01" w:rsidRPr="00A870EC" w:rsidRDefault="002A1F01" w:rsidP="002A1F01">
      <w:pPr>
        <w:pStyle w:val="ScheduleTextNonBoldNumber"/>
        <w:rPr>
          <w:rFonts w:ascii="Calibri" w:hAnsi="Calibri"/>
        </w:rPr>
      </w:pPr>
      <w:r w:rsidRPr="00A870EC">
        <w:rPr>
          <w:rFonts w:ascii="Calibri" w:hAnsi="Calibri"/>
        </w:rPr>
        <w:t>FROM:</w:t>
      </w:r>
      <w:r w:rsidRPr="00A870EC">
        <w:rPr>
          <w:rFonts w:ascii="Calibri" w:hAnsi="Calibri"/>
        </w:rPr>
        <w:tab/>
        <w:t>[insert name of Customer]</w:t>
      </w:r>
    </w:p>
    <w:p w14:paraId="1057E34B" w14:textId="77777777" w:rsidR="002A1F01" w:rsidRPr="00A870EC" w:rsidRDefault="002A1F01" w:rsidP="002A1F01">
      <w:pPr>
        <w:pStyle w:val="ScheduleTextNonBoldNumber"/>
        <w:rPr>
          <w:rFonts w:ascii="Calibri" w:hAnsi="Calibri"/>
        </w:rPr>
      </w:pPr>
      <w:r w:rsidRPr="00A870EC">
        <w:rPr>
          <w:rFonts w:ascii="Calibri" w:hAnsi="Calibri"/>
        </w:rPr>
        <w:t>[insert Date</w:t>
      </w:r>
      <w:r w:rsidR="00031AFC" w:rsidRPr="00A870EC">
        <w:rPr>
          <w:rFonts w:ascii="Calibri" w:hAnsi="Calibri"/>
        </w:rPr>
        <w:t>:</w:t>
      </w:r>
      <w:r w:rsidRPr="00A870EC">
        <w:rPr>
          <w:rFonts w:ascii="Calibri" w:hAnsi="Calibri"/>
        </w:rPr>
        <w:t xml:space="preserve"> dd/mm/yyyy]</w:t>
      </w:r>
    </w:p>
    <w:p w14:paraId="16B765ED" w14:textId="77777777" w:rsidR="002A1F01" w:rsidRPr="00A870EC" w:rsidRDefault="002A1F01" w:rsidP="002A1F01">
      <w:pPr>
        <w:pStyle w:val="MarginText"/>
        <w:rPr>
          <w:rFonts w:ascii="Calibri" w:hAnsi="Calibri"/>
          <w:sz w:val="22"/>
          <w:szCs w:val="22"/>
        </w:rPr>
      </w:pPr>
    </w:p>
    <w:p w14:paraId="14CDF8FC" w14:textId="77777777" w:rsidR="002A1F01" w:rsidRPr="00A870EC" w:rsidRDefault="002A1F01" w:rsidP="002A1F01">
      <w:pPr>
        <w:pStyle w:val="ScheduleTextNonBoldNumber"/>
        <w:rPr>
          <w:rFonts w:ascii="Calibri" w:hAnsi="Calibri"/>
        </w:rPr>
      </w:pPr>
      <w:r w:rsidRPr="00A870EC">
        <w:rPr>
          <w:rFonts w:ascii="Calibri" w:hAnsi="Calibri"/>
        </w:rPr>
        <w:t>Dear Sirs,</w:t>
      </w:r>
    </w:p>
    <w:p w14:paraId="3CD5A4C1" w14:textId="77777777" w:rsidR="002A1F01" w:rsidRPr="00A870EC" w:rsidRDefault="002A1F01" w:rsidP="002A1F01">
      <w:pPr>
        <w:pStyle w:val="MarginText"/>
        <w:jc w:val="center"/>
        <w:rPr>
          <w:rFonts w:ascii="Calibri" w:hAnsi="Calibri"/>
          <w:b/>
          <w:sz w:val="22"/>
          <w:szCs w:val="22"/>
        </w:rPr>
      </w:pPr>
      <w:r w:rsidRPr="00A870EC">
        <w:rPr>
          <w:rFonts w:ascii="Calibri" w:hAnsi="Calibri"/>
          <w:b/>
          <w:sz w:val="22"/>
          <w:szCs w:val="22"/>
        </w:rPr>
        <w:t>SATISFACTION CERTIFICATE</w:t>
      </w:r>
    </w:p>
    <w:p w14:paraId="6B1E4558" w14:textId="77777777" w:rsidR="002A1F01" w:rsidRPr="00A870EC" w:rsidRDefault="002A1F01" w:rsidP="002A1F01">
      <w:pPr>
        <w:pStyle w:val="MarginText"/>
        <w:jc w:val="center"/>
        <w:rPr>
          <w:rFonts w:ascii="Calibri" w:hAnsi="Calibri"/>
          <w:b/>
          <w:sz w:val="22"/>
          <w:szCs w:val="22"/>
        </w:rPr>
      </w:pPr>
    </w:p>
    <w:p w14:paraId="03573AE2" w14:textId="77777777" w:rsidR="002A1F01" w:rsidRPr="00A870EC" w:rsidRDefault="004D34EF" w:rsidP="002A1F01">
      <w:pPr>
        <w:pStyle w:val="ScheduleTextNonBoldNumber"/>
        <w:rPr>
          <w:rFonts w:ascii="Calibri" w:hAnsi="Calibri"/>
        </w:rPr>
      </w:pPr>
      <w:r w:rsidRPr="00A870EC">
        <w:rPr>
          <w:rFonts w:ascii="Calibri" w:hAnsi="Calibri"/>
        </w:rPr>
        <w:t>[</w:t>
      </w:r>
      <w:r w:rsidR="007809DF" w:rsidRPr="00A870EC">
        <w:rPr>
          <w:rFonts w:ascii="Calibri" w:hAnsi="Calibri"/>
        </w:rPr>
        <w:t>Deliverable(s)/</w:t>
      </w:r>
      <w:r w:rsidR="002A1F01" w:rsidRPr="00A870EC">
        <w:rPr>
          <w:rFonts w:ascii="Calibri" w:hAnsi="Calibri"/>
        </w:rPr>
        <w:t>Milestone</w:t>
      </w:r>
      <w:r w:rsidR="007809DF" w:rsidRPr="00A870EC">
        <w:rPr>
          <w:rFonts w:ascii="Calibri" w:hAnsi="Calibri"/>
        </w:rPr>
        <w:t>(</w:t>
      </w:r>
      <w:r w:rsidR="002A1F01" w:rsidRPr="00A870EC">
        <w:rPr>
          <w:rFonts w:ascii="Calibri" w:hAnsi="Calibri"/>
        </w:rPr>
        <w:t>s</w:t>
      </w:r>
      <w:r w:rsidR="007809DF" w:rsidRPr="00A870EC">
        <w:rPr>
          <w:rFonts w:ascii="Calibri" w:hAnsi="Calibri"/>
        </w:rPr>
        <w:t>)</w:t>
      </w:r>
      <w:r w:rsidRPr="00A870EC">
        <w:rPr>
          <w:rFonts w:ascii="Calibri" w:hAnsi="Calibri"/>
        </w:rPr>
        <w:t>]</w:t>
      </w:r>
      <w:r w:rsidR="002A1F01" w:rsidRPr="00A870EC">
        <w:rPr>
          <w:rFonts w:ascii="Calibri" w:hAnsi="Calibri"/>
        </w:rPr>
        <w:t>:</w:t>
      </w:r>
      <w:r w:rsidR="001E6DF9" w:rsidRPr="00A870EC">
        <w:rPr>
          <w:rFonts w:ascii="Calibri" w:hAnsi="Calibri"/>
        </w:rPr>
        <w:t xml:space="preserve"> </w:t>
      </w:r>
      <w:r w:rsidR="001E6DF9" w:rsidRPr="00A870EC">
        <w:rPr>
          <w:rFonts w:ascii="Calibri" w:hAnsi="Calibri"/>
          <w:i/>
        </w:rPr>
        <w:t xml:space="preserve">[Insert </w:t>
      </w:r>
      <w:r w:rsidR="007809DF" w:rsidRPr="00A870EC">
        <w:rPr>
          <w:rFonts w:ascii="Calibri" w:hAnsi="Calibri"/>
          <w:i/>
        </w:rPr>
        <w:t xml:space="preserve">relevant </w:t>
      </w:r>
      <w:r w:rsidR="001E6DF9" w:rsidRPr="00A870EC">
        <w:rPr>
          <w:rFonts w:ascii="Calibri" w:hAnsi="Calibri"/>
          <w:i/>
        </w:rPr>
        <w:t xml:space="preserve">description of the </w:t>
      </w:r>
      <w:r w:rsidR="007809DF" w:rsidRPr="00A870EC">
        <w:rPr>
          <w:rFonts w:ascii="Calibri" w:hAnsi="Calibri"/>
          <w:i/>
        </w:rPr>
        <w:t>agreed</w:t>
      </w:r>
      <w:r w:rsidR="001E6DF9" w:rsidRPr="00A870EC">
        <w:rPr>
          <w:rFonts w:ascii="Calibri" w:hAnsi="Calibri"/>
          <w:i/>
        </w:rPr>
        <w:t xml:space="preserve"> Deliverables/Milestones]</w:t>
      </w:r>
    </w:p>
    <w:p w14:paraId="447A9198" w14:textId="77777777" w:rsidR="002A1F01" w:rsidRPr="00A870EC" w:rsidRDefault="002A1F01" w:rsidP="002A1F01">
      <w:pPr>
        <w:pStyle w:val="ScheduleTextNonBoldNumber"/>
        <w:rPr>
          <w:rFonts w:ascii="Calibri" w:hAnsi="Calibri"/>
        </w:rPr>
      </w:pPr>
      <w:r w:rsidRPr="00A870EC">
        <w:rPr>
          <w:rFonts w:ascii="Calibri" w:hAnsi="Calibri"/>
        </w:rPr>
        <w:t>We refer to the agreement (</w:t>
      </w:r>
      <w:r w:rsidRPr="00A870EC">
        <w:rPr>
          <w:rFonts w:ascii="Calibri" w:hAnsi="Calibri"/>
          <w:b/>
        </w:rPr>
        <w:t>"Call Off Contract"</w:t>
      </w:r>
      <w:r w:rsidRPr="00A870EC">
        <w:rPr>
          <w:rFonts w:ascii="Calibri" w:hAnsi="Calibri"/>
        </w:rPr>
        <w:t xml:space="preserve">) </w:t>
      </w:r>
      <w:r w:rsidR="00A03285" w:rsidRPr="00A870EC">
        <w:rPr>
          <w:rFonts w:ascii="Calibri" w:hAnsi="Calibri"/>
        </w:rPr>
        <w:t xml:space="preserve">[insert Call Off Contract reference number] </w:t>
      </w:r>
      <w:r w:rsidRPr="00A870EC">
        <w:rPr>
          <w:rFonts w:ascii="Calibri" w:hAnsi="Calibri"/>
        </w:rPr>
        <w:t xml:space="preserve">relating to the provision of the </w:t>
      </w:r>
      <w:r w:rsidR="00A03285" w:rsidRPr="00A870EC">
        <w:rPr>
          <w:rFonts w:ascii="Calibri" w:hAnsi="Calibri"/>
        </w:rPr>
        <w:t xml:space="preserve">[insert description of the </w:t>
      </w:r>
      <w:r w:rsidR="00935E04" w:rsidRPr="00A870EC">
        <w:rPr>
          <w:rFonts w:ascii="Calibri" w:hAnsi="Calibri"/>
        </w:rPr>
        <w:t xml:space="preserve">Goods and/or </w:t>
      </w:r>
      <w:r w:rsidR="009E0BBE" w:rsidRPr="00A870EC">
        <w:rPr>
          <w:rFonts w:ascii="Calibri" w:hAnsi="Calibri"/>
        </w:rPr>
        <w:t>Services</w:t>
      </w:r>
      <w:r w:rsidR="00A03285" w:rsidRPr="00A870EC">
        <w:rPr>
          <w:rFonts w:ascii="Calibri" w:hAnsi="Calibri"/>
        </w:rPr>
        <w:t>]</w:t>
      </w:r>
      <w:r w:rsidRPr="00A870EC">
        <w:rPr>
          <w:rFonts w:ascii="Calibri" w:hAnsi="Calibri"/>
        </w:rPr>
        <w:t>   between the [</w:t>
      </w:r>
      <w:r w:rsidRPr="00A870EC">
        <w:rPr>
          <w:rFonts w:ascii="Calibri" w:hAnsi="Calibri"/>
          <w:i/>
        </w:rPr>
        <w:t>insert Customer name</w:t>
      </w:r>
      <w:r w:rsidRPr="00A870EC">
        <w:rPr>
          <w:rFonts w:ascii="Calibri" w:hAnsi="Calibri"/>
        </w:rPr>
        <w:t>] (</w:t>
      </w:r>
      <w:r w:rsidRPr="00A870EC">
        <w:rPr>
          <w:rFonts w:ascii="Calibri" w:hAnsi="Calibri"/>
          <w:b/>
        </w:rPr>
        <w:t>"Customer"</w:t>
      </w:r>
      <w:r w:rsidRPr="00A870EC">
        <w:rPr>
          <w:rFonts w:ascii="Calibri" w:hAnsi="Calibri"/>
        </w:rPr>
        <w:t>) and [</w:t>
      </w:r>
      <w:r w:rsidRPr="00A870EC">
        <w:rPr>
          <w:rFonts w:ascii="Calibri" w:hAnsi="Calibri"/>
          <w:i/>
        </w:rPr>
        <w:t>insert Supplier name</w:t>
      </w:r>
      <w:r w:rsidRPr="00A870EC">
        <w:rPr>
          <w:rFonts w:ascii="Calibri" w:hAnsi="Calibri"/>
        </w:rPr>
        <w:t>] (</w:t>
      </w:r>
      <w:r w:rsidRPr="00A870EC">
        <w:rPr>
          <w:rFonts w:ascii="Calibri" w:hAnsi="Calibri"/>
          <w:b/>
        </w:rPr>
        <w:t>"Supplier"</w:t>
      </w:r>
      <w:r w:rsidRPr="00A870EC">
        <w:rPr>
          <w:rFonts w:ascii="Calibri" w:hAnsi="Calibri"/>
        </w:rPr>
        <w:t>) dated [</w:t>
      </w:r>
      <w:r w:rsidRPr="00A870EC">
        <w:rPr>
          <w:rFonts w:ascii="Calibri" w:hAnsi="Calibri"/>
          <w:i/>
        </w:rPr>
        <w:t>insert Call Off Commencement Date dd/mm/yyyy</w:t>
      </w:r>
      <w:r w:rsidRPr="00A870EC">
        <w:rPr>
          <w:rFonts w:ascii="Calibri" w:hAnsi="Calibri"/>
        </w:rPr>
        <w:t>].</w:t>
      </w:r>
    </w:p>
    <w:p w14:paraId="2D30557A" w14:textId="77777777" w:rsidR="002A1F01" w:rsidRPr="00A870EC" w:rsidRDefault="002A1F01" w:rsidP="002A1F01">
      <w:pPr>
        <w:pStyle w:val="ScheduleTextNonBoldNumber"/>
        <w:rPr>
          <w:rFonts w:ascii="Calibri" w:hAnsi="Calibri"/>
        </w:rPr>
      </w:pPr>
      <w:r w:rsidRPr="00A870EC">
        <w:rPr>
          <w:rFonts w:ascii="Calibri" w:hAnsi="Calibri"/>
        </w:rPr>
        <w:t xml:space="preserve">The definitions for </w:t>
      </w:r>
      <w:r w:rsidR="00A03285" w:rsidRPr="00A870EC">
        <w:rPr>
          <w:rFonts w:ascii="Calibri" w:hAnsi="Calibri"/>
        </w:rPr>
        <w:t xml:space="preserve">any </w:t>
      </w:r>
      <w:r w:rsidRPr="00A870EC">
        <w:rPr>
          <w:rFonts w:ascii="Calibri" w:hAnsi="Calibri"/>
        </w:rPr>
        <w:t>capitalised</w:t>
      </w:r>
      <w:r w:rsidR="00A03285" w:rsidRPr="00A870EC">
        <w:rPr>
          <w:rFonts w:ascii="Calibri" w:hAnsi="Calibri"/>
        </w:rPr>
        <w:t xml:space="preserve"> terms</w:t>
      </w:r>
      <w:r w:rsidRPr="00A870EC">
        <w:rPr>
          <w:rFonts w:ascii="Calibri" w:hAnsi="Calibri"/>
        </w:rPr>
        <w:t xml:space="preserve"> in this certificate are </w:t>
      </w:r>
      <w:r w:rsidR="00A03285" w:rsidRPr="00A870EC">
        <w:rPr>
          <w:rFonts w:ascii="Calibri" w:hAnsi="Calibri"/>
        </w:rPr>
        <w:t xml:space="preserve">as </w:t>
      </w:r>
      <w:r w:rsidRPr="00A870EC">
        <w:rPr>
          <w:rFonts w:ascii="Calibri" w:hAnsi="Calibri"/>
        </w:rPr>
        <w:t>set out in the Call Off Contract.</w:t>
      </w:r>
    </w:p>
    <w:p w14:paraId="324BFA52" w14:textId="77777777" w:rsidR="00D2706C" w:rsidRPr="00A870EC" w:rsidRDefault="002A1F01" w:rsidP="002A1F01">
      <w:pPr>
        <w:pStyle w:val="ScheduleTextNonBoldNumber"/>
        <w:rPr>
          <w:rFonts w:ascii="Calibri" w:hAnsi="Calibri"/>
          <w:b/>
          <w:i/>
        </w:rPr>
      </w:pPr>
      <w:r w:rsidRPr="00A870EC">
        <w:rPr>
          <w:rFonts w:ascii="Calibri" w:hAnsi="Calibri"/>
        </w:rPr>
        <w:t xml:space="preserve">We confirm that all the </w:t>
      </w:r>
      <w:r w:rsidR="004D34EF" w:rsidRPr="00A870EC">
        <w:rPr>
          <w:rFonts w:ascii="Calibri" w:hAnsi="Calibri"/>
        </w:rPr>
        <w:t>[</w:t>
      </w:r>
      <w:r w:rsidR="00935E04" w:rsidRPr="00A870EC">
        <w:rPr>
          <w:rFonts w:ascii="Calibri" w:hAnsi="Calibri"/>
        </w:rPr>
        <w:t>Deliverables</w:t>
      </w:r>
      <w:r w:rsidR="00A03285" w:rsidRPr="00A870EC">
        <w:rPr>
          <w:rFonts w:ascii="Calibri" w:hAnsi="Calibri"/>
        </w:rPr>
        <w:t>/Milestones</w:t>
      </w:r>
      <w:r w:rsidR="004D34EF" w:rsidRPr="00A870EC">
        <w:rPr>
          <w:rFonts w:ascii="Calibri" w:hAnsi="Calibri"/>
        </w:rPr>
        <w:t>]</w:t>
      </w:r>
      <w:r w:rsidR="00935E04" w:rsidRPr="00A870EC">
        <w:rPr>
          <w:rFonts w:ascii="Calibri" w:hAnsi="Calibri"/>
        </w:rPr>
        <w:t xml:space="preserve"> relating to</w:t>
      </w:r>
      <w:r w:rsidR="00A03285" w:rsidRPr="00A870EC">
        <w:rPr>
          <w:rFonts w:ascii="Calibri" w:hAnsi="Calibri"/>
        </w:rPr>
        <w:t xml:space="preserve"> [</w:t>
      </w:r>
      <w:r w:rsidR="00A03285" w:rsidRPr="00A870EC">
        <w:rPr>
          <w:rFonts w:ascii="Calibri" w:hAnsi="Calibri"/>
        </w:rPr>
        <w:tab/>
      </w:r>
      <w:r w:rsidR="00935E04" w:rsidRPr="00A870EC">
        <w:rPr>
          <w:rFonts w:ascii="Calibri" w:hAnsi="Calibri"/>
        </w:rPr>
        <w:t>]</w:t>
      </w:r>
      <w:r w:rsidRPr="00A870EC">
        <w:rPr>
          <w:rFonts w:ascii="Calibri" w:hAnsi="Calibri"/>
        </w:rPr>
        <w:t xml:space="preserve"> </w:t>
      </w:r>
      <w:r w:rsidR="00863962" w:rsidRPr="00A870EC">
        <w:rPr>
          <w:rFonts w:ascii="Calibri" w:hAnsi="Calibri"/>
          <w:i/>
        </w:rPr>
        <w:t>[insert relevant description</w:t>
      </w:r>
      <w:r w:rsidR="00A03285" w:rsidRPr="00A870EC">
        <w:rPr>
          <w:rFonts w:ascii="Calibri" w:hAnsi="Calibri"/>
          <w:i/>
        </w:rPr>
        <w:t xml:space="preserve"> of agreed Deliverables/Milestones</w:t>
      </w:r>
      <w:r w:rsidR="00863962" w:rsidRPr="00A870EC">
        <w:rPr>
          <w:rFonts w:ascii="Calibri" w:hAnsi="Calibri"/>
          <w:i/>
        </w:rPr>
        <w:t xml:space="preserve"> and/or reference numbers(s) from the Implementation Plan]</w:t>
      </w:r>
      <w:r w:rsidR="003A58D5" w:rsidRPr="00A870EC">
        <w:rPr>
          <w:rFonts w:ascii="Calibri" w:hAnsi="Calibri"/>
        </w:rPr>
        <w:t xml:space="preserve"> </w:t>
      </w:r>
      <w:r w:rsidRPr="00A870EC">
        <w:rPr>
          <w:rFonts w:ascii="Calibri" w:hAnsi="Calibri"/>
        </w:rPr>
        <w:t xml:space="preserve">have been </w:t>
      </w:r>
      <w:r w:rsidR="00A03285" w:rsidRPr="00A870EC">
        <w:rPr>
          <w:rFonts w:ascii="Calibri" w:hAnsi="Calibri"/>
        </w:rPr>
        <w:t>completed.</w:t>
      </w:r>
    </w:p>
    <w:p w14:paraId="27CEDCD4" w14:textId="77777777" w:rsidR="002A1F01" w:rsidRPr="00A870EC" w:rsidRDefault="002A1F01" w:rsidP="002A1F01">
      <w:pPr>
        <w:pStyle w:val="ScheduleTextNonBoldNumber"/>
        <w:rPr>
          <w:rFonts w:ascii="Calibri" w:hAnsi="Calibri"/>
        </w:rPr>
      </w:pPr>
      <w:r w:rsidRPr="00A870EC">
        <w:rPr>
          <w:rFonts w:ascii="Calibri" w:hAnsi="Calibri"/>
        </w:rPr>
        <w:t>Yours faithfully</w:t>
      </w:r>
    </w:p>
    <w:p w14:paraId="45FA7DF8" w14:textId="77777777" w:rsidR="002A1F01" w:rsidRPr="00A870EC" w:rsidRDefault="002A1F01" w:rsidP="002A1F01">
      <w:pPr>
        <w:pStyle w:val="ScheduleTextNonBoldNumber"/>
        <w:rPr>
          <w:rFonts w:ascii="Calibri" w:hAnsi="Calibri"/>
        </w:rPr>
      </w:pPr>
      <w:r w:rsidRPr="00A870EC">
        <w:rPr>
          <w:rFonts w:ascii="Calibri" w:hAnsi="Calibri"/>
        </w:rPr>
        <w:t>[insert Name]</w:t>
      </w:r>
    </w:p>
    <w:p w14:paraId="35BF5B7A" w14:textId="77777777" w:rsidR="002A1F01" w:rsidRPr="00A870EC" w:rsidRDefault="002A1F01" w:rsidP="002A1F01">
      <w:pPr>
        <w:pStyle w:val="ScheduleTextNonBoldNumber"/>
        <w:rPr>
          <w:rFonts w:ascii="Calibri" w:hAnsi="Calibri"/>
        </w:rPr>
      </w:pPr>
      <w:r w:rsidRPr="00A870EC">
        <w:rPr>
          <w:rFonts w:ascii="Calibri" w:hAnsi="Calibri"/>
        </w:rPr>
        <w:t>[insert Position]</w:t>
      </w:r>
    </w:p>
    <w:p w14:paraId="09251CA2" w14:textId="77777777" w:rsidR="002A1F01" w:rsidRPr="00A870EC" w:rsidRDefault="002A1F01" w:rsidP="002A1F01">
      <w:pPr>
        <w:pStyle w:val="ScheduleTextNonBoldNumber"/>
        <w:rPr>
          <w:rFonts w:ascii="Calibri" w:hAnsi="Calibri"/>
          <w:b/>
        </w:rPr>
      </w:pPr>
      <w:r w:rsidRPr="00A870EC">
        <w:rPr>
          <w:rFonts w:ascii="Calibri" w:hAnsi="Calibri"/>
        </w:rPr>
        <w:t>acting on behalf of [insert name of Customer]</w:t>
      </w:r>
      <w:r w:rsidRPr="00A870EC">
        <w:rPr>
          <w:rFonts w:ascii="Calibri" w:hAnsi="Calibri"/>
          <w:b/>
        </w:rPr>
        <w:t xml:space="preserve"> </w:t>
      </w:r>
    </w:p>
    <w:p w14:paraId="6FC82700" w14:textId="77777777" w:rsidR="002A1F01" w:rsidRPr="00A870EC" w:rsidRDefault="002A1F01" w:rsidP="00101CE5">
      <w:pPr>
        <w:pStyle w:val="GPSL1Guidance"/>
        <w:rPr>
          <w:rFonts w:ascii="Calibri" w:hAnsi="Calibri"/>
        </w:rPr>
      </w:pPr>
    </w:p>
    <w:p w14:paraId="6C8D1505" w14:textId="77777777" w:rsidR="00031AFC" w:rsidRPr="00A04B4E" w:rsidRDefault="00031AFC" w:rsidP="00031AFC">
      <w:pPr>
        <w:pStyle w:val="GPSmacrorestart"/>
        <w:rPr>
          <w:rFonts w:ascii="Calibri" w:hAnsi="Calibri"/>
          <w:color w:val="auto"/>
          <w:sz w:val="22"/>
          <w:szCs w:val="22"/>
        </w:rPr>
      </w:pPr>
    </w:p>
    <w:p w14:paraId="7B6C61EA" w14:textId="77777777" w:rsidR="002A1F01" w:rsidRPr="00885B06" w:rsidRDefault="002A1F01" w:rsidP="00101CE5">
      <w:pPr>
        <w:pStyle w:val="GPSL1Guidance"/>
        <w:rPr>
          <w:rFonts w:ascii="Calibri" w:hAnsi="Calibri"/>
        </w:rPr>
      </w:pPr>
    </w:p>
    <w:p w14:paraId="07F54D04" w14:textId="77777777" w:rsidR="002A1F01" w:rsidRPr="006D30F8" w:rsidRDefault="002A1F01" w:rsidP="00101CE5">
      <w:pPr>
        <w:pStyle w:val="GPSL1Guidance"/>
        <w:rPr>
          <w:rFonts w:ascii="Calibri" w:hAnsi="Calibri"/>
        </w:rPr>
      </w:pPr>
    </w:p>
    <w:p w14:paraId="6898416E" w14:textId="77777777" w:rsidR="002A1F01" w:rsidRPr="00A73F27" w:rsidRDefault="002A1F01" w:rsidP="00101CE5">
      <w:pPr>
        <w:pStyle w:val="GPSL1Guidance"/>
        <w:rPr>
          <w:rFonts w:ascii="Calibri" w:hAnsi="Calibri"/>
        </w:rPr>
      </w:pPr>
    </w:p>
    <w:p w14:paraId="341314E5" w14:textId="77777777" w:rsidR="002A1F01" w:rsidRPr="00C0013C" w:rsidRDefault="002A1F01" w:rsidP="00101CE5">
      <w:pPr>
        <w:pStyle w:val="GPSL1Guidance"/>
        <w:rPr>
          <w:rFonts w:ascii="Calibri" w:hAnsi="Calibri"/>
        </w:rPr>
      </w:pPr>
    </w:p>
    <w:p w14:paraId="5B15594D" w14:textId="77777777" w:rsidR="002A1F01" w:rsidRPr="00C0013C" w:rsidRDefault="002A1F01" w:rsidP="00101CE5">
      <w:pPr>
        <w:pStyle w:val="GPSL1Guidance"/>
        <w:rPr>
          <w:rFonts w:ascii="Calibri" w:hAnsi="Calibri"/>
        </w:rPr>
      </w:pPr>
    </w:p>
    <w:p w14:paraId="5D0FBD15" w14:textId="77777777" w:rsidR="009C5028" w:rsidRPr="000A6019" w:rsidRDefault="00773FA7" w:rsidP="008856E5">
      <w:pPr>
        <w:ind w:left="709"/>
        <w:rPr>
          <w:rFonts w:ascii="Calibri" w:hAnsi="Calibri"/>
        </w:rPr>
      </w:pPr>
      <w:r w:rsidRPr="00B333EF">
        <w:rPr>
          <w:rFonts w:ascii="Calibri" w:hAnsi="Calibri"/>
          <w:b/>
        </w:rPr>
        <w:t xml:space="preserve"> </w:t>
      </w:r>
    </w:p>
    <w:p w14:paraId="3FD5ADDD" w14:textId="77777777" w:rsidR="008E5DD6" w:rsidRPr="00A870EC" w:rsidRDefault="008E5DD6" w:rsidP="0089236B">
      <w:pPr>
        <w:pStyle w:val="GPSSchTitleandNumber"/>
        <w:rPr>
          <w:rFonts w:ascii="Calibri" w:hAnsi="Calibri"/>
        </w:rPr>
      </w:pPr>
      <w:bookmarkStart w:id="2438" w:name="_Toc58588033"/>
      <w:r w:rsidRPr="00A870EC">
        <w:rPr>
          <w:rFonts w:ascii="Calibri" w:hAnsi="Calibri"/>
        </w:rPr>
        <w:t xml:space="preserve">CALL OFF SCHEDULE </w:t>
      </w:r>
      <w:r w:rsidR="00406834" w:rsidRPr="00A870EC">
        <w:rPr>
          <w:rFonts w:ascii="Calibri" w:hAnsi="Calibri"/>
        </w:rPr>
        <w:t>6</w:t>
      </w:r>
      <w:r w:rsidRPr="00A870EC">
        <w:rPr>
          <w:rFonts w:ascii="Calibri" w:hAnsi="Calibri"/>
        </w:rPr>
        <w:t>: SERVICE LEVELS, SERVICE CREDITS AND PERFORMANCE MONITORING</w:t>
      </w:r>
      <w:bookmarkEnd w:id="2438"/>
    </w:p>
    <w:p w14:paraId="037BCBF5" w14:textId="77777777" w:rsidR="008E5DD6" w:rsidRPr="00A04B4E" w:rsidRDefault="008E5DD6" w:rsidP="00CA4A79">
      <w:pPr>
        <w:pStyle w:val="GPSL1CLAUSEHEADING"/>
        <w:numPr>
          <w:ilvl w:val="0"/>
          <w:numId w:val="28"/>
        </w:numPr>
        <w:rPr>
          <w:rFonts w:ascii="Calibri" w:hAnsi="Calibri"/>
        </w:rPr>
      </w:pPr>
      <w:bookmarkStart w:id="2439" w:name="_Toc58588034"/>
      <w:r w:rsidRPr="00A04B4E">
        <w:rPr>
          <w:rFonts w:ascii="Calibri" w:hAnsi="Calibri"/>
        </w:rPr>
        <w:t>SCOPE</w:t>
      </w:r>
      <w:bookmarkEnd w:id="2439"/>
    </w:p>
    <w:p w14:paraId="3F4C3338" w14:textId="77777777" w:rsidR="008E5DD6" w:rsidRPr="00A870EC" w:rsidRDefault="008E5DD6" w:rsidP="005E4232">
      <w:pPr>
        <w:pStyle w:val="GPSL2numberedclause"/>
      </w:pPr>
      <w:r w:rsidRPr="00A04B4E">
        <w:t>This Call Off Schedule</w:t>
      </w:r>
      <w:r w:rsidR="001C75CB" w:rsidRPr="00A04B4E">
        <w:t xml:space="preserve"> 6</w:t>
      </w:r>
      <w:r w:rsidRPr="00A04B4E">
        <w:t xml:space="preserve"> (Servic</w:t>
      </w:r>
      <w:r w:rsidRPr="00B333EF">
        <w:t>e Levels, Service Credits and Performance Monitoring) sets out the Service Levels which the Supplier is required to achieve when providing the</w:t>
      </w:r>
      <w:r w:rsidR="00DE71C2" w:rsidRPr="000A6019">
        <w:t xml:space="preserve"> Goods </w:t>
      </w:r>
      <w:r w:rsidR="009E0BBE" w:rsidRPr="00A870EC">
        <w:t>and/or Services</w:t>
      </w:r>
      <w:r w:rsidRPr="00A870EC">
        <w:t xml:space="preserve">, the mechanism by which Service Level Failures and Critical Service Level Failures will be managed and the method by which the </w:t>
      </w:r>
      <w:r w:rsidR="00FF469C" w:rsidRPr="00A870EC">
        <w:t>Suppliers</w:t>
      </w:r>
      <w:r w:rsidRPr="00A870EC">
        <w:t xml:space="preserve"> performance in the provision by it of the</w:t>
      </w:r>
      <w:r w:rsidR="00DE71C2" w:rsidRPr="00A870EC">
        <w:t xml:space="preserve"> Goods </w:t>
      </w:r>
      <w:r w:rsidR="009E0BBE" w:rsidRPr="00A870EC">
        <w:t>and/or Services</w:t>
      </w:r>
      <w:r w:rsidRPr="00A870EC">
        <w:t xml:space="preserve"> will be monitored.  </w:t>
      </w:r>
    </w:p>
    <w:p w14:paraId="6955D48A" w14:textId="77777777" w:rsidR="008E5DD6" w:rsidRPr="00A870EC" w:rsidRDefault="008E5DD6" w:rsidP="005E4232">
      <w:pPr>
        <w:pStyle w:val="GPSL2numberedclause"/>
      </w:pPr>
      <w:r w:rsidRPr="00A870EC">
        <w:t>This Call Off Schedule</w:t>
      </w:r>
      <w:r w:rsidR="001C75CB" w:rsidRPr="00A870EC">
        <w:t xml:space="preserve"> 6</w:t>
      </w:r>
      <w:r w:rsidRPr="00A870EC">
        <w:t xml:space="preserve"> comprises:</w:t>
      </w:r>
    </w:p>
    <w:p w14:paraId="1CC7B33D" w14:textId="77777777" w:rsidR="00E13960" w:rsidRPr="00A870EC" w:rsidRDefault="008E5DD6" w:rsidP="00AC1DE2">
      <w:pPr>
        <w:pStyle w:val="GPSL3numberedclause"/>
      </w:pPr>
      <w:r w:rsidRPr="00A870EC">
        <w:t>Part A: Service Levels and Service Credits;</w:t>
      </w:r>
    </w:p>
    <w:p w14:paraId="3433DD5D" w14:textId="77777777" w:rsidR="00C9243A" w:rsidRPr="00A870EC" w:rsidRDefault="008E5DD6" w:rsidP="00AC1DE2">
      <w:pPr>
        <w:pStyle w:val="GPSL3numberedclause"/>
      </w:pPr>
      <w:r w:rsidRPr="00A870EC">
        <w:t>Annex 1 to Part A - Service Levels and Service Credits Table;</w:t>
      </w:r>
      <w:r w:rsidR="00066106" w:rsidRPr="00A870EC">
        <w:t xml:space="preserve"> and</w:t>
      </w:r>
    </w:p>
    <w:p w14:paraId="44C00716" w14:textId="77777777" w:rsidR="00C9243A" w:rsidRPr="00A870EC" w:rsidRDefault="00C12382" w:rsidP="00AC1DE2">
      <w:pPr>
        <w:pStyle w:val="GPSL3numberedclause"/>
      </w:pPr>
      <w:r w:rsidRPr="00A870EC">
        <w:t xml:space="preserve">Annex 1 to </w:t>
      </w:r>
      <w:r w:rsidR="008E5DD6" w:rsidRPr="00A870EC">
        <w:t>Part B: Performance Monitoring</w:t>
      </w:r>
      <w:r w:rsidR="00066106" w:rsidRPr="00A870EC">
        <w:t>.</w:t>
      </w:r>
    </w:p>
    <w:p w14:paraId="15DCA9B7" w14:textId="77777777" w:rsidR="008E5DD6" w:rsidRPr="00A870EC" w:rsidRDefault="008E5DD6" w:rsidP="00FC258C">
      <w:pPr>
        <w:pStyle w:val="GPSSchPart"/>
        <w:rPr>
          <w:rFonts w:ascii="Calibri" w:hAnsi="Calibri"/>
        </w:rPr>
      </w:pPr>
      <w:r w:rsidRPr="00A870EC">
        <w:rPr>
          <w:rFonts w:ascii="Calibri" w:hAnsi="Calibri"/>
        </w:rPr>
        <w:br w:type="page"/>
      </w:r>
      <w:r w:rsidRPr="00A870EC">
        <w:rPr>
          <w:rFonts w:ascii="Calibri" w:hAnsi="Calibri"/>
        </w:rPr>
        <w:lastRenderedPageBreak/>
        <w:t xml:space="preserve">PART A: SERVICE LEVELS AND SERVICE CREDITS </w:t>
      </w:r>
    </w:p>
    <w:p w14:paraId="4D679956" w14:textId="77777777" w:rsidR="008E5DD6" w:rsidRPr="00A870EC" w:rsidRDefault="008E5DD6" w:rsidP="00036474">
      <w:pPr>
        <w:pStyle w:val="GPSL1SCHEDULEHeading"/>
        <w:rPr>
          <w:rFonts w:ascii="Calibri" w:hAnsi="Calibri"/>
        </w:rPr>
      </w:pPr>
      <w:r w:rsidRPr="00A870EC">
        <w:rPr>
          <w:rFonts w:ascii="Calibri" w:hAnsi="Calibri"/>
        </w:rPr>
        <w:t>GENERAL PROVISIONS</w:t>
      </w:r>
    </w:p>
    <w:p w14:paraId="1A725980" w14:textId="77777777" w:rsidR="008E5DD6" w:rsidRPr="00A870EC" w:rsidRDefault="008E5DD6" w:rsidP="005E4232">
      <w:pPr>
        <w:pStyle w:val="GPSL2numberedclause"/>
      </w:pPr>
      <w:r w:rsidRPr="00A870EC">
        <w:t>The Supplier shall provide a proactive Call Off Contract manager to ensure that all Service Levels in this Call Off Contract and Key Performance Indicators in the Framework Agreement are achieved to the highest standard throughout, respectively, the Call Off Contract Period and the Framework Period.</w:t>
      </w:r>
    </w:p>
    <w:p w14:paraId="2FE05480" w14:textId="77777777" w:rsidR="008E5DD6" w:rsidRPr="00CA3561" w:rsidRDefault="008E5DD6" w:rsidP="005E4232">
      <w:pPr>
        <w:pStyle w:val="GPSL2numberedclause"/>
      </w:pPr>
      <w:r w:rsidRPr="00CA3561">
        <w:t xml:space="preserve">The Supplier shall provide a managed service through the provision of a dedicated Call Off Contract manager where required on matters relating to: </w:t>
      </w:r>
    </w:p>
    <w:p w14:paraId="4C16738A" w14:textId="77777777" w:rsidR="00E13960" w:rsidRPr="00CA3561" w:rsidRDefault="008E5DD6" w:rsidP="00AC1DE2">
      <w:pPr>
        <w:pStyle w:val="GPSL3numberedclause"/>
      </w:pPr>
      <w:r w:rsidRPr="00CA3561">
        <w:t xml:space="preserve">Supply performance; </w:t>
      </w:r>
    </w:p>
    <w:p w14:paraId="145B4216" w14:textId="77777777" w:rsidR="00C9243A" w:rsidRPr="00CA3561" w:rsidRDefault="008E5DD6" w:rsidP="00AC1DE2">
      <w:pPr>
        <w:pStyle w:val="GPSL3numberedclause"/>
      </w:pPr>
      <w:r w:rsidRPr="00CA3561">
        <w:t>Quality of Goods and/or Services;</w:t>
      </w:r>
    </w:p>
    <w:p w14:paraId="0C030E60" w14:textId="77777777" w:rsidR="00C9243A" w:rsidRPr="00CA3561" w:rsidRDefault="008E5DD6" w:rsidP="00AC1DE2">
      <w:pPr>
        <w:pStyle w:val="GPSL3numberedclause"/>
      </w:pPr>
      <w:r w:rsidRPr="00CA3561">
        <w:t xml:space="preserve">Customer support; </w:t>
      </w:r>
    </w:p>
    <w:p w14:paraId="6C4B3E2E" w14:textId="77777777" w:rsidR="00C9243A" w:rsidRPr="00CA3561" w:rsidRDefault="008E5DD6" w:rsidP="00AC1DE2">
      <w:pPr>
        <w:pStyle w:val="GPSL3numberedclause"/>
      </w:pPr>
      <w:r w:rsidRPr="00CA3561">
        <w:t>Complaints handling; and</w:t>
      </w:r>
    </w:p>
    <w:p w14:paraId="1D9D6B97" w14:textId="77777777" w:rsidR="00C9243A" w:rsidRPr="00CA3561" w:rsidRDefault="008E5DD6" w:rsidP="00AC1DE2">
      <w:pPr>
        <w:pStyle w:val="GPSL3numberedclause"/>
        <w:rPr>
          <w:b/>
        </w:rPr>
      </w:pPr>
      <w:r w:rsidRPr="00CA3561">
        <w:t xml:space="preserve">Accurate and timely invoices. </w:t>
      </w:r>
    </w:p>
    <w:p w14:paraId="3B354384" w14:textId="77777777" w:rsidR="008D0A60" w:rsidRPr="00A870EC" w:rsidRDefault="008E5DD6" w:rsidP="005E4232">
      <w:pPr>
        <w:pStyle w:val="GPSL2numberedclause"/>
      </w:pPr>
      <w:r w:rsidRPr="00A870EC">
        <w:t>The Supplier accepts and acknowledges that failure to meet the Service Level Performance Measures set out in the table in Annex 1 to this Part A of this Call Off Schedule</w:t>
      </w:r>
      <w:r w:rsidR="001C75CB" w:rsidRPr="00A870EC">
        <w:t xml:space="preserve"> 6</w:t>
      </w:r>
      <w:r w:rsidRPr="00A870EC">
        <w:t xml:space="preserve"> will result in Service Credits being issued to Customers.</w:t>
      </w:r>
    </w:p>
    <w:p w14:paraId="056BF99F" w14:textId="77777777" w:rsidR="008D0A60" w:rsidRPr="00A870EC" w:rsidRDefault="008E5DD6" w:rsidP="00036474">
      <w:pPr>
        <w:pStyle w:val="GPSL1SCHEDULEHeading"/>
        <w:rPr>
          <w:rFonts w:ascii="Calibri" w:hAnsi="Calibri"/>
        </w:rPr>
      </w:pPr>
      <w:r w:rsidRPr="00A870EC">
        <w:rPr>
          <w:rFonts w:ascii="Calibri" w:hAnsi="Calibri"/>
        </w:rPr>
        <w:t>PRINCIPAL POINTS</w:t>
      </w:r>
    </w:p>
    <w:p w14:paraId="1A53F3FF" w14:textId="77777777" w:rsidR="008E5DD6" w:rsidRPr="00A870EC" w:rsidRDefault="008E5DD6" w:rsidP="005E4232">
      <w:pPr>
        <w:pStyle w:val="GPSL2numberedclause"/>
      </w:pPr>
      <w:r w:rsidRPr="00A870EC">
        <w:t>The objectives of the Service Levels and Service Credits are to:</w:t>
      </w:r>
    </w:p>
    <w:p w14:paraId="21C4500F" w14:textId="77777777" w:rsidR="008D0A60" w:rsidRPr="00A870EC" w:rsidRDefault="008E5DD6" w:rsidP="00AC1DE2">
      <w:pPr>
        <w:pStyle w:val="GPSL3numberedclause"/>
      </w:pPr>
      <w:r w:rsidRPr="00A870EC">
        <w:t xml:space="preserve">ensure that the </w:t>
      </w:r>
      <w:r w:rsidR="00DE71C2" w:rsidRPr="00A870EC">
        <w:t xml:space="preserve">Goods </w:t>
      </w:r>
      <w:r w:rsidR="009E0BBE" w:rsidRPr="00A870EC">
        <w:t>and/or Services</w:t>
      </w:r>
      <w:r w:rsidRPr="00A870EC">
        <w:t xml:space="preserve"> are of a consistently high quality and meet the requirements of the Customer;</w:t>
      </w:r>
    </w:p>
    <w:p w14:paraId="034021CD" w14:textId="77777777" w:rsidR="00C9243A" w:rsidRPr="00A870EC" w:rsidRDefault="008E5DD6" w:rsidP="00AC1DE2">
      <w:pPr>
        <w:pStyle w:val="GPSL3numberedclause"/>
      </w:pPr>
      <w:r w:rsidRPr="00A870EC">
        <w:t xml:space="preserve">provide a mechanism whereby the Customer can attain meaningful recognition of inconvenience and/or loss resulting from the </w:t>
      </w:r>
      <w:r w:rsidR="00FF469C" w:rsidRPr="00A870EC">
        <w:t>Suppliers</w:t>
      </w:r>
      <w:r w:rsidRPr="00A870EC">
        <w:t xml:space="preserve"> failure to deliver the level of service for which it has contracted to deliver; and</w:t>
      </w:r>
    </w:p>
    <w:p w14:paraId="4E5D5A7D" w14:textId="77777777" w:rsidR="00C9243A" w:rsidRPr="00A870EC" w:rsidRDefault="008E5DD6" w:rsidP="00AC1DE2">
      <w:pPr>
        <w:pStyle w:val="GPSL3numberedclause"/>
      </w:pPr>
      <w:r w:rsidRPr="00A870EC">
        <w:t>incentivise the Supplier to comply with and to expeditiously remedy any failure to comply with the Service Levels.</w:t>
      </w:r>
    </w:p>
    <w:p w14:paraId="6E653CE9" w14:textId="77777777" w:rsidR="008D0A60" w:rsidRPr="00A870EC" w:rsidRDefault="008E5DD6" w:rsidP="00036474">
      <w:pPr>
        <w:pStyle w:val="GPSL1SCHEDULEHeading"/>
        <w:rPr>
          <w:rFonts w:ascii="Calibri" w:hAnsi="Calibri"/>
        </w:rPr>
      </w:pPr>
      <w:bookmarkStart w:id="2440" w:name="_Ref426455066"/>
      <w:r w:rsidRPr="00A870EC">
        <w:rPr>
          <w:rFonts w:ascii="Calibri" w:hAnsi="Calibri"/>
        </w:rPr>
        <w:t>SERVICE LEVELS</w:t>
      </w:r>
      <w:bookmarkEnd w:id="2440"/>
    </w:p>
    <w:p w14:paraId="3CDE9CC6" w14:textId="77777777" w:rsidR="008E5DD6" w:rsidRPr="00A870EC" w:rsidRDefault="008E5DD6" w:rsidP="005E4232">
      <w:pPr>
        <w:pStyle w:val="GPSL2numberedclause"/>
      </w:pPr>
      <w:r w:rsidRPr="00A870EC">
        <w:t>Annex 1 to this Part A of this Call Off Schedule</w:t>
      </w:r>
      <w:r w:rsidR="001C75CB" w:rsidRPr="00A870EC">
        <w:t xml:space="preserve"> 6</w:t>
      </w:r>
      <w:r w:rsidRPr="00A870EC">
        <w:t xml:space="preserve"> sets out the Service Levels the performance of which the Parties have agreed to measure.</w:t>
      </w:r>
    </w:p>
    <w:p w14:paraId="43312196" w14:textId="77777777" w:rsidR="008E5DD6" w:rsidRPr="00A870EC" w:rsidRDefault="008E5DD6" w:rsidP="005E4232">
      <w:pPr>
        <w:pStyle w:val="GPSL2numberedclause"/>
      </w:pPr>
      <w:bookmarkStart w:id="2441" w:name="_Ref365637499"/>
      <w:r w:rsidRPr="00A870EC">
        <w:t>The Supplier shall monitor its performance of this Call Off Contract by reference to the relevant performance criteria for achieving the Service Levels shown in Annex 1 to this Part A of this</w:t>
      </w:r>
      <w:r w:rsidR="005C33B0" w:rsidRPr="00A870EC">
        <w:t xml:space="preserve"> </w:t>
      </w:r>
      <w:r w:rsidRPr="00A870EC">
        <w:t>Call Off Schedule</w:t>
      </w:r>
      <w:r w:rsidR="005C33B0" w:rsidRPr="00A870EC">
        <w:t xml:space="preserve"> 6</w:t>
      </w:r>
      <w:r w:rsidRPr="00A870EC">
        <w:t xml:space="preserve"> (the “</w:t>
      </w:r>
      <w:r w:rsidRPr="00A870EC">
        <w:rPr>
          <w:b/>
        </w:rPr>
        <w:t>Service Level Performance Criteria</w:t>
      </w:r>
      <w:r w:rsidRPr="00A870EC">
        <w:t>”) and shall send the Customer a Performance Monitoring Report detailing the level of service which was achieved in accordance with the provisions of Part B (Performance Monitoring) of this Call Off Schedule</w:t>
      </w:r>
      <w:r w:rsidR="005C33B0" w:rsidRPr="00A870EC">
        <w:t xml:space="preserve"> 6</w:t>
      </w:r>
      <w:r w:rsidRPr="00A870EC">
        <w:t>.</w:t>
      </w:r>
      <w:bookmarkEnd w:id="2441"/>
    </w:p>
    <w:p w14:paraId="4EE2402C" w14:textId="77777777" w:rsidR="008E5DD6" w:rsidRPr="00A870EC" w:rsidRDefault="008E5DD6" w:rsidP="005E4232">
      <w:pPr>
        <w:pStyle w:val="GPSL2numberedclause"/>
      </w:pPr>
      <w:r w:rsidRPr="00A870EC">
        <w:t xml:space="preserve">The Supplier shall, at all times, provide the </w:t>
      </w:r>
      <w:r w:rsidR="00DE71C2" w:rsidRPr="00A870EC">
        <w:t xml:space="preserve">Goods </w:t>
      </w:r>
      <w:r w:rsidR="009E0BBE" w:rsidRPr="00A870EC">
        <w:t>and/or Services</w:t>
      </w:r>
      <w:r w:rsidRPr="00A870EC">
        <w:t xml:space="preserve"> in such a manner that the Service Levels Performance Measures are achieved.</w:t>
      </w:r>
    </w:p>
    <w:p w14:paraId="58C4B92A" w14:textId="77777777" w:rsidR="008E5DD6" w:rsidRPr="00A870EC" w:rsidRDefault="008E5DD6" w:rsidP="005E4232">
      <w:pPr>
        <w:pStyle w:val="GPSL2numberedclause"/>
      </w:pPr>
      <w:r w:rsidRPr="00A870EC">
        <w:lastRenderedPageBreak/>
        <w:t xml:space="preserve">If the level of performance of the Supplier of any element of the provision by it of the </w:t>
      </w:r>
      <w:r w:rsidR="00DE71C2" w:rsidRPr="00A870EC">
        <w:t xml:space="preserve">Goods </w:t>
      </w:r>
      <w:r w:rsidR="009E0BBE" w:rsidRPr="00A870EC">
        <w:t>and/or Services</w:t>
      </w:r>
      <w:r w:rsidR="00DE71C2" w:rsidRPr="00A870EC">
        <w:t xml:space="preserve"> </w:t>
      </w:r>
      <w:r w:rsidRPr="00A870EC">
        <w:t>during the Call Off Contract Period:</w:t>
      </w:r>
    </w:p>
    <w:p w14:paraId="0E0070A7" w14:textId="77777777" w:rsidR="008D0A60" w:rsidRPr="00A870EC" w:rsidRDefault="008E5DD6" w:rsidP="00AC1DE2">
      <w:pPr>
        <w:pStyle w:val="GPSL3numberedclause"/>
      </w:pPr>
      <w:r w:rsidRPr="00A870EC">
        <w:t>is likely to or fails to meet any Service Level Performance Measure or</w:t>
      </w:r>
    </w:p>
    <w:p w14:paraId="41EE7BD4" w14:textId="77777777" w:rsidR="00C9243A" w:rsidRPr="00A870EC" w:rsidRDefault="008E5DD6" w:rsidP="00AC1DE2">
      <w:pPr>
        <w:pStyle w:val="GPSL3numberedclause"/>
      </w:pPr>
      <w:r w:rsidRPr="00A870EC">
        <w:t xml:space="preserve">is likely to cause or causes a Critical Service Failure to occur, </w:t>
      </w:r>
    </w:p>
    <w:p w14:paraId="75114097" w14:textId="7A2E460F" w:rsidR="00C9243A" w:rsidRPr="00A870EC" w:rsidRDefault="008E5DD6" w:rsidP="00AC1DE2">
      <w:pPr>
        <w:pStyle w:val="GPSL3numberedclause"/>
      </w:pPr>
      <w:r w:rsidRPr="00A870EC">
        <w:t xml:space="preserve">the Supplier shall immediately notify the Customer in writing and the Customer, in its absolute discretion and without prejudice to any other of its rights howsoever arising including under Clause </w:t>
      </w:r>
      <w:r w:rsidR="009F474C" w:rsidRPr="00A870EC">
        <w:fldChar w:fldCharType="begin"/>
      </w:r>
      <w:r w:rsidRPr="00A870EC">
        <w:instrText xml:space="preserve"> REF _Ref364421482 \r \h </w:instrText>
      </w:r>
      <w:r w:rsidR="00F54E49" w:rsidRPr="00A870EC">
        <w:instrText xml:space="preserve"> \* MERGEFORMAT </w:instrText>
      </w:r>
      <w:r w:rsidR="009F474C" w:rsidRPr="00A870EC">
        <w:fldChar w:fldCharType="separate"/>
      </w:r>
      <w:r w:rsidR="009E17B4">
        <w:t>13</w:t>
      </w:r>
      <w:r w:rsidR="009F474C" w:rsidRPr="00A870EC">
        <w:fldChar w:fldCharType="end"/>
      </w:r>
      <w:r w:rsidR="00B460DF" w:rsidRPr="00A870EC">
        <w:t xml:space="preserve"> of this Call Off Contract</w:t>
      </w:r>
      <w:r w:rsidRPr="00A870EC">
        <w:t xml:space="preserve"> (Service Levels and Service Credits), may:</w:t>
      </w:r>
    </w:p>
    <w:p w14:paraId="31E7D31F" w14:textId="77777777" w:rsidR="008D0A60" w:rsidRPr="00A870EC" w:rsidRDefault="008E5DD6" w:rsidP="00AC1DE2">
      <w:pPr>
        <w:pStyle w:val="GPSL4numberedclause"/>
        <w:rPr>
          <w:szCs w:val="22"/>
        </w:rPr>
      </w:pPr>
      <w:bookmarkStart w:id="2442" w:name="_Ref364421540"/>
      <w:r w:rsidRPr="00A870EC">
        <w:rPr>
          <w:szCs w:val="22"/>
        </w:rPr>
        <w:t>require the Supplier to immediately take all remedial action that is reasonable to mitigate the impact on the Customer and to rectify or prevent a Service Level Failure or Critical Service Level Failure from taking place or recurring; and</w:t>
      </w:r>
      <w:bookmarkEnd w:id="2442"/>
    </w:p>
    <w:p w14:paraId="259B2641" w14:textId="0523B062" w:rsidR="00C9243A" w:rsidRPr="00A870EC" w:rsidRDefault="008E5DD6" w:rsidP="00AC1DE2">
      <w:pPr>
        <w:pStyle w:val="GPSL4numberedclause"/>
        <w:rPr>
          <w:szCs w:val="22"/>
        </w:rPr>
      </w:pPr>
      <w:bookmarkStart w:id="2443" w:name="_Ref364239094"/>
      <w:r w:rsidRPr="00A870EC">
        <w:rPr>
          <w:szCs w:val="22"/>
        </w:rPr>
        <w:t xml:space="preserve">if the action taken under paragraph </w:t>
      </w:r>
      <w:r w:rsidR="009F474C" w:rsidRPr="00A870EC">
        <w:rPr>
          <w:szCs w:val="22"/>
        </w:rPr>
        <w:fldChar w:fldCharType="begin"/>
      </w:r>
      <w:r w:rsidRPr="00A870EC">
        <w:rPr>
          <w:szCs w:val="22"/>
        </w:rPr>
        <w:instrText xml:space="preserve"> REF _Ref364421540 \r \h </w:instrText>
      </w:r>
      <w:r w:rsidR="00F54E49" w:rsidRPr="00A870EC">
        <w:rPr>
          <w:szCs w:val="22"/>
        </w:rPr>
        <w:instrText xml:space="preserve"> \* MERGEFORMAT </w:instrText>
      </w:r>
      <w:r w:rsidR="009F474C" w:rsidRPr="00A870EC">
        <w:rPr>
          <w:szCs w:val="22"/>
        </w:rPr>
      </w:r>
      <w:r w:rsidR="009F474C" w:rsidRPr="00A870EC">
        <w:rPr>
          <w:szCs w:val="22"/>
        </w:rPr>
        <w:fldChar w:fldCharType="separate"/>
      </w:r>
      <w:r w:rsidR="009E17B4">
        <w:rPr>
          <w:szCs w:val="22"/>
        </w:rPr>
        <w:t>(a)</w:t>
      </w:r>
      <w:r w:rsidR="009F474C" w:rsidRPr="00A870EC">
        <w:rPr>
          <w:szCs w:val="22"/>
        </w:rPr>
        <w:fldChar w:fldCharType="end"/>
      </w:r>
      <w:r w:rsidRPr="00A870EC">
        <w:rPr>
          <w:szCs w:val="22"/>
        </w:rPr>
        <w:t xml:space="preserve"> above has not already prevented or remedied the Service Level Failure or Critical Service Level Failure, </w:t>
      </w:r>
      <w:r w:rsidR="00667108" w:rsidRPr="00A870EC">
        <w:rPr>
          <w:szCs w:val="22"/>
        </w:rPr>
        <w:t>the Customer shall be entitled to instruct the Supplier to comply with the Rectification Plan Process</w:t>
      </w:r>
      <w:r w:rsidRPr="00A870EC">
        <w:rPr>
          <w:szCs w:val="22"/>
        </w:rPr>
        <w:t>; or</w:t>
      </w:r>
      <w:bookmarkEnd w:id="2443"/>
    </w:p>
    <w:p w14:paraId="4C1744DC" w14:textId="77777777" w:rsidR="00C9243A" w:rsidRPr="00A870EC" w:rsidRDefault="008E5DD6" w:rsidP="00AC1DE2">
      <w:pPr>
        <w:pStyle w:val="GPSL4numberedclause"/>
        <w:rPr>
          <w:szCs w:val="22"/>
        </w:rPr>
      </w:pPr>
      <w:r w:rsidRPr="00A870EC">
        <w:rPr>
          <w:szCs w:val="22"/>
        </w:rPr>
        <w:t>if a Service Level Failure has occurred, deduct from the Call Off Contract Charges the applicable Service Level Credits payable by the Supplier to the Customer in accordance with the calculation formula set out in Annex 1 of this Part A of this Call Off Schedule</w:t>
      </w:r>
      <w:r w:rsidR="005C33B0" w:rsidRPr="00A870EC">
        <w:rPr>
          <w:szCs w:val="22"/>
        </w:rPr>
        <w:t xml:space="preserve"> 6</w:t>
      </w:r>
      <w:r w:rsidRPr="00A870EC">
        <w:rPr>
          <w:szCs w:val="22"/>
        </w:rPr>
        <w:t>; or</w:t>
      </w:r>
    </w:p>
    <w:p w14:paraId="33B97D12" w14:textId="76F24B3A" w:rsidR="00C9243A" w:rsidRPr="00A870EC" w:rsidRDefault="008E5DD6" w:rsidP="00AC1DE2">
      <w:pPr>
        <w:pStyle w:val="GPSL4numberedclause"/>
        <w:rPr>
          <w:szCs w:val="22"/>
        </w:rPr>
      </w:pPr>
      <w:r w:rsidRPr="00A870EC">
        <w:rPr>
          <w:szCs w:val="22"/>
        </w:rPr>
        <w:t xml:space="preserve">if a Critical Service Level Failure has occurred, exercise its right to Compensation for Critical Service Level Failure in accordance with Clause </w:t>
      </w:r>
      <w:r w:rsidR="009F474C" w:rsidRPr="00A870EC">
        <w:rPr>
          <w:szCs w:val="22"/>
        </w:rPr>
        <w:fldChar w:fldCharType="begin"/>
      </w:r>
      <w:r w:rsidR="00667108" w:rsidRPr="00A870EC">
        <w:rPr>
          <w:szCs w:val="22"/>
        </w:rPr>
        <w:instrText xml:space="preserve"> REF _Ref359401110 \r \h </w:instrText>
      </w:r>
      <w:r w:rsidR="00F54E49" w:rsidRPr="00A870EC">
        <w:rPr>
          <w:szCs w:val="22"/>
        </w:rPr>
        <w:instrText xml:space="preserve"> \* MERGEFORMAT </w:instrText>
      </w:r>
      <w:r w:rsidR="009F474C" w:rsidRPr="00A870EC">
        <w:rPr>
          <w:szCs w:val="22"/>
        </w:rPr>
      </w:r>
      <w:r w:rsidR="009F474C" w:rsidRPr="00A870EC">
        <w:rPr>
          <w:szCs w:val="22"/>
        </w:rPr>
        <w:fldChar w:fldCharType="separate"/>
      </w:r>
      <w:r w:rsidR="009E17B4">
        <w:rPr>
          <w:szCs w:val="22"/>
        </w:rPr>
        <w:t>14</w:t>
      </w:r>
      <w:r w:rsidR="009F474C" w:rsidRPr="00A870EC">
        <w:rPr>
          <w:szCs w:val="22"/>
        </w:rPr>
        <w:fldChar w:fldCharType="end"/>
      </w:r>
      <w:r w:rsidRPr="00A870EC">
        <w:rPr>
          <w:szCs w:val="22"/>
        </w:rPr>
        <w:t xml:space="preserve"> </w:t>
      </w:r>
      <w:r w:rsidR="003B3703" w:rsidRPr="00A870EC">
        <w:rPr>
          <w:szCs w:val="22"/>
        </w:rPr>
        <w:t xml:space="preserve">of this Call Off Contract </w:t>
      </w:r>
      <w:r w:rsidRPr="00A870EC">
        <w:rPr>
          <w:szCs w:val="22"/>
        </w:rPr>
        <w:t xml:space="preserve">(Critical Service Level Failure) (including subject, for the avoidance of doubt, the proviso in Clause </w:t>
      </w:r>
      <w:r w:rsidR="00B1415A">
        <w:rPr>
          <w:szCs w:val="22"/>
        </w:rPr>
        <w:fldChar w:fldCharType="begin"/>
      </w:r>
      <w:r w:rsidR="00B1415A">
        <w:rPr>
          <w:szCs w:val="22"/>
        </w:rPr>
        <w:instrText xml:space="preserve"> REF _Ref467245617 \r \h </w:instrText>
      </w:r>
      <w:r w:rsidR="00B1415A">
        <w:rPr>
          <w:szCs w:val="22"/>
        </w:rPr>
      </w:r>
      <w:r w:rsidR="00B1415A">
        <w:rPr>
          <w:szCs w:val="22"/>
        </w:rPr>
        <w:fldChar w:fldCharType="separate"/>
      </w:r>
      <w:r w:rsidR="009E17B4">
        <w:rPr>
          <w:szCs w:val="22"/>
        </w:rPr>
        <w:t>14</w:t>
      </w:r>
      <w:r w:rsidR="00B1415A">
        <w:rPr>
          <w:szCs w:val="22"/>
        </w:rPr>
        <w:fldChar w:fldCharType="end"/>
      </w:r>
      <w:r w:rsidR="00B460DF" w:rsidRPr="00A870EC">
        <w:rPr>
          <w:szCs w:val="22"/>
        </w:rPr>
        <w:t xml:space="preserve"> of this Call Off Contract</w:t>
      </w:r>
      <w:r w:rsidRPr="00A870EC">
        <w:rPr>
          <w:szCs w:val="22"/>
        </w:rPr>
        <w:t xml:space="preserve"> in relation to Material Breach).</w:t>
      </w:r>
    </w:p>
    <w:p w14:paraId="6DFFEA83" w14:textId="77777777" w:rsidR="00C9243A" w:rsidRPr="00A870EC" w:rsidRDefault="008E5DD6" w:rsidP="005E4232">
      <w:pPr>
        <w:pStyle w:val="GPSL2numberedclause"/>
      </w:pPr>
      <w:r w:rsidRPr="00A870EC">
        <w:t xml:space="preserve">Approval and implementation by the Customer of any </w:t>
      </w:r>
      <w:r w:rsidR="00667108" w:rsidRPr="00A870EC">
        <w:t>Rectification</w:t>
      </w:r>
      <w:r w:rsidRPr="00A870EC">
        <w:t xml:space="preserve"> Plan shall not relieve the Supplier of any continuing responsibility to achieve the Service Levels, or remedy any failure to do so, and no estoppels or waiver shall arise from any such Approval and/or implementation by the Customer.</w:t>
      </w:r>
    </w:p>
    <w:p w14:paraId="0DD48EAA" w14:textId="77777777" w:rsidR="008D0A60" w:rsidRPr="00A870EC" w:rsidRDefault="008E5DD6" w:rsidP="00036474">
      <w:pPr>
        <w:pStyle w:val="GPSL1SCHEDULEHeading"/>
        <w:rPr>
          <w:rFonts w:ascii="Calibri" w:hAnsi="Calibri"/>
        </w:rPr>
      </w:pPr>
      <w:r w:rsidRPr="00A870EC">
        <w:rPr>
          <w:rFonts w:ascii="Calibri" w:hAnsi="Calibri"/>
        </w:rPr>
        <w:t>SERVICE CREDITS</w:t>
      </w:r>
    </w:p>
    <w:p w14:paraId="2E71D8F7" w14:textId="77777777" w:rsidR="008E5DD6" w:rsidRPr="00A870EC" w:rsidRDefault="008E5DD6" w:rsidP="005E4232">
      <w:pPr>
        <w:pStyle w:val="GPSL2numberedclause"/>
      </w:pPr>
      <w:bookmarkStart w:id="2444" w:name="_Ref365637636"/>
      <w:r w:rsidRPr="00A870EC">
        <w:t>Annex 1 to this Part A of this Call Off Schedule</w:t>
      </w:r>
      <w:r w:rsidR="005C33B0" w:rsidRPr="00A870EC">
        <w:t xml:space="preserve"> 6</w:t>
      </w:r>
      <w:r w:rsidRPr="00A870EC">
        <w:t xml:space="preserve"> sets out the formula used to calculate a Service Credit payable to the Customer as a result of a Service Level Failure in a given service period which, for the purpose of this Call Off Schedule</w:t>
      </w:r>
      <w:r w:rsidR="006A3859" w:rsidRPr="00A870EC">
        <w:t xml:space="preserve"> 6</w:t>
      </w:r>
      <w:r w:rsidRPr="00A870EC">
        <w:t xml:space="preserve">, shall be a recurrent period of </w:t>
      </w:r>
      <w:r w:rsidRPr="00B97F8C">
        <w:t>one Month</w:t>
      </w:r>
      <w:r w:rsidRPr="00A870EC">
        <w:t xml:space="preserve"> during the Call Off Contract Period (the “</w:t>
      </w:r>
      <w:r w:rsidRPr="00A870EC">
        <w:rPr>
          <w:b/>
        </w:rPr>
        <w:t>Service Period</w:t>
      </w:r>
      <w:r w:rsidRPr="00A870EC">
        <w:t>”).</w:t>
      </w:r>
      <w:bookmarkEnd w:id="2444"/>
      <w:r w:rsidRPr="00A870EC">
        <w:t xml:space="preserve">  </w:t>
      </w:r>
    </w:p>
    <w:p w14:paraId="609D40F6" w14:textId="77777777" w:rsidR="008E5DD6" w:rsidRPr="00A870EC" w:rsidRDefault="008E5DD6" w:rsidP="005E4232">
      <w:pPr>
        <w:pStyle w:val="GPSL2numberedclause"/>
        <w:rPr>
          <w:b/>
          <w:i/>
        </w:rPr>
      </w:pPr>
      <w:r w:rsidRPr="00A870EC">
        <w:t>Annex 1 to this Part A of this Call Off Schedule</w:t>
      </w:r>
      <w:r w:rsidR="005C33B0" w:rsidRPr="00A870EC">
        <w:t xml:space="preserve"> 6</w:t>
      </w:r>
      <w:r w:rsidRPr="00A870EC">
        <w:t xml:space="preserve"> includes details of each Service Credit available to each Service Level Performance Criterion if the applicable Service Level Performance Measure is not met by the Supplier. </w:t>
      </w:r>
    </w:p>
    <w:p w14:paraId="0BD21747" w14:textId="77777777" w:rsidR="008E5DD6" w:rsidRPr="00A870EC" w:rsidRDefault="008E5DD6" w:rsidP="005E4232">
      <w:pPr>
        <w:pStyle w:val="GPSL2numberedclause"/>
      </w:pPr>
      <w:r w:rsidRPr="00A870EC">
        <w:t xml:space="preserve">The Customer shall use the </w:t>
      </w:r>
      <w:r w:rsidR="00667108" w:rsidRPr="00A870EC">
        <w:t>P</w:t>
      </w:r>
      <w:r w:rsidRPr="00A870EC">
        <w:t xml:space="preserve">erformance </w:t>
      </w:r>
      <w:r w:rsidR="00667108" w:rsidRPr="00A870EC">
        <w:t xml:space="preserve">Monitoring </w:t>
      </w:r>
      <w:r w:rsidR="005E308C" w:rsidRPr="00A870EC">
        <w:t>R</w:t>
      </w:r>
      <w:r w:rsidRPr="00A870EC">
        <w:t>eports supplied by the Supplier under Part B (Performance Monitoring) of this</w:t>
      </w:r>
      <w:r w:rsidR="005C33B0" w:rsidRPr="00A870EC">
        <w:t xml:space="preserve"> </w:t>
      </w:r>
      <w:r w:rsidRPr="00A870EC">
        <w:t xml:space="preserve"> Call Off Schedule</w:t>
      </w:r>
      <w:r w:rsidR="005C33B0" w:rsidRPr="00A870EC">
        <w:t xml:space="preserve"> 6</w:t>
      </w:r>
      <w:r w:rsidRPr="00A870EC">
        <w:t xml:space="preserve"> to verify the calculation and accuracy of the Service Credits, if any, applicable to each relevant Service Period.</w:t>
      </w:r>
    </w:p>
    <w:p w14:paraId="15D3C694" w14:textId="77777777" w:rsidR="008E5DD6" w:rsidRPr="00A870EC" w:rsidRDefault="008E5DD6" w:rsidP="005E4232">
      <w:pPr>
        <w:pStyle w:val="GPSL2numberedclause"/>
      </w:pPr>
      <w:r w:rsidRPr="00A870EC">
        <w:lastRenderedPageBreak/>
        <w:t xml:space="preserve">Service Credits are a reduction of the amounts payable in respect of the </w:t>
      </w:r>
      <w:r w:rsidR="00DE71C2" w:rsidRPr="00A870EC">
        <w:t xml:space="preserve">Goods </w:t>
      </w:r>
      <w:r w:rsidR="009E0BBE" w:rsidRPr="00A870EC">
        <w:t>and/or Services</w:t>
      </w:r>
      <w:r w:rsidR="00DE71C2" w:rsidRPr="00A870EC">
        <w:t xml:space="preserve"> </w:t>
      </w:r>
      <w:r w:rsidRPr="00A870EC">
        <w:t>and do not include VAT. The Supplier shall set-off the value of any Service Credits against the appropriate invoice in accordance with calculation formula in Annex 1 of Part A of this Call Off Schedule</w:t>
      </w:r>
      <w:r w:rsidR="005C33B0" w:rsidRPr="00A870EC">
        <w:t xml:space="preserve"> 6</w:t>
      </w:r>
      <w:r w:rsidRPr="00A870EC">
        <w:t>.</w:t>
      </w:r>
      <w:r w:rsidRPr="00A870EC" w:rsidDel="00D769E6">
        <w:t xml:space="preserve"> </w:t>
      </w:r>
    </w:p>
    <w:p w14:paraId="7875CFB0" w14:textId="77777777" w:rsidR="008E5DD6" w:rsidRPr="00A870EC" w:rsidRDefault="008E5DD6" w:rsidP="00036474">
      <w:pPr>
        <w:pStyle w:val="GPSL1SCHEDULEHeading"/>
        <w:rPr>
          <w:rFonts w:ascii="Calibri" w:hAnsi="Calibri"/>
        </w:rPr>
      </w:pPr>
      <w:r w:rsidRPr="00A870EC">
        <w:rPr>
          <w:rFonts w:ascii="Calibri" w:hAnsi="Calibri"/>
        </w:rPr>
        <w:t>NATURE OF SERVICE CREDITS</w:t>
      </w:r>
    </w:p>
    <w:p w14:paraId="5AAD8E6B" w14:textId="77777777" w:rsidR="00E13960" w:rsidRPr="00A870EC" w:rsidRDefault="008E5DD6" w:rsidP="005E4232">
      <w:pPr>
        <w:pStyle w:val="GPSL2numberedclause"/>
      </w:pPr>
      <w:r w:rsidRPr="00A870EC">
        <w:t>The Supplier confirms that it has modelled the Service Credits and has taken them into account in setting the level of the Call Off Contract Charges. Both Parties agree that the Service Credits are a reasonable method of price adjustment to reflect poor performance.</w:t>
      </w:r>
    </w:p>
    <w:p w14:paraId="4F3D85E6" w14:textId="77777777" w:rsidR="00385697" w:rsidRDefault="00EB2994" w:rsidP="00036474">
      <w:pPr>
        <w:pStyle w:val="GPSSchAnnexname"/>
        <w:rPr>
          <w:rFonts w:ascii="Calibri" w:hAnsi="Calibri"/>
        </w:rPr>
      </w:pPr>
      <w:r w:rsidRPr="00A870EC">
        <w:rPr>
          <w:rFonts w:ascii="Calibri" w:hAnsi="Calibri"/>
        </w:rPr>
        <w:br w:type="page"/>
      </w:r>
      <w:bookmarkStart w:id="2445" w:name="COS6_PART_A_ANNEX_1"/>
      <w:bookmarkStart w:id="2446" w:name="_Toc58588035"/>
      <w:bookmarkEnd w:id="2445"/>
      <w:r w:rsidRPr="00A870EC">
        <w:rPr>
          <w:rFonts w:ascii="Calibri" w:hAnsi="Calibri"/>
        </w:rPr>
        <w:lastRenderedPageBreak/>
        <w:t>A</w:t>
      </w:r>
      <w:r w:rsidR="00667108" w:rsidRPr="00A870EC">
        <w:rPr>
          <w:rFonts w:ascii="Calibri" w:hAnsi="Calibri"/>
        </w:rPr>
        <w:t>NNEX 1 TO PART A: SERVICE LEVELS AND SERVICE CREDITS TABLE</w:t>
      </w:r>
      <w:bookmarkEnd w:id="2446"/>
    </w:p>
    <w:p w14:paraId="06469908" w14:textId="77777777" w:rsidR="00AE52B5" w:rsidRDefault="002F695E" w:rsidP="00AE52B5">
      <w:pPr>
        <w:pStyle w:val="GPSSchAnnexname"/>
        <w:jc w:val="left"/>
        <w:rPr>
          <w:rFonts w:ascii="Calibri" w:hAnsi="Calibri"/>
          <w:u w:val="double"/>
        </w:rPr>
      </w:pPr>
      <w:bookmarkStart w:id="2447" w:name="_Toc58588036"/>
      <w:r>
        <w:rPr>
          <w:rFonts w:ascii="Calibri" w:hAnsi="Calibri"/>
          <w:u w:val="double"/>
        </w:rPr>
        <w:t>SECTION</w:t>
      </w:r>
      <w:r w:rsidR="00AE52B5" w:rsidRPr="00366780">
        <w:rPr>
          <w:rFonts w:ascii="Calibri" w:hAnsi="Calibri"/>
          <w:u w:val="double"/>
        </w:rPr>
        <w:t xml:space="preserve"> A: </w:t>
      </w:r>
      <w:r w:rsidR="00AE52B5">
        <w:rPr>
          <w:rFonts w:ascii="Calibri" w:hAnsi="Calibri"/>
          <w:u w:val="double"/>
        </w:rPr>
        <w:t xml:space="preserve">SERVICE LEVELS FOR </w:t>
      </w:r>
      <w:r w:rsidR="00AE52B5" w:rsidRPr="00366780">
        <w:rPr>
          <w:rFonts w:ascii="Calibri" w:hAnsi="Calibri"/>
          <w:u w:val="double"/>
        </w:rPr>
        <w:t>FRAMEWORK PRINT SERVICES</w:t>
      </w:r>
      <w:bookmarkEnd w:id="2447"/>
    </w:p>
    <w:tbl>
      <w:tblPr>
        <w:tblW w:w="9045" w:type="dxa"/>
        <w:tblInd w:w="135" w:type="dxa"/>
        <w:tblLayout w:type="fixed"/>
        <w:tblLook w:val="04A0" w:firstRow="1" w:lastRow="0" w:firstColumn="1" w:lastColumn="0" w:noHBand="0" w:noVBand="1"/>
      </w:tblPr>
      <w:tblGrid>
        <w:gridCol w:w="1849"/>
        <w:gridCol w:w="2409"/>
        <w:gridCol w:w="1983"/>
        <w:gridCol w:w="1134"/>
        <w:gridCol w:w="1650"/>
        <w:gridCol w:w="20"/>
      </w:tblGrid>
      <w:tr w:rsidR="00B8671A" w:rsidRPr="00211E3E" w14:paraId="37B9CD34" w14:textId="77777777" w:rsidTr="006A3050">
        <w:trPr>
          <w:trHeight w:val="540"/>
        </w:trPr>
        <w:tc>
          <w:tcPr>
            <w:tcW w:w="4260" w:type="dxa"/>
            <w:gridSpan w:val="2"/>
            <w:noWrap/>
            <w:vAlign w:val="center"/>
            <w:hideMark/>
          </w:tcPr>
          <w:p w14:paraId="5D697E87"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rPr>
              <w:br w:type="page"/>
            </w:r>
            <w:r w:rsidRPr="00211E3E">
              <w:rPr>
                <w:rFonts w:ascii="Calibri" w:hAnsi="Calibri"/>
                <w:b/>
                <w:bCs/>
                <w:lang w:val="en-US"/>
              </w:rPr>
              <w:t>Project Management</w:t>
            </w:r>
          </w:p>
        </w:tc>
        <w:tc>
          <w:tcPr>
            <w:tcW w:w="1984" w:type="dxa"/>
            <w:noWrap/>
            <w:vAlign w:val="bottom"/>
            <w:hideMark/>
          </w:tcPr>
          <w:p w14:paraId="3327EAD8" w14:textId="77777777" w:rsidR="00B8671A" w:rsidRPr="00211E3E" w:rsidRDefault="00B8671A" w:rsidP="006A3050">
            <w:pPr>
              <w:overflowPunct/>
              <w:autoSpaceDE/>
              <w:autoSpaceDN/>
              <w:adjustRightInd/>
              <w:spacing w:after="0"/>
              <w:ind w:left="0"/>
              <w:jc w:val="left"/>
              <w:textAlignment w:val="auto"/>
              <w:rPr>
                <w:rFonts w:ascii="Calibri" w:hAnsi="Calibri"/>
                <w:b/>
                <w:bCs/>
              </w:rPr>
            </w:pPr>
          </w:p>
        </w:tc>
        <w:tc>
          <w:tcPr>
            <w:tcW w:w="1134" w:type="dxa"/>
          </w:tcPr>
          <w:p w14:paraId="1D69263B"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671" w:type="dxa"/>
            <w:gridSpan w:val="2"/>
            <w:noWrap/>
            <w:vAlign w:val="bottom"/>
            <w:hideMark/>
          </w:tcPr>
          <w:p w14:paraId="65EC5D07"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r w:rsidR="00B8671A" w:rsidRPr="00211E3E" w14:paraId="0EEDD692" w14:textId="77777777" w:rsidTr="006A3050">
        <w:trPr>
          <w:gridAfter w:val="1"/>
          <w:wAfter w:w="20" w:type="dxa"/>
          <w:trHeight w:val="600"/>
        </w:trPr>
        <w:tc>
          <w:tcPr>
            <w:tcW w:w="1850" w:type="dxa"/>
            <w:tcBorders>
              <w:top w:val="single" w:sz="4" w:space="0" w:color="auto"/>
              <w:left w:val="single" w:sz="4" w:space="0" w:color="auto"/>
              <w:bottom w:val="single" w:sz="4" w:space="0" w:color="auto"/>
              <w:right w:val="single" w:sz="4" w:space="0" w:color="auto"/>
            </w:tcBorders>
            <w:vAlign w:val="center"/>
            <w:hideMark/>
          </w:tcPr>
          <w:p w14:paraId="6E0220CD"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Element</w:t>
            </w:r>
          </w:p>
        </w:tc>
        <w:tc>
          <w:tcPr>
            <w:tcW w:w="2410" w:type="dxa"/>
            <w:tcBorders>
              <w:top w:val="single" w:sz="4" w:space="0" w:color="auto"/>
              <w:left w:val="nil"/>
              <w:bottom w:val="single" w:sz="4" w:space="0" w:color="auto"/>
              <w:right w:val="single" w:sz="4" w:space="0" w:color="auto"/>
            </w:tcBorders>
            <w:vAlign w:val="center"/>
            <w:hideMark/>
          </w:tcPr>
          <w:p w14:paraId="62B13B4D"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Activity</w:t>
            </w:r>
          </w:p>
        </w:tc>
        <w:tc>
          <w:tcPr>
            <w:tcW w:w="1984" w:type="dxa"/>
            <w:tcBorders>
              <w:top w:val="single" w:sz="4" w:space="0" w:color="auto"/>
              <w:left w:val="nil"/>
              <w:bottom w:val="single" w:sz="4" w:space="0" w:color="auto"/>
              <w:right w:val="single" w:sz="4" w:space="0" w:color="auto"/>
            </w:tcBorders>
            <w:vAlign w:val="center"/>
            <w:hideMark/>
          </w:tcPr>
          <w:p w14:paraId="443CE94A"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Target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CEA06F"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Service Level</w:t>
            </w:r>
          </w:p>
        </w:tc>
        <w:tc>
          <w:tcPr>
            <w:tcW w:w="1651" w:type="dxa"/>
            <w:tcBorders>
              <w:top w:val="single" w:sz="4" w:space="0" w:color="auto"/>
              <w:left w:val="single" w:sz="4" w:space="0" w:color="auto"/>
              <w:bottom w:val="single" w:sz="4" w:space="0" w:color="auto"/>
              <w:right w:val="single" w:sz="4" w:space="0" w:color="auto"/>
            </w:tcBorders>
            <w:vAlign w:val="center"/>
            <w:hideMark/>
          </w:tcPr>
          <w:p w14:paraId="64EDB962"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Performance Measure</w:t>
            </w:r>
          </w:p>
        </w:tc>
      </w:tr>
      <w:tr w:rsidR="00B8671A" w:rsidRPr="00211E3E" w14:paraId="18952305" w14:textId="77777777" w:rsidTr="006A3050">
        <w:trPr>
          <w:gridAfter w:val="1"/>
          <w:wAfter w:w="20" w:type="dxa"/>
          <w:trHeight w:hRule="exact" w:val="1890"/>
        </w:trPr>
        <w:tc>
          <w:tcPr>
            <w:tcW w:w="1850" w:type="dxa"/>
            <w:tcBorders>
              <w:top w:val="nil"/>
              <w:left w:val="single" w:sz="4" w:space="0" w:color="auto"/>
              <w:bottom w:val="single" w:sz="4" w:space="0" w:color="auto"/>
              <w:right w:val="single" w:sz="4" w:space="0" w:color="auto"/>
            </w:tcBorders>
            <w:vAlign w:val="center"/>
            <w:hideMark/>
          </w:tcPr>
          <w:p w14:paraId="554D5D14"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Availability Office Hours</w:t>
            </w:r>
          </w:p>
        </w:tc>
        <w:tc>
          <w:tcPr>
            <w:tcW w:w="2410" w:type="dxa"/>
            <w:tcBorders>
              <w:top w:val="nil"/>
              <w:left w:val="nil"/>
              <w:bottom w:val="single" w:sz="4" w:space="0" w:color="auto"/>
              <w:right w:val="single" w:sz="4" w:space="0" w:color="auto"/>
            </w:tcBorders>
            <w:vAlign w:val="center"/>
            <w:hideMark/>
          </w:tcPr>
          <w:p w14:paraId="13F8B165"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Availability of Project Management resources from 09.00-17.00 on Working Days (“</w:t>
            </w:r>
            <w:r w:rsidRPr="00211E3E">
              <w:rPr>
                <w:rFonts w:ascii="Calibri" w:hAnsi="Calibri"/>
                <w:b/>
                <w:lang w:val="en-US"/>
              </w:rPr>
              <w:t>Working Hours</w:t>
            </w:r>
            <w:r w:rsidRPr="00211E3E">
              <w:rPr>
                <w:rFonts w:ascii="Calibri" w:hAnsi="Calibri"/>
                <w:lang w:val="en-US"/>
              </w:rPr>
              <w:t xml:space="preserve">”) </w:t>
            </w:r>
          </w:p>
        </w:tc>
        <w:tc>
          <w:tcPr>
            <w:tcW w:w="1984" w:type="dxa"/>
            <w:tcBorders>
              <w:top w:val="nil"/>
              <w:left w:val="nil"/>
              <w:bottom w:val="single" w:sz="4" w:space="0" w:color="auto"/>
              <w:right w:val="single" w:sz="4" w:space="0" w:color="auto"/>
            </w:tcBorders>
            <w:vAlign w:val="center"/>
            <w:hideMark/>
          </w:tcPr>
          <w:p w14:paraId="46BA1D19"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If not available immediately, contact will be made with the Customer within 2 Working Hours of customer contact</w:t>
            </w:r>
          </w:p>
        </w:tc>
        <w:tc>
          <w:tcPr>
            <w:tcW w:w="1134" w:type="dxa"/>
            <w:tcBorders>
              <w:top w:val="nil"/>
              <w:left w:val="single" w:sz="4" w:space="0" w:color="auto"/>
              <w:bottom w:val="single" w:sz="4" w:space="0" w:color="auto"/>
              <w:right w:val="single" w:sz="4" w:space="0" w:color="auto"/>
            </w:tcBorders>
            <w:vAlign w:val="center"/>
            <w:hideMark/>
          </w:tcPr>
          <w:p w14:paraId="6CFB24C4"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98%</w:t>
            </w:r>
          </w:p>
        </w:tc>
        <w:tc>
          <w:tcPr>
            <w:tcW w:w="1651" w:type="dxa"/>
            <w:tcBorders>
              <w:top w:val="nil"/>
              <w:left w:val="single" w:sz="4" w:space="0" w:color="auto"/>
              <w:bottom w:val="single" w:sz="4" w:space="0" w:color="auto"/>
              <w:right w:val="single" w:sz="4" w:space="0" w:color="auto"/>
            </w:tcBorders>
            <w:vAlign w:val="center"/>
            <w:hideMark/>
          </w:tcPr>
          <w:p w14:paraId="79BE677D"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Number of escalations</w:t>
            </w:r>
          </w:p>
        </w:tc>
      </w:tr>
      <w:tr w:rsidR="00B8671A" w:rsidRPr="00211E3E" w14:paraId="101D02F7" w14:textId="77777777" w:rsidTr="006A3050">
        <w:trPr>
          <w:gridAfter w:val="1"/>
          <w:wAfter w:w="20" w:type="dxa"/>
          <w:trHeight w:hRule="exact" w:val="1279"/>
        </w:trPr>
        <w:tc>
          <w:tcPr>
            <w:tcW w:w="1850" w:type="dxa"/>
            <w:tcBorders>
              <w:top w:val="nil"/>
              <w:left w:val="single" w:sz="4" w:space="0" w:color="auto"/>
              <w:bottom w:val="single" w:sz="4" w:space="0" w:color="auto"/>
              <w:right w:val="single" w:sz="4" w:space="0" w:color="auto"/>
            </w:tcBorders>
            <w:vAlign w:val="center"/>
            <w:hideMark/>
          </w:tcPr>
          <w:p w14:paraId="2C6D2CFE"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Query Acknowledge</w:t>
            </w:r>
          </w:p>
        </w:tc>
        <w:tc>
          <w:tcPr>
            <w:tcW w:w="2410" w:type="dxa"/>
            <w:tcBorders>
              <w:top w:val="nil"/>
              <w:left w:val="nil"/>
              <w:bottom w:val="single" w:sz="4" w:space="0" w:color="auto"/>
              <w:right w:val="single" w:sz="4" w:space="0" w:color="auto"/>
            </w:tcBorders>
            <w:vAlign w:val="center"/>
            <w:hideMark/>
          </w:tcPr>
          <w:p w14:paraId="7363CC42"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Timeframe from receipt of general Customer query to submission of acknowledgement response</w:t>
            </w:r>
          </w:p>
        </w:tc>
        <w:tc>
          <w:tcPr>
            <w:tcW w:w="1984" w:type="dxa"/>
            <w:tcBorders>
              <w:top w:val="nil"/>
              <w:left w:val="nil"/>
              <w:bottom w:val="single" w:sz="4" w:space="0" w:color="auto"/>
              <w:right w:val="single" w:sz="4" w:space="0" w:color="auto"/>
            </w:tcBorders>
            <w:vAlign w:val="center"/>
            <w:hideMark/>
          </w:tcPr>
          <w:p w14:paraId="56A004D3"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Within 4 Working Hours</w:t>
            </w:r>
          </w:p>
        </w:tc>
        <w:tc>
          <w:tcPr>
            <w:tcW w:w="1134" w:type="dxa"/>
            <w:tcBorders>
              <w:top w:val="nil"/>
              <w:left w:val="single" w:sz="4" w:space="0" w:color="auto"/>
              <w:bottom w:val="single" w:sz="4" w:space="0" w:color="auto"/>
              <w:right w:val="single" w:sz="4" w:space="0" w:color="auto"/>
            </w:tcBorders>
            <w:vAlign w:val="center"/>
            <w:hideMark/>
          </w:tcPr>
          <w:p w14:paraId="53E5EE70"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98%</w:t>
            </w:r>
          </w:p>
        </w:tc>
        <w:tc>
          <w:tcPr>
            <w:tcW w:w="1651" w:type="dxa"/>
            <w:tcBorders>
              <w:top w:val="nil"/>
              <w:left w:val="single" w:sz="4" w:space="0" w:color="auto"/>
              <w:bottom w:val="single" w:sz="4" w:space="0" w:color="auto"/>
              <w:right w:val="single" w:sz="4" w:space="0" w:color="auto"/>
            </w:tcBorders>
            <w:vAlign w:val="center"/>
            <w:hideMark/>
          </w:tcPr>
          <w:p w14:paraId="36F92C15"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Number of escalations</w:t>
            </w:r>
          </w:p>
        </w:tc>
      </w:tr>
      <w:tr w:rsidR="00B8671A" w:rsidRPr="00211E3E" w14:paraId="246F065C" w14:textId="77777777" w:rsidTr="006A3050">
        <w:trPr>
          <w:gridAfter w:val="1"/>
          <w:wAfter w:w="20" w:type="dxa"/>
          <w:trHeight w:hRule="exact" w:val="1705"/>
        </w:trPr>
        <w:tc>
          <w:tcPr>
            <w:tcW w:w="1850" w:type="dxa"/>
            <w:tcBorders>
              <w:top w:val="nil"/>
              <w:left w:val="single" w:sz="4" w:space="0" w:color="auto"/>
              <w:bottom w:val="single" w:sz="4" w:space="0" w:color="auto"/>
              <w:right w:val="single" w:sz="4" w:space="0" w:color="auto"/>
            </w:tcBorders>
            <w:vAlign w:val="center"/>
            <w:hideMark/>
          </w:tcPr>
          <w:p w14:paraId="44076F55"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Complaint Acknowledge</w:t>
            </w:r>
          </w:p>
        </w:tc>
        <w:tc>
          <w:tcPr>
            <w:tcW w:w="2410" w:type="dxa"/>
            <w:tcBorders>
              <w:top w:val="nil"/>
              <w:left w:val="nil"/>
              <w:bottom w:val="single" w:sz="4" w:space="0" w:color="auto"/>
              <w:right w:val="single" w:sz="4" w:space="0" w:color="auto"/>
            </w:tcBorders>
            <w:vAlign w:val="center"/>
            <w:hideMark/>
          </w:tcPr>
          <w:p w14:paraId="6C46F328"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 xml:space="preserve">Timeframe from receipt of Customer complaint to submission of acknowledgement detailing next steps and response schedule </w:t>
            </w:r>
          </w:p>
        </w:tc>
        <w:tc>
          <w:tcPr>
            <w:tcW w:w="1984" w:type="dxa"/>
            <w:tcBorders>
              <w:top w:val="nil"/>
              <w:left w:val="nil"/>
              <w:bottom w:val="single" w:sz="4" w:space="0" w:color="auto"/>
              <w:right w:val="single" w:sz="4" w:space="0" w:color="auto"/>
            </w:tcBorders>
            <w:vAlign w:val="center"/>
            <w:hideMark/>
          </w:tcPr>
          <w:p w14:paraId="78EB3938"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Within 4 Working Hours</w:t>
            </w:r>
          </w:p>
        </w:tc>
        <w:tc>
          <w:tcPr>
            <w:tcW w:w="1134" w:type="dxa"/>
            <w:tcBorders>
              <w:top w:val="nil"/>
              <w:left w:val="single" w:sz="4" w:space="0" w:color="auto"/>
              <w:bottom w:val="single" w:sz="4" w:space="0" w:color="auto"/>
              <w:right w:val="single" w:sz="4" w:space="0" w:color="auto"/>
            </w:tcBorders>
            <w:vAlign w:val="center"/>
            <w:hideMark/>
          </w:tcPr>
          <w:p w14:paraId="72FF0490"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98%</w:t>
            </w:r>
          </w:p>
        </w:tc>
        <w:tc>
          <w:tcPr>
            <w:tcW w:w="1651" w:type="dxa"/>
            <w:tcBorders>
              <w:top w:val="nil"/>
              <w:left w:val="single" w:sz="4" w:space="0" w:color="auto"/>
              <w:bottom w:val="single" w:sz="4" w:space="0" w:color="auto"/>
              <w:right w:val="single" w:sz="4" w:space="0" w:color="auto"/>
            </w:tcBorders>
            <w:vAlign w:val="center"/>
            <w:hideMark/>
          </w:tcPr>
          <w:p w14:paraId="3C5F05D1"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Number of escalations</w:t>
            </w:r>
          </w:p>
        </w:tc>
      </w:tr>
      <w:tr w:rsidR="00B8671A" w:rsidRPr="00211E3E" w14:paraId="743FEB06" w14:textId="77777777" w:rsidTr="006A3050">
        <w:trPr>
          <w:gridAfter w:val="1"/>
          <w:wAfter w:w="20" w:type="dxa"/>
          <w:trHeight w:hRule="exact" w:val="1862"/>
        </w:trPr>
        <w:tc>
          <w:tcPr>
            <w:tcW w:w="1850" w:type="dxa"/>
            <w:tcBorders>
              <w:top w:val="nil"/>
              <w:left w:val="single" w:sz="4" w:space="0" w:color="auto"/>
              <w:bottom w:val="single" w:sz="4" w:space="0" w:color="auto"/>
              <w:right w:val="single" w:sz="4" w:space="0" w:color="auto"/>
            </w:tcBorders>
            <w:vAlign w:val="center"/>
            <w:hideMark/>
          </w:tcPr>
          <w:p w14:paraId="5253AC52"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Complaint Response</w:t>
            </w:r>
          </w:p>
        </w:tc>
        <w:tc>
          <w:tcPr>
            <w:tcW w:w="2410" w:type="dxa"/>
            <w:tcBorders>
              <w:top w:val="nil"/>
              <w:left w:val="nil"/>
              <w:bottom w:val="single" w:sz="4" w:space="0" w:color="auto"/>
              <w:right w:val="single" w:sz="4" w:space="0" w:color="auto"/>
            </w:tcBorders>
            <w:vAlign w:val="center"/>
            <w:hideMark/>
          </w:tcPr>
          <w:p w14:paraId="6F06A8C4"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Timeframe from submission of complaint acknowledgement to submission of suggested complaint remedy</w:t>
            </w:r>
          </w:p>
        </w:tc>
        <w:tc>
          <w:tcPr>
            <w:tcW w:w="1984" w:type="dxa"/>
            <w:tcBorders>
              <w:top w:val="nil"/>
              <w:left w:val="nil"/>
              <w:bottom w:val="single" w:sz="4" w:space="0" w:color="auto"/>
              <w:right w:val="single" w:sz="4" w:space="0" w:color="auto"/>
            </w:tcBorders>
            <w:vAlign w:val="center"/>
            <w:hideMark/>
          </w:tcPr>
          <w:p w14:paraId="6D856561"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Meet timeframe set out in complaint acknowledgement communication (response schedule)</w:t>
            </w:r>
          </w:p>
        </w:tc>
        <w:tc>
          <w:tcPr>
            <w:tcW w:w="1134" w:type="dxa"/>
            <w:tcBorders>
              <w:top w:val="nil"/>
              <w:left w:val="single" w:sz="4" w:space="0" w:color="auto"/>
              <w:bottom w:val="single" w:sz="4" w:space="0" w:color="auto"/>
              <w:right w:val="single" w:sz="4" w:space="0" w:color="auto"/>
            </w:tcBorders>
            <w:vAlign w:val="center"/>
            <w:hideMark/>
          </w:tcPr>
          <w:p w14:paraId="318F35F2"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98%</w:t>
            </w:r>
          </w:p>
        </w:tc>
        <w:tc>
          <w:tcPr>
            <w:tcW w:w="1651" w:type="dxa"/>
            <w:tcBorders>
              <w:top w:val="nil"/>
              <w:left w:val="single" w:sz="4" w:space="0" w:color="auto"/>
              <w:bottom w:val="single" w:sz="4" w:space="0" w:color="auto"/>
              <w:right w:val="single" w:sz="4" w:space="0" w:color="auto"/>
            </w:tcBorders>
            <w:vAlign w:val="center"/>
            <w:hideMark/>
          </w:tcPr>
          <w:p w14:paraId="5E155A8E"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Number of escalations</w:t>
            </w:r>
          </w:p>
        </w:tc>
      </w:tr>
      <w:tr w:rsidR="00B8671A" w:rsidRPr="00211E3E" w14:paraId="0EA185EB" w14:textId="77777777" w:rsidTr="006A3050">
        <w:trPr>
          <w:gridAfter w:val="1"/>
          <w:wAfter w:w="20" w:type="dxa"/>
          <w:trHeight w:val="150"/>
        </w:trPr>
        <w:tc>
          <w:tcPr>
            <w:tcW w:w="1850" w:type="dxa"/>
            <w:noWrap/>
            <w:vAlign w:val="center"/>
            <w:hideMark/>
          </w:tcPr>
          <w:p w14:paraId="53284588"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2410" w:type="dxa"/>
            <w:noWrap/>
            <w:vAlign w:val="bottom"/>
            <w:hideMark/>
          </w:tcPr>
          <w:p w14:paraId="4B005217"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984" w:type="dxa"/>
            <w:noWrap/>
            <w:vAlign w:val="bottom"/>
            <w:hideMark/>
          </w:tcPr>
          <w:p w14:paraId="665A1478"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134" w:type="dxa"/>
            <w:vAlign w:val="bottom"/>
          </w:tcPr>
          <w:p w14:paraId="28D030D0"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651" w:type="dxa"/>
          </w:tcPr>
          <w:p w14:paraId="55ED60A5"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r w:rsidR="00B8671A" w:rsidRPr="00211E3E" w14:paraId="282F7C28" w14:textId="77777777" w:rsidTr="006A3050">
        <w:trPr>
          <w:gridAfter w:val="1"/>
          <w:wAfter w:w="20" w:type="dxa"/>
          <w:trHeight w:val="540"/>
        </w:trPr>
        <w:tc>
          <w:tcPr>
            <w:tcW w:w="1850" w:type="dxa"/>
            <w:noWrap/>
            <w:vAlign w:val="center"/>
            <w:hideMark/>
          </w:tcPr>
          <w:p w14:paraId="659B3207"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Quotations</w:t>
            </w:r>
          </w:p>
        </w:tc>
        <w:tc>
          <w:tcPr>
            <w:tcW w:w="2410" w:type="dxa"/>
            <w:noWrap/>
            <w:vAlign w:val="bottom"/>
            <w:hideMark/>
          </w:tcPr>
          <w:p w14:paraId="0DDB3673" w14:textId="77777777" w:rsidR="00B8671A" w:rsidRPr="00211E3E" w:rsidRDefault="00B8671A" w:rsidP="006A3050">
            <w:pPr>
              <w:overflowPunct/>
              <w:autoSpaceDE/>
              <w:autoSpaceDN/>
              <w:adjustRightInd/>
              <w:spacing w:after="0"/>
              <w:ind w:left="0"/>
              <w:jc w:val="left"/>
              <w:textAlignment w:val="auto"/>
              <w:rPr>
                <w:rFonts w:ascii="Calibri" w:hAnsi="Calibri"/>
                <w:b/>
                <w:bCs/>
              </w:rPr>
            </w:pPr>
          </w:p>
        </w:tc>
        <w:tc>
          <w:tcPr>
            <w:tcW w:w="1984" w:type="dxa"/>
            <w:noWrap/>
            <w:vAlign w:val="bottom"/>
            <w:hideMark/>
          </w:tcPr>
          <w:p w14:paraId="2DC48F94"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134" w:type="dxa"/>
            <w:vAlign w:val="bottom"/>
          </w:tcPr>
          <w:p w14:paraId="68C4E446" w14:textId="77777777" w:rsidR="00B8671A" w:rsidRPr="00211E3E" w:rsidRDefault="00B8671A" w:rsidP="006A3050">
            <w:pPr>
              <w:overflowPunct/>
              <w:autoSpaceDE/>
              <w:autoSpaceDN/>
              <w:adjustRightInd/>
              <w:spacing w:after="0"/>
              <w:ind w:left="0"/>
              <w:jc w:val="left"/>
              <w:textAlignment w:val="auto"/>
              <w:rPr>
                <w:rFonts w:ascii="Calibri" w:hAnsi="Calibri"/>
                <w:b/>
              </w:rPr>
            </w:pPr>
          </w:p>
        </w:tc>
        <w:tc>
          <w:tcPr>
            <w:tcW w:w="1651" w:type="dxa"/>
          </w:tcPr>
          <w:p w14:paraId="64764485" w14:textId="77777777" w:rsidR="00B8671A" w:rsidRPr="00211E3E" w:rsidRDefault="00B8671A" w:rsidP="006A3050">
            <w:pPr>
              <w:overflowPunct/>
              <w:autoSpaceDE/>
              <w:autoSpaceDN/>
              <w:adjustRightInd/>
              <w:spacing w:after="0"/>
              <w:ind w:left="0"/>
              <w:jc w:val="left"/>
              <w:textAlignment w:val="auto"/>
              <w:rPr>
                <w:rFonts w:ascii="Calibri" w:hAnsi="Calibri"/>
                <w:b/>
              </w:rPr>
            </w:pPr>
          </w:p>
        </w:tc>
      </w:tr>
      <w:tr w:rsidR="00B8671A" w:rsidRPr="00211E3E" w14:paraId="0E218807" w14:textId="77777777" w:rsidTr="006A3050">
        <w:trPr>
          <w:gridAfter w:val="1"/>
          <w:wAfter w:w="20" w:type="dxa"/>
          <w:trHeight w:hRule="exact" w:val="600"/>
        </w:trPr>
        <w:tc>
          <w:tcPr>
            <w:tcW w:w="1850" w:type="dxa"/>
            <w:tcBorders>
              <w:top w:val="single" w:sz="4" w:space="0" w:color="auto"/>
              <w:left w:val="single" w:sz="4" w:space="0" w:color="auto"/>
              <w:bottom w:val="single" w:sz="4" w:space="0" w:color="auto"/>
              <w:right w:val="single" w:sz="4" w:space="0" w:color="auto"/>
            </w:tcBorders>
            <w:vAlign w:val="center"/>
            <w:hideMark/>
          </w:tcPr>
          <w:p w14:paraId="40BADC34"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Element</w:t>
            </w:r>
          </w:p>
        </w:tc>
        <w:tc>
          <w:tcPr>
            <w:tcW w:w="2410" w:type="dxa"/>
            <w:tcBorders>
              <w:top w:val="single" w:sz="4" w:space="0" w:color="auto"/>
              <w:left w:val="nil"/>
              <w:bottom w:val="single" w:sz="4" w:space="0" w:color="auto"/>
              <w:right w:val="single" w:sz="4" w:space="0" w:color="auto"/>
            </w:tcBorders>
            <w:vAlign w:val="center"/>
            <w:hideMark/>
          </w:tcPr>
          <w:p w14:paraId="5B9E9047"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Activity</w:t>
            </w:r>
          </w:p>
        </w:tc>
        <w:tc>
          <w:tcPr>
            <w:tcW w:w="1984" w:type="dxa"/>
            <w:tcBorders>
              <w:top w:val="single" w:sz="4" w:space="0" w:color="auto"/>
              <w:left w:val="nil"/>
              <w:bottom w:val="single" w:sz="4" w:space="0" w:color="auto"/>
              <w:right w:val="single" w:sz="4" w:space="0" w:color="auto"/>
            </w:tcBorders>
            <w:vAlign w:val="center"/>
            <w:hideMark/>
          </w:tcPr>
          <w:p w14:paraId="6D11E861"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Target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0CC35A"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Service Level</w:t>
            </w:r>
          </w:p>
        </w:tc>
        <w:tc>
          <w:tcPr>
            <w:tcW w:w="1651" w:type="dxa"/>
            <w:tcBorders>
              <w:top w:val="single" w:sz="4" w:space="0" w:color="auto"/>
              <w:left w:val="single" w:sz="4" w:space="0" w:color="auto"/>
              <w:bottom w:val="single" w:sz="4" w:space="0" w:color="auto"/>
              <w:right w:val="single" w:sz="4" w:space="0" w:color="auto"/>
            </w:tcBorders>
            <w:vAlign w:val="center"/>
            <w:hideMark/>
          </w:tcPr>
          <w:p w14:paraId="7BAF461C"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Performance Measure</w:t>
            </w:r>
          </w:p>
        </w:tc>
      </w:tr>
      <w:tr w:rsidR="00B8671A" w:rsidRPr="00211E3E" w14:paraId="00BE453D" w14:textId="77777777" w:rsidTr="006A3050">
        <w:trPr>
          <w:gridAfter w:val="1"/>
          <w:wAfter w:w="20" w:type="dxa"/>
          <w:trHeight w:hRule="exact" w:val="1173"/>
        </w:trPr>
        <w:tc>
          <w:tcPr>
            <w:tcW w:w="1850" w:type="dxa"/>
            <w:tcBorders>
              <w:top w:val="nil"/>
              <w:left w:val="single" w:sz="4" w:space="0" w:color="auto"/>
              <w:bottom w:val="single" w:sz="4" w:space="0" w:color="auto"/>
              <w:right w:val="single" w:sz="4" w:space="0" w:color="auto"/>
            </w:tcBorders>
            <w:vAlign w:val="center"/>
            <w:hideMark/>
          </w:tcPr>
          <w:p w14:paraId="376C1EBA"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Simple quote</w:t>
            </w:r>
          </w:p>
        </w:tc>
        <w:tc>
          <w:tcPr>
            <w:tcW w:w="2410" w:type="dxa"/>
            <w:tcBorders>
              <w:top w:val="nil"/>
              <w:left w:val="nil"/>
              <w:bottom w:val="single" w:sz="4" w:space="0" w:color="auto"/>
              <w:right w:val="single" w:sz="4" w:space="0" w:color="auto"/>
            </w:tcBorders>
            <w:vAlign w:val="center"/>
            <w:hideMark/>
          </w:tcPr>
          <w:p w14:paraId="49E3A986"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Timeframe from receipt of complete request for quotation to submission of the quotation</w:t>
            </w:r>
          </w:p>
        </w:tc>
        <w:tc>
          <w:tcPr>
            <w:tcW w:w="1984" w:type="dxa"/>
            <w:tcBorders>
              <w:top w:val="nil"/>
              <w:left w:val="nil"/>
              <w:bottom w:val="single" w:sz="4" w:space="0" w:color="auto"/>
              <w:right w:val="single" w:sz="4" w:space="0" w:color="auto"/>
            </w:tcBorders>
            <w:vAlign w:val="center"/>
            <w:hideMark/>
          </w:tcPr>
          <w:p w14:paraId="3DEB5F5C"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 xml:space="preserve">Within 16 Working Hours </w:t>
            </w:r>
          </w:p>
        </w:tc>
        <w:tc>
          <w:tcPr>
            <w:tcW w:w="1134" w:type="dxa"/>
            <w:tcBorders>
              <w:top w:val="nil"/>
              <w:left w:val="single" w:sz="4" w:space="0" w:color="auto"/>
              <w:bottom w:val="single" w:sz="4" w:space="0" w:color="auto"/>
              <w:right w:val="single" w:sz="4" w:space="0" w:color="auto"/>
            </w:tcBorders>
            <w:vAlign w:val="center"/>
            <w:hideMark/>
          </w:tcPr>
          <w:p w14:paraId="09B6128F"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97%</w:t>
            </w:r>
          </w:p>
        </w:tc>
        <w:tc>
          <w:tcPr>
            <w:tcW w:w="1651" w:type="dxa"/>
            <w:tcBorders>
              <w:top w:val="nil"/>
              <w:left w:val="single" w:sz="4" w:space="0" w:color="auto"/>
              <w:bottom w:val="single" w:sz="4" w:space="0" w:color="auto"/>
              <w:right w:val="single" w:sz="4" w:space="0" w:color="auto"/>
            </w:tcBorders>
            <w:vAlign w:val="center"/>
            <w:hideMark/>
          </w:tcPr>
          <w:p w14:paraId="28F2AC07"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0E2193E1" w14:textId="77777777" w:rsidTr="006A3050">
        <w:trPr>
          <w:gridAfter w:val="1"/>
          <w:wAfter w:w="20" w:type="dxa"/>
          <w:trHeight w:hRule="exact" w:val="1241"/>
        </w:trPr>
        <w:tc>
          <w:tcPr>
            <w:tcW w:w="1850" w:type="dxa"/>
            <w:tcBorders>
              <w:top w:val="nil"/>
              <w:left w:val="single" w:sz="4" w:space="0" w:color="auto"/>
              <w:bottom w:val="single" w:sz="4" w:space="0" w:color="auto"/>
              <w:right w:val="single" w:sz="4" w:space="0" w:color="auto"/>
            </w:tcBorders>
            <w:vAlign w:val="center"/>
            <w:hideMark/>
          </w:tcPr>
          <w:p w14:paraId="1E72ED95"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Complex quote</w:t>
            </w:r>
          </w:p>
        </w:tc>
        <w:tc>
          <w:tcPr>
            <w:tcW w:w="2410" w:type="dxa"/>
            <w:tcBorders>
              <w:top w:val="nil"/>
              <w:left w:val="nil"/>
              <w:bottom w:val="single" w:sz="4" w:space="0" w:color="auto"/>
              <w:right w:val="single" w:sz="4" w:space="0" w:color="auto"/>
            </w:tcBorders>
            <w:vAlign w:val="center"/>
            <w:hideMark/>
          </w:tcPr>
          <w:p w14:paraId="3A113E5A"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Timeframe from receipt of complete request for quotation to submission of the quotation</w:t>
            </w:r>
          </w:p>
        </w:tc>
        <w:tc>
          <w:tcPr>
            <w:tcW w:w="1984" w:type="dxa"/>
            <w:tcBorders>
              <w:top w:val="nil"/>
              <w:left w:val="nil"/>
              <w:bottom w:val="single" w:sz="4" w:space="0" w:color="auto"/>
              <w:right w:val="single" w:sz="4" w:space="0" w:color="auto"/>
            </w:tcBorders>
            <w:vAlign w:val="center"/>
            <w:hideMark/>
          </w:tcPr>
          <w:p w14:paraId="4291E424"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Within 4 Working Days including date of request</w:t>
            </w:r>
          </w:p>
        </w:tc>
        <w:tc>
          <w:tcPr>
            <w:tcW w:w="1134" w:type="dxa"/>
            <w:tcBorders>
              <w:top w:val="nil"/>
              <w:left w:val="single" w:sz="4" w:space="0" w:color="auto"/>
              <w:bottom w:val="single" w:sz="4" w:space="0" w:color="auto"/>
              <w:right w:val="single" w:sz="4" w:space="0" w:color="auto"/>
            </w:tcBorders>
            <w:vAlign w:val="center"/>
            <w:hideMark/>
          </w:tcPr>
          <w:p w14:paraId="71EA0859"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97%</w:t>
            </w:r>
          </w:p>
        </w:tc>
        <w:tc>
          <w:tcPr>
            <w:tcW w:w="1651" w:type="dxa"/>
            <w:tcBorders>
              <w:top w:val="nil"/>
              <w:left w:val="single" w:sz="4" w:space="0" w:color="auto"/>
              <w:bottom w:val="single" w:sz="4" w:space="0" w:color="auto"/>
              <w:right w:val="single" w:sz="4" w:space="0" w:color="auto"/>
            </w:tcBorders>
            <w:vAlign w:val="center"/>
            <w:hideMark/>
          </w:tcPr>
          <w:p w14:paraId="3A4F4547"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0760F4AA" w14:textId="77777777" w:rsidTr="006A3050">
        <w:trPr>
          <w:trHeight w:val="150"/>
        </w:trPr>
        <w:tc>
          <w:tcPr>
            <w:tcW w:w="1850" w:type="dxa"/>
            <w:noWrap/>
            <w:vAlign w:val="center"/>
            <w:hideMark/>
          </w:tcPr>
          <w:p w14:paraId="3932E579"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2410" w:type="dxa"/>
            <w:noWrap/>
            <w:vAlign w:val="bottom"/>
            <w:hideMark/>
          </w:tcPr>
          <w:p w14:paraId="709A186A"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984" w:type="dxa"/>
            <w:noWrap/>
            <w:vAlign w:val="bottom"/>
            <w:hideMark/>
          </w:tcPr>
          <w:p w14:paraId="62A782F5"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134" w:type="dxa"/>
          </w:tcPr>
          <w:p w14:paraId="4F57D2EF"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671" w:type="dxa"/>
            <w:gridSpan w:val="2"/>
          </w:tcPr>
          <w:p w14:paraId="7744042C"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bl>
    <w:p w14:paraId="2D96C7CB" w14:textId="77777777" w:rsidR="00B8671A" w:rsidRPr="00211E3E" w:rsidRDefault="00B8671A" w:rsidP="00B8671A">
      <w:pPr>
        <w:overflowPunct/>
        <w:autoSpaceDE/>
        <w:autoSpaceDN/>
        <w:adjustRightInd/>
        <w:spacing w:after="0"/>
        <w:ind w:left="0"/>
        <w:jc w:val="left"/>
        <w:textAlignment w:val="auto"/>
        <w:rPr>
          <w:rFonts w:ascii="Calibri" w:hAnsi="Calibri"/>
          <w:b/>
        </w:rPr>
      </w:pPr>
    </w:p>
    <w:tbl>
      <w:tblPr>
        <w:tblW w:w="8940" w:type="dxa"/>
        <w:tblInd w:w="135" w:type="dxa"/>
        <w:tblLayout w:type="fixed"/>
        <w:tblLook w:val="04A0" w:firstRow="1" w:lastRow="0" w:firstColumn="1" w:lastColumn="0" w:noHBand="0" w:noVBand="1"/>
      </w:tblPr>
      <w:tblGrid>
        <w:gridCol w:w="1850"/>
        <w:gridCol w:w="2411"/>
        <w:gridCol w:w="1985"/>
        <w:gridCol w:w="1134"/>
        <w:gridCol w:w="1560"/>
      </w:tblGrid>
      <w:tr w:rsidR="00B8671A" w:rsidRPr="00211E3E" w14:paraId="241C8B15" w14:textId="77777777" w:rsidTr="006A3050">
        <w:trPr>
          <w:trHeight w:val="540"/>
        </w:trPr>
        <w:tc>
          <w:tcPr>
            <w:tcW w:w="4260" w:type="dxa"/>
            <w:gridSpan w:val="2"/>
            <w:noWrap/>
            <w:vAlign w:val="center"/>
            <w:hideMark/>
          </w:tcPr>
          <w:p w14:paraId="0C7B8CC4"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rPr>
              <w:br w:type="page"/>
            </w:r>
            <w:r w:rsidRPr="00211E3E">
              <w:rPr>
                <w:rFonts w:ascii="Calibri" w:hAnsi="Calibri"/>
                <w:b/>
                <w:bCs/>
                <w:lang w:val="en-US"/>
              </w:rPr>
              <w:t>Studio/Design Services</w:t>
            </w:r>
          </w:p>
        </w:tc>
        <w:tc>
          <w:tcPr>
            <w:tcW w:w="1984" w:type="dxa"/>
            <w:tcBorders>
              <w:top w:val="nil"/>
              <w:left w:val="nil"/>
              <w:bottom w:val="single" w:sz="4" w:space="0" w:color="auto"/>
              <w:right w:val="nil"/>
            </w:tcBorders>
            <w:noWrap/>
            <w:vAlign w:val="bottom"/>
            <w:hideMark/>
          </w:tcPr>
          <w:p w14:paraId="7AD402C2"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p>
        </w:tc>
        <w:tc>
          <w:tcPr>
            <w:tcW w:w="1134" w:type="dxa"/>
            <w:tcBorders>
              <w:top w:val="nil"/>
              <w:left w:val="nil"/>
              <w:bottom w:val="single" w:sz="4" w:space="0" w:color="auto"/>
              <w:right w:val="nil"/>
            </w:tcBorders>
          </w:tcPr>
          <w:p w14:paraId="327AB83A"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559" w:type="dxa"/>
            <w:tcBorders>
              <w:top w:val="nil"/>
              <w:left w:val="nil"/>
              <w:bottom w:val="single" w:sz="4" w:space="0" w:color="auto"/>
              <w:right w:val="nil"/>
            </w:tcBorders>
          </w:tcPr>
          <w:p w14:paraId="28FA4457"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r w:rsidR="00B8671A" w:rsidRPr="00211E3E" w14:paraId="0DCDE2A8" w14:textId="77777777" w:rsidTr="006A3050">
        <w:trPr>
          <w:trHeight w:val="600"/>
        </w:trPr>
        <w:tc>
          <w:tcPr>
            <w:tcW w:w="1850" w:type="dxa"/>
            <w:tcBorders>
              <w:top w:val="single" w:sz="4" w:space="0" w:color="auto"/>
              <w:left w:val="single" w:sz="4" w:space="0" w:color="auto"/>
              <w:bottom w:val="single" w:sz="4" w:space="0" w:color="auto"/>
              <w:right w:val="single" w:sz="4" w:space="0" w:color="auto"/>
            </w:tcBorders>
            <w:vAlign w:val="center"/>
            <w:hideMark/>
          </w:tcPr>
          <w:p w14:paraId="7610776C"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Element</w:t>
            </w:r>
          </w:p>
        </w:tc>
        <w:tc>
          <w:tcPr>
            <w:tcW w:w="2410" w:type="dxa"/>
            <w:tcBorders>
              <w:top w:val="single" w:sz="4" w:space="0" w:color="auto"/>
              <w:left w:val="nil"/>
              <w:bottom w:val="single" w:sz="4" w:space="0" w:color="auto"/>
              <w:right w:val="single" w:sz="4" w:space="0" w:color="auto"/>
            </w:tcBorders>
            <w:vAlign w:val="center"/>
            <w:hideMark/>
          </w:tcPr>
          <w:p w14:paraId="70C25F6B"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Activity</w:t>
            </w:r>
          </w:p>
        </w:tc>
        <w:tc>
          <w:tcPr>
            <w:tcW w:w="1984" w:type="dxa"/>
            <w:tcBorders>
              <w:top w:val="single" w:sz="4" w:space="0" w:color="auto"/>
              <w:left w:val="nil"/>
              <w:bottom w:val="single" w:sz="4" w:space="0" w:color="auto"/>
              <w:right w:val="single" w:sz="4" w:space="0" w:color="auto"/>
            </w:tcBorders>
            <w:vAlign w:val="center"/>
            <w:hideMark/>
          </w:tcPr>
          <w:p w14:paraId="6BD38F5E"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Target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3000F6"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Service Level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2A1A1EE"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Performance Measure</w:t>
            </w:r>
          </w:p>
        </w:tc>
      </w:tr>
      <w:tr w:rsidR="00B8671A" w:rsidRPr="00211E3E" w14:paraId="3DBEDFD2" w14:textId="77777777" w:rsidTr="006A3050">
        <w:trPr>
          <w:trHeight w:hRule="exact" w:val="1260"/>
        </w:trPr>
        <w:tc>
          <w:tcPr>
            <w:tcW w:w="1850" w:type="dxa"/>
            <w:tcBorders>
              <w:top w:val="nil"/>
              <w:left w:val="single" w:sz="4" w:space="0" w:color="auto"/>
              <w:bottom w:val="single" w:sz="4" w:space="0" w:color="auto"/>
              <w:right w:val="single" w:sz="4" w:space="0" w:color="auto"/>
            </w:tcBorders>
            <w:vAlign w:val="center"/>
            <w:hideMark/>
          </w:tcPr>
          <w:p w14:paraId="2E7D0D8B"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Studio Services Creative</w:t>
            </w:r>
          </w:p>
        </w:tc>
        <w:tc>
          <w:tcPr>
            <w:tcW w:w="2410" w:type="dxa"/>
            <w:tcBorders>
              <w:top w:val="nil"/>
              <w:left w:val="nil"/>
              <w:bottom w:val="single" w:sz="4" w:space="0" w:color="auto"/>
              <w:right w:val="single" w:sz="4" w:space="0" w:color="auto"/>
            </w:tcBorders>
            <w:vAlign w:val="center"/>
            <w:hideMark/>
          </w:tcPr>
          <w:p w14:paraId="0E7D550E"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 xml:space="preserve">Timeframe from receipt of complete brief to submission of first concept proof </w:t>
            </w:r>
          </w:p>
        </w:tc>
        <w:tc>
          <w:tcPr>
            <w:tcW w:w="1984" w:type="dxa"/>
            <w:tcBorders>
              <w:top w:val="single" w:sz="4" w:space="0" w:color="auto"/>
              <w:left w:val="nil"/>
              <w:bottom w:val="single" w:sz="4" w:space="0" w:color="auto"/>
              <w:right w:val="single" w:sz="4" w:space="0" w:color="auto"/>
            </w:tcBorders>
            <w:vAlign w:val="center"/>
            <w:hideMark/>
          </w:tcPr>
          <w:p w14:paraId="7934BF77"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Within 7 Working Days including date of request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A24013"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80FEE2"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156CE6B1" w14:textId="77777777" w:rsidTr="006A3050">
        <w:trPr>
          <w:trHeight w:hRule="exact" w:val="1142"/>
        </w:trPr>
        <w:tc>
          <w:tcPr>
            <w:tcW w:w="1850" w:type="dxa"/>
            <w:tcBorders>
              <w:top w:val="nil"/>
              <w:left w:val="single" w:sz="4" w:space="0" w:color="auto"/>
              <w:bottom w:val="single" w:sz="4" w:space="0" w:color="auto"/>
              <w:right w:val="single" w:sz="4" w:space="0" w:color="auto"/>
            </w:tcBorders>
            <w:vAlign w:val="center"/>
            <w:hideMark/>
          </w:tcPr>
          <w:p w14:paraId="5E9D4C36"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Studio Services Artwork</w:t>
            </w:r>
          </w:p>
        </w:tc>
        <w:tc>
          <w:tcPr>
            <w:tcW w:w="2410" w:type="dxa"/>
            <w:tcBorders>
              <w:top w:val="nil"/>
              <w:left w:val="nil"/>
              <w:bottom w:val="single" w:sz="4" w:space="0" w:color="auto"/>
              <w:right w:val="single" w:sz="4" w:space="0" w:color="auto"/>
            </w:tcBorders>
            <w:vAlign w:val="center"/>
            <w:hideMark/>
          </w:tcPr>
          <w:p w14:paraId="5381940D"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Timeframe from receipt of complete brief to submission of first proof</w:t>
            </w:r>
          </w:p>
        </w:tc>
        <w:tc>
          <w:tcPr>
            <w:tcW w:w="1984" w:type="dxa"/>
            <w:tcBorders>
              <w:top w:val="single" w:sz="4" w:space="0" w:color="auto"/>
              <w:left w:val="nil"/>
              <w:bottom w:val="single" w:sz="4" w:space="0" w:color="auto"/>
              <w:right w:val="single" w:sz="4" w:space="0" w:color="auto"/>
            </w:tcBorders>
            <w:vAlign w:val="center"/>
            <w:hideMark/>
          </w:tcPr>
          <w:p w14:paraId="2D1987CC"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Within 24 Working Hours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7B651E"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3E2F8BA"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302DD750" w14:textId="77777777" w:rsidTr="006A3050">
        <w:trPr>
          <w:trHeight w:hRule="exact" w:val="1106"/>
        </w:trPr>
        <w:tc>
          <w:tcPr>
            <w:tcW w:w="1850" w:type="dxa"/>
            <w:tcBorders>
              <w:top w:val="nil"/>
              <w:left w:val="single" w:sz="4" w:space="0" w:color="auto"/>
              <w:bottom w:val="single" w:sz="4" w:space="0" w:color="auto"/>
              <w:right w:val="single" w:sz="4" w:space="0" w:color="auto"/>
            </w:tcBorders>
            <w:vAlign w:val="center"/>
            <w:hideMark/>
          </w:tcPr>
          <w:p w14:paraId="0DDAD617"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Studio Services Artwork Amend</w:t>
            </w:r>
          </w:p>
        </w:tc>
        <w:tc>
          <w:tcPr>
            <w:tcW w:w="2410" w:type="dxa"/>
            <w:tcBorders>
              <w:top w:val="nil"/>
              <w:left w:val="nil"/>
              <w:bottom w:val="single" w:sz="4" w:space="0" w:color="auto"/>
              <w:right w:val="single" w:sz="4" w:space="0" w:color="auto"/>
            </w:tcBorders>
            <w:vAlign w:val="center"/>
            <w:hideMark/>
          </w:tcPr>
          <w:p w14:paraId="1F53F644"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Timeframe from receipt of complete brief to submission of amended proof</w:t>
            </w:r>
          </w:p>
        </w:tc>
        <w:tc>
          <w:tcPr>
            <w:tcW w:w="1984" w:type="dxa"/>
            <w:tcBorders>
              <w:top w:val="single" w:sz="4" w:space="0" w:color="auto"/>
              <w:left w:val="nil"/>
              <w:bottom w:val="single" w:sz="4" w:space="0" w:color="auto"/>
              <w:right w:val="single" w:sz="4" w:space="0" w:color="auto"/>
            </w:tcBorders>
            <w:vAlign w:val="center"/>
            <w:hideMark/>
          </w:tcPr>
          <w:p w14:paraId="731B543C"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Within 16 Working Hours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7B7136"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CB328B7"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1AA923B3" w14:textId="77777777" w:rsidTr="006A3050">
        <w:trPr>
          <w:trHeight w:hRule="exact" w:val="1136"/>
        </w:trPr>
        <w:tc>
          <w:tcPr>
            <w:tcW w:w="1850" w:type="dxa"/>
            <w:tcBorders>
              <w:top w:val="nil"/>
              <w:left w:val="single" w:sz="4" w:space="0" w:color="auto"/>
              <w:bottom w:val="single" w:sz="4" w:space="0" w:color="auto"/>
              <w:right w:val="single" w:sz="4" w:space="0" w:color="auto"/>
            </w:tcBorders>
            <w:vAlign w:val="center"/>
            <w:hideMark/>
          </w:tcPr>
          <w:p w14:paraId="69A9E204"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Studio Services Digital</w:t>
            </w:r>
          </w:p>
        </w:tc>
        <w:tc>
          <w:tcPr>
            <w:tcW w:w="2410" w:type="dxa"/>
            <w:tcBorders>
              <w:top w:val="nil"/>
              <w:left w:val="nil"/>
              <w:bottom w:val="single" w:sz="4" w:space="0" w:color="auto"/>
              <w:right w:val="single" w:sz="4" w:space="0" w:color="auto"/>
            </w:tcBorders>
            <w:vAlign w:val="center"/>
            <w:hideMark/>
          </w:tcPr>
          <w:p w14:paraId="35509802"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Timeframe from receipt of complete brief to submission of first proof</w:t>
            </w:r>
          </w:p>
        </w:tc>
        <w:tc>
          <w:tcPr>
            <w:tcW w:w="1984" w:type="dxa"/>
            <w:tcBorders>
              <w:top w:val="single" w:sz="4" w:space="0" w:color="auto"/>
              <w:left w:val="nil"/>
              <w:bottom w:val="single" w:sz="4" w:space="0" w:color="auto"/>
              <w:right w:val="single" w:sz="4" w:space="0" w:color="auto"/>
            </w:tcBorders>
            <w:vAlign w:val="center"/>
            <w:hideMark/>
          </w:tcPr>
          <w:p w14:paraId="6FE4556C"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Within 7 Working Days including date of request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AE0221"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946310"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1802277B" w14:textId="77777777" w:rsidTr="006A3050">
        <w:trPr>
          <w:trHeight w:hRule="exact" w:val="1421"/>
        </w:trPr>
        <w:tc>
          <w:tcPr>
            <w:tcW w:w="1850" w:type="dxa"/>
            <w:tcBorders>
              <w:top w:val="nil"/>
              <w:left w:val="single" w:sz="4" w:space="0" w:color="auto"/>
              <w:bottom w:val="single" w:sz="4" w:space="0" w:color="auto"/>
              <w:right w:val="single" w:sz="4" w:space="0" w:color="auto"/>
            </w:tcBorders>
            <w:vAlign w:val="center"/>
            <w:hideMark/>
          </w:tcPr>
          <w:p w14:paraId="65CB370F"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Studio Services Artwork Retrieval</w:t>
            </w:r>
          </w:p>
        </w:tc>
        <w:tc>
          <w:tcPr>
            <w:tcW w:w="2410" w:type="dxa"/>
            <w:tcBorders>
              <w:top w:val="nil"/>
              <w:left w:val="nil"/>
              <w:bottom w:val="single" w:sz="4" w:space="0" w:color="auto"/>
              <w:right w:val="single" w:sz="4" w:space="0" w:color="auto"/>
            </w:tcBorders>
            <w:vAlign w:val="center"/>
            <w:hideMark/>
          </w:tcPr>
          <w:p w14:paraId="400C1AA8"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 xml:space="preserve">Timeframe from receipt of final artwork approval by customer to PDF available for customer to access online </w:t>
            </w:r>
          </w:p>
        </w:tc>
        <w:tc>
          <w:tcPr>
            <w:tcW w:w="1984" w:type="dxa"/>
            <w:tcBorders>
              <w:top w:val="single" w:sz="4" w:space="0" w:color="auto"/>
              <w:left w:val="nil"/>
              <w:bottom w:val="single" w:sz="4" w:space="0" w:color="auto"/>
              <w:right w:val="single" w:sz="4" w:space="0" w:color="auto"/>
            </w:tcBorders>
            <w:vAlign w:val="center"/>
            <w:hideMark/>
          </w:tcPr>
          <w:p w14:paraId="2B678190"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Within 8 Working Hours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E245AF"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F981248"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0ED668B7" w14:textId="77777777" w:rsidTr="006A3050">
        <w:trPr>
          <w:trHeight w:val="135"/>
        </w:trPr>
        <w:tc>
          <w:tcPr>
            <w:tcW w:w="1850" w:type="dxa"/>
            <w:noWrap/>
            <w:vAlign w:val="center"/>
            <w:hideMark/>
          </w:tcPr>
          <w:p w14:paraId="25B14C90"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p>
        </w:tc>
        <w:tc>
          <w:tcPr>
            <w:tcW w:w="2410" w:type="dxa"/>
            <w:noWrap/>
            <w:vAlign w:val="bottom"/>
            <w:hideMark/>
          </w:tcPr>
          <w:p w14:paraId="1DD2F09A"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984" w:type="dxa"/>
            <w:noWrap/>
            <w:vAlign w:val="bottom"/>
            <w:hideMark/>
          </w:tcPr>
          <w:p w14:paraId="406517F1"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134" w:type="dxa"/>
            <w:vAlign w:val="bottom"/>
          </w:tcPr>
          <w:p w14:paraId="015443C8"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559" w:type="dxa"/>
          </w:tcPr>
          <w:p w14:paraId="18B91139"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r w:rsidR="00B8671A" w:rsidRPr="00211E3E" w14:paraId="4342E0C7" w14:textId="77777777" w:rsidTr="006A3050">
        <w:trPr>
          <w:trHeight w:val="540"/>
        </w:trPr>
        <w:tc>
          <w:tcPr>
            <w:tcW w:w="1850" w:type="dxa"/>
            <w:noWrap/>
            <w:vAlign w:val="center"/>
            <w:hideMark/>
          </w:tcPr>
          <w:p w14:paraId="527BEB84"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Quality</w:t>
            </w:r>
          </w:p>
        </w:tc>
        <w:tc>
          <w:tcPr>
            <w:tcW w:w="2410" w:type="dxa"/>
            <w:noWrap/>
            <w:vAlign w:val="bottom"/>
            <w:hideMark/>
          </w:tcPr>
          <w:p w14:paraId="7706FD88" w14:textId="77777777" w:rsidR="00B8671A" w:rsidRPr="00211E3E" w:rsidRDefault="00B8671A" w:rsidP="006A3050">
            <w:pPr>
              <w:overflowPunct/>
              <w:autoSpaceDE/>
              <w:autoSpaceDN/>
              <w:adjustRightInd/>
              <w:spacing w:after="0"/>
              <w:ind w:left="0"/>
              <w:jc w:val="left"/>
              <w:textAlignment w:val="auto"/>
              <w:rPr>
                <w:rFonts w:ascii="Calibri" w:hAnsi="Calibri"/>
                <w:b/>
                <w:bCs/>
              </w:rPr>
            </w:pPr>
          </w:p>
        </w:tc>
        <w:tc>
          <w:tcPr>
            <w:tcW w:w="1984" w:type="dxa"/>
            <w:noWrap/>
            <w:vAlign w:val="bottom"/>
            <w:hideMark/>
          </w:tcPr>
          <w:p w14:paraId="62393301"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134" w:type="dxa"/>
            <w:tcBorders>
              <w:top w:val="nil"/>
              <w:left w:val="nil"/>
              <w:bottom w:val="single" w:sz="4" w:space="0" w:color="auto"/>
              <w:right w:val="nil"/>
            </w:tcBorders>
            <w:vAlign w:val="bottom"/>
          </w:tcPr>
          <w:p w14:paraId="47669D15"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559" w:type="dxa"/>
            <w:tcBorders>
              <w:top w:val="nil"/>
              <w:left w:val="nil"/>
              <w:bottom w:val="single" w:sz="4" w:space="0" w:color="auto"/>
              <w:right w:val="nil"/>
            </w:tcBorders>
          </w:tcPr>
          <w:p w14:paraId="46A501CD"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r w:rsidR="00B8671A" w:rsidRPr="00211E3E" w14:paraId="71F5D909" w14:textId="77777777" w:rsidTr="006A3050">
        <w:trPr>
          <w:trHeight w:val="710"/>
        </w:trPr>
        <w:tc>
          <w:tcPr>
            <w:tcW w:w="1850" w:type="dxa"/>
            <w:tcBorders>
              <w:top w:val="single" w:sz="4" w:space="0" w:color="auto"/>
              <w:left w:val="single" w:sz="4" w:space="0" w:color="auto"/>
              <w:bottom w:val="single" w:sz="4" w:space="0" w:color="auto"/>
              <w:right w:val="single" w:sz="4" w:space="0" w:color="auto"/>
            </w:tcBorders>
            <w:vAlign w:val="center"/>
            <w:hideMark/>
          </w:tcPr>
          <w:p w14:paraId="77B5FAD2"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Element</w:t>
            </w:r>
          </w:p>
        </w:tc>
        <w:tc>
          <w:tcPr>
            <w:tcW w:w="2410" w:type="dxa"/>
            <w:tcBorders>
              <w:top w:val="single" w:sz="4" w:space="0" w:color="auto"/>
              <w:left w:val="nil"/>
              <w:bottom w:val="single" w:sz="4" w:space="0" w:color="auto"/>
              <w:right w:val="single" w:sz="4" w:space="0" w:color="auto"/>
            </w:tcBorders>
            <w:vAlign w:val="center"/>
            <w:hideMark/>
          </w:tcPr>
          <w:p w14:paraId="1B6443E6"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Activity</w:t>
            </w:r>
          </w:p>
        </w:tc>
        <w:tc>
          <w:tcPr>
            <w:tcW w:w="1984" w:type="dxa"/>
            <w:tcBorders>
              <w:top w:val="single" w:sz="4" w:space="0" w:color="auto"/>
              <w:left w:val="nil"/>
              <w:bottom w:val="single" w:sz="4" w:space="0" w:color="auto"/>
              <w:right w:val="single" w:sz="4" w:space="0" w:color="auto"/>
            </w:tcBorders>
            <w:vAlign w:val="center"/>
            <w:hideMark/>
          </w:tcPr>
          <w:p w14:paraId="708DA0E6"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Target</w:t>
            </w:r>
          </w:p>
        </w:tc>
        <w:tc>
          <w:tcPr>
            <w:tcW w:w="1134" w:type="dxa"/>
            <w:tcBorders>
              <w:top w:val="single" w:sz="4" w:space="0" w:color="auto"/>
              <w:left w:val="nil"/>
              <w:bottom w:val="single" w:sz="4" w:space="0" w:color="auto"/>
              <w:right w:val="single" w:sz="4" w:space="0" w:color="auto"/>
            </w:tcBorders>
            <w:vAlign w:val="center"/>
            <w:hideMark/>
          </w:tcPr>
          <w:p w14:paraId="0462894D"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Service Level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39F842"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Performance Measure</w:t>
            </w:r>
          </w:p>
        </w:tc>
      </w:tr>
      <w:tr w:rsidR="00B8671A" w:rsidRPr="00211E3E" w14:paraId="50D391C2" w14:textId="77777777" w:rsidTr="006A3050">
        <w:trPr>
          <w:trHeight w:hRule="exact" w:val="1315"/>
        </w:trPr>
        <w:tc>
          <w:tcPr>
            <w:tcW w:w="1850" w:type="dxa"/>
            <w:tcBorders>
              <w:top w:val="nil"/>
              <w:left w:val="single" w:sz="4" w:space="0" w:color="auto"/>
              <w:bottom w:val="single" w:sz="4" w:space="0" w:color="auto"/>
              <w:right w:val="single" w:sz="4" w:space="0" w:color="auto"/>
            </w:tcBorders>
            <w:vAlign w:val="center"/>
            <w:hideMark/>
          </w:tcPr>
          <w:p w14:paraId="7F941F08"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Print Quality</w:t>
            </w:r>
          </w:p>
        </w:tc>
        <w:tc>
          <w:tcPr>
            <w:tcW w:w="2410" w:type="dxa"/>
            <w:tcBorders>
              <w:top w:val="nil"/>
              <w:left w:val="nil"/>
              <w:bottom w:val="single" w:sz="4" w:space="0" w:color="auto"/>
              <w:right w:val="single" w:sz="4" w:space="0" w:color="auto"/>
            </w:tcBorders>
            <w:vAlign w:val="center"/>
            <w:hideMark/>
          </w:tcPr>
          <w:p w14:paraId="70778458"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 xml:space="preserve">Finished product matches agreed specification </w:t>
            </w:r>
          </w:p>
        </w:tc>
        <w:tc>
          <w:tcPr>
            <w:tcW w:w="1984" w:type="dxa"/>
            <w:tcBorders>
              <w:top w:val="nil"/>
              <w:left w:val="nil"/>
              <w:bottom w:val="single" w:sz="4" w:space="0" w:color="auto"/>
              <w:right w:val="single" w:sz="4" w:space="0" w:color="auto"/>
            </w:tcBorders>
            <w:vAlign w:val="center"/>
            <w:hideMark/>
          </w:tcPr>
          <w:p w14:paraId="341D0959"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 xml:space="preserve">Finished product matches specification agreed </w:t>
            </w:r>
          </w:p>
        </w:tc>
        <w:tc>
          <w:tcPr>
            <w:tcW w:w="1134" w:type="dxa"/>
            <w:tcBorders>
              <w:top w:val="single" w:sz="4" w:space="0" w:color="auto"/>
              <w:left w:val="nil"/>
              <w:bottom w:val="single" w:sz="4" w:space="0" w:color="auto"/>
              <w:right w:val="single" w:sz="4" w:space="0" w:color="auto"/>
            </w:tcBorders>
            <w:vAlign w:val="center"/>
            <w:hideMark/>
          </w:tcPr>
          <w:p w14:paraId="58FC6C07"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6C93A6F"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Number of escalations</w:t>
            </w:r>
          </w:p>
        </w:tc>
      </w:tr>
      <w:tr w:rsidR="00B8671A" w:rsidRPr="00211E3E" w14:paraId="5BB6F1A1" w14:textId="77777777" w:rsidTr="006A3050">
        <w:trPr>
          <w:trHeight w:hRule="exact" w:val="1135"/>
        </w:trPr>
        <w:tc>
          <w:tcPr>
            <w:tcW w:w="1850" w:type="dxa"/>
            <w:tcBorders>
              <w:top w:val="nil"/>
              <w:left w:val="single" w:sz="4" w:space="0" w:color="auto"/>
              <w:bottom w:val="single" w:sz="4" w:space="0" w:color="auto"/>
              <w:right w:val="single" w:sz="4" w:space="0" w:color="auto"/>
            </w:tcBorders>
            <w:vAlign w:val="center"/>
            <w:hideMark/>
          </w:tcPr>
          <w:p w14:paraId="5F8BACB8"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Print Consistency</w:t>
            </w:r>
          </w:p>
        </w:tc>
        <w:tc>
          <w:tcPr>
            <w:tcW w:w="2410" w:type="dxa"/>
            <w:tcBorders>
              <w:top w:val="nil"/>
              <w:left w:val="nil"/>
              <w:bottom w:val="single" w:sz="4" w:space="0" w:color="auto"/>
              <w:right w:val="single" w:sz="4" w:space="0" w:color="auto"/>
            </w:tcBorders>
            <w:vAlign w:val="center"/>
            <w:hideMark/>
          </w:tcPr>
          <w:p w14:paraId="0C6E089B"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Finished product matches final proof</w:t>
            </w:r>
          </w:p>
        </w:tc>
        <w:tc>
          <w:tcPr>
            <w:tcW w:w="1984" w:type="dxa"/>
            <w:tcBorders>
              <w:top w:val="nil"/>
              <w:left w:val="nil"/>
              <w:bottom w:val="single" w:sz="4" w:space="0" w:color="auto"/>
              <w:right w:val="single" w:sz="4" w:space="0" w:color="auto"/>
            </w:tcBorders>
            <w:vAlign w:val="center"/>
            <w:hideMark/>
          </w:tcPr>
          <w:p w14:paraId="744CDC26"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Finished product matches final proof</w:t>
            </w:r>
          </w:p>
        </w:tc>
        <w:tc>
          <w:tcPr>
            <w:tcW w:w="1134" w:type="dxa"/>
            <w:tcBorders>
              <w:top w:val="single" w:sz="4" w:space="0" w:color="auto"/>
              <w:left w:val="nil"/>
              <w:bottom w:val="single" w:sz="4" w:space="0" w:color="auto"/>
              <w:right w:val="single" w:sz="4" w:space="0" w:color="auto"/>
            </w:tcBorders>
            <w:vAlign w:val="center"/>
            <w:hideMark/>
          </w:tcPr>
          <w:p w14:paraId="43A6A6B3"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B55F578"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Number of escalations</w:t>
            </w:r>
          </w:p>
        </w:tc>
      </w:tr>
      <w:tr w:rsidR="00B8671A" w:rsidRPr="00211E3E" w14:paraId="21CC270B" w14:textId="77777777" w:rsidTr="006A3050">
        <w:trPr>
          <w:trHeight w:hRule="exact" w:val="1263"/>
        </w:trPr>
        <w:tc>
          <w:tcPr>
            <w:tcW w:w="1850" w:type="dxa"/>
            <w:tcBorders>
              <w:top w:val="nil"/>
              <w:left w:val="single" w:sz="4" w:space="0" w:color="auto"/>
              <w:bottom w:val="single" w:sz="4" w:space="0" w:color="auto"/>
              <w:right w:val="single" w:sz="4" w:space="0" w:color="auto"/>
            </w:tcBorders>
            <w:vAlign w:val="center"/>
            <w:hideMark/>
          </w:tcPr>
          <w:p w14:paraId="1460A334"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lastRenderedPageBreak/>
              <w:t>Print Colour</w:t>
            </w:r>
          </w:p>
        </w:tc>
        <w:tc>
          <w:tcPr>
            <w:tcW w:w="2410" w:type="dxa"/>
            <w:tcBorders>
              <w:top w:val="nil"/>
              <w:left w:val="nil"/>
              <w:bottom w:val="single" w:sz="4" w:space="0" w:color="auto"/>
              <w:right w:val="single" w:sz="4" w:space="0" w:color="auto"/>
            </w:tcBorders>
            <w:vAlign w:val="center"/>
            <w:hideMark/>
          </w:tcPr>
          <w:p w14:paraId="5A61C314"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Finished product produced to agreed colour standards</w:t>
            </w:r>
          </w:p>
        </w:tc>
        <w:tc>
          <w:tcPr>
            <w:tcW w:w="1984" w:type="dxa"/>
            <w:tcBorders>
              <w:top w:val="nil"/>
              <w:left w:val="nil"/>
              <w:bottom w:val="single" w:sz="4" w:space="0" w:color="auto"/>
              <w:right w:val="single" w:sz="4" w:space="0" w:color="auto"/>
            </w:tcBorders>
            <w:vAlign w:val="center"/>
            <w:hideMark/>
          </w:tcPr>
          <w:p w14:paraId="7385B127"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Finished products comply to agreed colour standards</w:t>
            </w:r>
          </w:p>
        </w:tc>
        <w:tc>
          <w:tcPr>
            <w:tcW w:w="1134" w:type="dxa"/>
            <w:tcBorders>
              <w:top w:val="single" w:sz="4" w:space="0" w:color="auto"/>
              <w:left w:val="nil"/>
              <w:bottom w:val="single" w:sz="4" w:space="0" w:color="auto"/>
              <w:right w:val="single" w:sz="4" w:space="0" w:color="auto"/>
            </w:tcBorders>
            <w:vAlign w:val="center"/>
            <w:hideMark/>
          </w:tcPr>
          <w:p w14:paraId="6AEA0BAB"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CE8B8B"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Number of escalations</w:t>
            </w:r>
          </w:p>
        </w:tc>
      </w:tr>
      <w:tr w:rsidR="00B8671A" w:rsidRPr="00211E3E" w14:paraId="107848AC" w14:textId="77777777" w:rsidTr="006A3050">
        <w:trPr>
          <w:trHeight w:val="113"/>
        </w:trPr>
        <w:tc>
          <w:tcPr>
            <w:tcW w:w="1850" w:type="dxa"/>
            <w:noWrap/>
            <w:vAlign w:val="bottom"/>
            <w:hideMark/>
          </w:tcPr>
          <w:p w14:paraId="300298C7"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p>
        </w:tc>
        <w:tc>
          <w:tcPr>
            <w:tcW w:w="2410" w:type="dxa"/>
            <w:noWrap/>
            <w:vAlign w:val="bottom"/>
            <w:hideMark/>
          </w:tcPr>
          <w:p w14:paraId="6EABE494"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984" w:type="dxa"/>
            <w:noWrap/>
            <w:vAlign w:val="bottom"/>
            <w:hideMark/>
          </w:tcPr>
          <w:p w14:paraId="536CFD3F"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134" w:type="dxa"/>
          </w:tcPr>
          <w:p w14:paraId="173C40EA"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559" w:type="dxa"/>
          </w:tcPr>
          <w:p w14:paraId="7D93217A"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bl>
    <w:p w14:paraId="7188B1FE" w14:textId="77777777" w:rsidR="00B8671A" w:rsidRPr="00211E3E" w:rsidRDefault="00B8671A" w:rsidP="00B8671A">
      <w:pPr>
        <w:overflowPunct/>
        <w:autoSpaceDE/>
        <w:autoSpaceDN/>
        <w:adjustRightInd/>
        <w:spacing w:after="0"/>
        <w:ind w:left="0"/>
        <w:jc w:val="left"/>
        <w:textAlignment w:val="auto"/>
        <w:rPr>
          <w:rFonts w:ascii="Calibri" w:hAnsi="Calibri"/>
          <w:b/>
        </w:rPr>
      </w:pPr>
    </w:p>
    <w:tbl>
      <w:tblPr>
        <w:tblW w:w="8925" w:type="dxa"/>
        <w:tblInd w:w="140" w:type="dxa"/>
        <w:tblLayout w:type="fixed"/>
        <w:tblLook w:val="04A0" w:firstRow="1" w:lastRow="0" w:firstColumn="1" w:lastColumn="0" w:noHBand="0" w:noVBand="1"/>
      </w:tblPr>
      <w:tblGrid>
        <w:gridCol w:w="10"/>
        <w:gridCol w:w="1834"/>
        <w:gridCol w:w="2408"/>
        <w:gridCol w:w="1982"/>
        <w:gridCol w:w="1133"/>
        <w:gridCol w:w="1558"/>
      </w:tblGrid>
      <w:tr w:rsidR="00B8671A" w:rsidRPr="00211E3E" w14:paraId="607A7BB9" w14:textId="77777777" w:rsidTr="006A3050">
        <w:trPr>
          <w:gridBefore w:val="1"/>
          <w:wBefore w:w="10" w:type="dxa"/>
          <w:trHeight w:val="540"/>
        </w:trPr>
        <w:tc>
          <w:tcPr>
            <w:tcW w:w="4245" w:type="dxa"/>
            <w:gridSpan w:val="2"/>
            <w:noWrap/>
            <w:vAlign w:val="center"/>
            <w:hideMark/>
          </w:tcPr>
          <w:p w14:paraId="2421505E"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Logistics Customer Service Team</w:t>
            </w:r>
          </w:p>
        </w:tc>
        <w:tc>
          <w:tcPr>
            <w:tcW w:w="1984" w:type="dxa"/>
            <w:noWrap/>
            <w:vAlign w:val="bottom"/>
            <w:hideMark/>
          </w:tcPr>
          <w:p w14:paraId="2D14D9A0"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p>
        </w:tc>
        <w:tc>
          <w:tcPr>
            <w:tcW w:w="1134" w:type="dxa"/>
            <w:tcBorders>
              <w:top w:val="nil"/>
              <w:left w:val="nil"/>
              <w:bottom w:val="single" w:sz="4" w:space="0" w:color="auto"/>
              <w:right w:val="nil"/>
            </w:tcBorders>
          </w:tcPr>
          <w:p w14:paraId="13EDA0CD"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559" w:type="dxa"/>
            <w:tcBorders>
              <w:top w:val="nil"/>
              <w:left w:val="nil"/>
              <w:bottom w:val="single" w:sz="4" w:space="0" w:color="auto"/>
              <w:right w:val="nil"/>
            </w:tcBorders>
          </w:tcPr>
          <w:p w14:paraId="1E3E8B80"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r w:rsidR="00B8671A" w:rsidRPr="00211E3E" w14:paraId="32AA01B1" w14:textId="77777777" w:rsidTr="006A3050">
        <w:trPr>
          <w:gridBefore w:val="1"/>
          <w:wBefore w:w="10" w:type="dxa"/>
          <w:trHeight w:val="600"/>
        </w:trPr>
        <w:tc>
          <w:tcPr>
            <w:tcW w:w="1835" w:type="dxa"/>
            <w:tcBorders>
              <w:top w:val="single" w:sz="4" w:space="0" w:color="auto"/>
              <w:left w:val="single" w:sz="4" w:space="0" w:color="auto"/>
              <w:bottom w:val="single" w:sz="4" w:space="0" w:color="auto"/>
              <w:right w:val="single" w:sz="4" w:space="0" w:color="auto"/>
            </w:tcBorders>
            <w:vAlign w:val="center"/>
            <w:hideMark/>
          </w:tcPr>
          <w:p w14:paraId="55E95A52"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Element</w:t>
            </w:r>
          </w:p>
        </w:tc>
        <w:tc>
          <w:tcPr>
            <w:tcW w:w="2410" w:type="dxa"/>
            <w:tcBorders>
              <w:top w:val="single" w:sz="4" w:space="0" w:color="auto"/>
              <w:left w:val="nil"/>
              <w:bottom w:val="single" w:sz="4" w:space="0" w:color="auto"/>
              <w:right w:val="single" w:sz="4" w:space="0" w:color="auto"/>
            </w:tcBorders>
            <w:vAlign w:val="center"/>
            <w:hideMark/>
          </w:tcPr>
          <w:p w14:paraId="743AEE20"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Activity</w:t>
            </w:r>
          </w:p>
        </w:tc>
        <w:tc>
          <w:tcPr>
            <w:tcW w:w="1984" w:type="dxa"/>
            <w:tcBorders>
              <w:top w:val="single" w:sz="4" w:space="0" w:color="auto"/>
              <w:left w:val="nil"/>
              <w:bottom w:val="single" w:sz="4" w:space="0" w:color="auto"/>
              <w:right w:val="single" w:sz="4" w:space="0" w:color="auto"/>
            </w:tcBorders>
            <w:vAlign w:val="center"/>
            <w:hideMark/>
          </w:tcPr>
          <w:p w14:paraId="13CE48E0"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Target</w:t>
            </w:r>
          </w:p>
        </w:tc>
        <w:tc>
          <w:tcPr>
            <w:tcW w:w="1134" w:type="dxa"/>
            <w:tcBorders>
              <w:top w:val="single" w:sz="4" w:space="0" w:color="auto"/>
              <w:left w:val="nil"/>
              <w:bottom w:val="single" w:sz="4" w:space="0" w:color="auto"/>
              <w:right w:val="single" w:sz="4" w:space="0" w:color="auto"/>
            </w:tcBorders>
            <w:vAlign w:val="center"/>
            <w:hideMark/>
          </w:tcPr>
          <w:p w14:paraId="6BCE679A"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Service Level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86981EB"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Performance Measure</w:t>
            </w:r>
          </w:p>
        </w:tc>
      </w:tr>
      <w:tr w:rsidR="00B8671A" w:rsidRPr="00211E3E" w14:paraId="7B1853AD" w14:textId="77777777" w:rsidTr="006A3050">
        <w:trPr>
          <w:gridBefore w:val="1"/>
          <w:wBefore w:w="10" w:type="dxa"/>
          <w:trHeight w:hRule="exact" w:val="1133"/>
        </w:trPr>
        <w:tc>
          <w:tcPr>
            <w:tcW w:w="1835" w:type="dxa"/>
            <w:tcBorders>
              <w:top w:val="nil"/>
              <w:left w:val="single" w:sz="4" w:space="0" w:color="auto"/>
              <w:bottom w:val="single" w:sz="4" w:space="0" w:color="auto"/>
              <w:right w:val="single" w:sz="4" w:space="0" w:color="auto"/>
            </w:tcBorders>
            <w:vAlign w:val="center"/>
            <w:hideMark/>
          </w:tcPr>
          <w:p w14:paraId="3F0FBDAA"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Availability Customer Service Team</w:t>
            </w:r>
          </w:p>
        </w:tc>
        <w:tc>
          <w:tcPr>
            <w:tcW w:w="2410" w:type="dxa"/>
            <w:tcBorders>
              <w:top w:val="nil"/>
              <w:left w:val="nil"/>
              <w:bottom w:val="single" w:sz="4" w:space="0" w:color="auto"/>
              <w:right w:val="single" w:sz="4" w:space="0" w:color="auto"/>
            </w:tcBorders>
            <w:vAlign w:val="center"/>
            <w:hideMark/>
          </w:tcPr>
          <w:p w14:paraId="59EBFED8"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Availability of Customer Service Team resources from 09.00-17.00 Working Days (“Working Hours”)</w:t>
            </w:r>
          </w:p>
        </w:tc>
        <w:tc>
          <w:tcPr>
            <w:tcW w:w="1984" w:type="dxa"/>
            <w:tcBorders>
              <w:top w:val="nil"/>
              <w:left w:val="nil"/>
              <w:bottom w:val="single" w:sz="4" w:space="0" w:color="auto"/>
              <w:right w:val="single" w:sz="4" w:space="0" w:color="auto"/>
            </w:tcBorders>
            <w:vAlign w:val="center"/>
            <w:hideMark/>
          </w:tcPr>
          <w:p w14:paraId="4D9C8760"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Available</w:t>
            </w:r>
          </w:p>
        </w:tc>
        <w:tc>
          <w:tcPr>
            <w:tcW w:w="1134" w:type="dxa"/>
            <w:tcBorders>
              <w:top w:val="single" w:sz="4" w:space="0" w:color="auto"/>
              <w:left w:val="nil"/>
              <w:bottom w:val="single" w:sz="4" w:space="0" w:color="auto"/>
              <w:right w:val="single" w:sz="4" w:space="0" w:color="auto"/>
            </w:tcBorders>
            <w:vAlign w:val="center"/>
            <w:hideMark/>
          </w:tcPr>
          <w:p w14:paraId="09023EBA"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2D18AC"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345BDEFA" w14:textId="77777777" w:rsidTr="006A3050">
        <w:trPr>
          <w:gridBefore w:val="1"/>
          <w:wBefore w:w="10" w:type="dxa"/>
          <w:trHeight w:hRule="exact" w:val="1117"/>
        </w:trPr>
        <w:tc>
          <w:tcPr>
            <w:tcW w:w="1835" w:type="dxa"/>
            <w:tcBorders>
              <w:top w:val="nil"/>
              <w:left w:val="single" w:sz="4" w:space="0" w:color="auto"/>
              <w:bottom w:val="single" w:sz="4" w:space="0" w:color="auto"/>
              <w:right w:val="single" w:sz="4" w:space="0" w:color="auto"/>
            </w:tcBorders>
            <w:vAlign w:val="center"/>
            <w:hideMark/>
          </w:tcPr>
          <w:p w14:paraId="6F4F01D7"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Availability Customer Service Team Voicemail</w:t>
            </w:r>
          </w:p>
        </w:tc>
        <w:tc>
          <w:tcPr>
            <w:tcW w:w="2410" w:type="dxa"/>
            <w:tcBorders>
              <w:top w:val="nil"/>
              <w:left w:val="nil"/>
              <w:bottom w:val="single" w:sz="4" w:space="0" w:color="auto"/>
              <w:right w:val="single" w:sz="4" w:space="0" w:color="auto"/>
            </w:tcBorders>
            <w:vAlign w:val="center"/>
            <w:hideMark/>
          </w:tcPr>
          <w:p w14:paraId="450687D2"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Availability of Customer Services voicemail outside 09.00-17.00 Working Days and during call overflow</w:t>
            </w:r>
          </w:p>
        </w:tc>
        <w:tc>
          <w:tcPr>
            <w:tcW w:w="1984" w:type="dxa"/>
            <w:tcBorders>
              <w:top w:val="nil"/>
              <w:left w:val="nil"/>
              <w:bottom w:val="single" w:sz="4" w:space="0" w:color="auto"/>
              <w:right w:val="single" w:sz="4" w:space="0" w:color="auto"/>
            </w:tcBorders>
            <w:vAlign w:val="center"/>
            <w:hideMark/>
          </w:tcPr>
          <w:p w14:paraId="269560BA"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Available</w:t>
            </w:r>
          </w:p>
        </w:tc>
        <w:tc>
          <w:tcPr>
            <w:tcW w:w="1134" w:type="dxa"/>
            <w:tcBorders>
              <w:top w:val="single" w:sz="4" w:space="0" w:color="auto"/>
              <w:left w:val="nil"/>
              <w:bottom w:val="single" w:sz="4" w:space="0" w:color="auto"/>
              <w:right w:val="single" w:sz="4" w:space="0" w:color="auto"/>
            </w:tcBorders>
            <w:vAlign w:val="center"/>
            <w:hideMark/>
          </w:tcPr>
          <w:p w14:paraId="4BAC8674"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AEE389"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1FB9BC9C" w14:textId="77777777" w:rsidTr="006A3050">
        <w:trPr>
          <w:gridBefore w:val="1"/>
          <w:wBefore w:w="10" w:type="dxa"/>
          <w:trHeight w:hRule="exact" w:val="850"/>
        </w:trPr>
        <w:tc>
          <w:tcPr>
            <w:tcW w:w="1835" w:type="dxa"/>
            <w:tcBorders>
              <w:top w:val="nil"/>
              <w:left w:val="single" w:sz="4" w:space="0" w:color="auto"/>
              <w:bottom w:val="single" w:sz="4" w:space="0" w:color="auto"/>
              <w:right w:val="single" w:sz="4" w:space="0" w:color="auto"/>
            </w:tcBorders>
            <w:vAlign w:val="center"/>
            <w:hideMark/>
          </w:tcPr>
          <w:p w14:paraId="4385FF5A"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Call pick up*</w:t>
            </w:r>
          </w:p>
        </w:tc>
        <w:tc>
          <w:tcPr>
            <w:tcW w:w="2410" w:type="dxa"/>
            <w:tcBorders>
              <w:top w:val="nil"/>
              <w:left w:val="nil"/>
              <w:bottom w:val="single" w:sz="4" w:space="0" w:color="auto"/>
              <w:right w:val="single" w:sz="4" w:space="0" w:color="auto"/>
            </w:tcBorders>
            <w:vAlign w:val="center"/>
            <w:hideMark/>
          </w:tcPr>
          <w:p w14:paraId="06A1F412"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Quantity of calls answered between 09.00-17.00 Working Days</w:t>
            </w:r>
          </w:p>
        </w:tc>
        <w:tc>
          <w:tcPr>
            <w:tcW w:w="1984" w:type="dxa"/>
            <w:tcBorders>
              <w:top w:val="nil"/>
              <w:left w:val="nil"/>
              <w:bottom w:val="single" w:sz="4" w:space="0" w:color="auto"/>
              <w:right w:val="single" w:sz="4" w:space="0" w:color="auto"/>
            </w:tcBorders>
            <w:vAlign w:val="center"/>
            <w:hideMark/>
          </w:tcPr>
          <w:p w14:paraId="0E1CF7E3"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Answered before going to voicemail</w:t>
            </w:r>
          </w:p>
        </w:tc>
        <w:tc>
          <w:tcPr>
            <w:tcW w:w="1134" w:type="dxa"/>
            <w:tcBorders>
              <w:top w:val="single" w:sz="4" w:space="0" w:color="auto"/>
              <w:left w:val="nil"/>
              <w:bottom w:val="single" w:sz="4" w:space="0" w:color="auto"/>
              <w:right w:val="single" w:sz="4" w:space="0" w:color="auto"/>
            </w:tcBorders>
            <w:vAlign w:val="center"/>
            <w:hideMark/>
          </w:tcPr>
          <w:p w14:paraId="085E6C6D"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72447A"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3FA34D94" w14:textId="77777777" w:rsidTr="006A3050">
        <w:trPr>
          <w:gridBefore w:val="1"/>
          <w:wBefore w:w="10" w:type="dxa"/>
          <w:trHeight w:hRule="exact" w:val="720"/>
        </w:trPr>
        <w:tc>
          <w:tcPr>
            <w:tcW w:w="1835" w:type="dxa"/>
            <w:tcBorders>
              <w:top w:val="nil"/>
              <w:left w:val="single" w:sz="4" w:space="0" w:color="auto"/>
              <w:bottom w:val="single" w:sz="4" w:space="0" w:color="auto"/>
              <w:right w:val="single" w:sz="4" w:space="0" w:color="auto"/>
            </w:tcBorders>
            <w:vAlign w:val="center"/>
            <w:hideMark/>
          </w:tcPr>
          <w:p w14:paraId="338580AB"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Voicemail response*</w:t>
            </w:r>
          </w:p>
        </w:tc>
        <w:tc>
          <w:tcPr>
            <w:tcW w:w="2410" w:type="dxa"/>
            <w:tcBorders>
              <w:top w:val="nil"/>
              <w:left w:val="nil"/>
              <w:bottom w:val="single" w:sz="4" w:space="0" w:color="auto"/>
              <w:right w:val="single" w:sz="4" w:space="0" w:color="auto"/>
            </w:tcBorders>
            <w:vAlign w:val="center"/>
            <w:hideMark/>
          </w:tcPr>
          <w:p w14:paraId="23A5EB5A"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Quantity of voicemail messages responded to</w:t>
            </w:r>
          </w:p>
        </w:tc>
        <w:tc>
          <w:tcPr>
            <w:tcW w:w="1984" w:type="dxa"/>
            <w:tcBorders>
              <w:top w:val="nil"/>
              <w:left w:val="nil"/>
              <w:bottom w:val="single" w:sz="4" w:space="0" w:color="auto"/>
              <w:right w:val="single" w:sz="4" w:space="0" w:color="auto"/>
            </w:tcBorders>
            <w:vAlign w:val="center"/>
            <w:hideMark/>
          </w:tcPr>
          <w:p w14:paraId="2F429D42"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Within 2 Working Hours</w:t>
            </w:r>
          </w:p>
        </w:tc>
        <w:tc>
          <w:tcPr>
            <w:tcW w:w="1134" w:type="dxa"/>
            <w:tcBorders>
              <w:top w:val="single" w:sz="4" w:space="0" w:color="auto"/>
              <w:left w:val="nil"/>
              <w:bottom w:val="single" w:sz="4" w:space="0" w:color="auto"/>
              <w:right w:val="single" w:sz="4" w:space="0" w:color="auto"/>
            </w:tcBorders>
            <w:vAlign w:val="center"/>
            <w:hideMark/>
          </w:tcPr>
          <w:p w14:paraId="2997C458"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5435DE"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Number of escalations</w:t>
            </w:r>
          </w:p>
        </w:tc>
      </w:tr>
      <w:tr w:rsidR="00B8671A" w:rsidRPr="00211E3E" w14:paraId="768726F1" w14:textId="77777777" w:rsidTr="006A3050">
        <w:trPr>
          <w:gridBefore w:val="1"/>
          <w:wBefore w:w="10" w:type="dxa"/>
          <w:trHeight w:val="966"/>
        </w:trPr>
        <w:tc>
          <w:tcPr>
            <w:tcW w:w="1835" w:type="dxa"/>
            <w:tcBorders>
              <w:top w:val="nil"/>
              <w:left w:val="single" w:sz="4" w:space="0" w:color="auto"/>
              <w:bottom w:val="single" w:sz="4" w:space="0" w:color="auto"/>
              <w:right w:val="single" w:sz="4" w:space="0" w:color="auto"/>
            </w:tcBorders>
            <w:vAlign w:val="center"/>
            <w:hideMark/>
          </w:tcPr>
          <w:p w14:paraId="76E40EFD"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Stock Order despatch**</w:t>
            </w:r>
          </w:p>
        </w:tc>
        <w:tc>
          <w:tcPr>
            <w:tcW w:w="2410" w:type="dxa"/>
            <w:tcBorders>
              <w:top w:val="nil"/>
              <w:left w:val="nil"/>
              <w:bottom w:val="single" w:sz="4" w:space="0" w:color="auto"/>
              <w:right w:val="single" w:sz="4" w:space="0" w:color="auto"/>
            </w:tcBorders>
            <w:vAlign w:val="center"/>
            <w:hideMark/>
          </w:tcPr>
          <w:p w14:paraId="261FF327"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Despatch of an order for an item held in stock</w:t>
            </w:r>
          </w:p>
        </w:tc>
        <w:tc>
          <w:tcPr>
            <w:tcW w:w="1984" w:type="dxa"/>
            <w:tcBorders>
              <w:top w:val="nil"/>
              <w:left w:val="nil"/>
              <w:bottom w:val="single" w:sz="4" w:space="0" w:color="auto"/>
              <w:right w:val="single" w:sz="4" w:space="0" w:color="auto"/>
            </w:tcBorders>
            <w:vAlign w:val="center"/>
            <w:hideMark/>
          </w:tcPr>
          <w:p w14:paraId="32BFE0BB"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Within 3 Working Days of order being placed</w:t>
            </w:r>
          </w:p>
        </w:tc>
        <w:tc>
          <w:tcPr>
            <w:tcW w:w="1134" w:type="dxa"/>
            <w:tcBorders>
              <w:top w:val="single" w:sz="4" w:space="0" w:color="auto"/>
              <w:left w:val="nil"/>
              <w:bottom w:val="single" w:sz="4" w:space="0" w:color="auto"/>
              <w:right w:val="single" w:sz="4" w:space="0" w:color="auto"/>
            </w:tcBorders>
            <w:vAlign w:val="center"/>
            <w:hideMark/>
          </w:tcPr>
          <w:p w14:paraId="061D3D4E"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AC584DF"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02F6C787" w14:textId="77777777" w:rsidTr="006A3050">
        <w:trPr>
          <w:trHeight w:val="563"/>
        </w:trPr>
        <w:tc>
          <w:tcPr>
            <w:tcW w:w="7373" w:type="dxa"/>
            <w:gridSpan w:val="5"/>
            <w:noWrap/>
            <w:vAlign w:val="center"/>
            <w:hideMark/>
          </w:tcPr>
          <w:p w14:paraId="39EDD3C7" w14:textId="77777777" w:rsidR="00B8671A" w:rsidRPr="00211E3E" w:rsidRDefault="00B8671A" w:rsidP="006A3050">
            <w:pPr>
              <w:overflowPunct/>
              <w:autoSpaceDE/>
              <w:autoSpaceDN/>
              <w:adjustRightInd/>
              <w:spacing w:after="0"/>
              <w:ind w:left="0"/>
              <w:jc w:val="left"/>
              <w:textAlignment w:val="auto"/>
              <w:rPr>
                <w:rFonts w:ascii="Calibri" w:hAnsi="Calibri"/>
                <w:i/>
                <w:lang w:val="en-US"/>
              </w:rPr>
            </w:pPr>
            <w:r w:rsidRPr="00211E3E">
              <w:rPr>
                <w:rFonts w:ascii="Calibri" w:hAnsi="Calibri"/>
                <w:i/>
                <w:lang w:val="en-US"/>
              </w:rPr>
              <w:t>* subject to average volumes, call duration and expected seasonal fluctuations</w:t>
            </w:r>
          </w:p>
          <w:p w14:paraId="73E2463E" w14:textId="77777777" w:rsidR="00B8671A" w:rsidRPr="00211E3E" w:rsidRDefault="00B8671A" w:rsidP="006A3050">
            <w:pPr>
              <w:overflowPunct/>
              <w:autoSpaceDE/>
              <w:autoSpaceDN/>
              <w:adjustRightInd/>
              <w:spacing w:after="0"/>
              <w:ind w:left="0"/>
              <w:jc w:val="left"/>
              <w:textAlignment w:val="auto"/>
              <w:rPr>
                <w:rFonts w:ascii="Calibri" w:hAnsi="Calibri"/>
                <w:i/>
              </w:rPr>
            </w:pPr>
            <w:r w:rsidRPr="00211E3E">
              <w:rPr>
                <w:rFonts w:ascii="Calibri" w:hAnsi="Calibri"/>
                <w:i/>
                <w:lang w:val="en-US"/>
              </w:rPr>
              <w:t>** subject to average volumes and items being available in stock</w:t>
            </w:r>
          </w:p>
        </w:tc>
        <w:tc>
          <w:tcPr>
            <w:tcW w:w="1559" w:type="dxa"/>
          </w:tcPr>
          <w:p w14:paraId="4AADA744"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r w:rsidR="00B8671A" w:rsidRPr="00211E3E" w14:paraId="569B0623" w14:textId="77777777" w:rsidTr="006A3050">
        <w:trPr>
          <w:trHeight w:val="540"/>
        </w:trPr>
        <w:tc>
          <w:tcPr>
            <w:tcW w:w="1845" w:type="dxa"/>
            <w:gridSpan w:val="2"/>
            <w:noWrap/>
            <w:vAlign w:val="center"/>
            <w:hideMark/>
          </w:tcPr>
          <w:p w14:paraId="50514821"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Technology</w:t>
            </w:r>
          </w:p>
        </w:tc>
        <w:tc>
          <w:tcPr>
            <w:tcW w:w="2410" w:type="dxa"/>
            <w:noWrap/>
            <w:vAlign w:val="bottom"/>
            <w:hideMark/>
          </w:tcPr>
          <w:p w14:paraId="5948FBC5" w14:textId="77777777" w:rsidR="00B8671A" w:rsidRPr="00211E3E" w:rsidRDefault="00B8671A" w:rsidP="006A3050">
            <w:pPr>
              <w:overflowPunct/>
              <w:autoSpaceDE/>
              <w:autoSpaceDN/>
              <w:adjustRightInd/>
              <w:spacing w:after="0"/>
              <w:ind w:left="0"/>
              <w:jc w:val="left"/>
              <w:textAlignment w:val="auto"/>
              <w:rPr>
                <w:rFonts w:ascii="Calibri" w:hAnsi="Calibri"/>
                <w:b/>
                <w:bCs/>
              </w:rPr>
            </w:pPr>
          </w:p>
        </w:tc>
        <w:tc>
          <w:tcPr>
            <w:tcW w:w="1984" w:type="dxa"/>
            <w:noWrap/>
            <w:vAlign w:val="bottom"/>
            <w:hideMark/>
          </w:tcPr>
          <w:p w14:paraId="5FEFA6FB"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134" w:type="dxa"/>
            <w:tcBorders>
              <w:top w:val="nil"/>
              <w:left w:val="nil"/>
              <w:bottom w:val="single" w:sz="4" w:space="0" w:color="auto"/>
              <w:right w:val="nil"/>
            </w:tcBorders>
            <w:vAlign w:val="bottom"/>
          </w:tcPr>
          <w:p w14:paraId="07E5D30A"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559" w:type="dxa"/>
            <w:tcBorders>
              <w:top w:val="nil"/>
              <w:left w:val="nil"/>
              <w:bottom w:val="single" w:sz="4" w:space="0" w:color="auto"/>
              <w:right w:val="nil"/>
            </w:tcBorders>
          </w:tcPr>
          <w:p w14:paraId="16DDD0AC"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r w:rsidR="00B8671A" w:rsidRPr="00211E3E" w14:paraId="48BA9964" w14:textId="77777777" w:rsidTr="006A3050">
        <w:trPr>
          <w:trHeight w:val="600"/>
        </w:trPr>
        <w:tc>
          <w:tcPr>
            <w:tcW w:w="1845" w:type="dxa"/>
            <w:gridSpan w:val="2"/>
            <w:tcBorders>
              <w:top w:val="single" w:sz="4" w:space="0" w:color="auto"/>
              <w:left w:val="single" w:sz="4" w:space="0" w:color="auto"/>
              <w:bottom w:val="single" w:sz="4" w:space="0" w:color="auto"/>
              <w:right w:val="single" w:sz="4" w:space="0" w:color="auto"/>
            </w:tcBorders>
            <w:vAlign w:val="center"/>
            <w:hideMark/>
          </w:tcPr>
          <w:p w14:paraId="14475AA3"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Element</w:t>
            </w:r>
          </w:p>
        </w:tc>
        <w:tc>
          <w:tcPr>
            <w:tcW w:w="2410" w:type="dxa"/>
            <w:tcBorders>
              <w:top w:val="single" w:sz="4" w:space="0" w:color="auto"/>
              <w:left w:val="nil"/>
              <w:bottom w:val="single" w:sz="4" w:space="0" w:color="auto"/>
              <w:right w:val="single" w:sz="4" w:space="0" w:color="auto"/>
            </w:tcBorders>
            <w:vAlign w:val="center"/>
            <w:hideMark/>
          </w:tcPr>
          <w:p w14:paraId="106CE49A"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Activity</w:t>
            </w:r>
          </w:p>
        </w:tc>
        <w:tc>
          <w:tcPr>
            <w:tcW w:w="1984" w:type="dxa"/>
            <w:tcBorders>
              <w:top w:val="single" w:sz="4" w:space="0" w:color="auto"/>
              <w:left w:val="nil"/>
              <w:bottom w:val="single" w:sz="4" w:space="0" w:color="auto"/>
              <w:right w:val="single" w:sz="4" w:space="0" w:color="auto"/>
            </w:tcBorders>
            <w:vAlign w:val="center"/>
            <w:hideMark/>
          </w:tcPr>
          <w:p w14:paraId="3C8AA310"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Target</w:t>
            </w:r>
          </w:p>
        </w:tc>
        <w:tc>
          <w:tcPr>
            <w:tcW w:w="1134" w:type="dxa"/>
            <w:tcBorders>
              <w:top w:val="single" w:sz="4" w:space="0" w:color="auto"/>
              <w:left w:val="nil"/>
              <w:bottom w:val="single" w:sz="4" w:space="0" w:color="auto"/>
              <w:right w:val="single" w:sz="4" w:space="0" w:color="auto"/>
            </w:tcBorders>
            <w:vAlign w:val="center"/>
            <w:hideMark/>
          </w:tcPr>
          <w:p w14:paraId="2D9E82B7"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Service Level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5098185"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Performance Measure</w:t>
            </w:r>
          </w:p>
        </w:tc>
      </w:tr>
      <w:tr w:rsidR="00B8671A" w:rsidRPr="00211E3E" w14:paraId="1E4BD0E8" w14:textId="77777777" w:rsidTr="006A3050">
        <w:trPr>
          <w:trHeight w:hRule="exact" w:val="1183"/>
        </w:trPr>
        <w:tc>
          <w:tcPr>
            <w:tcW w:w="1845" w:type="dxa"/>
            <w:gridSpan w:val="2"/>
            <w:tcBorders>
              <w:top w:val="nil"/>
              <w:left w:val="single" w:sz="4" w:space="0" w:color="auto"/>
              <w:bottom w:val="single" w:sz="4" w:space="0" w:color="auto"/>
              <w:right w:val="single" w:sz="4" w:space="0" w:color="auto"/>
            </w:tcBorders>
            <w:vAlign w:val="center"/>
            <w:hideMark/>
          </w:tcPr>
          <w:p w14:paraId="399B7582"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Online systems</w:t>
            </w:r>
          </w:p>
        </w:tc>
        <w:tc>
          <w:tcPr>
            <w:tcW w:w="2410" w:type="dxa"/>
            <w:tcBorders>
              <w:top w:val="nil"/>
              <w:left w:val="nil"/>
              <w:bottom w:val="single" w:sz="4" w:space="0" w:color="auto"/>
              <w:right w:val="single" w:sz="4" w:space="0" w:color="auto"/>
            </w:tcBorders>
            <w:vAlign w:val="center"/>
            <w:hideMark/>
          </w:tcPr>
          <w:p w14:paraId="1BF7D073"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 xml:space="preserve">Availability of online systems </w:t>
            </w:r>
          </w:p>
        </w:tc>
        <w:tc>
          <w:tcPr>
            <w:tcW w:w="1984" w:type="dxa"/>
            <w:tcBorders>
              <w:top w:val="nil"/>
              <w:left w:val="nil"/>
              <w:bottom w:val="single" w:sz="4" w:space="0" w:color="auto"/>
              <w:right w:val="single" w:sz="4" w:space="0" w:color="auto"/>
            </w:tcBorders>
            <w:vAlign w:val="center"/>
            <w:hideMark/>
          </w:tcPr>
          <w:p w14:paraId="0D04858D"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Online and accessible 24/7 365 days per year</w:t>
            </w:r>
          </w:p>
        </w:tc>
        <w:tc>
          <w:tcPr>
            <w:tcW w:w="1134" w:type="dxa"/>
            <w:tcBorders>
              <w:top w:val="single" w:sz="4" w:space="0" w:color="auto"/>
              <w:left w:val="nil"/>
              <w:bottom w:val="single" w:sz="4" w:space="0" w:color="auto"/>
              <w:right w:val="single" w:sz="4" w:space="0" w:color="auto"/>
            </w:tcBorders>
            <w:vAlign w:val="center"/>
            <w:hideMark/>
          </w:tcPr>
          <w:p w14:paraId="0184276D"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E932BA"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7C33F7F6" w14:textId="77777777" w:rsidTr="006A3050">
        <w:trPr>
          <w:trHeight w:hRule="exact" w:val="1303"/>
        </w:trPr>
        <w:tc>
          <w:tcPr>
            <w:tcW w:w="1845" w:type="dxa"/>
            <w:gridSpan w:val="2"/>
            <w:tcBorders>
              <w:top w:val="nil"/>
              <w:left w:val="single" w:sz="4" w:space="0" w:color="auto"/>
              <w:bottom w:val="single" w:sz="4" w:space="0" w:color="auto"/>
              <w:right w:val="single" w:sz="4" w:space="0" w:color="auto"/>
            </w:tcBorders>
            <w:vAlign w:val="center"/>
            <w:hideMark/>
          </w:tcPr>
          <w:p w14:paraId="5D9A1039"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Scheduled downtime</w:t>
            </w:r>
          </w:p>
        </w:tc>
        <w:tc>
          <w:tcPr>
            <w:tcW w:w="2410" w:type="dxa"/>
            <w:tcBorders>
              <w:top w:val="nil"/>
              <w:left w:val="nil"/>
              <w:bottom w:val="single" w:sz="4" w:space="0" w:color="auto"/>
              <w:right w:val="single" w:sz="4" w:space="0" w:color="auto"/>
            </w:tcBorders>
            <w:vAlign w:val="center"/>
            <w:hideMark/>
          </w:tcPr>
          <w:p w14:paraId="7A6D4088"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Electronic notification to be provided on web portal for scheduled downtime/maintenance</w:t>
            </w:r>
          </w:p>
        </w:tc>
        <w:tc>
          <w:tcPr>
            <w:tcW w:w="1984" w:type="dxa"/>
            <w:tcBorders>
              <w:top w:val="nil"/>
              <w:left w:val="nil"/>
              <w:bottom w:val="single" w:sz="4" w:space="0" w:color="auto"/>
              <w:right w:val="single" w:sz="4" w:space="0" w:color="auto"/>
            </w:tcBorders>
            <w:vAlign w:val="center"/>
            <w:hideMark/>
          </w:tcPr>
          <w:p w14:paraId="4C519BD7"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Providing a minimum of 2 Working Days’ notice</w:t>
            </w:r>
          </w:p>
        </w:tc>
        <w:tc>
          <w:tcPr>
            <w:tcW w:w="1134" w:type="dxa"/>
            <w:tcBorders>
              <w:top w:val="single" w:sz="4" w:space="0" w:color="auto"/>
              <w:left w:val="nil"/>
              <w:bottom w:val="single" w:sz="4" w:space="0" w:color="auto"/>
              <w:right w:val="single" w:sz="4" w:space="0" w:color="auto"/>
            </w:tcBorders>
            <w:vAlign w:val="center"/>
            <w:hideMark/>
          </w:tcPr>
          <w:p w14:paraId="71D45973"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788284"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7CBD13B2" w14:textId="77777777" w:rsidTr="006A3050">
        <w:trPr>
          <w:trHeight w:val="165"/>
        </w:trPr>
        <w:tc>
          <w:tcPr>
            <w:tcW w:w="1845" w:type="dxa"/>
            <w:gridSpan w:val="2"/>
            <w:noWrap/>
            <w:vAlign w:val="bottom"/>
            <w:hideMark/>
          </w:tcPr>
          <w:p w14:paraId="70BC9BDD"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p>
        </w:tc>
        <w:tc>
          <w:tcPr>
            <w:tcW w:w="2410" w:type="dxa"/>
            <w:noWrap/>
            <w:vAlign w:val="bottom"/>
            <w:hideMark/>
          </w:tcPr>
          <w:p w14:paraId="0EB46519"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984" w:type="dxa"/>
            <w:noWrap/>
            <w:vAlign w:val="bottom"/>
            <w:hideMark/>
          </w:tcPr>
          <w:p w14:paraId="399734A4"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134" w:type="dxa"/>
          </w:tcPr>
          <w:p w14:paraId="78CB5922"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559" w:type="dxa"/>
          </w:tcPr>
          <w:p w14:paraId="2C275A39"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bl>
    <w:p w14:paraId="7CA98F71" w14:textId="77777777" w:rsidR="00B8671A" w:rsidRPr="00211E3E" w:rsidRDefault="00B8671A" w:rsidP="00B8671A">
      <w:pPr>
        <w:overflowPunct/>
        <w:autoSpaceDE/>
        <w:autoSpaceDN/>
        <w:adjustRightInd/>
        <w:spacing w:after="0"/>
        <w:ind w:left="0"/>
        <w:jc w:val="left"/>
        <w:textAlignment w:val="auto"/>
        <w:rPr>
          <w:rFonts w:ascii="Calibri" w:hAnsi="Calibri"/>
          <w:b/>
        </w:rPr>
      </w:pPr>
    </w:p>
    <w:tbl>
      <w:tblPr>
        <w:tblW w:w="8880" w:type="dxa"/>
        <w:tblInd w:w="200" w:type="dxa"/>
        <w:tblLayout w:type="fixed"/>
        <w:tblLook w:val="04A0" w:firstRow="1" w:lastRow="0" w:firstColumn="1" w:lastColumn="0" w:noHBand="0" w:noVBand="1"/>
      </w:tblPr>
      <w:tblGrid>
        <w:gridCol w:w="1788"/>
        <w:gridCol w:w="2413"/>
        <w:gridCol w:w="20"/>
        <w:gridCol w:w="1505"/>
        <w:gridCol w:w="473"/>
        <w:gridCol w:w="1128"/>
        <w:gridCol w:w="1553"/>
      </w:tblGrid>
      <w:tr w:rsidR="00B8671A" w:rsidRPr="00211E3E" w14:paraId="5F91E0C9" w14:textId="77777777" w:rsidTr="006A3050">
        <w:trPr>
          <w:trHeight w:val="540"/>
        </w:trPr>
        <w:tc>
          <w:tcPr>
            <w:tcW w:w="5731" w:type="dxa"/>
            <w:gridSpan w:val="4"/>
            <w:noWrap/>
            <w:vAlign w:val="center"/>
            <w:hideMark/>
          </w:tcPr>
          <w:p w14:paraId="0FF0E4F4" w14:textId="77777777" w:rsidR="00B8671A" w:rsidRDefault="00B8671A" w:rsidP="006A3050">
            <w:pPr>
              <w:overflowPunct/>
              <w:autoSpaceDE/>
              <w:autoSpaceDN/>
              <w:adjustRightInd/>
              <w:spacing w:after="0"/>
              <w:ind w:left="0"/>
              <w:jc w:val="left"/>
              <w:textAlignment w:val="auto"/>
              <w:rPr>
                <w:rFonts w:ascii="Calibri" w:hAnsi="Calibri"/>
                <w:b/>
                <w:bCs/>
                <w:lang w:val="en-US"/>
              </w:rPr>
            </w:pPr>
          </w:p>
          <w:p w14:paraId="278C24B5" w14:textId="77777777" w:rsidR="00B8671A" w:rsidRDefault="00B8671A" w:rsidP="006A3050">
            <w:pPr>
              <w:overflowPunct/>
              <w:autoSpaceDE/>
              <w:autoSpaceDN/>
              <w:adjustRightInd/>
              <w:spacing w:after="0"/>
              <w:ind w:left="0"/>
              <w:jc w:val="left"/>
              <w:textAlignment w:val="auto"/>
              <w:rPr>
                <w:rFonts w:ascii="Calibri" w:hAnsi="Calibri"/>
                <w:b/>
                <w:bCs/>
                <w:lang w:val="en-US"/>
              </w:rPr>
            </w:pPr>
          </w:p>
          <w:p w14:paraId="4668F2D8" w14:textId="77777777" w:rsidR="00B8671A" w:rsidRDefault="00B8671A" w:rsidP="006A3050">
            <w:pPr>
              <w:overflowPunct/>
              <w:autoSpaceDE/>
              <w:autoSpaceDN/>
              <w:adjustRightInd/>
              <w:spacing w:after="0"/>
              <w:ind w:left="0"/>
              <w:jc w:val="left"/>
              <w:textAlignment w:val="auto"/>
              <w:rPr>
                <w:rFonts w:ascii="Calibri" w:hAnsi="Calibri"/>
                <w:b/>
                <w:bCs/>
                <w:lang w:val="en-US"/>
              </w:rPr>
            </w:pPr>
          </w:p>
          <w:p w14:paraId="4339200F" w14:textId="77777777" w:rsidR="00B8671A" w:rsidRDefault="00B8671A" w:rsidP="006A3050">
            <w:pPr>
              <w:overflowPunct/>
              <w:autoSpaceDE/>
              <w:autoSpaceDN/>
              <w:adjustRightInd/>
              <w:spacing w:after="0"/>
              <w:ind w:left="0"/>
              <w:jc w:val="left"/>
              <w:textAlignment w:val="auto"/>
              <w:rPr>
                <w:rFonts w:ascii="Calibri" w:hAnsi="Calibri"/>
                <w:b/>
                <w:bCs/>
                <w:lang w:val="en-US"/>
              </w:rPr>
            </w:pPr>
          </w:p>
          <w:p w14:paraId="018FC641" w14:textId="77777777" w:rsidR="00B8671A" w:rsidRDefault="00B8671A" w:rsidP="006A3050">
            <w:pPr>
              <w:overflowPunct/>
              <w:autoSpaceDE/>
              <w:autoSpaceDN/>
              <w:adjustRightInd/>
              <w:spacing w:after="0"/>
              <w:ind w:left="0"/>
              <w:jc w:val="left"/>
              <w:textAlignment w:val="auto"/>
              <w:rPr>
                <w:rFonts w:ascii="Calibri" w:hAnsi="Calibri"/>
                <w:b/>
                <w:bCs/>
                <w:lang w:val="en-US"/>
              </w:rPr>
            </w:pPr>
          </w:p>
          <w:p w14:paraId="03B5672F" w14:textId="77777777" w:rsidR="00B8671A" w:rsidRDefault="00B8671A" w:rsidP="006A3050">
            <w:pPr>
              <w:overflowPunct/>
              <w:autoSpaceDE/>
              <w:autoSpaceDN/>
              <w:adjustRightInd/>
              <w:spacing w:after="0"/>
              <w:ind w:left="0"/>
              <w:jc w:val="left"/>
              <w:textAlignment w:val="auto"/>
              <w:rPr>
                <w:rFonts w:ascii="Calibri" w:hAnsi="Calibri"/>
                <w:b/>
                <w:bCs/>
                <w:lang w:val="en-US"/>
              </w:rPr>
            </w:pPr>
          </w:p>
          <w:p w14:paraId="6144390F" w14:textId="77777777" w:rsidR="00B8671A" w:rsidRDefault="00B8671A" w:rsidP="006A3050">
            <w:pPr>
              <w:overflowPunct/>
              <w:autoSpaceDE/>
              <w:autoSpaceDN/>
              <w:adjustRightInd/>
              <w:spacing w:after="0"/>
              <w:ind w:left="0"/>
              <w:jc w:val="left"/>
              <w:textAlignment w:val="auto"/>
              <w:rPr>
                <w:rFonts w:ascii="Calibri" w:hAnsi="Calibri"/>
                <w:b/>
                <w:bCs/>
                <w:lang w:val="en-US"/>
              </w:rPr>
            </w:pPr>
          </w:p>
          <w:p w14:paraId="114DE8A0"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Stock Management</w:t>
            </w:r>
          </w:p>
        </w:tc>
        <w:tc>
          <w:tcPr>
            <w:tcW w:w="473" w:type="dxa"/>
            <w:noWrap/>
            <w:vAlign w:val="bottom"/>
            <w:hideMark/>
          </w:tcPr>
          <w:p w14:paraId="74E1F320" w14:textId="77777777" w:rsidR="00B8671A" w:rsidRPr="00211E3E" w:rsidRDefault="00B8671A" w:rsidP="006A3050">
            <w:pPr>
              <w:overflowPunct/>
              <w:autoSpaceDE/>
              <w:autoSpaceDN/>
              <w:adjustRightInd/>
              <w:spacing w:after="0"/>
              <w:ind w:left="0"/>
              <w:jc w:val="left"/>
              <w:textAlignment w:val="auto"/>
              <w:rPr>
                <w:rFonts w:ascii="Calibri" w:hAnsi="Calibri"/>
                <w:b/>
                <w:bCs/>
              </w:rPr>
            </w:pPr>
          </w:p>
        </w:tc>
        <w:tc>
          <w:tcPr>
            <w:tcW w:w="1129" w:type="dxa"/>
            <w:tcBorders>
              <w:top w:val="nil"/>
              <w:left w:val="nil"/>
              <w:bottom w:val="single" w:sz="4" w:space="0" w:color="auto"/>
              <w:right w:val="nil"/>
            </w:tcBorders>
          </w:tcPr>
          <w:p w14:paraId="1B390AE3"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554" w:type="dxa"/>
            <w:tcBorders>
              <w:top w:val="nil"/>
              <w:left w:val="nil"/>
              <w:bottom w:val="single" w:sz="4" w:space="0" w:color="auto"/>
              <w:right w:val="nil"/>
            </w:tcBorders>
          </w:tcPr>
          <w:p w14:paraId="76636E78"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r w:rsidR="00B8671A" w:rsidRPr="00211E3E" w14:paraId="27B7A283" w14:textId="77777777" w:rsidTr="006A3050">
        <w:trPr>
          <w:trHeight w:val="600"/>
        </w:trPr>
        <w:tc>
          <w:tcPr>
            <w:tcW w:w="1790" w:type="dxa"/>
            <w:tcBorders>
              <w:top w:val="single" w:sz="4" w:space="0" w:color="auto"/>
              <w:left w:val="single" w:sz="4" w:space="0" w:color="auto"/>
              <w:bottom w:val="single" w:sz="4" w:space="0" w:color="auto"/>
              <w:right w:val="single" w:sz="4" w:space="0" w:color="auto"/>
            </w:tcBorders>
            <w:vAlign w:val="center"/>
            <w:hideMark/>
          </w:tcPr>
          <w:p w14:paraId="7A696E23"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Element</w:t>
            </w:r>
          </w:p>
        </w:tc>
        <w:tc>
          <w:tcPr>
            <w:tcW w:w="2435" w:type="dxa"/>
            <w:gridSpan w:val="2"/>
            <w:tcBorders>
              <w:top w:val="single" w:sz="4" w:space="0" w:color="auto"/>
              <w:left w:val="nil"/>
              <w:bottom w:val="single" w:sz="4" w:space="0" w:color="auto"/>
              <w:right w:val="single" w:sz="4" w:space="0" w:color="auto"/>
            </w:tcBorders>
            <w:vAlign w:val="center"/>
            <w:hideMark/>
          </w:tcPr>
          <w:p w14:paraId="39B31CDE"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Activity</w:t>
            </w:r>
          </w:p>
        </w:tc>
        <w:tc>
          <w:tcPr>
            <w:tcW w:w="1979" w:type="dxa"/>
            <w:gridSpan w:val="2"/>
            <w:tcBorders>
              <w:top w:val="single" w:sz="4" w:space="0" w:color="auto"/>
              <w:left w:val="nil"/>
              <w:bottom w:val="single" w:sz="4" w:space="0" w:color="auto"/>
              <w:right w:val="single" w:sz="4" w:space="0" w:color="auto"/>
            </w:tcBorders>
            <w:vAlign w:val="center"/>
            <w:hideMark/>
          </w:tcPr>
          <w:p w14:paraId="276736B5"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Target</w:t>
            </w:r>
          </w:p>
        </w:tc>
        <w:tc>
          <w:tcPr>
            <w:tcW w:w="1129" w:type="dxa"/>
            <w:tcBorders>
              <w:top w:val="single" w:sz="4" w:space="0" w:color="auto"/>
              <w:left w:val="nil"/>
              <w:bottom w:val="single" w:sz="4" w:space="0" w:color="auto"/>
              <w:right w:val="single" w:sz="4" w:space="0" w:color="auto"/>
            </w:tcBorders>
            <w:vAlign w:val="center"/>
            <w:hideMark/>
          </w:tcPr>
          <w:p w14:paraId="3DAA9139"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Service Level</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3921EE2"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Performance Measure</w:t>
            </w:r>
          </w:p>
        </w:tc>
      </w:tr>
      <w:tr w:rsidR="00B8671A" w:rsidRPr="00211E3E" w14:paraId="39F9B57C" w14:textId="77777777" w:rsidTr="006A3050">
        <w:trPr>
          <w:trHeight w:hRule="exact" w:val="978"/>
        </w:trPr>
        <w:tc>
          <w:tcPr>
            <w:tcW w:w="1790" w:type="dxa"/>
            <w:tcBorders>
              <w:top w:val="nil"/>
              <w:left w:val="single" w:sz="4" w:space="0" w:color="auto"/>
              <w:bottom w:val="single" w:sz="4" w:space="0" w:color="auto"/>
              <w:right w:val="single" w:sz="4" w:space="0" w:color="auto"/>
            </w:tcBorders>
            <w:vAlign w:val="center"/>
            <w:hideMark/>
          </w:tcPr>
          <w:p w14:paraId="4AE25055"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Stock Report</w:t>
            </w:r>
          </w:p>
        </w:tc>
        <w:tc>
          <w:tcPr>
            <w:tcW w:w="2435" w:type="dxa"/>
            <w:gridSpan w:val="2"/>
            <w:tcBorders>
              <w:top w:val="nil"/>
              <w:left w:val="nil"/>
              <w:bottom w:val="single" w:sz="4" w:space="0" w:color="auto"/>
              <w:right w:val="single" w:sz="4" w:space="0" w:color="auto"/>
            </w:tcBorders>
            <w:vAlign w:val="center"/>
            <w:hideMark/>
          </w:tcPr>
          <w:p w14:paraId="6730B76D"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Stock report available online for customer access</w:t>
            </w:r>
          </w:p>
        </w:tc>
        <w:tc>
          <w:tcPr>
            <w:tcW w:w="1979" w:type="dxa"/>
            <w:gridSpan w:val="2"/>
            <w:tcBorders>
              <w:top w:val="nil"/>
              <w:left w:val="nil"/>
              <w:bottom w:val="single" w:sz="4" w:space="0" w:color="auto"/>
              <w:right w:val="single" w:sz="4" w:space="0" w:color="auto"/>
            </w:tcBorders>
            <w:vAlign w:val="center"/>
            <w:hideMark/>
          </w:tcPr>
          <w:p w14:paraId="52F9B5AD"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Available 24/7</w:t>
            </w:r>
          </w:p>
          <w:p w14:paraId="50BB88F6"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365 days per year</w:t>
            </w:r>
          </w:p>
        </w:tc>
        <w:tc>
          <w:tcPr>
            <w:tcW w:w="1129" w:type="dxa"/>
            <w:tcBorders>
              <w:top w:val="single" w:sz="4" w:space="0" w:color="auto"/>
              <w:left w:val="nil"/>
              <w:bottom w:val="single" w:sz="4" w:space="0" w:color="auto"/>
              <w:right w:val="single" w:sz="4" w:space="0" w:color="auto"/>
            </w:tcBorders>
            <w:vAlign w:val="center"/>
            <w:hideMark/>
          </w:tcPr>
          <w:p w14:paraId="45821A69"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97%</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B3C0E34"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SLA report</w:t>
            </w:r>
          </w:p>
        </w:tc>
      </w:tr>
      <w:tr w:rsidR="00B8671A" w:rsidRPr="00211E3E" w14:paraId="1C68A9B3" w14:textId="77777777" w:rsidTr="006A3050">
        <w:trPr>
          <w:trHeight w:hRule="exact" w:val="1423"/>
        </w:trPr>
        <w:tc>
          <w:tcPr>
            <w:tcW w:w="1790" w:type="dxa"/>
            <w:tcBorders>
              <w:top w:val="nil"/>
              <w:left w:val="single" w:sz="4" w:space="0" w:color="auto"/>
              <w:bottom w:val="single" w:sz="4" w:space="0" w:color="auto"/>
              <w:right w:val="single" w:sz="4" w:space="0" w:color="auto"/>
            </w:tcBorders>
            <w:vAlign w:val="center"/>
            <w:hideMark/>
          </w:tcPr>
          <w:p w14:paraId="3BB432A9"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Stock Minimum Levels</w:t>
            </w:r>
          </w:p>
        </w:tc>
        <w:tc>
          <w:tcPr>
            <w:tcW w:w="2435" w:type="dxa"/>
            <w:gridSpan w:val="2"/>
            <w:tcBorders>
              <w:top w:val="nil"/>
              <w:left w:val="nil"/>
              <w:bottom w:val="single" w:sz="4" w:space="0" w:color="auto"/>
              <w:right w:val="single" w:sz="4" w:space="0" w:color="auto"/>
            </w:tcBorders>
            <w:vAlign w:val="center"/>
            <w:hideMark/>
          </w:tcPr>
          <w:p w14:paraId="0B08445B"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 xml:space="preserve">Warning to be provided to customer when stock level reaches pre-agreed minimum level </w:t>
            </w:r>
          </w:p>
        </w:tc>
        <w:tc>
          <w:tcPr>
            <w:tcW w:w="1979" w:type="dxa"/>
            <w:gridSpan w:val="2"/>
            <w:tcBorders>
              <w:top w:val="nil"/>
              <w:left w:val="nil"/>
              <w:bottom w:val="single" w:sz="4" w:space="0" w:color="auto"/>
              <w:right w:val="single" w:sz="4" w:space="0" w:color="auto"/>
            </w:tcBorders>
            <w:vAlign w:val="center"/>
            <w:hideMark/>
          </w:tcPr>
          <w:p w14:paraId="57330B0F"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Within 16 Working Hours  of level breach</w:t>
            </w:r>
          </w:p>
        </w:tc>
        <w:tc>
          <w:tcPr>
            <w:tcW w:w="1129" w:type="dxa"/>
            <w:tcBorders>
              <w:top w:val="single" w:sz="4" w:space="0" w:color="auto"/>
              <w:left w:val="nil"/>
              <w:bottom w:val="single" w:sz="4" w:space="0" w:color="auto"/>
              <w:right w:val="single" w:sz="4" w:space="0" w:color="auto"/>
            </w:tcBorders>
            <w:vAlign w:val="center"/>
            <w:hideMark/>
          </w:tcPr>
          <w:p w14:paraId="5C3C1A89"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98%</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8D2DCAE"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Number of escalations</w:t>
            </w:r>
          </w:p>
        </w:tc>
      </w:tr>
      <w:tr w:rsidR="00B8671A" w:rsidRPr="00211E3E" w14:paraId="6C65A045" w14:textId="77777777" w:rsidTr="006A3050">
        <w:trPr>
          <w:trHeight w:val="165"/>
        </w:trPr>
        <w:tc>
          <w:tcPr>
            <w:tcW w:w="1790" w:type="dxa"/>
            <w:noWrap/>
            <w:vAlign w:val="center"/>
            <w:hideMark/>
          </w:tcPr>
          <w:p w14:paraId="7642EB20"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p>
        </w:tc>
        <w:tc>
          <w:tcPr>
            <w:tcW w:w="2415" w:type="dxa"/>
            <w:noWrap/>
            <w:vAlign w:val="bottom"/>
            <w:hideMark/>
          </w:tcPr>
          <w:p w14:paraId="00432630"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999" w:type="dxa"/>
            <w:gridSpan w:val="3"/>
            <w:noWrap/>
            <w:vAlign w:val="bottom"/>
            <w:hideMark/>
          </w:tcPr>
          <w:p w14:paraId="2B1CA0C8"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129" w:type="dxa"/>
            <w:vAlign w:val="bottom"/>
          </w:tcPr>
          <w:p w14:paraId="0450EBFB"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554" w:type="dxa"/>
          </w:tcPr>
          <w:p w14:paraId="2F79BD73"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r w:rsidR="00B8671A" w:rsidRPr="00211E3E" w14:paraId="1671EC60" w14:textId="77777777" w:rsidTr="006A3050">
        <w:trPr>
          <w:trHeight w:val="540"/>
        </w:trPr>
        <w:tc>
          <w:tcPr>
            <w:tcW w:w="4205" w:type="dxa"/>
            <w:gridSpan w:val="2"/>
            <w:noWrap/>
            <w:vAlign w:val="center"/>
            <w:hideMark/>
          </w:tcPr>
          <w:p w14:paraId="11C25973"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Management Information</w:t>
            </w:r>
          </w:p>
        </w:tc>
        <w:tc>
          <w:tcPr>
            <w:tcW w:w="1999" w:type="dxa"/>
            <w:gridSpan w:val="3"/>
            <w:noWrap/>
            <w:vAlign w:val="bottom"/>
            <w:hideMark/>
          </w:tcPr>
          <w:p w14:paraId="67EE5748" w14:textId="77777777" w:rsidR="00B8671A" w:rsidRPr="00211E3E" w:rsidRDefault="00B8671A" w:rsidP="006A3050">
            <w:pPr>
              <w:overflowPunct/>
              <w:autoSpaceDE/>
              <w:autoSpaceDN/>
              <w:adjustRightInd/>
              <w:spacing w:after="0"/>
              <w:ind w:left="0"/>
              <w:jc w:val="left"/>
              <w:textAlignment w:val="auto"/>
              <w:rPr>
                <w:rFonts w:ascii="Calibri" w:hAnsi="Calibri"/>
                <w:b/>
                <w:bCs/>
              </w:rPr>
            </w:pPr>
          </w:p>
        </w:tc>
        <w:tc>
          <w:tcPr>
            <w:tcW w:w="1129" w:type="dxa"/>
            <w:tcBorders>
              <w:top w:val="nil"/>
              <w:left w:val="nil"/>
              <w:bottom w:val="single" w:sz="4" w:space="0" w:color="auto"/>
              <w:right w:val="nil"/>
            </w:tcBorders>
          </w:tcPr>
          <w:p w14:paraId="3D976270" w14:textId="77777777" w:rsidR="00B8671A" w:rsidRPr="00211E3E" w:rsidRDefault="00B8671A" w:rsidP="006A3050">
            <w:pPr>
              <w:overflowPunct/>
              <w:autoSpaceDE/>
              <w:autoSpaceDN/>
              <w:adjustRightInd/>
              <w:spacing w:after="0"/>
              <w:ind w:left="0"/>
              <w:jc w:val="left"/>
              <w:textAlignment w:val="auto"/>
              <w:rPr>
                <w:rFonts w:ascii="Calibri" w:hAnsi="Calibri"/>
              </w:rPr>
            </w:pPr>
          </w:p>
        </w:tc>
        <w:tc>
          <w:tcPr>
            <w:tcW w:w="1554" w:type="dxa"/>
            <w:tcBorders>
              <w:top w:val="nil"/>
              <w:left w:val="nil"/>
              <w:bottom w:val="single" w:sz="4" w:space="0" w:color="auto"/>
              <w:right w:val="nil"/>
            </w:tcBorders>
            <w:vAlign w:val="bottom"/>
          </w:tcPr>
          <w:p w14:paraId="73A83122" w14:textId="77777777" w:rsidR="00B8671A" w:rsidRPr="00211E3E" w:rsidRDefault="00B8671A" w:rsidP="006A3050">
            <w:pPr>
              <w:overflowPunct/>
              <w:autoSpaceDE/>
              <w:autoSpaceDN/>
              <w:adjustRightInd/>
              <w:spacing w:after="0"/>
              <w:ind w:left="0"/>
              <w:jc w:val="left"/>
              <w:textAlignment w:val="auto"/>
              <w:rPr>
                <w:rFonts w:ascii="Calibri" w:hAnsi="Calibri"/>
              </w:rPr>
            </w:pPr>
          </w:p>
        </w:tc>
      </w:tr>
      <w:tr w:rsidR="00B8671A" w:rsidRPr="00211E3E" w14:paraId="2368A70F" w14:textId="77777777" w:rsidTr="006A3050">
        <w:trPr>
          <w:trHeight w:val="600"/>
        </w:trPr>
        <w:tc>
          <w:tcPr>
            <w:tcW w:w="1790" w:type="dxa"/>
            <w:tcBorders>
              <w:top w:val="single" w:sz="4" w:space="0" w:color="auto"/>
              <w:left w:val="single" w:sz="4" w:space="0" w:color="auto"/>
              <w:bottom w:val="single" w:sz="4" w:space="0" w:color="auto"/>
              <w:right w:val="single" w:sz="4" w:space="0" w:color="auto"/>
            </w:tcBorders>
            <w:vAlign w:val="center"/>
            <w:hideMark/>
          </w:tcPr>
          <w:p w14:paraId="2B85DEA4"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Element</w:t>
            </w:r>
          </w:p>
        </w:tc>
        <w:tc>
          <w:tcPr>
            <w:tcW w:w="2415" w:type="dxa"/>
            <w:tcBorders>
              <w:top w:val="single" w:sz="4" w:space="0" w:color="auto"/>
              <w:left w:val="nil"/>
              <w:bottom w:val="single" w:sz="4" w:space="0" w:color="auto"/>
              <w:right w:val="single" w:sz="4" w:space="0" w:color="auto"/>
            </w:tcBorders>
            <w:vAlign w:val="center"/>
            <w:hideMark/>
          </w:tcPr>
          <w:p w14:paraId="49BB0328"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Activity</w:t>
            </w:r>
          </w:p>
        </w:tc>
        <w:tc>
          <w:tcPr>
            <w:tcW w:w="1999" w:type="dxa"/>
            <w:gridSpan w:val="3"/>
            <w:tcBorders>
              <w:top w:val="single" w:sz="4" w:space="0" w:color="auto"/>
              <w:left w:val="nil"/>
              <w:bottom w:val="single" w:sz="4" w:space="0" w:color="auto"/>
              <w:right w:val="single" w:sz="4" w:space="0" w:color="auto"/>
            </w:tcBorders>
            <w:vAlign w:val="center"/>
            <w:hideMark/>
          </w:tcPr>
          <w:p w14:paraId="2674FD9C"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Target</w:t>
            </w:r>
          </w:p>
        </w:tc>
        <w:tc>
          <w:tcPr>
            <w:tcW w:w="1129" w:type="dxa"/>
            <w:tcBorders>
              <w:top w:val="single" w:sz="4" w:space="0" w:color="auto"/>
              <w:left w:val="nil"/>
              <w:bottom w:val="single" w:sz="4" w:space="0" w:color="auto"/>
              <w:right w:val="single" w:sz="4" w:space="0" w:color="auto"/>
            </w:tcBorders>
            <w:vAlign w:val="center"/>
            <w:hideMark/>
          </w:tcPr>
          <w:p w14:paraId="7132089C"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Service Level</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78138B1" w14:textId="77777777" w:rsidR="00B8671A" w:rsidRPr="00211E3E" w:rsidRDefault="00B8671A" w:rsidP="006A3050">
            <w:pPr>
              <w:overflowPunct/>
              <w:autoSpaceDE/>
              <w:autoSpaceDN/>
              <w:adjustRightInd/>
              <w:spacing w:after="0"/>
              <w:ind w:left="0"/>
              <w:jc w:val="left"/>
              <w:textAlignment w:val="auto"/>
              <w:rPr>
                <w:rFonts w:ascii="Calibri" w:hAnsi="Calibri"/>
                <w:b/>
                <w:bCs/>
                <w:lang w:val="en-US"/>
              </w:rPr>
            </w:pPr>
            <w:r w:rsidRPr="00211E3E">
              <w:rPr>
                <w:rFonts w:ascii="Calibri" w:hAnsi="Calibri"/>
                <w:b/>
                <w:bCs/>
                <w:lang w:val="en-US"/>
              </w:rPr>
              <w:t>Performance Measure</w:t>
            </w:r>
          </w:p>
        </w:tc>
      </w:tr>
      <w:tr w:rsidR="00B8671A" w:rsidRPr="00211E3E" w14:paraId="5FD6C973" w14:textId="77777777" w:rsidTr="006A3050">
        <w:trPr>
          <w:trHeight w:val="1447"/>
        </w:trPr>
        <w:tc>
          <w:tcPr>
            <w:tcW w:w="1790" w:type="dxa"/>
            <w:tcBorders>
              <w:top w:val="nil"/>
              <w:left w:val="single" w:sz="4" w:space="0" w:color="auto"/>
              <w:bottom w:val="single" w:sz="4" w:space="0" w:color="auto"/>
              <w:right w:val="single" w:sz="4" w:space="0" w:color="auto"/>
            </w:tcBorders>
            <w:vAlign w:val="center"/>
            <w:hideMark/>
          </w:tcPr>
          <w:p w14:paraId="00DDAC3E" w14:textId="77777777" w:rsidR="00B8671A" w:rsidRPr="00211E3E" w:rsidRDefault="00B8671A" w:rsidP="006A3050">
            <w:pPr>
              <w:overflowPunct/>
              <w:autoSpaceDE/>
              <w:autoSpaceDN/>
              <w:adjustRightInd/>
              <w:spacing w:after="0"/>
              <w:ind w:left="0"/>
              <w:jc w:val="left"/>
              <w:textAlignment w:val="auto"/>
              <w:rPr>
                <w:rFonts w:ascii="Calibri" w:hAnsi="Calibri"/>
                <w:b/>
                <w:bCs/>
              </w:rPr>
            </w:pPr>
            <w:r w:rsidRPr="00211E3E">
              <w:rPr>
                <w:rFonts w:ascii="Calibri" w:hAnsi="Calibri"/>
                <w:b/>
                <w:bCs/>
                <w:lang w:val="en-US"/>
              </w:rPr>
              <w:t>Management Information</w:t>
            </w:r>
          </w:p>
        </w:tc>
        <w:tc>
          <w:tcPr>
            <w:tcW w:w="2415" w:type="dxa"/>
            <w:tcBorders>
              <w:top w:val="nil"/>
              <w:left w:val="nil"/>
              <w:bottom w:val="single" w:sz="4" w:space="0" w:color="auto"/>
              <w:right w:val="single" w:sz="4" w:space="0" w:color="auto"/>
            </w:tcBorders>
            <w:vAlign w:val="center"/>
          </w:tcPr>
          <w:p w14:paraId="53256611"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Monthly management information to be submitted to the Customer or made available online (whichever is the agreed process).</w:t>
            </w:r>
          </w:p>
          <w:p w14:paraId="5CC98612"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p>
          <w:p w14:paraId="3A295B6C"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Management information to include:</w:t>
            </w:r>
          </w:p>
          <w:p w14:paraId="5FA513E0" w14:textId="77777777" w:rsidR="00B8671A" w:rsidRPr="00211E3E" w:rsidRDefault="00B8671A" w:rsidP="00B8671A">
            <w:pPr>
              <w:numPr>
                <w:ilvl w:val="0"/>
                <w:numId w:val="99"/>
              </w:numPr>
              <w:overflowPunct/>
              <w:autoSpaceDE/>
              <w:autoSpaceDN/>
              <w:adjustRightInd/>
              <w:spacing w:after="0"/>
              <w:jc w:val="left"/>
              <w:textAlignment w:val="auto"/>
              <w:rPr>
                <w:rFonts w:ascii="Calibri" w:hAnsi="Calibri"/>
                <w:b/>
                <w:lang w:val="en-US"/>
              </w:rPr>
            </w:pPr>
            <w:r w:rsidRPr="00211E3E">
              <w:rPr>
                <w:rFonts w:ascii="Calibri" w:hAnsi="Calibri"/>
                <w:lang w:val="en-US"/>
              </w:rPr>
              <w:t>Stock management report</w:t>
            </w:r>
          </w:p>
          <w:p w14:paraId="5AF869D1" w14:textId="77777777" w:rsidR="00B8671A" w:rsidRPr="00211E3E" w:rsidRDefault="00B8671A" w:rsidP="00B8671A">
            <w:pPr>
              <w:numPr>
                <w:ilvl w:val="0"/>
                <w:numId w:val="99"/>
              </w:numPr>
              <w:overflowPunct/>
              <w:autoSpaceDE/>
              <w:autoSpaceDN/>
              <w:adjustRightInd/>
              <w:spacing w:after="0"/>
              <w:jc w:val="left"/>
              <w:textAlignment w:val="auto"/>
              <w:rPr>
                <w:rFonts w:ascii="Calibri" w:hAnsi="Calibri"/>
                <w:b/>
                <w:lang w:val="en-US"/>
              </w:rPr>
            </w:pPr>
            <w:r w:rsidRPr="00211E3E">
              <w:rPr>
                <w:rFonts w:ascii="Calibri" w:hAnsi="Calibri"/>
                <w:lang w:val="en-US"/>
              </w:rPr>
              <w:t>Expenditure report</w:t>
            </w:r>
          </w:p>
          <w:p w14:paraId="070050EB" w14:textId="77777777" w:rsidR="00B8671A" w:rsidRPr="00211E3E" w:rsidRDefault="00B8671A" w:rsidP="00B8671A">
            <w:pPr>
              <w:numPr>
                <w:ilvl w:val="0"/>
                <w:numId w:val="99"/>
              </w:numPr>
              <w:overflowPunct/>
              <w:autoSpaceDE/>
              <w:autoSpaceDN/>
              <w:adjustRightInd/>
              <w:spacing w:after="0"/>
              <w:jc w:val="left"/>
              <w:textAlignment w:val="auto"/>
              <w:rPr>
                <w:rFonts w:ascii="Calibri" w:hAnsi="Calibri"/>
                <w:b/>
                <w:lang w:val="en-US"/>
              </w:rPr>
            </w:pPr>
            <w:r w:rsidRPr="00211E3E">
              <w:rPr>
                <w:rFonts w:ascii="Calibri" w:hAnsi="Calibri"/>
                <w:lang w:val="en-US"/>
              </w:rPr>
              <w:t>SLA report</w:t>
            </w:r>
          </w:p>
        </w:tc>
        <w:tc>
          <w:tcPr>
            <w:tcW w:w="1999" w:type="dxa"/>
            <w:gridSpan w:val="3"/>
            <w:tcBorders>
              <w:top w:val="nil"/>
              <w:left w:val="nil"/>
              <w:bottom w:val="single" w:sz="4" w:space="0" w:color="auto"/>
              <w:right w:val="single" w:sz="4" w:space="0" w:color="auto"/>
            </w:tcBorders>
            <w:vAlign w:val="center"/>
            <w:hideMark/>
          </w:tcPr>
          <w:p w14:paraId="322D009E" w14:textId="77777777" w:rsidR="00B8671A" w:rsidRPr="00211E3E" w:rsidRDefault="00B8671A" w:rsidP="006A3050">
            <w:pPr>
              <w:overflowPunct/>
              <w:autoSpaceDE/>
              <w:autoSpaceDN/>
              <w:adjustRightInd/>
              <w:spacing w:after="0"/>
              <w:ind w:left="0"/>
              <w:jc w:val="left"/>
              <w:textAlignment w:val="auto"/>
              <w:rPr>
                <w:rFonts w:ascii="Calibri" w:hAnsi="Calibri"/>
              </w:rPr>
            </w:pPr>
            <w:r w:rsidRPr="00211E3E">
              <w:rPr>
                <w:rFonts w:ascii="Calibri" w:hAnsi="Calibri"/>
                <w:lang w:val="en-US"/>
              </w:rPr>
              <w:t>Within 10 Working Days of first Working Day of the month</w:t>
            </w:r>
          </w:p>
        </w:tc>
        <w:tc>
          <w:tcPr>
            <w:tcW w:w="1129" w:type="dxa"/>
            <w:tcBorders>
              <w:top w:val="single" w:sz="4" w:space="0" w:color="auto"/>
              <w:left w:val="nil"/>
              <w:bottom w:val="single" w:sz="4" w:space="0" w:color="auto"/>
              <w:right w:val="single" w:sz="4" w:space="0" w:color="auto"/>
            </w:tcBorders>
            <w:vAlign w:val="center"/>
            <w:hideMark/>
          </w:tcPr>
          <w:p w14:paraId="037D7E8D"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98%</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06C8FD7" w14:textId="77777777" w:rsidR="00B8671A" w:rsidRPr="00211E3E" w:rsidRDefault="00B8671A" w:rsidP="006A3050">
            <w:pPr>
              <w:overflowPunct/>
              <w:autoSpaceDE/>
              <w:autoSpaceDN/>
              <w:adjustRightInd/>
              <w:spacing w:after="0"/>
              <w:ind w:left="0"/>
              <w:jc w:val="left"/>
              <w:textAlignment w:val="auto"/>
              <w:rPr>
                <w:rFonts w:ascii="Calibri" w:hAnsi="Calibri"/>
                <w:lang w:val="en-US"/>
              </w:rPr>
            </w:pPr>
            <w:r w:rsidRPr="00211E3E">
              <w:rPr>
                <w:rFonts w:ascii="Calibri" w:hAnsi="Calibri"/>
                <w:lang w:val="en-US"/>
              </w:rPr>
              <w:t>Number of escalations</w:t>
            </w:r>
          </w:p>
        </w:tc>
      </w:tr>
    </w:tbl>
    <w:p w14:paraId="4DFB3045" w14:textId="77777777" w:rsidR="00B8671A" w:rsidRDefault="00B8671A" w:rsidP="00B8671A">
      <w:pPr>
        <w:overflowPunct/>
        <w:autoSpaceDE/>
        <w:autoSpaceDN/>
        <w:adjustRightInd/>
        <w:spacing w:after="0"/>
        <w:ind w:left="0"/>
        <w:jc w:val="left"/>
        <w:textAlignment w:val="auto"/>
        <w:rPr>
          <w:rFonts w:ascii="Calibri" w:hAnsi="Calibri"/>
        </w:rPr>
      </w:pPr>
    </w:p>
    <w:p w14:paraId="3877B729" w14:textId="77777777" w:rsidR="00AE52B5" w:rsidRDefault="00AE52B5">
      <w:pPr>
        <w:overflowPunct/>
        <w:autoSpaceDE/>
        <w:autoSpaceDN/>
        <w:adjustRightInd/>
        <w:spacing w:after="0"/>
        <w:ind w:left="0"/>
        <w:jc w:val="left"/>
        <w:textAlignment w:val="auto"/>
        <w:rPr>
          <w:rFonts w:ascii="Calibri" w:eastAsia="STZhongsong" w:hAnsi="Calibri" w:cs="Times New Roman"/>
          <w:b/>
          <w:caps/>
          <w:u w:val="double"/>
          <w:lang w:eastAsia="zh-CN"/>
        </w:rPr>
      </w:pPr>
      <w:r>
        <w:rPr>
          <w:rFonts w:ascii="Calibri" w:hAnsi="Calibri"/>
          <w:u w:val="double"/>
        </w:rPr>
        <w:br w:type="page"/>
      </w:r>
    </w:p>
    <w:p w14:paraId="63BA6F8B" w14:textId="77777777" w:rsidR="00AE52B5" w:rsidRDefault="00FC0D60" w:rsidP="00AE52B5">
      <w:pPr>
        <w:pStyle w:val="GPSSchAnnexname"/>
        <w:jc w:val="left"/>
        <w:rPr>
          <w:rFonts w:ascii="Calibri" w:hAnsi="Calibri"/>
          <w:u w:val="double"/>
        </w:rPr>
      </w:pPr>
      <w:bookmarkStart w:id="2448" w:name="_Toc58588037"/>
      <w:r>
        <w:rPr>
          <w:rFonts w:ascii="Calibri" w:hAnsi="Calibri"/>
          <w:u w:val="double"/>
        </w:rPr>
        <w:lastRenderedPageBreak/>
        <w:t>SECTION</w:t>
      </w:r>
      <w:r w:rsidR="00AE52B5" w:rsidRPr="00366780">
        <w:rPr>
          <w:rFonts w:ascii="Calibri" w:hAnsi="Calibri"/>
          <w:u w:val="double"/>
        </w:rPr>
        <w:t xml:space="preserve"> </w:t>
      </w:r>
      <w:r w:rsidR="00AE52B5">
        <w:rPr>
          <w:rFonts w:ascii="Calibri" w:hAnsi="Calibri"/>
          <w:u w:val="double"/>
        </w:rPr>
        <w:t>b</w:t>
      </w:r>
      <w:r w:rsidR="00AE52B5" w:rsidRPr="00366780">
        <w:rPr>
          <w:rFonts w:ascii="Calibri" w:hAnsi="Calibri"/>
          <w:u w:val="double"/>
        </w:rPr>
        <w:t xml:space="preserve">: </w:t>
      </w:r>
      <w:r w:rsidR="00AE52B5">
        <w:rPr>
          <w:rFonts w:ascii="Calibri" w:hAnsi="Calibri"/>
          <w:u w:val="double"/>
        </w:rPr>
        <w:t xml:space="preserve">SERVICE LEVELS FOR COMMAND &amp; HOUSE PAPERS </w:t>
      </w:r>
      <w:r w:rsidR="00AE52B5" w:rsidRPr="00366780">
        <w:rPr>
          <w:rFonts w:ascii="Calibri" w:hAnsi="Calibri"/>
          <w:u w:val="double"/>
        </w:rPr>
        <w:t>SERVICES</w:t>
      </w:r>
      <w:bookmarkEnd w:id="2448"/>
    </w:p>
    <w:p w14:paraId="02560490" w14:textId="77777777" w:rsidR="00D26DF6" w:rsidRPr="00D84A01" w:rsidRDefault="00D26DF6" w:rsidP="00D26DF6">
      <w:pPr>
        <w:spacing w:after="0"/>
        <w:rPr>
          <w:vanish/>
        </w:rPr>
      </w:pPr>
      <w:r>
        <w:rPr>
          <w:vanish/>
        </w:rPr>
        <w:t>THE DEFINITIONS IN THIS ANNEX 1 TO PART A SHALL HAVE THE MEANINGS SET FORTH IN SCHEDULE 2 ANNEX 1 (‘ANNEX C’)</w:t>
      </w:r>
    </w:p>
    <w:tbl>
      <w:tblPr>
        <w:tblW w:w="91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483"/>
        <w:gridCol w:w="1701"/>
        <w:gridCol w:w="1675"/>
      </w:tblGrid>
      <w:tr w:rsidR="00D26DF6" w:rsidRPr="00D84A01" w14:paraId="5D55E0B2" w14:textId="77777777" w:rsidTr="00D26DF6">
        <w:trPr>
          <w:trHeight w:val="472"/>
        </w:trPr>
        <w:tc>
          <w:tcPr>
            <w:tcW w:w="9119" w:type="dxa"/>
            <w:gridSpan w:val="4"/>
            <w:shd w:val="clear" w:color="auto" w:fill="auto"/>
          </w:tcPr>
          <w:p w14:paraId="38F9AC5B" w14:textId="77777777" w:rsidR="00D26DF6" w:rsidRPr="0090084A" w:rsidRDefault="00D26DF6" w:rsidP="00D26DF6">
            <w:pPr>
              <w:tabs>
                <w:tab w:val="left" w:pos="1701"/>
              </w:tabs>
              <w:overflowPunct/>
              <w:autoSpaceDE/>
              <w:autoSpaceDN/>
              <w:adjustRightInd/>
              <w:spacing w:before="240"/>
              <w:ind w:left="184" w:hanging="1000"/>
              <w:jc w:val="center"/>
              <w:textAlignment w:val="auto"/>
              <w:rPr>
                <w:b/>
                <w:lang w:eastAsia="en-GB"/>
              </w:rPr>
            </w:pPr>
            <w:r w:rsidRPr="0090084A">
              <w:rPr>
                <w:rFonts w:eastAsia="STZhongsong"/>
                <w:b/>
                <w:lang w:eastAsia="zh-CN"/>
              </w:rPr>
              <w:t>Service Level Performance Criteria</w:t>
            </w:r>
            <w:r>
              <w:rPr>
                <w:rFonts w:eastAsia="STZhongsong"/>
                <w:b/>
                <w:lang w:eastAsia="zh-CN"/>
              </w:rPr>
              <w:t xml:space="preserve"> for Command &amp; House Papers</w:t>
            </w:r>
          </w:p>
        </w:tc>
      </w:tr>
      <w:tr w:rsidR="00D26DF6" w:rsidRPr="00D84A01" w14:paraId="42650118" w14:textId="77777777" w:rsidTr="00D26DF6">
        <w:tc>
          <w:tcPr>
            <w:tcW w:w="3260" w:type="dxa"/>
            <w:shd w:val="clear" w:color="auto" w:fill="auto"/>
          </w:tcPr>
          <w:p w14:paraId="429A0200" w14:textId="77777777" w:rsidR="00D26DF6" w:rsidRPr="0090084A" w:rsidRDefault="00D26DF6" w:rsidP="00D26DF6">
            <w:pPr>
              <w:tabs>
                <w:tab w:val="left" w:pos="1980"/>
              </w:tabs>
              <w:overflowPunct/>
              <w:autoSpaceDE/>
              <w:autoSpaceDN/>
              <w:adjustRightInd/>
              <w:spacing w:before="240"/>
              <w:ind w:left="0"/>
              <w:jc w:val="left"/>
              <w:textAlignment w:val="auto"/>
              <w:rPr>
                <w:b/>
                <w:lang w:eastAsia="en-GB"/>
              </w:rPr>
            </w:pPr>
            <w:r w:rsidRPr="0090084A">
              <w:rPr>
                <w:b/>
                <w:lang w:eastAsia="en-GB"/>
              </w:rPr>
              <w:t xml:space="preserve">KPI </w:t>
            </w:r>
            <w:r>
              <w:rPr>
                <w:b/>
                <w:lang w:eastAsia="en-GB"/>
              </w:rPr>
              <w:tab/>
            </w:r>
          </w:p>
        </w:tc>
        <w:tc>
          <w:tcPr>
            <w:tcW w:w="2483" w:type="dxa"/>
            <w:shd w:val="clear" w:color="auto" w:fill="auto"/>
          </w:tcPr>
          <w:p w14:paraId="294BA513" w14:textId="77777777" w:rsidR="00D26DF6" w:rsidRPr="0090084A" w:rsidRDefault="00D26DF6" w:rsidP="00D26DF6">
            <w:pPr>
              <w:tabs>
                <w:tab w:val="left" w:pos="1273"/>
              </w:tabs>
              <w:overflowPunct/>
              <w:autoSpaceDE/>
              <w:autoSpaceDN/>
              <w:adjustRightInd/>
              <w:spacing w:before="240"/>
              <w:ind w:left="142"/>
              <w:jc w:val="left"/>
              <w:textAlignment w:val="auto"/>
              <w:rPr>
                <w:b/>
                <w:lang w:eastAsia="en-GB"/>
              </w:rPr>
            </w:pPr>
            <w:r w:rsidRPr="0090084A">
              <w:rPr>
                <w:b/>
                <w:lang w:eastAsia="en-GB"/>
              </w:rPr>
              <w:t>Key indicator</w:t>
            </w:r>
          </w:p>
        </w:tc>
        <w:tc>
          <w:tcPr>
            <w:tcW w:w="1701" w:type="dxa"/>
            <w:shd w:val="clear" w:color="auto" w:fill="auto"/>
          </w:tcPr>
          <w:p w14:paraId="56089308" w14:textId="77777777" w:rsidR="00D26DF6" w:rsidRDefault="00D26DF6" w:rsidP="00D26DF6">
            <w:pPr>
              <w:overflowPunct/>
              <w:autoSpaceDE/>
              <w:autoSpaceDN/>
              <w:adjustRightInd/>
              <w:spacing w:after="0"/>
              <w:ind w:left="0"/>
              <w:jc w:val="left"/>
              <w:textAlignment w:val="auto"/>
              <w:rPr>
                <w:b/>
                <w:lang w:eastAsia="en-GB"/>
              </w:rPr>
            </w:pPr>
          </w:p>
          <w:p w14:paraId="21FD7E89" w14:textId="77777777" w:rsidR="00D26DF6" w:rsidRPr="0090084A" w:rsidRDefault="00D26DF6" w:rsidP="00D26DF6">
            <w:pPr>
              <w:overflowPunct/>
              <w:autoSpaceDE/>
              <w:autoSpaceDN/>
              <w:adjustRightInd/>
              <w:spacing w:after="0"/>
              <w:ind w:left="0"/>
              <w:jc w:val="left"/>
              <w:textAlignment w:val="auto"/>
              <w:rPr>
                <w:b/>
                <w:lang w:eastAsia="en-GB"/>
              </w:rPr>
            </w:pPr>
            <w:r w:rsidRPr="0090084A">
              <w:rPr>
                <w:b/>
                <w:lang w:eastAsia="en-GB"/>
              </w:rPr>
              <w:t>Service Level Performance  measure</w:t>
            </w:r>
          </w:p>
        </w:tc>
        <w:tc>
          <w:tcPr>
            <w:tcW w:w="1675" w:type="dxa"/>
            <w:shd w:val="clear" w:color="auto" w:fill="auto"/>
          </w:tcPr>
          <w:p w14:paraId="14EC2570" w14:textId="77777777" w:rsidR="00D26DF6" w:rsidRPr="0090084A" w:rsidRDefault="00D26DF6" w:rsidP="00D26DF6">
            <w:pPr>
              <w:tabs>
                <w:tab w:val="left" w:pos="1701"/>
              </w:tabs>
              <w:overflowPunct/>
              <w:autoSpaceDE/>
              <w:autoSpaceDN/>
              <w:adjustRightInd/>
              <w:spacing w:before="240"/>
              <w:ind w:left="34" w:hanging="8"/>
              <w:jc w:val="left"/>
              <w:textAlignment w:val="auto"/>
              <w:rPr>
                <w:b/>
                <w:lang w:eastAsia="en-GB"/>
              </w:rPr>
            </w:pPr>
            <w:r w:rsidRPr="0090084A">
              <w:rPr>
                <w:b/>
                <w:lang w:eastAsia="en-GB"/>
              </w:rPr>
              <w:t>Target Performance Level</w:t>
            </w:r>
          </w:p>
        </w:tc>
      </w:tr>
      <w:tr w:rsidR="00D26DF6" w:rsidRPr="003D50A7" w14:paraId="3AC1FA6F" w14:textId="77777777" w:rsidTr="00D26DF6">
        <w:trPr>
          <w:trHeight w:val="3607"/>
        </w:trPr>
        <w:tc>
          <w:tcPr>
            <w:tcW w:w="3260" w:type="dxa"/>
            <w:shd w:val="clear" w:color="auto" w:fill="auto"/>
          </w:tcPr>
          <w:p w14:paraId="37E7D388" w14:textId="77777777" w:rsidR="00D26DF6" w:rsidRPr="003D50A7" w:rsidRDefault="00D26DF6" w:rsidP="00D26DF6">
            <w:pPr>
              <w:overflowPunct/>
              <w:autoSpaceDE/>
              <w:autoSpaceDN/>
              <w:adjustRightInd/>
              <w:spacing w:before="120" w:after="120"/>
              <w:ind w:left="0"/>
              <w:jc w:val="left"/>
              <w:textAlignment w:val="auto"/>
              <w:rPr>
                <w:lang w:eastAsia="en-GB"/>
              </w:rPr>
            </w:pPr>
            <w:r w:rsidRPr="003D50A7">
              <w:rPr>
                <w:lang w:val="x-none" w:eastAsia="en-GB"/>
              </w:rPr>
              <w:t xml:space="preserve">The Supplier shall deliver all print Copies </w:t>
            </w:r>
            <w:r w:rsidRPr="003D50A7">
              <w:rPr>
                <w:lang w:eastAsia="en-GB"/>
              </w:rPr>
              <w:t xml:space="preserve">required </w:t>
            </w:r>
            <w:r w:rsidRPr="003D50A7">
              <w:rPr>
                <w:lang w:val="x-none" w:eastAsia="en-GB"/>
              </w:rPr>
              <w:t xml:space="preserve">by </w:t>
            </w:r>
            <w:r>
              <w:rPr>
                <w:lang w:eastAsia="en-GB"/>
              </w:rPr>
              <w:t>the Customer</w:t>
            </w:r>
            <w:r w:rsidRPr="003D50A7">
              <w:rPr>
                <w:lang w:val="x-none" w:eastAsia="en-GB"/>
              </w:rPr>
              <w:t xml:space="preserve">, including those delivered by the Supplier, its agents and couriers, so that the contact designated by the </w:t>
            </w:r>
            <w:r>
              <w:rPr>
                <w:lang w:eastAsia="en-GB"/>
              </w:rPr>
              <w:t>Customer</w:t>
            </w:r>
            <w:r w:rsidRPr="003D50A7">
              <w:rPr>
                <w:lang w:val="x-none" w:eastAsia="en-GB"/>
              </w:rPr>
              <w:t xml:space="preserve"> is in receipt of </w:t>
            </w:r>
            <w:r>
              <w:rPr>
                <w:lang w:val="x-none" w:eastAsia="en-GB"/>
              </w:rPr>
              <w:t>the Copies within the Timeline</w:t>
            </w:r>
            <w:r w:rsidRPr="003D50A7">
              <w:rPr>
                <w:lang w:val="x-none" w:eastAsia="en-GB"/>
              </w:rPr>
              <w:t xml:space="preserve"> as agreed </w:t>
            </w:r>
            <w:r>
              <w:rPr>
                <w:lang w:eastAsia="en-GB"/>
              </w:rPr>
              <w:t>by the Parties</w:t>
            </w:r>
            <w:r w:rsidRPr="003D50A7">
              <w:rPr>
                <w:lang w:val="x-none" w:eastAsia="en-GB"/>
              </w:rPr>
              <w:t xml:space="preserve">. </w:t>
            </w:r>
          </w:p>
        </w:tc>
        <w:tc>
          <w:tcPr>
            <w:tcW w:w="2483" w:type="dxa"/>
            <w:shd w:val="clear" w:color="auto" w:fill="auto"/>
          </w:tcPr>
          <w:p w14:paraId="53AACBC4" w14:textId="77777777" w:rsidR="00D26DF6" w:rsidRPr="00733BCA" w:rsidRDefault="00D26DF6" w:rsidP="00D26DF6">
            <w:pPr>
              <w:overflowPunct/>
              <w:autoSpaceDE/>
              <w:autoSpaceDN/>
              <w:adjustRightInd/>
              <w:spacing w:before="120" w:after="120"/>
              <w:ind w:left="0"/>
              <w:jc w:val="left"/>
              <w:textAlignment w:val="auto"/>
              <w:rPr>
                <w:lang w:val="x-none" w:eastAsia="en-GB"/>
              </w:rPr>
            </w:pPr>
            <w:r w:rsidRPr="003D50A7">
              <w:rPr>
                <w:lang w:val="x-none" w:eastAsia="en-GB"/>
              </w:rPr>
              <w:t xml:space="preserve">Reporting: of Copies not delivered within </w:t>
            </w:r>
            <w:r w:rsidRPr="00733BCA">
              <w:rPr>
                <w:lang w:val="x-none" w:eastAsia="en-GB"/>
              </w:rPr>
              <w:t>the</w:t>
            </w:r>
            <w:r w:rsidRPr="003D50A7">
              <w:rPr>
                <w:lang w:val="x-none" w:eastAsia="en-GB"/>
              </w:rPr>
              <w:t xml:space="preserve"> Timeline on an exception basis, </w:t>
            </w:r>
            <w:r>
              <w:rPr>
                <w:lang w:eastAsia="en-GB"/>
              </w:rPr>
              <w:t>ex</w:t>
            </w:r>
            <w:r w:rsidRPr="003D50A7">
              <w:rPr>
                <w:lang w:val="x-none" w:eastAsia="en-GB"/>
              </w:rPr>
              <w:t xml:space="preserve">cluding Papers with Timelines affected by a Default of the </w:t>
            </w:r>
            <w:r>
              <w:rPr>
                <w:lang w:eastAsia="en-GB"/>
              </w:rPr>
              <w:t>Customer</w:t>
            </w:r>
            <w:r w:rsidRPr="003D50A7">
              <w:rPr>
                <w:lang w:val="x-none" w:eastAsia="en-GB"/>
              </w:rPr>
              <w:t xml:space="preserve"> as described in </w:t>
            </w:r>
            <w:r w:rsidRPr="00733BCA">
              <w:rPr>
                <w:lang w:val="x-none" w:eastAsia="en-GB"/>
              </w:rPr>
              <w:t>paragraph 8.54 o</w:t>
            </w:r>
            <w:r w:rsidRPr="003D50A7">
              <w:rPr>
                <w:lang w:val="x-none" w:eastAsia="en-GB"/>
              </w:rPr>
              <w:t xml:space="preserve">f </w:t>
            </w:r>
            <w:r w:rsidRPr="009A0250">
              <w:rPr>
                <w:lang w:val="x-none" w:eastAsia="en-GB"/>
              </w:rPr>
              <w:t>Annex</w:t>
            </w:r>
            <w:r w:rsidRPr="00733BCA">
              <w:rPr>
                <w:lang w:val="x-none" w:eastAsia="en-GB"/>
              </w:rPr>
              <w:t xml:space="preserve"> C, </w:t>
            </w:r>
          </w:p>
        </w:tc>
        <w:tc>
          <w:tcPr>
            <w:tcW w:w="1701" w:type="dxa"/>
            <w:shd w:val="clear" w:color="auto" w:fill="auto"/>
          </w:tcPr>
          <w:p w14:paraId="5A58035B" w14:textId="77777777" w:rsidR="00D26DF6" w:rsidRPr="00733BCA" w:rsidRDefault="00D26DF6" w:rsidP="00D26DF6">
            <w:pPr>
              <w:overflowPunct/>
              <w:autoSpaceDE/>
              <w:autoSpaceDN/>
              <w:adjustRightInd/>
              <w:spacing w:before="120" w:after="0"/>
              <w:ind w:left="0"/>
              <w:jc w:val="left"/>
              <w:textAlignment w:val="auto"/>
              <w:rPr>
                <w:lang w:val="x-none" w:eastAsia="en-GB"/>
              </w:rPr>
            </w:pPr>
            <w:r w:rsidRPr="00733BCA">
              <w:rPr>
                <w:lang w:val="x-none" w:eastAsia="en-GB"/>
              </w:rPr>
              <w:t>timed receipts.</w:t>
            </w:r>
          </w:p>
        </w:tc>
        <w:tc>
          <w:tcPr>
            <w:tcW w:w="1675" w:type="dxa"/>
            <w:shd w:val="clear" w:color="auto" w:fill="auto"/>
          </w:tcPr>
          <w:p w14:paraId="7D859C23" w14:textId="77777777" w:rsidR="00D26DF6" w:rsidRPr="003D50A7" w:rsidRDefault="00D26DF6" w:rsidP="00D26DF6">
            <w:pPr>
              <w:tabs>
                <w:tab w:val="left" w:pos="1701"/>
              </w:tabs>
              <w:overflowPunct/>
              <w:autoSpaceDE/>
              <w:autoSpaceDN/>
              <w:adjustRightInd/>
              <w:spacing w:before="120"/>
              <w:ind w:left="0"/>
              <w:jc w:val="left"/>
              <w:textAlignment w:val="auto"/>
              <w:rPr>
                <w:lang w:val="x-none" w:eastAsia="en-GB"/>
              </w:rPr>
            </w:pPr>
            <w:r w:rsidRPr="003D50A7">
              <w:rPr>
                <w:lang w:val="x-none" w:eastAsia="en-GB"/>
              </w:rPr>
              <w:t xml:space="preserve">Requirement </w:t>
            </w:r>
            <w:r>
              <w:rPr>
                <w:lang w:val="x-none" w:eastAsia="en-GB"/>
              </w:rPr>
              <w:br/>
            </w:r>
            <w:r w:rsidRPr="003D50A7">
              <w:rPr>
                <w:lang w:val="x-none" w:eastAsia="en-GB"/>
              </w:rPr>
              <w:t xml:space="preserve">100%. </w:t>
            </w:r>
          </w:p>
          <w:p w14:paraId="09C3E201" w14:textId="77777777" w:rsidR="00D26DF6" w:rsidRPr="003D50A7" w:rsidRDefault="00D26DF6" w:rsidP="00D26DF6">
            <w:pPr>
              <w:overflowPunct/>
              <w:autoSpaceDE/>
              <w:autoSpaceDN/>
              <w:adjustRightInd/>
              <w:spacing w:before="120" w:after="0"/>
              <w:ind w:left="0"/>
              <w:jc w:val="left"/>
              <w:textAlignment w:val="auto"/>
              <w:rPr>
                <w:lang w:eastAsia="en-GB"/>
              </w:rPr>
            </w:pPr>
          </w:p>
        </w:tc>
      </w:tr>
      <w:tr w:rsidR="00D26DF6" w:rsidRPr="003D50A7" w14:paraId="2E01B805" w14:textId="77777777" w:rsidTr="00D26DF6">
        <w:trPr>
          <w:trHeight w:val="3802"/>
        </w:trPr>
        <w:tc>
          <w:tcPr>
            <w:tcW w:w="3260" w:type="dxa"/>
            <w:shd w:val="clear" w:color="auto" w:fill="auto"/>
          </w:tcPr>
          <w:p w14:paraId="3EB14566" w14:textId="77777777" w:rsidR="00D26DF6" w:rsidRPr="00733BCA" w:rsidRDefault="00D26DF6" w:rsidP="00D26DF6">
            <w:pPr>
              <w:overflowPunct/>
              <w:autoSpaceDE/>
              <w:autoSpaceDN/>
              <w:adjustRightInd/>
              <w:spacing w:before="120" w:after="120"/>
              <w:ind w:left="0"/>
              <w:jc w:val="left"/>
              <w:textAlignment w:val="auto"/>
              <w:rPr>
                <w:lang w:val="x-none" w:eastAsia="en-GB"/>
              </w:rPr>
            </w:pPr>
            <w:r w:rsidRPr="00733BCA">
              <w:rPr>
                <w:lang w:val="x-none" w:eastAsia="en-GB"/>
              </w:rPr>
              <w:t xml:space="preserve">The Supplier shall deliver Web and Print PDFs, plain text files with Govspeak applied and other digital formats and versions required by a </w:t>
            </w:r>
            <w:r>
              <w:rPr>
                <w:lang w:eastAsia="en-GB"/>
              </w:rPr>
              <w:t>Customer</w:t>
            </w:r>
            <w:r w:rsidRPr="00733BCA">
              <w:rPr>
                <w:lang w:val="x-none" w:eastAsia="en-GB"/>
              </w:rPr>
              <w:t xml:space="preserve"> so that the contact designated by </w:t>
            </w:r>
            <w:r>
              <w:rPr>
                <w:lang w:eastAsia="en-GB"/>
              </w:rPr>
              <w:t>Customer</w:t>
            </w:r>
            <w:r w:rsidRPr="00733BCA">
              <w:rPr>
                <w:lang w:val="x-none" w:eastAsia="en-GB"/>
              </w:rPr>
              <w:t xml:space="preserve"> is receipt of the formats and versions within the Timeline </w:t>
            </w:r>
            <w:r>
              <w:rPr>
                <w:lang w:eastAsia="en-GB"/>
              </w:rPr>
              <w:t>as agreed by the Parties</w:t>
            </w:r>
            <w:r w:rsidRPr="00733BCA">
              <w:rPr>
                <w:lang w:val="x-none" w:eastAsia="en-GB"/>
              </w:rPr>
              <w:t>.</w:t>
            </w:r>
          </w:p>
        </w:tc>
        <w:tc>
          <w:tcPr>
            <w:tcW w:w="2483" w:type="dxa"/>
            <w:shd w:val="clear" w:color="auto" w:fill="auto"/>
          </w:tcPr>
          <w:p w14:paraId="31C02210" w14:textId="77777777" w:rsidR="00D26DF6" w:rsidRPr="00733BCA" w:rsidRDefault="00D26DF6" w:rsidP="00D26DF6">
            <w:pPr>
              <w:tabs>
                <w:tab w:val="left" w:pos="1701"/>
              </w:tabs>
              <w:overflowPunct/>
              <w:autoSpaceDE/>
              <w:autoSpaceDN/>
              <w:adjustRightInd/>
              <w:spacing w:before="120"/>
              <w:ind w:left="0"/>
              <w:jc w:val="left"/>
              <w:textAlignment w:val="auto"/>
              <w:rPr>
                <w:lang w:val="x-none" w:eastAsia="en-GB"/>
              </w:rPr>
            </w:pPr>
            <w:r w:rsidRPr="003D50A7">
              <w:rPr>
                <w:lang w:val="x-none" w:eastAsia="en-GB"/>
              </w:rPr>
              <w:t xml:space="preserve">Reporting: of digital formats and versions not delivered within </w:t>
            </w:r>
            <w:r w:rsidRPr="00733BCA">
              <w:rPr>
                <w:lang w:val="x-none" w:eastAsia="en-GB"/>
              </w:rPr>
              <w:t>the</w:t>
            </w:r>
            <w:r w:rsidRPr="003D50A7">
              <w:rPr>
                <w:lang w:val="x-none" w:eastAsia="en-GB"/>
              </w:rPr>
              <w:t xml:space="preserve"> Timeline on an exception basis, </w:t>
            </w:r>
            <w:r>
              <w:rPr>
                <w:lang w:eastAsia="en-GB"/>
              </w:rPr>
              <w:t>ex</w:t>
            </w:r>
            <w:r w:rsidRPr="003D50A7">
              <w:rPr>
                <w:lang w:val="x-none" w:eastAsia="en-GB"/>
              </w:rPr>
              <w:t xml:space="preserve">cluding Papers with Timelines affected by a Default of the </w:t>
            </w:r>
            <w:r>
              <w:rPr>
                <w:lang w:eastAsia="en-GB"/>
              </w:rPr>
              <w:t>Customer</w:t>
            </w:r>
            <w:r w:rsidRPr="003D50A7">
              <w:rPr>
                <w:lang w:val="x-none" w:eastAsia="en-GB"/>
              </w:rPr>
              <w:t xml:space="preserve"> as described in </w:t>
            </w:r>
            <w:r w:rsidRPr="00733BCA">
              <w:rPr>
                <w:lang w:val="x-none" w:eastAsia="en-GB"/>
              </w:rPr>
              <w:t>paragraph 8.54 o</w:t>
            </w:r>
            <w:r w:rsidRPr="003D50A7">
              <w:rPr>
                <w:lang w:val="x-none" w:eastAsia="en-GB"/>
              </w:rPr>
              <w:t xml:space="preserve">f </w:t>
            </w:r>
            <w:r w:rsidRPr="009A0250">
              <w:rPr>
                <w:lang w:val="x-none" w:eastAsia="en-GB"/>
              </w:rPr>
              <w:t>Annex</w:t>
            </w:r>
            <w:r w:rsidRPr="00733BCA">
              <w:rPr>
                <w:lang w:val="x-none" w:eastAsia="en-GB"/>
              </w:rPr>
              <w:t xml:space="preserve"> C, </w:t>
            </w:r>
          </w:p>
        </w:tc>
        <w:tc>
          <w:tcPr>
            <w:tcW w:w="1701" w:type="dxa"/>
            <w:shd w:val="clear" w:color="auto" w:fill="auto"/>
          </w:tcPr>
          <w:p w14:paraId="32E788A5" w14:textId="77777777" w:rsidR="00D26DF6" w:rsidRPr="003D50A7" w:rsidRDefault="00D26DF6" w:rsidP="00D26DF6">
            <w:pPr>
              <w:tabs>
                <w:tab w:val="left" w:pos="1701"/>
              </w:tabs>
              <w:overflowPunct/>
              <w:autoSpaceDE/>
              <w:autoSpaceDN/>
              <w:adjustRightInd/>
              <w:spacing w:before="120"/>
              <w:ind w:left="0"/>
              <w:jc w:val="left"/>
              <w:textAlignment w:val="auto"/>
              <w:rPr>
                <w:lang w:val="x-none" w:eastAsia="en-GB"/>
              </w:rPr>
            </w:pPr>
            <w:r w:rsidRPr="003D50A7">
              <w:rPr>
                <w:lang w:val="x-none" w:eastAsia="en-GB"/>
              </w:rPr>
              <w:t xml:space="preserve">timed receipts. </w:t>
            </w:r>
          </w:p>
          <w:p w14:paraId="7771EAB2" w14:textId="77777777" w:rsidR="00D26DF6" w:rsidRPr="00733BCA" w:rsidRDefault="00D26DF6" w:rsidP="00D26DF6">
            <w:pPr>
              <w:overflowPunct/>
              <w:autoSpaceDE/>
              <w:autoSpaceDN/>
              <w:adjustRightInd/>
              <w:spacing w:before="120" w:after="0"/>
              <w:ind w:left="0"/>
              <w:jc w:val="left"/>
              <w:textAlignment w:val="auto"/>
              <w:rPr>
                <w:lang w:val="x-none" w:eastAsia="en-GB"/>
              </w:rPr>
            </w:pPr>
          </w:p>
        </w:tc>
        <w:tc>
          <w:tcPr>
            <w:tcW w:w="1675" w:type="dxa"/>
            <w:shd w:val="clear" w:color="auto" w:fill="auto"/>
          </w:tcPr>
          <w:p w14:paraId="684596D0" w14:textId="77777777" w:rsidR="00D26DF6" w:rsidRPr="003D50A7" w:rsidRDefault="00D26DF6" w:rsidP="00D26DF6">
            <w:pPr>
              <w:tabs>
                <w:tab w:val="left" w:pos="1701"/>
              </w:tabs>
              <w:overflowPunct/>
              <w:autoSpaceDE/>
              <w:autoSpaceDN/>
              <w:adjustRightInd/>
              <w:spacing w:before="120"/>
              <w:ind w:left="0"/>
              <w:jc w:val="left"/>
              <w:textAlignment w:val="auto"/>
              <w:rPr>
                <w:lang w:val="x-none" w:eastAsia="en-GB"/>
              </w:rPr>
            </w:pPr>
            <w:r w:rsidRPr="003D50A7">
              <w:rPr>
                <w:lang w:val="x-none" w:eastAsia="en-GB"/>
              </w:rPr>
              <w:t xml:space="preserve">Requirement 100%. </w:t>
            </w:r>
          </w:p>
          <w:p w14:paraId="50B795FC" w14:textId="77777777" w:rsidR="00D26DF6" w:rsidRPr="00733BCA" w:rsidRDefault="00D26DF6" w:rsidP="00D26DF6">
            <w:pPr>
              <w:overflowPunct/>
              <w:autoSpaceDE/>
              <w:autoSpaceDN/>
              <w:adjustRightInd/>
              <w:spacing w:before="120" w:after="0"/>
              <w:ind w:left="0"/>
              <w:jc w:val="left"/>
              <w:textAlignment w:val="auto"/>
              <w:rPr>
                <w:lang w:val="x-none" w:eastAsia="en-GB"/>
              </w:rPr>
            </w:pPr>
          </w:p>
        </w:tc>
      </w:tr>
      <w:tr w:rsidR="00D26DF6" w:rsidRPr="003D50A7" w14:paraId="043A42DD" w14:textId="77777777" w:rsidTr="00D26DF6">
        <w:trPr>
          <w:trHeight w:val="989"/>
        </w:trPr>
        <w:tc>
          <w:tcPr>
            <w:tcW w:w="3260" w:type="dxa"/>
            <w:shd w:val="clear" w:color="auto" w:fill="auto"/>
          </w:tcPr>
          <w:p w14:paraId="12FD58A2" w14:textId="77777777" w:rsidR="00D26DF6" w:rsidRPr="003D50A7" w:rsidRDefault="00D26DF6" w:rsidP="00D26DF6">
            <w:pPr>
              <w:overflowPunct/>
              <w:autoSpaceDE/>
              <w:autoSpaceDN/>
              <w:adjustRightInd/>
              <w:spacing w:before="120" w:after="120"/>
              <w:ind w:left="0"/>
              <w:jc w:val="left"/>
              <w:textAlignment w:val="auto"/>
              <w:rPr>
                <w:lang w:eastAsia="en-GB"/>
              </w:rPr>
            </w:pPr>
            <w:r w:rsidRPr="003D50A7">
              <w:rPr>
                <w:lang w:val="x-none" w:eastAsia="en-GB"/>
              </w:rPr>
              <w:t xml:space="preserve">The Supplier shall advise </w:t>
            </w:r>
            <w:r>
              <w:rPr>
                <w:lang w:eastAsia="en-GB"/>
              </w:rPr>
              <w:t>Customer</w:t>
            </w:r>
            <w:r w:rsidRPr="003D50A7">
              <w:rPr>
                <w:lang w:val="x-none" w:eastAsia="en-GB"/>
              </w:rPr>
              <w:t xml:space="preserve"> of any issue that has the potential to delay a Timeline </w:t>
            </w:r>
            <w:r>
              <w:rPr>
                <w:lang w:eastAsia="en-GB"/>
              </w:rPr>
              <w:t>agreed by the Parties</w:t>
            </w:r>
            <w:r w:rsidRPr="003D50A7">
              <w:rPr>
                <w:lang w:val="x-none" w:eastAsia="en-GB"/>
              </w:rPr>
              <w:t xml:space="preserve"> by more than half an hour, as soon as the potential delay becomes apparent so that the </w:t>
            </w:r>
            <w:r>
              <w:rPr>
                <w:lang w:eastAsia="en-GB"/>
              </w:rPr>
              <w:t>Customer</w:t>
            </w:r>
            <w:r w:rsidRPr="003D50A7">
              <w:rPr>
                <w:lang w:val="x-none" w:eastAsia="en-GB"/>
              </w:rPr>
              <w:t xml:space="preserve"> may consider </w:t>
            </w:r>
            <w:r w:rsidRPr="003D50A7">
              <w:rPr>
                <w:lang w:val="x-none" w:eastAsia="en-GB"/>
              </w:rPr>
              <w:lastRenderedPageBreak/>
              <w:t>options to manage the Timeline:</w:t>
            </w:r>
          </w:p>
        </w:tc>
        <w:tc>
          <w:tcPr>
            <w:tcW w:w="2483" w:type="dxa"/>
            <w:shd w:val="clear" w:color="auto" w:fill="auto"/>
          </w:tcPr>
          <w:p w14:paraId="1C3DF6E7" w14:textId="77777777" w:rsidR="00D26DF6" w:rsidRPr="003D50A7" w:rsidRDefault="00D26DF6" w:rsidP="00D26DF6">
            <w:pPr>
              <w:overflowPunct/>
              <w:autoSpaceDE/>
              <w:autoSpaceDN/>
              <w:adjustRightInd/>
              <w:spacing w:before="120"/>
              <w:ind w:left="0"/>
              <w:jc w:val="left"/>
              <w:textAlignment w:val="auto"/>
              <w:rPr>
                <w:lang w:eastAsia="en-GB"/>
              </w:rPr>
            </w:pPr>
            <w:r w:rsidRPr="003D50A7">
              <w:rPr>
                <w:lang w:val="x-none" w:eastAsia="en-GB"/>
              </w:rPr>
              <w:lastRenderedPageBreak/>
              <w:t xml:space="preserve">Reporting: of issues that had the potential </w:t>
            </w:r>
            <w:r w:rsidRPr="003D50A7">
              <w:rPr>
                <w:lang w:eastAsia="en-GB"/>
              </w:rPr>
              <w:t xml:space="preserve">to </w:t>
            </w:r>
            <w:r w:rsidRPr="003D50A7">
              <w:rPr>
                <w:lang w:val="x-none" w:eastAsia="en-GB"/>
              </w:rPr>
              <w:t xml:space="preserve">delay Timeline by more than half an hour on an exception basis, </w:t>
            </w:r>
            <w:r>
              <w:rPr>
                <w:lang w:eastAsia="en-GB"/>
              </w:rPr>
              <w:t>ex</w:t>
            </w:r>
            <w:r w:rsidRPr="003D50A7">
              <w:rPr>
                <w:lang w:val="x-none" w:eastAsia="en-GB"/>
              </w:rPr>
              <w:t xml:space="preserve">cluding Papers with Timelines affected by a Default of the Contracting Authority </w:t>
            </w:r>
            <w:r w:rsidRPr="003D50A7">
              <w:rPr>
                <w:lang w:val="x-none" w:eastAsia="en-GB"/>
              </w:rPr>
              <w:lastRenderedPageBreak/>
              <w:t xml:space="preserve">as described in </w:t>
            </w:r>
            <w:r w:rsidRPr="003D50A7">
              <w:rPr>
                <w:lang w:eastAsia="en-GB"/>
              </w:rPr>
              <w:t>paragraph 8.54 o</w:t>
            </w:r>
            <w:r w:rsidRPr="003D50A7">
              <w:rPr>
                <w:lang w:val="x-none" w:eastAsia="en-GB"/>
              </w:rPr>
              <w:t xml:space="preserve">f </w:t>
            </w:r>
            <w:r w:rsidRPr="009A0250">
              <w:rPr>
                <w:lang w:val="x-none" w:eastAsia="en-GB"/>
              </w:rPr>
              <w:t>Annex</w:t>
            </w:r>
            <w:r w:rsidRPr="009A0250">
              <w:rPr>
                <w:lang w:eastAsia="en-GB"/>
              </w:rPr>
              <w:t xml:space="preserve"> C</w:t>
            </w:r>
            <w:r>
              <w:rPr>
                <w:lang w:val="x-none" w:eastAsia="en-GB"/>
              </w:rPr>
              <w:t xml:space="preserve"> </w:t>
            </w:r>
          </w:p>
        </w:tc>
        <w:tc>
          <w:tcPr>
            <w:tcW w:w="1701" w:type="dxa"/>
            <w:shd w:val="clear" w:color="auto" w:fill="auto"/>
          </w:tcPr>
          <w:p w14:paraId="1035AA4D" w14:textId="77777777" w:rsidR="00D26DF6" w:rsidRPr="003D50A7" w:rsidRDefault="00D26DF6" w:rsidP="00D26DF6">
            <w:pPr>
              <w:tabs>
                <w:tab w:val="left" w:pos="1701"/>
              </w:tabs>
              <w:overflowPunct/>
              <w:autoSpaceDE/>
              <w:autoSpaceDN/>
              <w:adjustRightInd/>
              <w:spacing w:before="120"/>
              <w:ind w:left="0"/>
              <w:jc w:val="left"/>
              <w:textAlignment w:val="auto"/>
              <w:rPr>
                <w:lang w:val="x-none" w:eastAsia="en-GB"/>
              </w:rPr>
            </w:pPr>
            <w:r w:rsidRPr="003D50A7">
              <w:rPr>
                <w:lang w:val="x-none" w:eastAsia="en-GB"/>
              </w:rPr>
              <w:lastRenderedPageBreak/>
              <w:t xml:space="preserve">as measured by the Supplier </w:t>
            </w:r>
          </w:p>
          <w:p w14:paraId="75D31028" w14:textId="77777777" w:rsidR="00D26DF6" w:rsidRPr="003D50A7" w:rsidRDefault="00D26DF6" w:rsidP="00D26DF6">
            <w:pPr>
              <w:overflowPunct/>
              <w:autoSpaceDE/>
              <w:autoSpaceDN/>
              <w:adjustRightInd/>
              <w:spacing w:before="120" w:after="0"/>
              <w:ind w:left="0"/>
              <w:jc w:val="left"/>
              <w:textAlignment w:val="auto"/>
              <w:rPr>
                <w:lang w:eastAsia="en-GB"/>
              </w:rPr>
            </w:pPr>
          </w:p>
        </w:tc>
        <w:tc>
          <w:tcPr>
            <w:tcW w:w="1675" w:type="dxa"/>
            <w:shd w:val="clear" w:color="auto" w:fill="auto"/>
          </w:tcPr>
          <w:p w14:paraId="3D1FB39C" w14:textId="77777777" w:rsidR="00D26DF6" w:rsidRPr="003D50A7" w:rsidRDefault="00D26DF6" w:rsidP="00D26DF6">
            <w:pPr>
              <w:overflowPunct/>
              <w:autoSpaceDE/>
              <w:autoSpaceDN/>
              <w:adjustRightInd/>
              <w:spacing w:before="120" w:after="0"/>
              <w:ind w:left="0"/>
              <w:jc w:val="left"/>
              <w:textAlignment w:val="auto"/>
              <w:rPr>
                <w:lang w:eastAsia="en-GB"/>
              </w:rPr>
            </w:pPr>
            <w:r w:rsidRPr="003D50A7">
              <w:rPr>
                <w:lang w:eastAsia="en-GB"/>
              </w:rPr>
              <w:t>Requirement: 100%.</w:t>
            </w:r>
          </w:p>
        </w:tc>
      </w:tr>
      <w:tr w:rsidR="00D26DF6" w:rsidRPr="003D50A7" w14:paraId="308922D8" w14:textId="77777777" w:rsidTr="00D26DF6">
        <w:trPr>
          <w:trHeight w:val="1967"/>
        </w:trPr>
        <w:tc>
          <w:tcPr>
            <w:tcW w:w="3260" w:type="dxa"/>
            <w:shd w:val="clear" w:color="auto" w:fill="auto"/>
          </w:tcPr>
          <w:p w14:paraId="4A23CDEF" w14:textId="77777777" w:rsidR="00D26DF6" w:rsidRPr="003D50A7" w:rsidRDefault="00D26DF6" w:rsidP="00D26DF6">
            <w:pPr>
              <w:overflowPunct/>
              <w:autoSpaceDE/>
              <w:autoSpaceDN/>
              <w:adjustRightInd/>
              <w:spacing w:before="120" w:after="120"/>
              <w:ind w:left="0"/>
              <w:jc w:val="left"/>
              <w:textAlignment w:val="auto"/>
              <w:rPr>
                <w:lang w:eastAsia="en-GB"/>
              </w:rPr>
            </w:pPr>
            <w:r w:rsidRPr="003D50A7">
              <w:rPr>
                <w:lang w:val="x-none" w:eastAsia="en-GB"/>
              </w:rPr>
              <w:t xml:space="preserve">The Supplier shall ensure that each Paper produced by a Crown body includes the most up-to-date Crown copyright statement issued by the Controller. </w:t>
            </w:r>
          </w:p>
        </w:tc>
        <w:tc>
          <w:tcPr>
            <w:tcW w:w="2483" w:type="dxa"/>
            <w:shd w:val="clear" w:color="auto" w:fill="auto"/>
          </w:tcPr>
          <w:p w14:paraId="5AA025C3" w14:textId="77777777" w:rsidR="00D26DF6" w:rsidRPr="003D50A7" w:rsidRDefault="00D26DF6" w:rsidP="00D26DF6">
            <w:pPr>
              <w:tabs>
                <w:tab w:val="left" w:pos="1701"/>
              </w:tabs>
              <w:overflowPunct/>
              <w:autoSpaceDE/>
              <w:autoSpaceDN/>
              <w:adjustRightInd/>
              <w:spacing w:before="120"/>
              <w:ind w:left="0"/>
              <w:jc w:val="left"/>
              <w:textAlignment w:val="auto"/>
              <w:rPr>
                <w:lang w:eastAsia="en-GB"/>
              </w:rPr>
            </w:pPr>
            <w:r w:rsidRPr="003D50A7">
              <w:rPr>
                <w:lang w:val="x-none" w:eastAsia="en-GB"/>
              </w:rPr>
              <w:t xml:space="preserve">Reporting:of relevant Papers </w:t>
            </w:r>
            <w:r w:rsidRPr="003D50A7">
              <w:rPr>
                <w:lang w:eastAsia="en-GB"/>
              </w:rPr>
              <w:t xml:space="preserve">that do </w:t>
            </w:r>
            <w:r w:rsidRPr="003D50A7">
              <w:rPr>
                <w:lang w:val="x-none" w:eastAsia="en-GB"/>
              </w:rPr>
              <w:t>not includ</w:t>
            </w:r>
            <w:r w:rsidRPr="003D50A7">
              <w:rPr>
                <w:lang w:eastAsia="en-GB"/>
              </w:rPr>
              <w:t>e</w:t>
            </w:r>
            <w:r w:rsidRPr="003D50A7">
              <w:rPr>
                <w:lang w:val="x-none" w:eastAsia="en-GB"/>
              </w:rPr>
              <w:t xml:space="preserve"> the most up-to-date Crown copyright statement on an exception basis.</w:t>
            </w:r>
          </w:p>
        </w:tc>
        <w:tc>
          <w:tcPr>
            <w:tcW w:w="1701" w:type="dxa"/>
            <w:shd w:val="clear" w:color="auto" w:fill="auto"/>
          </w:tcPr>
          <w:p w14:paraId="4CD57ECF" w14:textId="77777777" w:rsidR="00D26DF6" w:rsidRPr="003D50A7" w:rsidRDefault="00D26DF6" w:rsidP="00D26DF6">
            <w:pPr>
              <w:tabs>
                <w:tab w:val="left" w:pos="1701"/>
              </w:tabs>
              <w:overflowPunct/>
              <w:autoSpaceDE/>
              <w:autoSpaceDN/>
              <w:adjustRightInd/>
              <w:spacing w:before="120"/>
              <w:ind w:left="0"/>
              <w:jc w:val="left"/>
              <w:textAlignment w:val="auto"/>
              <w:rPr>
                <w:lang w:val="x-none" w:eastAsia="en-GB"/>
              </w:rPr>
            </w:pPr>
            <w:r w:rsidRPr="003D50A7">
              <w:rPr>
                <w:lang w:val="x-none" w:eastAsia="en-GB"/>
              </w:rPr>
              <w:t>as monitored by the Supplier.</w:t>
            </w:r>
          </w:p>
          <w:p w14:paraId="356EA44A" w14:textId="77777777" w:rsidR="00D26DF6" w:rsidRPr="003D50A7" w:rsidRDefault="00D26DF6" w:rsidP="00D26DF6">
            <w:pPr>
              <w:overflowPunct/>
              <w:autoSpaceDE/>
              <w:autoSpaceDN/>
              <w:adjustRightInd/>
              <w:spacing w:before="120" w:after="0"/>
              <w:ind w:left="0"/>
              <w:jc w:val="left"/>
              <w:textAlignment w:val="auto"/>
              <w:rPr>
                <w:lang w:eastAsia="en-GB"/>
              </w:rPr>
            </w:pPr>
          </w:p>
        </w:tc>
        <w:tc>
          <w:tcPr>
            <w:tcW w:w="1675" w:type="dxa"/>
            <w:shd w:val="clear" w:color="auto" w:fill="auto"/>
          </w:tcPr>
          <w:p w14:paraId="70A18398" w14:textId="77777777" w:rsidR="00D26DF6" w:rsidRPr="003D50A7" w:rsidRDefault="00D26DF6" w:rsidP="00D26DF6">
            <w:pPr>
              <w:tabs>
                <w:tab w:val="left" w:pos="1701"/>
              </w:tabs>
              <w:overflowPunct/>
              <w:autoSpaceDE/>
              <w:autoSpaceDN/>
              <w:adjustRightInd/>
              <w:spacing w:before="120"/>
              <w:ind w:left="0"/>
              <w:jc w:val="left"/>
              <w:textAlignment w:val="auto"/>
              <w:rPr>
                <w:lang w:val="x-none" w:eastAsia="en-GB"/>
              </w:rPr>
            </w:pPr>
            <w:r>
              <w:rPr>
                <w:lang w:val="x-none" w:eastAsia="en-GB"/>
              </w:rPr>
              <w:t>Requirement</w:t>
            </w:r>
            <w:r>
              <w:rPr>
                <w:lang w:eastAsia="en-GB"/>
              </w:rPr>
              <w:t xml:space="preserve"> </w:t>
            </w:r>
            <w:r w:rsidRPr="003D50A7">
              <w:rPr>
                <w:lang w:val="x-none" w:eastAsia="en-GB"/>
              </w:rPr>
              <w:t>98%.</w:t>
            </w:r>
          </w:p>
          <w:p w14:paraId="7F4260D1" w14:textId="77777777" w:rsidR="00D26DF6" w:rsidRPr="003D50A7" w:rsidRDefault="00D26DF6" w:rsidP="00D26DF6">
            <w:pPr>
              <w:overflowPunct/>
              <w:autoSpaceDE/>
              <w:autoSpaceDN/>
              <w:adjustRightInd/>
              <w:spacing w:before="120" w:after="0"/>
              <w:ind w:left="0"/>
              <w:jc w:val="left"/>
              <w:textAlignment w:val="auto"/>
              <w:rPr>
                <w:lang w:eastAsia="en-GB"/>
              </w:rPr>
            </w:pPr>
          </w:p>
        </w:tc>
      </w:tr>
      <w:tr w:rsidR="00D26DF6" w:rsidRPr="003D50A7" w14:paraId="2FC06CF5" w14:textId="77777777" w:rsidTr="00D26DF6">
        <w:trPr>
          <w:trHeight w:val="2080"/>
        </w:trPr>
        <w:tc>
          <w:tcPr>
            <w:tcW w:w="3260" w:type="dxa"/>
            <w:shd w:val="clear" w:color="auto" w:fill="auto"/>
          </w:tcPr>
          <w:p w14:paraId="180A881F" w14:textId="77777777" w:rsidR="00D26DF6" w:rsidRPr="003D50A7" w:rsidRDefault="00D26DF6" w:rsidP="00D26DF6">
            <w:pPr>
              <w:overflowPunct/>
              <w:autoSpaceDE/>
              <w:autoSpaceDN/>
              <w:adjustRightInd/>
              <w:spacing w:before="120" w:after="120"/>
              <w:ind w:left="0"/>
              <w:jc w:val="left"/>
              <w:textAlignment w:val="auto"/>
              <w:rPr>
                <w:lang w:eastAsia="en-GB"/>
              </w:rPr>
            </w:pPr>
            <w:r w:rsidRPr="003D50A7">
              <w:rPr>
                <w:lang w:val="x-none" w:eastAsia="en-GB"/>
              </w:rPr>
              <w:t xml:space="preserve">The Supplier shall ensure that all Command and House of Commons Papers include </w:t>
            </w:r>
            <w:r w:rsidRPr="003D50A7">
              <w:rPr>
                <w:lang w:eastAsia="en-GB"/>
              </w:rPr>
              <w:t xml:space="preserve">an </w:t>
            </w:r>
            <w:r w:rsidRPr="003D50A7">
              <w:rPr>
                <w:lang w:val="x-none" w:eastAsia="en-GB"/>
              </w:rPr>
              <w:t>Official</w:t>
            </w:r>
            <w:r w:rsidRPr="003D50A7">
              <w:rPr>
                <w:lang w:eastAsia="en-GB"/>
              </w:rPr>
              <w:t xml:space="preserve"> Version</w:t>
            </w:r>
            <w:r w:rsidRPr="003D50A7">
              <w:rPr>
                <w:lang w:val="x-none" w:eastAsia="en-GB"/>
              </w:rPr>
              <w:t xml:space="preserve"> ISBN as set out in</w:t>
            </w:r>
            <w:r w:rsidRPr="003D50A7">
              <w:rPr>
                <w:lang w:eastAsia="en-GB"/>
              </w:rPr>
              <w:t xml:space="preserve"> paragraph 8.7</w:t>
            </w:r>
            <w:r>
              <w:rPr>
                <w:lang w:eastAsia="en-GB"/>
              </w:rPr>
              <w:t>8</w:t>
            </w:r>
            <w:r w:rsidRPr="003D50A7">
              <w:rPr>
                <w:lang w:val="x-none" w:eastAsia="en-GB"/>
              </w:rPr>
              <w:t xml:space="preserve"> and Appendix </w:t>
            </w:r>
            <w:r>
              <w:rPr>
                <w:lang w:eastAsia="en-GB"/>
              </w:rPr>
              <w:t>3</w:t>
            </w:r>
            <w:r w:rsidRPr="003D50A7">
              <w:rPr>
                <w:lang w:val="x-none" w:eastAsia="en-GB"/>
              </w:rPr>
              <w:t xml:space="preserve"> of </w:t>
            </w:r>
            <w:r w:rsidRPr="009A0250">
              <w:rPr>
                <w:lang w:val="x-none" w:eastAsia="en-GB"/>
              </w:rPr>
              <w:t>Annex</w:t>
            </w:r>
            <w:r w:rsidRPr="009A0250">
              <w:rPr>
                <w:lang w:eastAsia="en-GB"/>
              </w:rPr>
              <w:t xml:space="preserve"> C</w:t>
            </w:r>
            <w:r>
              <w:rPr>
                <w:lang w:eastAsia="en-GB"/>
              </w:rPr>
              <w:t xml:space="preserve">, </w:t>
            </w:r>
          </w:p>
        </w:tc>
        <w:tc>
          <w:tcPr>
            <w:tcW w:w="2483" w:type="dxa"/>
            <w:shd w:val="clear" w:color="auto" w:fill="auto"/>
          </w:tcPr>
          <w:p w14:paraId="6714C3F5" w14:textId="77777777" w:rsidR="00D26DF6" w:rsidRPr="003D50A7" w:rsidRDefault="00D26DF6" w:rsidP="00D26DF6">
            <w:pPr>
              <w:tabs>
                <w:tab w:val="left" w:pos="1701"/>
              </w:tabs>
              <w:overflowPunct/>
              <w:autoSpaceDE/>
              <w:autoSpaceDN/>
              <w:adjustRightInd/>
              <w:spacing w:before="120"/>
              <w:ind w:left="0"/>
              <w:jc w:val="left"/>
              <w:textAlignment w:val="auto"/>
              <w:rPr>
                <w:lang w:eastAsia="en-GB"/>
              </w:rPr>
            </w:pPr>
            <w:r w:rsidRPr="003D50A7">
              <w:rPr>
                <w:lang w:val="x-none" w:eastAsia="en-GB"/>
              </w:rPr>
              <w:t xml:space="preserve">Reporting: of relevant the Papers </w:t>
            </w:r>
            <w:r w:rsidRPr="003D50A7">
              <w:rPr>
                <w:lang w:eastAsia="en-GB"/>
              </w:rPr>
              <w:t xml:space="preserve">that </w:t>
            </w:r>
            <w:r w:rsidRPr="003D50A7">
              <w:rPr>
                <w:lang w:val="x-none" w:eastAsia="en-GB"/>
              </w:rPr>
              <w:t>not include an Official Version ISBN on an exception basis.</w:t>
            </w:r>
          </w:p>
        </w:tc>
        <w:tc>
          <w:tcPr>
            <w:tcW w:w="1701" w:type="dxa"/>
            <w:shd w:val="clear" w:color="auto" w:fill="auto"/>
          </w:tcPr>
          <w:p w14:paraId="22AE7EC6" w14:textId="77777777" w:rsidR="00D26DF6" w:rsidRPr="003D50A7" w:rsidRDefault="00D26DF6" w:rsidP="00D26DF6">
            <w:pPr>
              <w:tabs>
                <w:tab w:val="left" w:pos="1701"/>
              </w:tabs>
              <w:overflowPunct/>
              <w:autoSpaceDE/>
              <w:autoSpaceDN/>
              <w:adjustRightInd/>
              <w:spacing w:before="120"/>
              <w:ind w:left="0"/>
              <w:jc w:val="left"/>
              <w:textAlignment w:val="auto"/>
              <w:rPr>
                <w:lang w:val="x-none" w:eastAsia="en-GB"/>
              </w:rPr>
            </w:pPr>
            <w:r w:rsidRPr="003D50A7">
              <w:rPr>
                <w:lang w:val="x-none" w:eastAsia="en-GB"/>
              </w:rPr>
              <w:t>as monitored by the Supplier.</w:t>
            </w:r>
          </w:p>
          <w:p w14:paraId="1B423392" w14:textId="77777777" w:rsidR="00D26DF6" w:rsidRPr="003D50A7" w:rsidRDefault="00D26DF6" w:rsidP="00D26DF6">
            <w:pPr>
              <w:overflowPunct/>
              <w:autoSpaceDE/>
              <w:autoSpaceDN/>
              <w:adjustRightInd/>
              <w:spacing w:before="120" w:after="0"/>
              <w:ind w:left="0"/>
              <w:jc w:val="left"/>
              <w:textAlignment w:val="auto"/>
              <w:rPr>
                <w:lang w:eastAsia="en-GB"/>
              </w:rPr>
            </w:pPr>
          </w:p>
        </w:tc>
        <w:tc>
          <w:tcPr>
            <w:tcW w:w="1675" w:type="dxa"/>
            <w:shd w:val="clear" w:color="auto" w:fill="auto"/>
          </w:tcPr>
          <w:p w14:paraId="55C12002" w14:textId="77777777" w:rsidR="00D26DF6" w:rsidRPr="003D50A7" w:rsidRDefault="00D26DF6" w:rsidP="00D26DF6">
            <w:pPr>
              <w:tabs>
                <w:tab w:val="left" w:pos="1701"/>
              </w:tabs>
              <w:overflowPunct/>
              <w:autoSpaceDE/>
              <w:autoSpaceDN/>
              <w:adjustRightInd/>
              <w:spacing w:before="120"/>
              <w:ind w:left="0"/>
              <w:jc w:val="left"/>
              <w:textAlignment w:val="auto"/>
              <w:rPr>
                <w:lang w:val="x-none" w:eastAsia="en-GB"/>
              </w:rPr>
            </w:pPr>
            <w:r>
              <w:rPr>
                <w:lang w:val="x-none" w:eastAsia="en-GB"/>
              </w:rPr>
              <w:t>Requirement</w:t>
            </w:r>
            <w:r w:rsidRPr="003D50A7">
              <w:rPr>
                <w:lang w:val="x-none" w:eastAsia="en-GB"/>
              </w:rPr>
              <w:t xml:space="preserve"> 99%.</w:t>
            </w:r>
          </w:p>
          <w:p w14:paraId="6CF5E0DD" w14:textId="77777777" w:rsidR="00D26DF6" w:rsidRPr="003D50A7" w:rsidRDefault="00D26DF6" w:rsidP="00D26DF6">
            <w:pPr>
              <w:overflowPunct/>
              <w:autoSpaceDE/>
              <w:autoSpaceDN/>
              <w:adjustRightInd/>
              <w:spacing w:before="120" w:after="0"/>
              <w:ind w:left="0"/>
              <w:jc w:val="left"/>
              <w:textAlignment w:val="auto"/>
              <w:rPr>
                <w:lang w:eastAsia="en-GB"/>
              </w:rPr>
            </w:pPr>
          </w:p>
        </w:tc>
      </w:tr>
      <w:tr w:rsidR="00D26DF6" w:rsidRPr="003D50A7" w14:paraId="7E9569DB" w14:textId="77777777" w:rsidTr="00D26DF6">
        <w:tc>
          <w:tcPr>
            <w:tcW w:w="3260" w:type="dxa"/>
            <w:shd w:val="clear" w:color="auto" w:fill="auto"/>
          </w:tcPr>
          <w:p w14:paraId="0420B16C" w14:textId="77777777" w:rsidR="00D26DF6" w:rsidRPr="008415DA" w:rsidRDefault="00D26DF6" w:rsidP="00D26DF6">
            <w:pPr>
              <w:keepNext/>
              <w:overflowPunct/>
              <w:autoSpaceDE/>
              <w:autoSpaceDN/>
              <w:spacing w:before="120" w:after="120"/>
              <w:ind w:left="0"/>
              <w:jc w:val="left"/>
              <w:textAlignment w:val="auto"/>
              <w:rPr>
                <w:rFonts w:eastAsia="STZhongsong"/>
                <w:lang w:eastAsia="zh-CN"/>
              </w:rPr>
            </w:pPr>
            <w:r w:rsidRPr="008415DA">
              <w:rPr>
                <w:rFonts w:eastAsia="STZhongsong"/>
                <w:lang w:eastAsia="zh-CN"/>
              </w:rPr>
              <w:lastRenderedPageBreak/>
              <w:t xml:space="preserve">Incoming telephone queries and orders from </w:t>
            </w:r>
            <w:r>
              <w:rPr>
                <w:rFonts w:eastAsia="STZhongsong"/>
                <w:lang w:eastAsia="zh-CN"/>
              </w:rPr>
              <w:t xml:space="preserve">the Customer </w:t>
            </w:r>
            <w:r w:rsidRPr="008415DA">
              <w:rPr>
                <w:rFonts w:eastAsia="STZhongsong"/>
                <w:lang w:eastAsia="zh-CN"/>
              </w:rPr>
              <w:t xml:space="preserve"> to the Supplier are answered within 8 seconds</w:t>
            </w:r>
          </w:p>
        </w:tc>
        <w:tc>
          <w:tcPr>
            <w:tcW w:w="2483" w:type="dxa"/>
            <w:shd w:val="clear" w:color="auto" w:fill="auto"/>
          </w:tcPr>
          <w:p w14:paraId="75433B79"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Reporting of MI Stats</w:t>
            </w:r>
          </w:p>
        </w:tc>
        <w:tc>
          <w:tcPr>
            <w:tcW w:w="1701" w:type="dxa"/>
            <w:shd w:val="clear" w:color="auto" w:fill="auto"/>
          </w:tcPr>
          <w:p w14:paraId="2F4D767C"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As monitored by the Supplier</w:t>
            </w:r>
          </w:p>
        </w:tc>
        <w:tc>
          <w:tcPr>
            <w:tcW w:w="1675" w:type="dxa"/>
            <w:shd w:val="clear" w:color="auto" w:fill="auto"/>
          </w:tcPr>
          <w:p w14:paraId="49C751AE" w14:textId="77777777" w:rsidR="00D26DF6" w:rsidRPr="003D50A7" w:rsidRDefault="00D26DF6" w:rsidP="00D26DF6">
            <w:pPr>
              <w:overflowPunct/>
              <w:autoSpaceDE/>
              <w:autoSpaceDN/>
              <w:adjustRightInd/>
              <w:spacing w:before="120" w:after="0"/>
              <w:ind w:left="0"/>
              <w:jc w:val="left"/>
              <w:textAlignment w:val="auto"/>
              <w:rPr>
                <w:lang w:eastAsia="en-GB"/>
              </w:rPr>
            </w:pPr>
            <w:r w:rsidRPr="008415DA">
              <w:rPr>
                <w:rFonts w:eastAsia="STZhongsong"/>
                <w:lang w:eastAsia="zh-CN"/>
              </w:rPr>
              <w:t>at least 98.5%</w:t>
            </w:r>
          </w:p>
        </w:tc>
      </w:tr>
      <w:tr w:rsidR="00D26DF6" w:rsidRPr="003D50A7" w14:paraId="6D2D5480" w14:textId="77777777" w:rsidTr="00D26DF6">
        <w:tc>
          <w:tcPr>
            <w:tcW w:w="3260" w:type="dxa"/>
            <w:shd w:val="clear" w:color="auto" w:fill="auto"/>
          </w:tcPr>
          <w:p w14:paraId="450AFB1B" w14:textId="77777777" w:rsidR="00D26DF6" w:rsidRPr="008415DA" w:rsidRDefault="00D26DF6" w:rsidP="00D26DF6">
            <w:pPr>
              <w:keepNext/>
              <w:overflowPunct/>
              <w:autoSpaceDE/>
              <w:autoSpaceDN/>
              <w:spacing w:before="120" w:after="120"/>
              <w:ind w:left="0"/>
              <w:jc w:val="left"/>
              <w:textAlignment w:val="auto"/>
              <w:rPr>
                <w:rFonts w:eastAsia="STZhongsong"/>
                <w:lang w:eastAsia="zh-CN"/>
              </w:rPr>
            </w:pPr>
            <w:r w:rsidRPr="008415DA">
              <w:rPr>
                <w:rFonts w:eastAsia="STZhongsong"/>
                <w:lang w:eastAsia="zh-CN"/>
              </w:rPr>
              <w:t xml:space="preserve">Helpdesk queries from </w:t>
            </w:r>
            <w:r>
              <w:rPr>
                <w:rFonts w:eastAsia="STZhongsong"/>
                <w:lang w:eastAsia="zh-CN"/>
              </w:rPr>
              <w:t>the Customer</w:t>
            </w:r>
            <w:r w:rsidRPr="008415DA">
              <w:rPr>
                <w:rFonts w:eastAsia="STZhongsong"/>
                <w:lang w:eastAsia="zh-CN"/>
              </w:rPr>
              <w:t xml:space="preserve"> to the Supplier are answered within 4 </w:t>
            </w:r>
            <w:r>
              <w:rPr>
                <w:rFonts w:eastAsia="STZhongsong"/>
                <w:lang w:eastAsia="zh-CN"/>
              </w:rPr>
              <w:t>Working Hours (as defined in the call-off template)</w:t>
            </w:r>
          </w:p>
        </w:tc>
        <w:tc>
          <w:tcPr>
            <w:tcW w:w="2483" w:type="dxa"/>
            <w:shd w:val="clear" w:color="auto" w:fill="auto"/>
          </w:tcPr>
          <w:p w14:paraId="51502116"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Reporting of MI Stats</w:t>
            </w:r>
          </w:p>
        </w:tc>
        <w:tc>
          <w:tcPr>
            <w:tcW w:w="1701" w:type="dxa"/>
            <w:shd w:val="clear" w:color="auto" w:fill="auto"/>
          </w:tcPr>
          <w:p w14:paraId="0A122083"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As monitored by the Supplier</w:t>
            </w:r>
          </w:p>
        </w:tc>
        <w:tc>
          <w:tcPr>
            <w:tcW w:w="1675" w:type="dxa"/>
            <w:shd w:val="clear" w:color="auto" w:fill="auto"/>
          </w:tcPr>
          <w:p w14:paraId="7475FB0F" w14:textId="77777777" w:rsidR="00D26DF6" w:rsidRPr="003D50A7" w:rsidRDefault="00D26DF6" w:rsidP="00D26DF6">
            <w:pPr>
              <w:overflowPunct/>
              <w:autoSpaceDE/>
              <w:autoSpaceDN/>
              <w:adjustRightInd/>
              <w:spacing w:before="120" w:after="0"/>
              <w:ind w:left="0"/>
              <w:jc w:val="left"/>
              <w:textAlignment w:val="auto"/>
              <w:rPr>
                <w:lang w:eastAsia="en-GB"/>
              </w:rPr>
            </w:pPr>
            <w:r w:rsidRPr="008415DA">
              <w:rPr>
                <w:rFonts w:eastAsia="STZhongsong"/>
                <w:lang w:eastAsia="zh-CN"/>
              </w:rPr>
              <w:t>at least 98.5%</w:t>
            </w:r>
          </w:p>
        </w:tc>
      </w:tr>
      <w:tr w:rsidR="00D26DF6" w:rsidRPr="003D50A7" w14:paraId="359B3C18" w14:textId="77777777" w:rsidTr="00D26DF6">
        <w:tc>
          <w:tcPr>
            <w:tcW w:w="3260" w:type="dxa"/>
            <w:shd w:val="clear" w:color="auto" w:fill="auto"/>
          </w:tcPr>
          <w:p w14:paraId="7F0F9B9F" w14:textId="77777777" w:rsidR="00D26DF6" w:rsidRPr="008415DA" w:rsidRDefault="00D26DF6" w:rsidP="00D26DF6">
            <w:pPr>
              <w:keepNext/>
              <w:overflowPunct/>
              <w:autoSpaceDE/>
              <w:autoSpaceDN/>
              <w:spacing w:before="120" w:after="120"/>
              <w:ind w:left="0"/>
              <w:jc w:val="left"/>
              <w:textAlignment w:val="auto"/>
              <w:rPr>
                <w:rFonts w:eastAsia="STZhongsong"/>
                <w:lang w:eastAsia="zh-CN"/>
              </w:rPr>
            </w:pPr>
            <w:r w:rsidRPr="008415DA">
              <w:rPr>
                <w:rFonts w:eastAsia="STZhongsong"/>
                <w:lang w:eastAsia="zh-CN"/>
              </w:rPr>
              <w:t xml:space="preserve">Each Order is acknowledged within </w:t>
            </w:r>
            <w:r>
              <w:rPr>
                <w:rFonts w:eastAsia="STZhongsong"/>
                <w:lang w:eastAsia="zh-CN"/>
              </w:rPr>
              <w:t>1 Working Day</w:t>
            </w:r>
            <w:r w:rsidRPr="008415DA">
              <w:rPr>
                <w:rFonts w:eastAsia="STZhongsong"/>
                <w:lang w:eastAsia="zh-CN"/>
              </w:rPr>
              <w:t xml:space="preserve"> of being placed</w:t>
            </w:r>
          </w:p>
        </w:tc>
        <w:tc>
          <w:tcPr>
            <w:tcW w:w="2483" w:type="dxa"/>
            <w:shd w:val="clear" w:color="auto" w:fill="auto"/>
          </w:tcPr>
          <w:p w14:paraId="14D21CF9"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Reporting of MI Stats</w:t>
            </w:r>
          </w:p>
        </w:tc>
        <w:tc>
          <w:tcPr>
            <w:tcW w:w="1701" w:type="dxa"/>
            <w:shd w:val="clear" w:color="auto" w:fill="auto"/>
          </w:tcPr>
          <w:p w14:paraId="5BAE39D2"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As monitored by the Supplier</w:t>
            </w:r>
          </w:p>
        </w:tc>
        <w:tc>
          <w:tcPr>
            <w:tcW w:w="1675" w:type="dxa"/>
            <w:shd w:val="clear" w:color="auto" w:fill="auto"/>
          </w:tcPr>
          <w:p w14:paraId="45ED246D" w14:textId="77777777" w:rsidR="00D26DF6" w:rsidRPr="003D50A7" w:rsidRDefault="00D26DF6" w:rsidP="00D26DF6">
            <w:pPr>
              <w:overflowPunct/>
              <w:autoSpaceDE/>
              <w:autoSpaceDN/>
              <w:adjustRightInd/>
              <w:spacing w:before="120" w:after="0"/>
              <w:ind w:left="0"/>
              <w:jc w:val="left"/>
              <w:textAlignment w:val="auto"/>
              <w:rPr>
                <w:lang w:eastAsia="en-GB"/>
              </w:rPr>
            </w:pPr>
            <w:r w:rsidRPr="008415DA">
              <w:rPr>
                <w:rFonts w:eastAsia="STZhongsong"/>
                <w:lang w:eastAsia="zh-CN"/>
              </w:rPr>
              <w:t>100%</w:t>
            </w:r>
          </w:p>
        </w:tc>
      </w:tr>
      <w:tr w:rsidR="00D26DF6" w:rsidRPr="003D50A7" w14:paraId="129A06DD" w14:textId="77777777" w:rsidTr="00D26DF6">
        <w:tc>
          <w:tcPr>
            <w:tcW w:w="3260" w:type="dxa"/>
            <w:shd w:val="clear" w:color="auto" w:fill="auto"/>
          </w:tcPr>
          <w:p w14:paraId="1F5D3E09" w14:textId="77777777" w:rsidR="00D26DF6" w:rsidRPr="008415DA" w:rsidRDefault="00D26DF6" w:rsidP="00D26DF6">
            <w:pPr>
              <w:keepNext/>
              <w:overflowPunct/>
              <w:autoSpaceDE/>
              <w:autoSpaceDN/>
              <w:spacing w:before="120" w:after="120"/>
              <w:ind w:left="0"/>
              <w:jc w:val="left"/>
              <w:textAlignment w:val="auto"/>
              <w:rPr>
                <w:rFonts w:eastAsia="STZhongsong"/>
                <w:lang w:eastAsia="zh-CN"/>
              </w:rPr>
            </w:pPr>
            <w:r w:rsidRPr="008415DA">
              <w:rPr>
                <w:rFonts w:eastAsia="STZhongsong"/>
                <w:lang w:eastAsia="zh-CN"/>
              </w:rPr>
              <w:t>Ordered Goods delivered within the applicable delivery time</w:t>
            </w:r>
          </w:p>
        </w:tc>
        <w:tc>
          <w:tcPr>
            <w:tcW w:w="2483" w:type="dxa"/>
            <w:shd w:val="clear" w:color="auto" w:fill="auto"/>
          </w:tcPr>
          <w:p w14:paraId="5721A686"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Lead Times received Stats</w:t>
            </w:r>
          </w:p>
        </w:tc>
        <w:tc>
          <w:tcPr>
            <w:tcW w:w="1701" w:type="dxa"/>
            <w:shd w:val="clear" w:color="auto" w:fill="auto"/>
          </w:tcPr>
          <w:p w14:paraId="40FE58EB"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As monitored by the Customer</w:t>
            </w:r>
          </w:p>
        </w:tc>
        <w:tc>
          <w:tcPr>
            <w:tcW w:w="1675" w:type="dxa"/>
            <w:shd w:val="clear" w:color="auto" w:fill="auto"/>
          </w:tcPr>
          <w:p w14:paraId="78A5FAF8" w14:textId="77777777" w:rsidR="00D26DF6" w:rsidRPr="003D50A7" w:rsidRDefault="00D26DF6" w:rsidP="00D26DF6">
            <w:pPr>
              <w:overflowPunct/>
              <w:autoSpaceDE/>
              <w:autoSpaceDN/>
              <w:adjustRightInd/>
              <w:spacing w:before="120" w:after="0"/>
              <w:ind w:left="0"/>
              <w:jc w:val="left"/>
              <w:textAlignment w:val="auto"/>
              <w:rPr>
                <w:lang w:eastAsia="en-GB"/>
              </w:rPr>
            </w:pPr>
            <w:r w:rsidRPr="008415DA">
              <w:rPr>
                <w:rFonts w:eastAsia="STZhongsong"/>
                <w:lang w:eastAsia="zh-CN"/>
              </w:rPr>
              <w:t>at least 99%</w:t>
            </w:r>
          </w:p>
        </w:tc>
      </w:tr>
      <w:tr w:rsidR="00D26DF6" w:rsidRPr="003D50A7" w14:paraId="532D312C" w14:textId="77777777" w:rsidTr="00D26DF6">
        <w:tc>
          <w:tcPr>
            <w:tcW w:w="3260" w:type="dxa"/>
            <w:shd w:val="clear" w:color="auto" w:fill="auto"/>
          </w:tcPr>
          <w:p w14:paraId="3A060F0C" w14:textId="77777777" w:rsidR="00D26DF6" w:rsidRPr="00C76377" w:rsidRDefault="00D26DF6" w:rsidP="00D26DF6">
            <w:pPr>
              <w:keepNext/>
              <w:overflowPunct/>
              <w:autoSpaceDE/>
              <w:autoSpaceDN/>
              <w:spacing w:before="120" w:after="120"/>
              <w:ind w:left="0"/>
              <w:jc w:val="left"/>
              <w:textAlignment w:val="auto"/>
              <w:rPr>
                <w:rFonts w:eastAsia="STZhongsong"/>
                <w:lang w:eastAsia="zh-CN"/>
              </w:rPr>
            </w:pPr>
            <w:r w:rsidRPr="00C76377">
              <w:rPr>
                <w:rFonts w:eastAsia="STZhongsong"/>
                <w:lang w:eastAsia="zh-CN"/>
              </w:rPr>
              <w:t>Ordered Goods delivered complete at the first attempt</w:t>
            </w:r>
          </w:p>
        </w:tc>
        <w:tc>
          <w:tcPr>
            <w:tcW w:w="2483" w:type="dxa"/>
            <w:shd w:val="clear" w:color="auto" w:fill="auto"/>
          </w:tcPr>
          <w:p w14:paraId="157C1322"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Delivery in Full Stats</w:t>
            </w:r>
          </w:p>
        </w:tc>
        <w:tc>
          <w:tcPr>
            <w:tcW w:w="1701" w:type="dxa"/>
            <w:shd w:val="clear" w:color="auto" w:fill="auto"/>
          </w:tcPr>
          <w:p w14:paraId="53F6B5AC"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As monitored by the Customer</w:t>
            </w:r>
          </w:p>
        </w:tc>
        <w:tc>
          <w:tcPr>
            <w:tcW w:w="1675" w:type="dxa"/>
            <w:shd w:val="clear" w:color="auto" w:fill="auto"/>
          </w:tcPr>
          <w:p w14:paraId="3AA47BC6" w14:textId="77777777" w:rsidR="00D26DF6" w:rsidRPr="003D50A7" w:rsidRDefault="00D26DF6" w:rsidP="00D26DF6">
            <w:pPr>
              <w:overflowPunct/>
              <w:autoSpaceDE/>
              <w:autoSpaceDN/>
              <w:adjustRightInd/>
              <w:spacing w:before="120" w:after="0"/>
              <w:ind w:left="0"/>
              <w:jc w:val="left"/>
              <w:textAlignment w:val="auto"/>
              <w:rPr>
                <w:lang w:eastAsia="en-GB"/>
              </w:rPr>
            </w:pPr>
            <w:r w:rsidRPr="008415DA">
              <w:rPr>
                <w:rFonts w:eastAsia="STZhongsong"/>
                <w:lang w:eastAsia="zh-CN"/>
              </w:rPr>
              <w:t>at least 98%</w:t>
            </w:r>
          </w:p>
        </w:tc>
      </w:tr>
      <w:tr w:rsidR="00D26DF6" w:rsidRPr="003D50A7" w14:paraId="60AFEFDF" w14:textId="77777777" w:rsidTr="00D26DF6">
        <w:tc>
          <w:tcPr>
            <w:tcW w:w="3260" w:type="dxa"/>
            <w:shd w:val="clear" w:color="auto" w:fill="auto"/>
          </w:tcPr>
          <w:p w14:paraId="07C44173" w14:textId="77777777" w:rsidR="00D26DF6" w:rsidRPr="00C76377" w:rsidRDefault="00D26DF6" w:rsidP="00D26DF6">
            <w:pPr>
              <w:keepNext/>
              <w:overflowPunct/>
              <w:autoSpaceDE/>
              <w:autoSpaceDN/>
              <w:spacing w:before="120" w:after="120"/>
              <w:ind w:left="0"/>
              <w:jc w:val="left"/>
              <w:textAlignment w:val="auto"/>
              <w:rPr>
                <w:rFonts w:eastAsia="STZhongsong"/>
                <w:lang w:eastAsia="zh-CN"/>
              </w:rPr>
            </w:pPr>
            <w:r w:rsidRPr="00C76377">
              <w:rPr>
                <w:rFonts w:eastAsia="STZhongsong"/>
                <w:lang w:eastAsia="zh-CN"/>
              </w:rPr>
              <w:t>Replacement Ordered Goods delivered within the agreed timescale</w:t>
            </w:r>
          </w:p>
        </w:tc>
        <w:tc>
          <w:tcPr>
            <w:tcW w:w="2483" w:type="dxa"/>
            <w:shd w:val="clear" w:color="auto" w:fill="auto"/>
          </w:tcPr>
          <w:p w14:paraId="0F0F91CD"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Lead Times received Stats</w:t>
            </w:r>
          </w:p>
        </w:tc>
        <w:tc>
          <w:tcPr>
            <w:tcW w:w="1701" w:type="dxa"/>
            <w:shd w:val="clear" w:color="auto" w:fill="auto"/>
          </w:tcPr>
          <w:p w14:paraId="635921B7"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As monitored by the Customer</w:t>
            </w:r>
          </w:p>
        </w:tc>
        <w:tc>
          <w:tcPr>
            <w:tcW w:w="1675" w:type="dxa"/>
            <w:shd w:val="clear" w:color="auto" w:fill="auto"/>
          </w:tcPr>
          <w:p w14:paraId="6D6F44D1" w14:textId="77777777" w:rsidR="00D26DF6" w:rsidRPr="003D50A7" w:rsidRDefault="00D26DF6" w:rsidP="00D26DF6">
            <w:pPr>
              <w:overflowPunct/>
              <w:autoSpaceDE/>
              <w:autoSpaceDN/>
              <w:adjustRightInd/>
              <w:spacing w:before="120" w:after="0"/>
              <w:ind w:left="0"/>
              <w:jc w:val="left"/>
              <w:textAlignment w:val="auto"/>
              <w:rPr>
                <w:lang w:eastAsia="en-GB"/>
              </w:rPr>
            </w:pPr>
            <w:r w:rsidRPr="008415DA">
              <w:rPr>
                <w:rFonts w:eastAsia="STZhongsong"/>
                <w:lang w:eastAsia="zh-CN"/>
              </w:rPr>
              <w:t>at least 99%</w:t>
            </w:r>
          </w:p>
        </w:tc>
      </w:tr>
      <w:tr w:rsidR="00D26DF6" w:rsidRPr="003D50A7" w14:paraId="3EE0CCF4" w14:textId="77777777" w:rsidTr="00D26DF6">
        <w:tc>
          <w:tcPr>
            <w:tcW w:w="3260" w:type="dxa"/>
            <w:shd w:val="clear" w:color="auto" w:fill="auto"/>
          </w:tcPr>
          <w:p w14:paraId="58923838" w14:textId="77777777" w:rsidR="00D26DF6" w:rsidRPr="00C76377" w:rsidRDefault="00D26DF6" w:rsidP="00D26DF6">
            <w:pPr>
              <w:keepNext/>
              <w:overflowPunct/>
              <w:autoSpaceDE/>
              <w:autoSpaceDN/>
              <w:spacing w:before="120" w:after="120"/>
              <w:ind w:left="0"/>
              <w:jc w:val="left"/>
              <w:textAlignment w:val="auto"/>
              <w:rPr>
                <w:rFonts w:eastAsia="STZhongsong"/>
                <w:lang w:eastAsia="zh-CN"/>
              </w:rPr>
            </w:pPr>
            <w:r w:rsidRPr="00C76377">
              <w:rPr>
                <w:rFonts w:eastAsia="STZhongsong"/>
                <w:lang w:eastAsia="zh-CN"/>
              </w:rPr>
              <w:t>All Goods available to order at all times</w:t>
            </w:r>
          </w:p>
        </w:tc>
        <w:tc>
          <w:tcPr>
            <w:tcW w:w="2483" w:type="dxa"/>
            <w:shd w:val="clear" w:color="auto" w:fill="auto"/>
          </w:tcPr>
          <w:p w14:paraId="7C839FFF"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Reporting of MI Stats</w:t>
            </w:r>
          </w:p>
        </w:tc>
        <w:tc>
          <w:tcPr>
            <w:tcW w:w="1701" w:type="dxa"/>
            <w:shd w:val="clear" w:color="auto" w:fill="auto"/>
          </w:tcPr>
          <w:p w14:paraId="609DE9CD"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As monitored by the Supplier</w:t>
            </w:r>
          </w:p>
        </w:tc>
        <w:tc>
          <w:tcPr>
            <w:tcW w:w="1675" w:type="dxa"/>
            <w:shd w:val="clear" w:color="auto" w:fill="auto"/>
          </w:tcPr>
          <w:p w14:paraId="251F5A88" w14:textId="77777777" w:rsidR="00D26DF6" w:rsidRPr="003D50A7" w:rsidRDefault="00D26DF6" w:rsidP="00D26DF6">
            <w:pPr>
              <w:overflowPunct/>
              <w:autoSpaceDE/>
              <w:autoSpaceDN/>
              <w:adjustRightInd/>
              <w:spacing w:before="120" w:after="0"/>
              <w:ind w:left="0"/>
              <w:jc w:val="left"/>
              <w:textAlignment w:val="auto"/>
              <w:rPr>
                <w:lang w:eastAsia="en-GB"/>
              </w:rPr>
            </w:pPr>
            <w:r w:rsidRPr="008415DA">
              <w:rPr>
                <w:rFonts w:eastAsia="STZhongsong"/>
                <w:lang w:eastAsia="zh-CN"/>
              </w:rPr>
              <w:t>at least 99%</w:t>
            </w:r>
          </w:p>
        </w:tc>
      </w:tr>
      <w:tr w:rsidR="00D26DF6" w:rsidRPr="003D50A7" w14:paraId="1D7937A8" w14:textId="77777777" w:rsidTr="00D26DF6">
        <w:tc>
          <w:tcPr>
            <w:tcW w:w="3260" w:type="dxa"/>
            <w:shd w:val="clear" w:color="auto" w:fill="auto"/>
          </w:tcPr>
          <w:p w14:paraId="5123734C" w14:textId="77777777" w:rsidR="00D26DF6" w:rsidRPr="00C76377" w:rsidRDefault="00D26DF6" w:rsidP="00D26DF6">
            <w:pPr>
              <w:keepNext/>
              <w:overflowPunct/>
              <w:autoSpaceDE/>
              <w:autoSpaceDN/>
              <w:spacing w:before="120" w:after="120"/>
              <w:ind w:left="0"/>
              <w:jc w:val="left"/>
              <w:textAlignment w:val="auto"/>
              <w:rPr>
                <w:rFonts w:eastAsia="STZhongsong"/>
                <w:lang w:eastAsia="zh-CN"/>
              </w:rPr>
            </w:pPr>
            <w:r w:rsidRPr="00C76377">
              <w:rPr>
                <w:rFonts w:eastAsia="STZhongsong"/>
                <w:lang w:eastAsia="zh-CN"/>
              </w:rPr>
              <w:t>Ordered Goods returned due to failure to conform to quality standards</w:t>
            </w:r>
          </w:p>
        </w:tc>
        <w:tc>
          <w:tcPr>
            <w:tcW w:w="2483" w:type="dxa"/>
            <w:shd w:val="clear" w:color="auto" w:fill="auto"/>
          </w:tcPr>
          <w:p w14:paraId="580B0F76"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Delivery in Full Stats</w:t>
            </w:r>
          </w:p>
        </w:tc>
        <w:tc>
          <w:tcPr>
            <w:tcW w:w="1701" w:type="dxa"/>
            <w:shd w:val="clear" w:color="auto" w:fill="auto"/>
          </w:tcPr>
          <w:p w14:paraId="3B5D0E70"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As monitored by the Customer</w:t>
            </w:r>
          </w:p>
        </w:tc>
        <w:tc>
          <w:tcPr>
            <w:tcW w:w="1675" w:type="dxa"/>
            <w:shd w:val="clear" w:color="auto" w:fill="auto"/>
          </w:tcPr>
          <w:p w14:paraId="7BFFC017" w14:textId="77777777" w:rsidR="00D26DF6" w:rsidRPr="003D50A7" w:rsidRDefault="00D26DF6" w:rsidP="00D26DF6">
            <w:pPr>
              <w:overflowPunct/>
              <w:autoSpaceDE/>
              <w:autoSpaceDN/>
              <w:adjustRightInd/>
              <w:spacing w:before="120" w:after="0"/>
              <w:ind w:left="0"/>
              <w:jc w:val="left"/>
              <w:textAlignment w:val="auto"/>
              <w:rPr>
                <w:lang w:eastAsia="en-GB"/>
              </w:rPr>
            </w:pPr>
            <w:r w:rsidRPr="008415DA">
              <w:rPr>
                <w:rFonts w:eastAsia="STZhongsong"/>
                <w:lang w:eastAsia="zh-CN"/>
              </w:rPr>
              <w:t>not more than 1%</w:t>
            </w:r>
          </w:p>
        </w:tc>
      </w:tr>
      <w:tr w:rsidR="00D26DF6" w:rsidRPr="003D50A7" w14:paraId="15AD6467" w14:textId="77777777" w:rsidTr="00D26DF6">
        <w:tc>
          <w:tcPr>
            <w:tcW w:w="3260" w:type="dxa"/>
            <w:shd w:val="clear" w:color="auto" w:fill="auto"/>
          </w:tcPr>
          <w:p w14:paraId="4E58E0E7" w14:textId="77777777" w:rsidR="00D26DF6" w:rsidRPr="00C76377" w:rsidRDefault="00D26DF6" w:rsidP="00D26DF6">
            <w:pPr>
              <w:keepNext/>
              <w:overflowPunct/>
              <w:autoSpaceDE/>
              <w:autoSpaceDN/>
              <w:spacing w:before="120" w:after="120"/>
              <w:ind w:left="0"/>
              <w:jc w:val="left"/>
              <w:textAlignment w:val="auto"/>
              <w:rPr>
                <w:rFonts w:eastAsia="STZhongsong"/>
                <w:lang w:eastAsia="zh-CN"/>
              </w:rPr>
            </w:pPr>
            <w:r w:rsidRPr="00C76377">
              <w:rPr>
                <w:rFonts w:eastAsia="STZhongsong"/>
                <w:lang w:eastAsia="zh-CN"/>
              </w:rPr>
              <w:t>Returns or refunds due to Supplier picking incorrect goods</w:t>
            </w:r>
          </w:p>
        </w:tc>
        <w:tc>
          <w:tcPr>
            <w:tcW w:w="2483" w:type="dxa"/>
            <w:shd w:val="clear" w:color="auto" w:fill="auto"/>
          </w:tcPr>
          <w:p w14:paraId="42B8D296"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Delivery in Full Stats</w:t>
            </w:r>
          </w:p>
        </w:tc>
        <w:tc>
          <w:tcPr>
            <w:tcW w:w="1701" w:type="dxa"/>
            <w:shd w:val="clear" w:color="auto" w:fill="auto"/>
          </w:tcPr>
          <w:p w14:paraId="4773A812"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As monitored by the Customer</w:t>
            </w:r>
          </w:p>
        </w:tc>
        <w:tc>
          <w:tcPr>
            <w:tcW w:w="1675" w:type="dxa"/>
            <w:shd w:val="clear" w:color="auto" w:fill="auto"/>
          </w:tcPr>
          <w:p w14:paraId="3B03A3BD" w14:textId="77777777" w:rsidR="00D26DF6" w:rsidRPr="003D50A7" w:rsidRDefault="00D26DF6" w:rsidP="00D26DF6">
            <w:pPr>
              <w:overflowPunct/>
              <w:autoSpaceDE/>
              <w:autoSpaceDN/>
              <w:adjustRightInd/>
              <w:spacing w:before="120" w:after="0"/>
              <w:ind w:left="0"/>
              <w:jc w:val="left"/>
              <w:textAlignment w:val="auto"/>
              <w:rPr>
                <w:lang w:eastAsia="en-GB"/>
              </w:rPr>
            </w:pPr>
            <w:r w:rsidRPr="008415DA">
              <w:rPr>
                <w:rFonts w:eastAsia="STZhongsong"/>
                <w:lang w:eastAsia="zh-CN"/>
              </w:rPr>
              <w:t>not more than 2%</w:t>
            </w:r>
          </w:p>
        </w:tc>
      </w:tr>
      <w:tr w:rsidR="00D26DF6" w:rsidRPr="003D50A7" w14:paraId="49BE3562" w14:textId="77777777" w:rsidTr="00D26DF6">
        <w:tc>
          <w:tcPr>
            <w:tcW w:w="3260" w:type="dxa"/>
            <w:shd w:val="clear" w:color="auto" w:fill="auto"/>
          </w:tcPr>
          <w:p w14:paraId="37F1759F" w14:textId="77777777" w:rsidR="00D26DF6" w:rsidRPr="008415DA" w:rsidRDefault="00D26DF6" w:rsidP="00D26DF6">
            <w:pPr>
              <w:keepNext/>
              <w:overflowPunct/>
              <w:autoSpaceDE/>
              <w:autoSpaceDN/>
              <w:spacing w:before="120" w:after="120"/>
              <w:ind w:left="0"/>
              <w:jc w:val="left"/>
              <w:textAlignment w:val="auto"/>
              <w:rPr>
                <w:rFonts w:eastAsia="STZhongsong"/>
                <w:lang w:eastAsia="zh-CN"/>
              </w:rPr>
            </w:pPr>
            <w:r w:rsidRPr="008415DA">
              <w:rPr>
                <w:rFonts w:eastAsia="STZhongsong"/>
                <w:lang w:eastAsia="zh-CN"/>
              </w:rPr>
              <w:t xml:space="preserve">First response to </w:t>
            </w:r>
            <w:r>
              <w:rPr>
                <w:rFonts w:eastAsia="STZhongsong"/>
                <w:lang w:eastAsia="zh-CN"/>
              </w:rPr>
              <w:t>Customer</w:t>
            </w:r>
            <w:r w:rsidRPr="008415DA">
              <w:rPr>
                <w:rFonts w:eastAsia="STZhongsong"/>
                <w:lang w:eastAsia="zh-CN"/>
              </w:rPr>
              <w:t xml:space="preserve"> complaint (receipt of complaint) within agreed timescales</w:t>
            </w:r>
          </w:p>
        </w:tc>
        <w:tc>
          <w:tcPr>
            <w:tcW w:w="2483" w:type="dxa"/>
            <w:shd w:val="clear" w:color="auto" w:fill="auto"/>
          </w:tcPr>
          <w:p w14:paraId="453A2310"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Reporting of Timelines</w:t>
            </w:r>
          </w:p>
        </w:tc>
        <w:tc>
          <w:tcPr>
            <w:tcW w:w="1701" w:type="dxa"/>
            <w:shd w:val="clear" w:color="auto" w:fill="auto"/>
          </w:tcPr>
          <w:p w14:paraId="625FEF88" w14:textId="77777777" w:rsidR="00D26DF6" w:rsidRPr="003D50A7" w:rsidRDefault="00D26DF6" w:rsidP="00D26DF6">
            <w:pPr>
              <w:overflowPunct/>
              <w:autoSpaceDE/>
              <w:autoSpaceDN/>
              <w:adjustRightInd/>
              <w:spacing w:before="120" w:after="0"/>
              <w:ind w:left="0"/>
              <w:jc w:val="left"/>
              <w:textAlignment w:val="auto"/>
              <w:rPr>
                <w:lang w:eastAsia="en-GB"/>
              </w:rPr>
            </w:pPr>
            <w:r>
              <w:rPr>
                <w:lang w:eastAsia="en-GB"/>
              </w:rPr>
              <w:t>As monitored by the Customer</w:t>
            </w:r>
          </w:p>
        </w:tc>
        <w:tc>
          <w:tcPr>
            <w:tcW w:w="1675" w:type="dxa"/>
            <w:shd w:val="clear" w:color="auto" w:fill="auto"/>
          </w:tcPr>
          <w:p w14:paraId="157522A1" w14:textId="77777777" w:rsidR="00D26DF6" w:rsidRPr="003D50A7" w:rsidRDefault="00D26DF6" w:rsidP="00D26DF6">
            <w:pPr>
              <w:overflowPunct/>
              <w:autoSpaceDE/>
              <w:autoSpaceDN/>
              <w:adjustRightInd/>
              <w:spacing w:before="120" w:after="0"/>
              <w:ind w:left="0"/>
              <w:jc w:val="left"/>
              <w:textAlignment w:val="auto"/>
              <w:rPr>
                <w:lang w:eastAsia="en-GB"/>
              </w:rPr>
            </w:pPr>
            <w:r w:rsidRPr="008415DA">
              <w:rPr>
                <w:rFonts w:eastAsia="STZhongsong"/>
                <w:lang w:eastAsia="zh-CN"/>
              </w:rPr>
              <w:t>at least 99%</w:t>
            </w:r>
          </w:p>
        </w:tc>
      </w:tr>
    </w:tbl>
    <w:p w14:paraId="2112C19A" w14:textId="77777777" w:rsidR="00D26DF6" w:rsidRDefault="00D26DF6" w:rsidP="00036474">
      <w:pPr>
        <w:pStyle w:val="GPSSchAnnexname"/>
        <w:rPr>
          <w:rFonts w:ascii="Calibri" w:hAnsi="Calibri"/>
        </w:rPr>
      </w:pPr>
    </w:p>
    <w:p w14:paraId="6799F1FB" w14:textId="77777777" w:rsidR="00D26DF6" w:rsidRDefault="00D26DF6" w:rsidP="00036474">
      <w:pPr>
        <w:pStyle w:val="GPSSchAnnexname"/>
        <w:rPr>
          <w:rFonts w:ascii="Calibri" w:hAnsi="Calibri"/>
        </w:rPr>
      </w:pPr>
    </w:p>
    <w:p w14:paraId="17E51D80" w14:textId="77777777" w:rsidR="00D26DF6" w:rsidRDefault="00D26DF6" w:rsidP="00036474">
      <w:pPr>
        <w:pStyle w:val="GPSSchAnnexname"/>
        <w:rPr>
          <w:rFonts w:ascii="Calibri" w:hAnsi="Calibri"/>
        </w:rPr>
      </w:pPr>
    </w:p>
    <w:p w14:paraId="4BA97FE1" w14:textId="77777777" w:rsidR="00D26DF6" w:rsidRDefault="00D26DF6" w:rsidP="00036474">
      <w:pPr>
        <w:pStyle w:val="GPSSchAnnexname"/>
        <w:rPr>
          <w:rFonts w:ascii="Calibri" w:hAnsi="Calibri"/>
        </w:rPr>
      </w:pPr>
    </w:p>
    <w:p w14:paraId="409BC669" w14:textId="77777777" w:rsidR="00667108" w:rsidRPr="00A870EC" w:rsidRDefault="00DA16FA" w:rsidP="005E4232">
      <w:pPr>
        <w:pStyle w:val="GPSSchAnnexname"/>
        <w:rPr>
          <w:rFonts w:ascii="Calibri" w:hAnsi="Calibri"/>
        </w:rPr>
      </w:pPr>
      <w:bookmarkStart w:id="2449" w:name="COS6_PART_B_ANNEX_1"/>
      <w:bookmarkStart w:id="2450" w:name="_Toc58588038"/>
      <w:bookmarkEnd w:id="2449"/>
      <w:r w:rsidRPr="00A870EC">
        <w:rPr>
          <w:rFonts w:ascii="Calibri" w:hAnsi="Calibri"/>
        </w:rPr>
        <w:lastRenderedPageBreak/>
        <w:t xml:space="preserve">ANNEX 1 TO </w:t>
      </w:r>
      <w:r w:rsidR="00667108" w:rsidRPr="00A870EC">
        <w:rPr>
          <w:rFonts w:ascii="Calibri" w:hAnsi="Calibri"/>
        </w:rPr>
        <w:t>PART B: PERFORMANCE MONITORING</w:t>
      </w:r>
      <w:bookmarkEnd w:id="2450"/>
    </w:p>
    <w:p w14:paraId="331784A9" w14:textId="77777777" w:rsidR="008D0A60" w:rsidRPr="00A870EC" w:rsidRDefault="00667108" w:rsidP="00CA4A79">
      <w:pPr>
        <w:pStyle w:val="GPSL1CLAUSEHEADING"/>
        <w:numPr>
          <w:ilvl w:val="0"/>
          <w:numId w:val="25"/>
        </w:numPr>
        <w:rPr>
          <w:rFonts w:ascii="Calibri" w:hAnsi="Calibri"/>
        </w:rPr>
      </w:pPr>
      <w:bookmarkStart w:id="2451" w:name="_Toc431551198"/>
      <w:bookmarkStart w:id="2452" w:name="_Toc58588039"/>
      <w:r w:rsidRPr="00A870EC">
        <w:rPr>
          <w:rFonts w:ascii="Calibri" w:hAnsi="Calibri"/>
        </w:rPr>
        <w:t>PRINCIPAL POINTS</w:t>
      </w:r>
      <w:bookmarkEnd w:id="2451"/>
      <w:bookmarkEnd w:id="2452"/>
    </w:p>
    <w:p w14:paraId="28490B0E" w14:textId="77777777" w:rsidR="008D0A60" w:rsidRPr="00A870EC" w:rsidRDefault="00667108" w:rsidP="005E4232">
      <w:pPr>
        <w:pStyle w:val="GPSL2numberedclause"/>
      </w:pPr>
      <w:r w:rsidRPr="00A870EC">
        <w:t>Part B to this Call Off Schedule</w:t>
      </w:r>
      <w:r w:rsidR="005C33B0" w:rsidRPr="00A870EC">
        <w:t xml:space="preserve"> 6</w:t>
      </w:r>
      <w:r w:rsidRPr="00A870EC">
        <w:t xml:space="preserve"> provides the methodology for monitoring the provision of the </w:t>
      </w:r>
      <w:r w:rsidR="00DE71C2" w:rsidRPr="00A870EC">
        <w:t xml:space="preserve">Goods </w:t>
      </w:r>
      <w:r w:rsidR="009E0BBE" w:rsidRPr="00A870EC">
        <w:t>and/or Services</w:t>
      </w:r>
      <w:r w:rsidRPr="00A870EC">
        <w:t>:</w:t>
      </w:r>
    </w:p>
    <w:p w14:paraId="1539F2C1" w14:textId="77777777" w:rsidR="008D0A60" w:rsidRPr="00A870EC" w:rsidRDefault="00667108" w:rsidP="00AC1DE2">
      <w:pPr>
        <w:pStyle w:val="GPSL3numberedclause"/>
      </w:pPr>
      <w:r w:rsidRPr="00A870EC">
        <w:t>to ensure that the Supplier is complying with the Service Levels; and</w:t>
      </w:r>
    </w:p>
    <w:p w14:paraId="6B228158" w14:textId="77777777" w:rsidR="00E13960" w:rsidRPr="00A870EC" w:rsidRDefault="00667108" w:rsidP="00AC1DE2">
      <w:pPr>
        <w:pStyle w:val="GPSL3numberedclause"/>
      </w:pPr>
      <w:bookmarkStart w:id="2453" w:name="_Ref365636889"/>
      <w:r w:rsidRPr="00A870EC">
        <w:t xml:space="preserve">for identifying any failures to achieve Service Levels in the performance of the Supplier and/or provision of the </w:t>
      </w:r>
      <w:r w:rsidR="00DE71C2" w:rsidRPr="00A870EC">
        <w:t xml:space="preserve">Goods </w:t>
      </w:r>
      <w:r w:rsidR="009E0BBE" w:rsidRPr="00A870EC">
        <w:t>and/or Services</w:t>
      </w:r>
      <w:r w:rsidR="00DE71C2" w:rsidRPr="00A870EC">
        <w:t xml:space="preserve"> </w:t>
      </w:r>
      <w:r w:rsidRPr="00A870EC">
        <w:t>("</w:t>
      </w:r>
      <w:r w:rsidRPr="00A870EC">
        <w:rPr>
          <w:b/>
        </w:rPr>
        <w:t>Performance Monitoring System</w:t>
      </w:r>
      <w:r w:rsidRPr="00A870EC">
        <w:t>").</w:t>
      </w:r>
      <w:bookmarkEnd w:id="2453"/>
    </w:p>
    <w:p w14:paraId="25C905C1" w14:textId="77777777" w:rsidR="008D0A60" w:rsidRPr="00A870EC" w:rsidRDefault="00667108" w:rsidP="005E4232">
      <w:pPr>
        <w:pStyle w:val="GPSL2numberedclause"/>
      </w:pPr>
      <w:bookmarkStart w:id="2454" w:name="COS6_PART_B_ANNEX_1_2_1"/>
      <w:bookmarkStart w:id="2455" w:name="_Ref364422824"/>
      <w:bookmarkEnd w:id="2454"/>
      <w:r w:rsidRPr="00A870EC">
        <w:t xml:space="preserve">Within twenty (20) Working Days of the </w:t>
      </w:r>
      <w:r w:rsidRPr="000B595D">
        <w:t>Call Off Commencement Date</w:t>
      </w:r>
      <w:r w:rsidRPr="00A870EC">
        <w:t xml:space="preserve"> the Supplier shall provide the Customer with details of how the process in respect of the monitoring and reporting of Service Levels will operate between the Parties and the Parties will endeavour to agree such process as soon as reasonably possible.</w:t>
      </w:r>
      <w:bookmarkEnd w:id="2455"/>
    </w:p>
    <w:p w14:paraId="2BEE8F76" w14:textId="77777777" w:rsidR="008D0A60" w:rsidRPr="00A870EC" w:rsidRDefault="00667108" w:rsidP="00036474">
      <w:pPr>
        <w:pStyle w:val="GPSL1SCHEDULEHeading"/>
        <w:rPr>
          <w:rFonts w:ascii="Calibri" w:hAnsi="Calibri"/>
        </w:rPr>
      </w:pPr>
      <w:r w:rsidRPr="00A870EC">
        <w:rPr>
          <w:rFonts w:ascii="Calibri" w:hAnsi="Calibri"/>
        </w:rPr>
        <w:t>REPORTING OF SERVICE FAILURES</w:t>
      </w:r>
    </w:p>
    <w:p w14:paraId="7A026D3E" w14:textId="65111CCB" w:rsidR="008D0A60" w:rsidRPr="00143B2B" w:rsidRDefault="00667108" w:rsidP="005E4232">
      <w:pPr>
        <w:pStyle w:val="GPSL2numberedclause"/>
      </w:pPr>
      <w:r w:rsidRPr="00A870EC">
        <w:t xml:space="preserve">The </w:t>
      </w:r>
      <w:r w:rsidR="007046E8" w:rsidRPr="00A870EC">
        <w:t>Supplier</w:t>
      </w:r>
      <w:r w:rsidRPr="00A870EC">
        <w:t xml:space="preserve"> shall </w:t>
      </w:r>
      <w:r w:rsidRPr="00143B2B">
        <w:t>report all failures to achieve Service Levels and any Critical Service Level Failure to the Customer in accordance with the processes agreed in paragraph</w:t>
      </w:r>
      <w:r w:rsidR="00B460DF" w:rsidRPr="00143B2B">
        <w:t xml:space="preserve"> </w:t>
      </w:r>
      <w:r w:rsidR="009F474C" w:rsidRPr="00143B2B">
        <w:fldChar w:fldCharType="begin"/>
      </w:r>
      <w:r w:rsidR="00B460DF" w:rsidRPr="00143B2B">
        <w:instrText xml:space="preserve"> REF _Ref364422824 \r \h </w:instrText>
      </w:r>
      <w:r w:rsidR="00F54E49" w:rsidRPr="00143B2B">
        <w:instrText xml:space="preserve"> \* MERGEFORMAT </w:instrText>
      </w:r>
      <w:r w:rsidR="009F474C" w:rsidRPr="00143B2B">
        <w:fldChar w:fldCharType="separate"/>
      </w:r>
      <w:r w:rsidR="009E17B4">
        <w:t>1.2</w:t>
      </w:r>
      <w:r w:rsidR="009F474C" w:rsidRPr="00143B2B">
        <w:fldChar w:fldCharType="end"/>
      </w:r>
      <w:r w:rsidR="00B460DF" w:rsidRPr="00143B2B">
        <w:t xml:space="preserve"> of Part B of this Call Off Schedule</w:t>
      </w:r>
      <w:r w:rsidR="001624CD" w:rsidRPr="00143B2B">
        <w:t xml:space="preserve"> 6</w:t>
      </w:r>
      <w:r w:rsidRPr="00143B2B">
        <w:t xml:space="preserve"> above.</w:t>
      </w:r>
    </w:p>
    <w:p w14:paraId="4A25D963" w14:textId="77777777" w:rsidR="00E13960" w:rsidRPr="00143B2B" w:rsidRDefault="00667108" w:rsidP="00036474">
      <w:pPr>
        <w:pStyle w:val="GPSL1SCHEDULEHeading"/>
        <w:rPr>
          <w:rFonts w:ascii="Calibri" w:hAnsi="Calibri"/>
        </w:rPr>
      </w:pPr>
      <w:r w:rsidRPr="00143B2B">
        <w:rPr>
          <w:rFonts w:ascii="Calibri" w:hAnsi="Calibri"/>
        </w:rPr>
        <w:t>PERFORMANCE MONITORING AND PERFORMANCE REVIEW</w:t>
      </w:r>
    </w:p>
    <w:p w14:paraId="29117A2A" w14:textId="22D99335" w:rsidR="00667108" w:rsidRPr="00A870EC" w:rsidRDefault="00667108" w:rsidP="005E4232">
      <w:pPr>
        <w:pStyle w:val="GPSL2numberedclause"/>
      </w:pPr>
      <w:bookmarkStart w:id="2456" w:name="_Ref365636898"/>
      <w:r w:rsidRPr="00143B2B">
        <w:t>The Supplier shall provide the Customer with performance monitoring reports (“</w:t>
      </w:r>
      <w:r w:rsidRPr="00143B2B">
        <w:rPr>
          <w:b/>
        </w:rPr>
        <w:t>Performance Monitoring Reports</w:t>
      </w:r>
      <w:r w:rsidRPr="00143B2B">
        <w:t xml:space="preserve">”) in accordance with the process and timescales agreed pursuant to paragraph </w:t>
      </w:r>
      <w:r w:rsidR="009F474C" w:rsidRPr="00143B2B">
        <w:fldChar w:fldCharType="begin"/>
      </w:r>
      <w:r w:rsidR="00B460DF" w:rsidRPr="00143B2B">
        <w:instrText xml:space="preserve"> REF _Ref364422824 \r \h </w:instrText>
      </w:r>
      <w:r w:rsidR="00F54E49" w:rsidRPr="00143B2B">
        <w:instrText xml:space="preserve"> \* MERGEFORMAT </w:instrText>
      </w:r>
      <w:r w:rsidR="009F474C" w:rsidRPr="00143B2B">
        <w:fldChar w:fldCharType="separate"/>
      </w:r>
      <w:r w:rsidR="009E17B4">
        <w:t>1.2</w:t>
      </w:r>
      <w:r w:rsidR="009F474C" w:rsidRPr="00143B2B">
        <w:fldChar w:fldCharType="end"/>
      </w:r>
      <w:r w:rsidR="00B460DF" w:rsidRPr="00A870EC">
        <w:t xml:space="preserve"> of Part B</w:t>
      </w:r>
      <w:r w:rsidR="00001982" w:rsidRPr="00A870EC">
        <w:t xml:space="preserve"> </w:t>
      </w:r>
      <w:r w:rsidR="00B460DF" w:rsidRPr="00A870EC">
        <w:t>of this Call Off Schedule</w:t>
      </w:r>
      <w:r w:rsidR="001624CD" w:rsidRPr="00A870EC">
        <w:t xml:space="preserve"> 6</w:t>
      </w:r>
      <w:r w:rsidR="00B460DF" w:rsidRPr="00A870EC">
        <w:t xml:space="preserve"> </w:t>
      </w:r>
      <w:r w:rsidRPr="00A870EC">
        <w:t>above which shall contain, as a minimum, the following information in respect of the relevant Service Period just ended:</w:t>
      </w:r>
      <w:bookmarkEnd w:id="2456"/>
    </w:p>
    <w:p w14:paraId="1E8876E0" w14:textId="77777777" w:rsidR="008D0A60" w:rsidRPr="00A870EC" w:rsidRDefault="00667108" w:rsidP="00AC1DE2">
      <w:pPr>
        <w:pStyle w:val="GPSL3numberedclause"/>
      </w:pPr>
      <w:r w:rsidRPr="00A870EC">
        <w:t>for each Service Level, the actual performance achieved over the Service Level for the relevant Service Period;</w:t>
      </w:r>
    </w:p>
    <w:p w14:paraId="74452C24" w14:textId="77777777" w:rsidR="00E13960" w:rsidRPr="00A870EC" w:rsidRDefault="00667108" w:rsidP="00AC1DE2">
      <w:pPr>
        <w:pStyle w:val="GPSL3numberedclause"/>
      </w:pPr>
      <w:r w:rsidRPr="00A870EC">
        <w:t>a summary of all failures to achieve Service Levels that occurred during that Service Period;</w:t>
      </w:r>
    </w:p>
    <w:p w14:paraId="1CBB46D5" w14:textId="77777777" w:rsidR="00E13960" w:rsidRPr="00A870EC" w:rsidRDefault="00667108" w:rsidP="00AC1DE2">
      <w:pPr>
        <w:pStyle w:val="GPSL3numberedclause"/>
      </w:pPr>
      <w:r w:rsidRPr="00A870EC">
        <w:t>any Critical Service Level Failures and details in relation thereto;</w:t>
      </w:r>
    </w:p>
    <w:p w14:paraId="579926A1" w14:textId="77777777" w:rsidR="00E13960" w:rsidRPr="00A870EC" w:rsidRDefault="00667108" w:rsidP="00AC1DE2">
      <w:pPr>
        <w:pStyle w:val="GPSL3numberedclause"/>
      </w:pPr>
      <w:r w:rsidRPr="00A870EC">
        <w:t>for any repeat failures, actions taken to resolve the underlying cause and prevent recurrence;</w:t>
      </w:r>
    </w:p>
    <w:p w14:paraId="296BD2BE" w14:textId="77777777" w:rsidR="00E13960" w:rsidRPr="00A870EC" w:rsidRDefault="00667108" w:rsidP="00AC1DE2">
      <w:pPr>
        <w:pStyle w:val="GPSL3numberedclause"/>
      </w:pPr>
      <w:r w:rsidRPr="00A870EC">
        <w:t>the Service Credits to be applied in respect of the relevant period indicating the failures and Service Levels to which the Service Credits relate; and</w:t>
      </w:r>
    </w:p>
    <w:p w14:paraId="28809E37" w14:textId="77777777" w:rsidR="00E13960" w:rsidRPr="00A870EC" w:rsidRDefault="00667108" w:rsidP="00AC1DE2">
      <w:pPr>
        <w:pStyle w:val="GPSL3numberedclause"/>
      </w:pPr>
      <w:r w:rsidRPr="00A870EC">
        <w:t>such other details as the Customer may reasonably require from time to time.</w:t>
      </w:r>
    </w:p>
    <w:p w14:paraId="694259A0" w14:textId="77777777" w:rsidR="008D0A60" w:rsidRPr="00A870EC" w:rsidRDefault="00667108" w:rsidP="005E4232">
      <w:pPr>
        <w:pStyle w:val="GPSL2numberedclause"/>
      </w:pPr>
      <w:r w:rsidRPr="00A870EC">
        <w:t>The Parties shall attend meetings to discuss Performance Monitoring Reports ("</w:t>
      </w:r>
      <w:r w:rsidRPr="00A870EC">
        <w:rPr>
          <w:b/>
        </w:rPr>
        <w:t>Performance Review Meetings</w:t>
      </w:r>
      <w:r w:rsidRPr="00A870EC">
        <w:t xml:space="preserve">") on a monthly basis (unless otherwise agreed). The Performance Review Meetings will be the forum for the review by the Supplier and the Customer of the </w:t>
      </w:r>
      <w:r w:rsidR="005E308C" w:rsidRPr="00A870EC">
        <w:t>P</w:t>
      </w:r>
      <w:r w:rsidRPr="00A870EC">
        <w:t xml:space="preserve">erformance </w:t>
      </w:r>
      <w:r w:rsidR="005E308C" w:rsidRPr="00A870EC">
        <w:t>M</w:t>
      </w:r>
      <w:r w:rsidRPr="00A870EC">
        <w:t xml:space="preserve">onitoring </w:t>
      </w:r>
      <w:r w:rsidR="005E308C" w:rsidRPr="00A870EC">
        <w:t>R</w:t>
      </w:r>
      <w:r w:rsidRPr="00A870EC">
        <w:t>eports.  The Performance Review Meetings shall (unless otherwise agreed):</w:t>
      </w:r>
    </w:p>
    <w:p w14:paraId="3175516D" w14:textId="77777777" w:rsidR="008D0A60" w:rsidRPr="00A870EC" w:rsidRDefault="00667108" w:rsidP="00AC1DE2">
      <w:pPr>
        <w:pStyle w:val="GPSL3numberedclause"/>
      </w:pPr>
      <w:r w:rsidRPr="00A870EC">
        <w:lastRenderedPageBreak/>
        <w:t xml:space="preserve">take place within one (1) week of the </w:t>
      </w:r>
      <w:r w:rsidR="00C406C7" w:rsidRPr="00A870EC">
        <w:t>Performance Monitoring Reports</w:t>
      </w:r>
      <w:r w:rsidRPr="00A870EC">
        <w:t xml:space="preserve"> being issued by the Supplier;</w:t>
      </w:r>
    </w:p>
    <w:p w14:paraId="7CC19790" w14:textId="77777777" w:rsidR="00E13960" w:rsidRPr="00A870EC" w:rsidRDefault="00667108" w:rsidP="00AC1DE2">
      <w:pPr>
        <w:pStyle w:val="GPSL3numberedclause"/>
      </w:pPr>
      <w:r w:rsidRPr="00A870EC">
        <w:t>take place at such location and time (within normal business hours) as the Customer shall reasonably require unless otherwise agreed in advance;</w:t>
      </w:r>
    </w:p>
    <w:p w14:paraId="29E06EC4" w14:textId="77777777" w:rsidR="00E13960" w:rsidRPr="00A870EC" w:rsidRDefault="00667108" w:rsidP="00AC1DE2">
      <w:pPr>
        <w:pStyle w:val="GPSL3numberedclause"/>
      </w:pPr>
      <w:r w:rsidRPr="00A870EC">
        <w:t xml:space="preserve">be attended by the </w:t>
      </w:r>
      <w:r w:rsidR="00FF469C" w:rsidRPr="00A870EC">
        <w:t>Suppliers</w:t>
      </w:r>
      <w:r w:rsidRPr="00A870EC">
        <w:t xml:space="preserve"> Representative and the Customer's Representative; and</w:t>
      </w:r>
    </w:p>
    <w:p w14:paraId="22062DFF" w14:textId="77777777" w:rsidR="00E13960" w:rsidRPr="00A870EC" w:rsidRDefault="00667108" w:rsidP="00AC1DE2">
      <w:pPr>
        <w:pStyle w:val="GPSL3numberedclause"/>
      </w:pPr>
      <w:r w:rsidRPr="00A870EC">
        <w:t xml:space="preserve">be fully minuted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w:t>
      </w:r>
      <w:r w:rsidR="00FF469C" w:rsidRPr="00A870EC">
        <w:t>Suppliers</w:t>
      </w:r>
      <w:r w:rsidRPr="00A870EC">
        <w:t xml:space="preserve"> Representative and the Customer's Representative at each meeting.</w:t>
      </w:r>
    </w:p>
    <w:p w14:paraId="621F4C7A" w14:textId="77777777" w:rsidR="008D0A60" w:rsidRPr="00A870EC" w:rsidRDefault="00667108" w:rsidP="005E4232">
      <w:pPr>
        <w:pStyle w:val="GPSL2numberedclause"/>
      </w:pPr>
      <w:r w:rsidRPr="00A870EC">
        <w:t>The Customer shall be entitled to raise any additional questions and/or request any further information regarding any failure to achieve Service Levels.</w:t>
      </w:r>
    </w:p>
    <w:p w14:paraId="65C5D10A" w14:textId="77777777" w:rsidR="00C9243A" w:rsidRPr="00A870EC" w:rsidRDefault="00667108" w:rsidP="005E4232">
      <w:pPr>
        <w:pStyle w:val="GPSL2numberedclause"/>
      </w:pPr>
      <w:r w:rsidRPr="00A870EC">
        <w:t>The Supplier shall provide to the Customer such supporting documentation as the Customer may reasonably require in order to verify the level of the performance by the Supplier and the calculations of the amount of Service Credits for any specified Service Period.</w:t>
      </w:r>
    </w:p>
    <w:p w14:paraId="70F15BF9" w14:textId="77777777" w:rsidR="00E13960" w:rsidRPr="00A870EC" w:rsidRDefault="00667108" w:rsidP="00036474">
      <w:pPr>
        <w:pStyle w:val="GPSL1SCHEDULEHeading"/>
        <w:rPr>
          <w:rFonts w:ascii="Calibri" w:hAnsi="Calibri"/>
        </w:rPr>
      </w:pPr>
      <w:r w:rsidRPr="00A870EC">
        <w:rPr>
          <w:rFonts w:ascii="Calibri" w:hAnsi="Calibri"/>
        </w:rPr>
        <w:t>SATISFACTION SURVEYS</w:t>
      </w:r>
    </w:p>
    <w:p w14:paraId="76625C82" w14:textId="77777777" w:rsidR="00667108" w:rsidRPr="00A870EC" w:rsidRDefault="00667108" w:rsidP="005E4232">
      <w:pPr>
        <w:pStyle w:val="GPSL2numberedclause"/>
      </w:pPr>
      <w:r w:rsidRPr="00A870EC">
        <w:t xml:space="preserve">In order to assess the level of performance of the Supplier, the Customer may undertake satisfaction surveys in respect of the </w:t>
      </w:r>
      <w:r w:rsidR="00FF469C" w:rsidRPr="00A870EC">
        <w:t>Suppliers</w:t>
      </w:r>
      <w:r w:rsidRPr="00A870EC">
        <w:t xml:space="preserve"> provision of the </w:t>
      </w:r>
      <w:r w:rsidR="00DE71C2" w:rsidRPr="00A870EC">
        <w:t xml:space="preserve">Goods </w:t>
      </w:r>
      <w:r w:rsidR="009E0BBE" w:rsidRPr="00A870EC">
        <w:t>and/or Services</w:t>
      </w:r>
      <w:r w:rsidRPr="00A870EC">
        <w:t>.</w:t>
      </w:r>
    </w:p>
    <w:p w14:paraId="3683ED93" w14:textId="77777777" w:rsidR="00667108" w:rsidRPr="00A870EC" w:rsidRDefault="00667108" w:rsidP="005E4232">
      <w:pPr>
        <w:pStyle w:val="GPSL2numberedclause"/>
      </w:pPr>
      <w:bookmarkStart w:id="2457" w:name="_Ref365637440"/>
      <w:r w:rsidRPr="00A870EC">
        <w:t>The Customer shall be entitled to notify the Supplier of any aspects of their performance of the</w:t>
      </w:r>
      <w:r w:rsidR="00DE71C2" w:rsidRPr="00A870EC">
        <w:t xml:space="preserve"> provision of the</w:t>
      </w:r>
      <w:r w:rsidRPr="00A870EC">
        <w:t xml:space="preserve"> </w:t>
      </w:r>
      <w:r w:rsidR="00DE71C2" w:rsidRPr="00A870EC">
        <w:t xml:space="preserve">Goods </w:t>
      </w:r>
      <w:r w:rsidR="009E0BBE" w:rsidRPr="00A870EC">
        <w:t>and/or Services</w:t>
      </w:r>
      <w:r w:rsidR="00DE71C2" w:rsidRPr="00A870EC">
        <w:t xml:space="preserve"> </w:t>
      </w:r>
      <w:r w:rsidRPr="00A870EC">
        <w:t xml:space="preserve">which the responses to the Satisfaction Surveys reasonably suggest are not in accordance with </w:t>
      </w:r>
      <w:r w:rsidR="006640D6" w:rsidRPr="00A870EC">
        <w:t>this Call Off Contract</w:t>
      </w:r>
      <w:r w:rsidRPr="00A870EC">
        <w:t>.</w:t>
      </w:r>
      <w:bookmarkEnd w:id="2457"/>
    </w:p>
    <w:p w14:paraId="7E3DEE19" w14:textId="47FD649A" w:rsidR="00EB2994" w:rsidRPr="00A870EC" w:rsidRDefault="00667108" w:rsidP="005E4232">
      <w:pPr>
        <w:pStyle w:val="GPSL2numberedclause"/>
      </w:pPr>
      <w:r w:rsidRPr="00A870EC">
        <w:t xml:space="preserve">All other suggestions for improvements to the </w:t>
      </w:r>
      <w:r w:rsidR="00DE71C2" w:rsidRPr="00A870EC">
        <w:t xml:space="preserve">provision of Goods </w:t>
      </w:r>
      <w:r w:rsidR="009E0BBE" w:rsidRPr="00A870EC">
        <w:t>and/or Services</w:t>
      </w:r>
      <w:r w:rsidR="00DE71C2" w:rsidRPr="00A870EC">
        <w:t xml:space="preserve"> </w:t>
      </w:r>
      <w:r w:rsidRPr="00A870EC">
        <w:t>shall be dealt with as part of the continuous improvement programme pursuant to Clause</w:t>
      </w:r>
      <w:r w:rsidR="00C406C7" w:rsidRPr="00A870EC">
        <w:t xml:space="preserve"> </w:t>
      </w:r>
      <w:r w:rsidR="009F474C" w:rsidRPr="00A870EC">
        <w:fldChar w:fldCharType="begin"/>
      </w:r>
      <w:r w:rsidR="00C406C7" w:rsidRPr="00A870EC">
        <w:instrText xml:space="preserve"> REF _Ref359246666 \r \h </w:instrText>
      </w:r>
      <w:r w:rsidR="00F54E49" w:rsidRPr="00A870EC">
        <w:instrText xml:space="preserve"> \* MERGEFORMAT </w:instrText>
      </w:r>
      <w:r w:rsidR="009F474C" w:rsidRPr="00A870EC">
        <w:fldChar w:fldCharType="separate"/>
      </w:r>
      <w:r w:rsidR="009E17B4">
        <w:t>18</w:t>
      </w:r>
      <w:r w:rsidR="009F474C" w:rsidRPr="00A870EC">
        <w:fldChar w:fldCharType="end"/>
      </w:r>
      <w:r w:rsidR="00B460DF" w:rsidRPr="00A870EC">
        <w:t xml:space="preserve"> </w:t>
      </w:r>
      <w:r w:rsidR="003B3703" w:rsidRPr="00A870EC">
        <w:t xml:space="preserve">of this Call Off Contract </w:t>
      </w:r>
      <w:r w:rsidR="00B460DF" w:rsidRPr="00A870EC">
        <w:t>(Continuous Improvement)</w:t>
      </w:r>
      <w:r w:rsidRPr="00A870EC">
        <w:t>.</w:t>
      </w:r>
    </w:p>
    <w:p w14:paraId="28E44326" w14:textId="77777777" w:rsidR="00667108" w:rsidRPr="00A04B4E" w:rsidRDefault="00667108" w:rsidP="005E4232">
      <w:pPr>
        <w:pStyle w:val="GPSmacrorestart"/>
        <w:rPr>
          <w:rFonts w:ascii="Calibri" w:hAnsi="Calibri"/>
          <w:color w:val="auto"/>
          <w:sz w:val="22"/>
          <w:szCs w:val="22"/>
          <w:highlight w:val="green"/>
        </w:rPr>
      </w:pPr>
    </w:p>
    <w:p w14:paraId="57F0CB44" w14:textId="77777777" w:rsidR="00EB2994" w:rsidRPr="00A04B4E" w:rsidRDefault="00E65F4B" w:rsidP="005E4232">
      <w:pPr>
        <w:pStyle w:val="GPSL1SCHEDULEHeading"/>
        <w:numPr>
          <w:ilvl w:val="0"/>
          <w:numId w:val="0"/>
        </w:numPr>
        <w:ind w:left="284"/>
        <w:rPr>
          <w:rFonts w:ascii="Calibri" w:hAnsi="Calibri"/>
        </w:rPr>
      </w:pPr>
      <w:r w:rsidRPr="00A04B4E" w:rsidDel="00E65F4B">
        <w:rPr>
          <w:rFonts w:ascii="Calibri" w:hAnsi="Calibri"/>
        </w:rPr>
        <w:t xml:space="preserve"> </w:t>
      </w:r>
      <w:bookmarkStart w:id="2458" w:name="_Toc349230508"/>
      <w:bookmarkStart w:id="2459" w:name="_Toc349230509"/>
      <w:bookmarkStart w:id="2460" w:name="_Toc349230615"/>
      <w:bookmarkStart w:id="2461" w:name="_Toc349230624"/>
      <w:bookmarkStart w:id="2462" w:name="_Toc349230661"/>
      <w:bookmarkStart w:id="2463" w:name="_Toc349230715"/>
      <w:bookmarkStart w:id="2464" w:name="_Toc349230717"/>
      <w:bookmarkStart w:id="2465" w:name="_Toc349231564"/>
      <w:bookmarkStart w:id="2466" w:name="_Toc348712421"/>
      <w:bookmarkStart w:id="2467" w:name="_Toc348712423"/>
      <w:bookmarkStart w:id="2468" w:name="_Toc348712425"/>
      <w:bookmarkStart w:id="2469" w:name="_Toc349230720"/>
      <w:bookmarkStart w:id="2470" w:name="_Toc349231566"/>
      <w:bookmarkStart w:id="2471" w:name="_Toc348712427"/>
      <w:bookmarkStart w:id="2472" w:name="_Toc348712429"/>
      <w:bookmarkStart w:id="2473" w:name="_Toc349230723"/>
      <w:bookmarkStart w:id="2474" w:name="_Toc348712431"/>
      <w:bookmarkStart w:id="2475" w:name="_Toc349230725"/>
      <w:bookmarkStart w:id="2476" w:name="_Toc349231569"/>
      <w:bookmarkStart w:id="2477" w:name="_Toc349230741"/>
      <w:bookmarkStart w:id="2478" w:name="_Toc349231585"/>
      <w:bookmarkStart w:id="2479" w:name="_Toc349232221"/>
      <w:bookmarkStart w:id="2480" w:name="_Toc349230757"/>
      <w:bookmarkStart w:id="2481" w:name="_Toc349230765"/>
      <w:bookmarkStart w:id="2482" w:name="_Toc349231607"/>
      <w:bookmarkStart w:id="2483" w:name="_Toc349232238"/>
      <w:bookmarkStart w:id="2484" w:name="_Toc349230785"/>
      <w:bookmarkStart w:id="2485" w:name="_Toc349231627"/>
      <w:bookmarkStart w:id="2486" w:name="_Toc349230790"/>
      <w:bookmarkStart w:id="2487" w:name="_Toc349231632"/>
      <w:bookmarkStart w:id="2488" w:name="_Toc349230792"/>
      <w:bookmarkStart w:id="2489" w:name="_Toc349230803"/>
      <w:bookmarkStart w:id="2490" w:name="_Toc349231642"/>
      <w:bookmarkStart w:id="2491" w:name="_Toc349232261"/>
      <w:bookmarkStart w:id="2492" w:name="_Toc349230813"/>
      <w:bookmarkStart w:id="2493" w:name="_Toc349231652"/>
      <w:bookmarkStart w:id="2494" w:name="_Toc349232271"/>
      <w:bookmarkStart w:id="2495" w:name="_Toc349230815"/>
      <w:bookmarkStart w:id="2496" w:name="_Toc349231654"/>
      <w:bookmarkStart w:id="2497" w:name="_Toc349232273"/>
      <w:bookmarkStart w:id="2498" w:name="_Toc349230822"/>
      <w:bookmarkStart w:id="2499" w:name="_Toc349231661"/>
      <w:bookmarkStart w:id="2500" w:name="_Toc349232279"/>
      <w:bookmarkStart w:id="2501" w:name="_Toc349230832"/>
      <w:bookmarkStart w:id="2502" w:name="_Toc348712442"/>
      <w:bookmarkStart w:id="2503" w:name="_Toc349230834"/>
      <w:bookmarkStart w:id="2504" w:name="_Toc349231671"/>
      <w:bookmarkStart w:id="2505" w:name="_Toc349230841"/>
      <w:bookmarkStart w:id="2506" w:name="_Toc349231678"/>
      <w:bookmarkStart w:id="2507" w:name="_Toc349232291"/>
      <w:bookmarkStart w:id="2508" w:name="_Toc349230869"/>
      <w:bookmarkStart w:id="2509" w:name="_Toc348712444"/>
      <w:bookmarkStart w:id="2510" w:name="_Toc348712446"/>
      <w:bookmarkStart w:id="2511" w:name="_Toc348712448"/>
      <w:bookmarkStart w:id="2512" w:name="_Toc349230895"/>
      <w:bookmarkStart w:id="2513" w:name="_Toc349231722"/>
      <w:bookmarkStart w:id="2514" w:name="_Toc349230912"/>
      <w:bookmarkStart w:id="2515" w:name="_Toc349230938"/>
      <w:bookmarkStart w:id="2516" w:name="_Toc349231748"/>
      <w:bookmarkStart w:id="2517" w:name="_Toc348712500"/>
      <w:bookmarkStart w:id="2518" w:name="_Toc349231028"/>
      <w:bookmarkStart w:id="2519" w:name="_Toc349231805"/>
      <w:bookmarkStart w:id="2520" w:name="_Toc348712594"/>
      <w:bookmarkStart w:id="2521" w:name="_Toc349231076"/>
      <w:bookmarkStart w:id="2522" w:name="_Toc349231179"/>
      <w:bookmarkStart w:id="2523" w:name="_Toc349231185"/>
      <w:bookmarkStart w:id="2524" w:name="_Toc348712710"/>
      <w:bookmarkStart w:id="2525" w:name="_Toc348712716"/>
      <w:bookmarkStart w:id="2526" w:name="_Toc349231204"/>
      <w:bookmarkEnd w:id="2294"/>
      <w:bookmarkEnd w:id="2295"/>
      <w:bookmarkEnd w:id="2296"/>
      <w:bookmarkEnd w:id="2297"/>
      <w:bookmarkEnd w:id="2298"/>
      <w:bookmarkEnd w:id="2299"/>
      <w:bookmarkEnd w:id="2300"/>
      <w:bookmarkEnd w:id="2301"/>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p>
    <w:p w14:paraId="4BB2CDF6" w14:textId="77777777" w:rsidR="00D571C0" w:rsidRPr="00A04B4E" w:rsidRDefault="00D571C0" w:rsidP="00EB2994">
      <w:pPr>
        <w:pStyle w:val="GPSmacrorestart"/>
        <w:rPr>
          <w:rFonts w:ascii="Calibri" w:hAnsi="Calibri"/>
          <w:color w:val="auto"/>
          <w:sz w:val="22"/>
          <w:szCs w:val="22"/>
        </w:rPr>
      </w:pPr>
    </w:p>
    <w:p w14:paraId="2594438A" w14:textId="77777777" w:rsidR="00D571C0" w:rsidRPr="00A04B4E" w:rsidRDefault="00D571C0" w:rsidP="00EB2994">
      <w:pPr>
        <w:pStyle w:val="GPSmacrorestart"/>
        <w:rPr>
          <w:rFonts w:ascii="Calibri" w:hAnsi="Calibri"/>
          <w:color w:val="auto"/>
          <w:sz w:val="22"/>
          <w:szCs w:val="22"/>
          <w:lang w:eastAsia="en-GB"/>
        </w:rPr>
      </w:pPr>
    </w:p>
    <w:p w14:paraId="43EFD18F" w14:textId="77777777" w:rsidR="008F1815" w:rsidRPr="00885B06" w:rsidRDefault="008F1815" w:rsidP="00A657C3">
      <w:pPr>
        <w:pStyle w:val="GPSSchTitleandNumber"/>
        <w:rPr>
          <w:rFonts w:ascii="Calibri" w:hAnsi="Calibri"/>
        </w:rPr>
      </w:pPr>
      <w:r w:rsidRPr="00885B06">
        <w:rPr>
          <w:rFonts w:ascii="Calibri" w:hAnsi="Calibri"/>
        </w:rPr>
        <w:br w:type="page"/>
      </w:r>
      <w:bookmarkStart w:id="2527" w:name="COS7"/>
      <w:bookmarkStart w:id="2528" w:name="_Toc58588040"/>
      <w:bookmarkEnd w:id="2527"/>
      <w:r w:rsidRPr="00885B06">
        <w:rPr>
          <w:rFonts w:ascii="Calibri" w:hAnsi="Calibri"/>
        </w:rPr>
        <w:lastRenderedPageBreak/>
        <w:t xml:space="preserve">CALL OFF SCHEDULE </w:t>
      </w:r>
      <w:r w:rsidR="00352B57" w:rsidRPr="00885B06">
        <w:rPr>
          <w:rFonts w:ascii="Calibri" w:hAnsi="Calibri"/>
        </w:rPr>
        <w:t>7</w:t>
      </w:r>
      <w:r w:rsidRPr="00885B06">
        <w:rPr>
          <w:rFonts w:ascii="Calibri" w:hAnsi="Calibri"/>
        </w:rPr>
        <w:t>: SECURITY</w:t>
      </w:r>
      <w:bookmarkEnd w:id="2528"/>
    </w:p>
    <w:p w14:paraId="62473F47" w14:textId="77777777" w:rsidR="00E13960" w:rsidRPr="007F0FDB" w:rsidRDefault="006461D1" w:rsidP="00CA4A79">
      <w:pPr>
        <w:pStyle w:val="GPSL1CLAUSEHEADING"/>
        <w:numPr>
          <w:ilvl w:val="0"/>
          <w:numId w:val="29"/>
        </w:numPr>
        <w:rPr>
          <w:rFonts w:ascii="Calibri" w:hAnsi="Calibri"/>
        </w:rPr>
      </w:pPr>
      <w:bookmarkStart w:id="2529" w:name="_Toc58588041"/>
      <w:r w:rsidRPr="007F0FDB">
        <w:rPr>
          <w:rFonts w:ascii="Calibri" w:hAnsi="Calibri"/>
        </w:rPr>
        <w:t>DEFINITIONS</w:t>
      </w:r>
      <w:bookmarkEnd w:id="2529"/>
    </w:p>
    <w:p w14:paraId="625368F2" w14:textId="77777777" w:rsidR="008D0A60" w:rsidRPr="007F0FDB" w:rsidRDefault="006461D1" w:rsidP="005E4232">
      <w:pPr>
        <w:pStyle w:val="GPSL2numberedclause"/>
      </w:pPr>
      <w:r w:rsidRPr="007F0FDB">
        <w:t xml:space="preserve">In this Call Off Schedule </w:t>
      </w:r>
      <w:r w:rsidR="00352B57" w:rsidRPr="007F0FDB">
        <w:t>7</w:t>
      </w:r>
      <w:r w:rsidRPr="007F0FDB">
        <w:t>, the following definitions shall apply:</w:t>
      </w:r>
    </w:p>
    <w:tbl>
      <w:tblPr>
        <w:tblW w:w="0" w:type="auto"/>
        <w:tblInd w:w="709" w:type="dxa"/>
        <w:tblLook w:val="04A0" w:firstRow="1" w:lastRow="0" w:firstColumn="1" w:lastColumn="0" w:noHBand="0" w:noVBand="1"/>
      </w:tblPr>
      <w:tblGrid>
        <w:gridCol w:w="2733"/>
        <w:gridCol w:w="5608"/>
      </w:tblGrid>
      <w:tr w:rsidR="006461D1" w:rsidRPr="00A870EC" w14:paraId="2EA46936" w14:textId="77777777" w:rsidTr="006461D1">
        <w:tc>
          <w:tcPr>
            <w:tcW w:w="2801" w:type="dxa"/>
          </w:tcPr>
          <w:p w14:paraId="34EE0A2B" w14:textId="77777777" w:rsidR="006461D1" w:rsidRPr="000A6019" w:rsidRDefault="006461D1" w:rsidP="006461D1">
            <w:pPr>
              <w:pStyle w:val="GPSDefinitionTerm"/>
              <w:rPr>
                <w:rFonts w:ascii="Calibri" w:hAnsi="Calibri"/>
              </w:rPr>
            </w:pPr>
            <w:r w:rsidRPr="000A6019">
              <w:rPr>
                <w:rFonts w:ascii="Calibri" w:hAnsi="Calibri"/>
              </w:rPr>
              <w:t>"Breach of Security"</w:t>
            </w:r>
          </w:p>
        </w:tc>
        <w:tc>
          <w:tcPr>
            <w:tcW w:w="5732" w:type="dxa"/>
          </w:tcPr>
          <w:p w14:paraId="2B08EFEF" w14:textId="77777777" w:rsidR="006461D1" w:rsidRPr="00A870EC" w:rsidRDefault="006461D1" w:rsidP="006461D1">
            <w:pPr>
              <w:pStyle w:val="GPsDefinition"/>
              <w:rPr>
                <w:rFonts w:ascii="Calibri" w:hAnsi="Calibri"/>
                <w:lang w:eastAsia="en-GB"/>
              </w:rPr>
            </w:pPr>
            <w:r w:rsidRPr="00A870EC">
              <w:rPr>
                <w:rFonts w:ascii="Calibri" w:hAnsi="Calibri"/>
                <w:lang w:eastAsia="en-GB"/>
              </w:rPr>
              <w:t>means the occurrence of:</w:t>
            </w:r>
          </w:p>
          <w:p w14:paraId="10E97546" w14:textId="77777777" w:rsidR="006461D1" w:rsidRPr="00A870EC" w:rsidRDefault="006461D1" w:rsidP="006461D1">
            <w:pPr>
              <w:pStyle w:val="GPSDefinitionL2"/>
              <w:rPr>
                <w:rFonts w:ascii="Calibri" w:hAnsi="Calibri"/>
                <w:lang w:eastAsia="en-GB"/>
              </w:rPr>
            </w:pPr>
            <w:r w:rsidRPr="00A870EC">
              <w:rPr>
                <w:rFonts w:ascii="Calibri" w:hAnsi="Calibri"/>
                <w:lang w:eastAsia="en-GB"/>
              </w:rPr>
              <w:t xml:space="preserve">any unauthorised access to or use of the </w:t>
            </w:r>
            <w:r w:rsidRPr="00A870EC">
              <w:rPr>
                <w:rFonts w:ascii="Calibri" w:hAnsi="Calibri"/>
              </w:rPr>
              <w:t xml:space="preserve">Goods and/or </w:t>
            </w:r>
            <w:r w:rsidR="009E0BBE" w:rsidRPr="00A870EC">
              <w:rPr>
                <w:rFonts w:ascii="Calibri" w:hAnsi="Calibri"/>
              </w:rPr>
              <w:t>Services</w:t>
            </w:r>
            <w:r w:rsidRPr="00A870EC">
              <w:rPr>
                <w:rFonts w:ascii="Calibri" w:hAnsi="Calibri"/>
              </w:rPr>
              <w:t>, the Sites and/or any Information  and Communication Technology (“ICT”), information or data (including the Confidential Information and the Customer Data) used by the Customer and/or the Supplier in connection with this Call Off Contract</w:t>
            </w:r>
            <w:r w:rsidRPr="00A870EC">
              <w:rPr>
                <w:rFonts w:ascii="Calibri" w:hAnsi="Calibri"/>
                <w:lang w:eastAsia="en-GB"/>
              </w:rPr>
              <w:t>; and/or</w:t>
            </w:r>
          </w:p>
          <w:p w14:paraId="6744C2E9" w14:textId="77777777" w:rsidR="006461D1" w:rsidRPr="00A870EC" w:rsidRDefault="006461D1" w:rsidP="006461D1">
            <w:pPr>
              <w:pStyle w:val="GPSDefinitionL2"/>
              <w:rPr>
                <w:rFonts w:ascii="Calibri" w:hAnsi="Calibri"/>
                <w:lang w:eastAsia="en-GB"/>
              </w:rPr>
            </w:pPr>
            <w:r w:rsidRPr="00A870EC">
              <w:rPr>
                <w:rFonts w:ascii="Calibri" w:hAnsi="Calibri"/>
                <w:lang w:eastAsia="en-GB"/>
              </w:rPr>
              <w:t xml:space="preserve">the loss and/or unauthorised disclosure of any information or data (including the Confidential Information and the </w:t>
            </w:r>
            <w:r w:rsidRPr="00A870EC">
              <w:rPr>
                <w:rFonts w:ascii="Calibri" w:hAnsi="Calibri"/>
              </w:rPr>
              <w:t>Customer</w:t>
            </w:r>
            <w:r w:rsidRPr="00A870EC">
              <w:rPr>
                <w:rFonts w:ascii="Calibri" w:hAnsi="Calibri"/>
                <w:lang w:eastAsia="en-GB"/>
              </w:rPr>
              <w:t xml:space="preserve"> Data), including any copies of such information or data, used by the </w:t>
            </w:r>
            <w:r w:rsidRPr="00A870EC">
              <w:rPr>
                <w:rFonts w:ascii="Calibri" w:hAnsi="Calibri"/>
              </w:rPr>
              <w:t>Customer</w:t>
            </w:r>
            <w:r w:rsidRPr="00A870EC">
              <w:rPr>
                <w:rFonts w:ascii="Calibri" w:hAnsi="Calibri"/>
                <w:lang w:eastAsia="en-GB"/>
              </w:rPr>
              <w:t xml:space="preserve"> and/or the Supplier in connection with this Call Off Contract,</w:t>
            </w:r>
          </w:p>
          <w:p w14:paraId="53F66598" w14:textId="77777777" w:rsidR="006461D1" w:rsidRPr="00A870EC" w:rsidRDefault="006461D1" w:rsidP="006461D1">
            <w:pPr>
              <w:pStyle w:val="GPsDefinition"/>
              <w:rPr>
                <w:rFonts w:ascii="Calibri" w:hAnsi="Calibri"/>
              </w:rPr>
            </w:pPr>
            <w:r w:rsidRPr="00A870EC">
              <w:rPr>
                <w:rFonts w:ascii="Calibri" w:hAnsi="Calibri"/>
                <w:lang w:eastAsia="en-GB"/>
              </w:rPr>
              <w:t xml:space="preserve">in either case as more particularly set out in </w:t>
            </w:r>
            <w:r w:rsidRPr="00A870EC">
              <w:rPr>
                <w:rFonts w:ascii="Calibri" w:hAnsi="Calibri"/>
                <w:snapToGrid w:val="0"/>
              </w:rPr>
              <w:t>the Security Policy;</w:t>
            </w:r>
          </w:p>
        </w:tc>
      </w:tr>
    </w:tbl>
    <w:p w14:paraId="74651328" w14:textId="77777777" w:rsidR="00E13960" w:rsidRPr="00A870EC" w:rsidRDefault="006461D1" w:rsidP="00036474">
      <w:pPr>
        <w:pStyle w:val="GPSL1SCHEDULEHeading"/>
        <w:rPr>
          <w:rFonts w:ascii="Calibri" w:hAnsi="Calibri"/>
        </w:rPr>
      </w:pPr>
      <w:r w:rsidRPr="00A870EC">
        <w:rPr>
          <w:rFonts w:ascii="Calibri" w:hAnsi="Calibri"/>
        </w:rPr>
        <w:t>INTRODUCTION</w:t>
      </w:r>
    </w:p>
    <w:p w14:paraId="649CDDDD" w14:textId="77777777" w:rsidR="00E13960" w:rsidRPr="00A870EC" w:rsidRDefault="006461D1" w:rsidP="005E4232">
      <w:pPr>
        <w:pStyle w:val="GPSL2numberedclause"/>
      </w:pPr>
      <w:r w:rsidRPr="00A870EC">
        <w:t>The purpose of this Call Off Schedule</w:t>
      </w:r>
      <w:r w:rsidR="00E548B5" w:rsidRPr="00A870EC">
        <w:t xml:space="preserve"> </w:t>
      </w:r>
      <w:r w:rsidR="00352B57" w:rsidRPr="00A870EC">
        <w:t>7</w:t>
      </w:r>
      <w:r w:rsidRPr="00A870EC">
        <w:t xml:space="preserve"> is to ensure a good organisational approach to security under which the specific requirements of this Call Off Contract will be met;</w:t>
      </w:r>
    </w:p>
    <w:p w14:paraId="70F85CB2" w14:textId="77777777" w:rsidR="00E13960" w:rsidRPr="00A870EC" w:rsidRDefault="006461D1" w:rsidP="005E4232">
      <w:pPr>
        <w:pStyle w:val="GPSL2numberedclause"/>
      </w:pPr>
      <w:r w:rsidRPr="00A870EC">
        <w:t>This Call Off Schedule</w:t>
      </w:r>
      <w:r w:rsidR="00D8619A" w:rsidRPr="00A870EC">
        <w:t xml:space="preserve"> </w:t>
      </w:r>
      <w:r w:rsidR="003C1D4C" w:rsidRPr="00A870EC">
        <w:t>7</w:t>
      </w:r>
      <w:r w:rsidRPr="00A870EC">
        <w:t xml:space="preserve"> covers:</w:t>
      </w:r>
    </w:p>
    <w:p w14:paraId="03090AB5" w14:textId="77777777" w:rsidR="008D0A60" w:rsidRPr="00A870EC" w:rsidRDefault="006461D1" w:rsidP="00AC1DE2">
      <w:pPr>
        <w:pStyle w:val="GPSL3numberedclause"/>
      </w:pPr>
      <w:r w:rsidRPr="00A870EC">
        <w:t xml:space="preserve">principles of protective security to be applied in delivering the Goods and/or </w:t>
      </w:r>
      <w:r w:rsidR="009E0BBE" w:rsidRPr="00A870EC">
        <w:t xml:space="preserve"> Services</w:t>
      </w:r>
      <w:r w:rsidRPr="00A870EC">
        <w:t>;</w:t>
      </w:r>
    </w:p>
    <w:p w14:paraId="0CEC86EB" w14:textId="77777777" w:rsidR="00E13960" w:rsidRPr="00A870EC" w:rsidRDefault="006461D1" w:rsidP="00AC1DE2">
      <w:pPr>
        <w:pStyle w:val="GPSL3numberedclause"/>
      </w:pPr>
      <w:bookmarkStart w:id="2530" w:name="_Toc348712387"/>
      <w:r w:rsidRPr="00A870EC">
        <w:t>the creation and maintenance of the Security Management Plan; and</w:t>
      </w:r>
      <w:bookmarkEnd w:id="2530"/>
    </w:p>
    <w:p w14:paraId="69008B96" w14:textId="77777777" w:rsidR="00E13960" w:rsidRPr="00A870EC" w:rsidRDefault="006461D1" w:rsidP="00AC1DE2">
      <w:pPr>
        <w:pStyle w:val="GPSL3numberedclause"/>
      </w:pPr>
      <w:r w:rsidRPr="00A870EC">
        <w:t>obligations in the event of actual or attempted Breaches of Security.</w:t>
      </w:r>
    </w:p>
    <w:p w14:paraId="54F7DC63" w14:textId="77777777" w:rsidR="008D0A60" w:rsidRPr="00A870EC" w:rsidRDefault="006461D1" w:rsidP="00036474">
      <w:pPr>
        <w:pStyle w:val="GPSL1SCHEDULEHeading"/>
        <w:rPr>
          <w:rFonts w:ascii="Calibri" w:hAnsi="Calibri"/>
        </w:rPr>
      </w:pPr>
      <w:bookmarkStart w:id="2531" w:name="_Toc348712389"/>
      <w:bookmarkStart w:id="2532" w:name="_Ref378078920"/>
      <w:r w:rsidRPr="00A870EC">
        <w:rPr>
          <w:rFonts w:ascii="Calibri" w:hAnsi="Calibri"/>
        </w:rPr>
        <w:t>PRINCIPLES OF SECURITY</w:t>
      </w:r>
      <w:bookmarkEnd w:id="2531"/>
      <w:bookmarkEnd w:id="2532"/>
    </w:p>
    <w:p w14:paraId="43CEA9E4" w14:textId="77777777" w:rsidR="008D0A60" w:rsidRPr="00A870EC" w:rsidRDefault="006461D1" w:rsidP="005E4232">
      <w:pPr>
        <w:pStyle w:val="GPSL2numberedclause"/>
      </w:pPr>
      <w:r w:rsidRPr="00A870EC">
        <w:t xml:space="preserve">The Supplier acknowledges that the Customer places great emphasis on the reliability of the performance of the Goods and/or </w:t>
      </w:r>
      <w:r w:rsidR="009E0BBE" w:rsidRPr="00A870EC">
        <w:t>Services</w:t>
      </w:r>
      <w:r w:rsidRPr="00A870EC">
        <w:t>, confidentiality, integrity and availability of information and consequently on security.</w:t>
      </w:r>
    </w:p>
    <w:p w14:paraId="6A586731" w14:textId="77777777" w:rsidR="00E13960" w:rsidRPr="00A870EC" w:rsidRDefault="006461D1" w:rsidP="005E4232">
      <w:pPr>
        <w:pStyle w:val="GPSL2numberedclause"/>
      </w:pPr>
      <w:bookmarkStart w:id="2533" w:name="_Ref378071134"/>
      <w:r w:rsidRPr="00A870EC">
        <w:t>The Supplier shall be responsible for the effective performance of its security obligations and shall at all times provide a level of security which:</w:t>
      </w:r>
      <w:bookmarkEnd w:id="2533"/>
    </w:p>
    <w:p w14:paraId="5C7BBB0F" w14:textId="77777777" w:rsidR="008D0A60" w:rsidRPr="00A870EC" w:rsidRDefault="006461D1" w:rsidP="00AC1DE2">
      <w:pPr>
        <w:pStyle w:val="GPSL3numberedclause"/>
      </w:pPr>
      <w:r w:rsidRPr="00A870EC">
        <w:t xml:space="preserve">is in accordance with the Law and this Call Off Contract; </w:t>
      </w:r>
    </w:p>
    <w:p w14:paraId="11C41CBF" w14:textId="77777777" w:rsidR="00E13960" w:rsidRPr="00A870EC" w:rsidRDefault="006461D1" w:rsidP="00AC1DE2">
      <w:pPr>
        <w:pStyle w:val="GPSL3numberedclause"/>
      </w:pPr>
      <w:r w:rsidRPr="00A870EC">
        <w:t>as a minimum demonstrates Good Industry Practice;</w:t>
      </w:r>
    </w:p>
    <w:p w14:paraId="2B8F8D40" w14:textId="77777777" w:rsidR="00E13960" w:rsidRPr="00A870EC" w:rsidRDefault="006461D1" w:rsidP="00AC1DE2">
      <w:pPr>
        <w:pStyle w:val="GPSL3numberedclause"/>
      </w:pPr>
      <w:r w:rsidRPr="00A870EC">
        <w:t>complies with the Security Policy;</w:t>
      </w:r>
    </w:p>
    <w:p w14:paraId="3D2A9D20" w14:textId="77777777" w:rsidR="00E13960" w:rsidRPr="00A870EC" w:rsidRDefault="006461D1" w:rsidP="00AC1DE2">
      <w:pPr>
        <w:pStyle w:val="GPSL3numberedclause"/>
      </w:pPr>
      <w:r w:rsidRPr="00A870EC">
        <w:lastRenderedPageBreak/>
        <w:t xml:space="preserve">meets any specific security threats of immediate relevance to the Goods and/or </w:t>
      </w:r>
      <w:r w:rsidR="009E0BBE" w:rsidRPr="00A870EC">
        <w:t>Services</w:t>
      </w:r>
      <w:r w:rsidRPr="00A870EC">
        <w:t xml:space="preserve"> and/or the Customer Data; and</w:t>
      </w:r>
    </w:p>
    <w:p w14:paraId="26DABC67" w14:textId="77777777" w:rsidR="00E13960" w:rsidRPr="00A870EC" w:rsidRDefault="006461D1" w:rsidP="00AC1DE2">
      <w:pPr>
        <w:pStyle w:val="GPSL3numberedclause"/>
      </w:pPr>
      <w:r w:rsidRPr="00A870EC">
        <w:t xml:space="preserve">complies with the Customer’s ICT </w:t>
      </w:r>
      <w:r w:rsidR="00884B7C" w:rsidRPr="00A870EC">
        <w:t>Policy</w:t>
      </w:r>
      <w:r w:rsidRPr="00A870EC">
        <w:t>.</w:t>
      </w:r>
    </w:p>
    <w:p w14:paraId="307A84D9" w14:textId="7668D2FE" w:rsidR="008D0A60" w:rsidRPr="00A870EC" w:rsidRDefault="006461D1" w:rsidP="005E4232">
      <w:pPr>
        <w:pStyle w:val="GPSL2numberedclause"/>
      </w:pPr>
      <w:r w:rsidRPr="00A870EC">
        <w:t>Subject to Clause </w:t>
      </w:r>
      <w:r w:rsidR="00F17AE3" w:rsidRPr="00A870EC">
        <w:fldChar w:fldCharType="begin"/>
      </w:r>
      <w:r w:rsidR="00F17AE3" w:rsidRPr="00A870EC">
        <w:instrText xml:space="preserve"> REF _Ref313367870 \r \h  \* MERGEFORMAT </w:instrText>
      </w:r>
      <w:r w:rsidR="00F17AE3" w:rsidRPr="00A870EC">
        <w:fldChar w:fldCharType="separate"/>
      </w:r>
      <w:r w:rsidR="009E17B4">
        <w:t>34</w:t>
      </w:r>
      <w:r w:rsidR="00F17AE3" w:rsidRPr="00A870EC">
        <w:fldChar w:fldCharType="end"/>
      </w:r>
      <w:r w:rsidRPr="00A870EC">
        <w:t xml:space="preserve"> of this Call Off Contract (Security and Protection of Information) the references to standards, guidance and policies contained or set out in paragraph  </w:t>
      </w:r>
      <w:r w:rsidR="00F17AE3" w:rsidRPr="00A870EC">
        <w:fldChar w:fldCharType="begin"/>
      </w:r>
      <w:r w:rsidR="00F17AE3" w:rsidRPr="00A870EC">
        <w:instrText xml:space="preserve"> REF _Ref378071134 \r \h  \* MERGEFORMAT </w:instrText>
      </w:r>
      <w:r w:rsidR="00F17AE3" w:rsidRPr="00A870EC">
        <w:fldChar w:fldCharType="separate"/>
      </w:r>
      <w:r w:rsidR="009E17B4">
        <w:t>3.2</w:t>
      </w:r>
      <w:r w:rsidR="00F17AE3" w:rsidRPr="00A870EC">
        <w:fldChar w:fldCharType="end"/>
      </w:r>
      <w:r w:rsidRPr="00A870EC">
        <w:t xml:space="preserve"> of this Call Off Schedule</w:t>
      </w:r>
      <w:r w:rsidR="003C1D4C" w:rsidRPr="00A870EC">
        <w:t xml:space="preserve"> 7</w:t>
      </w:r>
      <w:r w:rsidRPr="00A870EC">
        <w:t xml:space="preserve"> shall be deemed to be references to such items as developed and updated and to any successor to or replacement for such standards, guidance and policies, as notified to the Supplier from time to time.</w:t>
      </w:r>
    </w:p>
    <w:p w14:paraId="674752F8" w14:textId="77777777" w:rsidR="00E13960" w:rsidRPr="00A870EC" w:rsidRDefault="006461D1" w:rsidP="005E4232">
      <w:pPr>
        <w:pStyle w:val="GPSL2numberedclause"/>
      </w:pPr>
      <w:r w:rsidRPr="00A870EC">
        <w:t>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14:paraId="3646E1A4" w14:textId="77777777" w:rsidR="008D0A60" w:rsidRPr="00A870EC" w:rsidRDefault="006461D1" w:rsidP="00036474">
      <w:pPr>
        <w:pStyle w:val="GPSL1SCHEDULEHeading"/>
        <w:rPr>
          <w:rFonts w:ascii="Calibri" w:hAnsi="Calibri"/>
        </w:rPr>
      </w:pPr>
      <w:bookmarkStart w:id="2534" w:name="_Ref311745599"/>
      <w:bookmarkStart w:id="2535" w:name="_Toc348712398"/>
      <w:r w:rsidRPr="00A870EC">
        <w:rPr>
          <w:rFonts w:ascii="Calibri" w:hAnsi="Calibri"/>
        </w:rPr>
        <w:t>SECURITY MANAGEMENT PLAN</w:t>
      </w:r>
      <w:bookmarkEnd w:id="2534"/>
      <w:bookmarkEnd w:id="2535"/>
    </w:p>
    <w:p w14:paraId="584B197B" w14:textId="77777777" w:rsidR="008D0A60" w:rsidRPr="00A870EC" w:rsidRDefault="006461D1" w:rsidP="005E4232">
      <w:pPr>
        <w:pStyle w:val="GPSL2numberedclause"/>
      </w:pPr>
      <w:bookmarkStart w:id="2536" w:name="_Toc348712399"/>
      <w:r w:rsidRPr="00A870EC">
        <w:t>Introduction</w:t>
      </w:r>
      <w:bookmarkEnd w:id="2536"/>
    </w:p>
    <w:p w14:paraId="541D79C5" w14:textId="77777777" w:rsidR="008D0A60" w:rsidRPr="00A870EC" w:rsidRDefault="00FF3AC0" w:rsidP="00AC1DE2">
      <w:pPr>
        <w:pStyle w:val="GPSL3numberedclause"/>
      </w:pPr>
      <w:bookmarkStart w:id="2537" w:name="_Toc348712400"/>
      <w:r w:rsidRPr="00A870EC">
        <w:t>T</w:t>
      </w:r>
      <w:r w:rsidR="006461D1" w:rsidRPr="00A870EC">
        <w:t>he Supplier shall develop and maintain a Security Management Plan in accordance with this Call Off Schedule</w:t>
      </w:r>
      <w:r w:rsidR="00E548B5" w:rsidRPr="00A870EC">
        <w:t xml:space="preserve"> </w:t>
      </w:r>
      <w:r w:rsidR="00352B57" w:rsidRPr="00A870EC">
        <w:t>7</w:t>
      </w:r>
      <w:r w:rsidR="006461D1" w:rsidRPr="00A870EC">
        <w:t>. The Supplier shall thereafter comply with its obligations set out in the Security Management Plan.</w:t>
      </w:r>
      <w:bookmarkEnd w:id="2537"/>
    </w:p>
    <w:p w14:paraId="09D55E99" w14:textId="77777777" w:rsidR="008D0A60" w:rsidRPr="00A870EC" w:rsidRDefault="006461D1" w:rsidP="005E4232">
      <w:pPr>
        <w:pStyle w:val="GPSL2numberedclause"/>
      </w:pPr>
      <w:bookmarkStart w:id="2538" w:name="_Ref321324153"/>
      <w:bookmarkStart w:id="2539" w:name="_Toc348712407"/>
      <w:r w:rsidRPr="00A870EC">
        <w:t>Content of the Security Management Plan</w:t>
      </w:r>
      <w:bookmarkEnd w:id="2538"/>
      <w:bookmarkEnd w:id="2539"/>
    </w:p>
    <w:p w14:paraId="599AD9DD" w14:textId="77777777" w:rsidR="008D0A60" w:rsidRPr="00A870EC" w:rsidRDefault="006461D1" w:rsidP="00AC1DE2">
      <w:pPr>
        <w:pStyle w:val="GPSL3numberedclause"/>
      </w:pPr>
      <w:bookmarkStart w:id="2540" w:name="_Toc348712408"/>
      <w:r w:rsidRPr="00A870EC">
        <w:t>The Security Management Plan shall:</w:t>
      </w:r>
    </w:p>
    <w:p w14:paraId="24A4DBAA" w14:textId="1BCE6BAC" w:rsidR="008D0A60" w:rsidRPr="00A870EC" w:rsidRDefault="006461D1" w:rsidP="00AC1DE2">
      <w:pPr>
        <w:pStyle w:val="GPSL4numberedclause"/>
        <w:rPr>
          <w:szCs w:val="22"/>
        </w:rPr>
      </w:pPr>
      <w:r w:rsidRPr="00A870EC">
        <w:rPr>
          <w:szCs w:val="22"/>
        </w:rPr>
        <w:t xml:space="preserve">comply with the principles of security set out in paragraph </w:t>
      </w:r>
      <w:r w:rsidR="00F17AE3" w:rsidRPr="00A870EC">
        <w:rPr>
          <w:szCs w:val="22"/>
        </w:rPr>
        <w:fldChar w:fldCharType="begin"/>
      </w:r>
      <w:r w:rsidR="00F17AE3" w:rsidRPr="00A870EC">
        <w:rPr>
          <w:szCs w:val="22"/>
        </w:rPr>
        <w:instrText xml:space="preserve"> REF _Ref378078920 \r \h  \* MERGEFORMAT </w:instrText>
      </w:r>
      <w:r w:rsidR="00F17AE3" w:rsidRPr="00A870EC">
        <w:rPr>
          <w:szCs w:val="22"/>
        </w:rPr>
      </w:r>
      <w:r w:rsidR="00F17AE3" w:rsidRPr="00A870EC">
        <w:rPr>
          <w:szCs w:val="22"/>
        </w:rPr>
        <w:fldChar w:fldCharType="separate"/>
      </w:r>
      <w:r w:rsidR="009E17B4">
        <w:rPr>
          <w:szCs w:val="22"/>
        </w:rPr>
        <w:t>3</w:t>
      </w:r>
      <w:r w:rsidR="00F17AE3" w:rsidRPr="00A870EC">
        <w:rPr>
          <w:szCs w:val="22"/>
        </w:rPr>
        <w:fldChar w:fldCharType="end"/>
      </w:r>
      <w:r w:rsidRPr="00A870EC">
        <w:rPr>
          <w:szCs w:val="22"/>
        </w:rPr>
        <w:t xml:space="preserve"> of this Call Off Schedule </w:t>
      </w:r>
      <w:r w:rsidR="00352B57" w:rsidRPr="00A870EC">
        <w:rPr>
          <w:szCs w:val="22"/>
        </w:rPr>
        <w:t>7</w:t>
      </w:r>
      <w:r w:rsidR="00E548B5" w:rsidRPr="00A870EC">
        <w:rPr>
          <w:szCs w:val="22"/>
        </w:rPr>
        <w:t xml:space="preserve"> </w:t>
      </w:r>
      <w:r w:rsidRPr="00A870EC">
        <w:rPr>
          <w:szCs w:val="22"/>
        </w:rPr>
        <w:t>and any other provisions of this Call Off Contract relevant to security;</w:t>
      </w:r>
    </w:p>
    <w:p w14:paraId="638BBD35" w14:textId="77777777" w:rsidR="00E13960" w:rsidRPr="00A870EC" w:rsidRDefault="006461D1" w:rsidP="00AC1DE2">
      <w:pPr>
        <w:pStyle w:val="GPSL4numberedclause"/>
        <w:rPr>
          <w:szCs w:val="22"/>
        </w:rPr>
      </w:pPr>
      <w:r w:rsidRPr="00A870EC">
        <w:rPr>
          <w:szCs w:val="22"/>
        </w:rPr>
        <w:t>identify the necessary delegated organisational roles defined for those responsible for ensuring it is complied with by the Supplier;</w:t>
      </w:r>
    </w:p>
    <w:p w14:paraId="02E679CB" w14:textId="77777777" w:rsidR="00E13960" w:rsidRPr="00A870EC" w:rsidRDefault="006461D1" w:rsidP="00AC1DE2">
      <w:pPr>
        <w:pStyle w:val="GPSL4numberedclause"/>
        <w:rPr>
          <w:szCs w:val="22"/>
        </w:rPr>
      </w:pPr>
      <w:r w:rsidRPr="00A870EC">
        <w:rPr>
          <w:szCs w:val="22"/>
        </w:rPr>
        <w:t>detail the process for managing any security risks from Sub</w:t>
      </w:r>
      <w:r w:rsidRPr="00A870EC">
        <w:rPr>
          <w:szCs w:val="22"/>
        </w:rPr>
        <w:noBreakHyphen/>
        <w:t xml:space="preserve">Contractors and third parties authorised by the Customer with access to the Goods and/or </w:t>
      </w:r>
      <w:r w:rsidR="009E0BBE" w:rsidRPr="00A870EC">
        <w:rPr>
          <w:szCs w:val="22"/>
        </w:rPr>
        <w:t>Services</w:t>
      </w:r>
      <w:r w:rsidRPr="00A870EC">
        <w:rPr>
          <w:szCs w:val="22"/>
        </w:rPr>
        <w:t xml:space="preserve">, processes associated with the provision of the Goods and/or </w:t>
      </w:r>
      <w:r w:rsidR="009E0BBE" w:rsidRPr="00A870EC">
        <w:rPr>
          <w:szCs w:val="22"/>
        </w:rPr>
        <w:t>Services</w:t>
      </w:r>
      <w:r w:rsidRPr="00A870EC">
        <w:rPr>
          <w:szCs w:val="22"/>
        </w:rPr>
        <w:t xml:space="preserve">, the Customer Premises, the Sites and any ICT, Information and data (including the Customer’s Confidential Information and the Customer Data) and any system that could directly or indirectly have an impact on that Information, data and/or the Goods and/or </w:t>
      </w:r>
      <w:r w:rsidR="009E0BBE" w:rsidRPr="00A870EC">
        <w:rPr>
          <w:szCs w:val="22"/>
        </w:rPr>
        <w:t>Services</w:t>
      </w:r>
      <w:r w:rsidRPr="00A870EC">
        <w:rPr>
          <w:szCs w:val="22"/>
        </w:rPr>
        <w:t>;</w:t>
      </w:r>
    </w:p>
    <w:p w14:paraId="5EDB048F" w14:textId="77777777" w:rsidR="00E13960" w:rsidRPr="00A870EC" w:rsidRDefault="006461D1" w:rsidP="00AC1DE2">
      <w:pPr>
        <w:pStyle w:val="GPSL4numberedclause"/>
        <w:rPr>
          <w:szCs w:val="22"/>
        </w:rPr>
      </w:pPr>
      <w:r w:rsidRPr="00A870EC">
        <w:rPr>
          <w:szCs w:val="22"/>
        </w:rPr>
        <w:t xml:space="preserve">unless otherwise specified by the Customer in </w:t>
      </w:r>
      <w:r w:rsidRPr="00A870EC">
        <w:rPr>
          <w:bCs/>
          <w:szCs w:val="22"/>
        </w:rPr>
        <w:t>writing, be developed to protect all aspects of the Goods and/or</w:t>
      </w:r>
      <w:r w:rsidRPr="00A870EC">
        <w:rPr>
          <w:szCs w:val="22"/>
        </w:rPr>
        <w:t xml:space="preserve"> </w:t>
      </w:r>
      <w:r w:rsidR="009E0BBE" w:rsidRPr="00A870EC">
        <w:rPr>
          <w:szCs w:val="22"/>
        </w:rPr>
        <w:t>Services</w:t>
      </w:r>
      <w:r w:rsidRPr="00A870EC">
        <w:rPr>
          <w:szCs w:val="22"/>
        </w:rPr>
        <w:t xml:space="preserve"> and all processes associated with the provision of the Goods and/or </w:t>
      </w:r>
      <w:r w:rsidR="009E0BBE" w:rsidRPr="00A870EC">
        <w:rPr>
          <w:szCs w:val="22"/>
        </w:rPr>
        <w:t>Services</w:t>
      </w:r>
      <w:r w:rsidRPr="00A870EC">
        <w:rPr>
          <w:szCs w:val="22"/>
        </w:rPr>
        <w:t xml:space="preserve">, including the </w:t>
      </w:r>
      <w:r w:rsidR="000C7735" w:rsidRPr="00A870EC">
        <w:rPr>
          <w:szCs w:val="22"/>
        </w:rPr>
        <w:t xml:space="preserve">Customer </w:t>
      </w:r>
      <w:r w:rsidRPr="00A870EC">
        <w:rPr>
          <w:szCs w:val="22"/>
        </w:rPr>
        <w:t xml:space="preserve">Premises, the Sites, and any ICT, Information and data (including the Customer’s  Confidential Information and the Customer Data) to the extent used by the Customer or the Supplier in connection with this Call Off Contract or in connection with any system that could </w:t>
      </w:r>
      <w:r w:rsidRPr="00A870EC">
        <w:rPr>
          <w:szCs w:val="22"/>
        </w:rPr>
        <w:lastRenderedPageBreak/>
        <w:t xml:space="preserve">directly or indirectly have an impact on that Information, data and/or the Goods and/or </w:t>
      </w:r>
      <w:r w:rsidR="009E0BBE" w:rsidRPr="00A870EC">
        <w:rPr>
          <w:szCs w:val="22"/>
        </w:rPr>
        <w:t>Services</w:t>
      </w:r>
      <w:r w:rsidRPr="00A870EC">
        <w:rPr>
          <w:szCs w:val="22"/>
        </w:rPr>
        <w:t>;</w:t>
      </w:r>
    </w:p>
    <w:p w14:paraId="134ADB6A" w14:textId="77777777" w:rsidR="00E13960" w:rsidRPr="00A870EC" w:rsidRDefault="006461D1" w:rsidP="00AC1DE2">
      <w:pPr>
        <w:pStyle w:val="GPSL4numberedclause"/>
        <w:rPr>
          <w:szCs w:val="22"/>
        </w:rPr>
      </w:pPr>
      <w:r w:rsidRPr="00A870EC">
        <w:rPr>
          <w:szCs w:val="22"/>
        </w:rPr>
        <w:t xml:space="preserve">set out the security measures to be implemented and maintained by the Supplier in relation to all aspects of the Goods and/or </w:t>
      </w:r>
      <w:r w:rsidR="009E0BBE" w:rsidRPr="00A870EC">
        <w:rPr>
          <w:szCs w:val="22"/>
        </w:rPr>
        <w:t>Services</w:t>
      </w:r>
      <w:r w:rsidRPr="00A870EC">
        <w:rPr>
          <w:szCs w:val="22"/>
        </w:rPr>
        <w:t xml:space="preserve"> and all processes associated with the provision of the Goods and/or </w:t>
      </w:r>
      <w:r w:rsidR="009E0BBE" w:rsidRPr="00A870EC">
        <w:rPr>
          <w:szCs w:val="22"/>
        </w:rPr>
        <w:t xml:space="preserve"> Services</w:t>
      </w:r>
      <w:r w:rsidRPr="00A870EC">
        <w:rPr>
          <w:szCs w:val="22"/>
        </w:rPr>
        <w:t xml:space="preserve"> and shall at all times comply with and specify security measures and procedures which are sufficient to ensure that the Goods and/or </w:t>
      </w:r>
      <w:r w:rsidR="009E0BBE" w:rsidRPr="00A870EC">
        <w:rPr>
          <w:szCs w:val="22"/>
        </w:rPr>
        <w:t>Services</w:t>
      </w:r>
      <w:r w:rsidRPr="00A870EC">
        <w:rPr>
          <w:szCs w:val="22"/>
        </w:rPr>
        <w:t xml:space="preserve"> comply with the provisions of this Call Off Contract</w:t>
      </w:r>
      <w:bookmarkEnd w:id="2540"/>
      <w:r w:rsidRPr="00A870EC">
        <w:rPr>
          <w:szCs w:val="22"/>
        </w:rPr>
        <w:t>;</w:t>
      </w:r>
    </w:p>
    <w:p w14:paraId="39D0267C" w14:textId="77777777" w:rsidR="00E13960" w:rsidRPr="00A870EC" w:rsidRDefault="006461D1" w:rsidP="00AC1DE2">
      <w:pPr>
        <w:pStyle w:val="GPSL4numberedclause"/>
        <w:rPr>
          <w:szCs w:val="22"/>
        </w:rPr>
      </w:pPr>
      <w:bookmarkStart w:id="2541" w:name="_Toc348712409"/>
      <w:r w:rsidRPr="00A870EC">
        <w:rPr>
          <w:szCs w:val="22"/>
        </w:rPr>
        <w:t xml:space="preserve">set out the plans for </w:t>
      </w:r>
      <w:r w:rsidR="00615260" w:rsidRPr="00A870EC">
        <w:rPr>
          <w:szCs w:val="22"/>
        </w:rPr>
        <w:t xml:space="preserve">transitioning </w:t>
      </w:r>
      <w:r w:rsidRPr="00A870EC">
        <w:rPr>
          <w:szCs w:val="22"/>
        </w:rPr>
        <w:t>all security arrangements and responsibilities for the Supplier to meet the full obligations of the security requirements set out in this Call Off Contract and the Security Policy</w:t>
      </w:r>
      <w:bookmarkEnd w:id="2541"/>
      <w:r w:rsidRPr="00A870EC">
        <w:rPr>
          <w:szCs w:val="22"/>
        </w:rPr>
        <w:t>; and</w:t>
      </w:r>
    </w:p>
    <w:p w14:paraId="016126A3" w14:textId="77777777" w:rsidR="00E13960" w:rsidRPr="00A870EC" w:rsidRDefault="006461D1" w:rsidP="00AC1DE2">
      <w:pPr>
        <w:pStyle w:val="GPSL4numberedclause"/>
        <w:rPr>
          <w:szCs w:val="22"/>
        </w:rPr>
      </w:pPr>
      <w:bookmarkStart w:id="2542" w:name="_Toc348712410"/>
      <w:r w:rsidRPr="00A870EC">
        <w:rPr>
          <w:szCs w:val="22"/>
        </w:rPr>
        <w:t xml:space="preserve">be written in plain English in language which is readily comprehensible to the staff of the Supplier and the Customer engaged in the provision of the Goods and/or </w:t>
      </w:r>
      <w:r w:rsidR="009E0BBE" w:rsidRPr="00A870EC">
        <w:rPr>
          <w:szCs w:val="22"/>
        </w:rPr>
        <w:t>Services</w:t>
      </w:r>
      <w:r w:rsidRPr="00A870EC">
        <w:rPr>
          <w:szCs w:val="22"/>
        </w:rPr>
        <w:t xml:space="preserve"> and shall only reference documents which are in the possession of the Parties or whose location is otherwise specified in this Call Off Schedule</w:t>
      </w:r>
      <w:r w:rsidR="003C1D4C" w:rsidRPr="00A870EC">
        <w:rPr>
          <w:szCs w:val="22"/>
        </w:rPr>
        <w:t xml:space="preserve"> 7</w:t>
      </w:r>
      <w:r w:rsidRPr="00A870EC">
        <w:rPr>
          <w:szCs w:val="22"/>
        </w:rPr>
        <w:t>.</w:t>
      </w:r>
      <w:bookmarkEnd w:id="2542"/>
    </w:p>
    <w:p w14:paraId="0713E88D" w14:textId="77777777" w:rsidR="008D0A60" w:rsidRPr="00A870EC" w:rsidRDefault="006461D1" w:rsidP="005E4232">
      <w:pPr>
        <w:pStyle w:val="GPSL2numberedclause"/>
      </w:pPr>
      <w:bookmarkStart w:id="2543" w:name="_Toc348712404"/>
      <w:bookmarkStart w:id="2544" w:name="_Ref349210623"/>
      <w:r w:rsidRPr="00A870EC">
        <w:t>Development of the Security Management Plan</w:t>
      </w:r>
      <w:bookmarkEnd w:id="2543"/>
      <w:bookmarkEnd w:id="2544"/>
    </w:p>
    <w:p w14:paraId="21CD1895" w14:textId="40042694" w:rsidR="008D0A60" w:rsidRPr="00A870EC" w:rsidRDefault="006461D1" w:rsidP="00AC1DE2">
      <w:pPr>
        <w:pStyle w:val="GPSL3numberedclause"/>
      </w:pPr>
      <w:bookmarkStart w:id="2545" w:name="_Ref378082723"/>
      <w:bookmarkStart w:id="2546" w:name="_Toc348712405"/>
      <w:bookmarkStart w:id="2547" w:name="_Ref378077588"/>
      <w:r w:rsidRPr="00A870EC">
        <w:t>Within twenty (20)</w:t>
      </w:r>
      <w:r w:rsidRPr="00A870EC">
        <w:rPr>
          <w:b/>
        </w:rPr>
        <w:t xml:space="preserve"> </w:t>
      </w:r>
      <w:r w:rsidRPr="00A870EC">
        <w:t xml:space="preserve">Working Days after the Call Off Commencement Date (or such other period agreed by the Parties in writing) and in accordance with paragraph </w:t>
      </w:r>
      <w:r w:rsidR="00F17AE3" w:rsidRPr="00A870EC">
        <w:fldChar w:fldCharType="begin"/>
      </w:r>
      <w:r w:rsidR="00F17AE3" w:rsidRPr="00A870EC">
        <w:instrText xml:space="preserve"> REF _Ref321324115 \n \h  \* MERGEFORMAT </w:instrText>
      </w:r>
      <w:r w:rsidR="00F17AE3" w:rsidRPr="00A870EC">
        <w:fldChar w:fldCharType="separate"/>
      </w:r>
      <w:r w:rsidR="009E17B4">
        <w:t>4.4</w:t>
      </w:r>
      <w:r w:rsidR="00F17AE3" w:rsidRPr="00A870EC">
        <w:fldChar w:fldCharType="end"/>
      </w:r>
      <w:r w:rsidRPr="00A870EC">
        <w:t xml:space="preserve"> (Amendment and Revision</w:t>
      </w:r>
      <w:r w:rsidR="00615260" w:rsidRPr="00A870EC">
        <w:t xml:space="preserve"> of the Security Management Plan</w:t>
      </w:r>
      <w:r w:rsidRPr="00A870EC">
        <w:t>), the Supplier shall prepare and deliver to the Customer for Approval a fully complete and up to date Security Management Plan which will be based on the draft Security Management Plan.</w:t>
      </w:r>
      <w:bookmarkEnd w:id="2545"/>
      <w:r w:rsidRPr="00A870EC">
        <w:t xml:space="preserve"> </w:t>
      </w:r>
    </w:p>
    <w:p w14:paraId="5434C350" w14:textId="1E1E7223" w:rsidR="00E13960" w:rsidRPr="00A870EC" w:rsidRDefault="006461D1" w:rsidP="00AC1DE2">
      <w:pPr>
        <w:pStyle w:val="GPSL3numberedclause"/>
      </w:pPr>
      <w:bookmarkStart w:id="2548" w:name="_Ref378081114"/>
      <w:r w:rsidRPr="00A870EC">
        <w:t xml:space="preserve">If the Security Management Plan submitted to the Customer in accordance with paragraph </w:t>
      </w:r>
      <w:r w:rsidR="009F474C" w:rsidRPr="00A870EC">
        <w:fldChar w:fldCharType="begin"/>
      </w:r>
      <w:r w:rsidRPr="00A870EC">
        <w:instrText xml:space="preserve"> REF _Ref378082723 \r \h </w:instrText>
      </w:r>
      <w:r w:rsidR="00F54E49" w:rsidRPr="00A870EC">
        <w:instrText xml:space="preserve"> \* MERGEFORMAT </w:instrText>
      </w:r>
      <w:r w:rsidR="009F474C" w:rsidRPr="00A870EC">
        <w:fldChar w:fldCharType="separate"/>
      </w:r>
      <w:r w:rsidR="009E17B4">
        <w:t>4.3.1</w:t>
      </w:r>
      <w:r w:rsidR="009F474C" w:rsidRPr="00A870EC">
        <w:fldChar w:fldCharType="end"/>
      </w:r>
      <w:r w:rsidRPr="00A870EC">
        <w:t xml:space="preserve">, or any subsequent revision to it in accordance with paragraph </w:t>
      </w:r>
      <w:r w:rsidR="00F17AE3" w:rsidRPr="00A870EC">
        <w:fldChar w:fldCharType="begin"/>
      </w:r>
      <w:r w:rsidR="00F17AE3" w:rsidRPr="00A870EC">
        <w:instrText xml:space="preserve"> REF _Ref321324115 \n \h  \* MERGEFORMAT </w:instrText>
      </w:r>
      <w:r w:rsidR="00F17AE3" w:rsidRPr="00A870EC">
        <w:fldChar w:fldCharType="separate"/>
      </w:r>
      <w:r w:rsidR="009E17B4">
        <w:t>4.4</w:t>
      </w:r>
      <w:r w:rsidR="00F17AE3" w:rsidRPr="00A870EC">
        <w:fldChar w:fldCharType="end"/>
      </w:r>
      <w:r w:rsidRPr="00A870EC">
        <w:t xml:space="preserve"> (Amendment and Revision</w:t>
      </w:r>
      <w:r w:rsidR="00615260" w:rsidRPr="00A870EC">
        <w:t xml:space="preserve"> of the Security Management Plan</w:t>
      </w:r>
      <w:r w:rsidRPr="00A870EC">
        <w:t>), is Approved it will be adopted immediately and will replace the previous version of the Security Management Plan and thereafter operated and maintained in accordance with this Call Off Schedule</w:t>
      </w:r>
      <w:r w:rsidR="000C7735" w:rsidRPr="00A870EC">
        <w:t xml:space="preserve"> </w:t>
      </w:r>
      <w:r w:rsidR="003C1D4C" w:rsidRPr="00A870EC">
        <w:t>7</w:t>
      </w:r>
      <w:r w:rsidRPr="00A870EC">
        <w:t>.</w:t>
      </w:r>
      <w:bookmarkEnd w:id="2546"/>
      <w:bookmarkEnd w:id="2547"/>
      <w:r w:rsidRPr="00A870EC">
        <w:t xml:space="preserve">  </w:t>
      </w:r>
      <w:bookmarkStart w:id="2549" w:name="_Toc348712406"/>
      <w:bookmarkStart w:id="2550" w:name="_Ref349211056"/>
      <w:bookmarkStart w:id="2551" w:name="_Ref349211087"/>
      <w:r w:rsidRPr="00A870EC">
        <w:t xml:space="preserve">If the Security Management Plan is </w:t>
      </w:r>
      <w:r w:rsidRPr="00A870EC">
        <w:rPr>
          <w:rFonts w:eastAsia="STZhongsong"/>
        </w:rPr>
        <w:t>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548"/>
      <w:r w:rsidRPr="00A870EC">
        <w:rPr>
          <w:rFonts w:eastAsia="STZhongsong"/>
        </w:rPr>
        <w:t xml:space="preserve"> </w:t>
      </w:r>
    </w:p>
    <w:p w14:paraId="0735B895" w14:textId="14869308" w:rsidR="00E13960" w:rsidRPr="00A870EC" w:rsidRDefault="006461D1" w:rsidP="00AC1DE2">
      <w:pPr>
        <w:pStyle w:val="GPSL3numberedclause"/>
      </w:pPr>
      <w:bookmarkStart w:id="2552" w:name="_Ref378081122"/>
      <w:r w:rsidRPr="00A870EC">
        <w:rPr>
          <w:rFonts w:eastAsia="STZhongsong"/>
        </w:rPr>
        <w:t xml:space="preserve">The Customer shall not unreasonably withhold or delay its decision to Approve or not the Security Management Plan pursuant to paragraph </w:t>
      </w:r>
      <w:r w:rsidR="00F17AE3" w:rsidRPr="00A870EC">
        <w:fldChar w:fldCharType="begin"/>
      </w:r>
      <w:r w:rsidR="00F17AE3" w:rsidRPr="00A870EC">
        <w:instrText xml:space="preserve"> REF _Ref349211056 \n \h  \* MERGEFORMAT </w:instrText>
      </w:r>
      <w:r w:rsidR="00F17AE3" w:rsidRPr="00A870EC">
        <w:fldChar w:fldCharType="separate"/>
      </w:r>
      <w:r w:rsidR="009E17B4" w:rsidRPr="009E17B4">
        <w:rPr>
          <w:rStyle w:val="GPSL3numberedclauseChar"/>
        </w:rPr>
        <w:t>4.3.2</w:t>
      </w:r>
      <w:r w:rsidR="00F17AE3" w:rsidRPr="00A870EC">
        <w:fldChar w:fldCharType="end"/>
      </w:r>
      <w:r w:rsidRPr="00A870EC">
        <w:t xml:space="preserve">.  However a refusal by the Customer to Approve the Security Management Plan on the </w:t>
      </w:r>
      <w:r w:rsidRPr="00A870EC">
        <w:lastRenderedPageBreak/>
        <w:t xml:space="preserve">grounds that it does not comply with the requirements set out in paragraph </w:t>
      </w:r>
      <w:r w:rsidR="00F17AE3" w:rsidRPr="00A870EC">
        <w:fldChar w:fldCharType="begin"/>
      </w:r>
      <w:r w:rsidR="00F17AE3" w:rsidRPr="00A870EC">
        <w:instrText xml:space="preserve"> REF _Ref321324153 \n \h  \* MERGEFORMAT </w:instrText>
      </w:r>
      <w:r w:rsidR="00F17AE3" w:rsidRPr="00A870EC">
        <w:fldChar w:fldCharType="separate"/>
      </w:r>
      <w:r w:rsidR="009E17B4">
        <w:t>4.2</w:t>
      </w:r>
      <w:r w:rsidR="00F17AE3" w:rsidRPr="00A870EC">
        <w:fldChar w:fldCharType="end"/>
      </w:r>
      <w:r w:rsidRPr="00A870EC">
        <w:t xml:space="preserve"> shall be deemed to be reasonable.</w:t>
      </w:r>
      <w:bookmarkEnd w:id="2549"/>
      <w:bookmarkEnd w:id="2550"/>
      <w:bookmarkEnd w:id="2551"/>
      <w:bookmarkEnd w:id="2552"/>
    </w:p>
    <w:p w14:paraId="32F6E620" w14:textId="2964B15B" w:rsidR="00E13960" w:rsidRPr="00A870EC" w:rsidRDefault="006461D1" w:rsidP="00AC1DE2">
      <w:pPr>
        <w:pStyle w:val="GPSL3numberedclause"/>
      </w:pPr>
      <w:r w:rsidRPr="00A870EC">
        <w:t>Approval by the Customer of the Security Management Plan pursuant to paragraph </w:t>
      </w:r>
      <w:r w:rsidR="009F474C" w:rsidRPr="00A870EC">
        <w:fldChar w:fldCharType="begin"/>
      </w:r>
      <w:r w:rsidRPr="00A870EC">
        <w:instrText xml:space="preserve"> REF _Ref378081114 \r \h </w:instrText>
      </w:r>
      <w:r w:rsidR="00F54E49" w:rsidRPr="00A870EC">
        <w:instrText xml:space="preserve"> \* MERGEFORMAT </w:instrText>
      </w:r>
      <w:r w:rsidR="009F474C" w:rsidRPr="00A870EC">
        <w:fldChar w:fldCharType="separate"/>
      </w:r>
      <w:r w:rsidR="009E17B4">
        <w:t>4.3.2</w:t>
      </w:r>
      <w:r w:rsidR="009F474C" w:rsidRPr="00A870EC">
        <w:fldChar w:fldCharType="end"/>
      </w:r>
      <w:r w:rsidRPr="00A870EC">
        <w:t xml:space="preserve"> of this</w:t>
      </w:r>
      <w:r w:rsidR="000C7735" w:rsidRPr="00A870EC">
        <w:t xml:space="preserve"> </w:t>
      </w:r>
      <w:r w:rsidRPr="00A870EC">
        <w:t>Call Off Schedule</w:t>
      </w:r>
      <w:r w:rsidR="000C7735" w:rsidRPr="00A870EC">
        <w:t xml:space="preserve"> </w:t>
      </w:r>
      <w:r w:rsidR="003C1D4C" w:rsidRPr="00A870EC">
        <w:t>7</w:t>
      </w:r>
      <w:r w:rsidRPr="00A870EC">
        <w:t xml:space="preserve"> or of any change to the Security Management Plan in accordance with paragraph </w:t>
      </w:r>
      <w:r w:rsidR="00F17AE3" w:rsidRPr="00A870EC">
        <w:fldChar w:fldCharType="begin"/>
      </w:r>
      <w:r w:rsidR="00F17AE3" w:rsidRPr="00A870EC">
        <w:instrText xml:space="preserve"> REF _Ref321324115 \n \h  \* MERGEFORMAT </w:instrText>
      </w:r>
      <w:r w:rsidR="00F17AE3" w:rsidRPr="00A870EC">
        <w:fldChar w:fldCharType="separate"/>
      </w:r>
      <w:r w:rsidR="009E17B4">
        <w:t>4.4</w:t>
      </w:r>
      <w:r w:rsidR="00F17AE3" w:rsidRPr="00A870EC">
        <w:fldChar w:fldCharType="end"/>
      </w:r>
      <w:r w:rsidRPr="00A870EC">
        <w:t xml:space="preserve"> shall not relieve the Supplier of its obligations under this Call Off Schedule</w:t>
      </w:r>
      <w:r w:rsidR="000C7735" w:rsidRPr="00A870EC">
        <w:t xml:space="preserve"> </w:t>
      </w:r>
      <w:r w:rsidR="003C1D4C" w:rsidRPr="00A870EC">
        <w:t>7</w:t>
      </w:r>
      <w:r w:rsidRPr="00A870EC">
        <w:t xml:space="preserve">. </w:t>
      </w:r>
    </w:p>
    <w:p w14:paraId="44E723BB" w14:textId="77777777" w:rsidR="008D0A60" w:rsidRPr="00A870EC" w:rsidRDefault="006461D1" w:rsidP="005E4232">
      <w:pPr>
        <w:pStyle w:val="GPSL2numberedclause"/>
      </w:pPr>
      <w:bookmarkStart w:id="2553" w:name="_Ref321324115"/>
      <w:bookmarkStart w:id="2554" w:name="_Toc348712411"/>
      <w:r w:rsidRPr="00A870EC">
        <w:t>Amendment and Revision of the Security Management Plan</w:t>
      </w:r>
      <w:bookmarkEnd w:id="2553"/>
      <w:bookmarkEnd w:id="2554"/>
    </w:p>
    <w:p w14:paraId="7252890F" w14:textId="77777777" w:rsidR="008D0A60" w:rsidRPr="00A870EC" w:rsidRDefault="006461D1" w:rsidP="00AC1DE2">
      <w:pPr>
        <w:pStyle w:val="GPSL3numberedclause"/>
      </w:pPr>
      <w:bookmarkStart w:id="2555" w:name="_Toc348712412"/>
      <w:bookmarkStart w:id="2556" w:name="_Ref378081351"/>
      <w:r w:rsidRPr="00A870EC">
        <w:t>The Security Management Plan shall be fully reviewed and updated by the Supplier at least annually to reflect:</w:t>
      </w:r>
      <w:bookmarkEnd w:id="2555"/>
      <w:bookmarkEnd w:id="2556"/>
    </w:p>
    <w:p w14:paraId="6360F344" w14:textId="77777777" w:rsidR="008D0A60" w:rsidRPr="00A870EC" w:rsidRDefault="006461D1" w:rsidP="00AC1DE2">
      <w:pPr>
        <w:pStyle w:val="GPSL4numberedclause"/>
        <w:rPr>
          <w:szCs w:val="22"/>
        </w:rPr>
      </w:pPr>
      <w:r w:rsidRPr="00A870EC">
        <w:rPr>
          <w:szCs w:val="22"/>
        </w:rPr>
        <w:t>emerging changes in Good Industry Practice;</w:t>
      </w:r>
    </w:p>
    <w:p w14:paraId="19616A6C" w14:textId="77777777" w:rsidR="00E13960" w:rsidRPr="00A870EC" w:rsidRDefault="006461D1" w:rsidP="00AC1DE2">
      <w:pPr>
        <w:pStyle w:val="GPSL4numberedclause"/>
        <w:rPr>
          <w:szCs w:val="22"/>
        </w:rPr>
      </w:pPr>
      <w:r w:rsidRPr="00A870EC">
        <w:rPr>
          <w:szCs w:val="22"/>
        </w:rPr>
        <w:t xml:space="preserve">any change or proposed change to the Goods and/or </w:t>
      </w:r>
      <w:r w:rsidR="009E0BBE" w:rsidRPr="00A870EC">
        <w:rPr>
          <w:szCs w:val="22"/>
        </w:rPr>
        <w:t>Services</w:t>
      </w:r>
      <w:r w:rsidRPr="00A870EC">
        <w:rPr>
          <w:szCs w:val="22"/>
        </w:rPr>
        <w:t xml:space="preserve"> and/or associated processes; </w:t>
      </w:r>
    </w:p>
    <w:p w14:paraId="493C683B" w14:textId="77777777" w:rsidR="00E13960" w:rsidRPr="00A870EC" w:rsidRDefault="006461D1" w:rsidP="00AC1DE2">
      <w:pPr>
        <w:pStyle w:val="GPSL4numberedclause"/>
        <w:rPr>
          <w:szCs w:val="22"/>
        </w:rPr>
      </w:pPr>
      <w:r w:rsidRPr="00A870EC">
        <w:rPr>
          <w:szCs w:val="22"/>
        </w:rPr>
        <w:t xml:space="preserve">any change to the Security Policy; </w:t>
      </w:r>
    </w:p>
    <w:p w14:paraId="2D7785B6" w14:textId="77777777" w:rsidR="00E13960" w:rsidRPr="00A870EC" w:rsidRDefault="006461D1" w:rsidP="00AC1DE2">
      <w:pPr>
        <w:pStyle w:val="GPSL4numberedclause"/>
        <w:rPr>
          <w:szCs w:val="22"/>
        </w:rPr>
      </w:pPr>
      <w:r w:rsidRPr="00A870EC">
        <w:rPr>
          <w:szCs w:val="22"/>
        </w:rPr>
        <w:t>any new perceived or changed security threats; and</w:t>
      </w:r>
    </w:p>
    <w:p w14:paraId="5D516EA2" w14:textId="77777777" w:rsidR="00E13960" w:rsidRPr="00A870EC" w:rsidRDefault="006461D1" w:rsidP="00AC1DE2">
      <w:pPr>
        <w:pStyle w:val="GPSL4numberedclause"/>
        <w:rPr>
          <w:szCs w:val="22"/>
        </w:rPr>
      </w:pPr>
      <w:r w:rsidRPr="00A870EC">
        <w:rPr>
          <w:szCs w:val="22"/>
        </w:rPr>
        <w:t>any reasonable change in requirements requested by the Customer.</w:t>
      </w:r>
    </w:p>
    <w:p w14:paraId="180E1CB0" w14:textId="77777777" w:rsidR="008D0A60" w:rsidRPr="00A870EC" w:rsidRDefault="006461D1" w:rsidP="00AC1DE2">
      <w:pPr>
        <w:pStyle w:val="GPSL3numberedclause"/>
      </w:pPr>
      <w:bookmarkStart w:id="2557" w:name="_Toc348712413"/>
      <w:r w:rsidRPr="00A870EC">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557"/>
    </w:p>
    <w:p w14:paraId="706F4BA0" w14:textId="77777777" w:rsidR="008D0A60" w:rsidRPr="00A870EC" w:rsidRDefault="006461D1" w:rsidP="00AC1DE2">
      <w:pPr>
        <w:pStyle w:val="GPSL4numberedclause"/>
        <w:rPr>
          <w:szCs w:val="22"/>
        </w:rPr>
      </w:pPr>
      <w:r w:rsidRPr="00A870EC">
        <w:rPr>
          <w:szCs w:val="22"/>
        </w:rPr>
        <w:t>suggested improvements to the effectiveness of the Security Management Plan;</w:t>
      </w:r>
    </w:p>
    <w:p w14:paraId="78B52219" w14:textId="77777777" w:rsidR="00E13960" w:rsidRPr="00A870EC" w:rsidRDefault="006461D1" w:rsidP="00AC1DE2">
      <w:pPr>
        <w:pStyle w:val="GPSL4numberedclause"/>
        <w:rPr>
          <w:szCs w:val="22"/>
        </w:rPr>
      </w:pPr>
      <w:r w:rsidRPr="00A870EC">
        <w:rPr>
          <w:szCs w:val="22"/>
        </w:rPr>
        <w:t>updates to the risk assessments; and</w:t>
      </w:r>
    </w:p>
    <w:p w14:paraId="57EA055A" w14:textId="77777777" w:rsidR="00E13960" w:rsidRPr="00A870EC" w:rsidRDefault="006461D1" w:rsidP="00AC1DE2">
      <w:pPr>
        <w:pStyle w:val="GPSL4numberedclause"/>
        <w:rPr>
          <w:szCs w:val="22"/>
        </w:rPr>
      </w:pPr>
      <w:r w:rsidRPr="00A870EC">
        <w:rPr>
          <w:szCs w:val="22"/>
        </w:rPr>
        <w:t>suggested improvements in measuring the effectiveness of controls.</w:t>
      </w:r>
    </w:p>
    <w:p w14:paraId="47DC39AB" w14:textId="69B2395E" w:rsidR="008D0A60" w:rsidRPr="00A870EC" w:rsidRDefault="00E4183A" w:rsidP="00AC1DE2">
      <w:pPr>
        <w:pStyle w:val="GPSL3numberedclause"/>
      </w:pPr>
      <w:bookmarkStart w:id="2558" w:name="_Toc348712415"/>
      <w:r w:rsidRPr="00A870EC">
        <w:t>Subj</w:t>
      </w:r>
      <w:r w:rsidR="006461D1" w:rsidRPr="00A870EC">
        <w:t xml:space="preserve">ect to paragraph </w:t>
      </w:r>
      <w:r w:rsidR="009F474C" w:rsidRPr="00A870EC">
        <w:fldChar w:fldCharType="begin"/>
      </w:r>
      <w:r w:rsidR="006461D1" w:rsidRPr="00A870EC">
        <w:instrText xml:space="preserve"> REF _Ref378082914 \r \h </w:instrText>
      </w:r>
      <w:r w:rsidR="00F54E49" w:rsidRPr="00A870EC">
        <w:instrText xml:space="preserve"> \* MERGEFORMAT </w:instrText>
      </w:r>
      <w:r w:rsidR="009F474C" w:rsidRPr="00A870EC">
        <w:fldChar w:fldCharType="separate"/>
      </w:r>
      <w:r w:rsidR="009E17B4">
        <w:t>4.4.4</w:t>
      </w:r>
      <w:r w:rsidR="009F474C" w:rsidRPr="00A870EC">
        <w:fldChar w:fldCharType="end"/>
      </w:r>
      <w:r w:rsidR="006461D1" w:rsidRPr="00A870EC">
        <w:t xml:space="preserve">, any change or amendment which the Supplier proposes to make to the Security Management Plan (as a result of a review carried out in accordance with paragraph </w:t>
      </w:r>
      <w:r w:rsidR="00F17AE3" w:rsidRPr="00A870EC">
        <w:fldChar w:fldCharType="begin"/>
      </w:r>
      <w:r w:rsidR="00F17AE3" w:rsidRPr="00A870EC">
        <w:instrText xml:space="preserve"> REF _Ref378081351 \r \h  \* MERGEFORMAT </w:instrText>
      </w:r>
      <w:r w:rsidR="00F17AE3" w:rsidRPr="00A870EC">
        <w:fldChar w:fldCharType="separate"/>
      </w:r>
      <w:r w:rsidR="009E17B4">
        <w:t>4.4.1</w:t>
      </w:r>
      <w:r w:rsidR="00F17AE3" w:rsidRPr="00A870EC">
        <w:fldChar w:fldCharType="end"/>
      </w:r>
      <w:r w:rsidR="006461D1" w:rsidRPr="00A870EC">
        <w:t>, a request by the Customer or otherwise) shall be subject to the Variation Procedure and shall not be implemented until Approved by the Customer.</w:t>
      </w:r>
      <w:bookmarkEnd w:id="2558"/>
    </w:p>
    <w:p w14:paraId="669D2524" w14:textId="77777777" w:rsidR="00E13960" w:rsidRPr="00A870EC" w:rsidRDefault="006461D1" w:rsidP="00AC1DE2">
      <w:pPr>
        <w:pStyle w:val="GPSL3numberedclause"/>
      </w:pPr>
      <w:bookmarkStart w:id="2559" w:name="_Ref378082914"/>
      <w:r w:rsidRPr="00A870EC">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559"/>
    </w:p>
    <w:p w14:paraId="35A6D5FB" w14:textId="77777777" w:rsidR="008D0A60" w:rsidRPr="00A870EC" w:rsidRDefault="006461D1" w:rsidP="00036474">
      <w:pPr>
        <w:pStyle w:val="GPSL1SCHEDULEHeading"/>
        <w:rPr>
          <w:rFonts w:ascii="Calibri" w:hAnsi="Calibri"/>
        </w:rPr>
      </w:pPr>
      <w:bookmarkStart w:id="2560" w:name="_Toc348712416"/>
      <w:r w:rsidRPr="00A870EC">
        <w:rPr>
          <w:rFonts w:ascii="Calibri" w:hAnsi="Calibri"/>
        </w:rPr>
        <w:t>BREACH OF SECURITY</w:t>
      </w:r>
      <w:bookmarkEnd w:id="2560"/>
    </w:p>
    <w:p w14:paraId="5C6BDA58" w14:textId="77777777" w:rsidR="008D0A60" w:rsidRPr="00A870EC" w:rsidRDefault="006461D1" w:rsidP="005E4232">
      <w:pPr>
        <w:pStyle w:val="GPSL2numberedclause"/>
      </w:pPr>
      <w:bookmarkStart w:id="2561" w:name="_Ref321324276"/>
      <w:bookmarkStart w:id="2562" w:name="_Toc348712417"/>
      <w:r w:rsidRPr="00A870EC">
        <w:t xml:space="preserve">Either party shall notify the other in accordance with the agreed security incident management process (as detailed in the Security Management Plan if one exists) upon </w:t>
      </w:r>
      <w:r w:rsidRPr="00A870EC">
        <w:lastRenderedPageBreak/>
        <w:t>becoming aware of any Breach of Security or any potential or attempted Breach of Security.</w:t>
      </w:r>
      <w:bookmarkEnd w:id="2561"/>
      <w:bookmarkEnd w:id="2562"/>
    </w:p>
    <w:p w14:paraId="30A44BD8" w14:textId="0D287C30" w:rsidR="00E13960" w:rsidRPr="00A870EC" w:rsidRDefault="006461D1" w:rsidP="005E4232">
      <w:pPr>
        <w:pStyle w:val="GPSL2numberedclause"/>
      </w:pPr>
      <w:bookmarkStart w:id="2563" w:name="_Toc348712418"/>
      <w:r w:rsidRPr="00A870EC">
        <w:t xml:space="preserve">Without prejudice to the security incident management process, upon becoming aware of any of the circumstances referred to in paragraph  </w:t>
      </w:r>
      <w:r w:rsidR="00F17AE3" w:rsidRPr="00A870EC">
        <w:fldChar w:fldCharType="begin"/>
      </w:r>
      <w:r w:rsidR="00F17AE3" w:rsidRPr="00A870EC">
        <w:instrText xml:space="preserve"> REF _Ref321324276 \n \h  \* MERGEFORMAT </w:instrText>
      </w:r>
      <w:r w:rsidR="00F17AE3" w:rsidRPr="00A870EC">
        <w:fldChar w:fldCharType="separate"/>
      </w:r>
      <w:r w:rsidR="009E17B4">
        <w:t>5.1</w:t>
      </w:r>
      <w:r w:rsidR="00F17AE3" w:rsidRPr="00A870EC">
        <w:fldChar w:fldCharType="end"/>
      </w:r>
      <w:r w:rsidRPr="00A870EC">
        <w:t>, the Supplier shall:</w:t>
      </w:r>
      <w:bookmarkEnd w:id="2563"/>
    </w:p>
    <w:p w14:paraId="29FE6A32" w14:textId="77777777" w:rsidR="008D0A60" w:rsidRPr="00A870EC" w:rsidRDefault="006461D1" w:rsidP="00AC1DE2">
      <w:pPr>
        <w:pStyle w:val="GPSL3numberedclause"/>
      </w:pPr>
      <w:bookmarkStart w:id="2564" w:name="_Toc348712419"/>
      <w:r w:rsidRPr="00A870EC">
        <w:t>immediately take all reasonable steps(which shall include any action or changes reasonably required by the Customer) necessary to:</w:t>
      </w:r>
      <w:bookmarkEnd w:id="2564"/>
    </w:p>
    <w:p w14:paraId="203CDA01" w14:textId="77777777" w:rsidR="008D0A60" w:rsidRPr="00A870EC" w:rsidRDefault="006461D1" w:rsidP="00AC1DE2">
      <w:pPr>
        <w:pStyle w:val="GPSL4numberedclause"/>
        <w:rPr>
          <w:szCs w:val="22"/>
        </w:rPr>
      </w:pPr>
      <w:r w:rsidRPr="00A870EC">
        <w:rPr>
          <w:szCs w:val="22"/>
        </w:rPr>
        <w:t>minimise the extent of actual or potential harm caused by any Breach of Security;</w:t>
      </w:r>
    </w:p>
    <w:p w14:paraId="59842A09" w14:textId="77777777" w:rsidR="00E13960" w:rsidRPr="00A870EC" w:rsidRDefault="006461D1" w:rsidP="00AC1DE2">
      <w:pPr>
        <w:pStyle w:val="GPSL4numberedclause"/>
        <w:rPr>
          <w:szCs w:val="22"/>
        </w:rPr>
      </w:pPr>
      <w:r w:rsidRPr="00A870EC">
        <w:rPr>
          <w:szCs w:val="22"/>
        </w:rPr>
        <w:t xml:space="preserve">remedy such Breach of Security to the extent possible and protect the integrity of the Customer and the provision of the Goods and/or </w:t>
      </w:r>
      <w:r w:rsidR="009E0BBE" w:rsidRPr="00A870EC">
        <w:rPr>
          <w:szCs w:val="22"/>
        </w:rPr>
        <w:t xml:space="preserve"> Services</w:t>
      </w:r>
      <w:r w:rsidRPr="00A870EC">
        <w:rPr>
          <w:szCs w:val="22"/>
        </w:rPr>
        <w:t xml:space="preserve"> to the extent within its control against any such Breach of Security or attempted Breach of Security; </w:t>
      </w:r>
    </w:p>
    <w:p w14:paraId="3E4D74A9" w14:textId="77777777" w:rsidR="00E13960" w:rsidRPr="00A870EC" w:rsidRDefault="006461D1" w:rsidP="00AC1DE2">
      <w:pPr>
        <w:pStyle w:val="GPSL4numberedclause"/>
        <w:rPr>
          <w:szCs w:val="22"/>
        </w:rPr>
      </w:pPr>
      <w:r w:rsidRPr="00A870EC">
        <w:rPr>
          <w:szCs w:val="22"/>
        </w:rPr>
        <w:t>prevent an equivalent breach in the future exploiting the same</w:t>
      </w:r>
      <w:r w:rsidR="00BE155A" w:rsidRPr="00A870EC">
        <w:rPr>
          <w:szCs w:val="22"/>
        </w:rPr>
        <w:t xml:space="preserve"> root</w:t>
      </w:r>
      <w:r w:rsidRPr="00A870EC">
        <w:rPr>
          <w:szCs w:val="22"/>
        </w:rPr>
        <w:t xml:space="preserve"> cause failure; and</w:t>
      </w:r>
    </w:p>
    <w:p w14:paraId="3C81459F" w14:textId="77777777" w:rsidR="00E13960" w:rsidRPr="00A870EC" w:rsidRDefault="006461D1" w:rsidP="00AC1DE2">
      <w:pPr>
        <w:pStyle w:val="GPSL4numberedclause"/>
        <w:rPr>
          <w:szCs w:val="22"/>
        </w:rPr>
      </w:pPr>
      <w:r w:rsidRPr="00A870EC">
        <w:rPr>
          <w:szCs w:val="22"/>
        </w:rPr>
        <w:t xml:space="preserve">as soon as reasonably practicable provide to the Customer, where the Customer so requests, full details (using the reporting mechanism defined by the Security Management Plan if one exists) of the Breach of Security or attempted Breach of Security, including a </w:t>
      </w:r>
      <w:r w:rsidR="00BE155A" w:rsidRPr="00A870EC">
        <w:rPr>
          <w:szCs w:val="22"/>
        </w:rPr>
        <w:t xml:space="preserve">root </w:t>
      </w:r>
      <w:r w:rsidRPr="00A870EC">
        <w:rPr>
          <w:szCs w:val="22"/>
        </w:rPr>
        <w:t>cause analysis where required by the Customer.</w:t>
      </w:r>
    </w:p>
    <w:p w14:paraId="4658B084" w14:textId="77777777" w:rsidR="008D0A60" w:rsidRPr="00A870EC" w:rsidRDefault="006461D1" w:rsidP="005E4232">
      <w:pPr>
        <w:pStyle w:val="GPSL2numberedclause"/>
      </w:pPr>
      <w:r w:rsidRPr="00A870EC">
        <w:t>In the event that any action is taken in response to a Breach of Security or potential or attempted Breach of Security that demonstrates non-compliance of the Security Management Plan with the Security policy or the requirements of this Call Off Schedule</w:t>
      </w:r>
      <w:r w:rsidR="00C33A3A" w:rsidRPr="00A870EC">
        <w:t xml:space="preserve"> </w:t>
      </w:r>
      <w:r w:rsidR="00352B57" w:rsidRPr="00A870EC">
        <w:t>7</w:t>
      </w:r>
      <w:r w:rsidRPr="00A870EC">
        <w:t xml:space="preserve">, then any required change to the Security Management Plan shall be at no cost to the Customer. </w:t>
      </w:r>
    </w:p>
    <w:p w14:paraId="537883EE" w14:textId="77777777" w:rsidR="002A15DB" w:rsidRDefault="0090084A" w:rsidP="00EF2777">
      <w:pPr>
        <w:pStyle w:val="GPSSchTitleandNumber"/>
        <w:rPr>
          <w:rFonts w:ascii="Calibri" w:hAnsi="Calibri"/>
        </w:rPr>
      </w:pPr>
      <w:r>
        <w:rPr>
          <w:rFonts w:ascii="Calibri" w:hAnsi="Calibri"/>
        </w:rPr>
        <w:br w:type="page"/>
      </w:r>
      <w:bookmarkStart w:id="2565" w:name="_Toc58588042"/>
      <w:r w:rsidR="00C41706" w:rsidRPr="00885B06">
        <w:rPr>
          <w:rFonts w:ascii="Calibri" w:hAnsi="Calibri"/>
        </w:rPr>
        <w:lastRenderedPageBreak/>
        <w:t>ANNEX 1: Security Policy</w:t>
      </w:r>
      <w:bookmarkEnd w:id="2565"/>
    </w:p>
    <w:p w14:paraId="516A2258" w14:textId="77777777" w:rsidR="002A15DB" w:rsidRPr="002A15DB" w:rsidRDefault="002A15DB" w:rsidP="00CA4A79">
      <w:pPr>
        <w:pStyle w:val="GPSL1CLAUSEHEADING"/>
        <w:numPr>
          <w:ilvl w:val="0"/>
          <w:numId w:val="44"/>
        </w:numPr>
        <w:rPr>
          <w:rFonts w:ascii="Calibri" w:hAnsi="Calibri"/>
        </w:rPr>
      </w:pPr>
      <w:bookmarkStart w:id="2566" w:name="_Toc58588043"/>
      <w:r w:rsidRPr="002A15DB">
        <w:rPr>
          <w:rFonts w:ascii="Calibri" w:hAnsi="Calibri"/>
        </w:rPr>
        <w:t>DEFINITIONS</w:t>
      </w:r>
      <w:bookmarkEnd w:id="2566"/>
    </w:p>
    <w:p w14:paraId="6FB45E7C" w14:textId="77777777" w:rsidR="002A15DB" w:rsidRPr="00A04B4E" w:rsidRDefault="002A15DB" w:rsidP="002A15DB">
      <w:pPr>
        <w:pStyle w:val="GPSL2numberedclause"/>
        <w:numPr>
          <w:ilvl w:val="1"/>
          <w:numId w:val="4"/>
        </w:numPr>
        <w:ind w:left="1134" w:hanging="567"/>
      </w:pPr>
      <w:r w:rsidRPr="00C0013C">
        <w:t>In this Call O</w:t>
      </w:r>
      <w:r w:rsidRPr="00A04B4E">
        <w:t>ff Schedule 7,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2A15DB" w:rsidRPr="00A870EC" w14:paraId="5B3FE273" w14:textId="77777777" w:rsidTr="00566AEE">
        <w:tc>
          <w:tcPr>
            <w:tcW w:w="1392" w:type="dxa"/>
          </w:tcPr>
          <w:p w14:paraId="7599B70D" w14:textId="77777777" w:rsidR="002A15DB" w:rsidRPr="00A870EC" w:rsidRDefault="002A15DB" w:rsidP="00566AEE">
            <w:pPr>
              <w:pStyle w:val="GPSDefinitionTerm"/>
              <w:rPr>
                <w:rFonts w:ascii="Calibri" w:hAnsi="Calibri"/>
              </w:rPr>
            </w:pPr>
            <w:r w:rsidRPr="000A6019">
              <w:rPr>
                <w:rFonts w:ascii="Calibri" w:hAnsi="Calibri"/>
              </w:rPr>
              <w:t>"Breach of Security</w:t>
            </w:r>
            <w:r w:rsidRPr="00A870EC">
              <w:rPr>
                <w:rFonts w:ascii="Calibri" w:hAnsi="Calibri"/>
              </w:rPr>
              <w:t>"</w:t>
            </w:r>
          </w:p>
        </w:tc>
        <w:tc>
          <w:tcPr>
            <w:tcW w:w="6938" w:type="dxa"/>
          </w:tcPr>
          <w:p w14:paraId="25105F3E" w14:textId="77777777" w:rsidR="002A15DB" w:rsidRPr="00A870EC" w:rsidRDefault="002A15DB" w:rsidP="00566AEE">
            <w:pPr>
              <w:pStyle w:val="GPsDefinition"/>
              <w:rPr>
                <w:rFonts w:ascii="Calibri" w:hAnsi="Calibri"/>
                <w:lang w:eastAsia="en-GB"/>
              </w:rPr>
            </w:pPr>
            <w:r w:rsidRPr="00A870EC">
              <w:rPr>
                <w:rFonts w:ascii="Calibri" w:hAnsi="Calibri"/>
                <w:lang w:eastAsia="en-GB"/>
              </w:rPr>
              <w:t>means the occurrence of:</w:t>
            </w:r>
          </w:p>
          <w:p w14:paraId="00228832" w14:textId="77777777" w:rsidR="002A15DB" w:rsidRPr="00A870EC" w:rsidRDefault="002A15DB" w:rsidP="00566AEE">
            <w:pPr>
              <w:pStyle w:val="GPSDefinitionL2"/>
              <w:rPr>
                <w:rFonts w:ascii="Calibri" w:hAnsi="Calibri"/>
                <w:lang w:eastAsia="en-GB"/>
              </w:rPr>
            </w:pPr>
            <w:r w:rsidRPr="00A870EC">
              <w:rPr>
                <w:rFonts w:ascii="Calibri" w:hAnsi="Calibri"/>
                <w:lang w:eastAsia="en-GB"/>
              </w:rPr>
              <w:t xml:space="preserve">any unauthorised access to or use of the </w:t>
            </w:r>
            <w:r w:rsidRPr="00A870EC">
              <w:rPr>
                <w:rFonts w:ascii="Calibri" w:hAnsi="Calibri"/>
              </w:rPr>
              <w:t>Goods and/or Goods and/or Services, the Sites and/or any Information and Communication Technology (“ICT”), information or data (including the Confidential Information and the Customer Data) used by the Customer and/or the Supplier in connection with this Call Off Contract</w:t>
            </w:r>
            <w:r w:rsidRPr="00A870EC">
              <w:rPr>
                <w:rFonts w:ascii="Calibri" w:hAnsi="Calibri"/>
                <w:lang w:eastAsia="en-GB"/>
              </w:rPr>
              <w:t>; and/or</w:t>
            </w:r>
          </w:p>
          <w:p w14:paraId="47CFA242" w14:textId="77777777" w:rsidR="002A15DB" w:rsidRPr="00A870EC" w:rsidRDefault="002A15DB" w:rsidP="00566AEE">
            <w:pPr>
              <w:pStyle w:val="GPSDefinitionL2"/>
              <w:rPr>
                <w:rFonts w:ascii="Calibri" w:hAnsi="Calibri"/>
                <w:lang w:eastAsia="en-GB"/>
              </w:rPr>
            </w:pPr>
            <w:r w:rsidRPr="00A870EC">
              <w:rPr>
                <w:rFonts w:ascii="Calibri" w:hAnsi="Calibri"/>
                <w:lang w:eastAsia="en-GB"/>
              </w:rPr>
              <w:t xml:space="preserve">the loss and/or unauthorised disclosure of any information or data (including the Confidential Information and the </w:t>
            </w:r>
            <w:r w:rsidRPr="00A870EC">
              <w:rPr>
                <w:rFonts w:ascii="Calibri" w:hAnsi="Calibri"/>
              </w:rPr>
              <w:t>Customer</w:t>
            </w:r>
            <w:r w:rsidRPr="00A870EC">
              <w:rPr>
                <w:rFonts w:ascii="Calibri" w:hAnsi="Calibri"/>
                <w:lang w:eastAsia="en-GB"/>
              </w:rPr>
              <w:t xml:space="preserve"> Data), including any copies of such information or data, used by the </w:t>
            </w:r>
            <w:r w:rsidRPr="00A870EC">
              <w:rPr>
                <w:rFonts w:ascii="Calibri" w:hAnsi="Calibri"/>
              </w:rPr>
              <w:t>Customer</w:t>
            </w:r>
            <w:r w:rsidRPr="00A870EC">
              <w:rPr>
                <w:rFonts w:ascii="Calibri" w:hAnsi="Calibri"/>
                <w:lang w:eastAsia="en-GB"/>
              </w:rPr>
              <w:t xml:space="preserve"> and/or the Supplier in connection with this Call Off Contract,</w:t>
            </w:r>
          </w:p>
          <w:p w14:paraId="03908B62" w14:textId="77777777" w:rsidR="002A15DB" w:rsidRPr="00A870EC" w:rsidRDefault="002A15DB" w:rsidP="00566AEE">
            <w:pPr>
              <w:pStyle w:val="GPsDefinition"/>
              <w:rPr>
                <w:rFonts w:ascii="Calibri" w:hAnsi="Calibri"/>
              </w:rPr>
            </w:pPr>
            <w:r w:rsidRPr="00A870EC">
              <w:rPr>
                <w:rFonts w:ascii="Calibri" w:hAnsi="Calibri"/>
                <w:lang w:eastAsia="en-GB"/>
              </w:rPr>
              <w:t xml:space="preserve">in either case as more particularly set out in the security </w:t>
            </w:r>
            <w:r w:rsidRPr="00A870EC">
              <w:rPr>
                <w:rFonts w:ascii="Calibri" w:hAnsi="Calibri"/>
                <w:snapToGrid w:val="0"/>
              </w:rPr>
              <w:t>requirements in the Security Policy;</w:t>
            </w:r>
          </w:p>
        </w:tc>
      </w:tr>
      <w:tr w:rsidR="002A15DB" w:rsidRPr="00A870EC" w14:paraId="5E05D701" w14:textId="77777777" w:rsidTr="00566AEE">
        <w:tc>
          <w:tcPr>
            <w:tcW w:w="1392" w:type="dxa"/>
          </w:tcPr>
          <w:p w14:paraId="3CDF4A4B" w14:textId="77777777" w:rsidR="002A15DB" w:rsidRPr="00A870EC" w:rsidRDefault="002A15DB" w:rsidP="00566AEE">
            <w:pPr>
              <w:pStyle w:val="GPSDefinitionTerm"/>
              <w:rPr>
                <w:rFonts w:ascii="Calibri" w:hAnsi="Calibri"/>
              </w:rPr>
            </w:pPr>
            <w:r w:rsidRPr="00A870EC">
              <w:rPr>
                <w:rFonts w:ascii="Calibri" w:hAnsi="Calibri"/>
              </w:rPr>
              <w:t>"ISMS"</w:t>
            </w:r>
          </w:p>
        </w:tc>
        <w:tc>
          <w:tcPr>
            <w:tcW w:w="6938" w:type="dxa"/>
          </w:tcPr>
          <w:p w14:paraId="5D31E407" w14:textId="20DF1AF5" w:rsidR="002A15DB" w:rsidRPr="00A870EC" w:rsidRDefault="002A15DB" w:rsidP="00566AEE">
            <w:pPr>
              <w:pStyle w:val="GPsDefinition"/>
              <w:rPr>
                <w:rFonts w:ascii="Calibri" w:hAnsi="Calibri"/>
              </w:rPr>
            </w:pPr>
            <w:r w:rsidRPr="00A870EC">
              <w:rPr>
                <w:rFonts w:ascii="Calibri" w:hAnsi="Calibri"/>
              </w:rPr>
              <w:t xml:space="preserve">the information security management system and process developed by the Supplier in accordance with paragraph  </w:t>
            </w:r>
            <w:r w:rsidRPr="00A870EC">
              <w:rPr>
                <w:rFonts w:ascii="Calibri" w:hAnsi="Calibri"/>
              </w:rPr>
              <w:fldChar w:fldCharType="begin"/>
            </w:r>
            <w:r w:rsidRPr="00A870EC">
              <w:rPr>
                <w:rFonts w:ascii="Calibri" w:hAnsi="Calibri"/>
              </w:rPr>
              <w:instrText xml:space="preserve"> REF _Ref378241335 \r \h  \* MERGEFORMAT </w:instrText>
            </w:r>
            <w:r w:rsidRPr="00A870EC">
              <w:rPr>
                <w:rFonts w:ascii="Calibri" w:hAnsi="Calibri"/>
              </w:rPr>
            </w:r>
            <w:r w:rsidRPr="00A870EC">
              <w:rPr>
                <w:rFonts w:ascii="Calibri" w:hAnsi="Calibri"/>
              </w:rPr>
              <w:fldChar w:fldCharType="separate"/>
            </w:r>
            <w:r w:rsidR="009E17B4">
              <w:rPr>
                <w:rFonts w:ascii="Calibri" w:hAnsi="Calibri"/>
              </w:rPr>
              <w:t>3</w:t>
            </w:r>
            <w:r w:rsidRPr="00A870EC">
              <w:rPr>
                <w:rFonts w:ascii="Calibri" w:hAnsi="Calibri"/>
              </w:rPr>
              <w:fldChar w:fldCharType="end"/>
            </w:r>
            <w:r w:rsidRPr="00A870EC">
              <w:rPr>
                <w:rFonts w:ascii="Calibri" w:hAnsi="Calibri"/>
              </w:rPr>
              <w:t xml:space="preserve"> (ISMS) as updated from time to time in accordance with this Schedule 7; and</w:t>
            </w:r>
          </w:p>
        </w:tc>
      </w:tr>
      <w:tr w:rsidR="002A15DB" w:rsidRPr="00A870EC" w14:paraId="488C1CF9" w14:textId="77777777" w:rsidTr="00566AEE">
        <w:tc>
          <w:tcPr>
            <w:tcW w:w="1392" w:type="dxa"/>
          </w:tcPr>
          <w:p w14:paraId="211621E0" w14:textId="77777777" w:rsidR="002A15DB" w:rsidRPr="00A870EC" w:rsidRDefault="002A15DB" w:rsidP="00566AEE">
            <w:pPr>
              <w:pStyle w:val="GPSDefinitionTerm"/>
              <w:rPr>
                <w:rFonts w:ascii="Calibri" w:hAnsi="Calibri"/>
              </w:rPr>
            </w:pPr>
            <w:r w:rsidRPr="00A870EC">
              <w:rPr>
                <w:rFonts w:ascii="Calibri" w:hAnsi="Calibri"/>
              </w:rPr>
              <w:t>"Security Tests"</w:t>
            </w:r>
          </w:p>
        </w:tc>
        <w:tc>
          <w:tcPr>
            <w:tcW w:w="6938" w:type="dxa"/>
          </w:tcPr>
          <w:p w14:paraId="691E400D" w14:textId="77777777" w:rsidR="002A15DB" w:rsidRPr="00A870EC" w:rsidRDefault="002A15DB" w:rsidP="00566AEE">
            <w:pPr>
              <w:pStyle w:val="GPsDefinition"/>
              <w:rPr>
                <w:rFonts w:ascii="Calibri" w:hAnsi="Calibri"/>
              </w:rPr>
            </w:pPr>
            <w:r w:rsidRPr="00A870EC">
              <w:rPr>
                <w:rFonts w:ascii="Calibri" w:hAnsi="Calibri"/>
              </w:rPr>
              <w:t xml:space="preserve"> tests to validate the ISMS and security of all relevant processes, systems, incident response plans, patches to vulnerabilities and mitigations to Breaches of Security.</w:t>
            </w:r>
          </w:p>
        </w:tc>
      </w:tr>
    </w:tbl>
    <w:p w14:paraId="424045AA" w14:textId="77777777" w:rsidR="002A15DB" w:rsidRPr="00A870EC" w:rsidRDefault="002A15DB" w:rsidP="002A15DB">
      <w:pPr>
        <w:pStyle w:val="GPSL1SCHEDULEHeading"/>
        <w:rPr>
          <w:rFonts w:ascii="Calibri" w:hAnsi="Calibri"/>
        </w:rPr>
      </w:pPr>
      <w:bookmarkStart w:id="2567" w:name="_Ref350283308"/>
      <w:r w:rsidRPr="00A870EC">
        <w:rPr>
          <w:rFonts w:ascii="Calibri" w:hAnsi="Calibri"/>
        </w:rPr>
        <w:t>INTRODUCTION</w:t>
      </w:r>
    </w:p>
    <w:p w14:paraId="36BD4FFE" w14:textId="77777777" w:rsidR="002A15DB" w:rsidRPr="00A870EC" w:rsidRDefault="002A15DB" w:rsidP="002A15DB">
      <w:pPr>
        <w:pStyle w:val="GPSL2numberedclause"/>
        <w:numPr>
          <w:ilvl w:val="1"/>
          <w:numId w:val="4"/>
        </w:numPr>
        <w:ind w:left="1134" w:hanging="567"/>
      </w:pPr>
      <w:r w:rsidRPr="00A870EC">
        <w:t>The Parties acknowledge that the purpose of the ISMS and Security Management Plan are to ensure a good organisational approach to security under which the specific requirements of this Call Off Contract will be met.</w:t>
      </w:r>
    </w:p>
    <w:p w14:paraId="17B296D2" w14:textId="77777777" w:rsidR="002A15DB" w:rsidRPr="0081094B" w:rsidRDefault="002A15DB" w:rsidP="002A15DB">
      <w:pPr>
        <w:pStyle w:val="GPSL2numberedclause"/>
        <w:numPr>
          <w:ilvl w:val="1"/>
          <w:numId w:val="4"/>
        </w:numPr>
        <w:ind w:left="1134" w:hanging="567"/>
      </w:pPr>
      <w:r w:rsidRPr="00A870EC">
        <w:t xml:space="preserve">The Parties shall each appoint a security representative to be responsible for Security.  </w:t>
      </w:r>
      <w:r w:rsidRPr="00A870EC">
        <w:rPr>
          <w:bCs/>
        </w:rPr>
        <w:t xml:space="preserve">The initial </w:t>
      </w:r>
      <w:r w:rsidRPr="0081094B">
        <w:rPr>
          <w:bCs/>
        </w:rPr>
        <w:t>security representatives of the Parties are:</w:t>
      </w:r>
    </w:p>
    <w:p w14:paraId="3950BE12" w14:textId="77777777" w:rsidR="002A15DB" w:rsidRPr="0081094B" w:rsidRDefault="0081094B" w:rsidP="002A15DB">
      <w:pPr>
        <w:pStyle w:val="GPSL3numberedclause"/>
      </w:pPr>
      <w:bookmarkStart w:id="2568" w:name="_Ref378000433"/>
      <w:r w:rsidRPr="0081094B">
        <w:t xml:space="preserve">Head of Infosec at </w:t>
      </w:r>
      <w:r w:rsidR="002A15DB" w:rsidRPr="0081094B">
        <w:t>the Customer</w:t>
      </w:r>
      <w:bookmarkEnd w:id="2568"/>
    </w:p>
    <w:p w14:paraId="699892D3" w14:textId="77777777" w:rsidR="002A15DB" w:rsidRPr="0081094B" w:rsidRDefault="0081094B" w:rsidP="002A15DB">
      <w:pPr>
        <w:pStyle w:val="GPSL3numberedclause"/>
      </w:pPr>
      <w:bookmarkStart w:id="2569" w:name="_Ref378000441"/>
      <w:r w:rsidRPr="0081094B">
        <w:t xml:space="preserve">Head of Infosec at </w:t>
      </w:r>
      <w:r w:rsidR="002A15DB" w:rsidRPr="0081094B">
        <w:t>the Supplier</w:t>
      </w:r>
      <w:bookmarkEnd w:id="2569"/>
    </w:p>
    <w:p w14:paraId="1D45A423" w14:textId="6C60EB85" w:rsidR="002A15DB" w:rsidRPr="00A870EC" w:rsidRDefault="002A15DB" w:rsidP="002A15DB">
      <w:pPr>
        <w:pStyle w:val="GPSL2numberedclause"/>
        <w:numPr>
          <w:ilvl w:val="1"/>
          <w:numId w:val="4"/>
        </w:numPr>
        <w:ind w:left="1134" w:hanging="567"/>
      </w:pPr>
      <w:r w:rsidRPr="00A870EC">
        <w:t xml:space="preserve">If the persons named in paragraphs </w:t>
      </w:r>
      <w:r w:rsidRPr="00A870EC">
        <w:fldChar w:fldCharType="begin"/>
      </w:r>
      <w:r w:rsidRPr="00A870EC">
        <w:instrText xml:space="preserve"> REF _Ref378000433 \r \h  \* MERGEFORMAT </w:instrText>
      </w:r>
      <w:r w:rsidRPr="00A870EC">
        <w:fldChar w:fldCharType="separate"/>
      </w:r>
      <w:r w:rsidR="009E17B4">
        <w:t>2.2.1</w:t>
      </w:r>
      <w:r w:rsidRPr="00A870EC">
        <w:fldChar w:fldCharType="end"/>
      </w:r>
      <w:r w:rsidRPr="00A870EC">
        <w:t xml:space="preserve"> and </w:t>
      </w:r>
      <w:r w:rsidRPr="00A870EC">
        <w:fldChar w:fldCharType="begin"/>
      </w:r>
      <w:r w:rsidRPr="00A870EC">
        <w:instrText xml:space="preserve"> REF _Ref378000441 \r \h  \* MERGEFORMAT </w:instrText>
      </w:r>
      <w:r w:rsidRPr="00A870EC">
        <w:fldChar w:fldCharType="separate"/>
      </w:r>
      <w:r w:rsidR="009E17B4">
        <w:t>2.2.2</w:t>
      </w:r>
      <w:r w:rsidRPr="00A870EC">
        <w:fldChar w:fldCharType="end"/>
      </w:r>
      <w:r w:rsidRPr="00A870EC">
        <w:t xml:space="preserve"> are included as Key Personnel, Clause </w:t>
      </w:r>
      <w:r w:rsidRPr="00A870EC">
        <w:fldChar w:fldCharType="begin"/>
      </w:r>
      <w:r w:rsidRPr="00A870EC">
        <w:instrText xml:space="preserve"> REF _Ref362960772 \r \h  \* MERGEFORMAT </w:instrText>
      </w:r>
      <w:r w:rsidRPr="00A870EC">
        <w:fldChar w:fldCharType="separate"/>
      </w:r>
      <w:r w:rsidR="009E17B4">
        <w:t>26</w:t>
      </w:r>
      <w:r w:rsidRPr="00A870EC">
        <w:fldChar w:fldCharType="end"/>
      </w:r>
      <w:r w:rsidRPr="00A870EC">
        <w:t> (Key Personnel) shall apply in relation to such persons.</w:t>
      </w:r>
    </w:p>
    <w:p w14:paraId="13B69362" w14:textId="77777777" w:rsidR="002A15DB" w:rsidRPr="00A870EC" w:rsidRDefault="002A15DB" w:rsidP="002A15DB">
      <w:pPr>
        <w:pStyle w:val="GPSL2numberedclause"/>
        <w:numPr>
          <w:ilvl w:val="1"/>
          <w:numId w:val="4"/>
        </w:numPr>
        <w:ind w:left="1134" w:hanging="567"/>
      </w:pPr>
      <w:r w:rsidRPr="00A870EC">
        <w:t>The Customer shall clearly articulate its high level security requirements so that the Supplier can ensure that the ISMS, security related activities and any mitigations are driven by these fundamental needs.</w:t>
      </w:r>
    </w:p>
    <w:p w14:paraId="5E40C0B6" w14:textId="77777777" w:rsidR="002A15DB" w:rsidRPr="00A870EC" w:rsidRDefault="002A15DB" w:rsidP="002A15DB">
      <w:pPr>
        <w:pStyle w:val="GPSL2numberedclause"/>
        <w:numPr>
          <w:ilvl w:val="1"/>
          <w:numId w:val="4"/>
        </w:numPr>
        <w:ind w:left="1134" w:hanging="567"/>
      </w:pPr>
      <w:r w:rsidRPr="00A870EC">
        <w:t>Both Parties shall provide a reasonable level of access to any members of their personnel for the purposes of designing, implementing and managing security.</w:t>
      </w:r>
    </w:p>
    <w:p w14:paraId="752DE31A" w14:textId="77777777" w:rsidR="002A15DB" w:rsidRPr="00A870EC" w:rsidRDefault="002A15DB" w:rsidP="002A15DB">
      <w:pPr>
        <w:pStyle w:val="GPSL2numberedclause"/>
        <w:numPr>
          <w:ilvl w:val="1"/>
          <w:numId w:val="4"/>
        </w:numPr>
        <w:ind w:left="1134" w:hanging="567"/>
      </w:pPr>
      <w:r w:rsidRPr="00A870EC">
        <w:lastRenderedPageBreak/>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14:paraId="7C6E463E" w14:textId="77777777" w:rsidR="002A15DB" w:rsidRPr="00A870EC" w:rsidRDefault="002A15DB" w:rsidP="002A15DB">
      <w:pPr>
        <w:pStyle w:val="GPSL2numberedclause"/>
        <w:numPr>
          <w:ilvl w:val="1"/>
          <w:numId w:val="4"/>
        </w:numPr>
        <w:ind w:left="1134" w:hanging="567"/>
      </w:pPr>
      <w:r w:rsidRPr="00A870EC">
        <w:t xml:space="preserve">The Supplier shall ensure the up-to-date maintenance of a security policy relating to the operation of its own organisation and systems and on request shall supply this document as soon as practicable to the Customer. </w:t>
      </w:r>
    </w:p>
    <w:p w14:paraId="2D89A4A5" w14:textId="77777777" w:rsidR="002A15DB" w:rsidRPr="00A870EC" w:rsidRDefault="002A15DB" w:rsidP="002A15DB">
      <w:pPr>
        <w:pStyle w:val="GPSL2numberedclause"/>
        <w:numPr>
          <w:ilvl w:val="1"/>
          <w:numId w:val="4"/>
        </w:numPr>
        <w:ind w:left="1134" w:hanging="567"/>
      </w:pPr>
      <w:r w:rsidRPr="00A870EC">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14:paraId="147E2BFB" w14:textId="77777777" w:rsidR="002A15DB" w:rsidRPr="00A870EC" w:rsidRDefault="002A15DB" w:rsidP="002A15DB">
      <w:pPr>
        <w:pStyle w:val="GPSL1SCHEDULEHeading"/>
        <w:rPr>
          <w:rFonts w:ascii="Calibri" w:hAnsi="Calibri"/>
        </w:rPr>
      </w:pPr>
      <w:bookmarkStart w:id="2570" w:name="_Ref378241335"/>
      <w:r w:rsidRPr="00A870EC">
        <w:rPr>
          <w:rFonts w:ascii="Calibri" w:hAnsi="Calibri"/>
        </w:rPr>
        <w:t>ISMS</w:t>
      </w:r>
      <w:bookmarkEnd w:id="2567"/>
      <w:bookmarkEnd w:id="2570"/>
    </w:p>
    <w:p w14:paraId="4769EE16" w14:textId="0F80DFBC" w:rsidR="002A15DB" w:rsidRPr="00A870EC" w:rsidRDefault="002A15DB" w:rsidP="002A15DB">
      <w:pPr>
        <w:pStyle w:val="GPSL2numberedclause"/>
        <w:numPr>
          <w:ilvl w:val="1"/>
          <w:numId w:val="4"/>
        </w:numPr>
        <w:ind w:left="1134" w:hanging="567"/>
      </w:pPr>
      <w:bookmarkStart w:id="2571" w:name="_Ref365640440"/>
      <w:r w:rsidRPr="00A870EC">
        <w:t xml:space="preserve">The Supplier shall develop and submit to the Customer for the Customer’s Approval, within twenty (20) working days after the Call Off Commencement Date or such other date as agreed between the Parties, an information security management system for the purposes of this Call Off Contract, which shall comply with the requirements of paragraphs </w:t>
      </w:r>
      <w:r w:rsidRPr="00A870EC">
        <w:fldChar w:fldCharType="begin"/>
      </w:r>
      <w:r w:rsidRPr="00A870EC">
        <w:instrText xml:space="preserve"> REF _Ref365640311 \r \h  \* MERGEFORMAT </w:instrText>
      </w:r>
      <w:r w:rsidRPr="00A870EC">
        <w:fldChar w:fldCharType="separate"/>
      </w:r>
      <w:r w:rsidR="009E17B4">
        <w:t>3.3</w:t>
      </w:r>
      <w:r w:rsidRPr="00A870EC">
        <w:fldChar w:fldCharType="end"/>
      </w:r>
      <w:r w:rsidRPr="00A870EC">
        <w:t xml:space="preserve"> to </w:t>
      </w:r>
      <w:r w:rsidRPr="00A870EC">
        <w:fldChar w:fldCharType="begin"/>
      </w:r>
      <w:r w:rsidRPr="00A870EC">
        <w:instrText xml:space="preserve"> REF _Ref365640316 \r \h  \* MERGEFORMAT </w:instrText>
      </w:r>
      <w:r w:rsidRPr="00A870EC">
        <w:fldChar w:fldCharType="separate"/>
      </w:r>
      <w:r w:rsidR="009E17B4">
        <w:t>3.5</w:t>
      </w:r>
      <w:r w:rsidRPr="00A870EC">
        <w:fldChar w:fldCharType="end"/>
      </w:r>
      <w:r w:rsidRPr="00A870EC">
        <w:t xml:space="preserve"> of this Call Off Schedule 7 (Security).</w:t>
      </w:r>
      <w:bookmarkEnd w:id="2571"/>
    </w:p>
    <w:p w14:paraId="45DF9AC8" w14:textId="77777777" w:rsidR="002A15DB" w:rsidRPr="00A870EC" w:rsidRDefault="002A15DB" w:rsidP="002A15DB">
      <w:pPr>
        <w:pStyle w:val="GPSL2numberedclause"/>
        <w:numPr>
          <w:ilvl w:val="1"/>
          <w:numId w:val="4"/>
        </w:numPr>
        <w:ind w:left="1134" w:hanging="567"/>
      </w:pPr>
      <w:r w:rsidRPr="00A870EC">
        <w:t>The Supplier acknowledges that the Customer places great emphasis on the reliability of the performance of the Goods and/or Services, confidentiality, integrity and availability of information and consequently on the security provided by the ISMS and that the Supplier shall be responsible for the effective performance of the ISMS.</w:t>
      </w:r>
    </w:p>
    <w:p w14:paraId="2E41CDDD" w14:textId="77777777" w:rsidR="002A15DB" w:rsidRPr="00A870EC" w:rsidRDefault="002A15DB" w:rsidP="002A15DB">
      <w:pPr>
        <w:pStyle w:val="GPSL2numberedclause"/>
        <w:numPr>
          <w:ilvl w:val="1"/>
          <w:numId w:val="4"/>
        </w:numPr>
        <w:ind w:left="1134" w:hanging="567"/>
      </w:pPr>
      <w:bookmarkStart w:id="2572" w:name="_Ref365640311"/>
      <w:r w:rsidRPr="00A870EC">
        <w:t>The ISMS shall:</w:t>
      </w:r>
      <w:bookmarkEnd w:id="2572"/>
    </w:p>
    <w:p w14:paraId="2D835DA5" w14:textId="77777777" w:rsidR="002A15DB" w:rsidRPr="00A870EC" w:rsidRDefault="002A15DB" w:rsidP="002A15DB">
      <w:pPr>
        <w:pStyle w:val="GPSL3numberedclause"/>
      </w:pPr>
      <w:r w:rsidRPr="00A870EC">
        <w:t xml:space="preserve">unless otherwise specified by the Customer in writing, be developed to protect all aspects of the Goods and/or Services and all processes associated with the provision of the Goods and/or Services, including the Customer Premises, the Sites, any ICT, information and data (including the Customer’s Confidential Information and the Customer Data) to the extent used by the Customer or the Supplier in connection with this Call Off Contract; </w:t>
      </w:r>
    </w:p>
    <w:p w14:paraId="23AC4BEC" w14:textId="3AB645B3" w:rsidR="002A15DB" w:rsidRPr="00A870EC" w:rsidRDefault="002A15DB" w:rsidP="002A15DB">
      <w:pPr>
        <w:pStyle w:val="GPSL3numberedclause"/>
      </w:pPr>
      <w:r w:rsidRPr="00A870EC">
        <w:t xml:space="preserve">meet the relevant standards in ISO/IEC 27001 and ISO/IEC27002 in accordance with Paragraph </w:t>
      </w:r>
      <w:r w:rsidRPr="00A870EC">
        <w:fldChar w:fldCharType="begin"/>
      </w:r>
      <w:r w:rsidRPr="00A870EC">
        <w:instrText xml:space="preserve"> REF _Ref378239756 \r \h  \* MERGEFORMAT </w:instrText>
      </w:r>
      <w:r w:rsidRPr="00A870EC">
        <w:fldChar w:fldCharType="separate"/>
      </w:r>
      <w:r w:rsidR="009E17B4">
        <w:t>7</w:t>
      </w:r>
      <w:r w:rsidRPr="00A870EC">
        <w:fldChar w:fldCharType="end"/>
      </w:r>
      <w:r w:rsidRPr="00A870EC">
        <w:t>;and</w:t>
      </w:r>
    </w:p>
    <w:p w14:paraId="23E9736E" w14:textId="77777777" w:rsidR="002A15DB" w:rsidRPr="00A870EC" w:rsidRDefault="002A15DB" w:rsidP="002A15DB">
      <w:pPr>
        <w:pStyle w:val="GPSL3numberedclause"/>
      </w:pPr>
      <w:r w:rsidRPr="00A870EC">
        <w:t>at all times provide a level of security which:</w:t>
      </w:r>
    </w:p>
    <w:p w14:paraId="4DFDFC81" w14:textId="77777777" w:rsidR="002A15DB" w:rsidRPr="00A870EC" w:rsidRDefault="002A15DB" w:rsidP="002A15DB">
      <w:pPr>
        <w:pStyle w:val="GPSL4numberedclause"/>
        <w:rPr>
          <w:szCs w:val="22"/>
        </w:rPr>
      </w:pPr>
      <w:r w:rsidRPr="00A870EC">
        <w:rPr>
          <w:szCs w:val="22"/>
        </w:rPr>
        <w:t>is in accordance with the Law and this Call Off Contract;</w:t>
      </w:r>
    </w:p>
    <w:p w14:paraId="23CCCDE3" w14:textId="77777777" w:rsidR="002A15DB" w:rsidRPr="00A870EC" w:rsidRDefault="002A15DB" w:rsidP="002A15DB">
      <w:pPr>
        <w:pStyle w:val="GPSL4numberedclause"/>
        <w:rPr>
          <w:szCs w:val="22"/>
        </w:rPr>
      </w:pPr>
      <w:r w:rsidRPr="00A870EC">
        <w:rPr>
          <w:szCs w:val="22"/>
        </w:rPr>
        <w:t>as a minimum demonstrates Good Industry Practice;</w:t>
      </w:r>
    </w:p>
    <w:p w14:paraId="03033BF6" w14:textId="77777777" w:rsidR="002A15DB" w:rsidRPr="00A870EC" w:rsidRDefault="002A15DB" w:rsidP="002A15DB">
      <w:pPr>
        <w:pStyle w:val="GPSL4numberedclause"/>
        <w:rPr>
          <w:szCs w:val="22"/>
        </w:rPr>
      </w:pPr>
      <w:r w:rsidRPr="00A870EC">
        <w:rPr>
          <w:szCs w:val="22"/>
        </w:rPr>
        <w:t>complies with the Security Policy;</w:t>
      </w:r>
    </w:p>
    <w:p w14:paraId="2E1FEC37" w14:textId="77777777" w:rsidR="002A15DB" w:rsidRPr="00A870EC" w:rsidRDefault="002A15DB" w:rsidP="002A15DB">
      <w:pPr>
        <w:pStyle w:val="GPSL4numberedclause"/>
        <w:rPr>
          <w:szCs w:val="22"/>
        </w:rPr>
      </w:pPr>
      <w:r w:rsidRPr="00A870EC">
        <w:rPr>
          <w:szCs w:val="22"/>
        </w:rPr>
        <w:t xml:space="preserve">complies with at least the minimum set of security measures and standards as determined by the Security Policy Framework (Tiers 1-4) </w:t>
      </w:r>
      <w:hyperlink r:id="rId65" w:history="1">
        <w:r w:rsidRPr="00A870EC">
          <w:rPr>
            <w:szCs w:val="22"/>
          </w:rPr>
          <w:t>https://www.gov.uk/government/uploads/system/uploads/attachment_data/file/255910/HMG_Security_Policy_Framework_V11.0.pdf</w:t>
        </w:r>
      </w:hyperlink>
      <w:r w:rsidRPr="00A870EC">
        <w:rPr>
          <w:szCs w:val="22"/>
        </w:rPr>
        <w:t xml:space="preserve"> ;</w:t>
      </w:r>
    </w:p>
    <w:p w14:paraId="19B5B507" w14:textId="77777777" w:rsidR="002A15DB" w:rsidRPr="00A870EC" w:rsidRDefault="002A15DB" w:rsidP="002A15DB">
      <w:pPr>
        <w:pStyle w:val="GPSL4numberedclause"/>
        <w:jc w:val="left"/>
        <w:rPr>
          <w:szCs w:val="22"/>
        </w:rPr>
      </w:pPr>
      <w:r w:rsidRPr="00A870EC">
        <w:rPr>
          <w:szCs w:val="22"/>
        </w:rPr>
        <w:t xml:space="preserve">takes account of guidance issued by the Centre for Protection of National Infrastructure on Risk Management </w:t>
      </w:r>
      <w:hyperlink r:id="rId66" w:history="1">
        <w:r w:rsidRPr="00A870EC">
          <w:rPr>
            <w:szCs w:val="22"/>
          </w:rPr>
          <w:t>http://www.cpni.gov.uk/Documents/Publications/2005/2005003-Risk_management.pdf</w:t>
        </w:r>
      </w:hyperlink>
    </w:p>
    <w:p w14:paraId="6AEE9D1D" w14:textId="77777777" w:rsidR="002A15DB" w:rsidRPr="00A870EC" w:rsidRDefault="002A15DB" w:rsidP="002A15DB">
      <w:pPr>
        <w:pStyle w:val="GPSL4numberedclause"/>
        <w:rPr>
          <w:szCs w:val="22"/>
        </w:rPr>
      </w:pPr>
      <w:r w:rsidRPr="00A870EC">
        <w:rPr>
          <w:szCs w:val="22"/>
        </w:rPr>
        <w:t xml:space="preserve">complies with HMG Information Assurance Maturity Model and AssuranceFramework </w:t>
      </w:r>
      <w:hyperlink r:id="rId67" w:history="1">
        <w:r w:rsidRPr="00A870EC">
          <w:rPr>
            <w:szCs w:val="22"/>
          </w:rPr>
          <w:t>http://www.cesg.gov.uk/publications/Documents/iamm-assessment-framework.pdf</w:t>
        </w:r>
      </w:hyperlink>
    </w:p>
    <w:p w14:paraId="5F0E5DFD" w14:textId="77777777" w:rsidR="002A15DB" w:rsidRPr="00A870EC" w:rsidRDefault="002A15DB" w:rsidP="002A15DB">
      <w:pPr>
        <w:pStyle w:val="GPSL4numberedclause"/>
        <w:rPr>
          <w:szCs w:val="22"/>
        </w:rPr>
      </w:pPr>
      <w:r w:rsidRPr="00A870EC">
        <w:rPr>
          <w:szCs w:val="22"/>
        </w:rPr>
        <w:t xml:space="preserve">meets any specific security threats of immediate relevance to the Goods and/or Services and/or Customer Data; and </w:t>
      </w:r>
    </w:p>
    <w:p w14:paraId="4538A7E0" w14:textId="77777777" w:rsidR="002A15DB" w:rsidRPr="00A870EC" w:rsidRDefault="002A15DB" w:rsidP="002A15DB">
      <w:pPr>
        <w:pStyle w:val="GPSL4numberedclause"/>
        <w:rPr>
          <w:szCs w:val="22"/>
        </w:rPr>
      </w:pPr>
      <w:r w:rsidRPr="00A870EC">
        <w:rPr>
          <w:szCs w:val="22"/>
        </w:rPr>
        <w:t>complies with the Customer’s ICT policies:</w:t>
      </w:r>
    </w:p>
    <w:p w14:paraId="298D049C" w14:textId="77777777" w:rsidR="002A15DB" w:rsidRPr="00A870EC" w:rsidRDefault="002A15DB" w:rsidP="002A15DB">
      <w:pPr>
        <w:pStyle w:val="GPSL3numberedclause"/>
      </w:pPr>
      <w:r w:rsidRPr="00A870EC">
        <w:t>document the security incident management processes and incident response plans;</w:t>
      </w:r>
    </w:p>
    <w:p w14:paraId="21F68C0C" w14:textId="77777777" w:rsidR="002A15DB" w:rsidRPr="00A870EC" w:rsidRDefault="002A15DB" w:rsidP="002A15DB">
      <w:pPr>
        <w:pStyle w:val="GPSL3numberedclause"/>
      </w:pPr>
      <w:r w:rsidRPr="00A870EC">
        <w:t>document the vulnerability management policy including processes for identification of system vulnerabilities and assessment of the potential impact on the Goods and/or Services of any new threat, vulnerability or exploitation technique of which the Supplier becomes aware; and</w:t>
      </w:r>
    </w:p>
    <w:p w14:paraId="0A6764C1" w14:textId="77777777" w:rsidR="002A15DB" w:rsidRPr="00A870EC" w:rsidRDefault="002A15DB" w:rsidP="002A15DB">
      <w:pPr>
        <w:pStyle w:val="GPSL3numberedclause"/>
      </w:pPr>
      <w:r w:rsidRPr="00A870EC">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A870EC">
        <w:rPr>
          <w:bCs/>
        </w:rPr>
        <w:t>Security Management Plan</w:t>
      </w:r>
      <w:r w:rsidRPr="00A870EC">
        <w:t>).</w:t>
      </w:r>
    </w:p>
    <w:p w14:paraId="3B910306" w14:textId="255AB174" w:rsidR="002A15DB" w:rsidRPr="00A870EC" w:rsidRDefault="002A15DB" w:rsidP="002A15DB">
      <w:pPr>
        <w:pStyle w:val="GPSL2numberedclause"/>
        <w:numPr>
          <w:ilvl w:val="1"/>
          <w:numId w:val="4"/>
        </w:numPr>
        <w:ind w:left="1134" w:hanging="567"/>
      </w:pPr>
      <w:r w:rsidRPr="00A870EC">
        <w:t>Subject to Clause </w:t>
      </w:r>
      <w:r w:rsidRPr="00A870EC">
        <w:fldChar w:fldCharType="begin"/>
      </w:r>
      <w:r w:rsidRPr="00A870EC">
        <w:instrText xml:space="preserve"> REF _Ref313367870 \r \h  \* MERGEFORMAT </w:instrText>
      </w:r>
      <w:r w:rsidRPr="00A870EC">
        <w:fldChar w:fldCharType="separate"/>
      </w:r>
      <w:r w:rsidR="009E17B4">
        <w:t>34</w:t>
      </w:r>
      <w:r w:rsidRPr="00A870EC">
        <w:fldChar w:fldCharType="end"/>
      </w:r>
      <w:r w:rsidRPr="00A870EC">
        <w:t> of this Call Off Contract (Security and Protection of Information) the references to Standards, guidance and policies contained or set out in paragraph </w:t>
      </w:r>
      <w:r w:rsidRPr="00A870EC">
        <w:fldChar w:fldCharType="begin"/>
      </w:r>
      <w:r w:rsidRPr="00A870EC">
        <w:instrText xml:space="preserve"> REF _Ref365640311 \r \h  \* MERGEFORMAT </w:instrText>
      </w:r>
      <w:r w:rsidRPr="00A870EC">
        <w:fldChar w:fldCharType="separate"/>
      </w:r>
      <w:r w:rsidR="009E17B4">
        <w:t>3.3</w:t>
      </w:r>
      <w:r w:rsidRPr="00A870EC">
        <w:fldChar w:fldCharType="end"/>
      </w:r>
      <w:r w:rsidRPr="00A870EC">
        <w:t xml:space="preserve"> of this Call Off Schedule 7 shall be deemed to be references to such items as developed and updated and to any successor to or replacement for such standards, guidance and policies, as notified to the Supplier from time to time.</w:t>
      </w:r>
    </w:p>
    <w:p w14:paraId="452DDEE3" w14:textId="27F678C2" w:rsidR="002A15DB" w:rsidRPr="00A870EC" w:rsidRDefault="002A15DB" w:rsidP="002A15DB">
      <w:pPr>
        <w:pStyle w:val="GPSL2numberedclause"/>
        <w:numPr>
          <w:ilvl w:val="1"/>
          <w:numId w:val="4"/>
        </w:numPr>
        <w:ind w:left="1134" w:hanging="567"/>
      </w:pPr>
      <w:bookmarkStart w:id="2573" w:name="_Ref365640316"/>
      <w:r w:rsidRPr="00A870EC">
        <w:t xml:space="preserve">In the event that the Supplier becomes aware of any inconsistency in the provisions of the standards, guidance and policies set out in paragraph </w:t>
      </w:r>
      <w:r w:rsidRPr="00A870EC">
        <w:fldChar w:fldCharType="begin"/>
      </w:r>
      <w:r w:rsidRPr="00A870EC">
        <w:instrText xml:space="preserve"> REF _Ref365640311 \r \h  \* MERGEFORMAT </w:instrText>
      </w:r>
      <w:r w:rsidRPr="00A870EC">
        <w:fldChar w:fldCharType="separate"/>
      </w:r>
      <w:r w:rsidR="009E17B4">
        <w:t>3.3</w:t>
      </w:r>
      <w:r w:rsidRPr="00A870EC">
        <w:fldChar w:fldCharType="end"/>
      </w:r>
      <w:r w:rsidRPr="00A870EC">
        <w:t xml:space="preserve"> of this Call Off Schedule 7, the Supplier shall immediately notify the Customer Representative of such inconsistency and the Customer Representative shall, as soon as practicable, notify the Supplier as to which provision the Supplier shall comply with.</w:t>
      </w:r>
      <w:bookmarkEnd w:id="2573"/>
    </w:p>
    <w:p w14:paraId="0BCC7EEA" w14:textId="77C99488" w:rsidR="002A15DB" w:rsidRPr="00A870EC" w:rsidRDefault="002A15DB" w:rsidP="002A15DB">
      <w:pPr>
        <w:pStyle w:val="GPSL2numberedclause"/>
        <w:numPr>
          <w:ilvl w:val="1"/>
          <w:numId w:val="4"/>
        </w:numPr>
        <w:ind w:left="1134" w:hanging="567"/>
      </w:pPr>
      <w:bookmarkStart w:id="2574" w:name="_Ref365640480"/>
      <w:r w:rsidRPr="00A870EC">
        <w:t>If the ISMS submitted to the Customer pursuant to paragraph </w:t>
      </w:r>
      <w:r w:rsidRPr="00A870EC">
        <w:fldChar w:fldCharType="begin"/>
      </w:r>
      <w:r w:rsidRPr="00A870EC">
        <w:instrText xml:space="preserve"> REF _Ref365640440 \r \h  \* MERGEFORMAT </w:instrText>
      </w:r>
      <w:r w:rsidRPr="00A870EC">
        <w:fldChar w:fldCharType="separate"/>
      </w:r>
      <w:r w:rsidR="009E17B4">
        <w:t>3.1</w:t>
      </w:r>
      <w:r w:rsidRPr="00A870EC">
        <w:fldChar w:fldCharType="end"/>
      </w:r>
      <w:r w:rsidRPr="00A870EC">
        <w:t xml:space="preserve"> of this Call Off Schedule 7 is Approved by the Customer, it shall be adopted by the Supplier immediately and thereafter operated and maintained in accordance with this Call Off Schedule 7. If the ISMS is not Approved by the Customer, the Supplier shall amend it within ten (10) Working Days of a notice of non-approval from the Customer and re-submit it to the Customer for Approval. The Parties shall use all reasonable endeavours to ensure that the Approval process takes as little time as possible and in any event no longer than fifteen (15) Working Days (or such other period as the Parties may agree in writing) from the date of the first submission of the ISMS to the Customer. If the Customer does not Approve the ISMS following its resubmission, the matter shall be resolved in accordance with the Dispute Resolution Procedure.  No Approval to be given by the Customer pursuant to this paragraph </w:t>
      </w:r>
      <w:r w:rsidRPr="00A870EC">
        <w:fldChar w:fldCharType="begin"/>
      </w:r>
      <w:r w:rsidRPr="00A870EC">
        <w:instrText xml:space="preserve"> REF _Ref378241335 \r \h  \* MERGEFORMAT </w:instrText>
      </w:r>
      <w:r w:rsidRPr="00A870EC">
        <w:fldChar w:fldCharType="separate"/>
      </w:r>
      <w:r w:rsidR="009E17B4">
        <w:t>3</w:t>
      </w:r>
      <w:r w:rsidRPr="00A870EC">
        <w:fldChar w:fldCharType="end"/>
      </w:r>
      <w:r w:rsidRPr="00A870EC">
        <w:t xml:space="preserve"> of this Call Off Schedule 7 may be unreasonably withheld or delayed. However any failure to approve the ISMS on the grounds that it does not comply with any </w:t>
      </w:r>
      <w:r w:rsidRPr="00A870EC">
        <w:lastRenderedPageBreak/>
        <w:t>of the requirements set out in paragraphs </w:t>
      </w:r>
      <w:r w:rsidRPr="00A870EC">
        <w:fldChar w:fldCharType="begin"/>
      </w:r>
      <w:r w:rsidRPr="00A870EC">
        <w:instrText xml:space="preserve"> REF _Ref365640311 \r \h  \* MERGEFORMAT </w:instrText>
      </w:r>
      <w:r w:rsidRPr="00A870EC">
        <w:fldChar w:fldCharType="separate"/>
      </w:r>
      <w:r w:rsidR="009E17B4">
        <w:t>3.3</w:t>
      </w:r>
      <w:r w:rsidRPr="00A870EC">
        <w:fldChar w:fldCharType="end"/>
      </w:r>
      <w:r w:rsidRPr="00A870EC">
        <w:t xml:space="preserve"> to </w:t>
      </w:r>
      <w:r w:rsidRPr="00A870EC">
        <w:fldChar w:fldCharType="begin"/>
      </w:r>
      <w:r w:rsidRPr="00A870EC">
        <w:instrText xml:space="preserve"> REF _Ref365640316 \r \h  \* MERGEFORMAT </w:instrText>
      </w:r>
      <w:r w:rsidRPr="00A870EC">
        <w:fldChar w:fldCharType="separate"/>
      </w:r>
      <w:r w:rsidR="009E17B4">
        <w:t>3.5</w:t>
      </w:r>
      <w:r w:rsidRPr="00A870EC">
        <w:fldChar w:fldCharType="end"/>
      </w:r>
      <w:r w:rsidRPr="00A870EC">
        <w:t xml:space="preserve"> of this Call Off Schedule 7 shall be deemed to be reasonable.</w:t>
      </w:r>
      <w:bookmarkEnd w:id="2574"/>
    </w:p>
    <w:p w14:paraId="3F2D7F52" w14:textId="3367E3B2" w:rsidR="002A15DB" w:rsidRPr="00A870EC" w:rsidRDefault="002A15DB" w:rsidP="002A15DB">
      <w:pPr>
        <w:pStyle w:val="GPSL2numberedclause"/>
        <w:numPr>
          <w:ilvl w:val="1"/>
          <w:numId w:val="4"/>
        </w:numPr>
        <w:ind w:left="1134" w:hanging="567"/>
      </w:pPr>
      <w:r w:rsidRPr="00A870EC">
        <w:t>Approval by the Customer of the ISMS pursuant to paragraph </w:t>
      </w:r>
      <w:r w:rsidRPr="00A870EC">
        <w:fldChar w:fldCharType="begin"/>
      </w:r>
      <w:r w:rsidRPr="00A870EC">
        <w:instrText xml:space="preserve"> REF _Ref365640480 \r \h  \* MERGEFORMAT </w:instrText>
      </w:r>
      <w:r w:rsidRPr="00A870EC">
        <w:fldChar w:fldCharType="separate"/>
      </w:r>
      <w:r w:rsidR="009E17B4">
        <w:t>3.6</w:t>
      </w:r>
      <w:r w:rsidRPr="00A870EC">
        <w:fldChar w:fldCharType="end"/>
      </w:r>
      <w:r w:rsidRPr="00A870EC">
        <w:t xml:space="preserve"> of this Call Off Schedule 7 or of any change to the ISMS shall not relieve the Supplier of its obligations under this Call Off Schedule 7.</w:t>
      </w:r>
    </w:p>
    <w:p w14:paraId="4F7A3BFD" w14:textId="77777777" w:rsidR="002A15DB" w:rsidRPr="00A870EC" w:rsidRDefault="002A15DB" w:rsidP="002A15DB">
      <w:pPr>
        <w:pStyle w:val="GPSL1SCHEDULEHeading"/>
        <w:rPr>
          <w:rFonts w:ascii="Calibri" w:hAnsi="Calibri"/>
        </w:rPr>
      </w:pPr>
      <w:bookmarkStart w:id="2575" w:name="_Ref365637318"/>
      <w:r w:rsidRPr="00A870EC">
        <w:rPr>
          <w:rFonts w:ascii="Calibri" w:hAnsi="Calibri"/>
        </w:rPr>
        <w:t>SECURITY MANAGEMENT PLAN</w:t>
      </w:r>
      <w:bookmarkEnd w:id="2575"/>
    </w:p>
    <w:p w14:paraId="1F5C3287" w14:textId="73B3F175" w:rsidR="002A15DB" w:rsidRPr="00A870EC" w:rsidRDefault="002A15DB" w:rsidP="002A15DB">
      <w:pPr>
        <w:pStyle w:val="GPSL2numberedclause"/>
        <w:numPr>
          <w:ilvl w:val="1"/>
          <w:numId w:val="4"/>
        </w:numPr>
        <w:ind w:left="1134" w:hanging="567"/>
      </w:pPr>
      <w:r w:rsidRPr="00A870EC">
        <w:t xml:space="preserve">Within twenty (20) Working Days after the Call Off Commencement Date, the Supplier shall prepare and submit to the Customer for Approval in accordance with paragraph </w:t>
      </w:r>
      <w:r w:rsidRPr="00A870EC">
        <w:fldChar w:fldCharType="begin"/>
      </w:r>
      <w:r w:rsidRPr="00A870EC">
        <w:instrText xml:space="preserve"> REF _Ref365637318 \r \h  \* MERGEFORMAT </w:instrText>
      </w:r>
      <w:r w:rsidRPr="00A870EC">
        <w:fldChar w:fldCharType="separate"/>
      </w:r>
      <w:r w:rsidR="009E17B4">
        <w:t>4</w:t>
      </w:r>
      <w:r w:rsidRPr="00A870EC">
        <w:fldChar w:fldCharType="end"/>
      </w:r>
      <w:r w:rsidRPr="00A870EC">
        <w:t xml:space="preserve"> of this Call Off Schedule 7 a fully developed, complete and up-to-date Security Management Plan which shall comply with the requirements of paragraph </w:t>
      </w:r>
      <w:r w:rsidRPr="00A870EC">
        <w:fldChar w:fldCharType="begin"/>
      </w:r>
      <w:r w:rsidRPr="00A870EC">
        <w:instrText xml:space="preserve"> REF _Ref365640662 \r \h  \* MERGEFORMAT </w:instrText>
      </w:r>
      <w:r w:rsidRPr="00A870EC">
        <w:fldChar w:fldCharType="separate"/>
      </w:r>
      <w:r w:rsidR="009E17B4">
        <w:t>4.2</w:t>
      </w:r>
      <w:r w:rsidRPr="00A870EC">
        <w:fldChar w:fldCharType="end"/>
      </w:r>
      <w:r w:rsidRPr="00A870EC">
        <w:t xml:space="preserve"> of this Call Off Schedule 7. </w:t>
      </w:r>
    </w:p>
    <w:p w14:paraId="2F0B21D0" w14:textId="77777777" w:rsidR="002A15DB" w:rsidRPr="00A870EC" w:rsidRDefault="002A15DB" w:rsidP="002A15DB">
      <w:pPr>
        <w:pStyle w:val="GPSL2numberedclause"/>
        <w:numPr>
          <w:ilvl w:val="1"/>
          <w:numId w:val="4"/>
        </w:numPr>
        <w:ind w:left="1134" w:hanging="567"/>
      </w:pPr>
      <w:bookmarkStart w:id="2576" w:name="_Ref365640662"/>
      <w:r w:rsidRPr="00A870EC">
        <w:t>The Security Management Plan shall:</w:t>
      </w:r>
      <w:bookmarkEnd w:id="2576"/>
    </w:p>
    <w:p w14:paraId="591CE7F3" w14:textId="77777777" w:rsidR="002A15DB" w:rsidRPr="00A870EC" w:rsidRDefault="002A15DB" w:rsidP="002A15DB">
      <w:pPr>
        <w:pStyle w:val="GPSL3numberedclause"/>
      </w:pPr>
      <w:r w:rsidRPr="00A870EC">
        <w:t>be based on the initial Security Management Plan set out in Annex 2 (Security Management Plan);</w:t>
      </w:r>
    </w:p>
    <w:p w14:paraId="44FB48BE" w14:textId="77777777" w:rsidR="002A15DB" w:rsidRPr="00A870EC" w:rsidRDefault="002A15DB" w:rsidP="002A15DB">
      <w:pPr>
        <w:pStyle w:val="GPSL3numberedclause"/>
      </w:pPr>
      <w:r w:rsidRPr="00A870EC">
        <w:t>comply with the Security Policy;</w:t>
      </w:r>
    </w:p>
    <w:p w14:paraId="77227756" w14:textId="77777777" w:rsidR="002A15DB" w:rsidRPr="00A870EC" w:rsidRDefault="002A15DB" w:rsidP="002A15DB">
      <w:pPr>
        <w:pStyle w:val="GPSL3numberedclause"/>
      </w:pPr>
      <w:r w:rsidRPr="00A870EC">
        <w:t>identify the necessary delegated organisational roles defined for those responsible for ensuring this Call Off Schedule 7 is complied with by the Supplier;</w:t>
      </w:r>
    </w:p>
    <w:p w14:paraId="0049280A" w14:textId="77777777" w:rsidR="002A15DB" w:rsidRPr="00A870EC" w:rsidRDefault="002A15DB" w:rsidP="002A15DB">
      <w:pPr>
        <w:pStyle w:val="GPSL3numberedclause"/>
      </w:pPr>
      <w:r w:rsidRPr="00A870EC">
        <w:t>detail the process for managing any security risks from Sub</w:t>
      </w:r>
      <w:r w:rsidRPr="00A870EC">
        <w:noBreakHyphen/>
        <w:t>Contractors and third parties authorised by the Customer with access to the Goods and/or  Services, processes associated with the delivery of the Goods and/or  Services, the Customer Premises, the Sites and any ICT, Information and data (including the Customer’s Confidential Information and the Customer Data) and any system that could directly or indirectly have an impact on that information, data and/or the Goods and/or Services;</w:t>
      </w:r>
    </w:p>
    <w:p w14:paraId="1191BC9C" w14:textId="77777777" w:rsidR="002A15DB" w:rsidRPr="00A870EC" w:rsidRDefault="002A15DB" w:rsidP="002A15DB">
      <w:pPr>
        <w:pStyle w:val="GPSL3numberedclause"/>
      </w:pPr>
      <w:r w:rsidRPr="00A870EC">
        <w:t xml:space="preserve">unless otherwise specified by the Customer in </w:t>
      </w:r>
      <w:r w:rsidRPr="00A870EC">
        <w:rPr>
          <w:bCs/>
        </w:rPr>
        <w:t>writing, be developed to protect all aspects of the</w:t>
      </w:r>
      <w:r w:rsidRPr="00A870EC">
        <w:t xml:space="preserve"> Goods and/or Services and all processes associated with the delivery of the Goods and/or Services, including the Customer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Goods and/or Services;</w:t>
      </w:r>
    </w:p>
    <w:p w14:paraId="1EFD7043" w14:textId="7D5F959A" w:rsidR="002A15DB" w:rsidRPr="00A870EC" w:rsidRDefault="002A15DB" w:rsidP="002A15DB">
      <w:pPr>
        <w:pStyle w:val="GPSL3numberedclause"/>
      </w:pPr>
      <w:r w:rsidRPr="00A870EC">
        <w:t xml:space="preserve">set out the security measures to be implemented and maintained by the Supplier in relation to all aspects of the Goods and/or Services and all processes associated with the delivery of the Goods and/or Services and at all times comply with and specify security measures and procedures which are sufficient to ensure that the Goods and/or Services comply with the provisions of this Call Off Schedule 7 (including the requirements set out in paragraph  </w:t>
      </w:r>
      <w:r w:rsidRPr="00A870EC">
        <w:fldChar w:fldCharType="begin"/>
      </w:r>
      <w:r w:rsidRPr="00A870EC">
        <w:instrText xml:space="preserve"> REF _Ref365640311 \r \h  \* MERGEFORMAT </w:instrText>
      </w:r>
      <w:r w:rsidRPr="00A870EC">
        <w:fldChar w:fldCharType="separate"/>
      </w:r>
      <w:r w:rsidR="009E17B4">
        <w:t>3.3</w:t>
      </w:r>
      <w:r w:rsidRPr="00A870EC">
        <w:fldChar w:fldCharType="end"/>
      </w:r>
      <w:r w:rsidRPr="00A870EC">
        <w:t xml:space="preserve"> of this Call Off Schedule 7);</w:t>
      </w:r>
    </w:p>
    <w:p w14:paraId="7BC87609" w14:textId="77777777" w:rsidR="002A15DB" w:rsidRPr="00A870EC" w:rsidRDefault="002A15DB" w:rsidP="002A15DB">
      <w:pPr>
        <w:pStyle w:val="GPSL3numberedclause"/>
      </w:pPr>
      <w:r w:rsidRPr="00A870EC">
        <w:t xml:space="preserve">set out the plans for transitioning all security arrangements and responsibilities from those in place at the Call Off Commencement Date to </w:t>
      </w:r>
      <w:r w:rsidRPr="00A870EC">
        <w:lastRenderedPageBreak/>
        <w:t>those incorporated in the ISMS  within the timeframe agreed between the Parties .</w:t>
      </w:r>
    </w:p>
    <w:p w14:paraId="5465366C" w14:textId="77777777" w:rsidR="002A15DB" w:rsidRPr="00A870EC" w:rsidRDefault="002A15DB" w:rsidP="002A15DB">
      <w:pPr>
        <w:pStyle w:val="GPSL3numberedclause"/>
      </w:pPr>
      <w:r w:rsidRPr="00A870EC">
        <w:t>be structured in accordance with ISO/IEC27001 and ISO/IEC27002, cross-referencing if necessary to other Schedules which cover specific areas included within those standards; and</w:t>
      </w:r>
    </w:p>
    <w:p w14:paraId="49E5B084" w14:textId="77777777" w:rsidR="002A15DB" w:rsidRPr="00A870EC" w:rsidRDefault="002A15DB" w:rsidP="002A15DB">
      <w:pPr>
        <w:pStyle w:val="GPSL3numberedclause"/>
      </w:pPr>
      <w:r w:rsidRPr="00A870EC">
        <w:t>be written in plain English in language which is readily comprehensible to the staff of the Supplier and the Customer engaged in the Goods and/or Services and shall reference only documents which are in the possession of the Parties or whose location is otherwise specified in this Call Off Schedule 7 .</w:t>
      </w:r>
    </w:p>
    <w:p w14:paraId="0BB18548" w14:textId="7CBFF54E" w:rsidR="002A15DB" w:rsidRPr="00A870EC" w:rsidRDefault="002A15DB" w:rsidP="002A15DB">
      <w:pPr>
        <w:pStyle w:val="GPSL2numberedclause"/>
        <w:numPr>
          <w:ilvl w:val="1"/>
          <w:numId w:val="4"/>
        </w:numPr>
        <w:ind w:left="1134" w:hanging="567"/>
      </w:pPr>
      <w:bookmarkStart w:id="2577" w:name="_Ref365640496"/>
      <w:r w:rsidRPr="00A870EC">
        <w:t>If the Security Management Plan submitted to the Customer pursuant to paragraph 3.1 of this Call Off Schedule 7 is Approved by the Customer, it shall be adopted by the Supplier immediately and thereafter operated and maintained in accordance with this Call Off Schedule 7. If the Security Management Plan is not approved by the Customer, the Supplier shall amend it within ten (10) Working Days of a notice of non-approval from the Customer and re-submit it to the Customer for Approval. The Parties shall use all reasonable endeavours to ensure that the Approval process takes as little time as possible and in any event no longer than fifteen (15) Working Days (or such other period as the Parties may agree in writing) from the date of the first submission to the Customer of the Security Management Plan. If the Customer does not Approve the Security Management Plan following its resubmission, the matter shall be resolved in accordance with the Dispute Resolution Procedure. No Approval to be given by the Customer pursuant to this paragraph may be unreasonably withheld or delayed. However any failure to approve the Security Management Plan on the grounds that it does not comply with the requirements set out in paragraph </w:t>
      </w:r>
      <w:r w:rsidRPr="00A870EC">
        <w:fldChar w:fldCharType="begin"/>
      </w:r>
      <w:r w:rsidRPr="00A870EC">
        <w:instrText xml:space="preserve"> REF _Ref365640662 \r \h  \* MERGEFORMAT </w:instrText>
      </w:r>
      <w:r w:rsidRPr="00A870EC">
        <w:fldChar w:fldCharType="separate"/>
      </w:r>
      <w:r w:rsidR="009E17B4">
        <w:t>4.2</w:t>
      </w:r>
      <w:r w:rsidRPr="00A870EC">
        <w:fldChar w:fldCharType="end"/>
      </w:r>
      <w:r w:rsidRPr="00A870EC">
        <w:t xml:space="preserve"> of this Call Off Schedule 7 shall be deemed to be reasonable.</w:t>
      </w:r>
      <w:bookmarkEnd w:id="2577"/>
    </w:p>
    <w:p w14:paraId="3452E004" w14:textId="14055F1F" w:rsidR="002A15DB" w:rsidRPr="00A870EC" w:rsidRDefault="002A15DB" w:rsidP="002A15DB">
      <w:pPr>
        <w:pStyle w:val="GPSL2numberedclause"/>
        <w:numPr>
          <w:ilvl w:val="1"/>
          <w:numId w:val="4"/>
        </w:numPr>
        <w:ind w:left="1134" w:hanging="567"/>
      </w:pPr>
      <w:r w:rsidRPr="00A870EC">
        <w:t xml:space="preserve">Approval by the Customer of the Security Management Plan pursuant to paragraph </w:t>
      </w:r>
      <w:r w:rsidRPr="00A870EC">
        <w:fldChar w:fldCharType="begin"/>
      </w:r>
      <w:r w:rsidRPr="00A870EC">
        <w:instrText xml:space="preserve"> REF _Ref365640496 \r \h  \* MERGEFORMAT </w:instrText>
      </w:r>
      <w:r w:rsidRPr="00A870EC">
        <w:fldChar w:fldCharType="separate"/>
      </w:r>
      <w:r w:rsidR="009E17B4">
        <w:t>4.3</w:t>
      </w:r>
      <w:r w:rsidRPr="00A870EC">
        <w:fldChar w:fldCharType="end"/>
      </w:r>
      <w:r w:rsidRPr="00A870EC">
        <w:t xml:space="preserve"> of this Call Off Schedule 7 or of any change or amendment to the Security Management Plan shall not relieve the Supplier of its obligations under this Call Off Schedule 7.</w:t>
      </w:r>
    </w:p>
    <w:p w14:paraId="6A68D084" w14:textId="77777777" w:rsidR="002A15DB" w:rsidRPr="00A870EC" w:rsidRDefault="002A15DB" w:rsidP="002A15DB">
      <w:pPr>
        <w:pStyle w:val="GPSL1SCHEDULEHeading"/>
        <w:rPr>
          <w:rFonts w:ascii="Calibri" w:hAnsi="Calibri"/>
        </w:rPr>
      </w:pPr>
      <w:bookmarkStart w:id="2578" w:name="_Ref127964064"/>
      <w:bookmarkStart w:id="2579" w:name="_Ref350283413"/>
      <w:r w:rsidRPr="00A870EC">
        <w:rPr>
          <w:rFonts w:ascii="Calibri" w:hAnsi="Calibri"/>
        </w:rPr>
        <w:t>AMENDMENT AND REVISION OF THE ISMS AND SECURITY MANAGEMENT PLAN</w:t>
      </w:r>
      <w:bookmarkEnd w:id="2578"/>
      <w:bookmarkEnd w:id="2579"/>
    </w:p>
    <w:p w14:paraId="52145AB4" w14:textId="77777777" w:rsidR="002A15DB" w:rsidRPr="00A870EC" w:rsidRDefault="002A15DB" w:rsidP="002A15DB">
      <w:pPr>
        <w:pStyle w:val="GPSL2numberedclause"/>
        <w:numPr>
          <w:ilvl w:val="1"/>
          <w:numId w:val="4"/>
        </w:numPr>
        <w:ind w:left="1134" w:hanging="567"/>
      </w:pPr>
      <w:bookmarkStart w:id="2580" w:name="_Ref365640750"/>
      <w:r w:rsidRPr="00A870EC">
        <w:t>The ISMS and Security Management Plan shall be fully reviewed and updated by the Supplier and at least annually to reflect:</w:t>
      </w:r>
      <w:bookmarkEnd w:id="2580"/>
    </w:p>
    <w:p w14:paraId="71E883CE" w14:textId="77777777" w:rsidR="002A15DB" w:rsidRPr="00A870EC" w:rsidRDefault="002A15DB" w:rsidP="002A15DB">
      <w:pPr>
        <w:pStyle w:val="GPSL3numberedclause"/>
      </w:pPr>
      <w:r w:rsidRPr="00A870EC">
        <w:t>emerging changes in Good Industry Practice;</w:t>
      </w:r>
    </w:p>
    <w:p w14:paraId="00155C91" w14:textId="77777777" w:rsidR="002A15DB" w:rsidRPr="00A870EC" w:rsidRDefault="002A15DB" w:rsidP="002A15DB">
      <w:pPr>
        <w:pStyle w:val="GPSL3numberedclause"/>
      </w:pPr>
      <w:r w:rsidRPr="00A870EC">
        <w:t xml:space="preserve">any change or proposed change to Goods and/or Services and/or associated processes; </w:t>
      </w:r>
    </w:p>
    <w:p w14:paraId="4E8CDB5A" w14:textId="77777777" w:rsidR="002A15DB" w:rsidRPr="00A870EC" w:rsidRDefault="002A15DB" w:rsidP="002A15DB">
      <w:pPr>
        <w:pStyle w:val="GPSL3numberedclause"/>
      </w:pPr>
      <w:r w:rsidRPr="00A870EC">
        <w:t>any changes to the Security Policy;</w:t>
      </w:r>
    </w:p>
    <w:p w14:paraId="0CC7D9C7" w14:textId="77777777" w:rsidR="002A15DB" w:rsidRPr="00A870EC" w:rsidRDefault="002A15DB" w:rsidP="002A15DB">
      <w:pPr>
        <w:pStyle w:val="GPSL3numberedclause"/>
      </w:pPr>
      <w:r w:rsidRPr="00A870EC">
        <w:t>any new perceived or changed security threats; and</w:t>
      </w:r>
    </w:p>
    <w:p w14:paraId="69FA4C61" w14:textId="77777777" w:rsidR="002A15DB" w:rsidRPr="00A870EC" w:rsidRDefault="002A15DB" w:rsidP="002A15DB">
      <w:pPr>
        <w:pStyle w:val="GPSL3numberedclause"/>
      </w:pPr>
      <w:r w:rsidRPr="00A870EC">
        <w:t>any reasonable change in requirement requested by the Customer.</w:t>
      </w:r>
    </w:p>
    <w:p w14:paraId="42512212" w14:textId="77777777" w:rsidR="002A15DB" w:rsidRPr="00A870EC" w:rsidRDefault="002A15DB" w:rsidP="002A15DB">
      <w:pPr>
        <w:pStyle w:val="GPSL2numberedclause"/>
        <w:numPr>
          <w:ilvl w:val="1"/>
          <w:numId w:val="4"/>
        </w:numPr>
        <w:ind w:left="1134" w:hanging="567"/>
      </w:pPr>
      <w:bookmarkStart w:id="2581" w:name="_Ref124762233"/>
      <w:r w:rsidRPr="00A870EC">
        <w:t>The Supplier shall provide the Customer with the results of such reviews as soon as reasonably practicable after their completion</w:t>
      </w:r>
      <w:bookmarkEnd w:id="2581"/>
      <w:r w:rsidRPr="00A870EC">
        <w:t xml:space="preserve"> and amend the ISMS and Security Management Plan at no additional cost to the Customer.  The results of the review shall include, without limitation: </w:t>
      </w:r>
    </w:p>
    <w:p w14:paraId="3D94D78B" w14:textId="77777777" w:rsidR="002A15DB" w:rsidRPr="00A870EC" w:rsidRDefault="002A15DB" w:rsidP="002A15DB">
      <w:pPr>
        <w:pStyle w:val="GPSL3numberedclause"/>
      </w:pPr>
      <w:r w:rsidRPr="00A870EC">
        <w:t>suggested improvements to the effectiveness of the ISMS;</w:t>
      </w:r>
    </w:p>
    <w:p w14:paraId="121DC285" w14:textId="77777777" w:rsidR="002A15DB" w:rsidRPr="00A870EC" w:rsidRDefault="002A15DB" w:rsidP="002A15DB">
      <w:pPr>
        <w:pStyle w:val="GPSL3numberedclause"/>
      </w:pPr>
      <w:r w:rsidRPr="00A870EC">
        <w:lastRenderedPageBreak/>
        <w:t>updates to the risk assessments;</w:t>
      </w:r>
    </w:p>
    <w:p w14:paraId="1ABC25AF" w14:textId="77777777" w:rsidR="002A15DB" w:rsidRPr="00A870EC" w:rsidRDefault="002A15DB" w:rsidP="002A15DB">
      <w:pPr>
        <w:pStyle w:val="GPSL3numberedclause"/>
      </w:pPr>
      <w:r w:rsidRPr="00A870EC">
        <w:t>proposed modifications to respond to events that may impact on the ISMS including the security incident management process, incident response plans and general procedures and controls that affect information security; and</w:t>
      </w:r>
    </w:p>
    <w:p w14:paraId="3EFE7B59" w14:textId="77777777" w:rsidR="002A15DB" w:rsidRPr="00A870EC" w:rsidRDefault="002A15DB" w:rsidP="002A15DB">
      <w:pPr>
        <w:pStyle w:val="GPSL3numberedclause"/>
      </w:pPr>
      <w:r w:rsidRPr="00A870EC">
        <w:t>suggested improvements in measuring the effectiveness of controls.</w:t>
      </w:r>
    </w:p>
    <w:p w14:paraId="43CED7D4" w14:textId="5EC39FB1" w:rsidR="002A15DB" w:rsidRPr="00A870EC" w:rsidRDefault="002A15DB" w:rsidP="002A15DB">
      <w:pPr>
        <w:pStyle w:val="GPSL2numberedclause"/>
        <w:numPr>
          <w:ilvl w:val="1"/>
          <w:numId w:val="4"/>
        </w:numPr>
        <w:ind w:left="1134" w:hanging="567"/>
      </w:pPr>
      <w:r w:rsidRPr="00A870EC">
        <w:t>Subject to paragraph </w:t>
      </w:r>
      <w:r w:rsidRPr="00A870EC">
        <w:fldChar w:fldCharType="begin"/>
      </w:r>
      <w:r w:rsidRPr="00A870EC">
        <w:instrText xml:space="preserve"> REF _Ref365640691 \r \h  \* MERGEFORMAT </w:instrText>
      </w:r>
      <w:r w:rsidRPr="00A870EC">
        <w:fldChar w:fldCharType="separate"/>
      </w:r>
      <w:r w:rsidR="009E17B4">
        <w:t>5.4</w:t>
      </w:r>
      <w:r w:rsidRPr="00A870EC">
        <w:fldChar w:fldCharType="end"/>
      </w:r>
      <w:r w:rsidRPr="00A870EC">
        <w:t xml:space="preserve"> of this Call Off Schedule 7, a</w:t>
      </w:r>
      <w:bookmarkStart w:id="2582" w:name="_Ref127683148"/>
      <w:r w:rsidRPr="00A870EC">
        <w:t>ny change which the Supplier proposes to make to the ISMS or Security Management Plan (as a result of a review carried out pursuant to paragraph </w:t>
      </w:r>
      <w:r w:rsidRPr="00A870EC">
        <w:fldChar w:fldCharType="begin"/>
      </w:r>
      <w:r w:rsidRPr="00A870EC">
        <w:instrText xml:space="preserve"> REF _Ref365640750 \r \h  \* MERGEFORMAT </w:instrText>
      </w:r>
      <w:r w:rsidRPr="00A870EC">
        <w:fldChar w:fldCharType="separate"/>
      </w:r>
      <w:r w:rsidR="009E17B4">
        <w:t>5.1</w:t>
      </w:r>
      <w:r w:rsidRPr="00A870EC">
        <w:fldChar w:fldCharType="end"/>
      </w:r>
      <w:r w:rsidRPr="00A870EC">
        <w:t xml:space="preserve"> of this Call Off Schedule 7, a Customer request, a change to Annex 1 (Security) or otherwise) shall be subject to the Variation Procedure and shall not be implemented until Approved in writing by the Customer.</w:t>
      </w:r>
      <w:bookmarkEnd w:id="2582"/>
    </w:p>
    <w:p w14:paraId="713AB954" w14:textId="77777777" w:rsidR="002A15DB" w:rsidRPr="00A870EC" w:rsidRDefault="002A15DB" w:rsidP="002A15DB">
      <w:pPr>
        <w:pStyle w:val="GPSL2numberedclause"/>
        <w:numPr>
          <w:ilvl w:val="1"/>
          <w:numId w:val="4"/>
        </w:numPr>
        <w:ind w:left="1134" w:hanging="567"/>
      </w:pPr>
      <w:bookmarkStart w:id="2583" w:name="_Ref365640691"/>
      <w:r w:rsidRPr="00A870EC">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583"/>
    </w:p>
    <w:p w14:paraId="74E4B922" w14:textId="77777777" w:rsidR="002A15DB" w:rsidRPr="00A870EC" w:rsidRDefault="002A15DB" w:rsidP="002A15DB">
      <w:pPr>
        <w:pStyle w:val="GPSL1SCHEDULEHeading"/>
        <w:rPr>
          <w:rFonts w:ascii="Calibri" w:hAnsi="Calibri"/>
        </w:rPr>
      </w:pPr>
      <w:bookmarkStart w:id="2584" w:name="_Ref127683363"/>
      <w:r w:rsidRPr="00A870EC">
        <w:rPr>
          <w:rFonts w:ascii="Calibri" w:hAnsi="Calibri"/>
        </w:rPr>
        <w:t>SECURITY TESTING</w:t>
      </w:r>
      <w:bookmarkEnd w:id="2584"/>
      <w:r w:rsidRPr="00A870EC">
        <w:rPr>
          <w:rFonts w:ascii="Calibri" w:hAnsi="Calibri"/>
        </w:rPr>
        <w:t xml:space="preserve"> </w:t>
      </w:r>
    </w:p>
    <w:p w14:paraId="059F43AB" w14:textId="77777777" w:rsidR="002A15DB" w:rsidRPr="00A870EC" w:rsidRDefault="002A15DB" w:rsidP="002A15DB">
      <w:pPr>
        <w:pStyle w:val="GPSL2numberedclause"/>
        <w:numPr>
          <w:ilvl w:val="1"/>
          <w:numId w:val="4"/>
        </w:numPr>
        <w:ind w:left="1134" w:hanging="567"/>
      </w:pPr>
      <w:bookmarkStart w:id="2585" w:name="_Ref127682806"/>
      <w:r w:rsidRPr="00A870EC">
        <w:t>The Supplier shall conduct Security Tests from time to time (and at least annually across the scope of the ISMS) and additionally after any change or amendment to the ISMS (including security incident management processes and incident response plans) or the Security Management Plan.  Security Tests shall be designed and implemented by the Supplier so as to minimise the impact on the delivery of the Goods and/or Services and the date, timing, content and conduct of such Security Tests shall be agreed in advance with the Customer.  Subject to compliance by the Supplier with the foregoing requirements, if any Security Tests adversely affect the Suppliers ability to deliver the Goods and/or Services so as to meet the Service Level Performance Measures, the Supplier shall be granted relief against any resultant under-performance for the period of the Security Tests.</w:t>
      </w:r>
      <w:bookmarkEnd w:id="2585"/>
    </w:p>
    <w:p w14:paraId="49F3A367" w14:textId="77777777" w:rsidR="002A15DB" w:rsidRPr="00A870EC" w:rsidRDefault="002A15DB" w:rsidP="002A15DB">
      <w:pPr>
        <w:pStyle w:val="GPSL2numberedclause"/>
        <w:numPr>
          <w:ilvl w:val="1"/>
          <w:numId w:val="4"/>
        </w:numPr>
        <w:ind w:left="1134" w:hanging="567"/>
      </w:pPr>
      <w:bookmarkStart w:id="2586" w:name="_Ref127682959"/>
      <w:r w:rsidRPr="00A870EC">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586"/>
    </w:p>
    <w:p w14:paraId="22D08DAC" w14:textId="77777777" w:rsidR="002A15DB" w:rsidRPr="00A870EC" w:rsidRDefault="002A15DB" w:rsidP="002A15DB">
      <w:pPr>
        <w:pStyle w:val="GPSL2numberedclause"/>
        <w:numPr>
          <w:ilvl w:val="1"/>
          <w:numId w:val="4"/>
        </w:numPr>
        <w:ind w:left="1134" w:hanging="567"/>
      </w:pPr>
      <w:bookmarkStart w:id="2587" w:name="_Ref127682975"/>
      <w:r w:rsidRPr="00A870EC">
        <w:t>Without prejudice to any other right of audit or access granted to the Customer pursuant to this Call Off Contract, the Customer and/or its authorised representatives shall be entitled, at any time upon giving reasonable 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587"/>
      <w:r w:rsidRPr="00A870EC">
        <w:t xml:space="preserve">  </w:t>
      </w:r>
      <w:r w:rsidRPr="00A870EC">
        <w:rPr>
          <w:bCs/>
        </w:rPr>
        <w:t>If any such Customer’s test adversely affects the Suppliers ability to deliver the Goods and/or Services so as to meet the Target Performance Levels, the Supplier shall be granted relief against any resultant under-performance for the period of the Customer’s test.</w:t>
      </w:r>
    </w:p>
    <w:p w14:paraId="35D7BE80" w14:textId="1A5EE473" w:rsidR="002A15DB" w:rsidRPr="00A870EC" w:rsidRDefault="002A15DB" w:rsidP="002A15DB">
      <w:pPr>
        <w:pStyle w:val="GPSL2numberedclause"/>
        <w:numPr>
          <w:ilvl w:val="1"/>
          <w:numId w:val="4"/>
        </w:numPr>
        <w:ind w:left="1134" w:hanging="567"/>
      </w:pPr>
      <w:bookmarkStart w:id="2588" w:name="_Ref128195074"/>
      <w:r w:rsidRPr="00A870EC">
        <w:lastRenderedPageBreak/>
        <w:t>Where any Security Test carried out pursuant to paragraphs </w:t>
      </w:r>
      <w:r w:rsidRPr="00A870EC">
        <w:fldChar w:fldCharType="begin"/>
      </w:r>
      <w:r w:rsidRPr="00A870EC">
        <w:instrText xml:space="preserve"> REF _Ref127682959 \r \h  \* MERGEFORMAT </w:instrText>
      </w:r>
      <w:r w:rsidRPr="00A870EC">
        <w:fldChar w:fldCharType="separate"/>
      </w:r>
      <w:r w:rsidR="009E17B4">
        <w:t>6.2</w:t>
      </w:r>
      <w:r w:rsidRPr="00A870EC">
        <w:fldChar w:fldCharType="end"/>
      </w:r>
      <w:r w:rsidRPr="00A870EC">
        <w:t xml:space="preserve"> or </w:t>
      </w:r>
      <w:r w:rsidRPr="00A870EC">
        <w:fldChar w:fldCharType="begin"/>
      </w:r>
      <w:r w:rsidRPr="00A870EC">
        <w:instrText xml:space="preserve"> REF _Ref127682975 \r \h  \* MERGEFORMAT </w:instrText>
      </w:r>
      <w:r w:rsidRPr="00A870EC">
        <w:fldChar w:fldCharType="separate"/>
      </w:r>
      <w:r w:rsidR="009E17B4">
        <w:t>6.3</w:t>
      </w:r>
      <w:r w:rsidRPr="00A870EC">
        <w:fldChar w:fldCharType="end"/>
      </w:r>
      <w:r w:rsidRPr="00A870EC">
        <w:t xml:space="preserve"> of this Call Off Schedule 7 reveals any actual or potential Breach of Security or weaknesses (including un-patched vulnerabilities, poor configuration and/or incorrect system management), the Supplier shall promptly notify the Customer of any changes to the ISMS and to the Security Management Plan (and the implementation thereof) which the Supplier proposes to make in order to correct such failure or weakness. Subject 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7) or the requirements of this Call Off Schedule 7, the change to the ISMS or Security Management Plan shall be at no cost to the Customer.</w:t>
      </w:r>
      <w:bookmarkEnd w:id="2588"/>
    </w:p>
    <w:p w14:paraId="30B40520" w14:textId="46B555BB" w:rsidR="002A15DB" w:rsidRPr="00A870EC" w:rsidRDefault="002A15DB" w:rsidP="002A15DB">
      <w:pPr>
        <w:pStyle w:val="GPSL2numberedclause"/>
        <w:numPr>
          <w:ilvl w:val="1"/>
          <w:numId w:val="4"/>
        </w:numPr>
        <w:ind w:left="1134" w:hanging="567"/>
      </w:pPr>
      <w:r w:rsidRPr="00A870EC">
        <w:t>If any repeat Security Test carried out pursuant to paragraph </w:t>
      </w:r>
      <w:r w:rsidRPr="00A870EC">
        <w:fldChar w:fldCharType="begin"/>
      </w:r>
      <w:r w:rsidRPr="00A870EC">
        <w:instrText xml:space="preserve"> REF _Ref128195074 \r \h  \* MERGEFORMAT </w:instrText>
      </w:r>
      <w:r w:rsidRPr="00A870EC">
        <w:fldChar w:fldCharType="separate"/>
      </w:r>
      <w:r w:rsidR="009E17B4">
        <w:t>6.4</w:t>
      </w:r>
      <w:r w:rsidRPr="00A870EC">
        <w:fldChar w:fldCharType="end"/>
      </w:r>
      <w:r w:rsidRPr="00A870EC">
        <w:t xml:space="preserve"> of this Call Off Schedule 7 reveals an actual or potential Breach of Security exploiting the same root cause failure, such circumstance shall constitute a material Default of this Call Off Contract. </w:t>
      </w:r>
    </w:p>
    <w:p w14:paraId="05356130" w14:textId="77777777" w:rsidR="002A15DB" w:rsidRPr="00A870EC" w:rsidRDefault="002A15DB" w:rsidP="002A15DB">
      <w:pPr>
        <w:pStyle w:val="GPSL1SCHEDULEHeading"/>
        <w:rPr>
          <w:rFonts w:ascii="Calibri" w:hAnsi="Calibri"/>
        </w:rPr>
      </w:pPr>
      <w:bookmarkStart w:id="2589" w:name="_Ref124755735"/>
      <w:bookmarkStart w:id="2590" w:name="_Ref378239756"/>
      <w:r w:rsidRPr="00A870EC">
        <w:rPr>
          <w:rFonts w:ascii="Calibri" w:hAnsi="Calibri"/>
        </w:rPr>
        <w:t xml:space="preserve">isms COMPLIANCE </w:t>
      </w:r>
      <w:bookmarkEnd w:id="2589"/>
      <w:bookmarkEnd w:id="2590"/>
    </w:p>
    <w:p w14:paraId="6BDE29A1" w14:textId="77777777" w:rsidR="002A15DB" w:rsidRPr="00A870EC" w:rsidRDefault="002A15DB" w:rsidP="002A15DB">
      <w:pPr>
        <w:pStyle w:val="GPSL2numberedclause"/>
        <w:numPr>
          <w:ilvl w:val="1"/>
          <w:numId w:val="4"/>
        </w:numPr>
        <w:ind w:left="1134" w:hanging="567"/>
      </w:pPr>
      <w:r w:rsidRPr="00A870EC">
        <w:t>The Customer shall be entitled to carry out such security audits as it may reasonably deem necessary in order to ensure that the ISMS maintains compliance with the principles and practices of ISO 27001 and/or the Security Policy.</w:t>
      </w:r>
    </w:p>
    <w:p w14:paraId="44EFF25C" w14:textId="77777777" w:rsidR="002A15DB" w:rsidRPr="00A870EC" w:rsidRDefault="002A15DB" w:rsidP="002A15DB">
      <w:pPr>
        <w:pStyle w:val="GPSL2numberedclause"/>
        <w:numPr>
          <w:ilvl w:val="1"/>
          <w:numId w:val="4"/>
        </w:numPr>
        <w:ind w:left="1134" w:hanging="567"/>
      </w:pPr>
      <w:bookmarkStart w:id="2591" w:name="_Ref138742549"/>
      <w:r w:rsidRPr="00A870EC">
        <w:t>If, on the basis of evidence provided by such security audits, it is the Customer's reasonable opinion that compliance with the principles and practices of ISO/IEC 27001 and/or the Security Policy are not being achieved by the Supplier, then the Customer shall notify the Supplier of the same and give the Supplier a reasonable time (having regard to the extent and criticality of any non-compliance and any other relevant circumstances) to implement and remedy.  If the Supplier does not become compliant within the required time then the Customer shall have the right to obtain an independent audit against these standards in whole or in part.</w:t>
      </w:r>
      <w:bookmarkEnd w:id="2591"/>
    </w:p>
    <w:p w14:paraId="44318A6A" w14:textId="5A9CEDD3" w:rsidR="002A15DB" w:rsidRPr="00A870EC" w:rsidRDefault="002A15DB" w:rsidP="002A15DB">
      <w:pPr>
        <w:pStyle w:val="GPSL2numberedclause"/>
        <w:numPr>
          <w:ilvl w:val="1"/>
          <w:numId w:val="4"/>
        </w:numPr>
        <w:ind w:left="1134" w:hanging="567"/>
      </w:pPr>
      <w:r w:rsidRPr="00A870EC">
        <w:t>If, as a result of any such independent audit as described in paragraph </w:t>
      </w:r>
      <w:r w:rsidRPr="00A870EC">
        <w:fldChar w:fldCharType="begin"/>
      </w:r>
      <w:r w:rsidRPr="00A870EC">
        <w:instrText xml:space="preserve"> REF _Ref138742549 \n \h  \* MERGEFORMAT </w:instrText>
      </w:r>
      <w:r w:rsidRPr="00A870EC">
        <w:fldChar w:fldCharType="separate"/>
      </w:r>
      <w:r w:rsidR="009E17B4">
        <w:t>7.2</w:t>
      </w:r>
      <w:r w:rsidRPr="00A870EC">
        <w:fldChar w:fldCharType="end"/>
      </w:r>
      <w:r w:rsidRPr="00A870EC">
        <w:t xml:space="preserve"> of this Call Off Schedule 7 the Supplier is found to be non-compliant with the principles and practices of ISO/IEC 27001 and/or the Security Policy then the Supplier shall, at its own expense, undertake those actions required in order to achieve the necessary compliance and shall reimburse in full the costs incurred by the Customer in obtaining such audit.</w:t>
      </w:r>
    </w:p>
    <w:p w14:paraId="3B97D9ED" w14:textId="77777777" w:rsidR="002A15DB" w:rsidRPr="00A870EC" w:rsidRDefault="002A15DB" w:rsidP="002A15DB">
      <w:pPr>
        <w:pStyle w:val="GPSL1SCHEDULEHeading"/>
        <w:rPr>
          <w:rFonts w:ascii="Calibri" w:hAnsi="Calibri"/>
        </w:rPr>
      </w:pPr>
      <w:r w:rsidRPr="00A870EC">
        <w:rPr>
          <w:rFonts w:ascii="Calibri" w:hAnsi="Calibri"/>
        </w:rPr>
        <w:t>BREACH OF SECURITY</w:t>
      </w:r>
    </w:p>
    <w:p w14:paraId="4B9035A2" w14:textId="77777777" w:rsidR="002A15DB" w:rsidRPr="00A870EC" w:rsidRDefault="002A15DB" w:rsidP="002A15DB">
      <w:pPr>
        <w:pStyle w:val="GPSL2numberedclause"/>
        <w:numPr>
          <w:ilvl w:val="1"/>
          <w:numId w:val="4"/>
        </w:numPr>
        <w:ind w:left="1134" w:hanging="567"/>
      </w:pPr>
      <w:bookmarkStart w:id="2592" w:name="_Ref138742829"/>
      <w:r w:rsidRPr="00A870EC">
        <w:t>Either Party shall notify the other in accordance with the agreed security incident management process as defined by the ISMS upon becoming aware of any breach of security or any potential or attempted Breach of Security.</w:t>
      </w:r>
      <w:bookmarkEnd w:id="2592"/>
    </w:p>
    <w:p w14:paraId="76666E33" w14:textId="6699E834" w:rsidR="002A15DB" w:rsidRPr="00A870EC" w:rsidRDefault="002A15DB" w:rsidP="002A15DB">
      <w:pPr>
        <w:pStyle w:val="GPSL2numberedclause"/>
        <w:numPr>
          <w:ilvl w:val="1"/>
          <w:numId w:val="4"/>
        </w:numPr>
        <w:ind w:left="1134" w:hanging="567"/>
      </w:pPr>
      <w:r w:rsidRPr="00A870EC">
        <w:t>Without prejudice to the security incident management process, upon becoming aware of any of the circumstances referred to in paragraph </w:t>
      </w:r>
      <w:r w:rsidRPr="00A870EC">
        <w:fldChar w:fldCharType="begin"/>
      </w:r>
      <w:r w:rsidRPr="00A870EC">
        <w:instrText xml:space="preserve"> REF _Ref138742829 \n \h  \* MERGEFORMAT </w:instrText>
      </w:r>
      <w:r w:rsidRPr="00A870EC">
        <w:fldChar w:fldCharType="separate"/>
      </w:r>
      <w:r w:rsidR="009E17B4">
        <w:t>8.1</w:t>
      </w:r>
      <w:r w:rsidRPr="00A870EC">
        <w:fldChar w:fldCharType="end"/>
      </w:r>
      <w:r w:rsidRPr="00A870EC">
        <w:t xml:space="preserve"> of this Call Off Schedule 7, the Supplier shall:</w:t>
      </w:r>
    </w:p>
    <w:p w14:paraId="529E9F60" w14:textId="77777777" w:rsidR="002A15DB" w:rsidRPr="00A870EC" w:rsidRDefault="002A15DB" w:rsidP="002A15DB">
      <w:pPr>
        <w:pStyle w:val="GPSL3numberedclause"/>
      </w:pPr>
      <w:r w:rsidRPr="00A870EC">
        <w:lastRenderedPageBreak/>
        <w:t>immediately take all reasonable steps (which shall include any action or changes reasonably required by the Customer) necessary to:</w:t>
      </w:r>
    </w:p>
    <w:p w14:paraId="2A5501AA" w14:textId="77777777" w:rsidR="002A15DB" w:rsidRPr="00A870EC" w:rsidRDefault="002A15DB" w:rsidP="002A15DB">
      <w:pPr>
        <w:pStyle w:val="GPSL4numberedclause"/>
        <w:rPr>
          <w:szCs w:val="22"/>
        </w:rPr>
      </w:pPr>
      <w:r w:rsidRPr="00A870EC">
        <w:rPr>
          <w:szCs w:val="22"/>
        </w:rPr>
        <w:t xml:space="preserve">minimise the extent of actual or potential harm caused by any Breach of Security; </w:t>
      </w:r>
    </w:p>
    <w:p w14:paraId="1A2D9DCB" w14:textId="77777777" w:rsidR="002A15DB" w:rsidRPr="00A870EC" w:rsidRDefault="002A15DB" w:rsidP="002A15DB">
      <w:pPr>
        <w:pStyle w:val="GPSL4numberedclause"/>
        <w:rPr>
          <w:szCs w:val="22"/>
        </w:rPr>
      </w:pPr>
      <w:r w:rsidRPr="00A870EC">
        <w:rPr>
          <w:szCs w:val="22"/>
        </w:rPr>
        <w:t xml:space="preserve">remedy such Breach of Security or any potential or attempted Breach of Security in order to protect the integrity of the Customer Property and/or Customer Assets and/or ISMS to the extent that this within the Suppliers control; </w:t>
      </w:r>
    </w:p>
    <w:p w14:paraId="630B2FB6" w14:textId="77777777" w:rsidR="002A15DB" w:rsidRPr="00A870EC" w:rsidRDefault="002A15DB" w:rsidP="002A15DB">
      <w:pPr>
        <w:pStyle w:val="GPSL4numberedclause"/>
        <w:rPr>
          <w:szCs w:val="22"/>
        </w:rPr>
      </w:pPr>
      <w:r w:rsidRPr="00A870EC">
        <w:rPr>
          <w:szCs w:val="22"/>
        </w:rPr>
        <w:t>apply a tested mitigation against any such Breach of Security or attempted Breach of Security and provided that reasonable testing has been undertaken by the Supplier, if the mitigation adversely affects the Suppliers ability to provide the Goods and/or Services so as to meet the relevant Service Level Performance Measures, the Supplier shall be granted relief against any resultant under-performance for such period as the Customer, acting reasonably, may specify by written notice to the Supplier;</w:t>
      </w:r>
    </w:p>
    <w:p w14:paraId="3F325772" w14:textId="77777777" w:rsidR="002A15DB" w:rsidRPr="00A870EC" w:rsidRDefault="002A15DB" w:rsidP="002A15DB">
      <w:pPr>
        <w:pStyle w:val="GPSL4numberedclause"/>
        <w:rPr>
          <w:szCs w:val="22"/>
        </w:rPr>
      </w:pPr>
      <w:r w:rsidRPr="00A870EC">
        <w:rPr>
          <w:szCs w:val="22"/>
        </w:rPr>
        <w:t xml:space="preserve">prevent a further Breach of Security or any potential or attempted Breach of Security in the future exploiting the same root cause failure; </w:t>
      </w:r>
    </w:p>
    <w:p w14:paraId="095193B3" w14:textId="77777777" w:rsidR="002A15DB" w:rsidRPr="00A870EC" w:rsidRDefault="002A15DB" w:rsidP="002A15DB">
      <w:pPr>
        <w:pStyle w:val="GPSL4numberedclause"/>
        <w:rPr>
          <w:szCs w:val="22"/>
        </w:rPr>
      </w:pPr>
      <w:r w:rsidRPr="00A870EC">
        <w:rPr>
          <w:szCs w:val="22"/>
        </w:rPr>
        <w:t>supply any requested data to the Customer (or the Computer Emergency Response Team for UK Government (“GovCertUK”)) on the Customer’s request within two (2) Working Days and without charge (where such requests are reasonably related to a possible incident or compromise); and</w:t>
      </w:r>
    </w:p>
    <w:p w14:paraId="199BE0FE" w14:textId="77777777" w:rsidR="002A15DB" w:rsidRPr="00A870EC" w:rsidRDefault="002A15DB" w:rsidP="002A15DB">
      <w:pPr>
        <w:pStyle w:val="GPSL4numberedclause"/>
        <w:rPr>
          <w:szCs w:val="22"/>
        </w:rPr>
      </w:pPr>
      <w:r w:rsidRPr="00A870EC">
        <w:rPr>
          <w:szCs w:val="22"/>
        </w:rPr>
        <w:t>as soon as reasonably practicable provide to the Customer full details (using the reporting mechanism defined by the ISMS) of the Breach of Security or the potential or attempted Breach of Security, including a root cause analysis where required by the Customer.</w:t>
      </w:r>
    </w:p>
    <w:p w14:paraId="0C133523" w14:textId="77777777" w:rsidR="002A15DB" w:rsidRPr="00A870EC" w:rsidRDefault="002A15DB" w:rsidP="002A15DB">
      <w:pPr>
        <w:pStyle w:val="GPSL2numberedclause"/>
        <w:numPr>
          <w:ilvl w:val="1"/>
          <w:numId w:val="4"/>
        </w:numPr>
        <w:ind w:left="1134" w:hanging="567"/>
      </w:pPr>
      <w:r w:rsidRPr="00A870EC">
        <w:t>In the event that any action is taken in response to a Breach of Security or potential or attempted Breach of Security that demonstrates non-compliance of the ISMS with the Security Policy or the requirements of this Call Off Schedule 7, then any required change to the ISMS shall be at no cost to the Customer.</w:t>
      </w:r>
    </w:p>
    <w:p w14:paraId="57EA306B" w14:textId="77777777" w:rsidR="00C41706" w:rsidRPr="00885B06" w:rsidRDefault="00C41706" w:rsidP="00EF2777">
      <w:pPr>
        <w:pStyle w:val="GPSSchTitleandNumber"/>
        <w:rPr>
          <w:rFonts w:ascii="Calibri" w:hAnsi="Calibri"/>
        </w:rPr>
      </w:pPr>
    </w:p>
    <w:p w14:paraId="4E505542" w14:textId="77777777" w:rsidR="007D01C0" w:rsidRPr="000A6019" w:rsidRDefault="007D01C0" w:rsidP="007D01C0">
      <w:pPr>
        <w:pStyle w:val="GPSmacrorestart"/>
        <w:rPr>
          <w:rFonts w:ascii="Calibri" w:hAnsi="Calibri"/>
          <w:color w:val="auto"/>
          <w:sz w:val="22"/>
          <w:szCs w:val="22"/>
        </w:rPr>
      </w:pPr>
    </w:p>
    <w:p w14:paraId="7AE39D64" w14:textId="77777777" w:rsidR="00C41706" w:rsidRPr="00885B06" w:rsidRDefault="00C41706" w:rsidP="007D01C0">
      <w:pPr>
        <w:pStyle w:val="TSOLScheduleAnnexName"/>
        <w:rPr>
          <w:rFonts w:ascii="Calibri" w:hAnsi="Calibri"/>
        </w:rPr>
      </w:pPr>
      <w:r w:rsidRPr="00885B06">
        <w:rPr>
          <w:rFonts w:ascii="Calibri" w:hAnsi="Calibri"/>
        </w:rPr>
        <w:br w:type="page"/>
      </w:r>
      <w:bookmarkStart w:id="2593" w:name="_Toc58588044"/>
      <w:r w:rsidRPr="00885B06">
        <w:rPr>
          <w:rFonts w:ascii="Calibri" w:hAnsi="Calibri"/>
        </w:rPr>
        <w:lastRenderedPageBreak/>
        <w:t>ANNEX 2: Security Management Plan</w:t>
      </w:r>
      <w:bookmarkEnd w:id="2593"/>
    </w:p>
    <w:p w14:paraId="0919EC0F" w14:textId="77777777" w:rsidR="007D01C0" w:rsidRPr="00885B06" w:rsidRDefault="007D01C0" w:rsidP="007D01C0">
      <w:pPr>
        <w:jc w:val="center"/>
        <w:rPr>
          <w:rFonts w:ascii="Calibri" w:hAnsi="Calibri"/>
        </w:rPr>
      </w:pPr>
    </w:p>
    <w:p w14:paraId="4281B020" w14:textId="77777777" w:rsidR="007C0B22" w:rsidRPr="00A73F27" w:rsidRDefault="007C0B22" w:rsidP="00031AFC">
      <w:pPr>
        <w:pStyle w:val="GPSSchTitleandNumber"/>
        <w:outlineLvl w:val="9"/>
        <w:rPr>
          <w:rFonts w:ascii="Calibri" w:hAnsi="Calibri"/>
        </w:rPr>
      </w:pPr>
      <w:r w:rsidRPr="00A73F27">
        <w:rPr>
          <w:rFonts w:ascii="Calibri" w:hAnsi="Calibri"/>
          <w:highlight w:val="yellow"/>
        </w:rPr>
        <w:br w:type="page"/>
      </w:r>
    </w:p>
    <w:p w14:paraId="044E89B4" w14:textId="77777777" w:rsidR="00C12BEB" w:rsidRPr="000A6019" w:rsidRDefault="00C12BEB" w:rsidP="00F020D0">
      <w:pPr>
        <w:pStyle w:val="GPSSchTitleandNumber"/>
        <w:rPr>
          <w:rFonts w:ascii="Calibri" w:hAnsi="Calibri"/>
        </w:rPr>
      </w:pPr>
      <w:bookmarkStart w:id="2594" w:name="COS8"/>
      <w:bookmarkStart w:id="2595" w:name="_Ref313382873"/>
      <w:bookmarkStart w:id="2596" w:name="_Toc314810848"/>
      <w:bookmarkStart w:id="2597" w:name="_Toc351710921"/>
      <w:bookmarkStart w:id="2598" w:name="_Toc358671831"/>
      <w:bookmarkStart w:id="2599" w:name="_Ref349135995"/>
      <w:bookmarkStart w:id="2600" w:name="_Toc350503092"/>
      <w:bookmarkStart w:id="2601" w:name="_Toc350504082"/>
      <w:bookmarkStart w:id="2602" w:name="_Toc58588045"/>
      <w:bookmarkEnd w:id="2594"/>
      <w:r w:rsidRPr="00C0013C">
        <w:rPr>
          <w:rFonts w:ascii="Calibri" w:hAnsi="Calibri"/>
        </w:rPr>
        <w:lastRenderedPageBreak/>
        <w:t xml:space="preserve">CALL OFF SCHEDULE </w:t>
      </w:r>
      <w:r w:rsidR="00B30427" w:rsidRPr="000A6019">
        <w:rPr>
          <w:rFonts w:ascii="Calibri" w:hAnsi="Calibri"/>
        </w:rPr>
        <w:t>8</w:t>
      </w:r>
      <w:r w:rsidRPr="000A6019">
        <w:rPr>
          <w:rFonts w:ascii="Calibri" w:hAnsi="Calibri"/>
        </w:rPr>
        <w:t>: BUSINESS CONTINUITY</w:t>
      </w:r>
      <w:bookmarkEnd w:id="2595"/>
      <w:bookmarkEnd w:id="2596"/>
      <w:r w:rsidRPr="000A6019">
        <w:rPr>
          <w:rFonts w:ascii="Calibri" w:hAnsi="Calibri"/>
        </w:rPr>
        <w:t xml:space="preserve"> AND DISASTER RECOVERY</w:t>
      </w:r>
      <w:bookmarkEnd w:id="2597"/>
      <w:bookmarkEnd w:id="2598"/>
      <w:bookmarkEnd w:id="2599"/>
      <w:bookmarkEnd w:id="2600"/>
      <w:bookmarkEnd w:id="2601"/>
      <w:bookmarkEnd w:id="2602"/>
    </w:p>
    <w:p w14:paraId="54057C35" w14:textId="77777777" w:rsidR="00E13960" w:rsidRPr="000A6019" w:rsidRDefault="002B7B0A" w:rsidP="00CA4A79">
      <w:pPr>
        <w:pStyle w:val="GPSL1CLAUSEHEADING"/>
        <w:numPr>
          <w:ilvl w:val="0"/>
          <w:numId w:val="30"/>
        </w:numPr>
        <w:rPr>
          <w:rFonts w:ascii="Calibri" w:hAnsi="Calibri"/>
        </w:rPr>
      </w:pPr>
      <w:r w:rsidRPr="000A6019" w:rsidDel="002B7B0A">
        <w:rPr>
          <w:rFonts w:ascii="Calibri" w:hAnsi="Calibri"/>
        </w:rPr>
        <w:t xml:space="preserve"> </w:t>
      </w:r>
      <w:bookmarkStart w:id="2603" w:name="_Toc58588046"/>
      <w:bookmarkStart w:id="2604" w:name="_Ref72255205"/>
      <w:r w:rsidR="00C12BEB" w:rsidRPr="000A6019">
        <w:rPr>
          <w:rFonts w:ascii="Calibri" w:hAnsi="Calibri"/>
        </w:rPr>
        <w:t>Definitions</w:t>
      </w:r>
      <w:bookmarkEnd w:id="2603"/>
    </w:p>
    <w:p w14:paraId="717AD178" w14:textId="77777777" w:rsidR="008D0A60" w:rsidRPr="000A6019" w:rsidRDefault="00C12BEB" w:rsidP="005E4232">
      <w:pPr>
        <w:pStyle w:val="GPSL2numberedclause"/>
      </w:pPr>
      <w:r w:rsidRPr="000A6019">
        <w:t xml:space="preserve">In this Call Off Schedule </w:t>
      </w:r>
      <w:r w:rsidR="00B30427" w:rsidRPr="000A6019">
        <w:t>8</w:t>
      </w:r>
      <w:r w:rsidRPr="000A6019">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A870EC" w14:paraId="770D8FBB" w14:textId="77777777" w:rsidTr="000E7CA5">
        <w:tc>
          <w:tcPr>
            <w:tcW w:w="2579" w:type="dxa"/>
          </w:tcPr>
          <w:p w14:paraId="0FC2EF18" w14:textId="77777777" w:rsidR="00B833FA" w:rsidRPr="00A870EC" w:rsidRDefault="00C41706" w:rsidP="00670E1A">
            <w:pPr>
              <w:pStyle w:val="GPSDefinitionTerm"/>
              <w:rPr>
                <w:rFonts w:ascii="Calibri" w:hAnsi="Calibri"/>
              </w:rPr>
            </w:pPr>
            <w:r w:rsidRPr="00A870EC">
              <w:rPr>
                <w:rFonts w:ascii="Calibri" w:hAnsi="Calibri"/>
              </w:rPr>
              <w:t>"</w:t>
            </w:r>
            <w:r w:rsidR="00B833FA" w:rsidRPr="00A870EC">
              <w:rPr>
                <w:rFonts w:ascii="Calibri" w:hAnsi="Calibri"/>
              </w:rPr>
              <w:t>Business Continuity Plan</w:t>
            </w:r>
            <w:r w:rsidRPr="00A870EC">
              <w:rPr>
                <w:rFonts w:ascii="Calibri" w:hAnsi="Calibri"/>
              </w:rPr>
              <w:t>"</w:t>
            </w:r>
          </w:p>
        </w:tc>
        <w:tc>
          <w:tcPr>
            <w:tcW w:w="5075" w:type="dxa"/>
          </w:tcPr>
          <w:p w14:paraId="445B20FE" w14:textId="4B9DB6E5" w:rsidR="00B833FA" w:rsidRPr="00A870EC" w:rsidRDefault="00B833FA" w:rsidP="00645ED6">
            <w:pPr>
              <w:pStyle w:val="GPsDefinition"/>
              <w:rPr>
                <w:rFonts w:ascii="Calibri" w:hAnsi="Calibri"/>
              </w:rPr>
            </w:pPr>
            <w:r w:rsidRPr="00A870EC">
              <w:rPr>
                <w:rFonts w:ascii="Calibri" w:hAnsi="Calibri"/>
              </w:rPr>
              <w:t>has the meaning given</w:t>
            </w:r>
            <w:r w:rsidR="00C41706" w:rsidRPr="00A870EC">
              <w:rPr>
                <w:rFonts w:ascii="Calibri" w:hAnsi="Calibri"/>
              </w:rPr>
              <w:t xml:space="preserve"> to it</w:t>
            </w:r>
            <w:r w:rsidRPr="00A870EC">
              <w:rPr>
                <w:rFonts w:ascii="Calibri" w:hAnsi="Calibri"/>
              </w:rPr>
              <w:t xml:space="preserve"> in paragraph </w:t>
            </w:r>
            <w:r w:rsidR="009F474C" w:rsidRPr="00A870EC">
              <w:rPr>
                <w:rFonts w:ascii="Calibri" w:hAnsi="Calibri"/>
              </w:rPr>
              <w:fldChar w:fldCharType="begin"/>
            </w:r>
            <w:r w:rsidR="00C41706" w:rsidRPr="00A870EC">
              <w:rPr>
                <w:rFonts w:ascii="Calibri" w:hAnsi="Calibri"/>
              </w:rPr>
              <w:instrText xml:space="preserve"> REF _Ref144353343 \r \h </w:instrText>
            </w:r>
            <w:r w:rsidR="00F54E49" w:rsidRPr="00A870EC">
              <w:rPr>
                <w:rFonts w:ascii="Calibri" w:hAnsi="Calibri"/>
              </w:rPr>
              <w:instrText xml:space="preserve"> \* MERGEFORMAT </w:instrText>
            </w:r>
            <w:r w:rsidR="009F474C" w:rsidRPr="00A870EC">
              <w:rPr>
                <w:rFonts w:ascii="Calibri" w:hAnsi="Calibri"/>
              </w:rPr>
            </w:r>
            <w:r w:rsidR="009F474C" w:rsidRPr="00A870EC">
              <w:rPr>
                <w:rFonts w:ascii="Calibri" w:hAnsi="Calibri"/>
              </w:rPr>
              <w:fldChar w:fldCharType="separate"/>
            </w:r>
            <w:r w:rsidR="009E17B4">
              <w:rPr>
                <w:rFonts w:ascii="Calibri" w:hAnsi="Calibri"/>
              </w:rPr>
              <w:t>2.2.1(b)</w:t>
            </w:r>
            <w:r w:rsidR="009F474C" w:rsidRPr="00A870EC">
              <w:rPr>
                <w:rFonts w:ascii="Calibri" w:hAnsi="Calibri"/>
              </w:rPr>
              <w:fldChar w:fldCharType="end"/>
            </w:r>
            <w:r w:rsidRPr="00A870EC">
              <w:rPr>
                <w:rFonts w:ascii="Calibri" w:hAnsi="Calibri"/>
              </w:rPr>
              <w:t xml:space="preserve"> of</w:t>
            </w:r>
            <w:r w:rsidR="00C41706" w:rsidRPr="00A870EC">
              <w:rPr>
                <w:rFonts w:ascii="Calibri" w:hAnsi="Calibri"/>
              </w:rPr>
              <w:t xml:space="preserve"> this</w:t>
            </w:r>
            <w:r w:rsidRPr="00A870EC">
              <w:rPr>
                <w:rFonts w:ascii="Calibri" w:hAnsi="Calibri"/>
              </w:rPr>
              <w:t xml:space="preserve"> Call Off Schedule</w:t>
            </w:r>
            <w:r w:rsidR="00D01F32" w:rsidRPr="00A870EC">
              <w:rPr>
                <w:rFonts w:ascii="Calibri" w:hAnsi="Calibri"/>
              </w:rPr>
              <w:t xml:space="preserve"> </w:t>
            </w:r>
            <w:r w:rsidR="00B30427" w:rsidRPr="00A870EC">
              <w:rPr>
                <w:rFonts w:ascii="Calibri" w:hAnsi="Calibri"/>
              </w:rPr>
              <w:t>8</w:t>
            </w:r>
            <w:r w:rsidR="00C41706" w:rsidRPr="00A870EC">
              <w:rPr>
                <w:rFonts w:ascii="Calibri" w:hAnsi="Calibri"/>
              </w:rPr>
              <w:t>;</w:t>
            </w:r>
          </w:p>
        </w:tc>
      </w:tr>
      <w:tr w:rsidR="001665D9" w:rsidRPr="00A870EC" w14:paraId="669CF53E" w14:textId="77777777" w:rsidTr="000E7CA5">
        <w:tc>
          <w:tcPr>
            <w:tcW w:w="2579" w:type="dxa"/>
          </w:tcPr>
          <w:p w14:paraId="5E4FE282" w14:textId="77777777" w:rsidR="001665D9" w:rsidRPr="00A870EC" w:rsidRDefault="001665D9" w:rsidP="00670E1A">
            <w:pPr>
              <w:pStyle w:val="GPSDefinitionTerm"/>
              <w:rPr>
                <w:rFonts w:ascii="Calibri" w:hAnsi="Calibri"/>
              </w:rPr>
            </w:pPr>
            <w:r w:rsidRPr="00A870EC">
              <w:rPr>
                <w:rFonts w:ascii="Calibri" w:hAnsi="Calibri"/>
              </w:rPr>
              <w:t>"Disaster Recovery Plan"</w:t>
            </w:r>
          </w:p>
        </w:tc>
        <w:tc>
          <w:tcPr>
            <w:tcW w:w="5075" w:type="dxa"/>
          </w:tcPr>
          <w:p w14:paraId="39B16C85" w14:textId="14938045" w:rsidR="001665D9" w:rsidRPr="00A870EC" w:rsidRDefault="001665D9" w:rsidP="00645ED6">
            <w:pPr>
              <w:pStyle w:val="GPsDefinition"/>
              <w:rPr>
                <w:rFonts w:ascii="Calibri" w:hAnsi="Calibri"/>
              </w:rPr>
            </w:pPr>
            <w:r w:rsidRPr="00A870EC">
              <w:rPr>
                <w:rFonts w:ascii="Calibri" w:hAnsi="Calibri"/>
              </w:rPr>
              <w:t xml:space="preserve">has the meaning given to it in </w:t>
            </w:r>
            <w:r w:rsidR="009F474C" w:rsidRPr="00A870EC">
              <w:rPr>
                <w:rFonts w:ascii="Calibri" w:hAnsi="Calibri"/>
              </w:rPr>
              <w:fldChar w:fldCharType="begin"/>
            </w:r>
            <w:r w:rsidRPr="00A870EC">
              <w:rPr>
                <w:rFonts w:ascii="Calibri" w:hAnsi="Calibri"/>
              </w:rPr>
              <w:instrText xml:space="preserve"> REF _Ref144353357 \r \h </w:instrText>
            </w:r>
            <w:r w:rsidR="00F54E49" w:rsidRPr="00A870EC">
              <w:rPr>
                <w:rFonts w:ascii="Calibri" w:hAnsi="Calibri"/>
              </w:rPr>
              <w:instrText xml:space="preserve"> \* MERGEFORMAT </w:instrText>
            </w:r>
            <w:r w:rsidR="009F474C" w:rsidRPr="00A870EC">
              <w:rPr>
                <w:rFonts w:ascii="Calibri" w:hAnsi="Calibri"/>
              </w:rPr>
            </w:r>
            <w:r w:rsidR="009F474C" w:rsidRPr="00A870EC">
              <w:rPr>
                <w:rFonts w:ascii="Calibri" w:hAnsi="Calibri"/>
              </w:rPr>
              <w:fldChar w:fldCharType="separate"/>
            </w:r>
            <w:r w:rsidR="009E17B4">
              <w:rPr>
                <w:rFonts w:ascii="Calibri" w:hAnsi="Calibri"/>
              </w:rPr>
              <w:t>2.2.1(c)</w:t>
            </w:r>
            <w:r w:rsidR="009F474C" w:rsidRPr="00A870EC">
              <w:rPr>
                <w:rFonts w:ascii="Calibri" w:hAnsi="Calibri"/>
              </w:rPr>
              <w:fldChar w:fldCharType="end"/>
            </w:r>
            <w:r w:rsidRPr="00A870EC">
              <w:rPr>
                <w:rFonts w:ascii="Calibri" w:hAnsi="Calibri"/>
              </w:rPr>
              <w:t xml:space="preserve"> of this Call Off Schedule</w:t>
            </w:r>
            <w:r w:rsidR="00D01F32" w:rsidRPr="00A870EC">
              <w:rPr>
                <w:rFonts w:ascii="Calibri" w:hAnsi="Calibri"/>
              </w:rPr>
              <w:t xml:space="preserve"> </w:t>
            </w:r>
            <w:r w:rsidR="00B30427" w:rsidRPr="00A870EC">
              <w:rPr>
                <w:rFonts w:ascii="Calibri" w:hAnsi="Calibri"/>
              </w:rPr>
              <w:t>8</w:t>
            </w:r>
            <w:r w:rsidRPr="00A870EC">
              <w:rPr>
                <w:rFonts w:ascii="Calibri" w:hAnsi="Calibri"/>
              </w:rPr>
              <w:t>;</w:t>
            </w:r>
          </w:p>
        </w:tc>
      </w:tr>
      <w:tr w:rsidR="001665D9" w:rsidRPr="00A870EC" w14:paraId="3F233808" w14:textId="77777777" w:rsidTr="000E7CA5">
        <w:tc>
          <w:tcPr>
            <w:tcW w:w="2579" w:type="dxa"/>
          </w:tcPr>
          <w:p w14:paraId="2E793DF1" w14:textId="77777777" w:rsidR="001665D9" w:rsidRPr="00A870EC" w:rsidRDefault="001665D9" w:rsidP="00670E1A">
            <w:pPr>
              <w:pStyle w:val="GPSDefinitionTerm"/>
              <w:rPr>
                <w:rFonts w:ascii="Calibri" w:hAnsi="Calibri"/>
              </w:rPr>
            </w:pPr>
            <w:r w:rsidRPr="00A870EC">
              <w:rPr>
                <w:rFonts w:ascii="Calibri" w:hAnsi="Calibri"/>
              </w:rPr>
              <w:t>"Disaster Recovery System"</w:t>
            </w:r>
          </w:p>
        </w:tc>
        <w:tc>
          <w:tcPr>
            <w:tcW w:w="5075" w:type="dxa"/>
          </w:tcPr>
          <w:p w14:paraId="7C4A0809" w14:textId="77777777" w:rsidR="001665D9" w:rsidRPr="00A870EC" w:rsidRDefault="000955D8" w:rsidP="00B571E6">
            <w:pPr>
              <w:pStyle w:val="GPsDefinition"/>
              <w:rPr>
                <w:rFonts w:ascii="Calibri" w:hAnsi="Calibri"/>
              </w:rPr>
            </w:pPr>
            <w:r w:rsidRPr="00A870EC">
              <w:rPr>
                <w:rFonts w:ascii="Calibri" w:hAnsi="Calibri"/>
              </w:rPr>
              <w:t xml:space="preserve">means </w:t>
            </w:r>
            <w:r w:rsidR="001665D9" w:rsidRPr="00A870EC">
              <w:rPr>
                <w:rFonts w:ascii="Calibri" w:hAnsi="Calibri"/>
              </w:rPr>
              <w:t>the system</w:t>
            </w:r>
            <w:r w:rsidR="00BD0EA6" w:rsidRPr="00A870EC">
              <w:rPr>
                <w:rFonts w:ascii="Calibri" w:hAnsi="Calibri"/>
              </w:rPr>
              <w:t xml:space="preserve"> embodied in the processes and procedures for restoring the provision of Goods and/or</w:t>
            </w:r>
            <w:r w:rsidR="000C7E58" w:rsidRPr="00A870EC">
              <w:rPr>
                <w:rFonts w:ascii="Calibri" w:hAnsi="Calibri"/>
              </w:rPr>
              <w:t xml:space="preserve"> </w:t>
            </w:r>
            <w:r w:rsidR="009E0BBE" w:rsidRPr="00A870EC">
              <w:rPr>
                <w:rFonts w:ascii="Calibri" w:hAnsi="Calibri"/>
              </w:rPr>
              <w:t>Services</w:t>
            </w:r>
            <w:r w:rsidR="00BD0EA6" w:rsidRPr="00A870EC">
              <w:rPr>
                <w:rFonts w:ascii="Calibri" w:hAnsi="Calibri"/>
              </w:rPr>
              <w:t xml:space="preserve"> following the occurrence of a disaster</w:t>
            </w:r>
            <w:r w:rsidR="001665D9" w:rsidRPr="00A870EC">
              <w:rPr>
                <w:rFonts w:ascii="Calibri" w:hAnsi="Calibri"/>
              </w:rPr>
              <w:t>;</w:t>
            </w:r>
          </w:p>
        </w:tc>
      </w:tr>
      <w:tr w:rsidR="001665D9" w:rsidRPr="00A870EC" w14:paraId="0E75FB4F" w14:textId="77777777" w:rsidTr="000E7CA5">
        <w:tc>
          <w:tcPr>
            <w:tcW w:w="2579" w:type="dxa"/>
          </w:tcPr>
          <w:p w14:paraId="45296100" w14:textId="77777777" w:rsidR="001665D9" w:rsidRPr="00A870EC" w:rsidRDefault="001665D9" w:rsidP="00670E1A">
            <w:pPr>
              <w:pStyle w:val="GPSDefinitionTerm"/>
              <w:rPr>
                <w:rFonts w:ascii="Calibri" w:hAnsi="Calibri"/>
              </w:rPr>
            </w:pPr>
            <w:r w:rsidRPr="00A870EC">
              <w:rPr>
                <w:rFonts w:ascii="Calibri" w:hAnsi="Calibri"/>
              </w:rPr>
              <w:t>"Review Report"</w:t>
            </w:r>
          </w:p>
        </w:tc>
        <w:tc>
          <w:tcPr>
            <w:tcW w:w="5075" w:type="dxa"/>
          </w:tcPr>
          <w:p w14:paraId="5F7B0B86" w14:textId="6AB8A2E5" w:rsidR="001665D9" w:rsidRPr="00A870EC" w:rsidRDefault="001665D9" w:rsidP="00B571E6">
            <w:pPr>
              <w:pStyle w:val="GPsDefinition"/>
              <w:rPr>
                <w:rFonts w:ascii="Calibri" w:hAnsi="Calibri"/>
              </w:rPr>
            </w:pPr>
            <w:r w:rsidRPr="00A870EC">
              <w:rPr>
                <w:rFonts w:ascii="Calibri" w:hAnsi="Calibri"/>
              </w:rPr>
              <w:t xml:space="preserve">has the meaning given to it in paragraph </w:t>
            </w:r>
            <w:r w:rsidR="009F474C" w:rsidRPr="00A870EC">
              <w:rPr>
                <w:rFonts w:ascii="Calibri" w:hAnsi="Calibri"/>
              </w:rPr>
              <w:fldChar w:fldCharType="begin"/>
            </w:r>
            <w:r w:rsidRPr="00A870EC">
              <w:rPr>
                <w:rFonts w:ascii="Calibri" w:hAnsi="Calibri"/>
              </w:rPr>
              <w:instrText xml:space="preserve"> REF _Ref365641241 \r \h </w:instrText>
            </w:r>
            <w:r w:rsidR="00F54E49" w:rsidRPr="00A870EC">
              <w:rPr>
                <w:rFonts w:ascii="Calibri" w:hAnsi="Calibri"/>
              </w:rPr>
              <w:instrText xml:space="preserve"> \* MERGEFORMAT </w:instrText>
            </w:r>
            <w:r w:rsidR="009F474C" w:rsidRPr="00A870EC">
              <w:rPr>
                <w:rFonts w:ascii="Calibri" w:hAnsi="Calibri"/>
              </w:rPr>
            </w:r>
            <w:r w:rsidR="009F474C" w:rsidRPr="00A870EC">
              <w:rPr>
                <w:rFonts w:ascii="Calibri" w:hAnsi="Calibri"/>
              </w:rPr>
              <w:fldChar w:fldCharType="separate"/>
            </w:r>
            <w:r w:rsidR="009E17B4">
              <w:rPr>
                <w:rFonts w:ascii="Calibri" w:hAnsi="Calibri"/>
              </w:rPr>
              <w:t>6.2</w:t>
            </w:r>
            <w:r w:rsidR="009F474C" w:rsidRPr="00A870EC">
              <w:rPr>
                <w:rFonts w:ascii="Calibri" w:hAnsi="Calibri"/>
              </w:rPr>
              <w:fldChar w:fldCharType="end"/>
            </w:r>
            <w:r w:rsidRPr="00A870EC">
              <w:rPr>
                <w:rFonts w:ascii="Calibri" w:hAnsi="Calibri"/>
              </w:rPr>
              <w:t xml:space="preserve"> of this Call Off Schedule</w:t>
            </w:r>
            <w:r w:rsidR="000C7E58" w:rsidRPr="00A870EC">
              <w:rPr>
                <w:rFonts w:ascii="Calibri" w:hAnsi="Calibri"/>
              </w:rPr>
              <w:t xml:space="preserve"> </w:t>
            </w:r>
            <w:r w:rsidR="00B30427" w:rsidRPr="00A870EC">
              <w:rPr>
                <w:rFonts w:ascii="Calibri" w:hAnsi="Calibri"/>
              </w:rPr>
              <w:t>8</w:t>
            </w:r>
            <w:r w:rsidRPr="00A870EC">
              <w:rPr>
                <w:rFonts w:ascii="Calibri" w:hAnsi="Calibri"/>
              </w:rPr>
              <w:t>;</w:t>
            </w:r>
          </w:p>
        </w:tc>
      </w:tr>
      <w:tr w:rsidR="001665D9" w:rsidRPr="00A870EC" w14:paraId="1F836C82" w14:textId="77777777" w:rsidTr="000E7CA5">
        <w:tc>
          <w:tcPr>
            <w:tcW w:w="2579" w:type="dxa"/>
          </w:tcPr>
          <w:p w14:paraId="5F36C131" w14:textId="77777777" w:rsidR="001665D9" w:rsidRPr="00A870EC" w:rsidRDefault="001665D9" w:rsidP="00670E1A">
            <w:pPr>
              <w:pStyle w:val="GPSDefinitionTerm"/>
              <w:rPr>
                <w:rFonts w:ascii="Calibri" w:hAnsi="Calibri"/>
              </w:rPr>
            </w:pPr>
            <w:r w:rsidRPr="00A870EC">
              <w:rPr>
                <w:rFonts w:ascii="Calibri" w:hAnsi="Calibri"/>
              </w:rPr>
              <w:t>"</w:t>
            </w:r>
            <w:r w:rsidR="00FF469C" w:rsidRPr="00A870EC">
              <w:rPr>
                <w:rFonts w:ascii="Calibri" w:hAnsi="Calibri"/>
              </w:rPr>
              <w:t>Suppliers</w:t>
            </w:r>
            <w:r w:rsidRPr="00A870EC">
              <w:rPr>
                <w:rFonts w:ascii="Calibri" w:hAnsi="Calibri"/>
              </w:rPr>
              <w:t xml:space="preserve"> Proposals"</w:t>
            </w:r>
          </w:p>
        </w:tc>
        <w:tc>
          <w:tcPr>
            <w:tcW w:w="5075" w:type="dxa"/>
          </w:tcPr>
          <w:p w14:paraId="529E572E" w14:textId="76E9D5A2" w:rsidR="001665D9" w:rsidRPr="00A870EC" w:rsidRDefault="001665D9" w:rsidP="00B571E6">
            <w:pPr>
              <w:pStyle w:val="GPsDefinition"/>
              <w:rPr>
                <w:rFonts w:ascii="Calibri" w:hAnsi="Calibri"/>
              </w:rPr>
            </w:pPr>
            <w:r w:rsidRPr="00A870EC">
              <w:rPr>
                <w:rFonts w:ascii="Calibri" w:hAnsi="Calibri"/>
              </w:rPr>
              <w:t xml:space="preserve">has the meaning given to it in paragraph </w:t>
            </w:r>
            <w:r w:rsidR="009F474C" w:rsidRPr="00A870EC">
              <w:rPr>
                <w:rFonts w:ascii="Calibri" w:hAnsi="Calibri"/>
              </w:rPr>
              <w:fldChar w:fldCharType="begin"/>
            </w:r>
            <w:r w:rsidRPr="00A870EC">
              <w:rPr>
                <w:rFonts w:ascii="Calibri" w:hAnsi="Calibri"/>
              </w:rPr>
              <w:instrText xml:space="preserve"> REF _Ref365641249 \r \h </w:instrText>
            </w:r>
            <w:r w:rsidR="00F54E49" w:rsidRPr="00A870EC">
              <w:rPr>
                <w:rFonts w:ascii="Calibri" w:hAnsi="Calibri"/>
              </w:rPr>
              <w:instrText xml:space="preserve"> \* MERGEFORMAT </w:instrText>
            </w:r>
            <w:r w:rsidR="009F474C" w:rsidRPr="00A870EC">
              <w:rPr>
                <w:rFonts w:ascii="Calibri" w:hAnsi="Calibri"/>
              </w:rPr>
            </w:r>
            <w:r w:rsidR="009F474C" w:rsidRPr="00A870EC">
              <w:rPr>
                <w:rFonts w:ascii="Calibri" w:hAnsi="Calibri"/>
              </w:rPr>
              <w:fldChar w:fldCharType="separate"/>
            </w:r>
            <w:r w:rsidR="009E17B4">
              <w:rPr>
                <w:rFonts w:ascii="Calibri" w:hAnsi="Calibri"/>
              </w:rPr>
              <w:t>6.2.3</w:t>
            </w:r>
            <w:r w:rsidR="009F474C" w:rsidRPr="00A870EC">
              <w:rPr>
                <w:rFonts w:ascii="Calibri" w:hAnsi="Calibri"/>
              </w:rPr>
              <w:fldChar w:fldCharType="end"/>
            </w:r>
            <w:r w:rsidRPr="00A870EC">
              <w:rPr>
                <w:rFonts w:ascii="Calibri" w:hAnsi="Calibri"/>
              </w:rPr>
              <w:t xml:space="preserve"> of this Call Off Schedule</w:t>
            </w:r>
            <w:r w:rsidR="000C7E58" w:rsidRPr="00A870EC">
              <w:rPr>
                <w:rFonts w:ascii="Calibri" w:hAnsi="Calibri"/>
              </w:rPr>
              <w:t xml:space="preserve"> </w:t>
            </w:r>
            <w:r w:rsidR="00B30427" w:rsidRPr="00A870EC">
              <w:rPr>
                <w:rFonts w:ascii="Calibri" w:hAnsi="Calibri"/>
              </w:rPr>
              <w:t>8</w:t>
            </w:r>
            <w:r w:rsidRPr="00A870EC">
              <w:rPr>
                <w:rFonts w:ascii="Calibri" w:hAnsi="Calibri"/>
              </w:rPr>
              <w:t>;</w:t>
            </w:r>
          </w:p>
        </w:tc>
      </w:tr>
    </w:tbl>
    <w:p w14:paraId="0FE6872E" w14:textId="77777777" w:rsidR="00E13960" w:rsidRPr="00A870EC" w:rsidRDefault="00C12BEB" w:rsidP="00036474">
      <w:pPr>
        <w:pStyle w:val="GPSL1SCHEDULEHeading"/>
        <w:rPr>
          <w:rFonts w:ascii="Calibri" w:hAnsi="Calibri"/>
        </w:rPr>
      </w:pPr>
      <w:r w:rsidRPr="00A870EC">
        <w:rPr>
          <w:rFonts w:ascii="Calibri" w:hAnsi="Calibri"/>
        </w:rPr>
        <w:t>BCDR PLAN</w:t>
      </w:r>
    </w:p>
    <w:p w14:paraId="19DC9BEC" w14:textId="77777777" w:rsidR="00C12BEB" w:rsidRPr="00A870EC" w:rsidRDefault="00C12BEB" w:rsidP="005E4232">
      <w:pPr>
        <w:pStyle w:val="GPSL2numberedclause"/>
      </w:pPr>
      <w:r w:rsidRPr="0081094B">
        <w:t xml:space="preserve">Within </w:t>
      </w:r>
      <w:r w:rsidR="00654D8D" w:rsidRPr="0081094B">
        <w:t xml:space="preserve">thirty </w:t>
      </w:r>
      <w:r w:rsidR="0081094B" w:rsidRPr="0081094B">
        <w:t>(</w:t>
      </w:r>
      <w:r w:rsidRPr="0081094B">
        <w:t>30</w:t>
      </w:r>
      <w:r w:rsidR="0081094B" w:rsidRPr="0081094B">
        <w:t>)</w:t>
      </w:r>
      <w:r w:rsidRPr="0081094B">
        <w:t xml:space="preserve"> Working</w:t>
      </w:r>
      <w:r w:rsidRPr="00A870EC">
        <w:t xml:space="preserve"> Days from the Call Off Commencement Date the Supplier shall prepare and deliver to the Customer for the Customer’s written approval a plan, which shall detail the processes and arrangements that the Supplier shall follow to:</w:t>
      </w:r>
    </w:p>
    <w:p w14:paraId="3F5666A8" w14:textId="77777777" w:rsidR="008D0A60" w:rsidRPr="00A870EC" w:rsidRDefault="00C12BEB" w:rsidP="00AC1DE2">
      <w:pPr>
        <w:pStyle w:val="GPSL3numberedclause"/>
      </w:pPr>
      <w:r w:rsidRPr="00A870EC">
        <w:t xml:space="preserve">ensure continuity of the business processes and operations supported by the </w:t>
      </w:r>
      <w:r w:rsidR="009E0BBE" w:rsidRPr="00A870EC">
        <w:t>Services</w:t>
      </w:r>
      <w:r w:rsidRPr="00A870EC">
        <w:t xml:space="preserve"> following any failure or disruption of any element of the</w:t>
      </w:r>
      <w:r w:rsidR="00B833FA" w:rsidRPr="00A870EC">
        <w:t xml:space="preserve"> Goods and/or</w:t>
      </w:r>
      <w:r w:rsidRPr="00A870EC">
        <w:t xml:space="preserve"> </w:t>
      </w:r>
      <w:r w:rsidR="009E0BBE" w:rsidRPr="00A870EC">
        <w:t>Services</w:t>
      </w:r>
      <w:r w:rsidRPr="00A870EC">
        <w:t>; and</w:t>
      </w:r>
    </w:p>
    <w:p w14:paraId="70ACFE2A" w14:textId="77777777" w:rsidR="00E13960" w:rsidRPr="00A870EC" w:rsidRDefault="00C12BEB" w:rsidP="00AC1DE2">
      <w:pPr>
        <w:pStyle w:val="GPSL3numberedclause"/>
      </w:pPr>
      <w:r w:rsidRPr="00A870EC">
        <w:t xml:space="preserve">the recovery of the </w:t>
      </w:r>
      <w:r w:rsidR="00B833FA" w:rsidRPr="00A870EC">
        <w:t xml:space="preserve">Goods and/or </w:t>
      </w:r>
      <w:r w:rsidR="009E0BBE" w:rsidRPr="00A870EC">
        <w:t>Services</w:t>
      </w:r>
      <w:r w:rsidRPr="00A870EC">
        <w:t xml:space="preserve"> in the event of a Disaster.</w:t>
      </w:r>
    </w:p>
    <w:p w14:paraId="379F87DF" w14:textId="77777777" w:rsidR="008D0A60" w:rsidRPr="00A870EC" w:rsidRDefault="00C12BEB" w:rsidP="005E4232">
      <w:pPr>
        <w:pStyle w:val="GPSL2numberedclause"/>
      </w:pPr>
      <w:r w:rsidRPr="00A870EC">
        <w:t>The BCDR Plan shall:</w:t>
      </w:r>
    </w:p>
    <w:p w14:paraId="7E2C3E2A" w14:textId="77777777" w:rsidR="008D0A60" w:rsidRPr="00A870EC" w:rsidRDefault="00C12BEB" w:rsidP="00AC1DE2">
      <w:pPr>
        <w:pStyle w:val="GPSL3numberedclause"/>
      </w:pPr>
      <w:r w:rsidRPr="00A870EC">
        <w:t>be divided into three parts:</w:t>
      </w:r>
    </w:p>
    <w:p w14:paraId="0259CE64" w14:textId="77777777" w:rsidR="008D0A60" w:rsidRPr="00A870EC" w:rsidRDefault="00C12BEB" w:rsidP="00AC1DE2">
      <w:pPr>
        <w:pStyle w:val="GPSL4numberedclause"/>
        <w:rPr>
          <w:szCs w:val="22"/>
        </w:rPr>
      </w:pPr>
      <w:bookmarkStart w:id="2605" w:name="_Ref365641163"/>
      <w:bookmarkStart w:id="2606" w:name="_Ref144353370"/>
      <w:r w:rsidRPr="00A870EC">
        <w:rPr>
          <w:szCs w:val="22"/>
        </w:rPr>
        <w:t>Part A which shall set out general principles applicable to the BCDR Plan;</w:t>
      </w:r>
      <w:bookmarkEnd w:id="2605"/>
      <w:r w:rsidRPr="00A870EC">
        <w:rPr>
          <w:szCs w:val="22"/>
        </w:rPr>
        <w:t xml:space="preserve"> </w:t>
      </w:r>
      <w:bookmarkEnd w:id="2606"/>
    </w:p>
    <w:p w14:paraId="4A4F92FE" w14:textId="77777777" w:rsidR="00E13960" w:rsidRPr="00A870EC" w:rsidRDefault="00C12BEB" w:rsidP="00AC1DE2">
      <w:pPr>
        <w:pStyle w:val="GPSL4numberedclause"/>
        <w:rPr>
          <w:szCs w:val="22"/>
        </w:rPr>
      </w:pPr>
      <w:bookmarkStart w:id="2607" w:name="_Ref144353343"/>
      <w:r w:rsidRPr="00A870EC">
        <w:rPr>
          <w:szCs w:val="22"/>
        </w:rPr>
        <w:t xml:space="preserve">Part B which shall relate to business continuity (the </w:t>
      </w:r>
      <w:r w:rsidRPr="00A870EC">
        <w:rPr>
          <w:b/>
          <w:bCs/>
          <w:szCs w:val="22"/>
        </w:rPr>
        <w:t>“Business Continuity Plan”</w:t>
      </w:r>
      <w:r w:rsidRPr="00A870EC">
        <w:rPr>
          <w:szCs w:val="22"/>
        </w:rPr>
        <w:t>); and</w:t>
      </w:r>
      <w:bookmarkEnd w:id="2607"/>
    </w:p>
    <w:p w14:paraId="69C6EABF" w14:textId="77777777" w:rsidR="00E13960" w:rsidRPr="00A870EC" w:rsidRDefault="00C12BEB" w:rsidP="00AC1DE2">
      <w:pPr>
        <w:pStyle w:val="GPSL4numberedclause"/>
        <w:rPr>
          <w:szCs w:val="22"/>
        </w:rPr>
      </w:pPr>
      <w:bookmarkStart w:id="2608" w:name="_Ref144353357"/>
      <w:r w:rsidRPr="00A870EC">
        <w:rPr>
          <w:szCs w:val="22"/>
        </w:rPr>
        <w:t xml:space="preserve">Part C which shall relate to disaster recovery (the </w:t>
      </w:r>
      <w:r w:rsidRPr="00A870EC">
        <w:rPr>
          <w:b/>
          <w:bCs/>
          <w:szCs w:val="22"/>
        </w:rPr>
        <w:t>“Disaster Recovery Plan”</w:t>
      </w:r>
      <w:r w:rsidRPr="00A870EC">
        <w:rPr>
          <w:szCs w:val="22"/>
        </w:rPr>
        <w:t>); and</w:t>
      </w:r>
      <w:bookmarkEnd w:id="2608"/>
    </w:p>
    <w:p w14:paraId="0F289561" w14:textId="77777777" w:rsidR="008D0A60" w:rsidRPr="00A870EC" w:rsidRDefault="00C12BEB" w:rsidP="00AC1DE2">
      <w:pPr>
        <w:pStyle w:val="GPSL3numberedclause"/>
      </w:pPr>
      <w:bookmarkStart w:id="2609" w:name="_Ref65989073"/>
      <w:bookmarkEnd w:id="2604"/>
      <w:r w:rsidRPr="00A870EC">
        <w:t xml:space="preserve">unless otherwise required by the Customer in writing, be based upon and be consistent with the provisions of </w:t>
      </w:r>
      <w:r w:rsidR="00C578A0" w:rsidRPr="00A870EC">
        <w:t>paragraph</w:t>
      </w:r>
      <w:r w:rsidRPr="00A870EC">
        <w:t>s 3, 4 and 5.</w:t>
      </w:r>
    </w:p>
    <w:p w14:paraId="22F7649C" w14:textId="77777777" w:rsidR="008D0A60" w:rsidRPr="00A870EC" w:rsidRDefault="00C12BEB" w:rsidP="005E4232">
      <w:pPr>
        <w:pStyle w:val="GPSL2numberedclause"/>
      </w:pPr>
      <w:bookmarkStart w:id="2610" w:name="_Ref365641451"/>
      <w:r w:rsidRPr="00A870EC">
        <w:t>Following receipt of the draft BCDR Plan from the Supplier, the Customer shall:</w:t>
      </w:r>
      <w:bookmarkEnd w:id="2610"/>
    </w:p>
    <w:p w14:paraId="07DB7B42" w14:textId="77777777" w:rsidR="008D0A60" w:rsidRPr="00A870EC" w:rsidRDefault="00C12BEB" w:rsidP="00AC1DE2">
      <w:pPr>
        <w:pStyle w:val="GPSL3numberedclause"/>
      </w:pPr>
      <w:r w:rsidRPr="00A870EC">
        <w:t>review and comment on the draft BCDR Plan as soon as reasonably practicable; and</w:t>
      </w:r>
    </w:p>
    <w:p w14:paraId="0A144A81" w14:textId="77777777" w:rsidR="00E13960" w:rsidRPr="00A870EC" w:rsidRDefault="00C12BEB" w:rsidP="00AC1DE2">
      <w:pPr>
        <w:pStyle w:val="GPSL3numberedclause"/>
      </w:pPr>
      <w:r w:rsidRPr="00A870EC">
        <w:lastRenderedPageBreak/>
        <w:t>notify the Supplier in writing that it approves or rejects the draft BCDR Plan no later than</w:t>
      </w:r>
      <w:r w:rsidR="001665D9" w:rsidRPr="00A870EC">
        <w:t xml:space="preserve"> twenty (</w:t>
      </w:r>
      <w:r w:rsidRPr="00A870EC">
        <w:t>20</w:t>
      </w:r>
      <w:r w:rsidR="001665D9" w:rsidRPr="00A870EC">
        <w:t>)</w:t>
      </w:r>
      <w:r w:rsidRPr="00A870EC">
        <w:t xml:space="preserve"> Working Days after the date on which the draft BCDR Plan is first delivered to the Customer. </w:t>
      </w:r>
    </w:p>
    <w:p w14:paraId="477ADAD4" w14:textId="77777777" w:rsidR="008D0A60" w:rsidRPr="00A870EC" w:rsidRDefault="00C12BEB" w:rsidP="005E4232">
      <w:pPr>
        <w:pStyle w:val="GPSL2numberedclause"/>
      </w:pPr>
      <w:bookmarkStart w:id="2611" w:name="_Ref365641455"/>
      <w:r w:rsidRPr="00A870EC">
        <w:t>If the Customer rejects the draft BCDR Plan:</w:t>
      </w:r>
      <w:bookmarkEnd w:id="2611"/>
    </w:p>
    <w:p w14:paraId="4F29D80C" w14:textId="77777777" w:rsidR="008D0A60" w:rsidRPr="00A870EC" w:rsidRDefault="00C12BEB" w:rsidP="00AC1DE2">
      <w:pPr>
        <w:pStyle w:val="GPSL3numberedclause"/>
      </w:pPr>
      <w:r w:rsidRPr="00A870EC">
        <w:t>the Customer shall inform the Supplier in writing of its reasons for its rejection; and</w:t>
      </w:r>
    </w:p>
    <w:p w14:paraId="135226D1" w14:textId="67630B4D" w:rsidR="00B4253B" w:rsidRPr="00A870EC" w:rsidRDefault="00C12BEB" w:rsidP="00AC1DE2">
      <w:pPr>
        <w:pStyle w:val="GPSL3numberedclause"/>
      </w:pPr>
      <w:r w:rsidRPr="00A870EC">
        <w:t xml:space="preserve">the Supplier shall then revise the draft BCDR Plan (taking reasonable account of the Customer’s comments) and shall re-submit a revised draft BCDR Plan to the Customer for the Customer's approval within </w:t>
      </w:r>
      <w:r w:rsidR="00C41706" w:rsidRPr="00A870EC">
        <w:t>twenty (</w:t>
      </w:r>
      <w:r w:rsidRPr="00A870EC">
        <w:t>20</w:t>
      </w:r>
      <w:r w:rsidR="00C41706" w:rsidRPr="00A870EC">
        <w:t>)</w:t>
      </w:r>
      <w:r w:rsidRPr="00A870EC">
        <w:t xml:space="preserve"> Working Days of the date of the Customer’s notice of rejection. The provisions of </w:t>
      </w:r>
      <w:hyperlink r:id="rId68" w:anchor="a372155" w:history="1">
        <w:r w:rsidRPr="00A870EC">
          <w:t>paragraph</w:t>
        </w:r>
      </w:hyperlink>
      <w:r w:rsidR="00C41706" w:rsidRPr="00A870EC">
        <w:t>s</w:t>
      </w:r>
      <w:r w:rsidRPr="00A870EC">
        <w:t> </w:t>
      </w:r>
      <w:r w:rsidR="009F474C" w:rsidRPr="00A870EC">
        <w:fldChar w:fldCharType="begin"/>
      </w:r>
      <w:r w:rsidR="00C41706" w:rsidRPr="00A870EC">
        <w:instrText xml:space="preserve"> REF _Ref365641451 \r \h </w:instrText>
      </w:r>
      <w:r w:rsidR="00F54E49" w:rsidRPr="00A870EC">
        <w:instrText xml:space="preserve"> \* MERGEFORMAT </w:instrText>
      </w:r>
      <w:r w:rsidR="009F474C" w:rsidRPr="00A870EC">
        <w:fldChar w:fldCharType="separate"/>
      </w:r>
      <w:r w:rsidR="009E17B4">
        <w:t>2.3</w:t>
      </w:r>
      <w:r w:rsidR="009F474C" w:rsidRPr="00A870EC">
        <w:fldChar w:fldCharType="end"/>
      </w:r>
      <w:r w:rsidR="00C41706" w:rsidRPr="00A870EC">
        <w:t xml:space="preserve"> and </w:t>
      </w:r>
      <w:r w:rsidR="009F474C" w:rsidRPr="00A870EC">
        <w:fldChar w:fldCharType="begin"/>
      </w:r>
      <w:r w:rsidR="00C41706" w:rsidRPr="00A870EC">
        <w:instrText xml:space="preserve"> REF _Ref365641455 \r \h </w:instrText>
      </w:r>
      <w:r w:rsidR="00F54E49" w:rsidRPr="00A870EC">
        <w:instrText xml:space="preserve"> \* MERGEFORMAT </w:instrText>
      </w:r>
      <w:r w:rsidR="009F474C" w:rsidRPr="00A870EC">
        <w:fldChar w:fldCharType="separate"/>
      </w:r>
      <w:r w:rsidR="009E17B4">
        <w:t>2.4</w:t>
      </w:r>
      <w:r w:rsidR="009F474C" w:rsidRPr="00A870EC">
        <w:fldChar w:fldCharType="end"/>
      </w:r>
      <w:r w:rsidR="00C41706" w:rsidRPr="00A870EC">
        <w:t xml:space="preserve"> of this Call Off Schedule</w:t>
      </w:r>
      <w:r w:rsidR="007914A7" w:rsidRPr="00A870EC">
        <w:t xml:space="preserve"> 8</w:t>
      </w:r>
      <w:r w:rsidR="00C41706" w:rsidRPr="00A870EC">
        <w:t xml:space="preserve"> </w:t>
      </w:r>
      <w:r w:rsidRPr="00A870EC">
        <w:t>shall apply again to any resubmitted draft BCDR Plan, provided that either Party may refer any disputed matters for resolution by the Dispute Resolution Procedure at any time.</w:t>
      </w:r>
    </w:p>
    <w:p w14:paraId="51A7ED53" w14:textId="77777777" w:rsidR="008D0A60" w:rsidRPr="00A870EC" w:rsidRDefault="00C12BEB" w:rsidP="00036474">
      <w:pPr>
        <w:pStyle w:val="GPSL1SCHEDULEHeading"/>
        <w:rPr>
          <w:rFonts w:ascii="Calibri" w:hAnsi="Calibri"/>
        </w:rPr>
      </w:pPr>
      <w:bookmarkStart w:id="2612" w:name="_Ref127783136"/>
      <w:bookmarkStart w:id="2613" w:name="_Ref54102610"/>
      <w:bookmarkEnd w:id="2609"/>
      <w:r w:rsidRPr="00A870EC">
        <w:rPr>
          <w:rFonts w:ascii="Calibri" w:hAnsi="Calibri"/>
        </w:rPr>
        <w:t>PART A OF THE BCDR PLAN AND GENERAL PRINCIPLES AND REQUIREMENTS</w:t>
      </w:r>
      <w:bookmarkEnd w:id="2612"/>
    </w:p>
    <w:bookmarkEnd w:id="2613"/>
    <w:p w14:paraId="32487B58" w14:textId="77777777" w:rsidR="008D0A60" w:rsidRPr="00A870EC" w:rsidRDefault="00C12BEB" w:rsidP="005E4232">
      <w:pPr>
        <w:pStyle w:val="GPSL2numberedclause"/>
      </w:pPr>
      <w:r w:rsidRPr="00A870EC">
        <w:t>Part A of the BCDR Plan shall:</w:t>
      </w:r>
    </w:p>
    <w:p w14:paraId="21B0B1EB" w14:textId="77777777" w:rsidR="008D0A60" w:rsidRPr="00A870EC" w:rsidRDefault="00C12BEB" w:rsidP="00AC1DE2">
      <w:pPr>
        <w:pStyle w:val="GPSL3numberedclause"/>
      </w:pPr>
      <w:r w:rsidRPr="00A870EC">
        <w:t xml:space="preserve">set out how the business continuity and disaster recovery elements of the </w:t>
      </w:r>
      <w:r w:rsidR="00BD0EA6" w:rsidRPr="00A870EC">
        <w:t xml:space="preserve">BCDR </w:t>
      </w:r>
      <w:r w:rsidRPr="00A870EC">
        <w:t>Plan link to each other;</w:t>
      </w:r>
    </w:p>
    <w:p w14:paraId="12A63AC6" w14:textId="77777777" w:rsidR="00E13960" w:rsidRPr="00A870EC" w:rsidRDefault="00C12BEB" w:rsidP="00AC1DE2">
      <w:pPr>
        <w:pStyle w:val="GPSL3numberedclause"/>
      </w:pPr>
      <w:r w:rsidRPr="00A870EC">
        <w:t>provide details of how the invocation of any element of the BCDR Plan may impact upon the operation of the</w:t>
      </w:r>
      <w:r w:rsidR="00B833FA" w:rsidRPr="00A870EC">
        <w:t xml:space="preserve"> provision of the</w:t>
      </w:r>
      <w:r w:rsidRPr="00A870EC">
        <w:t xml:space="preserve"> </w:t>
      </w:r>
      <w:r w:rsidR="00B833FA" w:rsidRPr="00A870EC">
        <w:t xml:space="preserve">Goods and/or </w:t>
      </w:r>
      <w:r w:rsidR="009E0BBE" w:rsidRPr="00A870EC">
        <w:t>Services</w:t>
      </w:r>
      <w:r w:rsidR="00B833FA" w:rsidRPr="00A870EC">
        <w:t xml:space="preserve"> </w:t>
      </w:r>
      <w:r w:rsidRPr="00A870EC">
        <w:t xml:space="preserve">and any </w:t>
      </w:r>
      <w:r w:rsidR="00B833FA" w:rsidRPr="00A870EC">
        <w:t xml:space="preserve">goods and/or </w:t>
      </w:r>
      <w:r w:rsidR="000C7E58" w:rsidRPr="00A870EC">
        <w:t>services</w:t>
      </w:r>
      <w:r w:rsidRPr="00A870EC">
        <w:t xml:space="preserve"> provided to the Customer by a Related Supplier;</w:t>
      </w:r>
    </w:p>
    <w:p w14:paraId="0E296C77" w14:textId="77777777" w:rsidR="00E13960" w:rsidRPr="00A870EC" w:rsidRDefault="00C12BEB" w:rsidP="00AC1DE2">
      <w:pPr>
        <w:pStyle w:val="GPSL3numberedclause"/>
      </w:pPr>
      <w:r w:rsidRPr="00A870EC">
        <w:t>contain an obligation upon the Supplier to liaise with the Customer and (at the Customer’s request) any Related Suppliers with respect to issues concerning business continuity and disaster recovery where applicable;</w:t>
      </w:r>
    </w:p>
    <w:p w14:paraId="6632BCFD" w14:textId="77777777" w:rsidR="00E13960" w:rsidRPr="00A870EC" w:rsidRDefault="00C12BEB" w:rsidP="00AC1DE2">
      <w:pPr>
        <w:pStyle w:val="GPSL3numberedclause"/>
      </w:pPr>
      <w:r w:rsidRPr="00A870EC">
        <w:t>detail how the BCDR Plan links and interoperates with any overarching and/or connected disaster recovery or business continuity plan of the Customer and any of its other Related Supplier in each case as notified to the Supplier by the Customer from time to time;</w:t>
      </w:r>
    </w:p>
    <w:p w14:paraId="438912BF" w14:textId="77777777" w:rsidR="00E13960" w:rsidRPr="00A870EC" w:rsidRDefault="00C12BEB" w:rsidP="00AC1DE2">
      <w:pPr>
        <w:pStyle w:val="GPSL3numberedclause"/>
      </w:pPr>
      <w:r w:rsidRPr="00A870EC">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14:paraId="7CA1053F" w14:textId="77777777" w:rsidR="00E13960" w:rsidRPr="00A870EC" w:rsidRDefault="00C12BEB" w:rsidP="00AC1DE2">
      <w:pPr>
        <w:pStyle w:val="GPSL3numberedclause"/>
      </w:pPr>
      <w:r w:rsidRPr="00A870EC">
        <w:t>contain a risk analysis, including:</w:t>
      </w:r>
    </w:p>
    <w:p w14:paraId="48533640" w14:textId="77777777" w:rsidR="008D0A60" w:rsidRPr="00A870EC" w:rsidRDefault="00C12BEB" w:rsidP="00AC1DE2">
      <w:pPr>
        <w:pStyle w:val="GPSL4numberedclause"/>
        <w:rPr>
          <w:szCs w:val="22"/>
        </w:rPr>
      </w:pPr>
      <w:r w:rsidRPr="00A870EC">
        <w:rPr>
          <w:szCs w:val="22"/>
        </w:rPr>
        <w:t>failure or disruption scenarios and assessments and estimates of frequency of occurrence;</w:t>
      </w:r>
    </w:p>
    <w:p w14:paraId="3B551289" w14:textId="77777777" w:rsidR="00E13960" w:rsidRPr="00A870EC" w:rsidRDefault="00C12BEB" w:rsidP="00AC1DE2">
      <w:pPr>
        <w:pStyle w:val="GPSL4numberedclause"/>
        <w:rPr>
          <w:szCs w:val="22"/>
        </w:rPr>
      </w:pPr>
      <w:r w:rsidRPr="00A870EC">
        <w:rPr>
          <w:szCs w:val="22"/>
        </w:rPr>
        <w:t xml:space="preserve">identification of any single points of failure within the </w:t>
      </w:r>
      <w:r w:rsidR="00B833FA" w:rsidRPr="00A870EC">
        <w:rPr>
          <w:szCs w:val="22"/>
        </w:rPr>
        <w:t xml:space="preserve">provision of Goods and/or </w:t>
      </w:r>
      <w:r w:rsidR="009E0BBE" w:rsidRPr="00A870EC">
        <w:rPr>
          <w:szCs w:val="22"/>
        </w:rPr>
        <w:t>Services</w:t>
      </w:r>
      <w:r w:rsidR="00B833FA" w:rsidRPr="00A870EC">
        <w:rPr>
          <w:szCs w:val="22"/>
        </w:rPr>
        <w:t xml:space="preserve"> </w:t>
      </w:r>
      <w:r w:rsidRPr="00A870EC">
        <w:rPr>
          <w:szCs w:val="22"/>
        </w:rPr>
        <w:t>and processes for managing the risks arising therefrom;</w:t>
      </w:r>
    </w:p>
    <w:p w14:paraId="49B4F114" w14:textId="77777777" w:rsidR="00E13960" w:rsidRPr="00A870EC" w:rsidRDefault="00C12BEB" w:rsidP="00AC1DE2">
      <w:pPr>
        <w:pStyle w:val="GPSL4numberedclause"/>
        <w:rPr>
          <w:szCs w:val="22"/>
        </w:rPr>
      </w:pPr>
      <w:r w:rsidRPr="00A870EC">
        <w:rPr>
          <w:szCs w:val="22"/>
        </w:rPr>
        <w:lastRenderedPageBreak/>
        <w:t>identification of risks arising from the interaction of the</w:t>
      </w:r>
      <w:r w:rsidR="00B833FA" w:rsidRPr="00A870EC">
        <w:rPr>
          <w:szCs w:val="22"/>
        </w:rPr>
        <w:t xml:space="preserve"> provision of Goods and/or </w:t>
      </w:r>
      <w:r w:rsidR="009E0BBE" w:rsidRPr="00A870EC">
        <w:rPr>
          <w:szCs w:val="22"/>
        </w:rPr>
        <w:t>Services</w:t>
      </w:r>
      <w:r w:rsidR="00B833FA" w:rsidRPr="00A870EC">
        <w:rPr>
          <w:szCs w:val="22"/>
        </w:rPr>
        <w:t xml:space="preserve"> and</w:t>
      </w:r>
      <w:r w:rsidRPr="00A870EC">
        <w:rPr>
          <w:szCs w:val="22"/>
        </w:rPr>
        <w:t xml:space="preserve"> with the</w:t>
      </w:r>
      <w:r w:rsidR="00B833FA" w:rsidRPr="00A870EC">
        <w:rPr>
          <w:szCs w:val="22"/>
        </w:rPr>
        <w:t xml:space="preserve"> goods and/or</w:t>
      </w:r>
      <w:r w:rsidRPr="00A870EC">
        <w:rPr>
          <w:szCs w:val="22"/>
        </w:rPr>
        <w:t xml:space="preserve"> </w:t>
      </w:r>
      <w:r w:rsidR="00D77259" w:rsidRPr="00A870EC">
        <w:rPr>
          <w:szCs w:val="22"/>
        </w:rPr>
        <w:t>s</w:t>
      </w:r>
      <w:r w:rsidR="009E0BBE" w:rsidRPr="00A870EC">
        <w:rPr>
          <w:szCs w:val="22"/>
        </w:rPr>
        <w:t>ervices</w:t>
      </w:r>
      <w:r w:rsidRPr="00A870EC">
        <w:rPr>
          <w:szCs w:val="22"/>
        </w:rPr>
        <w:t xml:space="preserve"> provided by a Related Supplier; and</w:t>
      </w:r>
    </w:p>
    <w:p w14:paraId="3D9167E7" w14:textId="77777777" w:rsidR="00E13960" w:rsidRPr="00A870EC" w:rsidRDefault="00C12BEB" w:rsidP="00AC1DE2">
      <w:pPr>
        <w:pStyle w:val="GPSL4numberedclause"/>
        <w:rPr>
          <w:szCs w:val="22"/>
        </w:rPr>
      </w:pPr>
      <w:r w:rsidRPr="00A870EC">
        <w:rPr>
          <w:szCs w:val="22"/>
        </w:rPr>
        <w:t>a business impact analysis (detailing the impact on business processes and operations) of different anticipated failures or disruptions;</w:t>
      </w:r>
    </w:p>
    <w:p w14:paraId="0E4BE861" w14:textId="77777777" w:rsidR="008D0A60" w:rsidRPr="00A870EC" w:rsidRDefault="00C12BEB" w:rsidP="00AC1DE2">
      <w:pPr>
        <w:pStyle w:val="GPSL3numberedclause"/>
      </w:pPr>
      <w:r w:rsidRPr="00A870EC">
        <w:t>provide for documentation of processes, including business processes, and procedures;</w:t>
      </w:r>
    </w:p>
    <w:p w14:paraId="111E9474" w14:textId="77777777" w:rsidR="00E13960" w:rsidRPr="00A870EC" w:rsidRDefault="00C12BEB" w:rsidP="00AC1DE2">
      <w:pPr>
        <w:pStyle w:val="GPSL3numberedclause"/>
      </w:pPr>
      <w:r w:rsidRPr="00A870EC">
        <w:t xml:space="preserve">set out key contact details (including roles and responsibilities) for the Supplier (and any </w:t>
      </w:r>
      <w:r w:rsidR="00C327C5" w:rsidRPr="00A870EC">
        <w:t>Sub-Con</w:t>
      </w:r>
      <w:r w:rsidRPr="00A870EC">
        <w:t>tractors) and for the Customer;</w:t>
      </w:r>
    </w:p>
    <w:p w14:paraId="5D31D6FE" w14:textId="77777777" w:rsidR="00E13960" w:rsidRPr="00A870EC" w:rsidRDefault="00C12BEB" w:rsidP="00AC1DE2">
      <w:pPr>
        <w:pStyle w:val="GPSL3numberedclause"/>
      </w:pPr>
      <w:r w:rsidRPr="00A870EC">
        <w:t>identify the procedures for reverting to “normal service”;</w:t>
      </w:r>
    </w:p>
    <w:p w14:paraId="5C11B898" w14:textId="77777777" w:rsidR="00E13960" w:rsidRPr="00A870EC" w:rsidRDefault="00C12BEB" w:rsidP="00AC1DE2">
      <w:pPr>
        <w:pStyle w:val="GPSL3numberedclause"/>
      </w:pPr>
      <w:r w:rsidRPr="00A870EC">
        <w:t>set out method(s) of recovering or updating data collected (or which ought to have been collected) during a failure or disruption to ensure that there is no more than the accepted amount of data loss and to preserve data integrity;</w:t>
      </w:r>
    </w:p>
    <w:p w14:paraId="2EE395C2" w14:textId="77777777" w:rsidR="00E13960" w:rsidRPr="00A870EC" w:rsidRDefault="00C12BEB" w:rsidP="00AC1DE2">
      <w:pPr>
        <w:pStyle w:val="GPSL3numberedclause"/>
      </w:pPr>
      <w:r w:rsidRPr="00A870EC">
        <w:t>identify the responsibilities (if any) that the Customer has agreed it will assume in the event of the invocation of the BCDR Plan; and</w:t>
      </w:r>
    </w:p>
    <w:p w14:paraId="6BF4F496" w14:textId="77777777" w:rsidR="00E13960" w:rsidRPr="00A870EC" w:rsidRDefault="00C12BEB" w:rsidP="00AC1DE2">
      <w:pPr>
        <w:pStyle w:val="GPSL3numberedclause"/>
      </w:pPr>
      <w:r w:rsidRPr="00A870EC">
        <w:t>provide for the provision of technical advice and assistance to key contacts at the Customer as notified by the Customer from time to time to inform decisions in support of the Customer’s business continuity plans.</w:t>
      </w:r>
    </w:p>
    <w:p w14:paraId="2F5818C7" w14:textId="77777777" w:rsidR="008D0A60" w:rsidRPr="00A870EC" w:rsidRDefault="00C12BEB" w:rsidP="005E4232">
      <w:pPr>
        <w:pStyle w:val="GPSL2numberedclause"/>
      </w:pPr>
      <w:r w:rsidRPr="00A870EC">
        <w:t>The BCDR Plan shall be designed so as to ensure that:</w:t>
      </w:r>
    </w:p>
    <w:p w14:paraId="61BB4E8D" w14:textId="77777777" w:rsidR="008D0A60" w:rsidRPr="00A870EC" w:rsidRDefault="000E7CA5" w:rsidP="00AC1DE2">
      <w:pPr>
        <w:pStyle w:val="GPSL3numberedclause"/>
      </w:pPr>
      <w:r w:rsidRPr="00A870EC">
        <w:t xml:space="preserve">the </w:t>
      </w:r>
      <w:r w:rsidR="00B833FA" w:rsidRPr="00A870EC">
        <w:t>Goods and/or</w:t>
      </w:r>
      <w:r w:rsidR="00C12BEB" w:rsidRPr="00A870EC">
        <w:t xml:space="preserve"> </w:t>
      </w:r>
      <w:r w:rsidR="009E0BBE" w:rsidRPr="00A870EC">
        <w:t>Services</w:t>
      </w:r>
      <w:r w:rsidR="00C12BEB" w:rsidRPr="00A870EC">
        <w:t xml:space="preserve"> are provided in accordance with this Call Off Contract at all times during and after the invocation of the BCDR Plan;</w:t>
      </w:r>
    </w:p>
    <w:p w14:paraId="69C16344" w14:textId="77777777" w:rsidR="00E13960" w:rsidRPr="0081094B" w:rsidRDefault="00C12BEB" w:rsidP="00AC1DE2">
      <w:pPr>
        <w:pStyle w:val="GPSL3numberedclause"/>
      </w:pPr>
      <w:r w:rsidRPr="00A870EC">
        <w:t xml:space="preserve">the adverse impact of any Disaster, service failure, or disruption on the operations of the Customer is minimal </w:t>
      </w:r>
      <w:r w:rsidRPr="0081094B">
        <w:t>as far as reasonably possible;</w:t>
      </w:r>
    </w:p>
    <w:p w14:paraId="3B0A250F" w14:textId="77777777" w:rsidR="00E13960" w:rsidRPr="0081094B" w:rsidRDefault="00C12BEB" w:rsidP="00AC1DE2">
      <w:pPr>
        <w:pStyle w:val="GPSL3numberedclause"/>
      </w:pPr>
      <w:r w:rsidRPr="0081094B">
        <w:t>it complies with the relevant provisions of ISO/IEC 27002 and all other industry standards from time to time in force; and</w:t>
      </w:r>
    </w:p>
    <w:p w14:paraId="0F3C85DF" w14:textId="77777777" w:rsidR="00E13960" w:rsidRPr="0081094B" w:rsidRDefault="00C12BEB" w:rsidP="00AC1DE2">
      <w:pPr>
        <w:pStyle w:val="GPSL3numberedclause"/>
      </w:pPr>
      <w:r w:rsidRPr="0081094B">
        <w:t>there is a process for the management of disaster recovery testing detailed in the BCDR Plan.</w:t>
      </w:r>
    </w:p>
    <w:p w14:paraId="1FE87230" w14:textId="77777777" w:rsidR="008D0A60" w:rsidRPr="00A870EC" w:rsidRDefault="00C12BEB" w:rsidP="005E4232">
      <w:pPr>
        <w:pStyle w:val="GPSL2numberedclause"/>
      </w:pPr>
      <w:r w:rsidRPr="00A870EC">
        <w:t>The BCDR Plan shall be upgradeable and sufficiently flexible to support any changes to the</w:t>
      </w:r>
      <w:r w:rsidR="00B833FA" w:rsidRPr="00A870EC">
        <w:t xml:space="preserve"> Goods and/or</w:t>
      </w:r>
      <w:r w:rsidRPr="00A870EC">
        <w:t xml:space="preserve"> </w:t>
      </w:r>
      <w:r w:rsidR="009E0BBE" w:rsidRPr="00A870EC">
        <w:t>Services</w:t>
      </w:r>
      <w:r w:rsidRPr="00A870EC">
        <w:t xml:space="preserve"> or to the business processes facilitated by and the business operations supported by the</w:t>
      </w:r>
      <w:r w:rsidR="00B833FA" w:rsidRPr="00A870EC">
        <w:t xml:space="preserve"> provision of Goods and/or </w:t>
      </w:r>
      <w:r w:rsidR="009E0BBE" w:rsidRPr="00A870EC">
        <w:t>Services</w:t>
      </w:r>
      <w:r w:rsidRPr="00A870EC">
        <w:t>.</w:t>
      </w:r>
    </w:p>
    <w:p w14:paraId="33715B6D" w14:textId="77777777" w:rsidR="00C9243A" w:rsidRPr="00A870EC" w:rsidRDefault="00C12BEB" w:rsidP="005E4232">
      <w:pPr>
        <w:pStyle w:val="GPSL2numberedclause"/>
      </w:pPr>
      <w:r w:rsidRPr="00A870EC">
        <w:t>The Supplier shall not be entitled to any relief from its obligations under the Service Levels or to any increase in the Charges to the extent that a Disaster occurs as a consequence of any breach by the Supplier of this Call Off Contract.</w:t>
      </w:r>
    </w:p>
    <w:p w14:paraId="1ECD4316" w14:textId="77777777" w:rsidR="008D0A60" w:rsidRPr="00A870EC" w:rsidRDefault="00C12BEB" w:rsidP="00036474">
      <w:pPr>
        <w:pStyle w:val="GPSL1SCHEDULEHeading"/>
        <w:rPr>
          <w:rFonts w:ascii="Calibri" w:hAnsi="Calibri"/>
        </w:rPr>
      </w:pPr>
      <w:r w:rsidRPr="00A870EC">
        <w:rPr>
          <w:rFonts w:ascii="Calibri" w:hAnsi="Calibri"/>
        </w:rPr>
        <w:t>BUSINESS CONTINUITY PLAN - PRINCIPLES AND CONTENTS</w:t>
      </w:r>
    </w:p>
    <w:p w14:paraId="43935857" w14:textId="77777777" w:rsidR="008D0A60" w:rsidRPr="00A870EC" w:rsidRDefault="00C12BEB" w:rsidP="005E4232">
      <w:pPr>
        <w:pStyle w:val="GPSL2numberedclause"/>
      </w:pPr>
      <w:bookmarkStart w:id="2614" w:name="_Ref54104278"/>
      <w:r w:rsidRPr="00A870EC">
        <w:t xml:space="preserve">The Business Continuity Plan shall set out the arrangements that are to be invoked  to ensure that the business processes and operations facilitated by the </w:t>
      </w:r>
      <w:r w:rsidR="00B833FA" w:rsidRPr="00A870EC">
        <w:t xml:space="preserve">provision of Goods and/or </w:t>
      </w:r>
      <w:r w:rsidR="009E0BBE" w:rsidRPr="00A870EC">
        <w:t>Services</w:t>
      </w:r>
      <w:r w:rsidR="00B833FA" w:rsidRPr="00A870EC">
        <w:t xml:space="preserve"> </w:t>
      </w:r>
      <w:r w:rsidRPr="00A870EC">
        <w:t xml:space="preserve">remain supported and to ensure continuity of the business operations supported by the </w:t>
      </w:r>
      <w:r w:rsidR="009E0BBE" w:rsidRPr="00A870EC">
        <w:t>Services</w:t>
      </w:r>
      <w:r w:rsidRPr="00A870EC">
        <w:t xml:space="preserve"> including, unless the Customer expressly states otherwise in writing:</w:t>
      </w:r>
      <w:bookmarkEnd w:id="2614"/>
    </w:p>
    <w:p w14:paraId="06B0E809" w14:textId="77777777" w:rsidR="008D0A60" w:rsidRPr="00A870EC" w:rsidRDefault="00C12BEB" w:rsidP="00AC1DE2">
      <w:pPr>
        <w:pStyle w:val="GPSL3numberedclause"/>
      </w:pPr>
      <w:r w:rsidRPr="00A870EC">
        <w:lastRenderedPageBreak/>
        <w:t>the alternative processes (including business processes), options and responsibilities that may be adopted in the event of a failure in or disruption to the</w:t>
      </w:r>
      <w:r w:rsidR="00B833FA" w:rsidRPr="00A870EC">
        <w:t xml:space="preserve"> provision of Goods and/or </w:t>
      </w:r>
      <w:r w:rsidR="009E0BBE" w:rsidRPr="00A870EC">
        <w:t>Services</w:t>
      </w:r>
      <w:r w:rsidRPr="00A870EC">
        <w:t>; and</w:t>
      </w:r>
    </w:p>
    <w:p w14:paraId="4BC2605C" w14:textId="77777777" w:rsidR="00E13960" w:rsidRPr="00A870EC" w:rsidRDefault="00C12BEB" w:rsidP="00AC1DE2">
      <w:pPr>
        <w:pStyle w:val="GPSL3numberedclause"/>
      </w:pPr>
      <w:r w:rsidRPr="00A870EC">
        <w:t>the steps to be taken by the Supplier upon resumption of the</w:t>
      </w:r>
      <w:r w:rsidR="00B833FA" w:rsidRPr="00A870EC">
        <w:t xml:space="preserve"> provision of Goods and/or </w:t>
      </w:r>
      <w:r w:rsidR="009E0BBE" w:rsidRPr="00A870EC">
        <w:t>Services</w:t>
      </w:r>
      <w:r w:rsidR="00B833FA" w:rsidRPr="00A870EC">
        <w:t xml:space="preserve"> </w:t>
      </w:r>
      <w:r w:rsidRPr="00A870EC">
        <w:t>in order to address any prevailing effect of the failure or disruption including a</w:t>
      </w:r>
      <w:r w:rsidR="000776D8" w:rsidRPr="00A870EC">
        <w:t xml:space="preserve"> root</w:t>
      </w:r>
      <w:r w:rsidRPr="00A870EC">
        <w:t xml:space="preserve"> cause analysis of the failure or disruption.</w:t>
      </w:r>
    </w:p>
    <w:p w14:paraId="7AF78103" w14:textId="77777777" w:rsidR="008D0A60" w:rsidRPr="00A870EC" w:rsidRDefault="00C12BEB" w:rsidP="005E4232">
      <w:pPr>
        <w:pStyle w:val="GPSL2numberedclause"/>
      </w:pPr>
      <w:r w:rsidRPr="00A870EC">
        <w:t>The Business Continuity Plan shall:</w:t>
      </w:r>
    </w:p>
    <w:p w14:paraId="041D36E5" w14:textId="77777777" w:rsidR="008D0A60" w:rsidRPr="00A870EC" w:rsidRDefault="00C12BEB" w:rsidP="00AC1DE2">
      <w:pPr>
        <w:pStyle w:val="GPSL3numberedclause"/>
      </w:pPr>
      <w:r w:rsidRPr="00A870EC">
        <w:t>address the various possible levels of failures of or disruptions to the</w:t>
      </w:r>
      <w:r w:rsidR="00BA5552" w:rsidRPr="00A870EC">
        <w:t xml:space="preserve"> provision of</w:t>
      </w:r>
      <w:r w:rsidRPr="00A870EC">
        <w:t xml:space="preserve"> </w:t>
      </w:r>
      <w:r w:rsidR="00BA5552" w:rsidRPr="00A870EC">
        <w:t xml:space="preserve">Goods and/or </w:t>
      </w:r>
      <w:r w:rsidR="009E0BBE" w:rsidRPr="00A870EC">
        <w:t>Services</w:t>
      </w:r>
      <w:r w:rsidRPr="00A870EC">
        <w:t>;</w:t>
      </w:r>
    </w:p>
    <w:p w14:paraId="6FCFAAC2" w14:textId="77777777" w:rsidR="00E13960" w:rsidRPr="00A870EC" w:rsidRDefault="00C12BEB" w:rsidP="00AC1DE2">
      <w:pPr>
        <w:pStyle w:val="GPSL3numberedclause"/>
      </w:pPr>
      <w:bookmarkStart w:id="2615" w:name="_Ref365641209"/>
      <w:r w:rsidRPr="00A870EC">
        <w:t xml:space="preserve">set out the </w:t>
      </w:r>
      <w:r w:rsidR="00B40E0B" w:rsidRPr="00A870EC">
        <w:t xml:space="preserve">goods and/or </w:t>
      </w:r>
      <w:r w:rsidR="000C7E58" w:rsidRPr="00A870EC">
        <w:t>services</w:t>
      </w:r>
      <w:r w:rsidRPr="00A870EC">
        <w:t xml:space="preserve"> to be provided and the steps to be taken to remedy the different levels of failures of and disruption to the</w:t>
      </w:r>
      <w:r w:rsidR="00B40E0B" w:rsidRPr="00A870EC">
        <w:t xml:space="preserve"> Goods and/or</w:t>
      </w:r>
      <w:r w:rsidRPr="00A870EC">
        <w:t xml:space="preserve"> </w:t>
      </w:r>
      <w:r w:rsidR="009E0BBE" w:rsidRPr="00A870EC">
        <w:t xml:space="preserve"> Services</w:t>
      </w:r>
      <w:r w:rsidRPr="00A870EC">
        <w:t xml:space="preserve"> (such </w:t>
      </w:r>
      <w:r w:rsidR="00B40E0B" w:rsidRPr="00A870EC">
        <w:t xml:space="preserve">goods </w:t>
      </w:r>
      <w:r w:rsidR="009E0BBE" w:rsidRPr="00A870EC">
        <w:t xml:space="preserve">and/or </w:t>
      </w:r>
      <w:r w:rsidR="000C7E58" w:rsidRPr="00A870EC">
        <w:t>s</w:t>
      </w:r>
      <w:r w:rsidR="009E0BBE" w:rsidRPr="00A870EC">
        <w:t>ervices</w:t>
      </w:r>
      <w:r w:rsidRPr="00A870EC">
        <w:t xml:space="preserve"> and steps, the “</w:t>
      </w:r>
      <w:r w:rsidR="00BA5552" w:rsidRPr="00A870EC">
        <w:rPr>
          <w:b/>
        </w:rPr>
        <w:t>Business Continuity</w:t>
      </w:r>
      <w:r w:rsidR="00B40E0B" w:rsidRPr="00A870EC">
        <w:rPr>
          <w:b/>
        </w:rPr>
        <w:t xml:space="preserve"> </w:t>
      </w:r>
      <w:r w:rsidR="009E0BBE" w:rsidRPr="00A870EC">
        <w:rPr>
          <w:b/>
        </w:rPr>
        <w:t>Goods and/or Services</w:t>
      </w:r>
      <w:r w:rsidRPr="00A870EC">
        <w:t>”);</w:t>
      </w:r>
      <w:bookmarkEnd w:id="2615"/>
    </w:p>
    <w:p w14:paraId="0CD6BDD4" w14:textId="77777777" w:rsidR="00E13960" w:rsidRPr="00A870EC" w:rsidRDefault="00C12BEB" w:rsidP="00AC1DE2">
      <w:pPr>
        <w:pStyle w:val="GPSL3numberedclause"/>
      </w:pPr>
      <w:r w:rsidRPr="00A870EC">
        <w:t xml:space="preserve">specify any applicable Service Levels with respect to the provision of the </w:t>
      </w:r>
      <w:r w:rsidR="00BA5552" w:rsidRPr="00A870EC">
        <w:t>Business Continuity</w:t>
      </w:r>
      <w:r w:rsidR="00240143" w:rsidRPr="00A870EC">
        <w:t xml:space="preserve"> </w:t>
      </w:r>
      <w:r w:rsidR="009E0BBE" w:rsidRPr="00A870EC">
        <w:t>Services</w:t>
      </w:r>
      <w:r w:rsidR="00240143" w:rsidRPr="00A870EC">
        <w:t xml:space="preserve"> </w:t>
      </w:r>
      <w:r w:rsidRPr="00A870EC">
        <w:t xml:space="preserve">and details of any agreed relaxation to the Service Levels in respect of </w:t>
      </w:r>
      <w:r w:rsidR="00BA5552" w:rsidRPr="00A870EC">
        <w:t xml:space="preserve">the provision of </w:t>
      </w:r>
      <w:r w:rsidRPr="00A870EC">
        <w:t xml:space="preserve">other </w:t>
      </w:r>
      <w:r w:rsidR="00BA5552" w:rsidRPr="00A870EC">
        <w:t xml:space="preserve">Goods and/or </w:t>
      </w:r>
      <w:r w:rsidR="009E0BBE" w:rsidRPr="00A870EC">
        <w:t>Services</w:t>
      </w:r>
      <w:r w:rsidRPr="00A870EC">
        <w:t xml:space="preserve"> during any period of invocation of the Business Continuity Plan; and</w:t>
      </w:r>
    </w:p>
    <w:p w14:paraId="253D307B" w14:textId="77777777" w:rsidR="00E13960" w:rsidRPr="00A870EC" w:rsidRDefault="00C12BEB" w:rsidP="00AC1DE2">
      <w:pPr>
        <w:pStyle w:val="GPSL3numberedclause"/>
      </w:pPr>
      <w:r w:rsidRPr="00A870EC">
        <w:t>clearly set out the conditions and/or circumstances under which the Business Continuity Plan is invoked.</w:t>
      </w:r>
    </w:p>
    <w:p w14:paraId="37799695" w14:textId="77777777" w:rsidR="008D0A60" w:rsidRPr="00A870EC" w:rsidRDefault="00C12BEB" w:rsidP="00036474">
      <w:pPr>
        <w:pStyle w:val="GPSL1SCHEDULEHeading"/>
        <w:rPr>
          <w:rFonts w:ascii="Calibri" w:hAnsi="Calibri"/>
        </w:rPr>
      </w:pPr>
      <w:bookmarkStart w:id="2616" w:name="_Ref127783143"/>
      <w:r w:rsidRPr="00A870EC">
        <w:rPr>
          <w:rFonts w:ascii="Calibri" w:hAnsi="Calibri"/>
        </w:rPr>
        <w:t>DISASTER RECOVERY PLAN - PRINCIPLES AND CONTENT</w:t>
      </w:r>
      <w:bookmarkEnd w:id="2616"/>
      <w:r w:rsidRPr="00A870EC">
        <w:rPr>
          <w:rFonts w:ascii="Calibri" w:hAnsi="Calibri"/>
        </w:rPr>
        <w:t>S</w:t>
      </w:r>
    </w:p>
    <w:p w14:paraId="4E9298F0" w14:textId="77777777" w:rsidR="008D0A60" w:rsidRPr="00A870EC" w:rsidRDefault="00C12BEB" w:rsidP="005E4232">
      <w:pPr>
        <w:pStyle w:val="GPSL2numberedclause"/>
      </w:pPr>
      <w:bookmarkStart w:id="2617" w:name="_Ref139426394"/>
      <w:r w:rsidRPr="00A870EC">
        <w:t xml:space="preserve">The Disaster Recovery Plan shall be designed so as to ensure that upon the occurrence of a Disaster the Supplier ensures continuity of the business operations of the Customer supported by the </w:t>
      </w:r>
      <w:r w:rsidR="009E0BBE" w:rsidRPr="00A870EC">
        <w:t>Services</w:t>
      </w:r>
      <w:r w:rsidRPr="00A870EC">
        <w:t xml:space="preserve"> following any Disaster or during any period of service failure or disruption with, as far as reasonably possible, minimal adverse impact.</w:t>
      </w:r>
      <w:bookmarkEnd w:id="2617"/>
    </w:p>
    <w:p w14:paraId="6901FB9D" w14:textId="77777777" w:rsidR="00C12BEB" w:rsidRPr="00A870EC" w:rsidRDefault="00C12BEB" w:rsidP="005E4232">
      <w:pPr>
        <w:pStyle w:val="GPSL2numberedclause"/>
      </w:pPr>
      <w:r w:rsidRPr="00A870EC">
        <w:t>The Disaster Recovery Plan shall be invoked only upon the occurrence of a Disaster.</w:t>
      </w:r>
    </w:p>
    <w:p w14:paraId="0C1E9A5E" w14:textId="77777777" w:rsidR="00C12BEB" w:rsidRPr="00A870EC" w:rsidRDefault="00C12BEB" w:rsidP="005E4232">
      <w:pPr>
        <w:pStyle w:val="GPSL2numberedclause"/>
      </w:pPr>
      <w:bookmarkStart w:id="2618" w:name="_Ref67443759"/>
      <w:r w:rsidRPr="00A870EC">
        <w:t>The Disaster Recovery Plan shall include the following</w:t>
      </w:r>
      <w:bookmarkEnd w:id="2618"/>
      <w:r w:rsidRPr="00A870EC">
        <w:t>:</w:t>
      </w:r>
    </w:p>
    <w:p w14:paraId="0D14C3F2" w14:textId="77777777" w:rsidR="008D0A60" w:rsidRPr="00A870EC" w:rsidRDefault="00C12BEB" w:rsidP="00AC1DE2">
      <w:pPr>
        <w:pStyle w:val="GPSL3numberedclause"/>
      </w:pPr>
      <w:r w:rsidRPr="00A870EC">
        <w:t>the technical design and build specification of the Disaster Recovery System;</w:t>
      </w:r>
    </w:p>
    <w:p w14:paraId="70ADCC70" w14:textId="77777777" w:rsidR="00E13960" w:rsidRPr="00A870EC" w:rsidRDefault="00C12BEB" w:rsidP="00AC1DE2">
      <w:pPr>
        <w:pStyle w:val="GPSL3numberedclause"/>
      </w:pPr>
      <w:r w:rsidRPr="00A870EC">
        <w:t xml:space="preserve">details of the procedures and processes to be put in place by the Supplier in relation to the Disaster Recovery System and the provision of the Disaster Recovery </w:t>
      </w:r>
      <w:r w:rsidR="009E0BBE" w:rsidRPr="00A870EC">
        <w:t>Services</w:t>
      </w:r>
      <w:r w:rsidRPr="00A870EC">
        <w:t xml:space="preserve"> and any testing of the same including but not limited to the following:</w:t>
      </w:r>
    </w:p>
    <w:p w14:paraId="5688E75D" w14:textId="77777777" w:rsidR="008D0A60" w:rsidRPr="00843EBA" w:rsidRDefault="00C12BEB" w:rsidP="00AC1DE2">
      <w:pPr>
        <w:pStyle w:val="GPSL4numberedclause"/>
        <w:rPr>
          <w:szCs w:val="22"/>
        </w:rPr>
      </w:pPr>
      <w:r w:rsidRPr="00843EBA">
        <w:rPr>
          <w:szCs w:val="22"/>
        </w:rPr>
        <w:t>data centre and disaster recovery site audits;</w:t>
      </w:r>
    </w:p>
    <w:p w14:paraId="5D20AC3B" w14:textId="77777777" w:rsidR="00E13960" w:rsidRPr="00843EBA" w:rsidRDefault="00C12BEB" w:rsidP="00AC1DE2">
      <w:pPr>
        <w:pStyle w:val="GPSL4numberedclause"/>
        <w:rPr>
          <w:szCs w:val="22"/>
        </w:rPr>
      </w:pPr>
      <w:r w:rsidRPr="00843EBA">
        <w:rPr>
          <w:szCs w:val="22"/>
        </w:rPr>
        <w:t xml:space="preserve">backup methodology and details of the </w:t>
      </w:r>
      <w:r w:rsidR="00FF469C" w:rsidRPr="00843EBA">
        <w:rPr>
          <w:szCs w:val="22"/>
        </w:rPr>
        <w:t>Suppliers</w:t>
      </w:r>
      <w:r w:rsidRPr="00843EBA">
        <w:rPr>
          <w:szCs w:val="22"/>
        </w:rPr>
        <w:t xml:space="preserve"> approach to data back-up and data verification;</w:t>
      </w:r>
    </w:p>
    <w:p w14:paraId="497C3E48" w14:textId="77777777" w:rsidR="00E13960" w:rsidRPr="00843EBA" w:rsidRDefault="00C12BEB" w:rsidP="00AC1DE2">
      <w:pPr>
        <w:pStyle w:val="GPSL4numberedclause"/>
        <w:rPr>
          <w:szCs w:val="22"/>
        </w:rPr>
      </w:pPr>
      <w:r w:rsidRPr="00843EBA">
        <w:rPr>
          <w:szCs w:val="22"/>
        </w:rPr>
        <w:t>identification of all potential disaster scenarios;</w:t>
      </w:r>
    </w:p>
    <w:p w14:paraId="3E6E2ABF" w14:textId="77777777" w:rsidR="00E13960" w:rsidRPr="00843EBA" w:rsidRDefault="00C12BEB" w:rsidP="00AC1DE2">
      <w:pPr>
        <w:pStyle w:val="GPSL4numberedclause"/>
        <w:rPr>
          <w:szCs w:val="22"/>
        </w:rPr>
      </w:pPr>
      <w:r w:rsidRPr="00843EBA">
        <w:rPr>
          <w:szCs w:val="22"/>
        </w:rPr>
        <w:t>risk analysis;</w:t>
      </w:r>
    </w:p>
    <w:p w14:paraId="236AAC04" w14:textId="77777777" w:rsidR="00E13960" w:rsidRPr="00843EBA" w:rsidRDefault="00C12BEB" w:rsidP="00AC1DE2">
      <w:pPr>
        <w:pStyle w:val="GPSL4numberedclause"/>
        <w:rPr>
          <w:szCs w:val="22"/>
        </w:rPr>
      </w:pPr>
      <w:r w:rsidRPr="00843EBA">
        <w:rPr>
          <w:szCs w:val="22"/>
        </w:rPr>
        <w:t>documentation of processes and procedures;</w:t>
      </w:r>
    </w:p>
    <w:p w14:paraId="4E55EBFF" w14:textId="77777777" w:rsidR="00E13960" w:rsidRPr="00843EBA" w:rsidRDefault="00C12BEB" w:rsidP="00AC1DE2">
      <w:pPr>
        <w:pStyle w:val="GPSL4numberedclause"/>
        <w:rPr>
          <w:szCs w:val="22"/>
        </w:rPr>
      </w:pPr>
      <w:r w:rsidRPr="00843EBA">
        <w:rPr>
          <w:szCs w:val="22"/>
        </w:rPr>
        <w:t>hardware configuration details;</w:t>
      </w:r>
    </w:p>
    <w:p w14:paraId="514B679C" w14:textId="77777777" w:rsidR="00E13960" w:rsidRPr="00843EBA" w:rsidRDefault="00C12BEB" w:rsidP="00AC1DE2">
      <w:pPr>
        <w:pStyle w:val="GPSL4numberedclause"/>
        <w:rPr>
          <w:szCs w:val="22"/>
        </w:rPr>
      </w:pPr>
      <w:r w:rsidRPr="00843EBA">
        <w:rPr>
          <w:szCs w:val="22"/>
        </w:rPr>
        <w:lastRenderedPageBreak/>
        <w:t>network planning including details of all relevant data networks and communication links;</w:t>
      </w:r>
    </w:p>
    <w:p w14:paraId="54D29A92" w14:textId="77777777" w:rsidR="00E13960" w:rsidRPr="00843EBA" w:rsidRDefault="00C12BEB" w:rsidP="00AC1DE2">
      <w:pPr>
        <w:pStyle w:val="GPSL4numberedclause"/>
        <w:rPr>
          <w:szCs w:val="22"/>
        </w:rPr>
      </w:pPr>
      <w:r w:rsidRPr="00843EBA">
        <w:rPr>
          <w:szCs w:val="22"/>
        </w:rPr>
        <w:t>invocation rules;</w:t>
      </w:r>
    </w:p>
    <w:p w14:paraId="2E80B725" w14:textId="77777777" w:rsidR="00E13960" w:rsidRPr="00843EBA" w:rsidRDefault="00C12BEB" w:rsidP="00AC1DE2">
      <w:pPr>
        <w:pStyle w:val="GPSL4numberedclause"/>
        <w:rPr>
          <w:szCs w:val="22"/>
        </w:rPr>
      </w:pPr>
      <w:r w:rsidRPr="00843EBA">
        <w:rPr>
          <w:szCs w:val="22"/>
        </w:rPr>
        <w:t>Service recovery procedures; and</w:t>
      </w:r>
    </w:p>
    <w:p w14:paraId="1AFED3B2" w14:textId="77777777" w:rsidR="00E13960" w:rsidRPr="00843EBA" w:rsidRDefault="00C12BEB" w:rsidP="00AC1DE2">
      <w:pPr>
        <w:pStyle w:val="GPSL4numberedclause"/>
        <w:rPr>
          <w:szCs w:val="22"/>
        </w:rPr>
      </w:pPr>
      <w:r w:rsidRPr="00843EBA">
        <w:rPr>
          <w:szCs w:val="22"/>
        </w:rPr>
        <w:t xml:space="preserve">steps to be taken upon resumption of the </w:t>
      </w:r>
      <w:r w:rsidR="00BA5552" w:rsidRPr="00843EBA">
        <w:rPr>
          <w:szCs w:val="22"/>
        </w:rPr>
        <w:t xml:space="preserve">provision of Goods and/or </w:t>
      </w:r>
      <w:r w:rsidR="009E0BBE" w:rsidRPr="00843EBA">
        <w:rPr>
          <w:szCs w:val="22"/>
        </w:rPr>
        <w:t xml:space="preserve"> Services</w:t>
      </w:r>
      <w:r w:rsidR="00BA5552" w:rsidRPr="00843EBA">
        <w:rPr>
          <w:szCs w:val="22"/>
        </w:rPr>
        <w:t xml:space="preserve"> </w:t>
      </w:r>
      <w:r w:rsidRPr="00843EBA">
        <w:rPr>
          <w:szCs w:val="22"/>
        </w:rPr>
        <w:t xml:space="preserve">to address any prevailing effect of the failure or disruption of the </w:t>
      </w:r>
      <w:r w:rsidR="00BA5552" w:rsidRPr="00843EBA">
        <w:rPr>
          <w:szCs w:val="22"/>
        </w:rPr>
        <w:t xml:space="preserve">provision of Goods and/or </w:t>
      </w:r>
      <w:r w:rsidR="009E0BBE" w:rsidRPr="00843EBA">
        <w:rPr>
          <w:szCs w:val="22"/>
        </w:rPr>
        <w:t>Services</w:t>
      </w:r>
      <w:r w:rsidRPr="00843EBA">
        <w:rPr>
          <w:szCs w:val="22"/>
        </w:rPr>
        <w:t>;</w:t>
      </w:r>
    </w:p>
    <w:p w14:paraId="3D0C118E" w14:textId="77777777" w:rsidR="008D0A60" w:rsidRPr="00A870EC" w:rsidRDefault="00C12BEB" w:rsidP="00AC1DE2">
      <w:pPr>
        <w:pStyle w:val="GPSL3numberedclause"/>
      </w:pPr>
      <w:r w:rsidRPr="00A870EC">
        <w:t xml:space="preserve">any applicable Service Levels with respect to the provision of the Disaster Recovery </w:t>
      </w:r>
      <w:r w:rsidR="009E0BBE" w:rsidRPr="00A870EC">
        <w:t>Services</w:t>
      </w:r>
      <w:r w:rsidRPr="00A870EC">
        <w:t xml:space="preserve"> and details of any agreed relaxation to the Service Levels in respect of </w:t>
      </w:r>
      <w:r w:rsidR="00BA5552" w:rsidRPr="00A870EC">
        <w:t xml:space="preserve">the provision of </w:t>
      </w:r>
      <w:r w:rsidRPr="00A870EC">
        <w:t xml:space="preserve">other </w:t>
      </w:r>
      <w:r w:rsidR="00BA5552" w:rsidRPr="00A870EC">
        <w:t xml:space="preserve">Goods and/or </w:t>
      </w:r>
      <w:r w:rsidR="009E0BBE" w:rsidRPr="00A870EC">
        <w:t>Services</w:t>
      </w:r>
      <w:r w:rsidRPr="00A870EC">
        <w:t xml:space="preserve"> during any period of invocation of the Disaster Recovery Plan;</w:t>
      </w:r>
    </w:p>
    <w:p w14:paraId="130A4FC7" w14:textId="77777777" w:rsidR="00E13960" w:rsidRPr="00A870EC" w:rsidRDefault="00C12BEB" w:rsidP="00AC1DE2">
      <w:pPr>
        <w:pStyle w:val="GPSL3numberedclause"/>
      </w:pPr>
      <w:r w:rsidRPr="00A870EC">
        <w:t>details of how the Supplier shall ensure compliance with security standards  ensuring that compliance is maintained for any period during which the Disaster Recovery Plan is invoked;</w:t>
      </w:r>
    </w:p>
    <w:p w14:paraId="0DA33AF2" w14:textId="77777777" w:rsidR="00E13960" w:rsidRPr="00A870EC" w:rsidRDefault="00C12BEB" w:rsidP="00AC1DE2">
      <w:pPr>
        <w:pStyle w:val="GPSL3numberedclause"/>
      </w:pPr>
      <w:r w:rsidRPr="00A870EC">
        <w:t>access controls to any disaster recovery sites used by the Supplier in relation to its obligations pursuant to this Schedule</w:t>
      </w:r>
      <w:r w:rsidR="007914A7" w:rsidRPr="00A870EC">
        <w:t xml:space="preserve"> 8</w:t>
      </w:r>
      <w:r w:rsidRPr="00A870EC">
        <w:t>; and</w:t>
      </w:r>
    </w:p>
    <w:p w14:paraId="4A190B7D" w14:textId="77777777" w:rsidR="00E13960" w:rsidRPr="00A870EC" w:rsidRDefault="00C12BEB" w:rsidP="00AC1DE2">
      <w:pPr>
        <w:pStyle w:val="GPSL3numberedclause"/>
      </w:pPr>
      <w:r w:rsidRPr="00A870EC">
        <w:t>testing and management arrangements.</w:t>
      </w:r>
    </w:p>
    <w:p w14:paraId="3DDA8F61" w14:textId="77777777" w:rsidR="008D0A60" w:rsidRPr="00A870EC" w:rsidRDefault="00C12BEB" w:rsidP="00036474">
      <w:pPr>
        <w:pStyle w:val="GPSL1SCHEDULEHeading"/>
        <w:rPr>
          <w:rFonts w:ascii="Calibri" w:hAnsi="Calibri"/>
        </w:rPr>
      </w:pPr>
      <w:bookmarkStart w:id="2619" w:name="_Ref76273541"/>
      <w:r w:rsidRPr="00A870EC">
        <w:rPr>
          <w:rFonts w:ascii="Calibri" w:hAnsi="Calibri"/>
        </w:rPr>
        <w:t xml:space="preserve">REVIEW AND AMENDMENT OF THE </w:t>
      </w:r>
      <w:bookmarkEnd w:id="2619"/>
      <w:r w:rsidRPr="00A870EC">
        <w:rPr>
          <w:rFonts w:ascii="Calibri" w:hAnsi="Calibri"/>
        </w:rPr>
        <w:t>BCDR PLAN</w:t>
      </w:r>
    </w:p>
    <w:p w14:paraId="04BB5555" w14:textId="77777777" w:rsidR="008D0A60" w:rsidRPr="00A870EC" w:rsidRDefault="00C12BEB" w:rsidP="005E4232">
      <w:pPr>
        <w:pStyle w:val="GPSL2numberedclause"/>
      </w:pPr>
      <w:bookmarkStart w:id="2620" w:name="_Ref71085729"/>
      <w:r w:rsidRPr="00A870EC">
        <w:t>The Supplier shall review the BCDR Plan (and the risk analysis on which it is based):</w:t>
      </w:r>
      <w:bookmarkEnd w:id="2620"/>
    </w:p>
    <w:p w14:paraId="21C5503C" w14:textId="77777777" w:rsidR="008D0A60" w:rsidRPr="00A870EC" w:rsidRDefault="00C12BEB" w:rsidP="00AC1DE2">
      <w:pPr>
        <w:pStyle w:val="GPSL3numberedclause"/>
      </w:pPr>
      <w:bookmarkStart w:id="2621" w:name="_Ref72315121"/>
      <w:r w:rsidRPr="00A870EC">
        <w:t xml:space="preserve">on a regular basis and as a minimum once every </w:t>
      </w:r>
      <w:r w:rsidR="00C41706" w:rsidRPr="00A870EC">
        <w:t>six (</w:t>
      </w:r>
      <w:r w:rsidRPr="00A870EC">
        <w:t>6</w:t>
      </w:r>
      <w:r w:rsidR="00C41706" w:rsidRPr="00A870EC">
        <w:t>)</w:t>
      </w:r>
      <w:r w:rsidR="00CF6F24" w:rsidRPr="00A870EC">
        <w:t> M</w:t>
      </w:r>
      <w:r w:rsidRPr="00A870EC">
        <w:t>onths;</w:t>
      </w:r>
      <w:bookmarkEnd w:id="2621"/>
    </w:p>
    <w:p w14:paraId="29A3C3AC" w14:textId="77777777" w:rsidR="00E13960" w:rsidRPr="00A870EC" w:rsidRDefault="00C12BEB" w:rsidP="00AC1DE2">
      <w:pPr>
        <w:pStyle w:val="GPSL3numberedclause"/>
      </w:pPr>
      <w:bookmarkStart w:id="2622" w:name="_Ref72315138"/>
      <w:r w:rsidRPr="00A870EC">
        <w:t xml:space="preserve">within three calendar months of the BCDR Plan (or any part) having been invoked pursuant to </w:t>
      </w:r>
      <w:r w:rsidR="00C578A0" w:rsidRPr="00A870EC">
        <w:t>paragraph</w:t>
      </w:r>
      <w:r w:rsidRPr="00A870EC">
        <w:t> 7; and</w:t>
      </w:r>
      <w:bookmarkEnd w:id="2622"/>
    </w:p>
    <w:p w14:paraId="0A9667F7" w14:textId="2D9DD303" w:rsidR="00B4253B" w:rsidRPr="00A870EC" w:rsidRDefault="00C12BEB" w:rsidP="00AC1DE2">
      <w:pPr>
        <w:pStyle w:val="GPSL3numberedclause"/>
      </w:pPr>
      <w:bookmarkStart w:id="2623" w:name="_Ref127783211"/>
      <w:r w:rsidRPr="00A870EC">
        <w:t xml:space="preserve">where the Customer requests any additional reviews (over and above those provided for in </w:t>
      </w:r>
      <w:r w:rsidR="00C578A0" w:rsidRPr="00A870EC">
        <w:t>paragraph</w:t>
      </w:r>
      <w:r w:rsidRPr="00A870EC">
        <w:t>s </w:t>
      </w:r>
      <w:r w:rsidR="009F474C" w:rsidRPr="00A870EC">
        <w:fldChar w:fldCharType="begin"/>
      </w:r>
      <w:r w:rsidR="00C41706" w:rsidRPr="00A870EC">
        <w:instrText xml:space="preserve"> REF _Ref72315121 \r \h </w:instrText>
      </w:r>
      <w:r w:rsidR="00F54E49" w:rsidRPr="00A870EC">
        <w:instrText xml:space="preserve"> \* MERGEFORMAT </w:instrText>
      </w:r>
      <w:r w:rsidR="009F474C" w:rsidRPr="00A870EC">
        <w:fldChar w:fldCharType="separate"/>
      </w:r>
      <w:r w:rsidR="009E17B4">
        <w:t>6.1.1</w:t>
      </w:r>
      <w:r w:rsidR="009F474C" w:rsidRPr="00A870EC">
        <w:fldChar w:fldCharType="end"/>
      </w:r>
      <w:r w:rsidR="00C41706" w:rsidRPr="00A870EC">
        <w:t xml:space="preserve">and </w:t>
      </w:r>
      <w:r w:rsidR="009F474C" w:rsidRPr="00A870EC">
        <w:fldChar w:fldCharType="begin"/>
      </w:r>
      <w:r w:rsidR="00C41706" w:rsidRPr="00A870EC">
        <w:instrText xml:space="preserve"> REF _Ref72315138 \r \h </w:instrText>
      </w:r>
      <w:r w:rsidR="00F54E49" w:rsidRPr="00A870EC">
        <w:instrText xml:space="preserve"> \* MERGEFORMAT </w:instrText>
      </w:r>
      <w:r w:rsidR="009F474C" w:rsidRPr="00A870EC">
        <w:fldChar w:fldCharType="separate"/>
      </w:r>
      <w:r w:rsidR="009E17B4">
        <w:t>6.1.2</w:t>
      </w:r>
      <w:r w:rsidR="009F474C" w:rsidRPr="00A870EC">
        <w:fldChar w:fldCharType="end"/>
      </w:r>
      <w:r w:rsidR="00C41706" w:rsidRPr="00A870EC">
        <w:t xml:space="preserve"> of this Call Off Schedule</w:t>
      </w:r>
      <w:r w:rsidR="007914A7" w:rsidRPr="00A870EC">
        <w:t xml:space="preserve"> 8</w:t>
      </w:r>
      <w:r w:rsidRPr="00A870EC">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623"/>
    </w:p>
    <w:p w14:paraId="471F3756" w14:textId="6CC73718" w:rsidR="00C9243A" w:rsidRPr="00A870EC" w:rsidRDefault="00C12BEB" w:rsidP="005E4232">
      <w:pPr>
        <w:pStyle w:val="GPSL2numberedclause"/>
      </w:pPr>
      <w:bookmarkStart w:id="2624" w:name="_Ref365641241"/>
      <w:r w:rsidRPr="00A870EC">
        <w:t xml:space="preserve">Each review of the BCDR Plan pursuant to </w:t>
      </w:r>
      <w:r w:rsidR="00C578A0" w:rsidRPr="00A870EC">
        <w:t>paragraph</w:t>
      </w:r>
      <w:r w:rsidRPr="00A870EC">
        <w:t> </w:t>
      </w:r>
      <w:r w:rsidR="009F474C" w:rsidRPr="00A870EC">
        <w:fldChar w:fldCharType="begin"/>
      </w:r>
      <w:r w:rsidR="00C41706" w:rsidRPr="00A870EC">
        <w:instrText xml:space="preserve"> REF _Ref71085729 \r \h </w:instrText>
      </w:r>
      <w:r w:rsidR="00F54E49" w:rsidRPr="00A870EC">
        <w:instrText xml:space="preserve"> \* MERGEFORMAT </w:instrText>
      </w:r>
      <w:r w:rsidR="009F474C" w:rsidRPr="00A870EC">
        <w:fldChar w:fldCharType="separate"/>
      </w:r>
      <w:r w:rsidR="009E17B4">
        <w:t>6.1</w:t>
      </w:r>
      <w:r w:rsidR="009F474C" w:rsidRPr="00A870EC">
        <w:fldChar w:fldCharType="end"/>
      </w:r>
      <w:r w:rsidR="00C41706" w:rsidRPr="00A870EC">
        <w:t xml:space="preserve"> of this Call off Schedule</w:t>
      </w:r>
      <w:r w:rsidR="007914A7" w:rsidRPr="00A870EC">
        <w:t xml:space="preserve"> 8</w:t>
      </w:r>
      <w:r w:rsidR="00C41706" w:rsidRPr="00A870EC">
        <w:t xml:space="preserve"> </w:t>
      </w:r>
      <w:r w:rsidRPr="00A870EC">
        <w:t xml:space="preserve">shall be a review of the procedures and methodologies set out in the BCDR Plan and shall assess their suitability having regard to any change to the </w:t>
      </w:r>
      <w:r w:rsidR="00BA5552" w:rsidRPr="00A870EC">
        <w:t xml:space="preserve">Goods and/or </w:t>
      </w:r>
      <w:r w:rsidR="009E0BBE" w:rsidRPr="00A870EC">
        <w:t>Services</w:t>
      </w:r>
      <w:r w:rsidRPr="00A870EC">
        <w:t xml:space="preserve"> or any underlying business processes and operations facilitated by or supported by the </w:t>
      </w:r>
      <w:r w:rsidR="009E0BBE" w:rsidRPr="00A870EC">
        <w:t>Services</w:t>
      </w:r>
      <w:r w:rsidRPr="00A870EC">
        <w:t xml:space="preserve">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625" w:name="_Ref71562248"/>
      <w:r w:rsidRPr="00A870EC">
        <w:t xml:space="preserve">The review shall be completed by the Supplier within the period required by the BCDR Plan or, if no such </w:t>
      </w:r>
      <w:r w:rsidRPr="00A870EC">
        <w:lastRenderedPageBreak/>
        <w:t xml:space="preserve">period is required, within such period as the Customer shall reasonably require.  The Supplier shall, within </w:t>
      </w:r>
      <w:r w:rsidR="00C41706" w:rsidRPr="00A870EC">
        <w:t>twenty (</w:t>
      </w:r>
      <w:r w:rsidRPr="00A870EC">
        <w:t>20</w:t>
      </w:r>
      <w:r w:rsidR="00C41706" w:rsidRPr="00A870EC">
        <w:t>)</w:t>
      </w:r>
      <w:r w:rsidRPr="00A870EC">
        <w:t xml:space="preserve"> Working Days of the conclusion of each such review of the BCDR Plan, provide to the Customer a report (a </w:t>
      </w:r>
      <w:r w:rsidRPr="00A870EC">
        <w:rPr>
          <w:b/>
          <w:bCs/>
        </w:rPr>
        <w:t>“Review Report”</w:t>
      </w:r>
      <w:r w:rsidRPr="00A870EC">
        <w:t>) setting out:</w:t>
      </w:r>
      <w:bookmarkEnd w:id="2624"/>
      <w:bookmarkEnd w:id="2625"/>
    </w:p>
    <w:p w14:paraId="139AB875" w14:textId="77777777" w:rsidR="00E13960" w:rsidRPr="00A870EC" w:rsidRDefault="00C12BEB" w:rsidP="00AC1DE2">
      <w:pPr>
        <w:pStyle w:val="GPSL3numberedclause"/>
      </w:pPr>
      <w:r w:rsidRPr="00A870EC">
        <w:t>the findings of the review;</w:t>
      </w:r>
    </w:p>
    <w:p w14:paraId="31A32EA8" w14:textId="77777777" w:rsidR="00E13960" w:rsidRPr="00A870EC" w:rsidRDefault="00C12BEB" w:rsidP="00AC1DE2">
      <w:pPr>
        <w:pStyle w:val="GPSL3numberedclause"/>
      </w:pPr>
      <w:r w:rsidRPr="00A870EC">
        <w:t>any changes in the risk profile associated with the</w:t>
      </w:r>
      <w:r w:rsidR="00BA5552" w:rsidRPr="00A870EC">
        <w:t xml:space="preserve"> provision of Goods and/or </w:t>
      </w:r>
      <w:r w:rsidR="009E0BBE" w:rsidRPr="00A870EC">
        <w:t xml:space="preserve"> Services</w:t>
      </w:r>
      <w:r w:rsidRPr="00A870EC">
        <w:t>; and</w:t>
      </w:r>
    </w:p>
    <w:p w14:paraId="5C41A7D0" w14:textId="77777777" w:rsidR="00E13960" w:rsidRPr="00A870EC" w:rsidRDefault="00C12BEB" w:rsidP="00AC1DE2">
      <w:pPr>
        <w:pStyle w:val="GPSL3numberedclause"/>
      </w:pPr>
      <w:bookmarkStart w:id="2626" w:name="_Ref365641249"/>
      <w:r w:rsidRPr="00A870EC">
        <w:t xml:space="preserve">the </w:t>
      </w:r>
      <w:r w:rsidR="00FF469C" w:rsidRPr="00A870EC">
        <w:t>Suppliers</w:t>
      </w:r>
      <w:r w:rsidRPr="00A870EC">
        <w:t xml:space="preserve"> proposals (the </w:t>
      </w:r>
      <w:r w:rsidRPr="00A870EC">
        <w:rPr>
          <w:b/>
          <w:bCs/>
        </w:rPr>
        <w:t>“</w:t>
      </w:r>
      <w:r w:rsidR="00FF469C" w:rsidRPr="00A870EC">
        <w:rPr>
          <w:b/>
          <w:bCs/>
        </w:rPr>
        <w:t>Suppliers</w:t>
      </w:r>
      <w:r w:rsidRPr="00A870EC">
        <w:rPr>
          <w:b/>
          <w:bCs/>
        </w:rPr>
        <w:t xml:space="preserve"> Proposals”</w:t>
      </w:r>
      <w:r w:rsidRPr="00A870EC">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A870EC">
        <w:t xml:space="preserve"> goods,</w:t>
      </w:r>
      <w:r w:rsidR="000C7E58" w:rsidRPr="00A870EC">
        <w:t xml:space="preserve"> s</w:t>
      </w:r>
      <w:r w:rsidR="009E0BBE" w:rsidRPr="00A870EC">
        <w:t>ervices</w:t>
      </w:r>
      <w:r w:rsidRPr="00A870EC">
        <w:t xml:space="preserve"> or systems provided by a third party.</w:t>
      </w:r>
      <w:bookmarkEnd w:id="2626"/>
    </w:p>
    <w:p w14:paraId="5DCFCD06" w14:textId="77777777" w:rsidR="008D0A60" w:rsidRPr="00A870EC" w:rsidRDefault="00C12BEB" w:rsidP="005E4232">
      <w:pPr>
        <w:pStyle w:val="GPSL2numberedclause"/>
      </w:pPr>
      <w:bookmarkStart w:id="2627" w:name="_Ref365641604"/>
      <w:r w:rsidRPr="00A870EC">
        <w:t xml:space="preserve">Following receipt of the Review Report and the </w:t>
      </w:r>
      <w:r w:rsidR="00FF469C" w:rsidRPr="00A870EC">
        <w:t>Suppliers</w:t>
      </w:r>
      <w:r w:rsidRPr="00A870EC">
        <w:t xml:space="preserve"> Proposals, the Customer shall:</w:t>
      </w:r>
      <w:bookmarkEnd w:id="2627"/>
    </w:p>
    <w:p w14:paraId="07F93FB1" w14:textId="77777777" w:rsidR="008D0A60" w:rsidRPr="00A870EC" w:rsidRDefault="00C12BEB" w:rsidP="00AC1DE2">
      <w:pPr>
        <w:pStyle w:val="GPSL3numberedclause"/>
      </w:pPr>
      <w:r w:rsidRPr="00A870EC">
        <w:t xml:space="preserve">review and comment on the Review Report and the </w:t>
      </w:r>
      <w:r w:rsidR="00FF469C" w:rsidRPr="00A870EC">
        <w:t>Suppliers</w:t>
      </w:r>
      <w:r w:rsidRPr="00A870EC">
        <w:t xml:space="preserve"> Proposals as soon as reasonably practicable; and</w:t>
      </w:r>
    </w:p>
    <w:p w14:paraId="000D1AFC" w14:textId="77777777" w:rsidR="00E13960" w:rsidRPr="00A870EC" w:rsidRDefault="00C12BEB" w:rsidP="00AC1DE2">
      <w:pPr>
        <w:pStyle w:val="GPSL3numberedclause"/>
      </w:pPr>
      <w:r w:rsidRPr="00A870EC">
        <w:t xml:space="preserve">notify the Supplier in writing that it approves or rejects the Review Report and the </w:t>
      </w:r>
      <w:r w:rsidR="00FF469C" w:rsidRPr="00A870EC">
        <w:t>Suppliers</w:t>
      </w:r>
      <w:r w:rsidRPr="00A870EC">
        <w:t xml:space="preserve"> Proposals no later than</w:t>
      </w:r>
      <w:r w:rsidR="00C41706" w:rsidRPr="00A870EC">
        <w:t xml:space="preserve"> twenty (</w:t>
      </w:r>
      <w:r w:rsidRPr="00A870EC">
        <w:t>20</w:t>
      </w:r>
      <w:r w:rsidR="00C41706" w:rsidRPr="00A870EC">
        <w:t xml:space="preserve">) </w:t>
      </w:r>
      <w:r w:rsidRPr="00A870EC">
        <w:t xml:space="preserve">Working Days after the date on which they are first delivered to the Customer. </w:t>
      </w:r>
    </w:p>
    <w:p w14:paraId="11D0D312" w14:textId="77777777" w:rsidR="008D0A60" w:rsidRPr="00A870EC" w:rsidRDefault="00C12BEB" w:rsidP="005E4232">
      <w:pPr>
        <w:pStyle w:val="GPSL2numberedclause"/>
      </w:pPr>
      <w:bookmarkStart w:id="2628" w:name="_Ref365641607"/>
      <w:r w:rsidRPr="00A870EC">
        <w:t xml:space="preserve">If the Customer rejects the Review Report and/or the </w:t>
      </w:r>
      <w:r w:rsidR="00FF469C" w:rsidRPr="00A870EC">
        <w:t>Suppliers</w:t>
      </w:r>
      <w:r w:rsidRPr="00A870EC">
        <w:t xml:space="preserve"> Proposals:</w:t>
      </w:r>
      <w:bookmarkEnd w:id="2628"/>
    </w:p>
    <w:p w14:paraId="133E22C0" w14:textId="77777777" w:rsidR="008D0A60" w:rsidRPr="00A870EC" w:rsidRDefault="00C12BEB" w:rsidP="00AC1DE2">
      <w:pPr>
        <w:pStyle w:val="GPSL3numberedclause"/>
      </w:pPr>
      <w:r w:rsidRPr="00A870EC">
        <w:t>the Customer shall inform the Supplier in writing of its reasons for its rejection; and</w:t>
      </w:r>
    </w:p>
    <w:p w14:paraId="51C7CC46" w14:textId="6543380F" w:rsidR="00B4253B" w:rsidRPr="00A870EC" w:rsidRDefault="00C12BEB" w:rsidP="00AC1DE2">
      <w:pPr>
        <w:pStyle w:val="GPSL3numberedclause"/>
      </w:pPr>
      <w:r w:rsidRPr="00A870EC">
        <w:t xml:space="preserve">the Supplier shall then revise the Review Report and/or the </w:t>
      </w:r>
      <w:r w:rsidR="00FF469C" w:rsidRPr="00A870EC">
        <w:t>Suppliers</w:t>
      </w:r>
      <w:r w:rsidRPr="00A870EC">
        <w:t xml:space="preserve"> Proposals as the case may be (taking reasonable account of the Customer’s comments and carrying out any necessary actions in connection with the revision) and shall re-submit a revised Review Report and/or revised </w:t>
      </w:r>
      <w:r w:rsidR="00FF469C" w:rsidRPr="00A870EC">
        <w:t>Suppliers</w:t>
      </w:r>
      <w:r w:rsidRPr="00A870EC">
        <w:t xml:space="preserve"> Proposals to the Customer for the Customer’s approval within</w:t>
      </w:r>
      <w:r w:rsidR="00C41706" w:rsidRPr="00A870EC">
        <w:t xml:space="preserve"> twenty (</w:t>
      </w:r>
      <w:r w:rsidRPr="00A870EC">
        <w:t>20</w:t>
      </w:r>
      <w:r w:rsidR="00C41706" w:rsidRPr="00A870EC">
        <w:t>)</w:t>
      </w:r>
      <w:r w:rsidR="00DE71C2" w:rsidRPr="00A870EC">
        <w:t xml:space="preserve"> </w:t>
      </w:r>
      <w:r w:rsidRPr="00A870EC">
        <w:t xml:space="preserve">Working Days of the date of the Customer’s notice of rejection. The provisions of </w:t>
      </w:r>
      <w:hyperlink r:id="rId69" w:anchor="a372155" w:history="1">
        <w:r w:rsidR="00C578A0" w:rsidRPr="00A870EC">
          <w:t>paragraph</w:t>
        </w:r>
        <w:r w:rsidR="00C41706" w:rsidRPr="00A870EC">
          <w:t>s</w:t>
        </w:r>
      </w:hyperlink>
      <w:r w:rsidR="00C41706" w:rsidRPr="00A870EC">
        <w:t xml:space="preserve"> </w:t>
      </w:r>
      <w:r w:rsidR="009F474C" w:rsidRPr="00A870EC">
        <w:fldChar w:fldCharType="begin"/>
      </w:r>
      <w:r w:rsidR="00C41706" w:rsidRPr="00A870EC">
        <w:instrText xml:space="preserve"> REF _Ref365641604 \r \h </w:instrText>
      </w:r>
      <w:r w:rsidR="00F54E49" w:rsidRPr="00A870EC">
        <w:instrText xml:space="preserve"> \* MERGEFORMAT </w:instrText>
      </w:r>
      <w:r w:rsidR="009F474C" w:rsidRPr="00A870EC">
        <w:fldChar w:fldCharType="separate"/>
      </w:r>
      <w:r w:rsidR="009E17B4">
        <w:t>6.3</w:t>
      </w:r>
      <w:r w:rsidR="009F474C" w:rsidRPr="00A870EC">
        <w:fldChar w:fldCharType="end"/>
      </w:r>
      <w:r w:rsidR="00C41706" w:rsidRPr="00A870EC">
        <w:t xml:space="preserve"> and </w:t>
      </w:r>
      <w:r w:rsidR="009F474C" w:rsidRPr="00A870EC">
        <w:fldChar w:fldCharType="begin"/>
      </w:r>
      <w:r w:rsidR="00C41706" w:rsidRPr="00A870EC">
        <w:instrText xml:space="preserve"> REF _Ref365641607 \r \h </w:instrText>
      </w:r>
      <w:r w:rsidR="00F54E49" w:rsidRPr="00A870EC">
        <w:instrText xml:space="preserve"> \* MERGEFORMAT </w:instrText>
      </w:r>
      <w:r w:rsidR="009F474C" w:rsidRPr="00A870EC">
        <w:fldChar w:fldCharType="separate"/>
      </w:r>
      <w:r w:rsidR="009E17B4">
        <w:t>6.4</w:t>
      </w:r>
      <w:r w:rsidR="009F474C" w:rsidRPr="00A870EC">
        <w:fldChar w:fldCharType="end"/>
      </w:r>
      <w:r w:rsidR="00C41706" w:rsidRPr="00A870EC">
        <w:t xml:space="preserve"> of this Call Off Schedule</w:t>
      </w:r>
      <w:r w:rsidR="000C7E58" w:rsidRPr="00A870EC">
        <w:t xml:space="preserve"> 8</w:t>
      </w:r>
      <w:r w:rsidR="00C41706" w:rsidRPr="00A870EC">
        <w:t xml:space="preserve"> </w:t>
      </w:r>
      <w:r w:rsidRPr="00A870EC">
        <w:t xml:space="preserve">shall apply again to any resubmitted Review Report and </w:t>
      </w:r>
      <w:r w:rsidR="00FF469C" w:rsidRPr="00A870EC">
        <w:t>Suppliers</w:t>
      </w:r>
      <w:r w:rsidRPr="00A870EC">
        <w:t xml:space="preserve"> Proposals, provided that either Party may refer any disputed matters for resolution by the Dispute Resolution Procedure at any time.</w:t>
      </w:r>
    </w:p>
    <w:p w14:paraId="78F48DBC" w14:textId="77777777" w:rsidR="00C9243A" w:rsidRPr="00A870EC" w:rsidRDefault="00C12BEB" w:rsidP="005E4232">
      <w:pPr>
        <w:pStyle w:val="GPSL2numberedclause"/>
      </w:pPr>
      <w:r w:rsidRPr="00A870EC">
        <w:t xml:space="preserve">The Supplier shall as soon as is reasonably practicable after receiving the Customer’s approval of the </w:t>
      </w:r>
      <w:r w:rsidR="00FF469C" w:rsidRPr="00A870EC">
        <w:t>Suppliers</w:t>
      </w:r>
      <w:r w:rsidRPr="00A870EC">
        <w:t xml:space="preserve"> Proposals (having regard to the significance of any risks highlighted in the Review Report) effect any change in its practices or procedures necessary so as to give effect to the </w:t>
      </w:r>
      <w:r w:rsidR="00FF469C" w:rsidRPr="00A870EC">
        <w:t>Suppliers</w:t>
      </w:r>
      <w:r w:rsidRPr="00A870EC">
        <w:t xml:space="preserve"> Proposals. Any such change shall be at the </w:t>
      </w:r>
      <w:r w:rsidR="00FF469C" w:rsidRPr="00A870EC">
        <w:t>Suppliers</w:t>
      </w:r>
      <w:r w:rsidRPr="00A870EC">
        <w:t xml:space="preserve"> expense unless it can be reasonably shown that the changes are required because of a material change to the risk profile of the </w:t>
      </w:r>
      <w:r w:rsidR="00BA5552" w:rsidRPr="00A870EC">
        <w:t xml:space="preserve">Goods and/or </w:t>
      </w:r>
      <w:r w:rsidR="009E0BBE" w:rsidRPr="00A870EC">
        <w:t>Services</w:t>
      </w:r>
      <w:r w:rsidRPr="00A870EC">
        <w:t>.</w:t>
      </w:r>
    </w:p>
    <w:p w14:paraId="58EE5A09" w14:textId="77777777" w:rsidR="008D0A60" w:rsidRPr="00A870EC" w:rsidRDefault="00C12BEB" w:rsidP="00036474">
      <w:pPr>
        <w:pStyle w:val="GPSL1SCHEDULEHeading"/>
        <w:rPr>
          <w:rFonts w:ascii="Calibri" w:hAnsi="Calibri"/>
        </w:rPr>
      </w:pPr>
      <w:bookmarkStart w:id="2629" w:name="_Ref67461440"/>
      <w:bookmarkStart w:id="2630" w:name="_Toc65568226"/>
      <w:bookmarkStart w:id="2631" w:name="_Toc65584446"/>
      <w:bookmarkStart w:id="2632" w:name="_Toc65656963"/>
      <w:bookmarkStart w:id="2633" w:name="_Ref65668317"/>
      <w:bookmarkStart w:id="2634" w:name="_Ref65668424"/>
      <w:bookmarkStart w:id="2635" w:name="_Toc65984317"/>
      <w:bookmarkStart w:id="2636" w:name="_Ref65990049"/>
      <w:bookmarkStart w:id="2637" w:name="_Ref66094954"/>
      <w:bookmarkStart w:id="2638" w:name="_Ref66165746"/>
      <w:bookmarkStart w:id="2639" w:name="_Ref66169873"/>
      <w:bookmarkStart w:id="2640" w:name="_Toc66261921"/>
      <w:r w:rsidRPr="00A870EC">
        <w:rPr>
          <w:rFonts w:ascii="Calibri" w:hAnsi="Calibri"/>
        </w:rPr>
        <w:t xml:space="preserve">TESTING OF THE </w:t>
      </w:r>
      <w:bookmarkEnd w:id="2629"/>
      <w:r w:rsidRPr="00A870EC">
        <w:rPr>
          <w:rFonts w:ascii="Calibri" w:hAnsi="Calibri"/>
        </w:rPr>
        <w:t>BCDR PLAN</w:t>
      </w:r>
    </w:p>
    <w:p w14:paraId="4B00E51C" w14:textId="18042E93" w:rsidR="00C12BEB" w:rsidRPr="00A870EC" w:rsidRDefault="00C12BEB" w:rsidP="005E4232">
      <w:pPr>
        <w:pStyle w:val="GPSL2numberedclause"/>
      </w:pPr>
      <w:bookmarkStart w:id="2641" w:name="_Ref52105329"/>
      <w:bookmarkStart w:id="2642" w:name="_Toc139080397"/>
      <w:r w:rsidRPr="00A870EC">
        <w:t xml:space="preserve">The Supplier shall test the BCDR Plan on a regular basis (and in any event not less than once in every Contract Year).  Subject to </w:t>
      </w:r>
      <w:r w:rsidR="00C578A0" w:rsidRPr="00A870EC">
        <w:t>paragraph</w:t>
      </w:r>
      <w:r w:rsidRPr="00A870EC">
        <w:t> </w:t>
      </w:r>
      <w:r w:rsidR="00F17AE3" w:rsidRPr="00A870EC">
        <w:fldChar w:fldCharType="begin"/>
      </w:r>
      <w:r w:rsidR="00F17AE3" w:rsidRPr="00A870EC">
        <w:instrText xml:space="preserve"> REF _Ref63738703 \r \h  \* MERGEFORMAT </w:instrText>
      </w:r>
      <w:r w:rsidR="00F17AE3" w:rsidRPr="00A870EC">
        <w:fldChar w:fldCharType="separate"/>
      </w:r>
      <w:r w:rsidR="009E17B4">
        <w:t>7.2</w:t>
      </w:r>
      <w:r w:rsidR="00F17AE3" w:rsidRPr="00A870EC">
        <w:fldChar w:fldCharType="end"/>
      </w:r>
      <w:r w:rsidR="00C41706" w:rsidRPr="00A870EC">
        <w:t xml:space="preserve"> of this Call Off Schedule</w:t>
      </w:r>
      <w:r w:rsidR="007914A7" w:rsidRPr="00A870EC">
        <w:t xml:space="preserve"> 8</w:t>
      </w:r>
      <w:r w:rsidRPr="00A870EC">
        <w:t xml:space="preserve">, the Customer may require the Supplier to conduct additional tests of some or all aspects of </w:t>
      </w:r>
      <w:r w:rsidRPr="00A870EC">
        <w:lastRenderedPageBreak/>
        <w:t xml:space="preserve">the BCDR Plan at any time where the Customer considers it necessary, including where there has been any change to the </w:t>
      </w:r>
      <w:r w:rsidR="00BA5552" w:rsidRPr="00A870EC">
        <w:t xml:space="preserve">Goods and/or </w:t>
      </w:r>
      <w:r w:rsidR="009E0BBE" w:rsidRPr="00A870EC">
        <w:t>Services</w:t>
      </w:r>
      <w:r w:rsidR="00BA5552" w:rsidRPr="00A870EC">
        <w:t xml:space="preserve"> </w:t>
      </w:r>
      <w:r w:rsidRPr="00A870EC">
        <w:t>or any underlying business processes, or on the occurrence of any event which may increase the likelihood of the need to implement the BCDR Plan.</w:t>
      </w:r>
      <w:bookmarkEnd w:id="2641"/>
      <w:bookmarkEnd w:id="2642"/>
    </w:p>
    <w:p w14:paraId="7C6234D7" w14:textId="77777777" w:rsidR="00C12BEB" w:rsidRPr="00A870EC" w:rsidRDefault="00C12BEB" w:rsidP="005E4232">
      <w:pPr>
        <w:pStyle w:val="GPSL2numberedclause"/>
      </w:pPr>
      <w:bookmarkStart w:id="2643" w:name="_Ref63738703"/>
      <w:bookmarkStart w:id="2644" w:name="_Toc139080398"/>
      <w:r w:rsidRPr="00A870EC">
        <w:t xml:space="preserve">If the Customer requires an additional test of the BCDR Plan, it shall give the Supplier written notice and the Supplier shall conduct the test in accordance with the Customer’s requirements and the relevant provisions of the BCDR Plan.  The </w:t>
      </w:r>
      <w:r w:rsidR="00FF469C" w:rsidRPr="00A870EC">
        <w:t>Suppliers</w:t>
      </w:r>
      <w:r w:rsidRPr="00A870EC">
        <w:t xml:space="preserve"> costs of the additional test shall be borne by the Customer unless the BCDR Plan fails the additional test in which case the </w:t>
      </w:r>
      <w:r w:rsidR="00FF469C" w:rsidRPr="00A870EC">
        <w:t>Suppliers</w:t>
      </w:r>
      <w:r w:rsidRPr="00A870EC">
        <w:t xml:space="preserve"> costs of that failed test shall be borne by the Supplier.</w:t>
      </w:r>
      <w:bookmarkEnd w:id="2643"/>
      <w:bookmarkEnd w:id="2644"/>
    </w:p>
    <w:p w14:paraId="5E921BDB" w14:textId="77777777" w:rsidR="008D0A60" w:rsidRPr="00A870EC" w:rsidRDefault="00C12BEB" w:rsidP="005E4232">
      <w:pPr>
        <w:pStyle w:val="GPSL2numberedclause"/>
      </w:pPr>
      <w:r w:rsidRPr="00A870EC">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14:paraId="26439539" w14:textId="77777777" w:rsidR="00C9243A" w:rsidRPr="00A870EC" w:rsidRDefault="00C12BEB" w:rsidP="005E4232">
      <w:pPr>
        <w:pStyle w:val="GPSL2numberedclause"/>
      </w:pPr>
      <w:r w:rsidRPr="00A870EC">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14:paraId="09C07E6E" w14:textId="77777777" w:rsidR="00C9243A" w:rsidRPr="00A870EC" w:rsidRDefault="00C12BEB" w:rsidP="005E4232">
      <w:pPr>
        <w:pStyle w:val="GPSL2numberedclause"/>
      </w:pPr>
      <w:r w:rsidRPr="00A870EC">
        <w:t xml:space="preserve">The Supplier shall, within </w:t>
      </w:r>
      <w:r w:rsidR="00C41706" w:rsidRPr="00A870EC">
        <w:t>twenty (</w:t>
      </w:r>
      <w:r w:rsidRPr="00A870EC">
        <w:t>20</w:t>
      </w:r>
      <w:r w:rsidR="00C41706" w:rsidRPr="00A870EC">
        <w:t>)</w:t>
      </w:r>
      <w:r w:rsidRPr="00A870EC">
        <w:t> Working Days of the conclusion of each test, provide to the Customer a report setting out:</w:t>
      </w:r>
    </w:p>
    <w:p w14:paraId="38BF09D1" w14:textId="77777777" w:rsidR="008D0A60" w:rsidRPr="00A870EC" w:rsidRDefault="00C12BEB" w:rsidP="00AC1DE2">
      <w:pPr>
        <w:pStyle w:val="GPSL3numberedclause"/>
      </w:pPr>
      <w:r w:rsidRPr="00A870EC">
        <w:t>the outcome of the test;</w:t>
      </w:r>
    </w:p>
    <w:p w14:paraId="13E87830" w14:textId="77777777" w:rsidR="00E13960" w:rsidRPr="00A870EC" w:rsidRDefault="00C12BEB" w:rsidP="00AC1DE2">
      <w:pPr>
        <w:pStyle w:val="GPSL3numberedclause"/>
      </w:pPr>
      <w:r w:rsidRPr="00A870EC">
        <w:t>any failures in the BCDR Plan (including the BCDR Plan's procedures) revealed by the test; and</w:t>
      </w:r>
    </w:p>
    <w:p w14:paraId="58577412" w14:textId="77777777" w:rsidR="00E13960" w:rsidRPr="00A870EC" w:rsidRDefault="00C12BEB" w:rsidP="00AC1DE2">
      <w:pPr>
        <w:pStyle w:val="GPSL3numberedclause"/>
      </w:pPr>
      <w:r w:rsidRPr="00A870EC">
        <w:t xml:space="preserve">the </w:t>
      </w:r>
      <w:r w:rsidR="00FF469C" w:rsidRPr="00A870EC">
        <w:t>Suppliers</w:t>
      </w:r>
      <w:r w:rsidRPr="00A870EC">
        <w:t xml:space="preserve"> proposals for remedying any such failures.</w:t>
      </w:r>
    </w:p>
    <w:p w14:paraId="2E0CBDF1" w14:textId="77777777" w:rsidR="008D0A60" w:rsidRPr="00A870EC" w:rsidRDefault="00C12BEB" w:rsidP="005E4232">
      <w:pPr>
        <w:pStyle w:val="GPSL2numberedclause"/>
      </w:pPr>
      <w:bookmarkStart w:id="2645" w:name="_Ref71563056"/>
      <w:r w:rsidRPr="00A870EC">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645"/>
    <w:p w14:paraId="39DF9381" w14:textId="77777777" w:rsidR="00C9243A" w:rsidRPr="00A870EC" w:rsidRDefault="00C12BEB" w:rsidP="005E4232">
      <w:pPr>
        <w:pStyle w:val="GPSL2numberedclause"/>
      </w:pPr>
      <w:r w:rsidRPr="00A870EC">
        <w:t>For the avoidance of doubt, the carrying out of a test of the BCDR Plan (including a test of the BCDR Plan’s procedures) shall not relieve the Supplier of any of its obligations under this Call Off Contract.</w:t>
      </w:r>
    </w:p>
    <w:p w14:paraId="512A843E" w14:textId="77777777" w:rsidR="00C9243A" w:rsidRPr="00A870EC" w:rsidRDefault="00C12BEB" w:rsidP="005E4232">
      <w:pPr>
        <w:pStyle w:val="GPSL2numberedclause"/>
      </w:pPr>
      <w:r w:rsidRPr="00A870EC">
        <w:t xml:space="preserve">The Supplier shall also perform a test of the BCDR Plan in the event of any major reconfiguration of the </w:t>
      </w:r>
      <w:r w:rsidR="00BA5552" w:rsidRPr="00A870EC">
        <w:t xml:space="preserve">Goods and/or </w:t>
      </w:r>
      <w:r w:rsidR="009E0BBE" w:rsidRPr="00A870EC">
        <w:t>Services</w:t>
      </w:r>
      <w:r w:rsidR="00BA5552" w:rsidRPr="00A870EC">
        <w:t xml:space="preserve"> </w:t>
      </w:r>
      <w:r w:rsidRPr="00A870EC">
        <w:t>or as otherwise reasonably requested by the Customer.</w:t>
      </w:r>
    </w:p>
    <w:p w14:paraId="67202A31" w14:textId="77777777" w:rsidR="008D0A60" w:rsidRPr="00A870EC" w:rsidRDefault="00C12BEB" w:rsidP="00036474">
      <w:pPr>
        <w:pStyle w:val="GPSL1SCHEDULEHeading"/>
        <w:rPr>
          <w:rFonts w:ascii="Calibri" w:hAnsi="Calibri"/>
        </w:rPr>
      </w:pPr>
      <w:bookmarkStart w:id="2646" w:name="_Ref71085594"/>
      <w:bookmarkEnd w:id="2630"/>
      <w:bookmarkEnd w:id="2631"/>
      <w:bookmarkEnd w:id="2632"/>
      <w:bookmarkEnd w:id="2633"/>
      <w:bookmarkEnd w:id="2634"/>
      <w:bookmarkEnd w:id="2635"/>
      <w:bookmarkEnd w:id="2636"/>
      <w:bookmarkEnd w:id="2637"/>
      <w:bookmarkEnd w:id="2638"/>
      <w:bookmarkEnd w:id="2639"/>
      <w:bookmarkEnd w:id="2640"/>
      <w:r w:rsidRPr="00A870EC">
        <w:rPr>
          <w:rFonts w:ascii="Calibri" w:hAnsi="Calibri"/>
        </w:rPr>
        <w:t>INVOCATION OF THE BCDR PLAN</w:t>
      </w:r>
      <w:bookmarkEnd w:id="2646"/>
    </w:p>
    <w:p w14:paraId="57FF9AAD" w14:textId="77777777" w:rsidR="008D0A60" w:rsidRPr="002E6A35" w:rsidRDefault="00C12BEB" w:rsidP="005E4232">
      <w:pPr>
        <w:pStyle w:val="GPSL2numberedclause"/>
      </w:pPr>
      <w:r w:rsidRPr="00A870EC">
        <w:t xml:space="preserve">In the event of a complete loss of service or in the event of a Disaster, the Supplier shall immediately invoke </w:t>
      </w:r>
      <w:r w:rsidRPr="00A870EC">
        <w:rPr>
          <w:rFonts w:eastAsia="STZhongsong"/>
        </w:rPr>
        <w:t>the BCDR Plan (and shall inform the Customer promptly of such invocation). In all other instances the Supplier shall invoke or test the BCDR Plan only with the prior consent of the Customer.</w:t>
      </w:r>
    </w:p>
    <w:p w14:paraId="03DDC8E0" w14:textId="77777777" w:rsidR="002E6A35" w:rsidRPr="00A870EC" w:rsidRDefault="002E6A35" w:rsidP="002E6A35">
      <w:pPr>
        <w:pStyle w:val="GPSL2numberedclause"/>
        <w:numPr>
          <w:ilvl w:val="0"/>
          <w:numId w:val="0"/>
        </w:numPr>
        <w:ind w:left="1134"/>
      </w:pPr>
    </w:p>
    <w:p w14:paraId="6E6FEDAC" w14:textId="77777777" w:rsidR="00C12BEB" w:rsidRPr="00871AE9" w:rsidRDefault="00404CEA" w:rsidP="00257C69">
      <w:pPr>
        <w:pStyle w:val="GPSmacrorestart"/>
        <w:jc w:val="center"/>
        <w:rPr>
          <w:rFonts w:ascii="Calibri" w:hAnsi="Calibri"/>
          <w:b/>
          <w:color w:val="auto"/>
          <w:sz w:val="22"/>
          <w:szCs w:val="22"/>
        </w:rPr>
      </w:pPr>
      <w:bookmarkStart w:id="2647" w:name="_Ref313382840"/>
      <w:bookmarkStart w:id="2648" w:name="_Toc314810852"/>
      <w:bookmarkStart w:id="2649" w:name="_Ref349134118"/>
      <w:bookmarkStart w:id="2650" w:name="_Toc350503094"/>
      <w:bookmarkStart w:id="2651" w:name="_Toc350504084"/>
      <w:bookmarkStart w:id="2652" w:name="_Toc351710926"/>
      <w:bookmarkStart w:id="2653" w:name="_Toc358671836"/>
      <w:r>
        <w:rPr>
          <w:rFonts w:ascii="Calibri" w:hAnsi="Calibri"/>
          <w:b/>
          <w:color w:val="auto"/>
          <w:sz w:val="22"/>
          <w:szCs w:val="22"/>
        </w:rPr>
        <w:lastRenderedPageBreak/>
        <w:t xml:space="preserve"> </w:t>
      </w:r>
      <w:bookmarkStart w:id="2654" w:name="COS9"/>
      <w:bookmarkEnd w:id="2654"/>
      <w:r w:rsidR="00C12BEB" w:rsidRPr="00871AE9">
        <w:rPr>
          <w:rFonts w:ascii="Calibri" w:hAnsi="Calibri"/>
          <w:b/>
          <w:color w:val="auto"/>
          <w:sz w:val="22"/>
          <w:szCs w:val="22"/>
        </w:rPr>
        <w:t xml:space="preserve">CALL OFF SCHEDULE </w:t>
      </w:r>
      <w:r w:rsidR="00B30427" w:rsidRPr="00871AE9">
        <w:rPr>
          <w:rFonts w:ascii="Calibri" w:hAnsi="Calibri"/>
          <w:b/>
          <w:color w:val="auto"/>
          <w:sz w:val="22"/>
          <w:szCs w:val="22"/>
        </w:rPr>
        <w:t>9</w:t>
      </w:r>
      <w:r w:rsidR="00C12BEB" w:rsidRPr="00871AE9">
        <w:rPr>
          <w:rFonts w:ascii="Calibri" w:hAnsi="Calibri"/>
          <w:b/>
          <w:color w:val="auto"/>
          <w:sz w:val="22"/>
          <w:szCs w:val="22"/>
        </w:rPr>
        <w:t>: EXIT MANAGEMENT</w:t>
      </w:r>
      <w:bookmarkEnd w:id="2647"/>
      <w:bookmarkEnd w:id="2648"/>
      <w:bookmarkEnd w:id="2649"/>
      <w:bookmarkEnd w:id="2650"/>
      <w:bookmarkEnd w:id="2651"/>
      <w:bookmarkEnd w:id="2652"/>
      <w:bookmarkEnd w:id="2653"/>
    </w:p>
    <w:p w14:paraId="56FDD772" w14:textId="77777777" w:rsidR="00E13960" w:rsidRPr="000A6019" w:rsidRDefault="00C12BEB" w:rsidP="00CA4A79">
      <w:pPr>
        <w:pStyle w:val="GPSL1CLAUSEHEADING"/>
        <w:numPr>
          <w:ilvl w:val="0"/>
          <w:numId w:val="31"/>
        </w:numPr>
        <w:rPr>
          <w:rFonts w:ascii="Calibri" w:hAnsi="Calibri"/>
        </w:rPr>
      </w:pPr>
      <w:bookmarkStart w:id="2655" w:name="_Toc58588047"/>
      <w:r w:rsidRPr="000A6019">
        <w:rPr>
          <w:rFonts w:ascii="Calibri" w:hAnsi="Calibri"/>
        </w:rPr>
        <w:t>DEFINITIONS</w:t>
      </w:r>
      <w:bookmarkEnd w:id="2655"/>
    </w:p>
    <w:p w14:paraId="633F02E9" w14:textId="77777777" w:rsidR="00C12BEB" w:rsidRPr="000A6019" w:rsidRDefault="00C12BEB" w:rsidP="005E4232">
      <w:pPr>
        <w:pStyle w:val="GPSL2numberedclause"/>
      </w:pPr>
      <w:r w:rsidRPr="00A73F27">
        <w:t>In this Call Off Schedule</w:t>
      </w:r>
      <w:r w:rsidR="008337E8" w:rsidRPr="00A73F27">
        <w:t xml:space="preserve"> </w:t>
      </w:r>
      <w:r w:rsidR="00B30427" w:rsidRPr="00C0013C">
        <w:t>9</w:t>
      </w:r>
      <w:r w:rsidRPr="000A6019">
        <w:t>, the following definitions shall apply:</w:t>
      </w:r>
    </w:p>
    <w:tbl>
      <w:tblPr>
        <w:tblW w:w="7470" w:type="dxa"/>
        <w:tblInd w:w="1526" w:type="dxa"/>
        <w:tblLook w:val="0000" w:firstRow="0" w:lastRow="0" w:firstColumn="0" w:lastColumn="0" w:noHBand="0" w:noVBand="0"/>
      </w:tblPr>
      <w:tblGrid>
        <w:gridCol w:w="2835"/>
        <w:gridCol w:w="4635"/>
      </w:tblGrid>
      <w:tr w:rsidR="00F675C3" w:rsidRPr="00A870EC" w14:paraId="42C78300" w14:textId="77777777" w:rsidTr="000E7CA5">
        <w:tc>
          <w:tcPr>
            <w:tcW w:w="2835" w:type="dxa"/>
          </w:tcPr>
          <w:p w14:paraId="035F7DF7" w14:textId="77777777" w:rsidR="00F675C3" w:rsidRPr="00A870EC" w:rsidRDefault="00C41706" w:rsidP="00670E1A">
            <w:pPr>
              <w:pStyle w:val="GPSDefinitionTerm"/>
              <w:rPr>
                <w:rFonts w:ascii="Calibri" w:hAnsi="Calibri"/>
              </w:rPr>
            </w:pPr>
            <w:r w:rsidRPr="00A870EC">
              <w:rPr>
                <w:rFonts w:ascii="Calibri" w:hAnsi="Calibri"/>
                <w:bCs/>
              </w:rPr>
              <w:t>"</w:t>
            </w:r>
            <w:r w:rsidR="00F675C3" w:rsidRPr="00A870EC">
              <w:rPr>
                <w:rFonts w:ascii="Calibri" w:hAnsi="Calibri"/>
              </w:rPr>
              <w:t>Exclusive Assets</w:t>
            </w:r>
            <w:r w:rsidRPr="00A870EC">
              <w:rPr>
                <w:rFonts w:ascii="Calibri" w:hAnsi="Calibri"/>
                <w:bCs/>
              </w:rPr>
              <w:t>"</w:t>
            </w:r>
          </w:p>
        </w:tc>
        <w:tc>
          <w:tcPr>
            <w:tcW w:w="4635" w:type="dxa"/>
          </w:tcPr>
          <w:p w14:paraId="01700DA1" w14:textId="77777777" w:rsidR="00F675C3" w:rsidRPr="00A870EC" w:rsidRDefault="00C41706" w:rsidP="006A4E9A">
            <w:pPr>
              <w:pStyle w:val="GPsDefinition"/>
              <w:rPr>
                <w:rFonts w:ascii="Calibri" w:hAnsi="Calibri"/>
              </w:rPr>
            </w:pPr>
            <w:r w:rsidRPr="00A870EC">
              <w:rPr>
                <w:rFonts w:ascii="Calibri" w:hAnsi="Calibri"/>
              </w:rPr>
              <w:t xml:space="preserve">means </w:t>
            </w:r>
            <w:r w:rsidR="00F675C3" w:rsidRPr="00A870EC">
              <w:rPr>
                <w:rFonts w:ascii="Calibri" w:hAnsi="Calibri"/>
              </w:rPr>
              <w:t xml:space="preserve">those </w:t>
            </w:r>
            <w:r w:rsidR="00AC48A8" w:rsidRPr="00A870EC">
              <w:rPr>
                <w:rFonts w:ascii="Calibri" w:hAnsi="Calibri"/>
              </w:rPr>
              <w:t xml:space="preserve"> Supplier </w:t>
            </w:r>
            <w:r w:rsidR="00F675C3" w:rsidRPr="00A870EC">
              <w:rPr>
                <w:rFonts w:ascii="Calibri" w:hAnsi="Calibri"/>
              </w:rPr>
              <w:t xml:space="preserve">Assets used by the Supplier or a Key Sub-Contractor which are used exclusively in the provision of the </w:t>
            </w:r>
            <w:r w:rsidR="00BA5552" w:rsidRPr="00A870EC">
              <w:rPr>
                <w:rFonts w:ascii="Calibri" w:hAnsi="Calibri"/>
              </w:rPr>
              <w:t xml:space="preserve">Goods </w:t>
            </w:r>
            <w:r w:rsidR="009E0BBE" w:rsidRPr="00A870EC">
              <w:rPr>
                <w:rFonts w:ascii="Calibri" w:hAnsi="Calibri"/>
              </w:rPr>
              <w:t>and/or Services</w:t>
            </w:r>
            <w:r w:rsidR="00F675C3" w:rsidRPr="00A870EC">
              <w:rPr>
                <w:rFonts w:ascii="Calibri" w:hAnsi="Calibri"/>
              </w:rPr>
              <w:t>;</w:t>
            </w:r>
          </w:p>
        </w:tc>
      </w:tr>
      <w:tr w:rsidR="00F675C3" w:rsidRPr="00A870EC" w14:paraId="18DB15BF" w14:textId="77777777" w:rsidTr="000E7CA5">
        <w:tc>
          <w:tcPr>
            <w:tcW w:w="2835" w:type="dxa"/>
          </w:tcPr>
          <w:p w14:paraId="7AF9629A" w14:textId="77777777" w:rsidR="00F675C3" w:rsidRPr="00A870EC" w:rsidRDefault="00C41706" w:rsidP="00670E1A">
            <w:pPr>
              <w:pStyle w:val="GPSDefinitionTerm"/>
              <w:rPr>
                <w:rFonts w:ascii="Calibri" w:hAnsi="Calibri"/>
              </w:rPr>
            </w:pPr>
            <w:r w:rsidRPr="00A870EC">
              <w:rPr>
                <w:rFonts w:ascii="Calibri" w:hAnsi="Calibri"/>
              </w:rPr>
              <w:t>"</w:t>
            </w:r>
            <w:r w:rsidR="00F675C3" w:rsidRPr="00A870EC">
              <w:rPr>
                <w:rFonts w:ascii="Calibri" w:hAnsi="Calibri"/>
              </w:rPr>
              <w:t>Exit Information</w:t>
            </w:r>
            <w:r w:rsidRPr="00A870EC">
              <w:rPr>
                <w:rFonts w:ascii="Calibri" w:hAnsi="Calibri"/>
              </w:rPr>
              <w:t>"</w:t>
            </w:r>
          </w:p>
        </w:tc>
        <w:tc>
          <w:tcPr>
            <w:tcW w:w="4635" w:type="dxa"/>
          </w:tcPr>
          <w:p w14:paraId="4C489DD0" w14:textId="62BA2CFE" w:rsidR="00F675C3" w:rsidRPr="00A870EC" w:rsidRDefault="00F675C3" w:rsidP="00645ED6">
            <w:pPr>
              <w:pStyle w:val="GPsDefinition"/>
              <w:rPr>
                <w:rFonts w:ascii="Calibri" w:hAnsi="Calibri"/>
              </w:rPr>
            </w:pPr>
            <w:r w:rsidRPr="00A870EC">
              <w:rPr>
                <w:rFonts w:ascii="Calibri" w:hAnsi="Calibri"/>
              </w:rPr>
              <w:t>has the meaning given to it in paragraph </w:t>
            </w:r>
            <w:r w:rsidR="00F17AE3" w:rsidRPr="00A870EC">
              <w:rPr>
                <w:rFonts w:ascii="Calibri" w:hAnsi="Calibri"/>
              </w:rPr>
              <w:fldChar w:fldCharType="begin"/>
            </w:r>
            <w:r w:rsidR="00F17AE3" w:rsidRPr="00A870EC">
              <w:rPr>
                <w:rFonts w:ascii="Calibri" w:hAnsi="Calibri"/>
              </w:rPr>
              <w:instrText xml:space="preserve"> REF _Ref364242404 \r \h  \* MERGEFORMAT </w:instrText>
            </w:r>
            <w:r w:rsidR="00F17AE3" w:rsidRPr="00A870EC">
              <w:rPr>
                <w:rFonts w:ascii="Calibri" w:hAnsi="Calibri"/>
              </w:rPr>
            </w:r>
            <w:r w:rsidR="00F17AE3" w:rsidRPr="00A870EC">
              <w:rPr>
                <w:rFonts w:ascii="Calibri" w:hAnsi="Calibri"/>
              </w:rPr>
              <w:fldChar w:fldCharType="separate"/>
            </w:r>
            <w:r w:rsidR="009E17B4">
              <w:rPr>
                <w:rFonts w:ascii="Calibri" w:hAnsi="Calibri"/>
              </w:rPr>
              <w:t>4.1</w:t>
            </w:r>
            <w:r w:rsidR="00F17AE3" w:rsidRPr="00A870EC">
              <w:rPr>
                <w:rFonts w:ascii="Calibri" w:hAnsi="Calibri"/>
              </w:rPr>
              <w:fldChar w:fldCharType="end"/>
            </w:r>
            <w:r w:rsidR="00D8405B" w:rsidRPr="00A870EC">
              <w:rPr>
                <w:rFonts w:ascii="Calibri" w:hAnsi="Calibri"/>
              </w:rPr>
              <w:t xml:space="preserve"> of this Call Off Schedule</w:t>
            </w:r>
            <w:r w:rsidR="00D01F32" w:rsidRPr="00A870EC">
              <w:rPr>
                <w:rFonts w:ascii="Calibri" w:hAnsi="Calibri"/>
              </w:rPr>
              <w:t xml:space="preserve"> </w:t>
            </w:r>
            <w:r w:rsidR="00B30427" w:rsidRPr="00A870EC">
              <w:rPr>
                <w:rFonts w:ascii="Calibri" w:hAnsi="Calibri"/>
              </w:rPr>
              <w:t>9</w:t>
            </w:r>
            <w:r w:rsidRPr="00A870EC">
              <w:rPr>
                <w:rFonts w:ascii="Calibri" w:hAnsi="Calibri"/>
              </w:rPr>
              <w:t>;</w:t>
            </w:r>
          </w:p>
        </w:tc>
      </w:tr>
      <w:tr w:rsidR="00F675C3" w:rsidRPr="00A870EC" w14:paraId="6BD0AF7B" w14:textId="77777777" w:rsidTr="000E7CA5">
        <w:tc>
          <w:tcPr>
            <w:tcW w:w="2835" w:type="dxa"/>
          </w:tcPr>
          <w:p w14:paraId="27DE0A6B" w14:textId="77777777" w:rsidR="00F675C3" w:rsidRPr="00A870EC" w:rsidRDefault="00F675C3" w:rsidP="00670E1A">
            <w:pPr>
              <w:pStyle w:val="GPSDefinitionTerm"/>
              <w:rPr>
                <w:rFonts w:ascii="Calibri" w:hAnsi="Calibri"/>
              </w:rPr>
            </w:pPr>
            <w:r w:rsidRPr="00A870EC">
              <w:rPr>
                <w:rFonts w:ascii="Calibri" w:hAnsi="Calibri"/>
              </w:rPr>
              <w:t>"Exit Manager"</w:t>
            </w:r>
          </w:p>
        </w:tc>
        <w:tc>
          <w:tcPr>
            <w:tcW w:w="4635" w:type="dxa"/>
          </w:tcPr>
          <w:p w14:paraId="0C427009" w14:textId="59DD0B33" w:rsidR="00F675C3" w:rsidRPr="00A870EC" w:rsidRDefault="00C41706" w:rsidP="00645ED6">
            <w:pPr>
              <w:pStyle w:val="GPsDefinition"/>
              <w:rPr>
                <w:rFonts w:ascii="Calibri" w:hAnsi="Calibri"/>
              </w:rPr>
            </w:pPr>
            <w:r w:rsidRPr="00A870EC">
              <w:rPr>
                <w:rFonts w:ascii="Calibri" w:hAnsi="Calibri"/>
              </w:rPr>
              <w:t xml:space="preserve">means </w:t>
            </w:r>
            <w:r w:rsidR="00F675C3" w:rsidRPr="00A870EC">
              <w:rPr>
                <w:rFonts w:ascii="Calibri" w:hAnsi="Calibri"/>
              </w:rPr>
              <w:t>the person appointed by each Party pursuant to paragraph </w:t>
            </w:r>
            <w:r w:rsidR="00F17AE3" w:rsidRPr="00A870EC">
              <w:rPr>
                <w:rFonts w:ascii="Calibri" w:hAnsi="Calibri"/>
              </w:rPr>
              <w:fldChar w:fldCharType="begin"/>
            </w:r>
            <w:r w:rsidR="00F17AE3" w:rsidRPr="00A870EC">
              <w:rPr>
                <w:rFonts w:ascii="Calibri" w:hAnsi="Calibri"/>
              </w:rPr>
              <w:instrText xml:space="preserve"> REF _Ref364241382 \r \h  \* MERGEFORMAT </w:instrText>
            </w:r>
            <w:r w:rsidR="00F17AE3" w:rsidRPr="00A870EC">
              <w:rPr>
                <w:rFonts w:ascii="Calibri" w:hAnsi="Calibri"/>
              </w:rPr>
            </w:r>
            <w:r w:rsidR="00F17AE3" w:rsidRPr="00A870EC">
              <w:rPr>
                <w:rFonts w:ascii="Calibri" w:hAnsi="Calibri"/>
              </w:rPr>
              <w:fldChar w:fldCharType="separate"/>
            </w:r>
            <w:r w:rsidR="009E17B4">
              <w:rPr>
                <w:rFonts w:ascii="Calibri" w:hAnsi="Calibri"/>
              </w:rPr>
              <w:t>3.4</w:t>
            </w:r>
            <w:r w:rsidR="00F17AE3" w:rsidRPr="00A870EC">
              <w:rPr>
                <w:rFonts w:ascii="Calibri" w:hAnsi="Calibri"/>
              </w:rPr>
              <w:fldChar w:fldCharType="end"/>
            </w:r>
            <w:r w:rsidR="00D8405B" w:rsidRPr="00A870EC">
              <w:rPr>
                <w:rFonts w:ascii="Calibri" w:hAnsi="Calibri"/>
              </w:rPr>
              <w:t xml:space="preserve"> of this Call Off Schedule</w:t>
            </w:r>
            <w:r w:rsidR="00D01F32" w:rsidRPr="00A870EC">
              <w:rPr>
                <w:rFonts w:ascii="Calibri" w:hAnsi="Calibri"/>
              </w:rPr>
              <w:t xml:space="preserve"> </w:t>
            </w:r>
            <w:r w:rsidR="00B30427" w:rsidRPr="00A870EC">
              <w:rPr>
                <w:rFonts w:ascii="Calibri" w:hAnsi="Calibri"/>
              </w:rPr>
              <w:t>9</w:t>
            </w:r>
            <w:r w:rsidR="00F675C3" w:rsidRPr="00A870EC">
              <w:rPr>
                <w:rFonts w:ascii="Calibri" w:hAnsi="Calibri"/>
              </w:rPr>
              <w:t xml:space="preserve"> for managing the Parties' respective obligations under this Call Off Schedule</w:t>
            </w:r>
            <w:r w:rsidR="00D01F32" w:rsidRPr="00A870EC">
              <w:rPr>
                <w:rFonts w:ascii="Calibri" w:hAnsi="Calibri"/>
              </w:rPr>
              <w:t xml:space="preserve"> </w:t>
            </w:r>
            <w:r w:rsidR="00B30427" w:rsidRPr="00A870EC">
              <w:rPr>
                <w:rFonts w:ascii="Calibri" w:hAnsi="Calibri"/>
              </w:rPr>
              <w:t>9</w:t>
            </w:r>
            <w:r w:rsidR="00F675C3" w:rsidRPr="00A870EC">
              <w:rPr>
                <w:rFonts w:ascii="Calibri" w:hAnsi="Calibri"/>
              </w:rPr>
              <w:t>;</w:t>
            </w:r>
          </w:p>
        </w:tc>
      </w:tr>
      <w:tr w:rsidR="00EB2994" w:rsidRPr="00A870EC" w14:paraId="42628F50" w14:textId="77777777" w:rsidTr="000E7CA5">
        <w:tc>
          <w:tcPr>
            <w:tcW w:w="2835" w:type="dxa"/>
          </w:tcPr>
          <w:p w14:paraId="3FE8F3F3" w14:textId="77777777" w:rsidR="00EB2994" w:rsidRPr="00A870EC" w:rsidRDefault="00C41706" w:rsidP="00670E1A">
            <w:pPr>
              <w:pStyle w:val="GPSDefinitionTerm"/>
              <w:rPr>
                <w:rFonts w:ascii="Calibri" w:hAnsi="Calibri"/>
              </w:rPr>
            </w:pPr>
            <w:r w:rsidRPr="00A870EC">
              <w:rPr>
                <w:rFonts w:ascii="Calibri" w:hAnsi="Calibri"/>
              </w:rPr>
              <w:t>"</w:t>
            </w:r>
            <w:r w:rsidR="00EB2994" w:rsidRPr="00A870EC">
              <w:rPr>
                <w:rFonts w:ascii="Calibri" w:hAnsi="Calibri"/>
              </w:rPr>
              <w:t>Net Book Value</w:t>
            </w:r>
            <w:r w:rsidRPr="00A870EC">
              <w:rPr>
                <w:rFonts w:ascii="Calibri" w:hAnsi="Calibri"/>
              </w:rPr>
              <w:t>"</w:t>
            </w:r>
          </w:p>
        </w:tc>
        <w:tc>
          <w:tcPr>
            <w:tcW w:w="4635" w:type="dxa"/>
          </w:tcPr>
          <w:p w14:paraId="66E38B44" w14:textId="77777777" w:rsidR="00EB2994" w:rsidRPr="00A870EC" w:rsidRDefault="00C41706" w:rsidP="00EB2994">
            <w:pPr>
              <w:pStyle w:val="GPsDefinition"/>
              <w:rPr>
                <w:rFonts w:ascii="Calibri" w:hAnsi="Calibri"/>
              </w:rPr>
            </w:pPr>
            <w:r w:rsidRPr="00A870EC">
              <w:rPr>
                <w:rFonts w:ascii="Calibri" w:hAnsi="Calibri"/>
              </w:rPr>
              <w:t xml:space="preserve">means </w:t>
            </w:r>
            <w:r w:rsidR="00EB2994" w:rsidRPr="00A870EC">
              <w:rPr>
                <w:rFonts w:ascii="Calibri" w:hAnsi="Calibri"/>
              </w:rPr>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A870EC" w14:paraId="7D13A2ED" w14:textId="77777777" w:rsidTr="000E7CA5">
        <w:tc>
          <w:tcPr>
            <w:tcW w:w="2835" w:type="dxa"/>
          </w:tcPr>
          <w:p w14:paraId="5A20C135" w14:textId="77777777" w:rsidR="00F675C3" w:rsidRPr="00A870EC" w:rsidRDefault="00C41706" w:rsidP="00670E1A">
            <w:pPr>
              <w:pStyle w:val="GPSDefinitionTerm"/>
              <w:rPr>
                <w:rFonts w:ascii="Calibri" w:hAnsi="Calibri"/>
              </w:rPr>
            </w:pPr>
            <w:r w:rsidRPr="00A870EC">
              <w:rPr>
                <w:rFonts w:ascii="Calibri" w:hAnsi="Calibri"/>
              </w:rPr>
              <w:t>"</w:t>
            </w:r>
            <w:r w:rsidR="00F675C3" w:rsidRPr="00A870EC">
              <w:rPr>
                <w:rFonts w:ascii="Calibri" w:hAnsi="Calibri"/>
              </w:rPr>
              <w:t>Non-Exclusive Assets</w:t>
            </w:r>
            <w:r w:rsidRPr="00A870EC">
              <w:rPr>
                <w:rFonts w:ascii="Calibri" w:hAnsi="Calibri"/>
              </w:rPr>
              <w:t>"</w:t>
            </w:r>
          </w:p>
        </w:tc>
        <w:tc>
          <w:tcPr>
            <w:tcW w:w="4635" w:type="dxa"/>
          </w:tcPr>
          <w:p w14:paraId="35A10398" w14:textId="77777777" w:rsidR="00F675C3" w:rsidRPr="00A870EC" w:rsidRDefault="00C41706" w:rsidP="00B03668">
            <w:pPr>
              <w:pStyle w:val="GPsDefinition"/>
              <w:rPr>
                <w:rFonts w:ascii="Calibri" w:hAnsi="Calibri"/>
              </w:rPr>
            </w:pPr>
            <w:r w:rsidRPr="00A870EC">
              <w:rPr>
                <w:rFonts w:ascii="Calibri" w:hAnsi="Calibri"/>
              </w:rPr>
              <w:t xml:space="preserve">means </w:t>
            </w:r>
            <w:r w:rsidR="00F675C3" w:rsidRPr="00A870EC">
              <w:rPr>
                <w:rFonts w:ascii="Calibri" w:hAnsi="Calibri"/>
              </w:rPr>
              <w:t xml:space="preserve">those </w:t>
            </w:r>
            <w:r w:rsidR="00AC48A8" w:rsidRPr="00A870EC">
              <w:rPr>
                <w:rFonts w:ascii="Calibri" w:hAnsi="Calibri"/>
              </w:rPr>
              <w:t xml:space="preserve">Supplier </w:t>
            </w:r>
            <w:r w:rsidR="00F675C3" w:rsidRPr="00A870EC">
              <w:rPr>
                <w:rFonts w:ascii="Calibri" w:hAnsi="Calibri"/>
              </w:rPr>
              <w:t xml:space="preserve">Assets (if any) which are used by the Supplier or a Key Sub-Contractor in connection with the </w:t>
            </w:r>
            <w:r w:rsidR="00BA5552" w:rsidRPr="00A870EC">
              <w:rPr>
                <w:rFonts w:ascii="Calibri" w:hAnsi="Calibri"/>
              </w:rPr>
              <w:t xml:space="preserve">Goods and/or </w:t>
            </w:r>
            <w:r w:rsidR="009E0BBE" w:rsidRPr="00A870EC">
              <w:rPr>
                <w:rFonts w:ascii="Calibri" w:hAnsi="Calibri"/>
              </w:rPr>
              <w:t>Services</w:t>
            </w:r>
            <w:r w:rsidR="00BA5552" w:rsidRPr="00A870EC">
              <w:rPr>
                <w:rFonts w:ascii="Calibri" w:hAnsi="Calibri"/>
              </w:rPr>
              <w:t xml:space="preserve"> </w:t>
            </w:r>
            <w:r w:rsidR="00F675C3" w:rsidRPr="00A870EC">
              <w:rPr>
                <w:rFonts w:ascii="Calibri" w:hAnsi="Calibri"/>
              </w:rPr>
              <w:t>but which are also used by the Supplier or Key Sub-Contractor for other purposes;</w:t>
            </w:r>
          </w:p>
        </w:tc>
      </w:tr>
      <w:tr w:rsidR="00EB2994" w:rsidRPr="00A870EC" w14:paraId="75A832C9" w14:textId="77777777" w:rsidTr="000E7CA5">
        <w:tc>
          <w:tcPr>
            <w:tcW w:w="2835" w:type="dxa"/>
          </w:tcPr>
          <w:p w14:paraId="755E4D97" w14:textId="77777777" w:rsidR="00EB2994" w:rsidRPr="00A870EC" w:rsidRDefault="00C41706" w:rsidP="00670E1A">
            <w:pPr>
              <w:pStyle w:val="GPSDefinitionTerm"/>
              <w:rPr>
                <w:rFonts w:ascii="Calibri" w:hAnsi="Calibri"/>
              </w:rPr>
            </w:pPr>
            <w:r w:rsidRPr="00A870EC">
              <w:rPr>
                <w:rFonts w:ascii="Calibri" w:hAnsi="Calibri"/>
              </w:rPr>
              <w:t>"</w:t>
            </w:r>
            <w:r w:rsidR="00EB2994" w:rsidRPr="00A870EC">
              <w:rPr>
                <w:rFonts w:ascii="Calibri" w:hAnsi="Calibri"/>
              </w:rPr>
              <w:t>Registers</w:t>
            </w:r>
            <w:r w:rsidRPr="00A870EC">
              <w:rPr>
                <w:rFonts w:ascii="Calibri" w:hAnsi="Calibri"/>
              </w:rPr>
              <w:t>"</w:t>
            </w:r>
          </w:p>
        </w:tc>
        <w:tc>
          <w:tcPr>
            <w:tcW w:w="4635" w:type="dxa"/>
          </w:tcPr>
          <w:p w14:paraId="3DD37E7C" w14:textId="1B133D5F" w:rsidR="00EB2994" w:rsidRPr="00A870EC" w:rsidRDefault="00C41706" w:rsidP="00645ED6">
            <w:pPr>
              <w:pStyle w:val="GPsDefinition"/>
              <w:rPr>
                <w:rFonts w:ascii="Calibri" w:hAnsi="Calibri"/>
              </w:rPr>
            </w:pPr>
            <w:r w:rsidRPr="00A870EC">
              <w:rPr>
                <w:rFonts w:ascii="Calibri" w:hAnsi="Calibri"/>
              </w:rPr>
              <w:t xml:space="preserve">means </w:t>
            </w:r>
            <w:r w:rsidR="00EB2994" w:rsidRPr="00A870EC">
              <w:rPr>
                <w:rFonts w:ascii="Calibri" w:hAnsi="Calibri"/>
              </w:rPr>
              <w:t>the register and configuration database referred to in paragraphs </w:t>
            </w:r>
            <w:r w:rsidR="00F17AE3" w:rsidRPr="00A870EC">
              <w:rPr>
                <w:rFonts w:ascii="Calibri" w:hAnsi="Calibri"/>
              </w:rPr>
              <w:fldChar w:fldCharType="begin"/>
            </w:r>
            <w:r w:rsidR="00F17AE3" w:rsidRPr="00A870EC">
              <w:rPr>
                <w:rFonts w:ascii="Calibri" w:hAnsi="Calibri"/>
              </w:rPr>
              <w:instrText xml:space="preserve"> REF _Ref364241015 \r \h  \* MERGEFORMAT </w:instrText>
            </w:r>
            <w:r w:rsidR="00F17AE3" w:rsidRPr="00A870EC">
              <w:rPr>
                <w:rFonts w:ascii="Calibri" w:hAnsi="Calibri"/>
              </w:rPr>
            </w:r>
            <w:r w:rsidR="00F17AE3" w:rsidRPr="00A870EC">
              <w:rPr>
                <w:rFonts w:ascii="Calibri" w:hAnsi="Calibri"/>
              </w:rPr>
              <w:fldChar w:fldCharType="separate"/>
            </w:r>
            <w:r w:rsidR="009E17B4">
              <w:rPr>
                <w:rFonts w:ascii="Calibri" w:hAnsi="Calibri"/>
              </w:rPr>
              <w:t>3.1.1</w:t>
            </w:r>
            <w:r w:rsidR="00F17AE3" w:rsidRPr="00A870EC">
              <w:rPr>
                <w:rFonts w:ascii="Calibri" w:hAnsi="Calibri"/>
              </w:rPr>
              <w:fldChar w:fldCharType="end"/>
            </w:r>
            <w:r w:rsidR="00EB2994" w:rsidRPr="00A870EC">
              <w:rPr>
                <w:rFonts w:ascii="Calibri" w:hAnsi="Calibri"/>
              </w:rPr>
              <w:t xml:space="preserve"> and </w:t>
            </w:r>
            <w:r w:rsidR="00F17AE3" w:rsidRPr="00A870EC">
              <w:rPr>
                <w:rFonts w:ascii="Calibri" w:hAnsi="Calibri"/>
              </w:rPr>
              <w:fldChar w:fldCharType="begin"/>
            </w:r>
            <w:r w:rsidR="00F17AE3" w:rsidRPr="00A870EC">
              <w:rPr>
                <w:rFonts w:ascii="Calibri" w:hAnsi="Calibri"/>
              </w:rPr>
              <w:instrText xml:space="preserve"> REF _Ref364241031 \r \h  \* MERGEFORMAT </w:instrText>
            </w:r>
            <w:r w:rsidR="00F17AE3" w:rsidRPr="00A870EC">
              <w:rPr>
                <w:rFonts w:ascii="Calibri" w:hAnsi="Calibri"/>
              </w:rPr>
            </w:r>
            <w:r w:rsidR="00F17AE3" w:rsidRPr="00A870EC">
              <w:rPr>
                <w:rFonts w:ascii="Calibri" w:hAnsi="Calibri"/>
              </w:rPr>
              <w:fldChar w:fldCharType="separate"/>
            </w:r>
            <w:r w:rsidR="009E17B4">
              <w:rPr>
                <w:rFonts w:ascii="Calibri" w:hAnsi="Calibri"/>
              </w:rPr>
              <w:t>3.1.2</w:t>
            </w:r>
            <w:r w:rsidR="00F17AE3" w:rsidRPr="00A870EC">
              <w:rPr>
                <w:rFonts w:ascii="Calibri" w:hAnsi="Calibri"/>
              </w:rPr>
              <w:fldChar w:fldCharType="end"/>
            </w:r>
            <w:r w:rsidR="00D8405B" w:rsidRPr="00A870EC">
              <w:rPr>
                <w:rFonts w:ascii="Calibri" w:hAnsi="Calibri"/>
              </w:rPr>
              <w:t xml:space="preserve"> of this Call Off Schedule</w:t>
            </w:r>
            <w:r w:rsidR="00F86129" w:rsidRPr="00A870EC">
              <w:rPr>
                <w:rFonts w:ascii="Calibri" w:hAnsi="Calibri"/>
              </w:rPr>
              <w:t xml:space="preserve"> </w:t>
            </w:r>
            <w:r w:rsidR="00B30427" w:rsidRPr="00A870EC">
              <w:rPr>
                <w:rFonts w:ascii="Calibri" w:hAnsi="Calibri"/>
              </w:rPr>
              <w:t>9</w:t>
            </w:r>
            <w:r w:rsidR="00EB2994" w:rsidRPr="00A870EC">
              <w:rPr>
                <w:rFonts w:ascii="Calibri" w:hAnsi="Calibri"/>
              </w:rPr>
              <w:t>;</w:t>
            </w:r>
            <w:r w:rsidR="00D8405B" w:rsidRPr="00A870EC">
              <w:rPr>
                <w:rFonts w:ascii="Calibri" w:hAnsi="Calibri"/>
              </w:rPr>
              <w:t xml:space="preserve"> </w:t>
            </w:r>
          </w:p>
        </w:tc>
      </w:tr>
      <w:tr w:rsidR="00EB2994" w:rsidRPr="00A870EC" w14:paraId="6A8D9618" w14:textId="77777777" w:rsidTr="000E7CA5">
        <w:tc>
          <w:tcPr>
            <w:tcW w:w="2835" w:type="dxa"/>
          </w:tcPr>
          <w:p w14:paraId="50B13DC2" w14:textId="77777777" w:rsidR="00EB2994" w:rsidRPr="00A870EC" w:rsidRDefault="00C41706" w:rsidP="00670E1A">
            <w:pPr>
              <w:pStyle w:val="GPSDefinitionTerm"/>
              <w:rPr>
                <w:rFonts w:ascii="Calibri" w:hAnsi="Calibri"/>
              </w:rPr>
            </w:pPr>
            <w:r w:rsidRPr="00A870EC">
              <w:rPr>
                <w:rFonts w:ascii="Calibri" w:hAnsi="Calibri"/>
              </w:rPr>
              <w:t>"</w:t>
            </w:r>
            <w:r w:rsidR="00EB2994" w:rsidRPr="00A870EC">
              <w:rPr>
                <w:rFonts w:ascii="Calibri" w:hAnsi="Calibri"/>
              </w:rPr>
              <w:t>Termination Assistance</w:t>
            </w:r>
            <w:r w:rsidRPr="00A870EC">
              <w:rPr>
                <w:rFonts w:ascii="Calibri" w:hAnsi="Calibri"/>
              </w:rPr>
              <w:t>"</w:t>
            </w:r>
          </w:p>
        </w:tc>
        <w:tc>
          <w:tcPr>
            <w:tcW w:w="4635" w:type="dxa"/>
          </w:tcPr>
          <w:p w14:paraId="3A9B1551" w14:textId="77777777" w:rsidR="00EB2994" w:rsidRPr="00A870EC" w:rsidRDefault="00C41706" w:rsidP="00EB2994">
            <w:pPr>
              <w:pStyle w:val="GPsDefinition"/>
              <w:rPr>
                <w:rFonts w:ascii="Calibri" w:hAnsi="Calibri"/>
              </w:rPr>
            </w:pPr>
            <w:r w:rsidRPr="00A870EC">
              <w:rPr>
                <w:rFonts w:ascii="Calibri" w:hAnsi="Calibri"/>
              </w:rPr>
              <w:t xml:space="preserve">means </w:t>
            </w:r>
            <w:r w:rsidR="00EB2994" w:rsidRPr="00A870EC">
              <w:rPr>
                <w:rFonts w:ascii="Calibri" w:hAnsi="Calibri"/>
              </w:rPr>
              <w:t>the activities to be performed by the Supplier pursuant to the Exit Plan, and any other assistance required by the Customer pursuant to the Termination Assistance Notice;</w:t>
            </w:r>
          </w:p>
        </w:tc>
      </w:tr>
      <w:tr w:rsidR="00EB2994" w:rsidRPr="00A870EC" w14:paraId="49244CD4" w14:textId="77777777" w:rsidTr="000E7CA5">
        <w:tc>
          <w:tcPr>
            <w:tcW w:w="2835" w:type="dxa"/>
          </w:tcPr>
          <w:p w14:paraId="54C41678" w14:textId="77777777" w:rsidR="00EB2994" w:rsidRPr="00A870EC" w:rsidRDefault="00C41706" w:rsidP="00670E1A">
            <w:pPr>
              <w:pStyle w:val="GPSDefinitionTerm"/>
              <w:rPr>
                <w:rFonts w:ascii="Calibri" w:hAnsi="Calibri"/>
              </w:rPr>
            </w:pPr>
            <w:r w:rsidRPr="00A870EC">
              <w:rPr>
                <w:rFonts w:ascii="Calibri" w:hAnsi="Calibri"/>
              </w:rPr>
              <w:t>"</w:t>
            </w:r>
            <w:r w:rsidR="00EB2994" w:rsidRPr="00A870EC">
              <w:rPr>
                <w:rFonts w:ascii="Calibri" w:hAnsi="Calibri"/>
              </w:rPr>
              <w:t>Termination Assistance Notice</w:t>
            </w:r>
            <w:r w:rsidRPr="00A870EC">
              <w:rPr>
                <w:rFonts w:ascii="Calibri" w:hAnsi="Calibri"/>
              </w:rPr>
              <w:t>"</w:t>
            </w:r>
          </w:p>
        </w:tc>
        <w:tc>
          <w:tcPr>
            <w:tcW w:w="4635" w:type="dxa"/>
          </w:tcPr>
          <w:p w14:paraId="019EEE30" w14:textId="6EA77BEA" w:rsidR="00EB2994" w:rsidRPr="00A870EC" w:rsidRDefault="00EB2994" w:rsidP="00645ED6">
            <w:pPr>
              <w:pStyle w:val="GPsDefinition"/>
              <w:rPr>
                <w:rFonts w:ascii="Calibri" w:hAnsi="Calibri"/>
              </w:rPr>
            </w:pPr>
            <w:r w:rsidRPr="00A870EC">
              <w:rPr>
                <w:rFonts w:ascii="Calibri" w:hAnsi="Calibri"/>
              </w:rPr>
              <w:t>has the meaning given</w:t>
            </w:r>
            <w:r w:rsidR="00C41706" w:rsidRPr="00A870EC">
              <w:rPr>
                <w:rFonts w:ascii="Calibri" w:hAnsi="Calibri"/>
              </w:rPr>
              <w:t xml:space="preserve"> to it</w:t>
            </w:r>
            <w:r w:rsidRPr="00A870EC">
              <w:rPr>
                <w:rFonts w:ascii="Calibri" w:hAnsi="Calibri"/>
              </w:rPr>
              <w:t xml:space="preserve"> in paragraph </w:t>
            </w:r>
            <w:r w:rsidR="00F17AE3" w:rsidRPr="00A870EC">
              <w:rPr>
                <w:rFonts w:ascii="Calibri" w:hAnsi="Calibri"/>
              </w:rPr>
              <w:fldChar w:fldCharType="begin"/>
            </w:r>
            <w:r w:rsidR="00F17AE3" w:rsidRPr="00A870EC">
              <w:rPr>
                <w:rFonts w:ascii="Calibri" w:hAnsi="Calibri"/>
              </w:rPr>
              <w:instrText xml:space="preserve"> REF _Ref364348408 \r \h  \* MERGEFORMAT </w:instrText>
            </w:r>
            <w:r w:rsidR="00F17AE3" w:rsidRPr="00A870EC">
              <w:rPr>
                <w:rFonts w:ascii="Calibri" w:hAnsi="Calibri"/>
              </w:rPr>
            </w:r>
            <w:r w:rsidR="00F17AE3" w:rsidRPr="00A870EC">
              <w:rPr>
                <w:rFonts w:ascii="Calibri" w:hAnsi="Calibri"/>
              </w:rPr>
              <w:fldChar w:fldCharType="separate"/>
            </w:r>
            <w:r w:rsidR="009E17B4">
              <w:rPr>
                <w:rFonts w:ascii="Calibri" w:hAnsi="Calibri"/>
              </w:rPr>
              <w:t>6.1</w:t>
            </w:r>
            <w:r w:rsidR="00F17AE3" w:rsidRPr="00A870EC">
              <w:rPr>
                <w:rFonts w:ascii="Calibri" w:hAnsi="Calibri"/>
              </w:rPr>
              <w:fldChar w:fldCharType="end"/>
            </w:r>
            <w:r w:rsidR="00D8405B" w:rsidRPr="00A870EC">
              <w:rPr>
                <w:rFonts w:ascii="Calibri" w:hAnsi="Calibri"/>
              </w:rPr>
              <w:t xml:space="preserve"> of this Call Off Schedule</w:t>
            </w:r>
            <w:r w:rsidR="00F86129" w:rsidRPr="00A870EC">
              <w:rPr>
                <w:rFonts w:ascii="Calibri" w:hAnsi="Calibri"/>
              </w:rPr>
              <w:t xml:space="preserve"> </w:t>
            </w:r>
            <w:r w:rsidR="00B30427" w:rsidRPr="00A870EC">
              <w:rPr>
                <w:rFonts w:ascii="Calibri" w:hAnsi="Calibri"/>
              </w:rPr>
              <w:t>9</w:t>
            </w:r>
            <w:r w:rsidRPr="00A870EC">
              <w:rPr>
                <w:rFonts w:ascii="Calibri" w:hAnsi="Calibri"/>
              </w:rPr>
              <w:t>;</w:t>
            </w:r>
          </w:p>
        </w:tc>
      </w:tr>
      <w:tr w:rsidR="00F675C3" w:rsidRPr="00A870EC" w14:paraId="2774B844" w14:textId="77777777" w:rsidTr="000E7CA5">
        <w:tc>
          <w:tcPr>
            <w:tcW w:w="2835" w:type="dxa"/>
          </w:tcPr>
          <w:p w14:paraId="10A42CFF" w14:textId="77777777" w:rsidR="00F675C3" w:rsidRPr="00A870EC" w:rsidRDefault="00C41706" w:rsidP="00670E1A">
            <w:pPr>
              <w:pStyle w:val="GPSDefinitionTerm"/>
              <w:rPr>
                <w:rFonts w:ascii="Calibri" w:hAnsi="Calibri"/>
              </w:rPr>
            </w:pPr>
            <w:r w:rsidRPr="00A870EC">
              <w:rPr>
                <w:rFonts w:ascii="Calibri" w:hAnsi="Calibri"/>
              </w:rPr>
              <w:t>"</w:t>
            </w:r>
            <w:r w:rsidR="00F675C3" w:rsidRPr="00A870EC">
              <w:rPr>
                <w:rFonts w:ascii="Calibri" w:hAnsi="Calibri"/>
              </w:rPr>
              <w:t>Termination Assistance Period</w:t>
            </w:r>
            <w:r w:rsidRPr="00A870EC">
              <w:rPr>
                <w:rFonts w:ascii="Calibri" w:hAnsi="Calibri"/>
              </w:rPr>
              <w:t>"</w:t>
            </w:r>
          </w:p>
        </w:tc>
        <w:tc>
          <w:tcPr>
            <w:tcW w:w="4635" w:type="dxa"/>
          </w:tcPr>
          <w:p w14:paraId="055EF8A0" w14:textId="6685B5A5" w:rsidR="00F675C3" w:rsidRPr="00A870EC" w:rsidRDefault="00C41706" w:rsidP="00645ED6">
            <w:pPr>
              <w:pStyle w:val="GPsDefinition"/>
              <w:rPr>
                <w:rFonts w:ascii="Calibri" w:hAnsi="Calibri"/>
              </w:rPr>
            </w:pPr>
            <w:r w:rsidRPr="00A870EC">
              <w:rPr>
                <w:rFonts w:ascii="Calibri" w:hAnsi="Calibri"/>
              </w:rPr>
              <w:t xml:space="preserve">means </w:t>
            </w:r>
            <w:r w:rsidR="00F675C3" w:rsidRPr="00A870EC">
              <w:rPr>
                <w:rFonts w:ascii="Calibri" w:hAnsi="Calibri"/>
              </w:rPr>
              <w:t xml:space="preserve">in relation to a Termination Assistance Notice, the period specified in the Termination Assistance Notice for which the Supplier is required to provide the Termination Assistance as such period may be extended pursuant to paragraph </w:t>
            </w:r>
            <w:r w:rsidR="00F17AE3" w:rsidRPr="00A870EC">
              <w:rPr>
                <w:rFonts w:ascii="Calibri" w:hAnsi="Calibri"/>
              </w:rPr>
              <w:fldChar w:fldCharType="begin"/>
            </w:r>
            <w:r w:rsidR="00F17AE3" w:rsidRPr="00A870EC">
              <w:rPr>
                <w:rFonts w:ascii="Calibri" w:hAnsi="Calibri"/>
              </w:rPr>
              <w:instrText xml:space="preserve"> REF _Ref364352273 \r \h  \* MERGEFORMAT </w:instrText>
            </w:r>
            <w:r w:rsidR="00F17AE3" w:rsidRPr="00A870EC">
              <w:rPr>
                <w:rFonts w:ascii="Calibri" w:hAnsi="Calibri"/>
              </w:rPr>
            </w:r>
            <w:r w:rsidR="00F17AE3" w:rsidRPr="00A870EC">
              <w:rPr>
                <w:rFonts w:ascii="Calibri" w:hAnsi="Calibri"/>
              </w:rPr>
              <w:fldChar w:fldCharType="separate"/>
            </w:r>
            <w:r w:rsidR="009E17B4">
              <w:rPr>
                <w:rFonts w:ascii="Calibri" w:hAnsi="Calibri"/>
              </w:rPr>
              <w:t>6.2</w:t>
            </w:r>
            <w:r w:rsidR="00F17AE3" w:rsidRPr="00A870EC">
              <w:rPr>
                <w:rFonts w:ascii="Calibri" w:hAnsi="Calibri"/>
              </w:rPr>
              <w:fldChar w:fldCharType="end"/>
            </w:r>
            <w:r w:rsidR="00D8405B" w:rsidRPr="00A870EC">
              <w:rPr>
                <w:rFonts w:ascii="Calibri" w:hAnsi="Calibri"/>
              </w:rPr>
              <w:t xml:space="preserve"> of this Call Off Schedule</w:t>
            </w:r>
            <w:r w:rsidR="00F86129" w:rsidRPr="00A870EC">
              <w:rPr>
                <w:rFonts w:ascii="Calibri" w:hAnsi="Calibri"/>
              </w:rPr>
              <w:t xml:space="preserve"> </w:t>
            </w:r>
            <w:r w:rsidR="00B30427" w:rsidRPr="00A870EC">
              <w:rPr>
                <w:rFonts w:ascii="Calibri" w:hAnsi="Calibri"/>
              </w:rPr>
              <w:t>9</w:t>
            </w:r>
            <w:r w:rsidR="00F675C3" w:rsidRPr="00A870EC">
              <w:rPr>
                <w:rFonts w:ascii="Calibri" w:hAnsi="Calibri"/>
              </w:rPr>
              <w:t>;</w:t>
            </w:r>
          </w:p>
        </w:tc>
      </w:tr>
      <w:tr w:rsidR="00F675C3" w:rsidRPr="00A870EC" w14:paraId="20B3A385" w14:textId="77777777" w:rsidTr="000E7CA5">
        <w:tc>
          <w:tcPr>
            <w:tcW w:w="2835" w:type="dxa"/>
          </w:tcPr>
          <w:p w14:paraId="43CDCDA3" w14:textId="77777777" w:rsidR="00F675C3" w:rsidRPr="00A870EC" w:rsidRDefault="00C41706" w:rsidP="00670E1A">
            <w:pPr>
              <w:pStyle w:val="GPSDefinitionTerm"/>
              <w:rPr>
                <w:rFonts w:ascii="Calibri" w:hAnsi="Calibri"/>
              </w:rPr>
            </w:pPr>
            <w:r w:rsidRPr="00A870EC">
              <w:rPr>
                <w:rFonts w:ascii="Calibri" w:hAnsi="Calibri"/>
                <w:bCs/>
              </w:rPr>
              <w:t>"</w:t>
            </w:r>
            <w:r w:rsidR="00F675C3" w:rsidRPr="00A870EC">
              <w:rPr>
                <w:rFonts w:ascii="Calibri" w:hAnsi="Calibri"/>
              </w:rPr>
              <w:t>Transferable Assets</w:t>
            </w:r>
            <w:r w:rsidRPr="00A870EC">
              <w:rPr>
                <w:rFonts w:ascii="Calibri" w:hAnsi="Calibri"/>
                <w:bCs/>
              </w:rPr>
              <w:t>"</w:t>
            </w:r>
          </w:p>
        </w:tc>
        <w:tc>
          <w:tcPr>
            <w:tcW w:w="4635" w:type="dxa"/>
          </w:tcPr>
          <w:p w14:paraId="4956C440" w14:textId="77777777" w:rsidR="00F675C3" w:rsidRPr="00A870EC" w:rsidRDefault="00C41706" w:rsidP="00EB2994">
            <w:pPr>
              <w:pStyle w:val="GPsDefinition"/>
              <w:rPr>
                <w:rFonts w:ascii="Calibri" w:hAnsi="Calibri"/>
              </w:rPr>
            </w:pPr>
            <w:r w:rsidRPr="00A870EC">
              <w:rPr>
                <w:rFonts w:ascii="Calibri" w:hAnsi="Calibri"/>
              </w:rPr>
              <w:t xml:space="preserve">means </w:t>
            </w:r>
            <w:r w:rsidR="00F675C3" w:rsidRPr="00A870EC">
              <w:rPr>
                <w:rFonts w:ascii="Calibri" w:hAnsi="Calibri"/>
              </w:rPr>
              <w:t>those of the Exclusive Assets which are capable of legal transfer to the Customer;</w:t>
            </w:r>
          </w:p>
        </w:tc>
      </w:tr>
      <w:tr w:rsidR="00F675C3" w:rsidRPr="00A870EC" w14:paraId="335BD8CB" w14:textId="77777777" w:rsidTr="000E7CA5">
        <w:tc>
          <w:tcPr>
            <w:tcW w:w="2835" w:type="dxa"/>
          </w:tcPr>
          <w:p w14:paraId="2694D7BF" w14:textId="77777777" w:rsidR="00F675C3" w:rsidRPr="00A870EC" w:rsidRDefault="00C41706" w:rsidP="00670E1A">
            <w:pPr>
              <w:pStyle w:val="GPSDefinitionTerm"/>
              <w:rPr>
                <w:rFonts w:ascii="Calibri" w:hAnsi="Calibri"/>
              </w:rPr>
            </w:pPr>
            <w:r w:rsidRPr="00A870EC">
              <w:rPr>
                <w:rFonts w:ascii="Calibri" w:hAnsi="Calibri"/>
                <w:bCs/>
              </w:rPr>
              <w:lastRenderedPageBreak/>
              <w:t>"</w:t>
            </w:r>
            <w:r w:rsidR="00F675C3" w:rsidRPr="00A870EC">
              <w:rPr>
                <w:rFonts w:ascii="Calibri" w:hAnsi="Calibri"/>
              </w:rPr>
              <w:t>Transferable Contracts</w:t>
            </w:r>
            <w:r w:rsidRPr="00A870EC">
              <w:rPr>
                <w:rFonts w:ascii="Calibri" w:hAnsi="Calibri"/>
                <w:bCs/>
              </w:rPr>
              <w:t>"</w:t>
            </w:r>
          </w:p>
        </w:tc>
        <w:tc>
          <w:tcPr>
            <w:tcW w:w="4635" w:type="dxa"/>
          </w:tcPr>
          <w:p w14:paraId="3725773B" w14:textId="77777777" w:rsidR="00F675C3" w:rsidRPr="00A870EC" w:rsidRDefault="00C41706" w:rsidP="008C10AA">
            <w:pPr>
              <w:pStyle w:val="GPsDefinition"/>
              <w:rPr>
                <w:rFonts w:ascii="Calibri" w:hAnsi="Calibri"/>
              </w:rPr>
            </w:pPr>
            <w:r w:rsidRPr="00A870EC">
              <w:rPr>
                <w:rFonts w:ascii="Calibri" w:hAnsi="Calibri"/>
              </w:rPr>
              <w:t xml:space="preserve">means </w:t>
            </w:r>
            <w:r w:rsidR="00F675C3" w:rsidRPr="00A870EC">
              <w:rPr>
                <w:rFonts w:ascii="Calibri" w:hAnsi="Calibri"/>
              </w:rPr>
              <w:t xml:space="preserve">the </w:t>
            </w:r>
            <w:r w:rsidR="00C327C5" w:rsidRPr="00A870EC">
              <w:rPr>
                <w:rFonts w:ascii="Calibri" w:hAnsi="Calibri"/>
              </w:rPr>
              <w:t>Sub-Con</w:t>
            </w:r>
            <w:r w:rsidR="00F675C3" w:rsidRPr="00A870EC">
              <w:rPr>
                <w:rFonts w:ascii="Calibri" w:hAnsi="Calibri"/>
              </w:rPr>
              <w:t>tracts, licences for Supplier</w:t>
            </w:r>
            <w:r w:rsidR="00D35428" w:rsidRPr="00A870EC">
              <w:rPr>
                <w:rFonts w:ascii="Calibri" w:hAnsi="Calibri"/>
              </w:rPr>
              <w:t xml:space="preserve"> </w:t>
            </w:r>
            <w:r w:rsidR="00FD7F82" w:rsidRPr="00A870EC">
              <w:rPr>
                <w:rFonts w:ascii="Calibri" w:hAnsi="Calibri"/>
              </w:rPr>
              <w:t xml:space="preserve">Background IPR, </w:t>
            </w:r>
            <w:r w:rsidR="00F675C3" w:rsidRPr="00A870EC">
              <w:rPr>
                <w:rFonts w:ascii="Calibri" w:hAnsi="Calibri"/>
              </w:rPr>
              <w:t xml:space="preserve">licences for Third Party </w:t>
            </w:r>
            <w:r w:rsidR="00FD7F82" w:rsidRPr="00A870EC">
              <w:rPr>
                <w:rFonts w:ascii="Calibri" w:hAnsi="Calibri"/>
              </w:rPr>
              <w:t xml:space="preserve">IPR </w:t>
            </w:r>
            <w:r w:rsidR="00F675C3" w:rsidRPr="00A870EC">
              <w:rPr>
                <w:rFonts w:ascii="Calibri" w:hAnsi="Calibri"/>
              </w:rPr>
              <w:t xml:space="preserve">or other agreements which are necessary to enable the Customer or any Replacement Supplier to </w:t>
            </w:r>
            <w:r w:rsidR="003276EB" w:rsidRPr="00A870EC">
              <w:rPr>
                <w:rFonts w:ascii="Calibri" w:hAnsi="Calibri"/>
              </w:rPr>
              <w:t>provide</w:t>
            </w:r>
            <w:r w:rsidR="00F675C3" w:rsidRPr="00A870EC">
              <w:rPr>
                <w:rFonts w:ascii="Calibri" w:hAnsi="Calibri"/>
              </w:rPr>
              <w:t xml:space="preserve"> the</w:t>
            </w:r>
            <w:r w:rsidR="002876DA" w:rsidRPr="00A870EC">
              <w:rPr>
                <w:rFonts w:ascii="Calibri" w:hAnsi="Calibri"/>
              </w:rPr>
              <w:t xml:space="preserve"> Goods and/or</w:t>
            </w:r>
            <w:r w:rsidR="00F675C3" w:rsidRPr="00A870EC">
              <w:rPr>
                <w:rFonts w:ascii="Calibri" w:hAnsi="Calibri"/>
              </w:rPr>
              <w:t xml:space="preserve"> </w:t>
            </w:r>
            <w:r w:rsidR="009E0BBE" w:rsidRPr="00A870EC">
              <w:rPr>
                <w:rFonts w:ascii="Calibri" w:hAnsi="Calibri"/>
              </w:rPr>
              <w:t>Services</w:t>
            </w:r>
            <w:r w:rsidR="00F675C3" w:rsidRPr="00A870EC">
              <w:rPr>
                <w:rFonts w:ascii="Calibri" w:hAnsi="Calibri"/>
              </w:rPr>
              <w:t xml:space="preserve"> or the </w:t>
            </w:r>
            <w:r w:rsidR="002876DA" w:rsidRPr="00A870EC">
              <w:rPr>
                <w:rFonts w:ascii="Calibri" w:hAnsi="Calibri"/>
              </w:rPr>
              <w:t xml:space="preserve">Replacement Goods and/or </w:t>
            </w:r>
            <w:r w:rsidR="00F675C3" w:rsidRPr="00A870EC">
              <w:rPr>
                <w:rFonts w:ascii="Calibri" w:hAnsi="Calibri"/>
              </w:rPr>
              <w:t xml:space="preserve">Replacement </w:t>
            </w:r>
            <w:r w:rsidR="009E0BBE" w:rsidRPr="00A870EC">
              <w:rPr>
                <w:rFonts w:ascii="Calibri" w:hAnsi="Calibri"/>
              </w:rPr>
              <w:t>Services</w:t>
            </w:r>
            <w:r w:rsidR="00F675C3" w:rsidRPr="00A870EC">
              <w:rPr>
                <w:rFonts w:ascii="Calibri" w:hAnsi="Calibri"/>
              </w:rPr>
              <w:t>, including in relation to licences all relevant Documentation;</w:t>
            </w:r>
          </w:p>
        </w:tc>
      </w:tr>
      <w:tr w:rsidR="00EB2994" w:rsidRPr="00A870EC" w14:paraId="53C0143F" w14:textId="77777777" w:rsidTr="000E7CA5">
        <w:tc>
          <w:tcPr>
            <w:tcW w:w="2835" w:type="dxa"/>
          </w:tcPr>
          <w:p w14:paraId="6598ACB9" w14:textId="77777777" w:rsidR="00EB2994" w:rsidRPr="00A870EC" w:rsidRDefault="00EB2994" w:rsidP="00670E1A">
            <w:pPr>
              <w:pStyle w:val="GPSDefinitionTerm"/>
              <w:rPr>
                <w:rFonts w:ascii="Calibri" w:hAnsi="Calibri"/>
              </w:rPr>
            </w:pPr>
            <w:r w:rsidRPr="00A870EC">
              <w:rPr>
                <w:rFonts w:ascii="Calibri" w:hAnsi="Calibri"/>
              </w:rPr>
              <w:t>“Transferring Assets”</w:t>
            </w:r>
          </w:p>
        </w:tc>
        <w:tc>
          <w:tcPr>
            <w:tcW w:w="4635" w:type="dxa"/>
          </w:tcPr>
          <w:p w14:paraId="2D273244" w14:textId="510AB71B" w:rsidR="00EB2994" w:rsidRPr="00A870EC" w:rsidRDefault="00EB2994" w:rsidP="00645ED6">
            <w:pPr>
              <w:pStyle w:val="GPsDefinition"/>
              <w:rPr>
                <w:rFonts w:ascii="Calibri" w:hAnsi="Calibri"/>
              </w:rPr>
            </w:pPr>
            <w:r w:rsidRPr="00A870EC">
              <w:rPr>
                <w:rFonts w:ascii="Calibri" w:hAnsi="Calibri"/>
              </w:rPr>
              <w:t xml:space="preserve">has the meaning given to it in paragraph </w:t>
            </w:r>
            <w:r w:rsidR="00F17AE3" w:rsidRPr="00A870EC">
              <w:rPr>
                <w:rFonts w:ascii="Calibri" w:hAnsi="Calibri"/>
              </w:rPr>
              <w:fldChar w:fldCharType="begin"/>
            </w:r>
            <w:r w:rsidR="00F17AE3" w:rsidRPr="00A870EC">
              <w:rPr>
                <w:rFonts w:ascii="Calibri" w:hAnsi="Calibri"/>
              </w:rPr>
              <w:instrText xml:space="preserve"> REF _Ref364352534 \r \h  \* MERGEFORMAT </w:instrText>
            </w:r>
            <w:r w:rsidR="00F17AE3" w:rsidRPr="00A870EC">
              <w:rPr>
                <w:rFonts w:ascii="Calibri" w:hAnsi="Calibri"/>
              </w:rPr>
            </w:r>
            <w:r w:rsidR="00F17AE3" w:rsidRPr="00A870EC">
              <w:rPr>
                <w:rFonts w:ascii="Calibri" w:hAnsi="Calibri"/>
              </w:rPr>
              <w:fldChar w:fldCharType="separate"/>
            </w:r>
            <w:r w:rsidR="009E17B4">
              <w:rPr>
                <w:rFonts w:ascii="Calibri" w:hAnsi="Calibri"/>
              </w:rPr>
              <w:t>9.2.1</w:t>
            </w:r>
            <w:r w:rsidR="00F17AE3" w:rsidRPr="00A870EC">
              <w:rPr>
                <w:rFonts w:ascii="Calibri" w:hAnsi="Calibri"/>
              </w:rPr>
              <w:fldChar w:fldCharType="end"/>
            </w:r>
            <w:r w:rsidR="00D8405B" w:rsidRPr="00A870EC">
              <w:rPr>
                <w:rFonts w:ascii="Calibri" w:hAnsi="Calibri"/>
              </w:rPr>
              <w:t xml:space="preserve"> of this Call Off Schedule</w:t>
            </w:r>
            <w:r w:rsidR="00F86129" w:rsidRPr="00A870EC">
              <w:rPr>
                <w:rFonts w:ascii="Calibri" w:hAnsi="Calibri"/>
              </w:rPr>
              <w:t xml:space="preserve"> </w:t>
            </w:r>
            <w:r w:rsidR="00B30427" w:rsidRPr="00A870EC">
              <w:rPr>
                <w:rFonts w:ascii="Calibri" w:hAnsi="Calibri"/>
              </w:rPr>
              <w:t>9</w:t>
            </w:r>
            <w:r w:rsidRPr="00A870EC">
              <w:rPr>
                <w:rFonts w:ascii="Calibri" w:hAnsi="Calibri"/>
              </w:rPr>
              <w:t>;</w:t>
            </w:r>
          </w:p>
        </w:tc>
      </w:tr>
      <w:tr w:rsidR="00F675C3" w:rsidRPr="00A870EC" w14:paraId="6710D2EC" w14:textId="77777777" w:rsidTr="000E7CA5">
        <w:tc>
          <w:tcPr>
            <w:tcW w:w="2835" w:type="dxa"/>
          </w:tcPr>
          <w:p w14:paraId="0AD5A1E9" w14:textId="77777777" w:rsidR="00F675C3" w:rsidRPr="00A870EC" w:rsidRDefault="00F675C3" w:rsidP="00670E1A">
            <w:pPr>
              <w:pStyle w:val="GPSDefinitionTerm"/>
              <w:rPr>
                <w:rFonts w:ascii="Calibri" w:hAnsi="Calibri"/>
              </w:rPr>
            </w:pPr>
            <w:r w:rsidRPr="00A870EC">
              <w:rPr>
                <w:rFonts w:ascii="Calibri" w:hAnsi="Calibri"/>
              </w:rPr>
              <w:t>"Transferring Contracts"</w:t>
            </w:r>
          </w:p>
        </w:tc>
        <w:tc>
          <w:tcPr>
            <w:tcW w:w="4635" w:type="dxa"/>
          </w:tcPr>
          <w:p w14:paraId="40B12623" w14:textId="067AEA17" w:rsidR="00F675C3" w:rsidRPr="00A870EC" w:rsidRDefault="00F675C3" w:rsidP="00645ED6">
            <w:pPr>
              <w:pStyle w:val="GPsDefinition"/>
              <w:rPr>
                <w:rFonts w:ascii="Calibri" w:hAnsi="Calibri"/>
              </w:rPr>
            </w:pPr>
            <w:r w:rsidRPr="00A870EC">
              <w:rPr>
                <w:rFonts w:ascii="Calibri" w:hAnsi="Calibri"/>
              </w:rPr>
              <w:t>has the meaning given to it in paragraph </w:t>
            </w:r>
            <w:r w:rsidR="00F17AE3" w:rsidRPr="00A870EC">
              <w:rPr>
                <w:rFonts w:ascii="Calibri" w:hAnsi="Calibri"/>
              </w:rPr>
              <w:fldChar w:fldCharType="begin"/>
            </w:r>
            <w:r w:rsidR="00F17AE3" w:rsidRPr="00A870EC">
              <w:rPr>
                <w:rFonts w:ascii="Calibri" w:hAnsi="Calibri"/>
              </w:rPr>
              <w:instrText xml:space="preserve"> REF _Ref364353977 \r \h  \* MERGEFORMAT </w:instrText>
            </w:r>
            <w:r w:rsidR="00F17AE3" w:rsidRPr="00A870EC">
              <w:rPr>
                <w:rFonts w:ascii="Calibri" w:hAnsi="Calibri"/>
              </w:rPr>
            </w:r>
            <w:r w:rsidR="00F17AE3" w:rsidRPr="00A870EC">
              <w:rPr>
                <w:rFonts w:ascii="Calibri" w:hAnsi="Calibri"/>
              </w:rPr>
              <w:fldChar w:fldCharType="separate"/>
            </w:r>
            <w:r w:rsidR="009E17B4">
              <w:rPr>
                <w:rFonts w:ascii="Calibri" w:hAnsi="Calibri"/>
              </w:rPr>
              <w:t>9.2.3</w:t>
            </w:r>
            <w:r w:rsidR="00F17AE3" w:rsidRPr="00A870EC">
              <w:rPr>
                <w:rFonts w:ascii="Calibri" w:hAnsi="Calibri"/>
              </w:rPr>
              <w:fldChar w:fldCharType="end"/>
            </w:r>
            <w:r w:rsidR="00D8405B" w:rsidRPr="00A870EC">
              <w:rPr>
                <w:rFonts w:ascii="Calibri" w:hAnsi="Calibri"/>
              </w:rPr>
              <w:t xml:space="preserve"> of this Call Off Schedule</w:t>
            </w:r>
            <w:r w:rsidR="00F86129" w:rsidRPr="00A870EC">
              <w:rPr>
                <w:rFonts w:ascii="Calibri" w:hAnsi="Calibri"/>
              </w:rPr>
              <w:t xml:space="preserve"> </w:t>
            </w:r>
            <w:r w:rsidR="00B30427" w:rsidRPr="00A870EC">
              <w:rPr>
                <w:rFonts w:ascii="Calibri" w:hAnsi="Calibri"/>
              </w:rPr>
              <w:t>9</w:t>
            </w:r>
            <w:r w:rsidRPr="00A870EC">
              <w:rPr>
                <w:rFonts w:ascii="Calibri" w:hAnsi="Calibri"/>
              </w:rPr>
              <w:t>.</w:t>
            </w:r>
          </w:p>
        </w:tc>
      </w:tr>
    </w:tbl>
    <w:p w14:paraId="0B788925" w14:textId="77777777" w:rsidR="008D0A60" w:rsidRPr="00A870EC" w:rsidRDefault="00C12BEB" w:rsidP="00036474">
      <w:pPr>
        <w:pStyle w:val="GPSL1SCHEDULEHeading"/>
        <w:rPr>
          <w:rFonts w:ascii="Calibri" w:hAnsi="Calibri"/>
        </w:rPr>
      </w:pPr>
      <w:r w:rsidRPr="00A870EC">
        <w:rPr>
          <w:rFonts w:ascii="Calibri" w:hAnsi="Calibri"/>
        </w:rPr>
        <w:t>INTRODUCTION</w:t>
      </w:r>
    </w:p>
    <w:p w14:paraId="2A320904" w14:textId="77777777" w:rsidR="008D0A60" w:rsidRPr="00A870EC" w:rsidRDefault="00C12BEB" w:rsidP="005E4232">
      <w:pPr>
        <w:pStyle w:val="GPSL2numberedclause"/>
      </w:pPr>
      <w:r w:rsidRPr="00A870EC">
        <w:t>This Call Off Schedule</w:t>
      </w:r>
      <w:r w:rsidR="008C1A8D" w:rsidRPr="00A870EC">
        <w:t xml:space="preserve"> </w:t>
      </w:r>
      <w:r w:rsidR="00B30427" w:rsidRPr="00A870EC">
        <w:t>9</w:t>
      </w:r>
      <w:r w:rsidRPr="00A870EC">
        <w:t xml:space="preserve"> describes provisions that should be included in the Exit Plan, the duties and responsibilities of the Supplier to the Customer leading up to and covering the Call Off Expiry Date and the transfer of service provision to the Customer and/or a Replacement Supplier.</w:t>
      </w:r>
    </w:p>
    <w:p w14:paraId="5C90973F" w14:textId="77777777" w:rsidR="00C12BEB" w:rsidRPr="00A870EC" w:rsidRDefault="00C12BEB" w:rsidP="005E4232">
      <w:pPr>
        <w:pStyle w:val="GPSL2numberedclause"/>
      </w:pPr>
      <w:r w:rsidRPr="00A870EC">
        <w:t xml:space="preserve">The objectives of the exit planning and service transfer arrangements are to ensure a smooth transition of the availability of the </w:t>
      </w:r>
      <w:r w:rsidR="00BA5552" w:rsidRPr="00A870EC">
        <w:t xml:space="preserve">Goods and/or </w:t>
      </w:r>
      <w:r w:rsidR="009E0BBE" w:rsidRPr="00A870EC">
        <w:t>Services</w:t>
      </w:r>
      <w:r w:rsidR="00BA5552" w:rsidRPr="00A870EC">
        <w:t xml:space="preserve"> </w:t>
      </w:r>
      <w:r w:rsidRPr="00A870EC">
        <w:t>from the Supplier to the Customer and/or a Replacement Supplier at the Call Off Expiry Date.</w:t>
      </w:r>
    </w:p>
    <w:p w14:paraId="32073FF4" w14:textId="77777777" w:rsidR="00E13960" w:rsidRPr="00A870EC" w:rsidRDefault="00C12BEB" w:rsidP="00036474">
      <w:pPr>
        <w:pStyle w:val="GPSL1SCHEDULEHeading"/>
        <w:rPr>
          <w:rFonts w:ascii="Calibri" w:hAnsi="Calibri"/>
        </w:rPr>
      </w:pPr>
      <w:r w:rsidRPr="00A870EC">
        <w:rPr>
          <w:rFonts w:ascii="Calibri" w:hAnsi="Calibri"/>
        </w:rPr>
        <w:t>OBLIGATIONS DURING THE CALL OFF CONTRACT PERIOD TO FACILITATE EXIT</w:t>
      </w:r>
    </w:p>
    <w:p w14:paraId="5B2D34FA" w14:textId="77777777" w:rsidR="00C12BEB" w:rsidRPr="00A870EC" w:rsidRDefault="00C12BEB" w:rsidP="005E4232">
      <w:pPr>
        <w:pStyle w:val="GPSL2numberedclause"/>
      </w:pPr>
      <w:r w:rsidRPr="00A870EC">
        <w:t>During the Call Off Contract Period, the Supplier shall:</w:t>
      </w:r>
    </w:p>
    <w:p w14:paraId="705643A4" w14:textId="77777777" w:rsidR="008D0A60" w:rsidRPr="00A870EC" w:rsidRDefault="00C12BEB" w:rsidP="00AC1DE2">
      <w:pPr>
        <w:pStyle w:val="GPSL3numberedclause"/>
      </w:pPr>
      <w:bookmarkStart w:id="2656" w:name="_Ref364241015"/>
      <w:r w:rsidRPr="00A870EC">
        <w:t>create and maintain a Register of all:</w:t>
      </w:r>
      <w:bookmarkEnd w:id="2656"/>
    </w:p>
    <w:p w14:paraId="386DEF34" w14:textId="77777777" w:rsidR="008D0A60" w:rsidRPr="00A870EC" w:rsidRDefault="00C12BEB" w:rsidP="00AC1DE2">
      <w:pPr>
        <w:pStyle w:val="GPSL4numberedclause"/>
        <w:rPr>
          <w:szCs w:val="22"/>
        </w:rPr>
      </w:pPr>
      <w:r w:rsidRPr="00A870EC">
        <w:rPr>
          <w:szCs w:val="22"/>
        </w:rPr>
        <w:t>Supplier</w:t>
      </w:r>
      <w:r w:rsidRPr="00A870EC" w:rsidDel="00A236D6">
        <w:rPr>
          <w:szCs w:val="22"/>
        </w:rPr>
        <w:t xml:space="preserve"> </w:t>
      </w:r>
      <w:r w:rsidRPr="00A870EC">
        <w:rPr>
          <w:szCs w:val="22"/>
        </w:rPr>
        <w:t>Assets, detailing their:</w:t>
      </w:r>
    </w:p>
    <w:p w14:paraId="6C7E64D8" w14:textId="77777777" w:rsidR="008D0A60" w:rsidRPr="00A870EC" w:rsidRDefault="00C12BEB" w:rsidP="00AC1DE2">
      <w:pPr>
        <w:pStyle w:val="GPSL5numberedclause"/>
        <w:rPr>
          <w:szCs w:val="22"/>
        </w:rPr>
      </w:pPr>
      <w:r w:rsidRPr="00A870EC">
        <w:rPr>
          <w:szCs w:val="22"/>
        </w:rPr>
        <w:t>make, model and asset number;</w:t>
      </w:r>
    </w:p>
    <w:p w14:paraId="47EFB332" w14:textId="77777777" w:rsidR="00E13960" w:rsidRPr="00A870EC" w:rsidRDefault="00C12BEB" w:rsidP="00AC1DE2">
      <w:pPr>
        <w:pStyle w:val="GPSL5numberedclause"/>
        <w:rPr>
          <w:szCs w:val="22"/>
        </w:rPr>
      </w:pPr>
      <w:r w:rsidRPr="00A870EC">
        <w:rPr>
          <w:szCs w:val="22"/>
        </w:rPr>
        <w:t xml:space="preserve">ownership and status as either Exclusive Assets or Non-Exclusive Assets; </w:t>
      </w:r>
    </w:p>
    <w:p w14:paraId="51BA6166" w14:textId="77777777" w:rsidR="00E13960" w:rsidRPr="00A870EC" w:rsidRDefault="00C12BEB" w:rsidP="00AC1DE2">
      <w:pPr>
        <w:pStyle w:val="GPSL5numberedclause"/>
        <w:rPr>
          <w:szCs w:val="22"/>
        </w:rPr>
      </w:pPr>
      <w:r w:rsidRPr="00A870EC">
        <w:rPr>
          <w:szCs w:val="22"/>
        </w:rPr>
        <w:t>Net Book Value;</w:t>
      </w:r>
    </w:p>
    <w:p w14:paraId="763776E5" w14:textId="77777777" w:rsidR="00E13960" w:rsidRPr="00A870EC" w:rsidRDefault="00C12BEB" w:rsidP="00AC1DE2">
      <w:pPr>
        <w:pStyle w:val="GPSL5numberedclause"/>
        <w:rPr>
          <w:szCs w:val="22"/>
        </w:rPr>
      </w:pPr>
      <w:r w:rsidRPr="00A870EC">
        <w:rPr>
          <w:szCs w:val="22"/>
        </w:rPr>
        <w:t>condition and physical location; and</w:t>
      </w:r>
    </w:p>
    <w:p w14:paraId="48D91E29" w14:textId="77777777" w:rsidR="00E13960" w:rsidRPr="00A870EC" w:rsidRDefault="00C12BEB" w:rsidP="00AC1DE2">
      <w:pPr>
        <w:pStyle w:val="GPSL5numberedclause"/>
        <w:rPr>
          <w:szCs w:val="22"/>
        </w:rPr>
      </w:pPr>
      <w:r w:rsidRPr="00A870EC">
        <w:rPr>
          <w:szCs w:val="22"/>
        </w:rPr>
        <w:t>use (including technical specifications); and</w:t>
      </w:r>
    </w:p>
    <w:p w14:paraId="4C66E52F" w14:textId="77777777" w:rsidR="008D0A60" w:rsidRPr="00A870EC" w:rsidRDefault="00C12BEB" w:rsidP="00AC1DE2">
      <w:pPr>
        <w:pStyle w:val="GPSL4numberedclause"/>
        <w:rPr>
          <w:szCs w:val="22"/>
        </w:rPr>
      </w:pPr>
      <w:r w:rsidRPr="00A870EC">
        <w:rPr>
          <w:szCs w:val="22"/>
        </w:rPr>
        <w:t xml:space="preserve">Sub-Contracts and other relevant agreements (including relevant software licences, maintenance and support agreements and equipment rental and lease agreements) required for the performance of the </w:t>
      </w:r>
      <w:r w:rsidR="00BA5552" w:rsidRPr="00A870EC">
        <w:rPr>
          <w:szCs w:val="22"/>
        </w:rPr>
        <w:t xml:space="preserve">Goods and/or </w:t>
      </w:r>
      <w:r w:rsidR="009E0BBE" w:rsidRPr="00A870EC">
        <w:rPr>
          <w:szCs w:val="22"/>
        </w:rPr>
        <w:t>Services</w:t>
      </w:r>
      <w:r w:rsidRPr="00A870EC">
        <w:rPr>
          <w:szCs w:val="22"/>
        </w:rPr>
        <w:t>;</w:t>
      </w:r>
    </w:p>
    <w:p w14:paraId="22731132" w14:textId="77777777" w:rsidR="008D0A60" w:rsidRPr="00A870EC" w:rsidRDefault="00C12BEB" w:rsidP="00AC1DE2">
      <w:pPr>
        <w:pStyle w:val="GPSL3numberedclause"/>
      </w:pPr>
      <w:bookmarkStart w:id="2657" w:name="_Ref364241031"/>
      <w:r w:rsidRPr="00A870EC">
        <w:t xml:space="preserve">create and maintain a configuration database detailing the technical infrastructure and operating procedures through which the Supplier provides the </w:t>
      </w:r>
      <w:r w:rsidR="00BA5552" w:rsidRPr="00A870EC">
        <w:t xml:space="preserve">Goods and/or </w:t>
      </w:r>
      <w:r w:rsidR="009E0BBE" w:rsidRPr="00A870EC">
        <w:t>Services</w:t>
      </w:r>
      <w:r w:rsidRPr="00A870EC">
        <w:t xml:space="preserve">, which shall contain sufficient detail to permit the Customer and/or Replacement Supplier to understand how the Supplier </w:t>
      </w:r>
      <w:r w:rsidRPr="00A870EC">
        <w:lastRenderedPageBreak/>
        <w:t xml:space="preserve">provides the </w:t>
      </w:r>
      <w:r w:rsidR="00BA5552" w:rsidRPr="00A870EC">
        <w:t xml:space="preserve">Goods and/or </w:t>
      </w:r>
      <w:r w:rsidR="009E0BBE" w:rsidRPr="00A870EC">
        <w:t>Services</w:t>
      </w:r>
      <w:r w:rsidR="00BA5552" w:rsidRPr="00A870EC">
        <w:t xml:space="preserve"> </w:t>
      </w:r>
      <w:r w:rsidRPr="00A870EC">
        <w:t xml:space="preserve">and to enable the smooth transition of the </w:t>
      </w:r>
      <w:r w:rsidR="00BA5552" w:rsidRPr="00A870EC">
        <w:t xml:space="preserve">Goods and/or </w:t>
      </w:r>
      <w:r w:rsidR="009E0BBE" w:rsidRPr="00A870EC">
        <w:t>Services</w:t>
      </w:r>
      <w:r w:rsidR="00BA5552" w:rsidRPr="00A870EC">
        <w:t xml:space="preserve"> </w:t>
      </w:r>
      <w:r w:rsidRPr="00A870EC">
        <w:t>with the minimum of disruption;</w:t>
      </w:r>
      <w:bookmarkEnd w:id="2657"/>
    </w:p>
    <w:p w14:paraId="33676BD4" w14:textId="77777777" w:rsidR="00E13960" w:rsidRPr="00A870EC" w:rsidRDefault="00C12BEB" w:rsidP="00AC1DE2">
      <w:pPr>
        <w:pStyle w:val="GPSL3numberedclause"/>
      </w:pPr>
      <w:r w:rsidRPr="00A870EC">
        <w:t>agree the format of the Registers with the Customer as part of the process of agreeing the Exit Plan; and</w:t>
      </w:r>
    </w:p>
    <w:p w14:paraId="21A0747E" w14:textId="77777777" w:rsidR="00E13960" w:rsidRPr="00A870EC" w:rsidRDefault="00C12BEB" w:rsidP="00AC1DE2">
      <w:pPr>
        <w:pStyle w:val="GPSL3numberedclause"/>
      </w:pPr>
      <w:r w:rsidRPr="00A870EC">
        <w:t xml:space="preserve">at all times keep the Registers up to date, in particular in the event that Assets, Sub-Contracts or other relevant agreements are added to or removed from the </w:t>
      </w:r>
      <w:r w:rsidR="00BA5552" w:rsidRPr="00A870EC">
        <w:t xml:space="preserve">Goods and/or </w:t>
      </w:r>
      <w:r w:rsidR="009E0BBE" w:rsidRPr="00A870EC">
        <w:t>Services</w:t>
      </w:r>
      <w:r w:rsidRPr="00A870EC">
        <w:t>.</w:t>
      </w:r>
    </w:p>
    <w:p w14:paraId="23A1BC66" w14:textId="77777777" w:rsidR="008D0A60" w:rsidRPr="00A870EC" w:rsidRDefault="00C12BEB" w:rsidP="005E4232">
      <w:pPr>
        <w:pStyle w:val="GPSL2numberedclause"/>
      </w:pPr>
      <w:r w:rsidRPr="00A870EC">
        <w:t>The Supplier shall:</w:t>
      </w:r>
    </w:p>
    <w:p w14:paraId="0EC5587E" w14:textId="77777777" w:rsidR="008D0A60" w:rsidRPr="00A870EC" w:rsidRDefault="00C12BEB" w:rsidP="00AC1DE2">
      <w:pPr>
        <w:pStyle w:val="GPSL3numberedclause"/>
      </w:pPr>
      <w:r w:rsidRPr="00A870EC">
        <w:t xml:space="preserve">procure that all Exclusive Assets listed in the Registers are clearly marked to identify that they are exclusively used for the provision of the </w:t>
      </w:r>
      <w:r w:rsidR="00BA5552" w:rsidRPr="00A870EC">
        <w:t xml:space="preserve">Goods and/or </w:t>
      </w:r>
      <w:r w:rsidR="009E0BBE" w:rsidRPr="00A870EC">
        <w:t>Goods and/or Services</w:t>
      </w:r>
      <w:r w:rsidR="00BA5552" w:rsidRPr="00A870EC">
        <w:t xml:space="preserve"> </w:t>
      </w:r>
      <w:r w:rsidRPr="00A870EC">
        <w:t>under this Call Off Contract; and</w:t>
      </w:r>
    </w:p>
    <w:p w14:paraId="43E09F88" w14:textId="77777777" w:rsidR="00E13960" w:rsidRPr="00A870EC" w:rsidRDefault="00C12BEB" w:rsidP="00AC1DE2">
      <w:pPr>
        <w:pStyle w:val="GPSL3numberedclause"/>
      </w:pPr>
      <w:bookmarkStart w:id="2658" w:name="_Ref62027068"/>
      <w:r w:rsidRPr="00A870EC">
        <w:t xml:space="preserve">(unless otherwise agreed by the Customer in writing) procure that all licences for Third Party </w:t>
      </w:r>
      <w:r w:rsidR="00FD7F82" w:rsidRPr="00A870EC">
        <w:t xml:space="preserve">IPR </w:t>
      </w:r>
      <w:r w:rsidRPr="00A870EC">
        <w:t xml:space="preserve">and all Sub-Contracts shall be assignable and/or capable of novation at the request of the Customer to the Customer (and/or its nominee) and/or any Replacement Supplier upon the Supplier ceasing to provide the </w:t>
      </w:r>
      <w:r w:rsidR="00BA5552" w:rsidRPr="00A870EC">
        <w:t xml:space="preserve">Goods and/or </w:t>
      </w:r>
      <w:r w:rsidR="009E0BBE" w:rsidRPr="00A870EC">
        <w:t>Services</w:t>
      </w:r>
      <w:r w:rsidR="00BA5552" w:rsidRPr="00A870EC">
        <w:t xml:space="preserve"> </w:t>
      </w:r>
      <w:r w:rsidRPr="00A870EC">
        <w:t>(or part of them) without restriction (including any need to obtain any consent or approval) or payment by the Customer.</w:t>
      </w:r>
      <w:bookmarkEnd w:id="2658"/>
      <w:r w:rsidRPr="00A870EC">
        <w:t xml:space="preserve"> </w:t>
      </w:r>
    </w:p>
    <w:p w14:paraId="1B55025E" w14:textId="434CEB36" w:rsidR="00C9243A" w:rsidRPr="00A870EC" w:rsidRDefault="00C12BEB" w:rsidP="005E4232">
      <w:pPr>
        <w:pStyle w:val="GPSL2numberedclause"/>
      </w:pPr>
      <w:r w:rsidRPr="00A870EC">
        <w:t xml:space="preserve">Where the Supplier is unable to procure that any </w:t>
      </w:r>
      <w:r w:rsidR="00C327C5" w:rsidRPr="00A870EC">
        <w:t>Sub-Con</w:t>
      </w:r>
      <w:r w:rsidRPr="00A870EC">
        <w:t>tract or other agreement referred to in paragraph </w:t>
      </w:r>
      <w:r w:rsidR="00F17AE3" w:rsidRPr="00A870EC">
        <w:fldChar w:fldCharType="begin"/>
      </w:r>
      <w:r w:rsidR="00F17AE3" w:rsidRPr="00A870EC">
        <w:instrText xml:space="preserve"> REF _Ref62027068 \r \h  \* MERGEFORMAT </w:instrText>
      </w:r>
      <w:r w:rsidR="00F17AE3" w:rsidRPr="00A870EC">
        <w:fldChar w:fldCharType="separate"/>
      </w:r>
      <w:r w:rsidR="009E17B4">
        <w:t>3.2.2</w:t>
      </w:r>
      <w:r w:rsidR="00F17AE3" w:rsidRPr="00A870EC">
        <w:fldChar w:fldCharType="end"/>
      </w:r>
      <w:r w:rsidR="00D8405B" w:rsidRPr="00A870EC">
        <w:t xml:space="preserve"> of this Call Off Schedule</w:t>
      </w:r>
      <w:r w:rsidR="008337E8" w:rsidRPr="00A870EC">
        <w:t xml:space="preserve"> </w:t>
      </w:r>
      <w:r w:rsidR="00B30427" w:rsidRPr="00A870EC">
        <w:t>9</w:t>
      </w:r>
      <w:r w:rsidRPr="00A870EC">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goods and/or services to which the relevant agreement relates.</w:t>
      </w:r>
    </w:p>
    <w:p w14:paraId="2748A173" w14:textId="77777777" w:rsidR="00C9243A" w:rsidRPr="00A870EC" w:rsidRDefault="00C12BEB" w:rsidP="005E4232">
      <w:pPr>
        <w:pStyle w:val="GPSL2numberedclause"/>
      </w:pPr>
      <w:bookmarkStart w:id="2659" w:name="_Ref364241382"/>
      <w:r w:rsidRPr="00A870EC">
        <w:t>Each Party shall appoint a person for the purposes of managing the Parties' respective obligations under this Call Off Schedule</w:t>
      </w:r>
      <w:r w:rsidR="008337E8" w:rsidRPr="00A870EC">
        <w:t xml:space="preserve"> </w:t>
      </w:r>
      <w:r w:rsidR="00B30427" w:rsidRPr="00A870EC">
        <w:t>9</w:t>
      </w:r>
      <w:r w:rsidRPr="00A870EC">
        <w:t xml:space="preserve"> and provide written notification of such appointment to the other Party within thr</w:t>
      </w:r>
      <w:r w:rsidR="00CF6F24" w:rsidRPr="00A870EC">
        <w:t>ee (3) M</w:t>
      </w:r>
      <w:r w:rsidRPr="00A870EC">
        <w:t xml:space="preserve">onths of the Call Off Commencement Date. The </w:t>
      </w:r>
      <w:r w:rsidR="00FF469C" w:rsidRPr="00A870EC">
        <w:t>Suppliers</w:t>
      </w:r>
      <w:r w:rsidRPr="00A870EC">
        <w:t xml:space="preserve"> Exit Manager shall be responsible for ensuring that the Supplier and its employees, agents and Sub-Contractors compl</w:t>
      </w:r>
      <w:r w:rsidR="00F45E96" w:rsidRPr="00A870EC">
        <w:t>y with this Call Off Schedule</w:t>
      </w:r>
      <w:r w:rsidR="008337E8" w:rsidRPr="00A870EC">
        <w:t xml:space="preserve"> </w:t>
      </w:r>
      <w:r w:rsidR="00B30427" w:rsidRPr="00A870EC">
        <w:t>9</w:t>
      </w:r>
      <w:r w:rsidR="00F45E96" w:rsidRPr="00A870EC">
        <w:t xml:space="preserve">. </w:t>
      </w:r>
      <w:r w:rsidRPr="00A870EC">
        <w:t xml:space="preserve">The Supplier shall ensure that its Exit Manager has the requisite </w:t>
      </w:r>
      <w:r w:rsidR="003245D5" w:rsidRPr="00A870EC">
        <w:t>a</w:t>
      </w:r>
      <w:r w:rsidR="00F45E96" w:rsidRPr="00A870EC">
        <w:t>uthority</w:t>
      </w:r>
      <w:r w:rsidRPr="00A870EC">
        <w:t xml:space="preserve"> to arrange and procure any resources of the Supplier as are reasonably necessary to enable the Supplier to comply with the requirements set out in this Call Off Schedule</w:t>
      </w:r>
      <w:r w:rsidR="008337E8" w:rsidRPr="00A870EC">
        <w:t xml:space="preserve"> </w:t>
      </w:r>
      <w:r w:rsidR="00B30427" w:rsidRPr="00A870EC">
        <w:t>9</w:t>
      </w:r>
      <w:r w:rsidRPr="00A870EC">
        <w:t>. The Parties' Exit Managers will liaise with one another in relation to all issues relevant to the termination of this Call Off Contract and all matters connected with this Call Off Schedule</w:t>
      </w:r>
      <w:r w:rsidR="008337E8" w:rsidRPr="00A870EC">
        <w:t xml:space="preserve"> </w:t>
      </w:r>
      <w:r w:rsidR="00B30427" w:rsidRPr="00A870EC">
        <w:t>9</w:t>
      </w:r>
      <w:r w:rsidRPr="00A870EC">
        <w:t> and each Party's compliance with it.</w:t>
      </w:r>
      <w:bookmarkEnd w:id="2659"/>
    </w:p>
    <w:p w14:paraId="28666F54" w14:textId="77777777" w:rsidR="00E13960" w:rsidRPr="00A870EC" w:rsidRDefault="00C12BEB" w:rsidP="00036474">
      <w:pPr>
        <w:pStyle w:val="GPSL1SCHEDULEHeading"/>
        <w:rPr>
          <w:rFonts w:ascii="Calibri" w:hAnsi="Calibri"/>
        </w:rPr>
      </w:pPr>
      <w:r w:rsidRPr="00A870EC">
        <w:rPr>
          <w:rFonts w:ascii="Calibri" w:hAnsi="Calibri"/>
        </w:rPr>
        <w:t xml:space="preserve">OBLIGATIONS TO ASSIST ON RE-TENDERING OF </w:t>
      </w:r>
      <w:r w:rsidR="00BA5552" w:rsidRPr="00A870EC">
        <w:rPr>
          <w:rFonts w:ascii="Calibri" w:hAnsi="Calibri"/>
        </w:rPr>
        <w:t xml:space="preserve">Goods and/or </w:t>
      </w:r>
      <w:r w:rsidR="009E0BBE" w:rsidRPr="00A870EC">
        <w:rPr>
          <w:rFonts w:ascii="Calibri" w:hAnsi="Calibri"/>
        </w:rPr>
        <w:t>Services</w:t>
      </w:r>
    </w:p>
    <w:p w14:paraId="7CC9A5FB" w14:textId="77777777" w:rsidR="00C12BEB" w:rsidRPr="00A870EC" w:rsidRDefault="00C12BEB" w:rsidP="005E4232">
      <w:pPr>
        <w:pStyle w:val="GPSL2numberedclause"/>
      </w:pPr>
      <w:bookmarkStart w:id="2660" w:name="_Ref364242404"/>
      <w:r w:rsidRPr="00A870EC">
        <w:t xml:space="preserve">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w:t>
      </w:r>
      <w:r w:rsidRPr="00A870EC">
        <w:lastRenderedPageBreak/>
        <w:t>preparation by the Customer of any invitation to tender and/or to facilitate any potential Replacement Suppliers undertaking due diligence:</w:t>
      </w:r>
      <w:bookmarkEnd w:id="2660"/>
    </w:p>
    <w:p w14:paraId="5EF17E6D" w14:textId="77777777" w:rsidR="00E13960" w:rsidRPr="00A870EC" w:rsidRDefault="00C12BEB" w:rsidP="00AC1DE2">
      <w:pPr>
        <w:pStyle w:val="GPSL3numberedclause"/>
      </w:pPr>
      <w:r w:rsidRPr="00A870EC">
        <w:t>details of the Service(s);</w:t>
      </w:r>
    </w:p>
    <w:p w14:paraId="718BF955" w14:textId="77777777" w:rsidR="00E13960" w:rsidRPr="00A870EC" w:rsidRDefault="00C12BEB" w:rsidP="00AC1DE2">
      <w:pPr>
        <w:pStyle w:val="GPSL3numberedclause"/>
      </w:pPr>
      <w:r w:rsidRPr="00A870EC">
        <w:t xml:space="preserve">a copy of the Registers, updated by the Supplier up to the date of delivery of such Registers; </w:t>
      </w:r>
    </w:p>
    <w:p w14:paraId="21E914A3" w14:textId="77777777" w:rsidR="00E13960" w:rsidRPr="00A870EC" w:rsidRDefault="00C12BEB" w:rsidP="00AC1DE2">
      <w:pPr>
        <w:pStyle w:val="GPSL3numberedclause"/>
      </w:pPr>
      <w:r w:rsidRPr="00A870EC">
        <w:t xml:space="preserve">an inventory of Customer Data in the </w:t>
      </w:r>
      <w:r w:rsidR="00FF469C" w:rsidRPr="00A870EC">
        <w:t>Suppliers</w:t>
      </w:r>
      <w:r w:rsidRPr="00A870EC">
        <w:t xml:space="preserve"> possession or control;</w:t>
      </w:r>
    </w:p>
    <w:p w14:paraId="05C97448" w14:textId="77777777" w:rsidR="00E13960" w:rsidRPr="00A870EC" w:rsidRDefault="00C12BEB" w:rsidP="00AC1DE2">
      <w:pPr>
        <w:pStyle w:val="GPSL3numberedclause"/>
      </w:pPr>
      <w:r w:rsidRPr="00A870EC">
        <w:t>details of any key terms of any third party contracts and licences, particularly as regards charges, termination, assignment and novation;</w:t>
      </w:r>
    </w:p>
    <w:p w14:paraId="1C7E9113" w14:textId="77777777" w:rsidR="00E13960" w:rsidRPr="00A870EC" w:rsidRDefault="00C12BEB" w:rsidP="00AC1DE2">
      <w:pPr>
        <w:pStyle w:val="GPSL3numberedclause"/>
      </w:pPr>
      <w:r w:rsidRPr="00A870EC">
        <w:t xml:space="preserve">a list of on-going and/or threatened disputes in relation to the provision of the </w:t>
      </w:r>
      <w:r w:rsidR="00BA5552" w:rsidRPr="00A870EC">
        <w:t xml:space="preserve">Goods and/or </w:t>
      </w:r>
      <w:r w:rsidR="009E0BBE" w:rsidRPr="00A870EC">
        <w:t>Services</w:t>
      </w:r>
      <w:r w:rsidRPr="00A870EC">
        <w:t>;</w:t>
      </w:r>
    </w:p>
    <w:p w14:paraId="3E90521B" w14:textId="77777777" w:rsidR="00E13960" w:rsidRPr="00A870EC" w:rsidRDefault="00C12BEB" w:rsidP="00AC1DE2">
      <w:pPr>
        <w:pStyle w:val="GPSL3numberedclause"/>
      </w:pPr>
      <w:r w:rsidRPr="00A870EC">
        <w:t>all information relating to Transferring Supplier Employees required to be provided by the Supplier under this Call Off Contract; and</w:t>
      </w:r>
    </w:p>
    <w:p w14:paraId="41AAA53C" w14:textId="77777777" w:rsidR="00E13960" w:rsidRPr="00A870EC" w:rsidRDefault="00C12BEB" w:rsidP="00AC1DE2">
      <w:pPr>
        <w:pStyle w:val="GPSL3numberedclause"/>
      </w:pPr>
      <w:r w:rsidRPr="00A870EC">
        <w:t>such other material and information as the Customer shall reasonably require,</w:t>
      </w:r>
    </w:p>
    <w:p w14:paraId="4A91B6F4" w14:textId="77777777" w:rsidR="008D0A60" w:rsidRPr="00A870EC" w:rsidRDefault="00C12BEB" w:rsidP="00AC1DE2">
      <w:pPr>
        <w:pStyle w:val="GPSL2Indent"/>
      </w:pPr>
      <w:r w:rsidRPr="00A870EC">
        <w:t>(together, the “</w:t>
      </w:r>
      <w:r w:rsidRPr="00A870EC">
        <w:rPr>
          <w:b/>
        </w:rPr>
        <w:t>Exit Information</w:t>
      </w:r>
      <w:r w:rsidRPr="00A870EC">
        <w:t>”).</w:t>
      </w:r>
    </w:p>
    <w:p w14:paraId="53248568" w14:textId="039447FB" w:rsidR="00C9243A" w:rsidRPr="00A870EC" w:rsidRDefault="00C12BEB" w:rsidP="005E4232">
      <w:pPr>
        <w:pStyle w:val="GPSL2numberedclause"/>
      </w:pPr>
      <w:bookmarkStart w:id="2661" w:name="_Ref364242981"/>
      <w:r w:rsidRPr="00A870EC">
        <w:t xml:space="preserve">The Supplier acknowledges that the Customer may disclose the </w:t>
      </w:r>
      <w:r w:rsidR="00FF469C" w:rsidRPr="00A870EC">
        <w:t>Suppliers</w:t>
      </w:r>
      <w:r w:rsidRPr="00A870EC">
        <w:t xml:space="preserve">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F17AE3" w:rsidRPr="00A870EC">
        <w:fldChar w:fldCharType="begin"/>
      </w:r>
      <w:r w:rsidR="00F17AE3" w:rsidRPr="00A870EC">
        <w:instrText xml:space="preserve"> REF _Ref364242981 \r \h  \* MERGEFORMAT </w:instrText>
      </w:r>
      <w:r w:rsidR="00F17AE3" w:rsidRPr="00A870EC">
        <w:fldChar w:fldCharType="separate"/>
      </w:r>
      <w:r w:rsidR="009E17B4">
        <w:t>4.2</w:t>
      </w:r>
      <w:r w:rsidR="00F17AE3" w:rsidRPr="00A870EC">
        <w:fldChar w:fldCharType="end"/>
      </w:r>
      <w:r w:rsidRPr="00A870EC">
        <w:t xml:space="preserve"> </w:t>
      </w:r>
      <w:r w:rsidR="00D8405B" w:rsidRPr="00A870EC">
        <w:t>of this Call Off Schedule</w:t>
      </w:r>
      <w:r w:rsidR="008337E8" w:rsidRPr="00A870EC">
        <w:t xml:space="preserve"> </w:t>
      </w:r>
      <w:r w:rsidR="00B30427" w:rsidRPr="00A870EC">
        <w:t>9</w:t>
      </w:r>
      <w:r w:rsidR="00D8405B" w:rsidRPr="00A870EC">
        <w:t xml:space="preserve"> </w:t>
      </w:r>
      <w:r w:rsidRPr="00A870EC">
        <w:t xml:space="preserve">disclose any </w:t>
      </w:r>
      <w:r w:rsidR="00FF469C" w:rsidRPr="00A870EC">
        <w:t>Suppliers</w:t>
      </w:r>
      <w:r w:rsidRPr="00A870EC">
        <w:t xml:space="preserve"> Confidential Information which is information relating to the </w:t>
      </w:r>
      <w:r w:rsidR="00FF469C" w:rsidRPr="00A870EC">
        <w:t>Suppliers</w:t>
      </w:r>
      <w:r w:rsidRPr="00A870EC">
        <w:t xml:space="preserve"> or its </w:t>
      </w:r>
      <w:r w:rsidR="00C327C5" w:rsidRPr="00A870EC">
        <w:t>Sub-Con</w:t>
      </w:r>
      <w:r w:rsidRPr="00A870EC">
        <w:t>tractors’ prices or costs).</w:t>
      </w:r>
      <w:bookmarkEnd w:id="2661"/>
    </w:p>
    <w:p w14:paraId="3B1ECDA9" w14:textId="77777777" w:rsidR="00C9243A" w:rsidRPr="00A870EC" w:rsidRDefault="00C12BEB" w:rsidP="005E4232">
      <w:pPr>
        <w:pStyle w:val="GPSL2numberedclause"/>
      </w:pPr>
      <w:r w:rsidRPr="00A870EC">
        <w:t>The Supplier shall:</w:t>
      </w:r>
    </w:p>
    <w:p w14:paraId="27C48EEF" w14:textId="77777777" w:rsidR="00E13960" w:rsidRPr="00A870EC" w:rsidRDefault="00C12BEB" w:rsidP="00AC1DE2">
      <w:pPr>
        <w:pStyle w:val="GPSL3numberedclause"/>
      </w:pPr>
      <w:r w:rsidRPr="00A870EC">
        <w:t>notify the Customer within five (</w:t>
      </w:r>
      <w:r w:rsidRPr="00A870EC">
        <w:rPr>
          <w:bCs/>
        </w:rPr>
        <w:t>5) Working</w:t>
      </w:r>
      <w:r w:rsidRPr="00A870EC">
        <w:t xml:space="preserve"> Days of any material change to the Exit Information which may adversely impact upon the provision of any </w:t>
      </w:r>
      <w:r w:rsidR="00BA5552" w:rsidRPr="00A870EC">
        <w:t xml:space="preserve">Goods and/or </w:t>
      </w:r>
      <w:r w:rsidR="009E0BBE" w:rsidRPr="00A870EC">
        <w:t>Services</w:t>
      </w:r>
      <w:r w:rsidR="00BA5552" w:rsidRPr="00A870EC">
        <w:t xml:space="preserve"> </w:t>
      </w:r>
      <w:r w:rsidRPr="00A870EC">
        <w:t>and shall consult with the Customer regarding such proposed material changes; and</w:t>
      </w:r>
    </w:p>
    <w:p w14:paraId="3AAC25B1" w14:textId="77777777" w:rsidR="00E13960" w:rsidRPr="00A870EC" w:rsidRDefault="00C12BEB" w:rsidP="00AC1DE2">
      <w:pPr>
        <w:pStyle w:val="GPSL3numberedclause"/>
      </w:pPr>
      <w:r w:rsidRPr="00A870EC">
        <w:t>provide complete updates of the Exit Information on an as-requested basis as soon as reasonably practicable and in any event within ten (</w:t>
      </w:r>
      <w:r w:rsidRPr="00A870EC">
        <w:rPr>
          <w:bCs/>
        </w:rPr>
        <w:t>10) Working Days </w:t>
      </w:r>
      <w:r w:rsidRPr="00A870EC">
        <w:t xml:space="preserve"> of a request in writing from the Customer.</w:t>
      </w:r>
    </w:p>
    <w:p w14:paraId="792EB9FC" w14:textId="77777777" w:rsidR="008D0A60" w:rsidRPr="00A870EC" w:rsidRDefault="00C12BEB" w:rsidP="005E4232">
      <w:pPr>
        <w:pStyle w:val="GPSL2numberedclause"/>
      </w:pPr>
      <w:r w:rsidRPr="00A870EC">
        <w:t>The Supplier may charge the Customer for its reasonable additional costs to the extent the Customer requests more than four (4) updates in any six (6) month period.</w:t>
      </w:r>
    </w:p>
    <w:p w14:paraId="10A1EBB7" w14:textId="77777777" w:rsidR="00C9243A" w:rsidRPr="00A870EC" w:rsidRDefault="00C12BEB" w:rsidP="005E4232">
      <w:pPr>
        <w:pStyle w:val="GPSL2numberedclause"/>
      </w:pPr>
      <w:r w:rsidRPr="00A870EC">
        <w:t>The Exit Information shall be accurate and complete in all material respects and the level of detail to be provided by the Supplier shall be such as would be reasonably necessary to enable a third party to:</w:t>
      </w:r>
    </w:p>
    <w:p w14:paraId="2EDC8600" w14:textId="77777777" w:rsidR="008D0A60" w:rsidRPr="00A870EC" w:rsidRDefault="00C12BEB" w:rsidP="00AC1DE2">
      <w:pPr>
        <w:pStyle w:val="GPSL3numberedclause"/>
      </w:pPr>
      <w:r w:rsidRPr="00A870EC">
        <w:t xml:space="preserve">prepare an informed offer for those </w:t>
      </w:r>
      <w:r w:rsidR="00BA5552" w:rsidRPr="00A870EC">
        <w:t xml:space="preserve">Goods and/or </w:t>
      </w:r>
      <w:r w:rsidR="009E0BBE" w:rsidRPr="00A870EC">
        <w:t>Services</w:t>
      </w:r>
      <w:r w:rsidRPr="00A870EC">
        <w:t>; and</w:t>
      </w:r>
    </w:p>
    <w:p w14:paraId="5D0D8285" w14:textId="77777777" w:rsidR="00E13960" w:rsidRPr="00A870EC" w:rsidRDefault="00C12BEB" w:rsidP="00AC1DE2">
      <w:pPr>
        <w:pStyle w:val="GPSL3numberedclause"/>
      </w:pPr>
      <w:r w:rsidRPr="00A870EC">
        <w:t>not be disadvantaged in any subsequent procurement process compared to the Supplier (if the Supplier is invited to participate).</w:t>
      </w:r>
    </w:p>
    <w:p w14:paraId="6A54FDF5" w14:textId="77777777" w:rsidR="008D0A60" w:rsidRPr="00A870EC" w:rsidRDefault="00C12BEB" w:rsidP="00036474">
      <w:pPr>
        <w:pStyle w:val="GPSL1SCHEDULEHeading"/>
        <w:rPr>
          <w:rFonts w:ascii="Calibri" w:hAnsi="Calibri"/>
        </w:rPr>
      </w:pPr>
      <w:r w:rsidRPr="00A870EC">
        <w:rPr>
          <w:rFonts w:ascii="Calibri" w:hAnsi="Calibri"/>
        </w:rPr>
        <w:t>EXIT PLAN</w:t>
      </w:r>
    </w:p>
    <w:p w14:paraId="599F9172" w14:textId="77777777" w:rsidR="008D0A60" w:rsidRPr="00A870EC" w:rsidRDefault="00C12BEB" w:rsidP="005E4232">
      <w:pPr>
        <w:pStyle w:val="GPSL2numberedclause"/>
      </w:pPr>
      <w:bookmarkStart w:id="2662" w:name="_Ref349211738"/>
      <w:r w:rsidRPr="00A870EC">
        <w:t>The Su</w:t>
      </w:r>
      <w:r w:rsidR="00CF6F24" w:rsidRPr="00A870EC">
        <w:t>pplier shall, within three (3) M</w:t>
      </w:r>
      <w:r w:rsidRPr="00A870EC">
        <w:t>onths after the Call Off Commencement Date, deliver to the Customer an Exit Plan which:</w:t>
      </w:r>
    </w:p>
    <w:p w14:paraId="599B9C67" w14:textId="77777777" w:rsidR="008D0A60" w:rsidRPr="00A870EC" w:rsidRDefault="00C12BEB" w:rsidP="00AC1DE2">
      <w:pPr>
        <w:pStyle w:val="GPSL3numberedclause"/>
      </w:pPr>
      <w:r w:rsidRPr="00A870EC">
        <w:lastRenderedPageBreak/>
        <w:t xml:space="preserve">sets out the </w:t>
      </w:r>
      <w:r w:rsidR="00FF469C" w:rsidRPr="00A870EC">
        <w:t>Suppliers</w:t>
      </w:r>
      <w:r w:rsidRPr="00A870EC">
        <w:t xml:space="preserve"> proposed methodology for achieving an orderly transition of the </w:t>
      </w:r>
      <w:r w:rsidR="00BA5552" w:rsidRPr="00A870EC">
        <w:t xml:space="preserve">Goods and/or </w:t>
      </w:r>
      <w:r w:rsidR="009E0BBE" w:rsidRPr="00A870EC">
        <w:t>Services</w:t>
      </w:r>
      <w:r w:rsidR="00BA5552" w:rsidRPr="00A870EC">
        <w:t xml:space="preserve"> </w:t>
      </w:r>
      <w:r w:rsidRPr="00A870EC">
        <w:t xml:space="preserve">from the Supplier to the Customer  and/or its Replacement Supplier on the expiry or termination of this Call Off Contract; </w:t>
      </w:r>
    </w:p>
    <w:p w14:paraId="41CBFB07" w14:textId="36156934" w:rsidR="00B4253B" w:rsidRPr="00A870EC" w:rsidRDefault="00C12BEB" w:rsidP="00AC1DE2">
      <w:pPr>
        <w:pStyle w:val="GPSL3numberedclause"/>
      </w:pPr>
      <w:r w:rsidRPr="00A870EC">
        <w:t>complies with the requirements set out in paragraph </w:t>
      </w:r>
      <w:r w:rsidR="00F17AE3" w:rsidRPr="00A870EC">
        <w:fldChar w:fldCharType="begin"/>
      </w:r>
      <w:r w:rsidR="00F17AE3" w:rsidRPr="00A870EC">
        <w:instrText xml:space="preserve"> REF _Ref364270026 \r \h  \* MERGEFORMAT </w:instrText>
      </w:r>
      <w:r w:rsidR="00F17AE3" w:rsidRPr="00A870EC">
        <w:fldChar w:fldCharType="separate"/>
      </w:r>
      <w:r w:rsidR="009E17B4">
        <w:t>5.3</w:t>
      </w:r>
      <w:r w:rsidR="00F17AE3" w:rsidRPr="00A870EC">
        <w:fldChar w:fldCharType="end"/>
      </w:r>
      <w:r w:rsidR="00D8405B" w:rsidRPr="00A870EC">
        <w:t xml:space="preserve"> of this Call Off Schedule</w:t>
      </w:r>
      <w:r w:rsidR="008337E8" w:rsidRPr="00A870EC">
        <w:t xml:space="preserve"> </w:t>
      </w:r>
      <w:r w:rsidR="00B30427" w:rsidRPr="00A870EC">
        <w:t>9</w:t>
      </w:r>
      <w:r w:rsidRPr="00A870EC">
        <w:t xml:space="preserve">; </w:t>
      </w:r>
    </w:p>
    <w:p w14:paraId="496A0CB1" w14:textId="77777777" w:rsidR="00E13960" w:rsidRPr="00A870EC" w:rsidRDefault="00C12BEB" w:rsidP="00AC1DE2">
      <w:pPr>
        <w:pStyle w:val="GPSL3numberedclause"/>
      </w:pPr>
      <w:r w:rsidRPr="00A870EC">
        <w:t>is otherwise reasonably satisfactory to the Customer.</w:t>
      </w:r>
    </w:p>
    <w:p w14:paraId="0475B147" w14:textId="77777777" w:rsidR="00C9243A" w:rsidRPr="00A870EC" w:rsidRDefault="00C12BEB" w:rsidP="005E4232">
      <w:pPr>
        <w:pStyle w:val="GPSL2numberedclause"/>
      </w:pPr>
      <w:r w:rsidRPr="00A870EC">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14:paraId="321EB581" w14:textId="77777777" w:rsidR="00C9243A" w:rsidRPr="00A870EC" w:rsidRDefault="00C12BEB" w:rsidP="005E4232">
      <w:pPr>
        <w:pStyle w:val="GPSL2numberedclause"/>
      </w:pPr>
      <w:bookmarkStart w:id="2663" w:name="_Ref364270026"/>
      <w:r w:rsidRPr="00A870EC">
        <w:t>Unless otherwise specified by the Customer or Approved, the Exit Plan shall set out, as a minimum:</w:t>
      </w:r>
      <w:bookmarkEnd w:id="2663"/>
    </w:p>
    <w:p w14:paraId="5F25DEFE" w14:textId="77777777" w:rsidR="008D0A60" w:rsidRPr="00A870EC" w:rsidRDefault="00C12BEB" w:rsidP="00AC1DE2">
      <w:pPr>
        <w:pStyle w:val="GPSL3numberedclause"/>
      </w:pPr>
      <w:r w:rsidRPr="00A870EC">
        <w:t xml:space="preserve">how the Exit Information is obtained;  </w:t>
      </w:r>
    </w:p>
    <w:p w14:paraId="4AE89AE7" w14:textId="77777777" w:rsidR="00E13960" w:rsidRPr="00A870EC" w:rsidRDefault="00C12BEB" w:rsidP="00AC1DE2">
      <w:pPr>
        <w:pStyle w:val="GPSL3numberedclause"/>
      </w:pPr>
      <w:r w:rsidRPr="00A870EC">
        <w:t xml:space="preserve">the management structure to be employed during both transfer and cessation of the </w:t>
      </w:r>
      <w:r w:rsidR="00BA5552" w:rsidRPr="00A870EC">
        <w:t xml:space="preserve">Goods and/or </w:t>
      </w:r>
      <w:r w:rsidR="009E0BBE" w:rsidRPr="00A870EC">
        <w:t>Services</w:t>
      </w:r>
      <w:r w:rsidRPr="00A870EC">
        <w:t xml:space="preserve">; </w:t>
      </w:r>
    </w:p>
    <w:p w14:paraId="588B6795" w14:textId="77777777" w:rsidR="00E13960" w:rsidRPr="00A870EC" w:rsidRDefault="00C12BEB" w:rsidP="00AC1DE2">
      <w:pPr>
        <w:pStyle w:val="GPSL3numberedclause"/>
      </w:pPr>
      <w:r w:rsidRPr="00A870EC">
        <w:t>the management structure to be employed during the Termination Assistance Period;</w:t>
      </w:r>
    </w:p>
    <w:p w14:paraId="7711ACE5" w14:textId="77777777" w:rsidR="00E13960" w:rsidRPr="00A870EC" w:rsidRDefault="00C12BEB" w:rsidP="00AC1DE2">
      <w:pPr>
        <w:pStyle w:val="GPSL3numberedclause"/>
      </w:pPr>
      <w:r w:rsidRPr="00A870EC">
        <w:t xml:space="preserve">a detailed description of both the transfer and cessation processes, including a timetable; </w:t>
      </w:r>
    </w:p>
    <w:p w14:paraId="7C22D15D" w14:textId="77777777" w:rsidR="00E13960" w:rsidRPr="00A870EC" w:rsidRDefault="00C12BEB" w:rsidP="00AC1DE2">
      <w:pPr>
        <w:pStyle w:val="GPSL3numberedclause"/>
      </w:pPr>
      <w:r w:rsidRPr="00A870EC">
        <w:t xml:space="preserve">how the </w:t>
      </w:r>
      <w:r w:rsidR="00BA5552" w:rsidRPr="00A870EC">
        <w:t xml:space="preserve">Goods and/or </w:t>
      </w:r>
      <w:r w:rsidR="009E0BBE" w:rsidRPr="00A870EC">
        <w:t>Services</w:t>
      </w:r>
      <w:r w:rsidR="00BA5552" w:rsidRPr="00A870EC">
        <w:t xml:space="preserve"> </w:t>
      </w:r>
      <w:r w:rsidRPr="00A870EC">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14:paraId="5EC6C682" w14:textId="77777777" w:rsidR="00E13960" w:rsidRPr="00A870EC" w:rsidRDefault="00C12BEB" w:rsidP="00AC1DE2">
      <w:pPr>
        <w:pStyle w:val="GPSL3numberedclause"/>
      </w:pPr>
      <w:r w:rsidRPr="00A870EC">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BA5552" w:rsidRPr="00A870EC">
        <w:t>Goods and/or</w:t>
      </w:r>
      <w:r w:rsidR="00B8728F" w:rsidRPr="00A870EC">
        <w:t xml:space="preserve"> </w:t>
      </w:r>
      <w:r w:rsidR="009E0BBE" w:rsidRPr="00A870EC">
        <w:t>Services</w:t>
      </w:r>
      <w:r w:rsidR="00BA5552" w:rsidRPr="00A870EC">
        <w:t xml:space="preserve"> </w:t>
      </w:r>
      <w:r w:rsidRPr="00A870EC">
        <w:t>will be available for such transfer);</w:t>
      </w:r>
    </w:p>
    <w:p w14:paraId="0ABA4E75" w14:textId="77777777" w:rsidR="00E13960" w:rsidRPr="00A870EC" w:rsidRDefault="00C12BEB" w:rsidP="00AC1DE2">
      <w:pPr>
        <w:pStyle w:val="GPSL3numberedclause"/>
      </w:pPr>
      <w:r w:rsidRPr="00A870EC">
        <w:t xml:space="preserve">proposals for the training of key members of the Replacement </w:t>
      </w:r>
      <w:r w:rsidR="00FF469C" w:rsidRPr="00A870EC">
        <w:t>Suppliers</w:t>
      </w:r>
      <w:r w:rsidRPr="00A870EC">
        <w:t xml:space="preserve"> personnel in connection with the continuation of the provision of the </w:t>
      </w:r>
      <w:r w:rsidR="00BA5552" w:rsidRPr="00A870EC">
        <w:t xml:space="preserve">Goods and/or </w:t>
      </w:r>
      <w:r w:rsidR="009E0BBE" w:rsidRPr="00A870EC">
        <w:t>Services</w:t>
      </w:r>
      <w:r w:rsidR="00BA5552" w:rsidRPr="00A870EC">
        <w:t xml:space="preserve"> </w:t>
      </w:r>
      <w:r w:rsidRPr="00A870EC">
        <w:t>following the Call Off Expiry Date charged at rates agreed between the Parties at that time;</w:t>
      </w:r>
    </w:p>
    <w:p w14:paraId="2860A131" w14:textId="77777777" w:rsidR="00E13960" w:rsidRPr="00A870EC" w:rsidRDefault="00C12BEB" w:rsidP="00AC1DE2">
      <w:pPr>
        <w:pStyle w:val="GPSL3numberedclause"/>
      </w:pPr>
      <w:r w:rsidRPr="00A870EC">
        <w:t xml:space="preserve">proposals for providing the Customer or a Replacement Supplier copies of all documentation: </w:t>
      </w:r>
    </w:p>
    <w:p w14:paraId="1E14A19B" w14:textId="77777777" w:rsidR="008D0A60" w:rsidRPr="00A870EC" w:rsidRDefault="00C12BEB" w:rsidP="00AC1DE2">
      <w:pPr>
        <w:pStyle w:val="GPSL4numberedclause"/>
        <w:rPr>
          <w:szCs w:val="22"/>
        </w:rPr>
      </w:pPr>
      <w:r w:rsidRPr="00A870EC">
        <w:rPr>
          <w:szCs w:val="22"/>
        </w:rPr>
        <w:t xml:space="preserve">used in the provision of the </w:t>
      </w:r>
      <w:r w:rsidR="00BA5552" w:rsidRPr="00A870EC">
        <w:rPr>
          <w:szCs w:val="22"/>
        </w:rPr>
        <w:t xml:space="preserve">Goods and/or </w:t>
      </w:r>
      <w:r w:rsidR="009E0BBE" w:rsidRPr="00A870EC">
        <w:rPr>
          <w:szCs w:val="22"/>
        </w:rPr>
        <w:t>Services</w:t>
      </w:r>
      <w:r w:rsidR="00BA5552" w:rsidRPr="00A870EC">
        <w:rPr>
          <w:szCs w:val="22"/>
        </w:rPr>
        <w:t xml:space="preserve"> </w:t>
      </w:r>
      <w:r w:rsidRPr="00A870EC">
        <w:rPr>
          <w:szCs w:val="22"/>
        </w:rPr>
        <w:t>and necessarily required for the continued use thereof, in which the Intellectual Property Rights are owned by the Supplier; and</w:t>
      </w:r>
    </w:p>
    <w:p w14:paraId="188871C1" w14:textId="77777777" w:rsidR="00E13960" w:rsidRPr="00A870EC" w:rsidRDefault="00C12BEB" w:rsidP="00AC1DE2">
      <w:pPr>
        <w:pStyle w:val="GPSL4numberedclause"/>
        <w:rPr>
          <w:szCs w:val="22"/>
        </w:rPr>
      </w:pPr>
      <w:r w:rsidRPr="00A870EC">
        <w:rPr>
          <w:szCs w:val="22"/>
        </w:rPr>
        <w:t xml:space="preserve">relating to the use and operation of the </w:t>
      </w:r>
      <w:r w:rsidR="00BA5552" w:rsidRPr="00A870EC">
        <w:rPr>
          <w:szCs w:val="22"/>
        </w:rPr>
        <w:t xml:space="preserve">Goods and/or </w:t>
      </w:r>
      <w:r w:rsidR="009E0BBE" w:rsidRPr="00A870EC">
        <w:rPr>
          <w:szCs w:val="22"/>
        </w:rPr>
        <w:t>Services</w:t>
      </w:r>
      <w:r w:rsidRPr="00A870EC">
        <w:rPr>
          <w:szCs w:val="22"/>
        </w:rPr>
        <w:t xml:space="preserve">; </w:t>
      </w:r>
    </w:p>
    <w:p w14:paraId="4580C6AA" w14:textId="77777777" w:rsidR="008D0A60" w:rsidRPr="00A870EC" w:rsidRDefault="00C12BEB" w:rsidP="00AC1DE2">
      <w:pPr>
        <w:pStyle w:val="GPSL3numberedclause"/>
      </w:pPr>
      <w:r w:rsidRPr="00A870EC">
        <w:lastRenderedPageBreak/>
        <w:t xml:space="preserve">proposals for the assignment or novation of the provision of all </w:t>
      </w:r>
      <w:r w:rsidR="003276EB" w:rsidRPr="00A870EC">
        <w:t>s</w:t>
      </w:r>
      <w:r w:rsidR="009E0BBE" w:rsidRPr="00A870EC">
        <w:t>ervices</w:t>
      </w:r>
      <w:r w:rsidRPr="00A870EC">
        <w:t xml:space="preserve">, leases, maintenance agreements and support agreements utilised by the Supplier in connection with the performance of the supply of the </w:t>
      </w:r>
      <w:r w:rsidR="00BA5552" w:rsidRPr="00A870EC">
        <w:t xml:space="preserve">Goods </w:t>
      </w:r>
      <w:r w:rsidR="009E0BBE" w:rsidRPr="00A870EC">
        <w:t>and/or Services</w:t>
      </w:r>
      <w:r w:rsidRPr="00A870EC">
        <w:t>;</w:t>
      </w:r>
    </w:p>
    <w:p w14:paraId="78524185" w14:textId="77777777" w:rsidR="00E13960" w:rsidRPr="00A870EC" w:rsidRDefault="00C12BEB" w:rsidP="00AC1DE2">
      <w:pPr>
        <w:pStyle w:val="GPSL3numberedclause"/>
      </w:pPr>
      <w:r w:rsidRPr="00A870EC">
        <w:t>proposals for the identification and return of all Customer Property in the possession of and/or control of the Supplier or any third party (including any Sub-Contractor);</w:t>
      </w:r>
    </w:p>
    <w:p w14:paraId="06A87C63" w14:textId="77777777" w:rsidR="00E13960" w:rsidRPr="00A870EC" w:rsidRDefault="00C12BEB" w:rsidP="00AC1DE2">
      <w:pPr>
        <w:pStyle w:val="GPSL3numberedclause"/>
      </w:pPr>
      <w:r w:rsidRPr="00A870EC">
        <w:t xml:space="preserve">proposals for the disposal of any redundant </w:t>
      </w:r>
      <w:r w:rsidR="00BA5552" w:rsidRPr="00A870EC">
        <w:t xml:space="preserve">Goods </w:t>
      </w:r>
      <w:r w:rsidR="009E0BBE" w:rsidRPr="00A870EC">
        <w:t>and/or Services</w:t>
      </w:r>
      <w:r w:rsidR="00BA5552" w:rsidRPr="00A870EC">
        <w:t xml:space="preserve"> </w:t>
      </w:r>
      <w:r w:rsidRPr="00A870EC">
        <w:t>and materials;</w:t>
      </w:r>
    </w:p>
    <w:p w14:paraId="08B89931" w14:textId="77777777" w:rsidR="00E13960" w:rsidRPr="00A870EC" w:rsidRDefault="00C12BEB" w:rsidP="00AC1DE2">
      <w:pPr>
        <w:pStyle w:val="GPSL3numberedclause"/>
      </w:pPr>
      <w:r w:rsidRPr="00A870EC">
        <w:t>procedures to deal with requests made by the Customer and/or a Replacement Supplier for Staffing Information pursuant to Call Off Schedule 1</w:t>
      </w:r>
      <w:r w:rsidR="007914A7" w:rsidRPr="00A870EC">
        <w:t>0</w:t>
      </w:r>
      <w:r w:rsidRPr="00A870EC">
        <w:t xml:space="preserve"> (Staff Transfer);</w:t>
      </w:r>
    </w:p>
    <w:p w14:paraId="2CD99B42" w14:textId="77777777" w:rsidR="00E13960" w:rsidRPr="00A870EC" w:rsidRDefault="00C12BEB" w:rsidP="00AC1DE2">
      <w:pPr>
        <w:pStyle w:val="GPSL3numberedclause"/>
      </w:pPr>
      <w:r w:rsidRPr="00A870EC">
        <w:t>how each of the issues set out in this Call Off Schedule </w:t>
      </w:r>
      <w:r w:rsidR="007914A7" w:rsidRPr="00A870EC">
        <w:t>9</w:t>
      </w:r>
      <w:r w:rsidR="00B8728F" w:rsidRPr="00A870EC">
        <w:t xml:space="preserve"> </w:t>
      </w:r>
      <w:r w:rsidRPr="00A870EC">
        <w:t xml:space="preserve">will be addressed to facilitate the transition of the </w:t>
      </w:r>
      <w:r w:rsidR="00BA5552" w:rsidRPr="00A870EC">
        <w:t xml:space="preserve">Goods </w:t>
      </w:r>
      <w:r w:rsidR="009E0BBE" w:rsidRPr="00A870EC">
        <w:t>and/or Services</w:t>
      </w:r>
      <w:r w:rsidR="00BA5552" w:rsidRPr="00A870EC">
        <w:t xml:space="preserve"> </w:t>
      </w:r>
      <w:r w:rsidRPr="00A870EC">
        <w:t xml:space="preserve">from the Supplier to the Replacement Supplier and/or the Customer with the aim of ensuring that there is no disruption to or degradation of the </w:t>
      </w:r>
      <w:r w:rsidR="00BA5552" w:rsidRPr="00A870EC">
        <w:t xml:space="preserve">Goods </w:t>
      </w:r>
      <w:r w:rsidR="009E0BBE" w:rsidRPr="00A870EC">
        <w:t>and/or Services</w:t>
      </w:r>
      <w:r w:rsidR="00BA5552" w:rsidRPr="00A870EC">
        <w:t xml:space="preserve"> </w:t>
      </w:r>
      <w:r w:rsidRPr="00A870EC">
        <w:t>during the Termination Assistance Period; and</w:t>
      </w:r>
    </w:p>
    <w:p w14:paraId="3325FE21" w14:textId="77777777" w:rsidR="00E13960" w:rsidRPr="00A870EC" w:rsidRDefault="00C12BEB" w:rsidP="00AC1DE2">
      <w:pPr>
        <w:pStyle w:val="GPSL3numberedclause"/>
      </w:pPr>
      <w:r w:rsidRPr="00A870EC">
        <w:t xml:space="preserve">proposals for the supply of any other information or assistance reasonably required by the Customer or a Replacement Supplier in order to effect an orderly handover of the provision of the </w:t>
      </w:r>
      <w:r w:rsidR="00BA5552" w:rsidRPr="00A870EC">
        <w:t xml:space="preserve">Goods </w:t>
      </w:r>
      <w:r w:rsidR="009E0BBE" w:rsidRPr="00A870EC">
        <w:t>and/or Services</w:t>
      </w:r>
      <w:r w:rsidRPr="00A870EC">
        <w:t>.</w:t>
      </w:r>
    </w:p>
    <w:bookmarkEnd w:id="2662"/>
    <w:p w14:paraId="539318F2" w14:textId="77777777" w:rsidR="008D0A60" w:rsidRPr="00A870EC" w:rsidRDefault="00C12BEB" w:rsidP="00036474">
      <w:pPr>
        <w:pStyle w:val="GPSL1SCHEDULEHeading"/>
        <w:rPr>
          <w:rFonts w:ascii="Calibri" w:hAnsi="Calibri"/>
        </w:rPr>
      </w:pPr>
      <w:r w:rsidRPr="00A870EC">
        <w:rPr>
          <w:rFonts w:ascii="Calibri" w:hAnsi="Calibri"/>
        </w:rPr>
        <w:t>TERMINATION ASSISTANCE</w:t>
      </w:r>
    </w:p>
    <w:p w14:paraId="4D30D767" w14:textId="77777777" w:rsidR="008D0A60" w:rsidRPr="00A870EC" w:rsidRDefault="00C12BEB" w:rsidP="005E4232">
      <w:pPr>
        <w:pStyle w:val="GPSL2numberedclause"/>
      </w:pPr>
      <w:bookmarkStart w:id="2664" w:name="_Ref364348408"/>
      <w:r w:rsidRPr="00A870EC">
        <w:t xml:space="preserve">The Customer shall be entitled to require the provision of Termination Assistance at any time during the Call Off Contract Period by giving written notice to the Supplier (a </w:t>
      </w:r>
      <w:r w:rsidRPr="00A870EC">
        <w:rPr>
          <w:b/>
        </w:rPr>
        <w:t>"Termination Assistance Notice"</w:t>
      </w:r>
      <w:r w:rsidR="00CF6F24" w:rsidRPr="00A870EC">
        <w:t>) at least four (4) M</w:t>
      </w:r>
      <w:r w:rsidRPr="00A870EC">
        <w:t>onths prior to the Call Off Expiry Date or as soon as reasonably practicable (but in any event, not later than one (1) month) following the service by either Party of a Termination Notice. The Termination Assistance Notice shall specify:</w:t>
      </w:r>
      <w:bookmarkEnd w:id="2664"/>
    </w:p>
    <w:p w14:paraId="65C45BF0" w14:textId="77777777" w:rsidR="008D0A60" w:rsidRPr="00A870EC" w:rsidRDefault="00C12BEB" w:rsidP="00AC1DE2">
      <w:pPr>
        <w:pStyle w:val="GPSL3numberedclause"/>
      </w:pPr>
      <w:r w:rsidRPr="00A870EC">
        <w:t>the date from which Termination Assistance is required;</w:t>
      </w:r>
    </w:p>
    <w:p w14:paraId="3907F801" w14:textId="77777777" w:rsidR="00E13960" w:rsidRPr="00A870EC" w:rsidRDefault="00C12BEB" w:rsidP="00AC1DE2">
      <w:pPr>
        <w:pStyle w:val="GPSL3numberedclause"/>
      </w:pPr>
      <w:r w:rsidRPr="00A870EC">
        <w:t>the nature of the Termination Assistance required; and</w:t>
      </w:r>
    </w:p>
    <w:p w14:paraId="01C214D6" w14:textId="77777777" w:rsidR="00E13960" w:rsidRPr="00A870EC" w:rsidRDefault="00C12BEB" w:rsidP="00AC1DE2">
      <w:pPr>
        <w:pStyle w:val="GPSL3numberedclause"/>
      </w:pPr>
      <w:r w:rsidRPr="00A870EC">
        <w:t>the period during which it is anticipated that Termination Assistance will be required, which shall conti</w:t>
      </w:r>
      <w:r w:rsidR="00CF6F24" w:rsidRPr="00A870EC">
        <w:t>nue no longer than twelve (12) M</w:t>
      </w:r>
      <w:r w:rsidRPr="00A870EC">
        <w:t xml:space="preserve">onths after the date that the Supplier ceases to provide the </w:t>
      </w:r>
      <w:r w:rsidR="00BA5552" w:rsidRPr="00A870EC">
        <w:t xml:space="preserve">Goods </w:t>
      </w:r>
      <w:r w:rsidR="009E0BBE" w:rsidRPr="00A870EC">
        <w:t>and/or Services</w:t>
      </w:r>
      <w:r w:rsidRPr="00A870EC">
        <w:t>.</w:t>
      </w:r>
    </w:p>
    <w:p w14:paraId="0DA5FA63" w14:textId="77777777" w:rsidR="008D0A60" w:rsidRPr="00A870EC" w:rsidRDefault="00C12BEB" w:rsidP="005E4232">
      <w:pPr>
        <w:pStyle w:val="GPSL2numberedclause"/>
      </w:pPr>
      <w:bookmarkStart w:id="2665" w:name="_Ref364352273"/>
      <w:r w:rsidRPr="00A870EC">
        <w:t xml:space="preserve">The Customer shall have an option to extend the Termination Assistance </w:t>
      </w:r>
      <w:r w:rsidR="00A67FE8" w:rsidRPr="00A870EC">
        <w:t xml:space="preserve">Period </w:t>
      </w:r>
      <w:r w:rsidRPr="00A870EC">
        <w:t>beyond the period specified in the Termination Assistance Notice provided that such extension shall no</w:t>
      </w:r>
      <w:r w:rsidR="00CF6F24" w:rsidRPr="00A870EC">
        <w:t>t extend for more than six (6) M</w:t>
      </w:r>
      <w:r w:rsidRPr="00A870EC">
        <w:t xml:space="preserve">onths after the date the Supplier ceases to provide the </w:t>
      </w:r>
      <w:r w:rsidR="00BA5552" w:rsidRPr="00A870EC">
        <w:t xml:space="preserve">Goods </w:t>
      </w:r>
      <w:r w:rsidR="009E0BBE" w:rsidRPr="00A870EC">
        <w:t>and/or Services</w:t>
      </w:r>
      <w:r w:rsidR="00BA5552" w:rsidRPr="00A870EC">
        <w:t xml:space="preserve"> </w:t>
      </w:r>
      <w:r w:rsidRPr="00A870EC">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665"/>
    </w:p>
    <w:p w14:paraId="338354A0" w14:textId="77777777" w:rsidR="008D0A60" w:rsidRPr="00A870EC" w:rsidRDefault="00C12BEB" w:rsidP="00036474">
      <w:pPr>
        <w:pStyle w:val="GPSL1SCHEDULEHeading"/>
        <w:rPr>
          <w:rFonts w:ascii="Calibri" w:hAnsi="Calibri"/>
        </w:rPr>
      </w:pPr>
      <w:r w:rsidRPr="00A870EC">
        <w:rPr>
          <w:rFonts w:ascii="Calibri" w:hAnsi="Calibri"/>
        </w:rPr>
        <w:lastRenderedPageBreak/>
        <w:t>TERMINATION ASSISTANCE PERIOD</w:t>
      </w:r>
      <w:r w:rsidRPr="00A870EC" w:rsidDel="00AF280F">
        <w:rPr>
          <w:rFonts w:ascii="Calibri" w:hAnsi="Calibri"/>
        </w:rPr>
        <w:t xml:space="preserve"> </w:t>
      </w:r>
    </w:p>
    <w:p w14:paraId="5052527E" w14:textId="77777777" w:rsidR="008D0A60" w:rsidRPr="00A870EC" w:rsidRDefault="00C12BEB" w:rsidP="005E4232">
      <w:pPr>
        <w:pStyle w:val="GPSL2numberedclause"/>
      </w:pPr>
      <w:r w:rsidRPr="00A870EC">
        <w:t>Throughout the Termination Assistance Period, or such shorter period as the Customer may require, the Supplier shall:</w:t>
      </w:r>
    </w:p>
    <w:p w14:paraId="013399D9" w14:textId="1E211EF0" w:rsidR="00B4253B" w:rsidRPr="00A870EC" w:rsidRDefault="00C12BEB" w:rsidP="00AC1DE2">
      <w:pPr>
        <w:pStyle w:val="GPSL3numberedclause"/>
      </w:pPr>
      <w:r w:rsidRPr="00A870EC">
        <w:t xml:space="preserve">continue to provide the </w:t>
      </w:r>
      <w:r w:rsidR="00BA5552" w:rsidRPr="00A870EC">
        <w:t xml:space="preserve">Goods </w:t>
      </w:r>
      <w:r w:rsidR="009E0BBE" w:rsidRPr="00A870EC">
        <w:t>and/or Services</w:t>
      </w:r>
      <w:r w:rsidR="00BA5552" w:rsidRPr="00A870EC">
        <w:t xml:space="preserve"> </w:t>
      </w:r>
      <w:r w:rsidRPr="00A870EC">
        <w:t>(as applicable) and, if required by the Customer pursuant to paragraph </w:t>
      </w:r>
      <w:r w:rsidR="00F17AE3" w:rsidRPr="00A870EC">
        <w:fldChar w:fldCharType="begin"/>
      </w:r>
      <w:r w:rsidR="00F17AE3" w:rsidRPr="00A870EC">
        <w:instrText xml:space="preserve"> REF _Ref364348408 \r \h  \* MERGEFORMAT </w:instrText>
      </w:r>
      <w:r w:rsidR="00F17AE3" w:rsidRPr="00A870EC">
        <w:fldChar w:fldCharType="separate"/>
      </w:r>
      <w:r w:rsidR="009E17B4">
        <w:t>6.1</w:t>
      </w:r>
      <w:r w:rsidR="00F17AE3" w:rsidRPr="00A870EC">
        <w:fldChar w:fldCharType="end"/>
      </w:r>
      <w:r w:rsidR="00D8405B" w:rsidRPr="00A870EC">
        <w:t xml:space="preserve"> of this Call Off Schedule</w:t>
      </w:r>
      <w:r w:rsidR="007914A7" w:rsidRPr="00A870EC">
        <w:t xml:space="preserve"> 9</w:t>
      </w:r>
      <w:r w:rsidRPr="00A870EC">
        <w:t>, provide the Termination Assistance;</w:t>
      </w:r>
    </w:p>
    <w:p w14:paraId="33A1C6CA" w14:textId="77777777" w:rsidR="00E13960" w:rsidRPr="00A870EC" w:rsidRDefault="00C12BEB" w:rsidP="00AC1DE2">
      <w:pPr>
        <w:pStyle w:val="GPSL3numberedclause"/>
      </w:pPr>
      <w:bookmarkStart w:id="2666" w:name="_Ref364349372"/>
      <w:r w:rsidRPr="00A870EC">
        <w:t xml:space="preserve">in addition to providing the </w:t>
      </w:r>
      <w:r w:rsidR="00BA5552" w:rsidRPr="00A870EC">
        <w:t xml:space="preserve">Goods </w:t>
      </w:r>
      <w:r w:rsidR="009E0BBE" w:rsidRPr="00A870EC">
        <w:t>and/or Services</w:t>
      </w:r>
      <w:r w:rsidR="00BA5552" w:rsidRPr="00A870EC">
        <w:t xml:space="preserve"> </w:t>
      </w:r>
      <w:r w:rsidRPr="00A870EC">
        <w:t xml:space="preserve">and the Termination Assistance, provide to the Customer any reasonable assistance requested by the Customer to allow the </w:t>
      </w:r>
      <w:r w:rsidR="00BA5552" w:rsidRPr="00A870EC">
        <w:t xml:space="preserve">Goods </w:t>
      </w:r>
      <w:r w:rsidR="009E0BBE" w:rsidRPr="00A870EC">
        <w:t>and/or Services</w:t>
      </w:r>
      <w:r w:rsidR="00BA5552" w:rsidRPr="00A870EC">
        <w:t xml:space="preserve"> </w:t>
      </w:r>
      <w:r w:rsidRPr="00A870EC">
        <w:t xml:space="preserve">to continue without interruption following the termination or expiry of this Call Off Contract and to facilitate the orderly transfer of responsibility for and conduct of the </w:t>
      </w:r>
      <w:r w:rsidR="00BA5552" w:rsidRPr="00A870EC">
        <w:t xml:space="preserve">Goods </w:t>
      </w:r>
      <w:r w:rsidR="009E0BBE" w:rsidRPr="00A870EC">
        <w:t>and/or Services</w:t>
      </w:r>
      <w:r w:rsidR="00BA5552" w:rsidRPr="00A870EC">
        <w:t xml:space="preserve"> </w:t>
      </w:r>
      <w:r w:rsidRPr="00A870EC">
        <w:t>to the Customer and/or its Replacement Supplier;</w:t>
      </w:r>
      <w:bookmarkEnd w:id="2666"/>
    </w:p>
    <w:p w14:paraId="60540C9F" w14:textId="31C3A09B" w:rsidR="00B4253B" w:rsidRPr="00A870EC" w:rsidRDefault="00C12BEB" w:rsidP="00AC1DE2">
      <w:pPr>
        <w:pStyle w:val="GPSL3numberedclause"/>
      </w:pPr>
      <w:bookmarkStart w:id="2667" w:name="_Ref364349633"/>
      <w:r w:rsidRPr="00A870EC">
        <w:t>use all reasonable endeavours to reallocate resources to provide such assistance as is referred to in paragraph </w:t>
      </w:r>
      <w:r w:rsidR="00F17AE3" w:rsidRPr="00A870EC">
        <w:fldChar w:fldCharType="begin"/>
      </w:r>
      <w:r w:rsidR="00F17AE3" w:rsidRPr="00A870EC">
        <w:instrText xml:space="preserve"> REF _Ref364349372 \r \h  \* MERGEFORMAT </w:instrText>
      </w:r>
      <w:r w:rsidR="00F17AE3" w:rsidRPr="00A870EC">
        <w:fldChar w:fldCharType="separate"/>
      </w:r>
      <w:r w:rsidR="009E17B4">
        <w:t>7.1.2</w:t>
      </w:r>
      <w:r w:rsidR="00F17AE3" w:rsidRPr="00A870EC">
        <w:fldChar w:fldCharType="end"/>
      </w:r>
      <w:r w:rsidR="00D8405B" w:rsidRPr="00A870EC">
        <w:t xml:space="preserve"> of this Call Off Schedule</w:t>
      </w:r>
      <w:r w:rsidR="007914A7" w:rsidRPr="00A870EC">
        <w:t xml:space="preserve"> 9</w:t>
      </w:r>
      <w:r w:rsidRPr="00A870EC">
        <w:t xml:space="preserve"> without additional costs to the Customer;</w:t>
      </w:r>
      <w:bookmarkEnd w:id="2667"/>
    </w:p>
    <w:p w14:paraId="137521EB" w14:textId="2DC8168D" w:rsidR="00B4253B" w:rsidRPr="00A870EC" w:rsidRDefault="00C12BEB" w:rsidP="00AC1DE2">
      <w:pPr>
        <w:pStyle w:val="GPSL3numberedclause"/>
      </w:pPr>
      <w:r w:rsidRPr="00A870EC">
        <w:t xml:space="preserve">provide the </w:t>
      </w:r>
      <w:r w:rsidR="00BA5552" w:rsidRPr="00A870EC">
        <w:t xml:space="preserve">Goods </w:t>
      </w:r>
      <w:r w:rsidR="009E0BBE" w:rsidRPr="00A870EC">
        <w:t>and/or Services</w:t>
      </w:r>
      <w:r w:rsidR="00BA5552" w:rsidRPr="00A870EC">
        <w:t xml:space="preserve"> </w:t>
      </w:r>
      <w:r w:rsidRPr="00A870EC">
        <w:t>and the Termination Assistance at no detriment to the Service Level Performance Measures, save to the extent that the Parties agree otherwise in accordance with paragraph </w:t>
      </w:r>
      <w:r w:rsidR="00F17AE3" w:rsidRPr="00A870EC">
        <w:fldChar w:fldCharType="begin"/>
      </w:r>
      <w:r w:rsidR="00F17AE3" w:rsidRPr="00A870EC">
        <w:instrText xml:space="preserve"> REF _Ref364349594 \r \h  \* MERGEFORMAT </w:instrText>
      </w:r>
      <w:r w:rsidR="00F17AE3" w:rsidRPr="00A870EC">
        <w:fldChar w:fldCharType="separate"/>
      </w:r>
      <w:r w:rsidR="009E17B4">
        <w:t>7.3</w:t>
      </w:r>
      <w:r w:rsidR="00F17AE3" w:rsidRPr="00A870EC">
        <w:fldChar w:fldCharType="end"/>
      </w:r>
      <w:r w:rsidRPr="00A870EC">
        <w:t>;</w:t>
      </w:r>
      <w:bookmarkStart w:id="2668" w:name="_Ref139191739"/>
      <w:r w:rsidRPr="00A870EC">
        <w:t xml:space="preserve"> and</w:t>
      </w:r>
      <w:bookmarkEnd w:id="2668"/>
    </w:p>
    <w:p w14:paraId="0FA2F09E" w14:textId="77777777" w:rsidR="008D0A60" w:rsidRPr="00A870EC" w:rsidRDefault="00C12BEB" w:rsidP="00AC1DE2">
      <w:pPr>
        <w:pStyle w:val="GPSL3numberedclause"/>
      </w:pPr>
      <w:bookmarkStart w:id="2669" w:name="_Ref27372751"/>
      <w:bookmarkStart w:id="2670" w:name="_Ref127426020"/>
      <w:r w:rsidRPr="00A870EC">
        <w:t>at the Customer's request and on reasonable notice, deliver up-to-date Registers to the</w:t>
      </w:r>
      <w:bookmarkEnd w:id="2669"/>
      <w:r w:rsidRPr="00A870EC">
        <w:t xml:space="preserve"> Customer.</w:t>
      </w:r>
      <w:bookmarkEnd w:id="2670"/>
    </w:p>
    <w:p w14:paraId="78F5925F" w14:textId="5116023D" w:rsidR="00C9243A" w:rsidRPr="00A870EC" w:rsidRDefault="00C12BEB" w:rsidP="005E4232">
      <w:pPr>
        <w:pStyle w:val="GPSL2numberedclause"/>
      </w:pPr>
      <w:r w:rsidRPr="00A870EC">
        <w:t xml:space="preserve">Without prejudice to the </w:t>
      </w:r>
      <w:r w:rsidR="00FF469C" w:rsidRPr="00A870EC">
        <w:t>Suppliers</w:t>
      </w:r>
      <w:r w:rsidRPr="00A870EC">
        <w:t xml:space="preserve"> obligations under paragraph </w:t>
      </w:r>
      <w:r w:rsidR="00F17AE3" w:rsidRPr="00A870EC">
        <w:fldChar w:fldCharType="begin"/>
      </w:r>
      <w:r w:rsidR="00F17AE3" w:rsidRPr="00A870EC">
        <w:instrText xml:space="preserve"> REF _Ref364349633 \r \h  \* MERGEFORMAT </w:instrText>
      </w:r>
      <w:r w:rsidR="00F17AE3" w:rsidRPr="00A870EC">
        <w:fldChar w:fldCharType="separate"/>
      </w:r>
      <w:r w:rsidR="009E17B4">
        <w:t>7.1.3</w:t>
      </w:r>
      <w:r w:rsidR="00F17AE3" w:rsidRPr="00A870EC">
        <w:fldChar w:fldCharType="end"/>
      </w:r>
      <w:r w:rsidR="00D8405B" w:rsidRPr="00A870EC">
        <w:t xml:space="preserve"> of this Call Off Schedule</w:t>
      </w:r>
      <w:r w:rsidR="007914A7" w:rsidRPr="00A870EC">
        <w:t xml:space="preserve"> 9</w:t>
      </w:r>
      <w:r w:rsidRPr="00A870EC">
        <w:t>, if it is not possible for the Supplier to reallocate resources to provide such assistance as is referred to in paragraph </w:t>
      </w:r>
      <w:r w:rsidR="00F17AE3" w:rsidRPr="00A870EC">
        <w:fldChar w:fldCharType="begin"/>
      </w:r>
      <w:r w:rsidR="00F17AE3" w:rsidRPr="00A870EC">
        <w:instrText xml:space="preserve"> REF _Ref364349372 \r \h  \* MERGEFORMAT </w:instrText>
      </w:r>
      <w:r w:rsidR="00F17AE3" w:rsidRPr="00A870EC">
        <w:fldChar w:fldCharType="separate"/>
      </w:r>
      <w:r w:rsidR="009E17B4">
        <w:t>7.1.2</w:t>
      </w:r>
      <w:r w:rsidR="00F17AE3" w:rsidRPr="00A870EC">
        <w:fldChar w:fldCharType="end"/>
      </w:r>
      <w:r w:rsidR="00D8405B" w:rsidRPr="00A870EC">
        <w:t xml:space="preserve"> of this Call Off Schedule</w:t>
      </w:r>
      <w:r w:rsidR="007914A7" w:rsidRPr="00A870EC">
        <w:t xml:space="preserve"> 9</w:t>
      </w:r>
      <w:r w:rsidRPr="00A870EC">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A870EC">
        <w:t>Variation</w:t>
      </w:r>
      <w:r w:rsidRPr="00A870EC">
        <w:t xml:space="preserve"> Procedure.</w:t>
      </w:r>
    </w:p>
    <w:p w14:paraId="7FFD3075" w14:textId="77777777" w:rsidR="008D0A60" w:rsidRPr="00A870EC" w:rsidRDefault="00C12BEB" w:rsidP="005E4232">
      <w:pPr>
        <w:pStyle w:val="GPSL2numberedclause"/>
      </w:pPr>
      <w:bookmarkStart w:id="2671" w:name="_Ref27371932"/>
      <w:bookmarkStart w:id="2672" w:name="_Ref364349594"/>
      <w:r w:rsidRPr="00A870EC">
        <w:t xml:space="preserve">If the Supplier demonstrates to the Customer's reasonable satisfaction that transition of the </w:t>
      </w:r>
      <w:r w:rsidR="00BA5552" w:rsidRPr="00A870EC">
        <w:t xml:space="preserve">Goods </w:t>
      </w:r>
      <w:r w:rsidR="009E0BBE" w:rsidRPr="00A870EC">
        <w:t>and/or Services</w:t>
      </w:r>
      <w:r w:rsidR="00BA5552" w:rsidRPr="00A870EC">
        <w:t xml:space="preserve"> </w:t>
      </w:r>
      <w:r w:rsidRPr="00A870EC">
        <w:t xml:space="preserve">and provision of the Termination Assist during the Termination Assistance Period will have a material, unavoidable adverse effect on the </w:t>
      </w:r>
      <w:r w:rsidR="00FF469C" w:rsidRPr="00A870EC">
        <w:t>Suppliers</w:t>
      </w:r>
      <w:r w:rsidRPr="00A870EC">
        <w:t xml:space="preserve"> ability to meet one or more particular Service Level Performance Measure(s), the Parties shall vary the relevant Service Level Performance Measure(s) and/or the applicable Service Credits</w:t>
      </w:r>
      <w:bookmarkEnd w:id="2671"/>
      <w:r w:rsidRPr="00A870EC">
        <w:t xml:space="preserve"> to take account of such adverse effect.</w:t>
      </w:r>
      <w:bookmarkEnd w:id="2672"/>
    </w:p>
    <w:p w14:paraId="2F38F2B7" w14:textId="77777777" w:rsidR="008D0A60" w:rsidRPr="00A870EC" w:rsidRDefault="00C12BEB" w:rsidP="00036474">
      <w:pPr>
        <w:pStyle w:val="GPSL1SCHEDULEHeading"/>
        <w:rPr>
          <w:rFonts w:ascii="Calibri" w:hAnsi="Calibri"/>
        </w:rPr>
      </w:pPr>
      <w:r w:rsidRPr="00A870EC">
        <w:rPr>
          <w:rFonts w:ascii="Calibri" w:hAnsi="Calibri"/>
        </w:rPr>
        <w:t>TERMINATION OBLIGATIONS</w:t>
      </w:r>
    </w:p>
    <w:p w14:paraId="36C413D9" w14:textId="77777777" w:rsidR="008D0A60" w:rsidRPr="00A870EC" w:rsidRDefault="00C12BEB" w:rsidP="005E4232">
      <w:pPr>
        <w:pStyle w:val="GPSL2numberedclause"/>
      </w:pPr>
      <w:bookmarkStart w:id="2673" w:name="_Ref127352385"/>
      <w:r w:rsidRPr="00A870EC">
        <w:t>The Supplier shall comply with all of its obligations contained in the Exit Plan.</w:t>
      </w:r>
      <w:bookmarkEnd w:id="2673"/>
    </w:p>
    <w:p w14:paraId="1B3A3C9B" w14:textId="77777777" w:rsidR="00C9243A" w:rsidRPr="00A870EC" w:rsidRDefault="00C12BEB" w:rsidP="005E4232">
      <w:pPr>
        <w:pStyle w:val="GPSL2numberedclause"/>
      </w:pPr>
      <w:bookmarkStart w:id="2674" w:name="_Ref127952817"/>
      <w:r w:rsidRPr="00A870EC">
        <w:t xml:space="preserve">Upon termination or expiry (as the case may be) or at the end of the Termination Assistance Period (or earlier if this does not adversely affect the </w:t>
      </w:r>
      <w:r w:rsidR="00FF469C" w:rsidRPr="00A870EC">
        <w:t>Suppliers</w:t>
      </w:r>
      <w:r w:rsidRPr="00A870EC">
        <w:t xml:space="preserve"> performance of the </w:t>
      </w:r>
      <w:r w:rsidR="00BA5552" w:rsidRPr="00A870EC">
        <w:t xml:space="preserve">Goods </w:t>
      </w:r>
      <w:r w:rsidR="009E0BBE" w:rsidRPr="00A870EC">
        <w:t>and/or Services</w:t>
      </w:r>
      <w:r w:rsidR="00BA5552" w:rsidRPr="00A870EC">
        <w:t xml:space="preserve"> </w:t>
      </w:r>
      <w:r w:rsidRPr="00A870EC">
        <w:t>and the Termination Assistance and its compliance with the other provisions of this Call Off Schedule</w:t>
      </w:r>
      <w:r w:rsidR="007914A7" w:rsidRPr="00A870EC">
        <w:t xml:space="preserve"> 9</w:t>
      </w:r>
      <w:r w:rsidRPr="00A870EC">
        <w:t>), the Supplier shall:</w:t>
      </w:r>
      <w:bookmarkEnd w:id="2674"/>
    </w:p>
    <w:p w14:paraId="2433D8CF" w14:textId="77777777" w:rsidR="008D0A60" w:rsidRPr="00A870EC" w:rsidRDefault="00C12BEB" w:rsidP="00AC1DE2">
      <w:pPr>
        <w:pStyle w:val="GPSL3numberedclause"/>
      </w:pPr>
      <w:r w:rsidRPr="00A870EC">
        <w:t>cease to use the Customer Data;</w:t>
      </w:r>
    </w:p>
    <w:p w14:paraId="74113026" w14:textId="77777777" w:rsidR="00E13960" w:rsidRPr="00A870EC" w:rsidRDefault="00C12BEB" w:rsidP="00AC1DE2">
      <w:pPr>
        <w:pStyle w:val="GPSL3numberedclause"/>
      </w:pPr>
      <w:r w:rsidRPr="00A870EC">
        <w:lastRenderedPageBreak/>
        <w:t>provide the Customer and/or the Replacement Supplier with a complete and uncorrupted version of the Customer Data in electronic form (or such other format as reasonably required by the Customer);</w:t>
      </w:r>
    </w:p>
    <w:p w14:paraId="52710F6D" w14:textId="77777777" w:rsidR="00E13960" w:rsidRPr="00A870EC" w:rsidRDefault="00C12BEB" w:rsidP="00AC1DE2">
      <w:pPr>
        <w:pStyle w:val="GPSL3numberedclause"/>
      </w:pPr>
      <w:r w:rsidRPr="00A870EC">
        <w:t>erase from any computers, storage devices and storage media that are to be retained by the Supplier after the end of the Termination Assistance Period all Customer Data and promptly certify to the Customer that it has completed such deletion;</w:t>
      </w:r>
    </w:p>
    <w:p w14:paraId="5669988C" w14:textId="77777777" w:rsidR="00E13960" w:rsidRPr="00A870EC" w:rsidRDefault="00C12BEB" w:rsidP="00AC1DE2">
      <w:pPr>
        <w:pStyle w:val="GPSL3numberedclause"/>
      </w:pPr>
      <w:r w:rsidRPr="00A870EC">
        <w:t xml:space="preserve">return to the Customer such of the following as is in the </w:t>
      </w:r>
      <w:r w:rsidR="00FF469C" w:rsidRPr="00A870EC">
        <w:t>Suppliers</w:t>
      </w:r>
      <w:r w:rsidRPr="00A870EC">
        <w:t xml:space="preserve"> possession or control:</w:t>
      </w:r>
    </w:p>
    <w:p w14:paraId="2C0E056F" w14:textId="77777777" w:rsidR="00E13960" w:rsidRPr="00A870EC" w:rsidRDefault="00C12BEB" w:rsidP="00AC1DE2">
      <w:pPr>
        <w:pStyle w:val="GPSL4numberedclause"/>
        <w:rPr>
          <w:szCs w:val="22"/>
        </w:rPr>
      </w:pPr>
      <w:r w:rsidRPr="00A870EC">
        <w:rPr>
          <w:szCs w:val="22"/>
        </w:rPr>
        <w:t>all materials created by the Supplier under this Call Off Contract in which the IPRs are owned by the Customer;</w:t>
      </w:r>
    </w:p>
    <w:p w14:paraId="30F32D3F" w14:textId="77777777" w:rsidR="00E13960" w:rsidRPr="00A870EC" w:rsidRDefault="00C12BEB" w:rsidP="00AC1DE2">
      <w:pPr>
        <w:pStyle w:val="GPSL4numberedclause"/>
        <w:rPr>
          <w:szCs w:val="22"/>
        </w:rPr>
      </w:pPr>
      <w:r w:rsidRPr="00A870EC">
        <w:rPr>
          <w:szCs w:val="22"/>
        </w:rPr>
        <w:t xml:space="preserve">any equipment which belongs to the Customer; </w:t>
      </w:r>
    </w:p>
    <w:p w14:paraId="7C1B8D05" w14:textId="77777777" w:rsidR="00E13960" w:rsidRPr="00A870EC" w:rsidRDefault="00C12BEB" w:rsidP="00AC1DE2">
      <w:pPr>
        <w:pStyle w:val="GPSL4numberedclause"/>
        <w:rPr>
          <w:szCs w:val="22"/>
        </w:rPr>
      </w:pPr>
      <w:r w:rsidRPr="00A870EC">
        <w:rPr>
          <w:szCs w:val="22"/>
        </w:rPr>
        <w:t>any items that have been on-charged to the Customer, such as consumables; and</w:t>
      </w:r>
    </w:p>
    <w:p w14:paraId="47FDEF6E" w14:textId="1FDB4E84" w:rsidR="00E13960" w:rsidRPr="00A870EC" w:rsidRDefault="00C12BEB" w:rsidP="00AC1DE2">
      <w:pPr>
        <w:pStyle w:val="GPSL4numberedclause"/>
        <w:rPr>
          <w:szCs w:val="22"/>
        </w:rPr>
      </w:pPr>
      <w:r w:rsidRPr="00A870EC">
        <w:rPr>
          <w:szCs w:val="22"/>
        </w:rPr>
        <w:t xml:space="preserve">all Customer Property issued to the Supplier under Clause </w:t>
      </w:r>
      <w:r w:rsidR="009F474C" w:rsidRPr="00A870EC">
        <w:rPr>
          <w:szCs w:val="22"/>
        </w:rPr>
        <w:fldChar w:fldCharType="begin"/>
      </w:r>
      <w:r w:rsidRPr="00A870EC">
        <w:rPr>
          <w:szCs w:val="22"/>
        </w:rPr>
        <w:instrText xml:space="preserve"> REF _Ref360697008 \r \h </w:instrText>
      </w:r>
      <w:r w:rsidR="00F54E49" w:rsidRPr="00A870EC">
        <w:rPr>
          <w:szCs w:val="22"/>
        </w:rPr>
        <w:instrText xml:space="preserve"> \* MERGEFORMAT </w:instrText>
      </w:r>
      <w:r w:rsidR="009F474C" w:rsidRPr="00A870EC">
        <w:rPr>
          <w:szCs w:val="22"/>
        </w:rPr>
      </w:r>
      <w:r w:rsidR="009F474C" w:rsidRPr="00A870EC">
        <w:rPr>
          <w:szCs w:val="22"/>
        </w:rPr>
        <w:fldChar w:fldCharType="separate"/>
      </w:r>
      <w:r w:rsidR="009E17B4">
        <w:rPr>
          <w:szCs w:val="22"/>
        </w:rPr>
        <w:t>31</w:t>
      </w:r>
      <w:r w:rsidR="009F474C" w:rsidRPr="00A870EC">
        <w:rPr>
          <w:szCs w:val="22"/>
        </w:rPr>
        <w:fldChar w:fldCharType="end"/>
      </w:r>
      <w:r w:rsidRPr="00A870EC">
        <w:rPr>
          <w:szCs w:val="22"/>
        </w:rPr>
        <w:t xml:space="preserve"> </w:t>
      </w:r>
      <w:r w:rsidR="003B3703" w:rsidRPr="00A870EC">
        <w:rPr>
          <w:szCs w:val="22"/>
        </w:rPr>
        <w:t xml:space="preserve">of this Call Off Contract </w:t>
      </w:r>
      <w:r w:rsidRPr="00A870EC">
        <w:rPr>
          <w:szCs w:val="22"/>
        </w:rPr>
        <w:t>(Customer Property).  Such Customer Property shall be handed back to the Customer in good working order (allowance shall be made only for reasonable wear and tear);</w:t>
      </w:r>
    </w:p>
    <w:p w14:paraId="73D7171D" w14:textId="77777777" w:rsidR="00E13960" w:rsidRPr="00A870EC" w:rsidRDefault="00C12BEB" w:rsidP="00AC1DE2">
      <w:pPr>
        <w:pStyle w:val="GPSL4numberedclause"/>
        <w:rPr>
          <w:szCs w:val="22"/>
        </w:rPr>
      </w:pPr>
      <w:r w:rsidRPr="00A870EC">
        <w:rPr>
          <w:szCs w:val="22"/>
        </w:rPr>
        <w:t xml:space="preserve">any sums prepaid by the Customer in respect of </w:t>
      </w:r>
      <w:r w:rsidR="00BA5552" w:rsidRPr="00A870EC">
        <w:rPr>
          <w:szCs w:val="22"/>
        </w:rPr>
        <w:t xml:space="preserve">Goods </w:t>
      </w:r>
      <w:r w:rsidR="009E0BBE" w:rsidRPr="00A870EC">
        <w:rPr>
          <w:szCs w:val="22"/>
        </w:rPr>
        <w:t>and/or Services</w:t>
      </w:r>
      <w:r w:rsidR="00BA5552" w:rsidRPr="00A870EC">
        <w:rPr>
          <w:szCs w:val="22"/>
        </w:rPr>
        <w:t xml:space="preserve"> </w:t>
      </w:r>
      <w:r w:rsidRPr="00A870EC">
        <w:rPr>
          <w:szCs w:val="22"/>
        </w:rPr>
        <w:t>not Delivered by the Call Off Expiry Date;</w:t>
      </w:r>
    </w:p>
    <w:p w14:paraId="1D9EB0AB" w14:textId="77777777" w:rsidR="008D0A60" w:rsidRPr="00A870EC" w:rsidRDefault="00C12BEB" w:rsidP="00AC1DE2">
      <w:pPr>
        <w:pStyle w:val="GPSL3numberedclause"/>
      </w:pPr>
      <w:r w:rsidRPr="00A870EC">
        <w:t>vacate any Customer Premises;</w:t>
      </w:r>
    </w:p>
    <w:p w14:paraId="6BEC50C8" w14:textId="77777777" w:rsidR="00E13960" w:rsidRPr="00A870EC" w:rsidRDefault="00C12BEB" w:rsidP="00AC1DE2">
      <w:pPr>
        <w:pStyle w:val="GPSL3numberedclause"/>
      </w:pPr>
      <w:r w:rsidRPr="00A870EC">
        <w:t xml:space="preserve">remove the Supplier Equipment together with any other materials used by the Supplier to supply the </w:t>
      </w:r>
      <w:r w:rsidR="00BA5552" w:rsidRPr="00A870EC">
        <w:t xml:space="preserve">Goods </w:t>
      </w:r>
      <w:r w:rsidR="009E0BBE" w:rsidRPr="00A870EC">
        <w:t>and/or Services</w:t>
      </w:r>
      <w:r w:rsidR="00BA5552" w:rsidRPr="00A870EC">
        <w:t xml:space="preserve"> </w:t>
      </w:r>
      <w:r w:rsidRPr="00A870EC">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14:paraId="63E3FF7E" w14:textId="77777777" w:rsidR="00E13960" w:rsidRPr="00A870EC" w:rsidRDefault="00C12BEB" w:rsidP="00AC1DE2">
      <w:pPr>
        <w:pStyle w:val="GPSL3numberedclause"/>
      </w:pPr>
      <w:bookmarkStart w:id="2675" w:name="_DV_M565"/>
      <w:bookmarkEnd w:id="2675"/>
      <w:r w:rsidRPr="00A870EC">
        <w:t xml:space="preserve">provide access during normal working hours to the Customer and/or the Replacement Supplier for up to </w:t>
      </w:r>
      <w:r w:rsidR="00F77FFD" w:rsidRPr="00A870EC">
        <w:t xml:space="preserve">twelve </w:t>
      </w:r>
      <w:r w:rsidR="00D8405B" w:rsidRPr="00A870EC">
        <w:t>(</w:t>
      </w:r>
      <w:r w:rsidRPr="00A870EC">
        <w:t>12</w:t>
      </w:r>
      <w:r w:rsidR="00D8405B" w:rsidRPr="00A870EC">
        <w:t xml:space="preserve">) </w:t>
      </w:r>
      <w:r w:rsidR="00CF6F24" w:rsidRPr="00A870EC">
        <w:t>M</w:t>
      </w:r>
      <w:r w:rsidRPr="00A870EC">
        <w:t>onths after expiry or termination to:</w:t>
      </w:r>
    </w:p>
    <w:p w14:paraId="3CCD61E9" w14:textId="77777777" w:rsidR="008D0A60" w:rsidRPr="00A870EC" w:rsidRDefault="00C12BEB" w:rsidP="00AC1DE2">
      <w:pPr>
        <w:pStyle w:val="GPSL4numberedclause"/>
        <w:rPr>
          <w:szCs w:val="22"/>
        </w:rPr>
      </w:pPr>
      <w:r w:rsidRPr="00A870EC">
        <w:rPr>
          <w:szCs w:val="22"/>
        </w:rPr>
        <w:t xml:space="preserve">such information relating to the </w:t>
      </w:r>
      <w:r w:rsidR="00BA5552" w:rsidRPr="00A870EC">
        <w:rPr>
          <w:szCs w:val="22"/>
        </w:rPr>
        <w:t xml:space="preserve">Goods </w:t>
      </w:r>
      <w:r w:rsidR="009E0BBE" w:rsidRPr="00A870EC">
        <w:rPr>
          <w:szCs w:val="22"/>
        </w:rPr>
        <w:t>and/or Services</w:t>
      </w:r>
      <w:r w:rsidR="00BA5552" w:rsidRPr="00A870EC">
        <w:rPr>
          <w:szCs w:val="22"/>
        </w:rPr>
        <w:t xml:space="preserve"> </w:t>
      </w:r>
      <w:r w:rsidRPr="00A870EC">
        <w:rPr>
          <w:szCs w:val="22"/>
        </w:rPr>
        <w:t>as remains in the possession or control of the Supplier; and</w:t>
      </w:r>
    </w:p>
    <w:p w14:paraId="2E31F905" w14:textId="77777777" w:rsidR="00E13960" w:rsidRPr="00A870EC" w:rsidRDefault="00C12BEB" w:rsidP="00AC1DE2">
      <w:pPr>
        <w:pStyle w:val="GPSL4numberedclause"/>
        <w:rPr>
          <w:szCs w:val="22"/>
        </w:rPr>
      </w:pPr>
      <w:bookmarkStart w:id="2676" w:name="_Ref364350038"/>
      <w:r w:rsidRPr="00A870EC">
        <w:rPr>
          <w:szCs w:val="22"/>
        </w:rPr>
        <w:t xml:space="preserve">such members of the Supplier Personnel as have been involved in the design, development and provision of the </w:t>
      </w:r>
      <w:r w:rsidR="00BA5552" w:rsidRPr="00A870EC">
        <w:rPr>
          <w:szCs w:val="22"/>
        </w:rPr>
        <w:t xml:space="preserve">Goods </w:t>
      </w:r>
      <w:r w:rsidR="009E0BBE" w:rsidRPr="00A870EC">
        <w:rPr>
          <w:szCs w:val="22"/>
        </w:rPr>
        <w:t>and/or Services</w:t>
      </w:r>
      <w:r w:rsidR="00BA5552" w:rsidRPr="00A870EC">
        <w:rPr>
          <w:szCs w:val="22"/>
        </w:rPr>
        <w:t xml:space="preserve"> </w:t>
      </w:r>
      <w:r w:rsidRPr="00A870EC">
        <w:rPr>
          <w:szCs w:val="22"/>
        </w:rPr>
        <w:t>and who are still employed by the Supplier, provided that the Customer and/or the Replacement Supplier shall pay the reasonable costs of the Supplier actually incurred in responding to requests for access under this paragraph</w:t>
      </w:r>
      <w:bookmarkEnd w:id="2676"/>
      <w:r w:rsidR="00D8405B" w:rsidRPr="00A870EC">
        <w:rPr>
          <w:szCs w:val="22"/>
        </w:rPr>
        <w:t>.</w:t>
      </w:r>
    </w:p>
    <w:p w14:paraId="4E2AF255" w14:textId="77777777" w:rsidR="008D0A60" w:rsidRPr="00A870EC" w:rsidRDefault="00C12BEB" w:rsidP="005E4232">
      <w:pPr>
        <w:pStyle w:val="GPSL2numberedclause"/>
      </w:pPr>
      <w:r w:rsidRPr="00A870EC">
        <w:t xml:space="preserve">Upon termination or expiry (as the case may be) or at the end of the Termination Assistance Period (or earlier if this does not adversely affect the </w:t>
      </w:r>
      <w:r w:rsidR="00FF469C" w:rsidRPr="00A870EC">
        <w:t>Suppliers</w:t>
      </w:r>
      <w:r w:rsidRPr="00A870EC">
        <w:t xml:space="preserve"> performance of the </w:t>
      </w:r>
      <w:r w:rsidR="00BA5552" w:rsidRPr="00A870EC">
        <w:t xml:space="preserve">Goods </w:t>
      </w:r>
      <w:r w:rsidR="009E0BBE" w:rsidRPr="00A870EC">
        <w:t>and/or Services</w:t>
      </w:r>
      <w:r w:rsidR="00BA5552" w:rsidRPr="00A870EC">
        <w:t xml:space="preserve"> </w:t>
      </w:r>
      <w:r w:rsidRPr="00A870EC">
        <w:t>and the Termination Assistance and its compliance with the other provisions of this Call Off Schedule</w:t>
      </w:r>
      <w:r w:rsidR="007914A7" w:rsidRPr="00A870EC">
        <w:t xml:space="preserve"> 9</w:t>
      </w:r>
      <w:r w:rsidRPr="00A870EC">
        <w:t xml:space="preserve">), each Party shall return to the other Party (or </w:t>
      </w:r>
      <w:r w:rsidRPr="00A870EC">
        <w:lastRenderedPageBreak/>
        <w:t xml:space="preserve">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BA5552" w:rsidRPr="00A870EC">
        <w:t xml:space="preserve">Goods </w:t>
      </w:r>
      <w:r w:rsidR="009E0BBE" w:rsidRPr="00A870EC">
        <w:t>and/or Services</w:t>
      </w:r>
      <w:r w:rsidR="00BA5552" w:rsidRPr="00A870EC">
        <w:t xml:space="preserve"> </w:t>
      </w:r>
      <w:r w:rsidR="003276EB" w:rsidRPr="00A870EC">
        <w:t>or t</w:t>
      </w:r>
      <w:r w:rsidRPr="00A870EC">
        <w:t xml:space="preserve">ermination </w:t>
      </w:r>
      <w:r w:rsidR="003276EB" w:rsidRPr="00A870EC">
        <w:t>s</w:t>
      </w:r>
      <w:r w:rsidR="009E0BBE" w:rsidRPr="00A870EC">
        <w:t>ervices</w:t>
      </w:r>
      <w:r w:rsidRPr="00A870EC">
        <w:t xml:space="preserve"> or for statutory compliance purposes.</w:t>
      </w:r>
    </w:p>
    <w:p w14:paraId="609F8596" w14:textId="77777777" w:rsidR="00C9243A" w:rsidRPr="00A870EC" w:rsidRDefault="00C12BEB" w:rsidP="005E4232">
      <w:pPr>
        <w:pStyle w:val="GPSL2numberedclause"/>
      </w:pPr>
      <w:bookmarkStart w:id="2677" w:name="_Ref127350585"/>
      <w:r w:rsidRPr="00A870EC">
        <w:t xml:space="preserve">Except where this Call Off Contract provides otherwise, all licences, leases and authorisations granted by the Customer to the Supplier in relation to the </w:t>
      </w:r>
      <w:r w:rsidR="00BA5552" w:rsidRPr="00A870EC">
        <w:t xml:space="preserve">Goods </w:t>
      </w:r>
      <w:r w:rsidR="009E0BBE" w:rsidRPr="00A870EC">
        <w:t>and/or Services</w:t>
      </w:r>
      <w:r w:rsidR="00BA5552" w:rsidRPr="00A870EC">
        <w:t xml:space="preserve"> </w:t>
      </w:r>
      <w:r w:rsidRPr="00A870EC">
        <w:t>shall be terminated with effect from the end of the Termination Assistance Period.</w:t>
      </w:r>
      <w:bookmarkEnd w:id="2677"/>
    </w:p>
    <w:p w14:paraId="62D4BC1C" w14:textId="77777777" w:rsidR="008D0A60" w:rsidRPr="00A870EC" w:rsidRDefault="00C12BEB" w:rsidP="00036474">
      <w:pPr>
        <w:pStyle w:val="GPSL1SCHEDULEHeading"/>
        <w:rPr>
          <w:rFonts w:ascii="Calibri" w:hAnsi="Calibri"/>
        </w:rPr>
      </w:pPr>
      <w:bookmarkStart w:id="2678" w:name="_Ref127425445"/>
      <w:r w:rsidRPr="00A870EC">
        <w:rPr>
          <w:rFonts w:ascii="Calibri" w:hAnsi="Calibri"/>
        </w:rPr>
        <w:t>ASSETS</w:t>
      </w:r>
      <w:r w:rsidR="00786BE1" w:rsidRPr="00A870EC">
        <w:rPr>
          <w:rFonts w:ascii="Calibri" w:hAnsi="Calibri"/>
        </w:rPr>
        <w:t xml:space="preserve"> and </w:t>
      </w:r>
      <w:r w:rsidRPr="00A870EC">
        <w:rPr>
          <w:rFonts w:ascii="Calibri" w:hAnsi="Calibri"/>
        </w:rPr>
        <w:t xml:space="preserve">SUB-CONTRACTS </w:t>
      </w:r>
      <w:bookmarkEnd w:id="2678"/>
    </w:p>
    <w:p w14:paraId="1641583D" w14:textId="77777777" w:rsidR="008D0A60" w:rsidRPr="00A870EC" w:rsidRDefault="00C12BEB" w:rsidP="005E4232">
      <w:pPr>
        <w:pStyle w:val="GPSL2numberedclause"/>
      </w:pPr>
      <w:bookmarkStart w:id="2679" w:name="_Ref127425768"/>
      <w:r w:rsidRPr="00A870EC">
        <w:t>Following notice of termination of this Call Off Contract and during the Termination Assistance Period, the Supplier shall not, without the Customer's prior written consent:</w:t>
      </w:r>
      <w:bookmarkEnd w:id="2679"/>
    </w:p>
    <w:p w14:paraId="63E2DC5F" w14:textId="77777777" w:rsidR="008D0A60" w:rsidRPr="00A870EC" w:rsidRDefault="00C12BEB" w:rsidP="00AC1DE2">
      <w:pPr>
        <w:pStyle w:val="GPSL3numberedclause"/>
      </w:pPr>
      <w:r w:rsidRPr="00A870EC">
        <w:t>terminate, enter into or vary any Sub-Contract;</w:t>
      </w:r>
    </w:p>
    <w:p w14:paraId="112D1BE8" w14:textId="77777777" w:rsidR="00E13960" w:rsidRPr="00A870EC" w:rsidRDefault="00C12BEB" w:rsidP="00AC1DE2">
      <w:pPr>
        <w:pStyle w:val="GPSL3numberedclause"/>
      </w:pPr>
      <w:r w:rsidRPr="00A870EC">
        <w:t>(subject to normal maintenance requirements) make material modifications to, or dispose of, any existing Supplier Assets or acquire any new Supplier Assets; or</w:t>
      </w:r>
    </w:p>
    <w:p w14:paraId="0A943C45" w14:textId="77777777" w:rsidR="00E13960" w:rsidRPr="00A870EC" w:rsidRDefault="00C12BEB" w:rsidP="00AC1DE2">
      <w:pPr>
        <w:pStyle w:val="GPSL3numberedclause"/>
      </w:pPr>
      <w:r w:rsidRPr="00A870EC">
        <w:t xml:space="preserve">terminate, enter into or vary any licence for software in connection with the </w:t>
      </w:r>
      <w:r w:rsidR="004F1704" w:rsidRPr="00A870EC">
        <w:t xml:space="preserve">provision of Goods </w:t>
      </w:r>
      <w:r w:rsidR="009E0BBE" w:rsidRPr="00A870EC">
        <w:t>and/or Services</w:t>
      </w:r>
      <w:r w:rsidRPr="00A870EC">
        <w:t>.</w:t>
      </w:r>
    </w:p>
    <w:p w14:paraId="73D8E440" w14:textId="686A9E2E" w:rsidR="00C9243A" w:rsidRPr="00A870EC" w:rsidRDefault="00C12BEB" w:rsidP="005E4232">
      <w:pPr>
        <w:pStyle w:val="GPSL2numberedclause"/>
      </w:pPr>
      <w:bookmarkStart w:id="2680" w:name="_Ref127426626"/>
      <w:r w:rsidRPr="00A870EC">
        <w:t xml:space="preserve">Within </w:t>
      </w:r>
      <w:r w:rsidR="00D8405B" w:rsidRPr="00A870EC">
        <w:t>twenty (</w:t>
      </w:r>
      <w:r w:rsidRPr="00A870EC">
        <w:t>20</w:t>
      </w:r>
      <w:r w:rsidR="00D8405B" w:rsidRPr="00A870EC">
        <w:t>)</w:t>
      </w:r>
      <w:r w:rsidRPr="00A870EC">
        <w:t> Working Days of receipt of the up-to-date Registers provided by the Supplier pursuant to paragraph </w:t>
      </w:r>
      <w:r w:rsidR="00F17AE3" w:rsidRPr="00A870EC">
        <w:fldChar w:fldCharType="begin"/>
      </w:r>
      <w:r w:rsidR="00F17AE3" w:rsidRPr="00A870EC">
        <w:instrText xml:space="preserve"> REF _Ref127426020 \r \h  \* MERGEFORMAT </w:instrText>
      </w:r>
      <w:r w:rsidR="00F17AE3" w:rsidRPr="00A870EC">
        <w:fldChar w:fldCharType="separate"/>
      </w:r>
      <w:r w:rsidR="009E17B4">
        <w:t>7.1.5</w:t>
      </w:r>
      <w:r w:rsidR="00F17AE3" w:rsidRPr="00A870EC">
        <w:fldChar w:fldCharType="end"/>
      </w:r>
      <w:r w:rsidR="00D8405B" w:rsidRPr="00A870EC">
        <w:t xml:space="preserve"> of this Call Off Schedule</w:t>
      </w:r>
      <w:r w:rsidR="007914A7" w:rsidRPr="00A870EC">
        <w:t xml:space="preserve"> 9</w:t>
      </w:r>
      <w:r w:rsidRPr="00A870EC">
        <w:t>, the Customer shall provide written notice to the Supplier setting out:</w:t>
      </w:r>
      <w:bookmarkEnd w:id="2680"/>
    </w:p>
    <w:p w14:paraId="62B96C80" w14:textId="77777777" w:rsidR="00E13960" w:rsidRPr="00A870EC" w:rsidRDefault="00C12BEB" w:rsidP="00AC1DE2">
      <w:pPr>
        <w:pStyle w:val="GPSL3numberedclause"/>
      </w:pPr>
      <w:bookmarkStart w:id="2681" w:name="_Ref364352534"/>
      <w:bookmarkStart w:id="2682" w:name="_Ref27373383"/>
      <w:r w:rsidRPr="00A870EC">
        <w:t>which, if any, of the Transferable Assets the Customer requires to be transferred to the Customer and/or the Replacement Supplier (“</w:t>
      </w:r>
      <w:r w:rsidRPr="00A870EC">
        <w:rPr>
          <w:b/>
        </w:rPr>
        <w:t>Transferring Assets</w:t>
      </w:r>
      <w:r w:rsidRPr="00A870EC">
        <w:t>”);</w:t>
      </w:r>
      <w:bookmarkEnd w:id="2681"/>
      <w:r w:rsidRPr="00A870EC">
        <w:t xml:space="preserve"> </w:t>
      </w:r>
      <w:bookmarkEnd w:id="2682"/>
    </w:p>
    <w:p w14:paraId="7E845113" w14:textId="77777777" w:rsidR="00E13960" w:rsidRPr="00A870EC" w:rsidRDefault="00C12BEB" w:rsidP="00AC1DE2">
      <w:pPr>
        <w:pStyle w:val="GPSL3numberedclause"/>
      </w:pPr>
      <w:bookmarkStart w:id="2683" w:name="_Ref364350801"/>
      <w:bookmarkStart w:id="2684" w:name="_Ref127958943"/>
      <w:r w:rsidRPr="00A870EC">
        <w:t>which, if any, of:</w:t>
      </w:r>
      <w:bookmarkEnd w:id="2683"/>
    </w:p>
    <w:p w14:paraId="3527394B" w14:textId="77777777" w:rsidR="008D0A60" w:rsidRPr="00A870EC" w:rsidRDefault="00C12BEB" w:rsidP="00AC1DE2">
      <w:pPr>
        <w:pStyle w:val="GPSL4numberedclause"/>
        <w:rPr>
          <w:szCs w:val="22"/>
        </w:rPr>
      </w:pPr>
      <w:r w:rsidRPr="00A870EC">
        <w:rPr>
          <w:szCs w:val="22"/>
        </w:rPr>
        <w:t xml:space="preserve">the Exclusive Assets that are not Transferable Assets; and </w:t>
      </w:r>
    </w:p>
    <w:p w14:paraId="3CCDC198" w14:textId="77777777" w:rsidR="00E13960" w:rsidRPr="00A870EC" w:rsidRDefault="00C12BEB" w:rsidP="00AC1DE2">
      <w:pPr>
        <w:pStyle w:val="GPSL4numberedclause"/>
        <w:rPr>
          <w:szCs w:val="22"/>
        </w:rPr>
      </w:pPr>
      <w:r w:rsidRPr="00A870EC">
        <w:rPr>
          <w:szCs w:val="22"/>
        </w:rPr>
        <w:t>the Non-Exclusive Assets,</w:t>
      </w:r>
    </w:p>
    <w:p w14:paraId="3C88CBC5" w14:textId="77777777" w:rsidR="00C12BEB" w:rsidRPr="00A870EC" w:rsidRDefault="00C12BEB" w:rsidP="003A2B60">
      <w:pPr>
        <w:pStyle w:val="GPSL3Indent"/>
        <w:rPr>
          <w:rFonts w:ascii="Calibri" w:hAnsi="Calibri"/>
        </w:rPr>
      </w:pPr>
      <w:r w:rsidRPr="00A870EC">
        <w:rPr>
          <w:rFonts w:ascii="Calibri" w:hAnsi="Calibri"/>
        </w:rPr>
        <w:t>the Customer and/or the Replacement Supplier requires the continued use of; and</w:t>
      </w:r>
    </w:p>
    <w:p w14:paraId="66FE1F74" w14:textId="77777777" w:rsidR="00E13960" w:rsidRPr="00A870EC" w:rsidRDefault="00C12BEB" w:rsidP="00AC1DE2">
      <w:pPr>
        <w:pStyle w:val="GPSL3numberedclause"/>
      </w:pPr>
      <w:bookmarkStart w:id="2685" w:name="_Ref364353977"/>
      <w:r w:rsidRPr="00A870EC">
        <w:t xml:space="preserve">which, if any, of Transferable Contracts the Customer requires to be assigned or novated to the Customer and/or the Replacement Supplier (the </w:t>
      </w:r>
      <w:r w:rsidRPr="00A870EC">
        <w:rPr>
          <w:b/>
          <w:bCs/>
        </w:rPr>
        <w:t>“Transferring Contracts”</w:t>
      </w:r>
      <w:r w:rsidRPr="00A870EC">
        <w:t>),</w:t>
      </w:r>
      <w:bookmarkEnd w:id="2684"/>
      <w:bookmarkEnd w:id="2685"/>
    </w:p>
    <w:p w14:paraId="3E098BA5" w14:textId="77777777" w:rsidR="008D0A60" w:rsidRPr="00A870EC" w:rsidRDefault="00C12BEB" w:rsidP="009652EB">
      <w:pPr>
        <w:pStyle w:val="GPSL2Indent"/>
        <w:ind w:left="1134"/>
      </w:pPr>
      <w:r w:rsidRPr="00A870EC">
        <w:t>in order for the Customer and/or its Replacement Supplier to provide the</w:t>
      </w:r>
      <w:r w:rsidR="004F1704" w:rsidRPr="00A870EC">
        <w:t xml:space="preserve"> Goods </w:t>
      </w:r>
      <w:r w:rsidR="009E0BBE" w:rsidRPr="00A870EC">
        <w:t>and/or Services</w:t>
      </w:r>
      <w:r w:rsidRPr="00A870EC">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2876DA" w:rsidRPr="00A870EC">
        <w:t xml:space="preserve">Goods </w:t>
      </w:r>
      <w:r w:rsidR="009E0BBE" w:rsidRPr="00A870EC">
        <w:t>and/or Services</w:t>
      </w:r>
      <w:r w:rsidRPr="00A870EC">
        <w:t xml:space="preserve"> or </w:t>
      </w:r>
      <w:r w:rsidR="002876DA" w:rsidRPr="00A870EC">
        <w:t xml:space="preserve">the Replacement Goods and/or </w:t>
      </w:r>
      <w:r w:rsidRPr="00A870EC">
        <w:t xml:space="preserve">Replacement </w:t>
      </w:r>
      <w:r w:rsidR="009E0BBE" w:rsidRPr="00A870EC">
        <w:t>Services</w:t>
      </w:r>
      <w:r w:rsidRPr="00A870EC">
        <w:t>.</w:t>
      </w:r>
    </w:p>
    <w:p w14:paraId="0F3EFF01" w14:textId="77777777" w:rsidR="008D0A60" w:rsidRPr="00A870EC" w:rsidRDefault="00C12BEB" w:rsidP="005E4232">
      <w:pPr>
        <w:pStyle w:val="GPSL2numberedclause"/>
      </w:pPr>
      <w:bookmarkStart w:id="2686" w:name="_Ref127425863"/>
      <w:r w:rsidRPr="00A870EC">
        <w:lastRenderedPageBreak/>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686"/>
    <w:p w14:paraId="7EC97677" w14:textId="77777777" w:rsidR="00C12BEB" w:rsidRPr="00A870EC" w:rsidRDefault="00C12BEB" w:rsidP="005E4232">
      <w:pPr>
        <w:pStyle w:val="GPSL2numberedclause"/>
      </w:pPr>
      <w:r w:rsidRPr="00A870EC">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14:paraId="11D2C0C6" w14:textId="75E92F5B" w:rsidR="00C9243A" w:rsidRPr="00A870EC" w:rsidRDefault="00C12BEB" w:rsidP="005E4232">
      <w:pPr>
        <w:pStyle w:val="GPSL2numberedclause"/>
      </w:pPr>
      <w:bookmarkStart w:id="2687" w:name="_Ref127425261"/>
      <w:r w:rsidRPr="00A870EC">
        <w:t>Where the Supplier is notified in accordance with paragraph </w:t>
      </w:r>
      <w:r w:rsidR="00F17AE3" w:rsidRPr="00A870EC">
        <w:fldChar w:fldCharType="begin"/>
      </w:r>
      <w:r w:rsidR="00F17AE3" w:rsidRPr="00A870EC">
        <w:instrText xml:space="preserve"> REF _Ref364350801 \r \h  \* MERGEFORMAT </w:instrText>
      </w:r>
      <w:r w:rsidR="00F17AE3" w:rsidRPr="00A870EC">
        <w:fldChar w:fldCharType="separate"/>
      </w:r>
      <w:r w:rsidR="009E17B4">
        <w:t>9.2.2</w:t>
      </w:r>
      <w:r w:rsidR="00F17AE3" w:rsidRPr="00A870EC">
        <w:fldChar w:fldCharType="end"/>
      </w:r>
      <w:r w:rsidR="00D8405B" w:rsidRPr="00A870EC">
        <w:t xml:space="preserve"> of this Call Off Schedule</w:t>
      </w:r>
      <w:r w:rsidRPr="00A870EC">
        <w:t xml:space="preserve"> </w:t>
      </w:r>
      <w:r w:rsidR="007914A7" w:rsidRPr="00A870EC">
        <w:t>9</w:t>
      </w:r>
      <w:r w:rsidR="00A65AEA" w:rsidRPr="00A870EC">
        <w:t xml:space="preserve"> </w:t>
      </w:r>
      <w:r w:rsidRPr="00A870EC">
        <w:t>that the Customer and/or the Replacement Supplier requires continued use of any Exclusive Assets that are not Transferable Assets or any Non-Exclusive Assets, the Supplier shall as soon as reasonably practicable:</w:t>
      </w:r>
    </w:p>
    <w:p w14:paraId="5D3A240D" w14:textId="77777777" w:rsidR="008D0A60" w:rsidRPr="00A870EC" w:rsidRDefault="00C12BEB" w:rsidP="00AC1DE2">
      <w:pPr>
        <w:pStyle w:val="GPSL3numberedclause"/>
      </w:pPr>
      <w:r w:rsidRPr="00A870EC">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14:paraId="1A85E270" w14:textId="77777777" w:rsidR="00E13960" w:rsidRPr="00A870EC" w:rsidRDefault="00C12BEB" w:rsidP="00AC1DE2">
      <w:pPr>
        <w:pStyle w:val="GPSL3numberedclause"/>
      </w:pPr>
      <w:r w:rsidRPr="00A870EC">
        <w:t>procure a suitable alternative to such assets and the Customer or the Replacement Supplier shall bear the reasonable proven costs of procuring the same.</w:t>
      </w:r>
    </w:p>
    <w:p w14:paraId="1D4CA2C1" w14:textId="77777777" w:rsidR="008D0A60" w:rsidRPr="00A870EC" w:rsidRDefault="00C12BEB" w:rsidP="005E4232">
      <w:pPr>
        <w:pStyle w:val="GPSL2numberedclause"/>
      </w:pPr>
      <w:bookmarkStart w:id="2688" w:name="_Ref127426673"/>
      <w:bookmarkEnd w:id="2687"/>
      <w:r w:rsidRPr="00A870EC">
        <w:t>The Supplier shall as soon as reasonably practicable assign or procure the novation to the Customer and/or the Replacement Supplier of the Transferring Contracts.  The Supplier shall execute such documents and provide such other assistance as the Customer reasonably requires to effect this novation or assignment.</w:t>
      </w:r>
      <w:bookmarkEnd w:id="2688"/>
    </w:p>
    <w:p w14:paraId="200C8535" w14:textId="77777777" w:rsidR="00C9243A" w:rsidRPr="00A870EC" w:rsidRDefault="00C12BEB" w:rsidP="005E4232">
      <w:pPr>
        <w:pStyle w:val="GPSL2numberedclause"/>
      </w:pPr>
      <w:bookmarkStart w:id="2689" w:name="_Ref37322775"/>
      <w:r w:rsidRPr="00A870EC">
        <w:t>The Customer shall:</w:t>
      </w:r>
    </w:p>
    <w:p w14:paraId="1B5EF37C" w14:textId="77777777" w:rsidR="008D0A60" w:rsidRPr="00A870EC" w:rsidRDefault="00C12BEB" w:rsidP="00AC1DE2">
      <w:pPr>
        <w:pStyle w:val="GPSL3numberedclause"/>
      </w:pPr>
      <w:r w:rsidRPr="00A870EC">
        <w:t>accept assignments from the Supplier or join with the Supplier in procuring a novation of each Transferring Contract; and</w:t>
      </w:r>
    </w:p>
    <w:p w14:paraId="24AF9C7D" w14:textId="77777777" w:rsidR="00E13960" w:rsidRPr="00A870EC" w:rsidRDefault="00C12BEB" w:rsidP="00AC1DE2">
      <w:pPr>
        <w:pStyle w:val="GPSL3numberedclause"/>
      </w:pPr>
      <w:r w:rsidRPr="00A870EC">
        <w:t>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689"/>
      <w:r w:rsidRPr="00A870EC">
        <w:t>.</w:t>
      </w:r>
    </w:p>
    <w:p w14:paraId="001322FB" w14:textId="77777777" w:rsidR="008D0A60" w:rsidRPr="00A870EC" w:rsidRDefault="00C12BEB" w:rsidP="005E4232">
      <w:pPr>
        <w:pStyle w:val="GPSL2numberedclause"/>
      </w:pPr>
      <w:r w:rsidRPr="00A870EC">
        <w:t>The Supplier shall hold any Transferring Contracts on trust for the Customer until such time as the transfer of the relevant Transferring Contract to the Customer and/or the Replacement Supplier has been effected.</w:t>
      </w:r>
    </w:p>
    <w:p w14:paraId="7931BA2B" w14:textId="693792A3" w:rsidR="00C9243A" w:rsidRPr="00A870EC" w:rsidRDefault="00C12BEB" w:rsidP="005E4232">
      <w:pPr>
        <w:pStyle w:val="GPSL2numberedclause"/>
      </w:pPr>
      <w:bookmarkStart w:id="2690" w:name="_Ref364757086"/>
      <w:r w:rsidRPr="00A870EC">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F17AE3" w:rsidRPr="00A870EC">
        <w:fldChar w:fldCharType="begin"/>
      </w:r>
      <w:r w:rsidR="00F17AE3" w:rsidRPr="00A870EC">
        <w:instrText xml:space="preserve"> REF _Ref127426673 \r \h  \* MERGEFORMAT </w:instrText>
      </w:r>
      <w:r w:rsidR="00F17AE3" w:rsidRPr="00A870EC">
        <w:fldChar w:fldCharType="separate"/>
      </w:r>
      <w:r w:rsidR="009E17B4">
        <w:t>9.6</w:t>
      </w:r>
      <w:r w:rsidR="00F17AE3" w:rsidRPr="00A870EC">
        <w:fldChar w:fldCharType="end"/>
      </w:r>
      <w:r w:rsidR="00D8405B" w:rsidRPr="00A870EC">
        <w:t xml:space="preserve"> of this Call Off Schedule </w:t>
      </w:r>
      <w:r w:rsidR="007914A7" w:rsidRPr="00A870EC">
        <w:t>9</w:t>
      </w:r>
      <w:r w:rsidR="00B8728F" w:rsidRPr="00A870EC">
        <w:t xml:space="preserve"> </w:t>
      </w:r>
      <w:r w:rsidRPr="00A870EC">
        <w:t>in relation to any matters arising prior to the date of assignment or novation of such Transferring Contract.</w:t>
      </w:r>
      <w:bookmarkEnd w:id="2690"/>
    </w:p>
    <w:p w14:paraId="03BFEC4D" w14:textId="77777777" w:rsidR="00E13960" w:rsidRPr="00A870EC" w:rsidRDefault="00C12BEB" w:rsidP="00036474">
      <w:pPr>
        <w:pStyle w:val="GPSL1SCHEDULEHeading"/>
        <w:rPr>
          <w:rFonts w:ascii="Calibri" w:hAnsi="Calibri"/>
        </w:rPr>
      </w:pPr>
      <w:bookmarkStart w:id="2691" w:name="_DV_M564"/>
      <w:bookmarkStart w:id="2692" w:name="_DV_M566"/>
      <w:bookmarkStart w:id="2693" w:name="_DV_M567"/>
      <w:bookmarkEnd w:id="2691"/>
      <w:bookmarkEnd w:id="2692"/>
      <w:bookmarkEnd w:id="2693"/>
      <w:r w:rsidRPr="00A870EC">
        <w:rPr>
          <w:rFonts w:ascii="Calibri" w:hAnsi="Calibri"/>
        </w:rPr>
        <w:lastRenderedPageBreak/>
        <w:t>SUPPLIER PERSONNEL</w:t>
      </w:r>
    </w:p>
    <w:p w14:paraId="74D8FDA4" w14:textId="77777777" w:rsidR="00C12BEB" w:rsidRPr="00A870EC" w:rsidRDefault="00C12BEB" w:rsidP="005E4232">
      <w:pPr>
        <w:pStyle w:val="GPSL2numberedclause"/>
      </w:pPr>
      <w:r w:rsidRPr="00A870EC">
        <w:t xml:space="preserve">The Customer and Supplier agree and acknowledge that in the event of the Supplier ceasing to provide the </w:t>
      </w:r>
      <w:r w:rsidR="004F1704" w:rsidRPr="00A870EC">
        <w:t xml:space="preserve">Goods </w:t>
      </w:r>
      <w:r w:rsidR="009E0BBE" w:rsidRPr="00A870EC">
        <w:t>and/or Services</w:t>
      </w:r>
      <w:r w:rsidRPr="00A870EC">
        <w:t xml:space="preserve"> or part of them for any reason, Call Off Schedule 1</w:t>
      </w:r>
      <w:r w:rsidR="007914A7" w:rsidRPr="00A870EC">
        <w:t>0</w:t>
      </w:r>
      <w:r w:rsidRPr="00A870EC">
        <w:t> (Staff Transfer) shall apply.</w:t>
      </w:r>
    </w:p>
    <w:p w14:paraId="43877B35" w14:textId="77777777" w:rsidR="00C12BEB" w:rsidRPr="00A870EC" w:rsidRDefault="00C12BEB" w:rsidP="005E4232">
      <w:pPr>
        <w:pStyle w:val="GPSL2numberedclause"/>
      </w:pPr>
      <w:r w:rsidRPr="00A870EC">
        <w:t xml:space="preserve">The Supplier shall not take any step (expressly or implicitly and directly or indirectly by itself or through any other person) to dissuade or discourage any employees engaged in the provision of the </w:t>
      </w:r>
      <w:r w:rsidR="004F1704" w:rsidRPr="00A870EC">
        <w:t xml:space="preserve">Goods </w:t>
      </w:r>
      <w:r w:rsidR="009E0BBE" w:rsidRPr="00A870EC">
        <w:t>and/or Services</w:t>
      </w:r>
      <w:r w:rsidRPr="00A870EC">
        <w:t xml:space="preserve"> from transferring their employment to the Customer and/or the Replacement Supplier.</w:t>
      </w:r>
    </w:p>
    <w:p w14:paraId="3F8E7932" w14:textId="77777777" w:rsidR="00C12BEB" w:rsidRPr="00A870EC" w:rsidRDefault="00C12BEB" w:rsidP="005E4232">
      <w:pPr>
        <w:pStyle w:val="GPSL2numberedclause"/>
      </w:pPr>
      <w:r w:rsidRPr="00A870EC">
        <w:t xml:space="preserve">During the Termination Assistance Period, the Supplier shall give the Customer and/or the Replacement Supplier reasonable access to the </w:t>
      </w:r>
      <w:r w:rsidR="00FF469C" w:rsidRPr="00A870EC">
        <w:t>Suppliers</w:t>
      </w:r>
      <w:r w:rsidRPr="00A870EC">
        <w:t xml:space="preserve"> personnel to present the case for transferring their employment to the Customer and/or the Replacement Supplier.</w:t>
      </w:r>
    </w:p>
    <w:p w14:paraId="57CC3DF1" w14:textId="77777777" w:rsidR="00C9243A" w:rsidRPr="00A870EC" w:rsidRDefault="00C12BEB" w:rsidP="005E4232">
      <w:pPr>
        <w:pStyle w:val="GPSL2numberedclause"/>
      </w:pPr>
      <w:r w:rsidRPr="00A870EC">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14:paraId="51712B07" w14:textId="77777777" w:rsidR="00C9243A" w:rsidRPr="00A870EC" w:rsidRDefault="00C12BEB" w:rsidP="005E4232">
      <w:pPr>
        <w:pStyle w:val="GPSL2numberedclause"/>
      </w:pPr>
      <w:r w:rsidRPr="00A870EC">
        <w:t>The Supplier shall n</w:t>
      </w:r>
      <w:r w:rsidR="00CF6F24" w:rsidRPr="00A870EC">
        <w:t>ot for a period of twelve (12) M</w:t>
      </w:r>
      <w:r w:rsidRPr="00A870EC">
        <w:t xml:space="preserve">onths from the date of transfer re-employ or re-engage or entice any employees, suppliers or </w:t>
      </w:r>
      <w:r w:rsidR="00C327C5" w:rsidRPr="00A870EC">
        <w:t>Sub-Con</w:t>
      </w:r>
      <w:r w:rsidRPr="00A870EC">
        <w:t>tractors whose employment or engagement is transferred to the Customer and/or the Replacement Supplier</w:t>
      </w:r>
      <w:r w:rsidR="004C7179" w:rsidRPr="00A870EC">
        <w:t>, unless approval has been obtained from the Customer which shall not be unreasonably withheld</w:t>
      </w:r>
      <w:r w:rsidRPr="00A870EC">
        <w:t>.</w:t>
      </w:r>
    </w:p>
    <w:p w14:paraId="7D8C9BA2" w14:textId="77777777" w:rsidR="008D0A60" w:rsidRPr="00A870EC" w:rsidRDefault="00C12BEB" w:rsidP="00036474">
      <w:pPr>
        <w:pStyle w:val="GPSL1SCHEDULEHeading"/>
        <w:rPr>
          <w:rFonts w:ascii="Calibri" w:hAnsi="Calibri"/>
        </w:rPr>
      </w:pPr>
      <w:bookmarkStart w:id="2694" w:name="_Ref127425458"/>
      <w:r w:rsidRPr="00A870EC">
        <w:rPr>
          <w:rFonts w:ascii="Calibri" w:hAnsi="Calibri"/>
        </w:rPr>
        <w:t xml:space="preserve">CHARGES </w:t>
      </w:r>
      <w:bookmarkEnd w:id="2694"/>
    </w:p>
    <w:p w14:paraId="163B8BDE" w14:textId="77777777" w:rsidR="008D0A60" w:rsidRPr="00A870EC" w:rsidRDefault="00C12BEB" w:rsidP="005E4232">
      <w:pPr>
        <w:pStyle w:val="GPSL2numberedclause"/>
      </w:pPr>
      <w:r w:rsidRPr="00A870EC">
        <w:t xml:space="preserve">Except as otherwise expressly specified in this Call Off Contract, the Supplier shall not make any charges for the </w:t>
      </w:r>
      <w:r w:rsidR="009652EB" w:rsidRPr="00A870EC">
        <w:t>s</w:t>
      </w:r>
      <w:r w:rsidR="009E0BBE" w:rsidRPr="00A870EC">
        <w:t>ervices</w:t>
      </w:r>
      <w:r w:rsidRPr="00A870EC">
        <w:t xml:space="preserve"> provided by the Supplier pursuant to, and the Customer shall not be obliged to pay for costs incurred by the Supplier in relation to its compliance with, this Call Off Schedule</w:t>
      </w:r>
      <w:r w:rsidR="007914A7" w:rsidRPr="00A870EC">
        <w:t xml:space="preserve"> 9</w:t>
      </w:r>
      <w:r w:rsidRPr="00A870EC">
        <w:t xml:space="preserve"> including the preparation and implementation of the Exit Plan, the Termination Assistance and any activities mutually agreed between the Parties to carry on after the expiry of the Termination Assistance Period.</w:t>
      </w:r>
    </w:p>
    <w:p w14:paraId="05717A6D" w14:textId="77777777" w:rsidR="00E13960" w:rsidRPr="00A870EC" w:rsidRDefault="00C12BEB" w:rsidP="00036474">
      <w:pPr>
        <w:pStyle w:val="GPSL1SCHEDULEHeading"/>
        <w:rPr>
          <w:rFonts w:ascii="Calibri" w:hAnsi="Calibri"/>
        </w:rPr>
      </w:pPr>
      <w:r w:rsidRPr="00A870EC">
        <w:rPr>
          <w:rFonts w:ascii="Calibri" w:hAnsi="Calibri"/>
        </w:rPr>
        <w:t xml:space="preserve">APPORTIONMENTS </w:t>
      </w:r>
    </w:p>
    <w:p w14:paraId="6D72529B" w14:textId="77777777" w:rsidR="00C12BEB" w:rsidRPr="00A870EC" w:rsidRDefault="00C12BEB" w:rsidP="005E4232">
      <w:pPr>
        <w:pStyle w:val="GPSL2numberedclause"/>
      </w:pPr>
      <w:bookmarkStart w:id="2695" w:name="_Ref364351843"/>
      <w:r w:rsidRPr="00A870EC">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696" w:name="_Ref127426852"/>
      <w:r w:rsidRPr="00A870EC">
        <w:t>) as follows:</w:t>
      </w:r>
      <w:bookmarkEnd w:id="2695"/>
      <w:bookmarkEnd w:id="2696"/>
    </w:p>
    <w:p w14:paraId="55D7E830" w14:textId="77777777" w:rsidR="00E13960" w:rsidRPr="00A870EC" w:rsidRDefault="00C12BEB" w:rsidP="00AC1DE2">
      <w:pPr>
        <w:pStyle w:val="GPSL3numberedclause"/>
      </w:pPr>
      <w:r w:rsidRPr="00A870EC">
        <w:t>the amounts shall be annualised and divided by 365 to reach a daily rate;</w:t>
      </w:r>
    </w:p>
    <w:p w14:paraId="56F35839" w14:textId="77777777" w:rsidR="00E13960" w:rsidRPr="00A870EC" w:rsidRDefault="00C12BEB" w:rsidP="00AC1DE2">
      <w:pPr>
        <w:pStyle w:val="GPSL3numberedclause"/>
      </w:pPr>
      <w:r w:rsidRPr="00A870EC">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508C53EE" w14:textId="77777777" w:rsidR="00E13960" w:rsidRPr="00A870EC" w:rsidRDefault="00C12BEB" w:rsidP="00AC1DE2">
      <w:pPr>
        <w:pStyle w:val="GPSL3numberedclause"/>
      </w:pPr>
      <w:r w:rsidRPr="00A870EC">
        <w:t>the Supplier shall be responsible for or entitled to (as the case may be) the rest of the invoice.</w:t>
      </w:r>
    </w:p>
    <w:p w14:paraId="327CA768" w14:textId="1E925B37" w:rsidR="00C9243A" w:rsidRPr="00A870EC" w:rsidRDefault="00C12BEB" w:rsidP="005E4232">
      <w:pPr>
        <w:pStyle w:val="GPSL2numberedclause"/>
      </w:pPr>
      <w:r w:rsidRPr="00A870EC">
        <w:lastRenderedPageBreak/>
        <w:t>Each Party shall pay (and/or the Customer shall procure that the Replacement Supplier shall pay) any monies due under paragraph </w:t>
      </w:r>
      <w:r w:rsidR="00F17AE3" w:rsidRPr="00A870EC">
        <w:fldChar w:fldCharType="begin"/>
      </w:r>
      <w:r w:rsidR="00F17AE3" w:rsidRPr="00A870EC">
        <w:instrText xml:space="preserve"> REF _Ref364351843 \r \h  \* MERGEFORMAT </w:instrText>
      </w:r>
      <w:r w:rsidR="00F17AE3" w:rsidRPr="00A870EC">
        <w:fldChar w:fldCharType="separate"/>
      </w:r>
      <w:r w:rsidR="009E17B4">
        <w:t>12.1</w:t>
      </w:r>
      <w:r w:rsidR="00F17AE3" w:rsidRPr="00A870EC">
        <w:fldChar w:fldCharType="end"/>
      </w:r>
      <w:r w:rsidR="00D8405B" w:rsidRPr="00A870EC">
        <w:t xml:space="preserve"> of this Call Off Schedule</w:t>
      </w:r>
      <w:r w:rsidR="007914A7" w:rsidRPr="00A870EC">
        <w:t xml:space="preserve"> 9</w:t>
      </w:r>
      <w:r w:rsidRPr="00A870EC">
        <w:t xml:space="preserve"> as soon as reasonably practicable.</w:t>
      </w:r>
    </w:p>
    <w:p w14:paraId="732F015E" w14:textId="77777777" w:rsidR="00FD164B" w:rsidRPr="000A6019" w:rsidRDefault="00FD164B" w:rsidP="00FD164B">
      <w:pPr>
        <w:pStyle w:val="GPSmacrorestart"/>
        <w:rPr>
          <w:rFonts w:ascii="Calibri" w:hAnsi="Calibri"/>
          <w:color w:val="auto"/>
          <w:sz w:val="22"/>
          <w:szCs w:val="22"/>
        </w:rPr>
      </w:pPr>
    </w:p>
    <w:p w14:paraId="6D546304" w14:textId="77777777" w:rsidR="0005789C" w:rsidRPr="000A6019" w:rsidRDefault="0005789C" w:rsidP="0005789C">
      <w:pPr>
        <w:pStyle w:val="GPSmacrorestart"/>
        <w:rPr>
          <w:rFonts w:ascii="Calibri" w:hAnsi="Calibri"/>
          <w:color w:val="auto"/>
          <w:sz w:val="22"/>
          <w:szCs w:val="22"/>
        </w:rPr>
      </w:pPr>
    </w:p>
    <w:p w14:paraId="596771A2" w14:textId="77777777" w:rsidR="004B0388" w:rsidRPr="00885B06" w:rsidRDefault="00DE3EF6" w:rsidP="004B0388">
      <w:pPr>
        <w:pStyle w:val="SchHeadDes"/>
        <w:keepNext/>
        <w:spacing w:line="240" w:lineRule="auto"/>
        <w:rPr>
          <w:rFonts w:ascii="Calibri" w:hAnsi="Calibri" w:cs="Arial"/>
          <w:szCs w:val="22"/>
        </w:rPr>
      </w:pPr>
      <w:r w:rsidRPr="00885B06">
        <w:rPr>
          <w:rFonts w:ascii="Calibri" w:hAnsi="Calibri"/>
          <w:szCs w:val="22"/>
        </w:rPr>
        <w:br w:type="page"/>
      </w:r>
    </w:p>
    <w:p w14:paraId="707F4451" w14:textId="77777777" w:rsidR="004B0388" w:rsidRPr="00A73F27" w:rsidRDefault="004B0388" w:rsidP="00361459">
      <w:pPr>
        <w:pStyle w:val="GPSSchTitleandNumber"/>
        <w:rPr>
          <w:rFonts w:ascii="Calibri" w:hAnsi="Calibri"/>
          <w:b w:val="0"/>
          <w:iCs/>
          <w:lang w:val="en-US"/>
        </w:rPr>
      </w:pPr>
      <w:bookmarkStart w:id="2697" w:name="_Toc58588048"/>
      <w:r w:rsidRPr="00885B06">
        <w:rPr>
          <w:rFonts w:ascii="Calibri" w:hAnsi="Calibri"/>
        </w:rPr>
        <w:lastRenderedPageBreak/>
        <w:t>CALL OFF SCHEDULE 1</w:t>
      </w:r>
      <w:r w:rsidR="00B30427" w:rsidRPr="00885B06">
        <w:rPr>
          <w:rFonts w:ascii="Calibri" w:hAnsi="Calibri"/>
        </w:rPr>
        <w:t>0</w:t>
      </w:r>
      <w:r w:rsidRPr="00E37397">
        <w:rPr>
          <w:rFonts w:ascii="Calibri" w:hAnsi="Calibri"/>
        </w:rPr>
        <w:t xml:space="preserve">: </w:t>
      </w:r>
      <w:r w:rsidR="0095073B" w:rsidRPr="00A73F27">
        <w:rPr>
          <w:rFonts w:ascii="Calibri" w:hAnsi="Calibri"/>
        </w:rPr>
        <w:t>STAFF TRANSFER</w:t>
      </w:r>
      <w:bookmarkEnd w:id="2697"/>
    </w:p>
    <w:p w14:paraId="5D6CC9EA" w14:textId="77777777" w:rsidR="004B0388" w:rsidRPr="000A6019" w:rsidRDefault="004B0388" w:rsidP="00CA4A79">
      <w:pPr>
        <w:pStyle w:val="GPSL1CLAUSEHEADING"/>
        <w:numPr>
          <w:ilvl w:val="0"/>
          <w:numId w:val="32"/>
        </w:numPr>
        <w:rPr>
          <w:rFonts w:ascii="Calibri" w:hAnsi="Calibri"/>
        </w:rPr>
      </w:pPr>
      <w:bookmarkStart w:id="2698" w:name="_Ref384036770"/>
      <w:bookmarkStart w:id="2699" w:name="_Toc58588049"/>
      <w:r w:rsidRPr="000A6019">
        <w:rPr>
          <w:rFonts w:ascii="Calibri" w:hAnsi="Calibri"/>
        </w:rPr>
        <w:t>DEFINITIONS</w:t>
      </w:r>
      <w:bookmarkEnd w:id="2698"/>
      <w:bookmarkEnd w:id="2699"/>
    </w:p>
    <w:p w14:paraId="318B04D4" w14:textId="77777777" w:rsidR="004B0388" w:rsidRPr="000A6019" w:rsidRDefault="004B0388" w:rsidP="00AC1DE2">
      <w:pPr>
        <w:pStyle w:val="GPSL2numberedclause"/>
        <w:numPr>
          <w:ilvl w:val="0"/>
          <w:numId w:val="0"/>
        </w:numPr>
        <w:ind w:left="1134"/>
      </w:pPr>
      <w:r w:rsidRPr="000A6019">
        <w:t xml:space="preserve">In this </w:t>
      </w:r>
      <w:r w:rsidR="007914A7" w:rsidRPr="000A6019">
        <w:t xml:space="preserve">Call Off </w:t>
      </w:r>
      <w:r w:rsidRPr="000A6019">
        <w:t>Schedule</w:t>
      </w:r>
      <w:r w:rsidR="007914A7" w:rsidRPr="000A6019">
        <w:t xml:space="preserve"> 10</w:t>
      </w:r>
      <w:r w:rsidRPr="000A6019">
        <w:t>, the following definitions shall apply:</w:t>
      </w:r>
    </w:p>
    <w:p w14:paraId="3D45054B" w14:textId="77777777" w:rsidR="00702422" w:rsidRPr="00A870EC" w:rsidRDefault="00702422" w:rsidP="00AC1DE2">
      <w:pPr>
        <w:pStyle w:val="GPSL2numberedclause"/>
        <w:numPr>
          <w:ilvl w:val="0"/>
          <w:numId w:val="0"/>
        </w:numPr>
        <w:ind w:left="1134"/>
      </w:pPr>
    </w:p>
    <w:tbl>
      <w:tblPr>
        <w:tblW w:w="0" w:type="auto"/>
        <w:tblLook w:val="04A0" w:firstRow="1" w:lastRow="0" w:firstColumn="1" w:lastColumn="0" w:noHBand="0" w:noVBand="1"/>
      </w:tblPr>
      <w:tblGrid>
        <w:gridCol w:w="3026"/>
        <w:gridCol w:w="6024"/>
      </w:tblGrid>
      <w:tr w:rsidR="004B0388" w:rsidRPr="000A6019" w14:paraId="78CDFD2C" w14:textId="77777777" w:rsidTr="00AA6FD1">
        <w:tc>
          <w:tcPr>
            <w:tcW w:w="3085" w:type="dxa"/>
          </w:tcPr>
          <w:p w14:paraId="1BE8E4A4" w14:textId="77777777" w:rsidR="004B0388" w:rsidRPr="000A6019" w:rsidRDefault="004B0388" w:rsidP="00AA6FD1">
            <w:pPr>
              <w:pStyle w:val="GPSDefinitionTerm"/>
              <w:rPr>
                <w:rFonts w:ascii="Calibri" w:hAnsi="Calibri"/>
                <w:bCs/>
                <w:i/>
              </w:rPr>
            </w:pPr>
            <w:r w:rsidRPr="000A6019">
              <w:rPr>
                <w:rFonts w:ascii="Calibri" w:hAnsi="Calibri"/>
              </w:rPr>
              <w:t>“Admission Agreement”</w:t>
            </w:r>
          </w:p>
        </w:tc>
        <w:tc>
          <w:tcPr>
            <w:tcW w:w="6157" w:type="dxa"/>
          </w:tcPr>
          <w:p w14:paraId="50982B9D" w14:textId="77777777" w:rsidR="004B0388" w:rsidRPr="000A6019" w:rsidRDefault="004B0388" w:rsidP="00AA6FD1">
            <w:pPr>
              <w:pStyle w:val="Guidancenoteparagraphtext"/>
              <w:tabs>
                <w:tab w:val="left" w:pos="235"/>
              </w:tabs>
              <w:rPr>
                <w:rFonts w:ascii="Calibri" w:hAnsi="Calibri" w:cs="Arial"/>
                <w:b w:val="0"/>
                <w:bCs/>
                <w:i w:val="0"/>
                <w:color w:val="auto"/>
                <w:sz w:val="22"/>
                <w:szCs w:val="22"/>
              </w:rPr>
            </w:pPr>
            <w:r w:rsidRPr="000A6019">
              <w:rPr>
                <w:rFonts w:ascii="Calibri" w:hAnsi="Calibri" w:cs="Arial"/>
                <w:b w:val="0"/>
                <w:bCs/>
                <w:i w:val="0"/>
                <w:color w:val="auto"/>
                <w:sz w:val="22"/>
                <w:szCs w:val="22"/>
              </w:rPr>
              <w:t>The agreement to be entered into by which the supplier agrees to participate in the Schemes as amended from time to time;</w:t>
            </w:r>
          </w:p>
        </w:tc>
      </w:tr>
      <w:tr w:rsidR="004B0388" w:rsidRPr="000A6019" w14:paraId="1104B36C" w14:textId="77777777" w:rsidTr="00AA6FD1">
        <w:tc>
          <w:tcPr>
            <w:tcW w:w="3085" w:type="dxa"/>
          </w:tcPr>
          <w:p w14:paraId="11768AB5" w14:textId="77777777" w:rsidR="004B0388" w:rsidRPr="000A6019" w:rsidRDefault="004B0388" w:rsidP="00AA6FD1">
            <w:pPr>
              <w:pStyle w:val="GPSDefinitionTerm"/>
              <w:rPr>
                <w:rFonts w:ascii="Calibri" w:hAnsi="Calibri"/>
              </w:rPr>
            </w:pPr>
            <w:r w:rsidRPr="000A6019">
              <w:rPr>
                <w:rFonts w:ascii="Calibri" w:hAnsi="Calibri"/>
              </w:rPr>
              <w:t>“Eligible Employee”</w:t>
            </w:r>
          </w:p>
        </w:tc>
        <w:tc>
          <w:tcPr>
            <w:tcW w:w="6157" w:type="dxa"/>
          </w:tcPr>
          <w:p w14:paraId="0BB3EFD7" w14:textId="77777777" w:rsidR="004B0388" w:rsidRPr="000A6019" w:rsidRDefault="004B0388" w:rsidP="00AA6FD1">
            <w:pPr>
              <w:pStyle w:val="Guidancenoteparagraphtext"/>
              <w:tabs>
                <w:tab w:val="left" w:pos="235"/>
              </w:tabs>
              <w:rPr>
                <w:rFonts w:ascii="Calibri" w:hAnsi="Calibri" w:cs="Arial"/>
                <w:b w:val="0"/>
                <w:bCs/>
                <w:i w:val="0"/>
                <w:color w:val="auto"/>
                <w:sz w:val="22"/>
                <w:szCs w:val="22"/>
              </w:rPr>
            </w:pPr>
            <w:r w:rsidRPr="000A6019">
              <w:rPr>
                <w:rFonts w:ascii="Calibri" w:hAnsi="Calibri" w:cs="Arial"/>
                <w:b w:val="0"/>
                <w:bCs/>
                <w:i w:val="0"/>
                <w:color w:val="auto"/>
                <w:sz w:val="22"/>
                <w:szCs w:val="22"/>
              </w:rPr>
              <w:t>any Fair Deal Employee who at the relevant time is an eligible employee as defined in the Admission Agreement;</w:t>
            </w:r>
          </w:p>
        </w:tc>
      </w:tr>
      <w:tr w:rsidR="00FC2435" w:rsidRPr="00A870EC" w14:paraId="33121709" w14:textId="77777777" w:rsidTr="00AA6FD1">
        <w:tc>
          <w:tcPr>
            <w:tcW w:w="3085" w:type="dxa"/>
          </w:tcPr>
          <w:p w14:paraId="7C63DF11" w14:textId="77777777" w:rsidR="00FC2435" w:rsidRPr="00A870EC" w:rsidRDefault="00FC2435" w:rsidP="00AA6FD1">
            <w:pPr>
              <w:pStyle w:val="GPSDefinitionTerm"/>
              <w:rPr>
                <w:rFonts w:ascii="Calibri" w:hAnsi="Calibri"/>
              </w:rPr>
            </w:pPr>
            <w:r w:rsidRPr="00A870EC">
              <w:rPr>
                <w:rFonts w:ascii="Calibri" w:hAnsi="Calibri"/>
              </w:rPr>
              <w:t>“Employee Liabilities”</w:t>
            </w:r>
          </w:p>
        </w:tc>
        <w:tc>
          <w:tcPr>
            <w:tcW w:w="6157" w:type="dxa"/>
          </w:tcPr>
          <w:p w14:paraId="1E718F28" w14:textId="77777777" w:rsidR="00FC2435" w:rsidRPr="000A6019" w:rsidRDefault="00FC2435" w:rsidP="00FC2435">
            <w:pPr>
              <w:overflowPunct/>
              <w:autoSpaceDE/>
              <w:autoSpaceDN/>
              <w:adjustRightInd/>
              <w:spacing w:before="120" w:after="220"/>
              <w:ind w:left="0"/>
              <w:textAlignment w:val="auto"/>
              <w:rPr>
                <w:rFonts w:ascii="Calibri" w:hAnsi="Calibri" w:cs="Times New Roman"/>
              </w:rPr>
            </w:pPr>
            <w:r w:rsidRPr="00A870EC">
              <w:rPr>
                <w:rFonts w:ascii="Calibri" w:hAnsi="Calibri" w:cs="Times New Roman"/>
              </w:rPr>
              <w:t xml:space="preserve">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w:t>
            </w:r>
            <w:r w:rsidRPr="000A6019">
              <w:rPr>
                <w:rFonts w:ascii="Calibri" w:hAnsi="Calibri" w:cs="Times New Roman"/>
              </w:rPr>
              <w:t>related to employment including in relation to the following:</w:t>
            </w:r>
          </w:p>
          <w:p w14:paraId="058DAE4D" w14:textId="77777777" w:rsidR="00FC2435" w:rsidRPr="000A6019" w:rsidRDefault="00FC2435" w:rsidP="00CA4A79">
            <w:pPr>
              <w:numPr>
                <w:ilvl w:val="0"/>
                <w:numId w:val="22"/>
              </w:numPr>
              <w:overflowPunct/>
              <w:autoSpaceDE/>
              <w:autoSpaceDN/>
              <w:adjustRightInd/>
              <w:spacing w:before="120" w:after="220" w:line="276" w:lineRule="auto"/>
              <w:ind w:left="432"/>
              <w:jc w:val="left"/>
              <w:textAlignment w:val="auto"/>
              <w:rPr>
                <w:rFonts w:ascii="Calibri" w:hAnsi="Calibri" w:cs="Times New Roman"/>
              </w:rPr>
            </w:pPr>
            <w:r w:rsidRPr="000A6019">
              <w:rPr>
                <w:rFonts w:ascii="Calibri" w:hAnsi="Calibri" w:cs="Times New Roman"/>
              </w:rPr>
              <w:t xml:space="preserve">redundancy payments including contractual or enhanced redundancy costs, termination costs and notice payments; </w:t>
            </w:r>
          </w:p>
          <w:p w14:paraId="27647F5D" w14:textId="77777777" w:rsidR="00FC2435" w:rsidRPr="000A6019" w:rsidRDefault="00FC2435" w:rsidP="00CA4A79">
            <w:pPr>
              <w:numPr>
                <w:ilvl w:val="0"/>
                <w:numId w:val="22"/>
              </w:numPr>
              <w:overflowPunct/>
              <w:autoSpaceDE/>
              <w:autoSpaceDN/>
              <w:adjustRightInd/>
              <w:spacing w:before="120" w:after="220" w:line="276" w:lineRule="auto"/>
              <w:ind w:left="432"/>
              <w:jc w:val="left"/>
              <w:textAlignment w:val="auto"/>
              <w:rPr>
                <w:rFonts w:ascii="Calibri" w:hAnsi="Calibri" w:cs="Times New Roman"/>
              </w:rPr>
            </w:pPr>
            <w:r w:rsidRPr="000A6019">
              <w:rPr>
                <w:rFonts w:ascii="Calibri" w:hAnsi="Calibri" w:cs="Times New Roman"/>
              </w:rPr>
              <w:t>unfair, wrongful or constructive dismissal compensation;</w:t>
            </w:r>
          </w:p>
          <w:p w14:paraId="5576DFE3" w14:textId="77777777" w:rsidR="00FC2435" w:rsidRPr="00A870EC" w:rsidRDefault="00FC2435" w:rsidP="00CA4A79">
            <w:pPr>
              <w:numPr>
                <w:ilvl w:val="0"/>
                <w:numId w:val="22"/>
              </w:numPr>
              <w:overflowPunct/>
              <w:autoSpaceDE/>
              <w:autoSpaceDN/>
              <w:adjustRightInd/>
              <w:spacing w:before="120" w:after="220" w:line="276" w:lineRule="auto"/>
              <w:ind w:left="432"/>
              <w:jc w:val="left"/>
              <w:textAlignment w:val="auto"/>
              <w:rPr>
                <w:rFonts w:ascii="Calibri" w:hAnsi="Calibri" w:cs="Times New Roman"/>
              </w:rPr>
            </w:pPr>
            <w:r w:rsidRPr="00A870EC">
              <w:rPr>
                <w:rFonts w:ascii="Calibri" w:hAnsi="Calibri" w:cs="Times New Roman"/>
              </w:rPr>
              <w:t xml:space="preserve">compensation for discrimination on grounds of  sex, race, disability, age, religion or belief, gender reassignment, marriage or civil partnership, pregnancy and maternity  or sexual orientation or claims for equal pay; </w:t>
            </w:r>
          </w:p>
          <w:p w14:paraId="4C77DDC8" w14:textId="77777777" w:rsidR="00FC2435" w:rsidRPr="00A870EC" w:rsidRDefault="00FC2435" w:rsidP="00CA4A79">
            <w:pPr>
              <w:numPr>
                <w:ilvl w:val="0"/>
                <w:numId w:val="22"/>
              </w:numPr>
              <w:overflowPunct/>
              <w:autoSpaceDE/>
              <w:autoSpaceDN/>
              <w:adjustRightInd/>
              <w:spacing w:before="120" w:after="220" w:line="276" w:lineRule="auto"/>
              <w:ind w:left="432"/>
              <w:jc w:val="left"/>
              <w:textAlignment w:val="auto"/>
              <w:rPr>
                <w:rFonts w:ascii="Calibri" w:hAnsi="Calibri" w:cs="Times New Roman"/>
              </w:rPr>
            </w:pPr>
            <w:r w:rsidRPr="00A870EC">
              <w:rPr>
                <w:rFonts w:ascii="Calibri" w:hAnsi="Calibri" w:cs="Times New Roman"/>
              </w:rPr>
              <w:t>compensation for less favourable treatment of part-time workers or fixed term employees;</w:t>
            </w:r>
          </w:p>
          <w:p w14:paraId="2D842516" w14:textId="77777777" w:rsidR="00FC2435" w:rsidRPr="00A870EC" w:rsidRDefault="00FC2435" w:rsidP="00CA4A79">
            <w:pPr>
              <w:numPr>
                <w:ilvl w:val="0"/>
                <w:numId w:val="22"/>
              </w:numPr>
              <w:overflowPunct/>
              <w:autoSpaceDE/>
              <w:autoSpaceDN/>
              <w:adjustRightInd/>
              <w:spacing w:before="120" w:after="220" w:line="276" w:lineRule="auto"/>
              <w:ind w:left="432"/>
              <w:jc w:val="left"/>
              <w:textAlignment w:val="auto"/>
              <w:rPr>
                <w:rFonts w:ascii="Calibri" w:hAnsi="Calibri" w:cs="Times New Roman"/>
              </w:rPr>
            </w:pPr>
            <w:r w:rsidRPr="00A870EC">
              <w:rPr>
                <w:rFonts w:ascii="Calibri" w:hAnsi="Calibri" w:cs="Times New Roman"/>
              </w:rPr>
              <w:t>outstanding employment debts and unlawful deduction of wages including any PAYE and national insurance contributions;</w:t>
            </w:r>
          </w:p>
          <w:p w14:paraId="418F9841" w14:textId="77777777" w:rsidR="00FC2435" w:rsidRPr="00A870EC" w:rsidRDefault="00FC2435" w:rsidP="00CA4A79">
            <w:pPr>
              <w:numPr>
                <w:ilvl w:val="0"/>
                <w:numId w:val="22"/>
              </w:numPr>
              <w:overflowPunct/>
              <w:autoSpaceDE/>
              <w:autoSpaceDN/>
              <w:adjustRightInd/>
              <w:spacing w:before="120" w:after="220" w:line="276" w:lineRule="auto"/>
              <w:ind w:left="432"/>
              <w:jc w:val="left"/>
              <w:textAlignment w:val="auto"/>
              <w:rPr>
                <w:rFonts w:ascii="Calibri" w:hAnsi="Calibri" w:cs="Times New Roman"/>
              </w:rPr>
            </w:pPr>
            <w:r w:rsidRPr="00A870EC">
              <w:rPr>
                <w:rFonts w:ascii="Calibri" w:hAnsi="Calibri" w:cs="Times New Roman"/>
              </w:rPr>
              <w:t>employment claims whether in tort, contract or statute or otherwise;</w:t>
            </w:r>
          </w:p>
          <w:p w14:paraId="3CD0D898" w14:textId="77777777" w:rsidR="00FC2435" w:rsidRPr="00A870EC" w:rsidRDefault="00FC2435" w:rsidP="00FC2435">
            <w:pPr>
              <w:pStyle w:val="Guidancenoteparagraphtext"/>
              <w:tabs>
                <w:tab w:val="left" w:pos="235"/>
              </w:tabs>
              <w:rPr>
                <w:rFonts w:ascii="Calibri" w:hAnsi="Calibri" w:cs="Arial"/>
                <w:b w:val="0"/>
                <w:bCs/>
                <w:i w:val="0"/>
                <w:color w:val="auto"/>
                <w:sz w:val="22"/>
                <w:szCs w:val="22"/>
              </w:rPr>
            </w:pPr>
            <w:r w:rsidRPr="00A870EC">
              <w:rPr>
                <w:rFonts w:ascii="Calibri" w:eastAsia="Calibri" w:hAnsi="Calibri"/>
                <w:b w:val="0"/>
                <w:i w:val="0"/>
                <w:color w:val="auto"/>
                <w:sz w:val="22"/>
                <w:szCs w:val="22"/>
                <w:lang w:eastAsia="en-US"/>
              </w:rPr>
              <w:t>any investigation relating to employment matters by the Equality and Human Rights Commission or other enforcement, regulatory or supervisory body and of implementing any requirements which may arise from such investigation;</w:t>
            </w:r>
          </w:p>
        </w:tc>
      </w:tr>
      <w:tr w:rsidR="004B0388" w:rsidRPr="00A870EC" w14:paraId="7B6BFB6A" w14:textId="77777777" w:rsidTr="00AA6FD1">
        <w:tc>
          <w:tcPr>
            <w:tcW w:w="3085" w:type="dxa"/>
          </w:tcPr>
          <w:p w14:paraId="580A899D" w14:textId="77777777" w:rsidR="004B0388" w:rsidRPr="00A870EC" w:rsidRDefault="004B0388" w:rsidP="00AA6FD1">
            <w:pPr>
              <w:pStyle w:val="GPSDefinitionTerm"/>
              <w:rPr>
                <w:rFonts w:ascii="Calibri" w:hAnsi="Calibri"/>
              </w:rPr>
            </w:pPr>
            <w:r w:rsidRPr="00A870EC">
              <w:rPr>
                <w:rFonts w:ascii="Calibri" w:hAnsi="Calibri"/>
              </w:rPr>
              <w:lastRenderedPageBreak/>
              <w:t>“Fair Deal Employees”</w:t>
            </w:r>
          </w:p>
        </w:tc>
        <w:tc>
          <w:tcPr>
            <w:tcW w:w="6157" w:type="dxa"/>
          </w:tcPr>
          <w:p w14:paraId="274E219B" w14:textId="77777777" w:rsidR="004B0388" w:rsidRPr="00A870EC" w:rsidRDefault="004B0388" w:rsidP="00AA6FD1">
            <w:pPr>
              <w:pStyle w:val="Guidancenoteparagraphtext"/>
              <w:tabs>
                <w:tab w:val="left" w:pos="235"/>
              </w:tabs>
              <w:rPr>
                <w:rFonts w:ascii="Calibri" w:hAnsi="Calibri" w:cs="Arial"/>
                <w:b w:val="0"/>
                <w:bCs/>
                <w:i w:val="0"/>
                <w:color w:val="auto"/>
                <w:sz w:val="22"/>
                <w:szCs w:val="22"/>
              </w:rPr>
            </w:pPr>
            <w:r w:rsidRPr="00A870EC">
              <w:rPr>
                <w:rFonts w:ascii="Calibri" w:hAnsi="Calibri" w:cs="Arial"/>
                <w:b w:val="0"/>
                <w:bCs/>
                <w:i w:val="0"/>
                <w:color w:val="auto"/>
                <w:sz w:val="22"/>
                <w:szCs w:val="22"/>
              </w:rPr>
              <w:t>those Transferring Customer Employees who are on the Relevant Transfer Date entitled to the protection of New Fair Deal and 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w:t>
            </w:r>
          </w:p>
        </w:tc>
      </w:tr>
      <w:tr w:rsidR="004B0388" w:rsidRPr="00A870EC" w14:paraId="5A8E669D" w14:textId="77777777" w:rsidTr="00AA6FD1">
        <w:tc>
          <w:tcPr>
            <w:tcW w:w="3085" w:type="dxa"/>
          </w:tcPr>
          <w:p w14:paraId="789915FA" w14:textId="77777777" w:rsidR="004B0388" w:rsidRPr="00A870EC" w:rsidRDefault="004B0388" w:rsidP="00AA6FD1">
            <w:pPr>
              <w:pStyle w:val="GPSDefinitionTerm"/>
              <w:rPr>
                <w:rFonts w:ascii="Calibri" w:hAnsi="Calibri"/>
              </w:rPr>
            </w:pPr>
            <w:r w:rsidRPr="00A870EC">
              <w:rPr>
                <w:rFonts w:ascii="Calibri" w:hAnsi="Calibri"/>
              </w:rPr>
              <w:t>“Former Supplier”</w:t>
            </w:r>
          </w:p>
        </w:tc>
        <w:tc>
          <w:tcPr>
            <w:tcW w:w="6157" w:type="dxa"/>
          </w:tcPr>
          <w:p w14:paraId="23ED1D6B" w14:textId="77777777" w:rsidR="004B0388" w:rsidRPr="00A870EC" w:rsidRDefault="004B0388" w:rsidP="00215A8B">
            <w:pPr>
              <w:pStyle w:val="Guidancenoteparagraphtext"/>
              <w:tabs>
                <w:tab w:val="left" w:pos="235"/>
              </w:tabs>
              <w:rPr>
                <w:rFonts w:ascii="Calibri" w:hAnsi="Calibri" w:cs="Arial"/>
                <w:b w:val="0"/>
                <w:bCs/>
                <w:i w:val="0"/>
                <w:color w:val="auto"/>
                <w:sz w:val="22"/>
                <w:szCs w:val="22"/>
              </w:rPr>
            </w:pPr>
            <w:r w:rsidRPr="00A870EC">
              <w:rPr>
                <w:rFonts w:ascii="Calibri" w:hAnsi="Calibri" w:cs="Arial"/>
                <w:b w:val="0"/>
                <w:bCs/>
                <w:i w:val="0"/>
                <w:color w:val="auto"/>
                <w:sz w:val="22"/>
                <w:szCs w:val="22"/>
              </w:rPr>
              <w:t xml:space="preserve">a supplier supplying </w:t>
            </w:r>
            <w:r w:rsidR="009D0EAC" w:rsidRPr="00A870EC">
              <w:rPr>
                <w:rFonts w:ascii="Calibri" w:hAnsi="Calibri" w:cs="Arial"/>
                <w:b w:val="0"/>
                <w:bCs/>
                <w:i w:val="0"/>
                <w:color w:val="auto"/>
                <w:sz w:val="22"/>
                <w:szCs w:val="22"/>
              </w:rPr>
              <w:t>services</w:t>
            </w:r>
            <w:r w:rsidRPr="00A870EC">
              <w:rPr>
                <w:rFonts w:ascii="Calibri" w:hAnsi="Calibri" w:cs="Arial"/>
                <w:b w:val="0"/>
                <w:bCs/>
                <w:i w:val="0"/>
                <w:color w:val="auto"/>
                <w:sz w:val="22"/>
                <w:szCs w:val="22"/>
              </w:rPr>
              <w:t xml:space="preserve"> to the Customer before the Relevant Transfer Date that are the same as or substantially similar to the </w:t>
            </w:r>
            <w:r w:rsidR="009E0BBE" w:rsidRPr="00A870EC">
              <w:rPr>
                <w:rFonts w:ascii="Calibri" w:hAnsi="Calibri" w:cs="Arial"/>
                <w:b w:val="0"/>
                <w:bCs/>
                <w:i w:val="0"/>
                <w:color w:val="auto"/>
                <w:sz w:val="22"/>
                <w:szCs w:val="22"/>
              </w:rPr>
              <w:t>Services</w:t>
            </w:r>
            <w:r w:rsidRPr="00A870EC">
              <w:rPr>
                <w:rFonts w:ascii="Calibri" w:hAnsi="Calibri" w:cs="Arial"/>
                <w:b w:val="0"/>
                <w:bCs/>
                <w:i w:val="0"/>
                <w:color w:val="auto"/>
                <w:sz w:val="22"/>
                <w:szCs w:val="22"/>
              </w:rPr>
              <w:t xml:space="preserve"> (or any part of the </w:t>
            </w:r>
            <w:r w:rsidR="009E0BBE" w:rsidRPr="00A870EC">
              <w:rPr>
                <w:rFonts w:ascii="Calibri" w:hAnsi="Calibri" w:cs="Arial"/>
                <w:b w:val="0"/>
                <w:bCs/>
                <w:i w:val="0"/>
                <w:color w:val="auto"/>
                <w:sz w:val="22"/>
                <w:szCs w:val="22"/>
              </w:rPr>
              <w:t>Services</w:t>
            </w:r>
            <w:r w:rsidRPr="00A870EC">
              <w:rPr>
                <w:rFonts w:ascii="Calibri" w:hAnsi="Calibri" w:cs="Arial"/>
                <w:b w:val="0"/>
                <w:bCs/>
                <w:i w:val="0"/>
                <w:color w:val="auto"/>
                <w:sz w:val="22"/>
                <w:szCs w:val="22"/>
              </w:rPr>
              <w:t>) and shall include any sub-contractor of such supplier (or any sub-contractor of any such sub-contractor);</w:t>
            </w:r>
          </w:p>
        </w:tc>
      </w:tr>
      <w:tr w:rsidR="004B0388" w:rsidRPr="00A870EC" w14:paraId="4DD8385E" w14:textId="77777777" w:rsidTr="00AA6FD1">
        <w:tc>
          <w:tcPr>
            <w:tcW w:w="3085" w:type="dxa"/>
          </w:tcPr>
          <w:p w14:paraId="24037F96" w14:textId="77777777" w:rsidR="004B0388" w:rsidRPr="00A870EC" w:rsidRDefault="004B0388" w:rsidP="00AA6FD1">
            <w:pPr>
              <w:pStyle w:val="GPSDefinitionTerm"/>
              <w:rPr>
                <w:rFonts w:ascii="Calibri" w:hAnsi="Calibri"/>
              </w:rPr>
            </w:pPr>
            <w:r w:rsidRPr="00A870EC">
              <w:rPr>
                <w:rFonts w:ascii="Calibri" w:hAnsi="Calibri"/>
              </w:rPr>
              <w:t>“New Fair Deal”</w:t>
            </w:r>
          </w:p>
        </w:tc>
        <w:tc>
          <w:tcPr>
            <w:tcW w:w="6157" w:type="dxa"/>
          </w:tcPr>
          <w:p w14:paraId="35425C35" w14:textId="77777777" w:rsidR="004B0388" w:rsidRPr="00A870EC" w:rsidRDefault="004B0388" w:rsidP="00AA6FD1">
            <w:pPr>
              <w:pStyle w:val="Guidancenoteparagraphtext"/>
              <w:tabs>
                <w:tab w:val="left" w:pos="235"/>
              </w:tabs>
              <w:rPr>
                <w:rFonts w:ascii="Calibri" w:hAnsi="Calibri" w:cs="Arial"/>
                <w:b w:val="0"/>
                <w:bCs/>
                <w:i w:val="0"/>
                <w:color w:val="auto"/>
                <w:sz w:val="22"/>
                <w:szCs w:val="22"/>
              </w:rPr>
            </w:pPr>
            <w:r w:rsidRPr="00A870EC">
              <w:rPr>
                <w:rFonts w:ascii="Calibri" w:hAnsi="Calibri" w:cs="Arial"/>
                <w:b w:val="0"/>
                <w:bCs/>
                <w:i w:val="0"/>
                <w:color w:val="auto"/>
                <w:sz w:val="22"/>
                <w:szCs w:val="22"/>
              </w:rPr>
              <w:t xml:space="preserve">the revised Fair Deal position set out in the HM Treasury guidance: </w:t>
            </w:r>
            <w:r w:rsidRPr="00A870EC">
              <w:rPr>
                <w:rFonts w:ascii="Calibri" w:hAnsi="Calibri" w:cs="Arial"/>
                <w:b w:val="0"/>
                <w:bCs/>
                <w:color w:val="auto"/>
                <w:sz w:val="22"/>
                <w:szCs w:val="22"/>
              </w:rPr>
              <w:t>“Fair Deal for staff pensions: staff transfer from central government”</w:t>
            </w:r>
            <w:r w:rsidRPr="00A870EC">
              <w:rPr>
                <w:rFonts w:ascii="Calibri" w:hAnsi="Calibri" w:cs="Arial"/>
                <w:b w:val="0"/>
                <w:bCs/>
                <w:i w:val="0"/>
                <w:color w:val="auto"/>
                <w:sz w:val="22"/>
                <w:szCs w:val="22"/>
              </w:rPr>
              <w:t xml:space="preserve"> issued in October 2013;</w:t>
            </w:r>
          </w:p>
        </w:tc>
      </w:tr>
      <w:tr w:rsidR="004B0388" w:rsidRPr="00A870EC" w14:paraId="074A62AB" w14:textId="77777777" w:rsidTr="00AA6FD1">
        <w:tc>
          <w:tcPr>
            <w:tcW w:w="3085" w:type="dxa"/>
          </w:tcPr>
          <w:p w14:paraId="7AF74330" w14:textId="77777777" w:rsidR="004B0388" w:rsidRPr="00A870EC" w:rsidRDefault="005D505A" w:rsidP="00AA6FD1">
            <w:pPr>
              <w:pStyle w:val="GPSDefinitionTerm"/>
              <w:rPr>
                <w:rFonts w:ascii="Calibri" w:hAnsi="Calibri"/>
              </w:rPr>
            </w:pPr>
            <w:r w:rsidRPr="00A870EC">
              <w:rPr>
                <w:rFonts w:ascii="Calibri" w:hAnsi="Calibri"/>
              </w:rPr>
              <w:t>“Notified Sub-C</w:t>
            </w:r>
            <w:r w:rsidR="004B0388" w:rsidRPr="00A870EC">
              <w:rPr>
                <w:rFonts w:ascii="Calibri" w:hAnsi="Calibri"/>
              </w:rPr>
              <w:t>ontractor”</w:t>
            </w:r>
          </w:p>
        </w:tc>
        <w:tc>
          <w:tcPr>
            <w:tcW w:w="6157" w:type="dxa"/>
          </w:tcPr>
          <w:p w14:paraId="7AD98EDB" w14:textId="77777777" w:rsidR="004B0388" w:rsidRPr="00A870EC" w:rsidRDefault="005D505A" w:rsidP="00AA6FD1">
            <w:pPr>
              <w:pStyle w:val="Guidancenoteparagraphtext"/>
              <w:tabs>
                <w:tab w:val="left" w:pos="235"/>
              </w:tabs>
              <w:rPr>
                <w:rFonts w:ascii="Calibri" w:hAnsi="Calibri" w:cs="Arial"/>
                <w:b w:val="0"/>
                <w:bCs/>
                <w:i w:val="0"/>
                <w:color w:val="auto"/>
                <w:sz w:val="22"/>
                <w:szCs w:val="22"/>
              </w:rPr>
            </w:pPr>
            <w:r w:rsidRPr="00A870EC">
              <w:rPr>
                <w:rFonts w:ascii="Calibri" w:hAnsi="Calibri" w:cs="Arial"/>
                <w:b w:val="0"/>
                <w:bCs/>
                <w:i w:val="0"/>
                <w:color w:val="auto"/>
                <w:sz w:val="22"/>
                <w:szCs w:val="22"/>
              </w:rPr>
              <w:t>a Sub-C</w:t>
            </w:r>
            <w:r w:rsidR="004B0388" w:rsidRPr="00A870EC">
              <w:rPr>
                <w:rFonts w:ascii="Calibri" w:hAnsi="Calibri" w:cs="Arial"/>
                <w:b w:val="0"/>
                <w:bCs/>
                <w:i w:val="0"/>
                <w:color w:val="auto"/>
                <w:sz w:val="22"/>
                <w:szCs w:val="22"/>
              </w:rPr>
              <w:t xml:space="preserve">ontractor identified in the Annex to this </w:t>
            </w:r>
            <w:r w:rsidR="007914A7" w:rsidRPr="00A870EC">
              <w:rPr>
                <w:rFonts w:ascii="Calibri" w:hAnsi="Calibri" w:cs="Arial"/>
                <w:b w:val="0"/>
                <w:bCs/>
                <w:i w:val="0"/>
                <w:color w:val="auto"/>
                <w:sz w:val="22"/>
                <w:szCs w:val="22"/>
              </w:rPr>
              <w:t xml:space="preserve">Call Off </w:t>
            </w:r>
            <w:r w:rsidR="004B0388" w:rsidRPr="00A870EC">
              <w:rPr>
                <w:rFonts w:ascii="Calibri" w:hAnsi="Calibri" w:cs="Arial"/>
                <w:b w:val="0"/>
                <w:bCs/>
                <w:i w:val="0"/>
                <w:color w:val="auto"/>
                <w:sz w:val="22"/>
                <w:szCs w:val="22"/>
              </w:rPr>
              <w:t>Schedule</w:t>
            </w:r>
            <w:r w:rsidR="007914A7" w:rsidRPr="00A870EC">
              <w:rPr>
                <w:rFonts w:ascii="Calibri" w:hAnsi="Calibri" w:cs="Arial"/>
                <w:b w:val="0"/>
                <w:bCs/>
                <w:i w:val="0"/>
                <w:color w:val="auto"/>
                <w:sz w:val="22"/>
                <w:szCs w:val="22"/>
              </w:rPr>
              <w:t xml:space="preserve"> 10</w:t>
            </w:r>
            <w:r w:rsidR="004B0388" w:rsidRPr="00A870EC">
              <w:rPr>
                <w:rFonts w:ascii="Calibri" w:hAnsi="Calibri" w:cs="Arial"/>
                <w:b w:val="0"/>
                <w:bCs/>
                <w:i w:val="0"/>
                <w:color w:val="auto"/>
                <w:sz w:val="22"/>
                <w:szCs w:val="22"/>
              </w:rPr>
              <w:t xml:space="preserve"> to whom Transferring Customer Employees and/or Transferring Former Supplier Employees will transfer on a Relevant Transfer Date;</w:t>
            </w:r>
          </w:p>
        </w:tc>
      </w:tr>
      <w:tr w:rsidR="004B0388" w:rsidRPr="00A870EC" w14:paraId="536BB683" w14:textId="77777777" w:rsidTr="00AA6FD1">
        <w:tc>
          <w:tcPr>
            <w:tcW w:w="3085" w:type="dxa"/>
          </w:tcPr>
          <w:p w14:paraId="4BB7FE61" w14:textId="77777777" w:rsidR="004B0388" w:rsidRPr="00A870EC" w:rsidRDefault="005D505A" w:rsidP="00AA6FD1">
            <w:pPr>
              <w:pStyle w:val="GPSDefinitionTerm"/>
              <w:rPr>
                <w:rFonts w:ascii="Calibri" w:hAnsi="Calibri"/>
              </w:rPr>
            </w:pPr>
            <w:r w:rsidRPr="00A870EC">
              <w:rPr>
                <w:rFonts w:ascii="Calibri" w:hAnsi="Calibri"/>
              </w:rPr>
              <w:t>“Replacement Sub-C</w:t>
            </w:r>
            <w:r w:rsidR="004B0388" w:rsidRPr="00A870EC">
              <w:rPr>
                <w:rFonts w:ascii="Calibri" w:hAnsi="Calibri"/>
              </w:rPr>
              <w:t>ontractor”</w:t>
            </w:r>
          </w:p>
        </w:tc>
        <w:tc>
          <w:tcPr>
            <w:tcW w:w="6157" w:type="dxa"/>
          </w:tcPr>
          <w:p w14:paraId="6CA6BB48" w14:textId="77777777" w:rsidR="004B0388" w:rsidRPr="00A870EC" w:rsidRDefault="004B0388" w:rsidP="00AA6FD1">
            <w:pPr>
              <w:pStyle w:val="Guidancenoteparagraphtext"/>
              <w:tabs>
                <w:tab w:val="left" w:pos="235"/>
              </w:tabs>
              <w:rPr>
                <w:rFonts w:ascii="Calibri" w:hAnsi="Calibri" w:cs="Arial"/>
                <w:b w:val="0"/>
                <w:bCs/>
                <w:i w:val="0"/>
                <w:color w:val="auto"/>
                <w:sz w:val="22"/>
                <w:szCs w:val="22"/>
              </w:rPr>
            </w:pPr>
            <w:r w:rsidRPr="00A870EC">
              <w:rPr>
                <w:rFonts w:ascii="Calibri" w:hAnsi="Calibri" w:cs="Arial"/>
                <w:b w:val="0"/>
                <w:bCs/>
                <w:i w:val="0"/>
                <w:color w:val="auto"/>
                <w:sz w:val="22"/>
                <w:szCs w:val="22"/>
              </w:rPr>
              <w:t xml:space="preserve">a sub-contractor of the Replacement Supplier to whom Transferring Supplier Employees will transfer on a Service Transfer Date (or any sub-contractor of any such sub-contractor); </w:t>
            </w:r>
          </w:p>
        </w:tc>
      </w:tr>
      <w:tr w:rsidR="004B0388" w:rsidRPr="00A870EC" w14:paraId="27DE3C96" w14:textId="77777777" w:rsidTr="00AA6FD1">
        <w:tc>
          <w:tcPr>
            <w:tcW w:w="3085" w:type="dxa"/>
          </w:tcPr>
          <w:p w14:paraId="66459515" w14:textId="77777777" w:rsidR="004B0388" w:rsidRPr="00A870EC" w:rsidRDefault="004B0388" w:rsidP="00AA6FD1">
            <w:pPr>
              <w:pStyle w:val="GPSDefinitionTerm"/>
              <w:rPr>
                <w:rFonts w:ascii="Calibri" w:hAnsi="Calibri"/>
              </w:rPr>
            </w:pPr>
            <w:r w:rsidRPr="00A870EC">
              <w:rPr>
                <w:rFonts w:ascii="Calibri" w:hAnsi="Calibri"/>
              </w:rPr>
              <w:t>“Relevant Transfer”</w:t>
            </w:r>
          </w:p>
        </w:tc>
        <w:tc>
          <w:tcPr>
            <w:tcW w:w="6157" w:type="dxa"/>
          </w:tcPr>
          <w:p w14:paraId="16752A23" w14:textId="77777777" w:rsidR="004B0388" w:rsidRPr="00A870EC" w:rsidRDefault="004B0388" w:rsidP="00AA6FD1">
            <w:pPr>
              <w:pStyle w:val="Guidancenoteparagraphtext"/>
              <w:tabs>
                <w:tab w:val="left" w:pos="235"/>
              </w:tabs>
              <w:rPr>
                <w:rFonts w:ascii="Calibri" w:hAnsi="Calibri" w:cs="Arial"/>
                <w:b w:val="0"/>
                <w:i w:val="0"/>
                <w:color w:val="auto"/>
                <w:sz w:val="22"/>
                <w:szCs w:val="22"/>
                <w:highlight w:val="green"/>
              </w:rPr>
            </w:pPr>
            <w:r w:rsidRPr="00A870EC">
              <w:rPr>
                <w:rFonts w:ascii="Calibri" w:hAnsi="Calibri" w:cs="Arial"/>
                <w:b w:val="0"/>
                <w:i w:val="0"/>
                <w:color w:val="auto"/>
                <w:sz w:val="22"/>
                <w:szCs w:val="22"/>
              </w:rPr>
              <w:t>a transfer of employment to which the Employment Regulations applies;</w:t>
            </w:r>
          </w:p>
        </w:tc>
      </w:tr>
      <w:tr w:rsidR="004B0388" w:rsidRPr="00A870EC" w14:paraId="78109F44" w14:textId="77777777" w:rsidTr="00AA6FD1">
        <w:tc>
          <w:tcPr>
            <w:tcW w:w="3085" w:type="dxa"/>
          </w:tcPr>
          <w:p w14:paraId="13C6FEFE" w14:textId="77777777" w:rsidR="004B0388" w:rsidRPr="00A870EC" w:rsidRDefault="004B0388" w:rsidP="00AA6FD1">
            <w:pPr>
              <w:pStyle w:val="GPSDefinitionTerm"/>
              <w:rPr>
                <w:rFonts w:ascii="Calibri" w:hAnsi="Calibri"/>
              </w:rPr>
            </w:pPr>
            <w:r w:rsidRPr="00A870EC">
              <w:rPr>
                <w:rFonts w:ascii="Calibri" w:hAnsi="Calibri"/>
              </w:rPr>
              <w:t>“Relevant Transfer Date”</w:t>
            </w:r>
          </w:p>
        </w:tc>
        <w:tc>
          <w:tcPr>
            <w:tcW w:w="6157" w:type="dxa"/>
          </w:tcPr>
          <w:p w14:paraId="5431081A" w14:textId="77777777" w:rsidR="004B0388" w:rsidRPr="00A73F27" w:rsidRDefault="004B0388" w:rsidP="00AA6FD1">
            <w:pPr>
              <w:pStyle w:val="BodyTextIndent2"/>
              <w:tabs>
                <w:tab w:val="num" w:pos="34"/>
              </w:tabs>
              <w:spacing w:line="240" w:lineRule="auto"/>
              <w:ind w:left="0"/>
              <w:rPr>
                <w:rFonts w:ascii="Calibri" w:hAnsi="Calibri" w:cs="Arial"/>
                <w:szCs w:val="22"/>
                <w:highlight w:val="green"/>
              </w:rPr>
            </w:pPr>
            <w:r w:rsidRPr="00A870EC">
              <w:rPr>
                <w:rFonts w:ascii="Calibri" w:hAnsi="Calibri" w:cs="Arial"/>
                <w:bCs/>
                <w:szCs w:val="22"/>
              </w:rPr>
              <w:t>in relation to a Relevant Transfer, the date upon</w:t>
            </w:r>
            <w:r w:rsidRPr="00885B06">
              <w:rPr>
                <w:rFonts w:ascii="Calibri" w:hAnsi="Calibri" w:cs="Arial"/>
                <w:szCs w:val="22"/>
              </w:rPr>
              <w:t xml:space="preserve"> which the Relevant Transfer takes place;</w:t>
            </w:r>
          </w:p>
        </w:tc>
      </w:tr>
      <w:tr w:rsidR="004B0388" w:rsidRPr="00A870EC" w14:paraId="1D79E234" w14:textId="77777777" w:rsidTr="00AA6FD1">
        <w:tc>
          <w:tcPr>
            <w:tcW w:w="3085" w:type="dxa"/>
          </w:tcPr>
          <w:p w14:paraId="30BADB08" w14:textId="77777777" w:rsidR="004B0388" w:rsidRPr="00A870EC" w:rsidRDefault="004B0388" w:rsidP="00AA6FD1">
            <w:pPr>
              <w:pStyle w:val="GPSDefinitionTerm"/>
              <w:rPr>
                <w:rFonts w:ascii="Calibri" w:hAnsi="Calibri"/>
              </w:rPr>
            </w:pPr>
            <w:r w:rsidRPr="00A870EC">
              <w:rPr>
                <w:rFonts w:ascii="Calibri" w:hAnsi="Calibri"/>
              </w:rPr>
              <w:t>“Schemes”</w:t>
            </w:r>
          </w:p>
        </w:tc>
        <w:tc>
          <w:tcPr>
            <w:tcW w:w="6157" w:type="dxa"/>
          </w:tcPr>
          <w:p w14:paraId="0B7187F8" w14:textId="77777777" w:rsidR="004B0388" w:rsidRPr="00A870EC" w:rsidRDefault="004B0388" w:rsidP="00AA6FD1">
            <w:pPr>
              <w:pStyle w:val="BodyTextIndent2"/>
              <w:tabs>
                <w:tab w:val="num" w:pos="34"/>
              </w:tabs>
              <w:spacing w:line="240" w:lineRule="auto"/>
              <w:ind w:left="0"/>
              <w:rPr>
                <w:rFonts w:ascii="Calibri" w:hAnsi="Calibri" w:cs="Arial"/>
                <w:bCs/>
                <w:szCs w:val="22"/>
              </w:rPr>
            </w:pPr>
            <w:r w:rsidRPr="00A870EC">
              <w:rPr>
                <w:rFonts w:ascii="Calibri" w:hAnsi="Calibri" w:cs="Arial"/>
                <w:bCs/>
                <w:szCs w:val="22"/>
              </w:rPr>
              <w:t>the Principal Civil Service Pension Scheme available to employees of the civil service and employees of bodies under the Superannuation Act 1972, as governed by rules adopted by Parliament; the Partnership Pension Account and its (i) Ill health Benefits Scheme and (ii) Death Benefits Scheme; the Civil Service Additional Voluntary Contribution Scheme; and the 2015 New Scheme (with effect from a date to be notified to the Supplier by the Minister for the Cabinet Office);</w:t>
            </w:r>
          </w:p>
        </w:tc>
      </w:tr>
      <w:tr w:rsidR="004B0388" w:rsidRPr="00A870EC" w14:paraId="17403538" w14:textId="77777777" w:rsidTr="00AA6FD1">
        <w:tc>
          <w:tcPr>
            <w:tcW w:w="3085" w:type="dxa"/>
          </w:tcPr>
          <w:p w14:paraId="67E7A5B4" w14:textId="77777777" w:rsidR="004B0388" w:rsidRPr="00A870EC" w:rsidRDefault="004B0388" w:rsidP="00AA6FD1">
            <w:pPr>
              <w:pStyle w:val="GPSDefinitionTerm"/>
              <w:rPr>
                <w:rFonts w:ascii="Calibri" w:hAnsi="Calibri"/>
              </w:rPr>
            </w:pPr>
            <w:r w:rsidRPr="00A870EC">
              <w:rPr>
                <w:rFonts w:ascii="Calibri" w:hAnsi="Calibri"/>
              </w:rPr>
              <w:t>“Service Transfer”</w:t>
            </w:r>
          </w:p>
        </w:tc>
        <w:tc>
          <w:tcPr>
            <w:tcW w:w="6157" w:type="dxa"/>
          </w:tcPr>
          <w:p w14:paraId="3CCCC8CD" w14:textId="77777777" w:rsidR="004B0388" w:rsidRPr="00A870EC" w:rsidRDefault="004B0388" w:rsidP="00215A8B">
            <w:pPr>
              <w:pStyle w:val="Guidancenoteparagraphtext"/>
              <w:rPr>
                <w:rFonts w:ascii="Calibri" w:hAnsi="Calibri" w:cs="Arial"/>
                <w:b w:val="0"/>
                <w:i w:val="0"/>
                <w:color w:val="auto"/>
                <w:sz w:val="22"/>
                <w:szCs w:val="22"/>
                <w:highlight w:val="green"/>
              </w:rPr>
            </w:pPr>
            <w:r w:rsidRPr="00A870EC">
              <w:rPr>
                <w:rFonts w:ascii="Calibri" w:hAnsi="Calibri" w:cs="Arial"/>
                <w:b w:val="0"/>
                <w:i w:val="0"/>
                <w:color w:val="auto"/>
                <w:sz w:val="22"/>
                <w:szCs w:val="22"/>
              </w:rPr>
              <w:t xml:space="preserve">any transfer of the </w:t>
            </w:r>
            <w:r w:rsidR="009E0BBE" w:rsidRPr="00A870EC">
              <w:rPr>
                <w:rFonts w:ascii="Calibri" w:hAnsi="Calibri" w:cs="Arial"/>
                <w:b w:val="0"/>
                <w:i w:val="0"/>
                <w:color w:val="auto"/>
                <w:sz w:val="22"/>
                <w:szCs w:val="22"/>
              </w:rPr>
              <w:t>Services</w:t>
            </w:r>
            <w:r w:rsidRPr="00A870EC">
              <w:rPr>
                <w:rFonts w:ascii="Calibri" w:hAnsi="Calibri" w:cs="Arial"/>
                <w:b w:val="0"/>
                <w:i w:val="0"/>
                <w:color w:val="auto"/>
                <w:sz w:val="22"/>
                <w:szCs w:val="22"/>
              </w:rPr>
              <w:t xml:space="preserve"> (or any part of the </w:t>
            </w:r>
            <w:r w:rsidR="009E0BBE" w:rsidRPr="00A870EC">
              <w:rPr>
                <w:rFonts w:ascii="Calibri" w:hAnsi="Calibri" w:cs="Arial"/>
                <w:b w:val="0"/>
                <w:i w:val="0"/>
                <w:color w:val="auto"/>
                <w:sz w:val="22"/>
                <w:szCs w:val="22"/>
              </w:rPr>
              <w:t>Services</w:t>
            </w:r>
            <w:r w:rsidRPr="00A870EC">
              <w:rPr>
                <w:rFonts w:ascii="Calibri" w:hAnsi="Calibri" w:cs="Arial"/>
                <w:b w:val="0"/>
                <w:i w:val="0"/>
                <w:color w:val="auto"/>
                <w:sz w:val="22"/>
                <w:szCs w:val="22"/>
              </w:rPr>
              <w:t>), for whatever reason</w:t>
            </w:r>
            <w:r w:rsidR="00215A8B" w:rsidRPr="00A870EC">
              <w:rPr>
                <w:rFonts w:ascii="Calibri" w:hAnsi="Calibri" w:cs="Arial"/>
                <w:b w:val="0"/>
                <w:i w:val="0"/>
                <w:color w:val="auto"/>
                <w:sz w:val="22"/>
                <w:szCs w:val="22"/>
              </w:rPr>
              <w:t>, from the Supplier or any Sub-C</w:t>
            </w:r>
            <w:r w:rsidRPr="00A870EC">
              <w:rPr>
                <w:rFonts w:ascii="Calibri" w:hAnsi="Calibri" w:cs="Arial"/>
                <w:b w:val="0"/>
                <w:i w:val="0"/>
                <w:color w:val="auto"/>
                <w:sz w:val="22"/>
                <w:szCs w:val="22"/>
              </w:rPr>
              <w:t>ontractor to a Replacement</w:t>
            </w:r>
            <w:r w:rsidR="00215A8B" w:rsidRPr="00A870EC">
              <w:rPr>
                <w:rFonts w:ascii="Calibri" w:hAnsi="Calibri" w:cs="Arial"/>
                <w:b w:val="0"/>
                <w:i w:val="0"/>
                <w:color w:val="auto"/>
                <w:sz w:val="22"/>
                <w:szCs w:val="22"/>
              </w:rPr>
              <w:t xml:space="preserve"> Supplier or a Replacement Sub-C</w:t>
            </w:r>
            <w:r w:rsidRPr="00A870EC">
              <w:rPr>
                <w:rFonts w:ascii="Calibri" w:hAnsi="Calibri" w:cs="Arial"/>
                <w:b w:val="0"/>
                <w:i w:val="0"/>
                <w:color w:val="auto"/>
                <w:sz w:val="22"/>
                <w:szCs w:val="22"/>
              </w:rPr>
              <w:t>ontractor;</w:t>
            </w:r>
          </w:p>
        </w:tc>
      </w:tr>
      <w:tr w:rsidR="004B0388" w:rsidRPr="00A870EC" w14:paraId="67A7915F" w14:textId="77777777" w:rsidTr="00AA6FD1">
        <w:tc>
          <w:tcPr>
            <w:tcW w:w="3085" w:type="dxa"/>
          </w:tcPr>
          <w:p w14:paraId="15466988" w14:textId="77777777" w:rsidR="004B0388" w:rsidRPr="00A870EC" w:rsidRDefault="004B0388" w:rsidP="00AA6FD1">
            <w:pPr>
              <w:pStyle w:val="GPSDefinitionTerm"/>
              <w:rPr>
                <w:rFonts w:ascii="Calibri" w:hAnsi="Calibri"/>
              </w:rPr>
            </w:pPr>
            <w:r w:rsidRPr="00A870EC">
              <w:rPr>
                <w:rFonts w:ascii="Calibri" w:hAnsi="Calibri"/>
              </w:rPr>
              <w:lastRenderedPageBreak/>
              <w:t>“Service Transfer Date”</w:t>
            </w:r>
          </w:p>
        </w:tc>
        <w:tc>
          <w:tcPr>
            <w:tcW w:w="6157" w:type="dxa"/>
          </w:tcPr>
          <w:p w14:paraId="494B451F" w14:textId="77777777" w:rsidR="004B0388" w:rsidRPr="00E37397" w:rsidRDefault="004B0388" w:rsidP="00AA6FD1">
            <w:pPr>
              <w:pStyle w:val="BodyTextIndent2"/>
              <w:tabs>
                <w:tab w:val="num" w:pos="34"/>
              </w:tabs>
              <w:spacing w:line="240" w:lineRule="auto"/>
              <w:ind w:left="0"/>
              <w:rPr>
                <w:rFonts w:ascii="Calibri" w:hAnsi="Calibri" w:cs="Arial"/>
                <w:szCs w:val="22"/>
                <w:highlight w:val="green"/>
              </w:rPr>
            </w:pPr>
            <w:r w:rsidRPr="00A870EC">
              <w:rPr>
                <w:rFonts w:ascii="Calibri" w:hAnsi="Calibri" w:cs="Arial"/>
                <w:szCs w:val="22"/>
              </w:rPr>
              <w:t>the date</w:t>
            </w:r>
            <w:r w:rsidRPr="00885B06">
              <w:rPr>
                <w:rFonts w:ascii="Calibri" w:hAnsi="Calibri" w:cs="Arial"/>
                <w:szCs w:val="22"/>
              </w:rPr>
              <w:t xml:space="preserve"> of a Service Transfer;</w:t>
            </w:r>
          </w:p>
        </w:tc>
      </w:tr>
      <w:tr w:rsidR="004B0388" w:rsidRPr="00A870EC" w14:paraId="282FB37E" w14:textId="77777777" w:rsidTr="00AA6FD1">
        <w:tc>
          <w:tcPr>
            <w:tcW w:w="3085" w:type="dxa"/>
          </w:tcPr>
          <w:p w14:paraId="2280E4EC" w14:textId="77777777" w:rsidR="004B0388" w:rsidRPr="00A870EC" w:rsidRDefault="004B0388" w:rsidP="00AA6FD1">
            <w:pPr>
              <w:pStyle w:val="GPSDefinitionTerm"/>
              <w:rPr>
                <w:rFonts w:ascii="Calibri" w:hAnsi="Calibri"/>
              </w:rPr>
            </w:pPr>
            <w:r w:rsidRPr="00A870EC">
              <w:rPr>
                <w:rFonts w:ascii="Calibri" w:hAnsi="Calibri"/>
              </w:rPr>
              <w:t>“Staffing Information”</w:t>
            </w:r>
          </w:p>
        </w:tc>
        <w:tc>
          <w:tcPr>
            <w:tcW w:w="6157" w:type="dxa"/>
          </w:tcPr>
          <w:p w14:paraId="45DAEB6E" w14:textId="77777777" w:rsidR="004B0388" w:rsidRPr="00A870EC" w:rsidRDefault="004B0388" w:rsidP="00AA6FD1">
            <w:pPr>
              <w:pStyle w:val="Guidancenoteparagraphtext"/>
              <w:rPr>
                <w:rFonts w:ascii="Calibri" w:hAnsi="Calibri" w:cs="Arial"/>
                <w:b w:val="0"/>
                <w:i w:val="0"/>
                <w:color w:val="auto"/>
                <w:sz w:val="22"/>
                <w:szCs w:val="22"/>
              </w:rPr>
            </w:pPr>
            <w:r w:rsidRPr="00A870EC">
              <w:rPr>
                <w:rFonts w:ascii="Calibri" w:hAnsi="Calibri" w:cs="Arial"/>
                <w:b w:val="0"/>
                <w:i w:val="0"/>
                <w:color w:val="auto"/>
                <w:sz w:val="22"/>
                <w:szCs w:val="22"/>
              </w:rPr>
              <w:t xml:space="preserve">in relation to all persons identified on the </w:t>
            </w:r>
            <w:r w:rsidR="00FF469C" w:rsidRPr="00A870EC">
              <w:rPr>
                <w:rFonts w:ascii="Calibri" w:hAnsi="Calibri" w:cs="Arial"/>
                <w:b w:val="0"/>
                <w:i w:val="0"/>
                <w:color w:val="auto"/>
                <w:sz w:val="22"/>
                <w:szCs w:val="22"/>
              </w:rPr>
              <w:t>Suppliers</w:t>
            </w:r>
            <w:r w:rsidRPr="00A870EC">
              <w:rPr>
                <w:rFonts w:ascii="Calibri" w:hAnsi="Calibri" w:cs="Arial"/>
                <w:b w:val="0"/>
                <w:i w:val="0"/>
                <w:color w:val="auto"/>
                <w:sz w:val="22"/>
                <w:szCs w:val="22"/>
              </w:rPr>
              <w:t xml:space="preserve"> Provisional Supplier Personnel List</w:t>
            </w:r>
            <w:r w:rsidRPr="00A870EC">
              <w:rPr>
                <w:rFonts w:ascii="Calibri" w:hAnsi="Calibri" w:cs="Arial"/>
                <w:b w:val="0"/>
                <w:bCs/>
                <w:i w:val="0"/>
                <w:color w:val="auto"/>
                <w:sz w:val="22"/>
                <w:szCs w:val="22"/>
              </w:rPr>
              <w:t xml:space="preserve"> or </w:t>
            </w:r>
            <w:r w:rsidR="00FF469C" w:rsidRPr="00A870EC">
              <w:rPr>
                <w:rFonts w:ascii="Calibri" w:hAnsi="Calibri" w:cs="Arial"/>
                <w:b w:val="0"/>
                <w:i w:val="0"/>
                <w:color w:val="auto"/>
                <w:sz w:val="22"/>
                <w:szCs w:val="22"/>
              </w:rPr>
              <w:t>Suppliers</w:t>
            </w:r>
            <w:r w:rsidRPr="00A870EC">
              <w:rPr>
                <w:rFonts w:ascii="Calibri" w:hAnsi="Calibri" w:cs="Arial"/>
                <w:b w:val="0"/>
                <w:i w:val="0"/>
                <w:color w:val="auto"/>
                <w:sz w:val="22"/>
                <w:szCs w:val="22"/>
              </w:rPr>
              <w:t xml:space="preserve"> Final Supplier Personnel List, as the case may be, such information as the Customer may reasonably request (subject to all applicable provisions of</w:t>
            </w:r>
            <w:r w:rsidRPr="00A870EC">
              <w:rPr>
                <w:rFonts w:ascii="Calibri" w:hAnsi="Calibri" w:cs="Arial"/>
                <w:b w:val="0"/>
                <w:bCs/>
                <w:i w:val="0"/>
                <w:color w:val="auto"/>
                <w:sz w:val="22"/>
                <w:szCs w:val="22"/>
              </w:rPr>
              <w:t xml:space="preserve"> the</w:t>
            </w:r>
            <w:r w:rsidRPr="00A870EC">
              <w:rPr>
                <w:rFonts w:ascii="Calibri" w:hAnsi="Calibri" w:cs="Arial"/>
                <w:b w:val="0"/>
                <w:i w:val="0"/>
                <w:color w:val="auto"/>
                <w:sz w:val="22"/>
                <w:szCs w:val="22"/>
              </w:rPr>
              <w:t xml:space="preserve"> DPA), but including in an anonymised format:</w:t>
            </w:r>
          </w:p>
          <w:p w14:paraId="7A86AF8D" w14:textId="77777777" w:rsidR="004B0388" w:rsidRPr="00A870EC" w:rsidRDefault="004B0388" w:rsidP="00A870EC">
            <w:pPr>
              <w:pStyle w:val="Guidancenoteparagraphtext"/>
              <w:numPr>
                <w:ilvl w:val="0"/>
                <w:numId w:val="20"/>
              </w:numPr>
              <w:rPr>
                <w:rFonts w:ascii="Calibri" w:hAnsi="Calibri" w:cs="Arial"/>
                <w:b w:val="0"/>
                <w:i w:val="0"/>
                <w:color w:val="auto"/>
                <w:sz w:val="22"/>
                <w:szCs w:val="22"/>
              </w:rPr>
            </w:pPr>
            <w:r w:rsidRPr="00A870EC">
              <w:rPr>
                <w:rFonts w:ascii="Calibri" w:hAnsi="Calibri" w:cs="Arial"/>
                <w:b w:val="0"/>
                <w:i w:val="0"/>
                <w:color w:val="auto"/>
                <w:sz w:val="22"/>
                <w:szCs w:val="22"/>
              </w:rPr>
              <w:t>their ages, dates of commencement of employment or engagement and gender;</w:t>
            </w:r>
          </w:p>
          <w:p w14:paraId="1C09B733" w14:textId="77777777" w:rsidR="004B0388" w:rsidRPr="00A870EC" w:rsidRDefault="004B0388" w:rsidP="00A870EC">
            <w:pPr>
              <w:pStyle w:val="Guidancenoteparagraphtext"/>
              <w:numPr>
                <w:ilvl w:val="0"/>
                <w:numId w:val="20"/>
              </w:numPr>
              <w:rPr>
                <w:rFonts w:ascii="Calibri" w:hAnsi="Calibri" w:cs="Arial"/>
                <w:b w:val="0"/>
                <w:i w:val="0"/>
                <w:color w:val="auto"/>
                <w:sz w:val="22"/>
                <w:szCs w:val="22"/>
              </w:rPr>
            </w:pPr>
            <w:r w:rsidRPr="00A870EC">
              <w:rPr>
                <w:rFonts w:ascii="Calibri" w:hAnsi="Calibri" w:cs="Arial"/>
                <w:b w:val="0"/>
                <w:i w:val="0"/>
                <w:color w:val="auto"/>
                <w:sz w:val="22"/>
                <w:szCs w:val="22"/>
              </w:rPr>
              <w:t xml:space="preserve">details of whether they </w:t>
            </w:r>
            <w:r w:rsidRPr="00A870EC">
              <w:rPr>
                <w:rFonts w:ascii="Calibri" w:hAnsi="Calibri" w:cs="Arial"/>
                <w:b w:val="0"/>
                <w:bCs/>
                <w:i w:val="0"/>
                <w:color w:val="auto"/>
                <w:sz w:val="22"/>
                <w:szCs w:val="22"/>
              </w:rPr>
              <w:t>are</w:t>
            </w:r>
            <w:r w:rsidRPr="00A870EC">
              <w:rPr>
                <w:rFonts w:ascii="Calibri" w:hAnsi="Calibri" w:cs="Arial"/>
                <w:b w:val="0"/>
                <w:i w:val="0"/>
                <w:color w:val="auto"/>
                <w:sz w:val="22"/>
                <w:szCs w:val="22"/>
              </w:rPr>
              <w:t xml:space="preserve"> employed, self employed contractors or consultants, agency workers or otherwise;</w:t>
            </w:r>
          </w:p>
          <w:p w14:paraId="3BC5E67C" w14:textId="77777777" w:rsidR="004B0388" w:rsidRPr="00A870EC" w:rsidRDefault="004B0388" w:rsidP="00A870EC">
            <w:pPr>
              <w:pStyle w:val="Guidancenoteparagraphtext"/>
              <w:numPr>
                <w:ilvl w:val="0"/>
                <w:numId w:val="20"/>
              </w:numPr>
              <w:rPr>
                <w:rFonts w:ascii="Calibri" w:hAnsi="Calibri" w:cs="Arial"/>
                <w:b w:val="0"/>
                <w:i w:val="0"/>
                <w:color w:val="auto"/>
                <w:sz w:val="22"/>
                <w:szCs w:val="22"/>
              </w:rPr>
            </w:pPr>
            <w:r w:rsidRPr="00A870EC">
              <w:rPr>
                <w:rFonts w:ascii="Calibri" w:hAnsi="Calibri" w:cs="Arial"/>
                <w:b w:val="0"/>
                <w:i w:val="0"/>
                <w:color w:val="auto"/>
                <w:sz w:val="22"/>
                <w:szCs w:val="22"/>
              </w:rPr>
              <w:t xml:space="preserve">the identity of the employer or relevant contracting </w:t>
            </w:r>
            <w:r w:rsidR="002A4D11" w:rsidRPr="00A870EC">
              <w:rPr>
                <w:rFonts w:ascii="Calibri" w:hAnsi="Calibri" w:cs="Arial"/>
                <w:b w:val="0"/>
                <w:i w:val="0"/>
                <w:color w:val="auto"/>
                <w:sz w:val="22"/>
                <w:szCs w:val="22"/>
              </w:rPr>
              <w:t>p</w:t>
            </w:r>
            <w:r w:rsidRPr="00A870EC">
              <w:rPr>
                <w:rFonts w:ascii="Calibri" w:hAnsi="Calibri" w:cs="Arial"/>
                <w:b w:val="0"/>
                <w:i w:val="0"/>
                <w:color w:val="auto"/>
                <w:sz w:val="22"/>
                <w:szCs w:val="22"/>
              </w:rPr>
              <w:t>arty;</w:t>
            </w:r>
          </w:p>
          <w:p w14:paraId="3227FD69" w14:textId="77777777" w:rsidR="004B0388" w:rsidRPr="00A870EC" w:rsidRDefault="004B0388" w:rsidP="00A870EC">
            <w:pPr>
              <w:pStyle w:val="Guidancenoteparagraphtext"/>
              <w:numPr>
                <w:ilvl w:val="0"/>
                <w:numId w:val="20"/>
              </w:numPr>
              <w:rPr>
                <w:rFonts w:ascii="Calibri" w:hAnsi="Calibri" w:cs="Arial"/>
                <w:b w:val="0"/>
                <w:i w:val="0"/>
                <w:color w:val="auto"/>
                <w:sz w:val="22"/>
                <w:szCs w:val="22"/>
              </w:rPr>
            </w:pPr>
            <w:r w:rsidRPr="00A870EC">
              <w:rPr>
                <w:rFonts w:ascii="Calibri" w:hAnsi="Calibri" w:cs="Arial"/>
                <w:b w:val="0"/>
                <w:i w:val="0"/>
                <w:color w:val="auto"/>
                <w:sz w:val="22"/>
                <w:szCs w:val="22"/>
              </w:rPr>
              <w:t>their relevant contractual notice periods and any other terms relating to termination of employment, including redundancy procedures, and redundancy payments;</w:t>
            </w:r>
          </w:p>
          <w:p w14:paraId="4331813B" w14:textId="77777777" w:rsidR="004B0388" w:rsidRPr="00A870EC" w:rsidRDefault="004B0388" w:rsidP="00A870EC">
            <w:pPr>
              <w:pStyle w:val="Guidancenoteparagraphtext"/>
              <w:numPr>
                <w:ilvl w:val="0"/>
                <w:numId w:val="20"/>
              </w:numPr>
              <w:rPr>
                <w:rFonts w:ascii="Calibri" w:hAnsi="Calibri" w:cs="Arial"/>
                <w:b w:val="0"/>
                <w:i w:val="0"/>
                <w:color w:val="auto"/>
                <w:sz w:val="22"/>
                <w:szCs w:val="22"/>
              </w:rPr>
            </w:pPr>
            <w:r w:rsidRPr="00A870EC">
              <w:rPr>
                <w:rFonts w:ascii="Calibri" w:hAnsi="Calibri" w:cs="Arial"/>
                <w:b w:val="0"/>
                <w:bCs/>
                <w:i w:val="0"/>
                <w:color w:val="auto"/>
                <w:sz w:val="22"/>
                <w:szCs w:val="22"/>
              </w:rPr>
              <w:t>their</w:t>
            </w:r>
            <w:r w:rsidRPr="00A870EC">
              <w:rPr>
                <w:rFonts w:ascii="Calibri" w:hAnsi="Calibri" w:cs="Arial"/>
                <w:b w:val="0"/>
                <w:i w:val="0"/>
                <w:color w:val="auto"/>
                <w:sz w:val="22"/>
                <w:szCs w:val="22"/>
              </w:rPr>
              <w:t xml:space="preserve"> wages, salaries</w:t>
            </w:r>
            <w:r w:rsidRPr="00A870EC">
              <w:rPr>
                <w:rFonts w:ascii="Calibri" w:hAnsi="Calibri" w:cs="Arial"/>
                <w:b w:val="0"/>
                <w:bCs/>
                <w:i w:val="0"/>
                <w:color w:val="auto"/>
                <w:sz w:val="22"/>
                <w:szCs w:val="22"/>
              </w:rPr>
              <w:t xml:space="preserve"> and</w:t>
            </w:r>
            <w:r w:rsidRPr="00A870EC">
              <w:rPr>
                <w:rFonts w:ascii="Calibri" w:hAnsi="Calibri" w:cs="Arial"/>
                <w:b w:val="0"/>
                <w:i w:val="0"/>
                <w:color w:val="auto"/>
                <w:sz w:val="22"/>
                <w:szCs w:val="22"/>
              </w:rPr>
              <w:t xml:space="preserve"> profit sharing</w:t>
            </w:r>
            <w:r w:rsidRPr="00A870EC">
              <w:rPr>
                <w:rFonts w:ascii="Calibri" w:hAnsi="Calibri" w:cs="Arial"/>
                <w:b w:val="0"/>
                <w:bCs/>
                <w:i w:val="0"/>
                <w:color w:val="auto"/>
                <w:sz w:val="22"/>
                <w:szCs w:val="22"/>
              </w:rPr>
              <w:t xml:space="preserve"> arrangements as applicable</w:t>
            </w:r>
            <w:r w:rsidRPr="00A870EC">
              <w:rPr>
                <w:rFonts w:ascii="Calibri" w:hAnsi="Calibri" w:cs="Arial"/>
                <w:b w:val="0"/>
                <w:i w:val="0"/>
                <w:color w:val="auto"/>
                <w:sz w:val="22"/>
                <w:szCs w:val="22"/>
              </w:rPr>
              <w:t>;</w:t>
            </w:r>
          </w:p>
          <w:p w14:paraId="5D379756" w14:textId="77777777" w:rsidR="004B0388" w:rsidRPr="00A870EC" w:rsidRDefault="004B0388" w:rsidP="00A870EC">
            <w:pPr>
              <w:pStyle w:val="Guidancenoteparagraphtext"/>
              <w:numPr>
                <w:ilvl w:val="0"/>
                <w:numId w:val="20"/>
              </w:numPr>
              <w:rPr>
                <w:rFonts w:ascii="Calibri" w:hAnsi="Calibri" w:cs="Arial"/>
                <w:b w:val="0"/>
                <w:i w:val="0"/>
                <w:color w:val="auto"/>
                <w:sz w:val="22"/>
                <w:szCs w:val="22"/>
              </w:rPr>
            </w:pPr>
            <w:r w:rsidRPr="00A870EC">
              <w:rPr>
                <w:rFonts w:ascii="Calibri" w:hAnsi="Calibri" w:cs="Arial"/>
                <w:b w:val="0"/>
                <w:i w:val="0"/>
                <w:color w:val="auto"/>
                <w:sz w:val="22"/>
                <w:szCs w:val="22"/>
              </w:rPr>
              <w:t>details of other employment-related benefits, including (without limitation) medical insurance, life assurance, pension or other retirement benefit schemes, share option schemes and company car schedules applicable to them;</w:t>
            </w:r>
          </w:p>
          <w:p w14:paraId="38B5B574" w14:textId="77777777" w:rsidR="004B0388" w:rsidRPr="00A870EC" w:rsidRDefault="004B0388" w:rsidP="00A870EC">
            <w:pPr>
              <w:pStyle w:val="Guidancenoteparagraphtext"/>
              <w:numPr>
                <w:ilvl w:val="0"/>
                <w:numId w:val="20"/>
              </w:numPr>
              <w:rPr>
                <w:rFonts w:ascii="Calibri" w:hAnsi="Calibri" w:cs="Arial"/>
                <w:b w:val="0"/>
                <w:i w:val="0"/>
                <w:color w:val="auto"/>
                <w:sz w:val="22"/>
                <w:szCs w:val="22"/>
              </w:rPr>
            </w:pPr>
            <w:r w:rsidRPr="00A870EC">
              <w:rPr>
                <w:rFonts w:ascii="Calibri" w:hAnsi="Calibri" w:cs="Arial"/>
                <w:b w:val="0"/>
                <w:i w:val="0"/>
                <w:color w:val="auto"/>
                <w:sz w:val="22"/>
                <w:szCs w:val="22"/>
              </w:rPr>
              <w:t>any outstanding or potential contractual, statutory or other liabilities in respect of such individuals (including in respect of personal injury claims);</w:t>
            </w:r>
          </w:p>
          <w:p w14:paraId="2DFEFC9B" w14:textId="77777777" w:rsidR="004B0388" w:rsidRPr="00A870EC" w:rsidRDefault="004B0388" w:rsidP="00A870EC">
            <w:pPr>
              <w:pStyle w:val="Guidancenoteparagraphtext"/>
              <w:numPr>
                <w:ilvl w:val="0"/>
                <w:numId w:val="20"/>
              </w:numPr>
              <w:rPr>
                <w:rFonts w:ascii="Calibri" w:hAnsi="Calibri" w:cs="Arial"/>
                <w:b w:val="0"/>
                <w:i w:val="0"/>
                <w:color w:val="auto"/>
                <w:sz w:val="22"/>
                <w:szCs w:val="22"/>
              </w:rPr>
            </w:pPr>
            <w:r w:rsidRPr="00A870EC">
              <w:rPr>
                <w:rFonts w:ascii="Calibri" w:hAnsi="Calibri" w:cs="Arial"/>
                <w:b w:val="0"/>
                <w:i w:val="0"/>
                <w:color w:val="auto"/>
                <w:sz w:val="22"/>
                <w:szCs w:val="22"/>
              </w:rPr>
              <w:t xml:space="preserve">details of any such individuals on long term sickness absence, parental leave, maternity leave or other authorised long term absence; </w:t>
            </w:r>
          </w:p>
          <w:p w14:paraId="2A2D9B81" w14:textId="77777777" w:rsidR="004B0388" w:rsidRPr="00A870EC" w:rsidRDefault="004B0388" w:rsidP="00A870EC">
            <w:pPr>
              <w:pStyle w:val="Guidancenoteparagraphtext"/>
              <w:numPr>
                <w:ilvl w:val="0"/>
                <w:numId w:val="20"/>
              </w:numPr>
              <w:rPr>
                <w:rFonts w:ascii="Calibri" w:hAnsi="Calibri" w:cs="Arial"/>
                <w:b w:val="0"/>
                <w:i w:val="0"/>
                <w:color w:val="auto"/>
                <w:sz w:val="22"/>
                <w:szCs w:val="22"/>
              </w:rPr>
            </w:pPr>
            <w:r w:rsidRPr="00A870EC">
              <w:rPr>
                <w:rFonts w:ascii="Calibri" w:hAnsi="Calibri" w:cs="Arial"/>
                <w:b w:val="0"/>
                <w:i w:val="0"/>
                <w:color w:val="auto"/>
                <w:sz w:val="22"/>
                <w:szCs w:val="22"/>
              </w:rPr>
              <w:t>copies of all relevant documents and materials relating to such information, including copies of relevant contracts of employment (or relevant standard contracts if applied generally in respect of such employees); and</w:t>
            </w:r>
          </w:p>
          <w:p w14:paraId="32B36B7F" w14:textId="77777777" w:rsidR="004B0388" w:rsidRPr="00A870EC" w:rsidRDefault="004B0388" w:rsidP="00A870EC">
            <w:pPr>
              <w:pStyle w:val="Guidancenoteparagraphtext"/>
              <w:numPr>
                <w:ilvl w:val="0"/>
                <w:numId w:val="20"/>
              </w:numPr>
              <w:rPr>
                <w:rFonts w:ascii="Calibri" w:hAnsi="Calibri" w:cs="Arial"/>
                <w:b w:val="0"/>
                <w:i w:val="0"/>
                <w:color w:val="auto"/>
                <w:sz w:val="22"/>
                <w:szCs w:val="22"/>
              </w:rPr>
            </w:pPr>
            <w:r w:rsidRPr="00A870EC">
              <w:rPr>
                <w:rFonts w:ascii="Calibri" w:hAnsi="Calibri" w:cs="Arial"/>
                <w:b w:val="0"/>
                <w:i w:val="0"/>
                <w:color w:val="auto"/>
                <w:sz w:val="22"/>
                <w:szCs w:val="22"/>
              </w:rPr>
              <w:t xml:space="preserve">any other </w:t>
            </w:r>
            <w:r w:rsidRPr="00A870EC">
              <w:rPr>
                <w:rFonts w:ascii="Calibri" w:hAnsi="Calibri" w:cs="Arial"/>
                <w:b w:val="0"/>
                <w:bCs/>
                <w:i w:val="0"/>
                <w:color w:val="auto"/>
                <w:sz w:val="22"/>
                <w:szCs w:val="22"/>
              </w:rPr>
              <w:t>“</w:t>
            </w:r>
            <w:r w:rsidRPr="00A870EC">
              <w:rPr>
                <w:rFonts w:ascii="Calibri" w:hAnsi="Calibri" w:cs="Arial"/>
                <w:b w:val="0"/>
                <w:i w:val="0"/>
                <w:color w:val="auto"/>
                <w:sz w:val="22"/>
                <w:szCs w:val="22"/>
              </w:rPr>
              <w:t>employee liability information</w:t>
            </w:r>
            <w:r w:rsidRPr="00A870EC">
              <w:rPr>
                <w:rFonts w:ascii="Calibri" w:hAnsi="Calibri" w:cs="Arial"/>
                <w:b w:val="0"/>
                <w:bCs/>
                <w:i w:val="0"/>
                <w:color w:val="auto"/>
                <w:sz w:val="22"/>
                <w:szCs w:val="22"/>
              </w:rPr>
              <w:t>”</w:t>
            </w:r>
            <w:r w:rsidRPr="00A870EC">
              <w:rPr>
                <w:rFonts w:ascii="Calibri" w:hAnsi="Calibri" w:cs="Arial"/>
                <w:b w:val="0"/>
                <w:i w:val="0"/>
                <w:color w:val="auto"/>
                <w:sz w:val="22"/>
                <w:szCs w:val="22"/>
              </w:rPr>
              <w:t xml:space="preserve"> as such term is defined in regulation</w:t>
            </w:r>
            <w:r w:rsidRPr="00A870EC">
              <w:rPr>
                <w:rFonts w:ascii="Calibri" w:hAnsi="Calibri" w:cs="Arial"/>
                <w:b w:val="0"/>
                <w:bCs/>
                <w:i w:val="0"/>
                <w:color w:val="auto"/>
                <w:sz w:val="22"/>
                <w:szCs w:val="22"/>
              </w:rPr>
              <w:t> </w:t>
            </w:r>
            <w:r w:rsidRPr="00A870EC">
              <w:rPr>
                <w:rFonts w:ascii="Calibri" w:hAnsi="Calibri" w:cs="Arial"/>
                <w:b w:val="0"/>
                <w:i w:val="0"/>
                <w:color w:val="auto"/>
                <w:sz w:val="22"/>
                <w:szCs w:val="22"/>
              </w:rPr>
              <w:t>11 of the Employment Regulations;</w:t>
            </w:r>
          </w:p>
        </w:tc>
      </w:tr>
      <w:tr w:rsidR="004B0388" w:rsidRPr="00A870EC" w14:paraId="6244EBFC" w14:textId="77777777" w:rsidTr="00AA6FD1">
        <w:tc>
          <w:tcPr>
            <w:tcW w:w="3085" w:type="dxa"/>
          </w:tcPr>
          <w:p w14:paraId="49059FC5" w14:textId="77777777" w:rsidR="004B0388" w:rsidRPr="00A870EC" w:rsidRDefault="004B0388" w:rsidP="00AA6FD1">
            <w:pPr>
              <w:pStyle w:val="GPSDefinitionTerm"/>
              <w:rPr>
                <w:rFonts w:ascii="Calibri" w:hAnsi="Calibri"/>
              </w:rPr>
            </w:pPr>
            <w:r w:rsidRPr="00A870EC">
              <w:rPr>
                <w:rFonts w:ascii="Calibri" w:hAnsi="Calibri"/>
              </w:rPr>
              <w:lastRenderedPageBreak/>
              <w:t>“</w:t>
            </w:r>
            <w:r w:rsidR="00FF469C" w:rsidRPr="00A870EC">
              <w:rPr>
                <w:rFonts w:ascii="Calibri" w:hAnsi="Calibri"/>
              </w:rPr>
              <w:t>Suppliers</w:t>
            </w:r>
            <w:r w:rsidRPr="00A870EC">
              <w:rPr>
                <w:rFonts w:ascii="Calibri" w:hAnsi="Calibri"/>
              </w:rPr>
              <w:t xml:space="preserve"> Final Supplier Personnel List”</w:t>
            </w:r>
          </w:p>
        </w:tc>
        <w:tc>
          <w:tcPr>
            <w:tcW w:w="6157" w:type="dxa"/>
          </w:tcPr>
          <w:p w14:paraId="77CF2ED7" w14:textId="77777777" w:rsidR="004B0388" w:rsidRPr="00A870EC" w:rsidRDefault="004B0388" w:rsidP="00AA6FD1">
            <w:pPr>
              <w:pStyle w:val="BodyTextIndent"/>
              <w:tabs>
                <w:tab w:val="left" w:pos="34"/>
              </w:tabs>
              <w:spacing w:line="240" w:lineRule="auto"/>
              <w:ind w:left="0"/>
              <w:rPr>
                <w:rFonts w:ascii="Calibri" w:hAnsi="Calibri" w:cs="Arial"/>
                <w:szCs w:val="22"/>
              </w:rPr>
            </w:pPr>
            <w:r w:rsidRPr="00A870EC">
              <w:rPr>
                <w:rFonts w:ascii="Calibri" w:hAnsi="Calibri" w:cs="Arial"/>
                <w:szCs w:val="22"/>
              </w:rPr>
              <w:t>a list provided by the Supplier of all Supplier Personnel who will transfer under the Employment Regulations on the Relevant Transfer Date;</w:t>
            </w:r>
          </w:p>
        </w:tc>
      </w:tr>
      <w:tr w:rsidR="004B0388" w:rsidRPr="00A870EC" w14:paraId="5492E4DB" w14:textId="77777777" w:rsidTr="00AA6FD1">
        <w:tc>
          <w:tcPr>
            <w:tcW w:w="3085" w:type="dxa"/>
          </w:tcPr>
          <w:p w14:paraId="091E0262" w14:textId="77777777" w:rsidR="004B0388" w:rsidRPr="00A870EC" w:rsidRDefault="004B0388" w:rsidP="00AA6FD1">
            <w:pPr>
              <w:pStyle w:val="GPSDefinitionTerm"/>
              <w:rPr>
                <w:rFonts w:ascii="Calibri" w:hAnsi="Calibri"/>
              </w:rPr>
            </w:pPr>
            <w:r w:rsidRPr="00A870EC">
              <w:rPr>
                <w:rFonts w:ascii="Calibri" w:hAnsi="Calibri"/>
              </w:rPr>
              <w:t>“</w:t>
            </w:r>
            <w:r w:rsidR="00FF469C" w:rsidRPr="00A870EC">
              <w:rPr>
                <w:rFonts w:ascii="Calibri" w:hAnsi="Calibri"/>
              </w:rPr>
              <w:t>Suppliers</w:t>
            </w:r>
            <w:r w:rsidRPr="00A870EC">
              <w:rPr>
                <w:rFonts w:ascii="Calibri" w:hAnsi="Calibri"/>
              </w:rPr>
              <w:t xml:space="preserve"> Provisional Supplier Personnel List”</w:t>
            </w:r>
          </w:p>
        </w:tc>
        <w:tc>
          <w:tcPr>
            <w:tcW w:w="6157" w:type="dxa"/>
          </w:tcPr>
          <w:p w14:paraId="5F4E294A" w14:textId="77777777" w:rsidR="004B0388" w:rsidRPr="00A870EC" w:rsidRDefault="004B0388" w:rsidP="00215A8B">
            <w:pPr>
              <w:pStyle w:val="BodyTextIndent"/>
              <w:spacing w:line="240" w:lineRule="auto"/>
              <w:ind w:left="34"/>
              <w:rPr>
                <w:rFonts w:ascii="Calibri" w:hAnsi="Calibri" w:cs="Arial"/>
                <w:szCs w:val="22"/>
              </w:rPr>
            </w:pPr>
            <w:r w:rsidRPr="00A870EC">
              <w:rPr>
                <w:rFonts w:ascii="Calibri" w:hAnsi="Calibri" w:cs="Arial"/>
                <w:szCs w:val="22"/>
              </w:rPr>
              <w:t xml:space="preserve">a list prepared and updated by the Supplier of all Supplier Personnel who are engaged in or wholly or mainly assigned to the provision of the </w:t>
            </w:r>
            <w:r w:rsidR="009E0BBE" w:rsidRPr="00A870EC">
              <w:rPr>
                <w:rFonts w:ascii="Calibri" w:hAnsi="Calibri" w:cs="Arial"/>
                <w:szCs w:val="22"/>
              </w:rPr>
              <w:t>Services</w:t>
            </w:r>
            <w:r w:rsidRPr="00A870EC">
              <w:rPr>
                <w:rFonts w:ascii="Calibri" w:hAnsi="Calibri" w:cs="Arial"/>
                <w:szCs w:val="22"/>
              </w:rPr>
              <w:t xml:space="preserve"> or any relevant part of the </w:t>
            </w:r>
            <w:r w:rsidR="009E0BBE" w:rsidRPr="00A870EC">
              <w:rPr>
                <w:rFonts w:ascii="Calibri" w:hAnsi="Calibri" w:cs="Arial"/>
                <w:szCs w:val="22"/>
              </w:rPr>
              <w:t>Services</w:t>
            </w:r>
            <w:r w:rsidRPr="00A870EC">
              <w:rPr>
                <w:rFonts w:ascii="Calibri" w:hAnsi="Calibri" w:cs="Arial"/>
                <w:szCs w:val="22"/>
              </w:rPr>
              <w:t xml:space="preserve"> which it is envisaged as at the date of such list will no longer be provided by the Supplier;</w:t>
            </w:r>
          </w:p>
        </w:tc>
      </w:tr>
      <w:tr w:rsidR="004B0388" w:rsidRPr="00A870EC" w14:paraId="21B6392D" w14:textId="77777777" w:rsidTr="00AA6FD1">
        <w:tc>
          <w:tcPr>
            <w:tcW w:w="3085" w:type="dxa"/>
          </w:tcPr>
          <w:p w14:paraId="226291C2" w14:textId="77777777" w:rsidR="004B0388" w:rsidRPr="00A870EC" w:rsidRDefault="004B0388" w:rsidP="00AA6FD1">
            <w:pPr>
              <w:pStyle w:val="GPSDefinitionTerm"/>
              <w:rPr>
                <w:rFonts w:ascii="Calibri" w:hAnsi="Calibri"/>
              </w:rPr>
            </w:pPr>
            <w:r w:rsidRPr="00A870EC">
              <w:rPr>
                <w:rFonts w:ascii="Calibri" w:hAnsi="Calibri"/>
              </w:rPr>
              <w:t>“Transferring Customer Employees”</w:t>
            </w:r>
          </w:p>
        </w:tc>
        <w:tc>
          <w:tcPr>
            <w:tcW w:w="6157" w:type="dxa"/>
          </w:tcPr>
          <w:p w14:paraId="3A7E7E0B" w14:textId="77777777" w:rsidR="004B0388" w:rsidRPr="00A870EC" w:rsidRDefault="004B0388" w:rsidP="00AA6FD1">
            <w:pPr>
              <w:pStyle w:val="Guidancenoteparagraphtext"/>
              <w:rPr>
                <w:rFonts w:ascii="Calibri" w:hAnsi="Calibri" w:cs="Arial"/>
                <w:b w:val="0"/>
                <w:i w:val="0"/>
                <w:color w:val="auto"/>
                <w:sz w:val="22"/>
                <w:szCs w:val="22"/>
              </w:rPr>
            </w:pPr>
            <w:r w:rsidRPr="00A870EC">
              <w:rPr>
                <w:rFonts w:ascii="Calibri" w:hAnsi="Calibri" w:cs="Arial"/>
                <w:b w:val="0"/>
                <w:i w:val="0"/>
                <w:color w:val="auto"/>
                <w:sz w:val="22"/>
                <w:szCs w:val="22"/>
              </w:rPr>
              <w:t>those employees of the Customer to whom the Employment Regulations will apply on the Relevant Transfer Date;</w:t>
            </w:r>
          </w:p>
        </w:tc>
      </w:tr>
      <w:tr w:rsidR="004B0388" w:rsidRPr="00A870EC" w14:paraId="4F4CD683" w14:textId="77777777" w:rsidTr="00AA6FD1">
        <w:tc>
          <w:tcPr>
            <w:tcW w:w="3085" w:type="dxa"/>
          </w:tcPr>
          <w:p w14:paraId="66BC2A45" w14:textId="77777777" w:rsidR="004B0388" w:rsidRPr="00A870EC" w:rsidRDefault="004B0388" w:rsidP="00AA6FD1">
            <w:pPr>
              <w:pStyle w:val="GPSDefinitionTerm"/>
              <w:rPr>
                <w:rFonts w:ascii="Calibri" w:hAnsi="Calibri"/>
              </w:rPr>
            </w:pPr>
            <w:r w:rsidRPr="00A870EC">
              <w:rPr>
                <w:rFonts w:ascii="Calibri" w:hAnsi="Calibri"/>
              </w:rPr>
              <w:t>“Transferring Former Supplier Employees”</w:t>
            </w:r>
          </w:p>
        </w:tc>
        <w:tc>
          <w:tcPr>
            <w:tcW w:w="6157" w:type="dxa"/>
          </w:tcPr>
          <w:p w14:paraId="5BAE7860" w14:textId="77777777" w:rsidR="004B0388" w:rsidRPr="00A870EC" w:rsidRDefault="004B0388" w:rsidP="00AA6FD1">
            <w:pPr>
              <w:pStyle w:val="Guidancenoteparagraphtext"/>
              <w:rPr>
                <w:rFonts w:ascii="Calibri" w:hAnsi="Calibri" w:cs="Arial"/>
                <w:b w:val="0"/>
                <w:i w:val="0"/>
                <w:color w:val="auto"/>
                <w:sz w:val="22"/>
                <w:szCs w:val="22"/>
              </w:rPr>
            </w:pPr>
            <w:r w:rsidRPr="00A870EC">
              <w:rPr>
                <w:rFonts w:ascii="Calibri" w:hAnsi="Calibri" w:cs="Arial"/>
                <w:b w:val="0"/>
                <w:i w:val="0"/>
                <w:color w:val="auto"/>
                <w:sz w:val="22"/>
                <w:szCs w:val="22"/>
              </w:rPr>
              <w:t>in relation to a Former Supplier, those employees of the Former Supplier to whom the Employment Regulations will apply on the Relevant Transfer Date; and</w:t>
            </w:r>
          </w:p>
        </w:tc>
      </w:tr>
      <w:tr w:rsidR="004B0388" w:rsidRPr="00A870EC" w14:paraId="1ED8E00B" w14:textId="77777777" w:rsidTr="00AA6FD1">
        <w:tc>
          <w:tcPr>
            <w:tcW w:w="3085" w:type="dxa"/>
          </w:tcPr>
          <w:p w14:paraId="51CE3F0C" w14:textId="77777777" w:rsidR="004B0388" w:rsidRPr="00A870EC" w:rsidRDefault="004B0388" w:rsidP="00AA6FD1">
            <w:pPr>
              <w:pStyle w:val="GPSDefinitionTerm"/>
              <w:rPr>
                <w:rFonts w:ascii="Calibri" w:hAnsi="Calibri"/>
              </w:rPr>
            </w:pPr>
            <w:r w:rsidRPr="00A870EC">
              <w:rPr>
                <w:rFonts w:ascii="Calibri" w:hAnsi="Calibri"/>
              </w:rPr>
              <w:t>“Transferring Supplier Employees”</w:t>
            </w:r>
          </w:p>
        </w:tc>
        <w:tc>
          <w:tcPr>
            <w:tcW w:w="6157" w:type="dxa"/>
          </w:tcPr>
          <w:p w14:paraId="705598EE" w14:textId="77777777" w:rsidR="004B0388" w:rsidRPr="00A870EC" w:rsidRDefault="004B0388" w:rsidP="00AA6FD1">
            <w:pPr>
              <w:pStyle w:val="Guidancenoteparagraphtext"/>
              <w:rPr>
                <w:rFonts w:ascii="Calibri" w:hAnsi="Calibri" w:cs="Arial"/>
                <w:b w:val="0"/>
                <w:i w:val="0"/>
                <w:color w:val="auto"/>
                <w:sz w:val="22"/>
                <w:szCs w:val="22"/>
              </w:rPr>
            </w:pPr>
            <w:r w:rsidRPr="00A870EC">
              <w:rPr>
                <w:rFonts w:ascii="Calibri" w:hAnsi="Calibri" w:cs="Arial"/>
                <w:b w:val="0"/>
                <w:i w:val="0"/>
                <w:color w:val="auto"/>
                <w:sz w:val="22"/>
                <w:szCs w:val="22"/>
              </w:rPr>
              <w:t>those employees of the Supplier and</w:t>
            </w:r>
            <w:r w:rsidR="00EE2D36" w:rsidRPr="00A870EC">
              <w:rPr>
                <w:rFonts w:ascii="Calibri" w:hAnsi="Calibri" w:cs="Arial"/>
                <w:b w:val="0"/>
                <w:i w:val="0"/>
                <w:color w:val="auto"/>
                <w:sz w:val="22"/>
                <w:szCs w:val="22"/>
              </w:rPr>
              <w:t xml:space="preserve">/or the </w:t>
            </w:r>
            <w:r w:rsidR="00FF469C" w:rsidRPr="00A870EC">
              <w:rPr>
                <w:rFonts w:ascii="Calibri" w:hAnsi="Calibri" w:cs="Arial"/>
                <w:b w:val="0"/>
                <w:i w:val="0"/>
                <w:color w:val="auto"/>
                <w:sz w:val="22"/>
                <w:szCs w:val="22"/>
              </w:rPr>
              <w:t>Suppliers</w:t>
            </w:r>
            <w:r w:rsidR="00EE2D36" w:rsidRPr="00A870EC">
              <w:rPr>
                <w:rFonts w:ascii="Calibri" w:hAnsi="Calibri" w:cs="Arial"/>
                <w:b w:val="0"/>
                <w:i w:val="0"/>
                <w:color w:val="auto"/>
                <w:sz w:val="22"/>
                <w:szCs w:val="22"/>
              </w:rPr>
              <w:t xml:space="preserve"> Sub-C</w:t>
            </w:r>
            <w:r w:rsidRPr="00A870EC">
              <w:rPr>
                <w:rFonts w:ascii="Calibri" w:hAnsi="Calibri" w:cs="Arial"/>
                <w:b w:val="0"/>
                <w:i w:val="0"/>
                <w:color w:val="auto"/>
                <w:sz w:val="22"/>
                <w:szCs w:val="22"/>
              </w:rPr>
              <w:t xml:space="preserve">ontractors to whom the Employment Regulations will apply on the Service Transfer Date. </w:t>
            </w:r>
          </w:p>
        </w:tc>
      </w:tr>
    </w:tbl>
    <w:p w14:paraId="0117C9F6" w14:textId="77777777" w:rsidR="004B0388" w:rsidRPr="00A870EC" w:rsidRDefault="004B0388" w:rsidP="00767FEE">
      <w:pPr>
        <w:pStyle w:val="GPSL1SCHEDULEHeading"/>
        <w:rPr>
          <w:rFonts w:ascii="Calibri" w:hAnsi="Calibri"/>
        </w:rPr>
      </w:pPr>
      <w:r w:rsidRPr="00A870EC">
        <w:rPr>
          <w:rFonts w:ascii="Calibri" w:hAnsi="Calibri"/>
        </w:rPr>
        <w:t>INTERPRETATION</w:t>
      </w:r>
    </w:p>
    <w:p w14:paraId="08AB8C2E" w14:textId="77777777" w:rsidR="004B0388" w:rsidRPr="00A870EC" w:rsidRDefault="004B0388" w:rsidP="004B0388">
      <w:pPr>
        <w:ind w:left="709"/>
        <w:rPr>
          <w:rFonts w:ascii="Calibri" w:hAnsi="Calibri"/>
          <w:bCs/>
          <w:iCs/>
          <w:spacing w:val="-3"/>
          <w:lang w:val="en-US"/>
        </w:rPr>
      </w:pPr>
      <w:r w:rsidRPr="00A870EC">
        <w:rPr>
          <w:rFonts w:ascii="Calibri" w:hAnsi="Calibri"/>
          <w:bCs/>
          <w:iCs/>
          <w:spacing w:val="-3"/>
          <w:lang w:val="en-US"/>
        </w:rPr>
        <w:t xml:space="preserve">Where a provision in this </w:t>
      </w:r>
      <w:r w:rsidR="007914A7" w:rsidRPr="00A870EC">
        <w:rPr>
          <w:rFonts w:ascii="Calibri" w:hAnsi="Calibri"/>
          <w:bCs/>
          <w:iCs/>
          <w:spacing w:val="-3"/>
          <w:lang w:val="en-US"/>
        </w:rPr>
        <w:t xml:space="preserve">Call Off </w:t>
      </w:r>
      <w:r w:rsidRPr="00A870EC">
        <w:rPr>
          <w:rFonts w:ascii="Calibri" w:hAnsi="Calibri"/>
          <w:bCs/>
          <w:iCs/>
          <w:spacing w:val="-3"/>
          <w:lang w:val="en-US"/>
        </w:rPr>
        <w:t>Schedule</w:t>
      </w:r>
      <w:r w:rsidR="007914A7" w:rsidRPr="00A870EC">
        <w:rPr>
          <w:rFonts w:ascii="Calibri" w:hAnsi="Calibri"/>
          <w:bCs/>
          <w:iCs/>
          <w:spacing w:val="-3"/>
          <w:lang w:val="en-US"/>
        </w:rPr>
        <w:t xml:space="preserve"> 10</w:t>
      </w:r>
      <w:r w:rsidRPr="00A870EC">
        <w:rPr>
          <w:rFonts w:ascii="Calibri" w:hAnsi="Calibri"/>
          <w:bCs/>
          <w:iCs/>
          <w:spacing w:val="-3"/>
          <w:lang w:val="en-US"/>
        </w:rPr>
        <w:t xml:space="preserve"> imposes an obligation on the Supplier to provide an indemnity, undertaking or warranty, the Supplier shal</w:t>
      </w:r>
      <w:r w:rsidR="00EE2D36" w:rsidRPr="00A870EC">
        <w:rPr>
          <w:rFonts w:ascii="Calibri" w:hAnsi="Calibri"/>
          <w:bCs/>
          <w:iCs/>
          <w:spacing w:val="-3"/>
          <w:lang w:val="en-US"/>
        </w:rPr>
        <w:t>l procure that each of its Sub-C</w:t>
      </w:r>
      <w:r w:rsidRPr="00A870EC">
        <w:rPr>
          <w:rFonts w:ascii="Calibri" w:hAnsi="Calibri"/>
          <w:bCs/>
          <w:iCs/>
          <w:spacing w:val="-3"/>
          <w:lang w:val="en-US"/>
        </w:rPr>
        <w:t>ontractors shall comply with such obligation and provide such indemnity, undertaking or warranty to the Customer, Former Supplier, Replaceme</w:t>
      </w:r>
      <w:r w:rsidR="00EE2D36" w:rsidRPr="00A870EC">
        <w:rPr>
          <w:rFonts w:ascii="Calibri" w:hAnsi="Calibri"/>
          <w:bCs/>
          <w:iCs/>
          <w:spacing w:val="-3"/>
          <w:lang w:val="en-US"/>
        </w:rPr>
        <w:t>nt Supplier or Replacement Sub-C</w:t>
      </w:r>
      <w:r w:rsidRPr="00A870EC">
        <w:rPr>
          <w:rFonts w:ascii="Calibri" w:hAnsi="Calibri"/>
          <w:bCs/>
          <w:iCs/>
          <w:spacing w:val="-3"/>
          <w:lang w:val="en-US"/>
        </w:rPr>
        <w:t xml:space="preserve">ontractor, as the case may be. </w:t>
      </w:r>
    </w:p>
    <w:p w14:paraId="382D81D3" w14:textId="77777777" w:rsidR="0005789C" w:rsidRPr="00A870EC" w:rsidRDefault="0005789C" w:rsidP="0005789C">
      <w:pPr>
        <w:pStyle w:val="GPSmacrorestart"/>
        <w:rPr>
          <w:rFonts w:ascii="Calibri" w:hAnsi="Calibri"/>
          <w:color w:val="auto"/>
          <w:sz w:val="22"/>
          <w:szCs w:val="22"/>
        </w:rPr>
      </w:pPr>
    </w:p>
    <w:p w14:paraId="44DA5B13" w14:textId="77777777" w:rsidR="004B0388" w:rsidRPr="00885B06" w:rsidRDefault="004B0388" w:rsidP="00036474">
      <w:pPr>
        <w:pStyle w:val="GPSSchPart"/>
        <w:rPr>
          <w:rFonts w:ascii="Calibri" w:hAnsi="Calibri"/>
        </w:rPr>
      </w:pPr>
      <w:r w:rsidRPr="00885B06">
        <w:rPr>
          <w:rFonts w:ascii="Calibri" w:hAnsi="Calibri"/>
        </w:rPr>
        <w:br w:type="page"/>
      </w:r>
      <w:r w:rsidRPr="00885B06">
        <w:rPr>
          <w:rFonts w:ascii="Calibri" w:hAnsi="Calibri"/>
        </w:rPr>
        <w:lastRenderedPageBreak/>
        <w:t>PART A</w:t>
      </w:r>
    </w:p>
    <w:p w14:paraId="07E4BAC7" w14:textId="77777777" w:rsidR="004B0388" w:rsidRPr="00E37397" w:rsidRDefault="004B0388" w:rsidP="00361459">
      <w:pPr>
        <w:pStyle w:val="GPSSchPart"/>
        <w:rPr>
          <w:rFonts w:ascii="Calibri" w:hAnsi="Calibri"/>
        </w:rPr>
      </w:pPr>
      <w:r w:rsidRPr="00885B06">
        <w:rPr>
          <w:rFonts w:ascii="Calibri" w:hAnsi="Calibri"/>
        </w:rPr>
        <w:t xml:space="preserve">Transferring Customer Employees at commencement of </w:t>
      </w:r>
      <w:r w:rsidR="009E0BBE" w:rsidRPr="00E37397">
        <w:rPr>
          <w:rFonts w:ascii="Calibri" w:hAnsi="Calibri"/>
        </w:rPr>
        <w:t>Services</w:t>
      </w:r>
    </w:p>
    <w:p w14:paraId="6CDE13B8" w14:textId="77777777" w:rsidR="004B0388" w:rsidRPr="00A870EC" w:rsidRDefault="004B0388" w:rsidP="00CA4A79">
      <w:pPr>
        <w:pStyle w:val="GPSL1CLAUSEHEADING"/>
        <w:numPr>
          <w:ilvl w:val="0"/>
          <w:numId w:val="33"/>
        </w:numPr>
        <w:rPr>
          <w:rFonts w:ascii="Calibri" w:hAnsi="Calibri"/>
        </w:rPr>
      </w:pPr>
      <w:bookmarkStart w:id="2700" w:name="_Toc58588050"/>
      <w:r w:rsidRPr="00A870EC">
        <w:rPr>
          <w:rFonts w:ascii="Calibri" w:hAnsi="Calibri"/>
        </w:rPr>
        <w:t>RELEVANT TRANSFERS</w:t>
      </w:r>
      <w:bookmarkEnd w:id="2700"/>
    </w:p>
    <w:p w14:paraId="1EA77939" w14:textId="77777777" w:rsidR="004B0388" w:rsidRPr="00C0013C" w:rsidRDefault="004B0388" w:rsidP="005E4232">
      <w:pPr>
        <w:pStyle w:val="GPSL2numberedclause"/>
      </w:pPr>
      <w:r w:rsidRPr="00C0013C">
        <w:t>The Customer and the Supplier agree that:</w:t>
      </w:r>
    </w:p>
    <w:p w14:paraId="19E25175" w14:textId="77777777" w:rsidR="004B0388" w:rsidRPr="00A870EC" w:rsidRDefault="004B0388" w:rsidP="00AC1DE2">
      <w:pPr>
        <w:pStyle w:val="GPSL3numberedclause"/>
      </w:pPr>
      <w:r w:rsidRPr="000A6019">
        <w:t xml:space="preserve">the commencement of the provision of the </w:t>
      </w:r>
      <w:r w:rsidR="009E0BBE" w:rsidRPr="000A6019">
        <w:t>Services</w:t>
      </w:r>
      <w:r w:rsidRPr="00A870EC">
        <w:t xml:space="preserve"> or of each relevant part of the </w:t>
      </w:r>
      <w:r w:rsidR="009E0BBE" w:rsidRPr="00A870EC">
        <w:t>Services</w:t>
      </w:r>
      <w:r w:rsidRPr="00A870EC">
        <w:t xml:space="preserve"> will be a Relevant Transfer in relation to the Transferring Customer Employees; and</w:t>
      </w:r>
    </w:p>
    <w:p w14:paraId="1A5BAF80" w14:textId="77777777" w:rsidR="004B0388" w:rsidRPr="00A870EC" w:rsidRDefault="004B0388" w:rsidP="00AC1DE2">
      <w:pPr>
        <w:pStyle w:val="GPSL3numberedclause"/>
      </w:pPr>
      <w:r w:rsidRPr="00A870EC">
        <w:t xml:space="preserve">as a result of the operation of the Employment Regulations, the </w:t>
      </w:r>
      <w:r w:rsidRPr="00A870EC">
        <w:rPr>
          <w:bCs/>
        </w:rPr>
        <w:t>contracts</w:t>
      </w:r>
      <w:r w:rsidRPr="00A870EC">
        <w:t xml:space="preserve"> of employment between the Customer and the Transferring Customer Employees (except in relation to any terms disapplied through operation of regulation 10(2) of the Employment Regulations) will have effect on and from the Relevant Transfer Date as if originally made between the Su</w:t>
      </w:r>
      <w:r w:rsidR="00EE2D36" w:rsidRPr="00A870EC">
        <w:t>pplier and/or any Notified Sub-C</w:t>
      </w:r>
      <w:r w:rsidRPr="00A870EC">
        <w:t>ontractor and each such Transferring Customer Employee.</w:t>
      </w:r>
    </w:p>
    <w:p w14:paraId="4A688B9B" w14:textId="77777777" w:rsidR="004B0388" w:rsidRPr="00A870EC" w:rsidRDefault="004B0388" w:rsidP="005E4232">
      <w:pPr>
        <w:pStyle w:val="GPSL2numberedclause"/>
      </w:pPr>
      <w:r w:rsidRPr="00A870EC">
        <w:t>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w:t>
      </w:r>
      <w:r w:rsidR="00EE2D36" w:rsidRPr="00A870EC">
        <w:t>pplier and/or any Notified Sub-C</w:t>
      </w:r>
      <w:r w:rsidRPr="00A870EC">
        <w:t xml:space="preserve">ontractor (as appropriate).  </w:t>
      </w:r>
    </w:p>
    <w:p w14:paraId="27C08570" w14:textId="77777777" w:rsidR="004B0388" w:rsidRPr="00A870EC" w:rsidRDefault="004B0388" w:rsidP="00767FEE">
      <w:pPr>
        <w:pStyle w:val="GPSL1SCHEDULEHeading"/>
        <w:rPr>
          <w:rFonts w:ascii="Calibri" w:hAnsi="Calibri"/>
        </w:rPr>
      </w:pPr>
      <w:r w:rsidRPr="00A870EC">
        <w:rPr>
          <w:rFonts w:ascii="Calibri" w:hAnsi="Calibri"/>
        </w:rPr>
        <w:t>CUSTOMER INDEMNITIES</w:t>
      </w:r>
    </w:p>
    <w:p w14:paraId="1FCBE225" w14:textId="77777777" w:rsidR="004B0388" w:rsidRPr="00A870EC" w:rsidRDefault="004B0388" w:rsidP="005E4232">
      <w:pPr>
        <w:pStyle w:val="GPSL2numberedclause"/>
      </w:pPr>
      <w:r w:rsidRPr="00A870EC">
        <w:t>Subject to Paragraph 2.2, the Customer shall indemnify the</w:t>
      </w:r>
      <w:r w:rsidR="00EE2D36" w:rsidRPr="00A870EC">
        <w:t xml:space="preserve"> Supplier and any Notified Sub-C</w:t>
      </w:r>
      <w:r w:rsidRPr="00A870EC">
        <w:t>ontractor against any Employee Liabilities in respect of any Transferring Customer Employee (or, where applicable any employee representative as defined in the Employment Regulations) arising from or as a result of:</w:t>
      </w:r>
    </w:p>
    <w:p w14:paraId="6BAF71B7" w14:textId="77777777" w:rsidR="004B0388" w:rsidRPr="00A870EC" w:rsidRDefault="004B0388" w:rsidP="00AC1DE2">
      <w:pPr>
        <w:pStyle w:val="GPSL3numberedclause"/>
      </w:pPr>
      <w:r w:rsidRPr="00A870EC">
        <w:t>any act or omission by the Customer occurring before the Relevant Transfer Date;</w:t>
      </w:r>
    </w:p>
    <w:p w14:paraId="44AA763C" w14:textId="77777777" w:rsidR="004B0388" w:rsidRPr="00A870EC" w:rsidRDefault="004B0388" w:rsidP="00AC1DE2">
      <w:pPr>
        <w:pStyle w:val="GPSL3numberedclause"/>
      </w:pPr>
      <w:r w:rsidRPr="00A870EC">
        <w:t>the breach or non-observance by the Customer before the Relevant Transfer Date of:</w:t>
      </w:r>
    </w:p>
    <w:p w14:paraId="5A86C645" w14:textId="77777777" w:rsidR="004B0388" w:rsidRPr="00A870EC" w:rsidRDefault="004B0388" w:rsidP="00AC1DE2">
      <w:pPr>
        <w:pStyle w:val="GPSL4numberedclause"/>
        <w:rPr>
          <w:szCs w:val="22"/>
        </w:rPr>
      </w:pPr>
      <w:r w:rsidRPr="00A870EC">
        <w:rPr>
          <w:szCs w:val="22"/>
        </w:rPr>
        <w:t xml:space="preserve">any collective agreement applicable to the Transferring Customer Employees; and/or </w:t>
      </w:r>
    </w:p>
    <w:p w14:paraId="7F71232C" w14:textId="77777777" w:rsidR="004B0388" w:rsidRPr="00A870EC" w:rsidRDefault="004B0388" w:rsidP="00AC1DE2">
      <w:pPr>
        <w:pStyle w:val="GPSL4numberedclause"/>
        <w:rPr>
          <w:szCs w:val="22"/>
        </w:rPr>
      </w:pPr>
      <w:r w:rsidRPr="00A870EC">
        <w:rPr>
          <w:szCs w:val="22"/>
        </w:rPr>
        <w:t>any custom or practice in respect of any Transferring Customer Employees which the Customer is contractually bound to honour;</w:t>
      </w:r>
    </w:p>
    <w:p w14:paraId="325F5495" w14:textId="77777777" w:rsidR="004B0388" w:rsidRPr="00A870EC" w:rsidRDefault="004B0388" w:rsidP="00AC1DE2">
      <w:pPr>
        <w:pStyle w:val="GPSL3numberedclause"/>
      </w:pPr>
      <w:r w:rsidRPr="00A870EC">
        <w:t xml:space="preserve">any claim by any trade union or other body or person representing the Transferring Customer Employees arising from or connected with any failure </w:t>
      </w:r>
      <w:r w:rsidRPr="00A870EC">
        <w:lastRenderedPageBreak/>
        <w:t>by the Customer to comply with any legal obligation to such trade union, body or person arising before the Relevant Transfer Date;</w:t>
      </w:r>
    </w:p>
    <w:p w14:paraId="0E3CACE0" w14:textId="77777777" w:rsidR="004B0388" w:rsidRPr="00A870EC" w:rsidRDefault="004B0388" w:rsidP="00AC1DE2">
      <w:pPr>
        <w:pStyle w:val="GPSL3numberedclause"/>
      </w:pPr>
      <w:r w:rsidRPr="00A870EC">
        <w:t xml:space="preserve">any proceeding, claim or demand by HMRC or other </w:t>
      </w:r>
      <w:r w:rsidR="001123AD" w:rsidRPr="00A870EC">
        <w:t>statutory authority</w:t>
      </w:r>
      <w:r w:rsidRPr="00A870EC">
        <w:t xml:space="preserve"> in respect of any financial obligation including, but not limited to, PAYE and primary and secondary national insurance contributions:</w:t>
      </w:r>
    </w:p>
    <w:p w14:paraId="48C0D18F" w14:textId="77777777" w:rsidR="004B0388" w:rsidRPr="00A870EC" w:rsidRDefault="004B0388" w:rsidP="00AC1DE2">
      <w:pPr>
        <w:pStyle w:val="GPSL4numberedclause"/>
        <w:rPr>
          <w:szCs w:val="22"/>
        </w:rPr>
      </w:pPr>
      <w:r w:rsidRPr="00A870EC">
        <w:rPr>
          <w:szCs w:val="22"/>
        </w:rPr>
        <w:t xml:space="preserve">in relation to any Transferring Customer Employee, to the extent that the proceeding, claim or demand by HMRC or other </w:t>
      </w:r>
      <w:r w:rsidR="001123AD" w:rsidRPr="00A870EC">
        <w:rPr>
          <w:szCs w:val="22"/>
        </w:rPr>
        <w:t>statutory authority</w:t>
      </w:r>
      <w:r w:rsidRPr="00A870EC">
        <w:rPr>
          <w:szCs w:val="22"/>
        </w:rPr>
        <w:t xml:space="preserve"> relates to financial obligations arising before the Relevant Transfer Date; and</w:t>
      </w:r>
    </w:p>
    <w:p w14:paraId="28344007" w14:textId="77777777" w:rsidR="004B0388" w:rsidRPr="00A870EC" w:rsidRDefault="004B0388" w:rsidP="00AC1DE2">
      <w:pPr>
        <w:pStyle w:val="GPSL4numberedclause"/>
        <w:rPr>
          <w:szCs w:val="22"/>
        </w:rPr>
      </w:pPr>
      <w:r w:rsidRPr="00A870EC">
        <w:rPr>
          <w:szCs w:val="22"/>
        </w:rPr>
        <w:t>in relation to any employee who is not a Transferring Customer Employee and in respect of whom it is later alleged or determined that the Employment Regulations applied so as to transfer his/her employment from the Customer to the Su</w:t>
      </w:r>
      <w:r w:rsidR="00EE2D36" w:rsidRPr="00A870EC">
        <w:rPr>
          <w:szCs w:val="22"/>
        </w:rPr>
        <w:t>pplier and/or any Notified Sub-C</w:t>
      </w:r>
      <w:r w:rsidRPr="00A870EC">
        <w:rPr>
          <w:szCs w:val="22"/>
        </w:rPr>
        <w:t xml:space="preserve">ontractor as appropriate, to the extent that the proceeding, claim or demand by the HMRC or other </w:t>
      </w:r>
      <w:r w:rsidR="001123AD" w:rsidRPr="00A870EC">
        <w:rPr>
          <w:szCs w:val="22"/>
        </w:rPr>
        <w:t>statutory authority</w:t>
      </w:r>
      <w:r w:rsidRPr="00A870EC">
        <w:rPr>
          <w:szCs w:val="22"/>
        </w:rPr>
        <w:t xml:space="preserve"> relates to financial obligations arising before the Relevant Transfer Date.</w:t>
      </w:r>
    </w:p>
    <w:p w14:paraId="778927A7" w14:textId="77777777" w:rsidR="004B0388" w:rsidRPr="00A870EC" w:rsidRDefault="004B0388" w:rsidP="00AC1DE2">
      <w:pPr>
        <w:pStyle w:val="GPSL3numberedclause"/>
      </w:pPr>
      <w:r w:rsidRPr="00A870EC">
        <w:t>a failure of the Customer to discharge, or procure the discharge of, all wages, salaries and all other benefits and all PAYE tax deductions and national insurance contributions relating to the Transferring Customer Employees arising before the Relevant Transfer Date;</w:t>
      </w:r>
    </w:p>
    <w:p w14:paraId="63C32D13" w14:textId="77777777" w:rsidR="004B0388" w:rsidRPr="00A870EC" w:rsidRDefault="004B0388" w:rsidP="00AC1DE2">
      <w:pPr>
        <w:pStyle w:val="GPSL3numberedclause"/>
      </w:pPr>
      <w:r w:rsidRPr="00A870EC">
        <w:t>any claim made by or in respect of any person employed or formerly employed by the Customer other than a Transferring Customer Employee for whom it is alleged the Su</w:t>
      </w:r>
      <w:r w:rsidR="00EE2D36" w:rsidRPr="00A870EC">
        <w:t>pplier and/or any Notified Sub-C</w:t>
      </w:r>
      <w:r w:rsidRPr="00A870EC">
        <w:t>ontractor as appropriate may be liable by virtue of the Employment Regulations and/or the Acquired Rights Directive; and</w:t>
      </w:r>
    </w:p>
    <w:p w14:paraId="51A51209" w14:textId="77777777" w:rsidR="004B0388" w:rsidRPr="00A870EC" w:rsidRDefault="004B0388" w:rsidP="00AC1DE2">
      <w:pPr>
        <w:pStyle w:val="GPSL3numberedclause"/>
      </w:pPr>
      <w:r w:rsidRPr="00A870EC">
        <w:t>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w:t>
      </w:r>
      <w:r w:rsidR="00EE2D36" w:rsidRPr="00A870EC">
        <w:t>ure by the Supplier or any Sub-C</w:t>
      </w:r>
      <w:r w:rsidRPr="00A870EC">
        <w:t>ontractor to comply with regulation 13(4) of the Employment Regulations.</w:t>
      </w:r>
    </w:p>
    <w:p w14:paraId="44B1BED5" w14:textId="77777777" w:rsidR="004B0388" w:rsidRPr="00A870EC" w:rsidRDefault="004B0388" w:rsidP="005E4232">
      <w:pPr>
        <w:pStyle w:val="GPSL2numberedclause"/>
      </w:pPr>
      <w:r w:rsidRPr="00A870EC">
        <w:t>The indemnities in Paragraph 2.1 shall not apply to the extent that the Employee Liabilities arise or are attributable to an act or omiss</w:t>
      </w:r>
      <w:r w:rsidR="00EE2D36" w:rsidRPr="00A870EC">
        <w:t>ion of the Supplier or any Sub-C</w:t>
      </w:r>
      <w:r w:rsidRPr="00A870EC">
        <w:t xml:space="preserve">ontractor </w:t>
      </w:r>
      <w:r w:rsidR="00EE2D36" w:rsidRPr="00A870EC">
        <w:t>(whether or not a Notified Sub-C</w:t>
      </w:r>
      <w:r w:rsidRPr="00A870EC">
        <w:t xml:space="preserve">ontractor) whether occurring or having its origin before, on or after the Relevant Transfer Date including any Employee Liabilities: </w:t>
      </w:r>
    </w:p>
    <w:p w14:paraId="71F2C9DE" w14:textId="77777777" w:rsidR="004B0388" w:rsidRPr="00A870EC" w:rsidRDefault="004B0388" w:rsidP="00AC1DE2">
      <w:pPr>
        <w:pStyle w:val="GPSL3numberedclause"/>
      </w:pPr>
      <w:r w:rsidRPr="00A870EC">
        <w:t>arising out of the resignation of any Transferring Customer Employee before the Relevant Transfer Date on account of substantial detrimental changes to his/her working conditions proposed by the Supplier and/or any Su</w:t>
      </w:r>
      <w:r w:rsidR="00424C74" w:rsidRPr="00A870EC">
        <w:t>b-C</w:t>
      </w:r>
      <w:r w:rsidRPr="00A870EC">
        <w:t>ontractor to occur in the period from (and including) the Relevant Transfer Date; or</w:t>
      </w:r>
    </w:p>
    <w:p w14:paraId="0A373759" w14:textId="77777777" w:rsidR="004B0388" w:rsidRPr="00A870EC" w:rsidRDefault="004B0388" w:rsidP="00AC1DE2">
      <w:pPr>
        <w:pStyle w:val="GPSL3numberedclause"/>
      </w:pPr>
      <w:r w:rsidRPr="00A870EC">
        <w:t>arising from the fail</w:t>
      </w:r>
      <w:r w:rsidR="00424C74" w:rsidRPr="00A870EC">
        <w:t>ure by the Supplier or any Sub-C</w:t>
      </w:r>
      <w:r w:rsidRPr="00A870EC">
        <w:t>ontractor to comply with its obligations under the Employment Regulations.</w:t>
      </w:r>
    </w:p>
    <w:p w14:paraId="035301D1" w14:textId="77777777" w:rsidR="004B0388" w:rsidRPr="00A870EC" w:rsidRDefault="004B0388" w:rsidP="005E4232">
      <w:pPr>
        <w:pStyle w:val="GPSL2numberedclause"/>
      </w:pPr>
      <w:r w:rsidRPr="00A870EC">
        <w:lastRenderedPageBreak/>
        <w:t>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w:t>
      </w:r>
      <w:r w:rsidR="00424C74" w:rsidRPr="00A870EC">
        <w:t>pplier and/or any Notified Sub-C</w:t>
      </w:r>
      <w:r w:rsidRPr="00A870EC">
        <w:t>ontractor pursuant to the Employment Regulations or the Acquired Rights Directive then:</w:t>
      </w:r>
    </w:p>
    <w:p w14:paraId="2279500C" w14:textId="77777777" w:rsidR="004B0388" w:rsidRPr="00A870EC" w:rsidRDefault="004B0388" w:rsidP="00AC1DE2">
      <w:pPr>
        <w:pStyle w:val="GPSL3numberedclause"/>
      </w:pPr>
      <w:r w:rsidRPr="00A870EC">
        <w:t>the Supplier shall, or shall</w:t>
      </w:r>
      <w:r w:rsidR="00424C74" w:rsidRPr="00A870EC">
        <w:t xml:space="preserve"> procure that the Notified Sub-C</w:t>
      </w:r>
      <w:r w:rsidRPr="00A870EC">
        <w:t>ontractor shall, within 5 Working Days of becoming aware of that fact, give notice in writing to the Customer; and</w:t>
      </w:r>
    </w:p>
    <w:p w14:paraId="23009AC7" w14:textId="77777777" w:rsidR="004B0388" w:rsidRPr="00A870EC" w:rsidRDefault="004B0388" w:rsidP="00AC1DE2">
      <w:pPr>
        <w:pStyle w:val="GPSL3numberedclause"/>
      </w:pPr>
      <w:r w:rsidRPr="00A870EC">
        <w:t>the Customer may offer (or may procure that a third party may offer) employment to such person within 15 Working Days of receipt of the notification by the Su</w:t>
      </w:r>
      <w:r w:rsidR="00424C74" w:rsidRPr="00A870EC">
        <w:t>pplier and/or any Notified Sub-C</w:t>
      </w:r>
      <w:r w:rsidRPr="00A870EC">
        <w:t>ontractor, or take such other reasonable steps as the Customer considers appropriate to deal with the matter provided always that such steps are in compliance with Law.</w:t>
      </w:r>
    </w:p>
    <w:p w14:paraId="693E9A89" w14:textId="77777777" w:rsidR="004B0388" w:rsidRPr="00A870EC" w:rsidRDefault="004B0388" w:rsidP="005E4232">
      <w:pPr>
        <w:pStyle w:val="GPSL2numberedclause"/>
      </w:pPr>
      <w:r w:rsidRPr="00A870EC">
        <w:t>If an offer referred to in Paragraph </w:t>
      </w:r>
      <w:r w:rsidR="00D3554E" w:rsidRPr="00A870EC">
        <w:t>2.3.2</w:t>
      </w:r>
      <w:r w:rsidRPr="00A870EC">
        <w:t xml:space="preserve"> is accepted, or if the situation has otherwise been resolved by the Customer, the Supplier shall, or shall</w:t>
      </w:r>
      <w:r w:rsidR="00424C74" w:rsidRPr="00A870EC">
        <w:t xml:space="preserve"> procure that the Notified Sub-C</w:t>
      </w:r>
      <w:r w:rsidRPr="00A870EC">
        <w:t>ontractor shall, immediately release the person from his/her employment or alleged employment.</w:t>
      </w:r>
    </w:p>
    <w:p w14:paraId="21BB563C" w14:textId="77777777" w:rsidR="004B0388" w:rsidRPr="00A870EC" w:rsidRDefault="004B0388" w:rsidP="005E4232">
      <w:pPr>
        <w:pStyle w:val="GPSL2numberedclause"/>
      </w:pPr>
      <w:r w:rsidRPr="00A870EC">
        <w:t>If by the end of the 15 Working Day period specified in Paragraph </w:t>
      </w:r>
      <w:r w:rsidR="00D3554E" w:rsidRPr="00A870EC">
        <w:t>2.3.2</w:t>
      </w:r>
      <w:r w:rsidRPr="00A870EC">
        <w:t>:</w:t>
      </w:r>
    </w:p>
    <w:p w14:paraId="2AE7F4D2" w14:textId="77777777" w:rsidR="004B0388" w:rsidRPr="00A870EC" w:rsidRDefault="004B0388" w:rsidP="00AC1DE2">
      <w:pPr>
        <w:pStyle w:val="GPSL3numberedclause"/>
      </w:pPr>
      <w:r w:rsidRPr="00A870EC">
        <w:t xml:space="preserve">no such offer of employment has been made; </w:t>
      </w:r>
    </w:p>
    <w:p w14:paraId="1FA7D889" w14:textId="77777777" w:rsidR="004B0388" w:rsidRPr="00A870EC" w:rsidRDefault="004B0388" w:rsidP="00AC1DE2">
      <w:pPr>
        <w:pStyle w:val="GPSL3numberedclause"/>
      </w:pPr>
      <w:r w:rsidRPr="00A870EC">
        <w:t>such offer has been made but not accepted; or</w:t>
      </w:r>
    </w:p>
    <w:p w14:paraId="052AB4BF" w14:textId="77777777" w:rsidR="004B0388" w:rsidRPr="00A870EC" w:rsidRDefault="004B0388" w:rsidP="00AC1DE2">
      <w:pPr>
        <w:pStyle w:val="GPSL3numberedclause"/>
      </w:pPr>
      <w:r w:rsidRPr="00A870EC">
        <w:t>the situation has not otherwise been resolved,</w:t>
      </w:r>
    </w:p>
    <w:p w14:paraId="5264C6F9" w14:textId="77777777" w:rsidR="004B0388" w:rsidRPr="00A870EC" w:rsidRDefault="004B0388" w:rsidP="00AC1DE2">
      <w:pPr>
        <w:pStyle w:val="GPSL3numberedclause"/>
        <w:numPr>
          <w:ilvl w:val="0"/>
          <w:numId w:val="0"/>
        </w:numPr>
        <w:ind w:left="1134"/>
      </w:pPr>
      <w:r w:rsidRPr="00A870EC">
        <w:t>the Su</w:t>
      </w:r>
      <w:r w:rsidR="00424C74" w:rsidRPr="00A870EC">
        <w:t>pplier and/or any Notified Sub-C</w:t>
      </w:r>
      <w:r w:rsidRPr="00A870EC">
        <w:t>ontractor may within 5 Working Days give notice to terminate the employment or alleged employment of such person.</w:t>
      </w:r>
    </w:p>
    <w:p w14:paraId="7F321226" w14:textId="77777777" w:rsidR="004B0388" w:rsidRPr="00A870EC" w:rsidRDefault="004B0388" w:rsidP="005E4232">
      <w:pPr>
        <w:pStyle w:val="GPSL2numberedclause"/>
      </w:pPr>
      <w:r w:rsidRPr="00A870EC">
        <w:t>Subject to the Su</w:t>
      </w:r>
      <w:r w:rsidR="00424C74" w:rsidRPr="00A870EC">
        <w:t>pplier and/or any Notified Sub-C</w:t>
      </w:r>
      <w:r w:rsidRPr="00A870EC">
        <w:t>ontractor acting in accordance with the provisions of Paragraphs </w:t>
      </w:r>
      <w:r w:rsidR="00D3554E" w:rsidRPr="00A870EC">
        <w:t xml:space="preserve">2.3 </w:t>
      </w:r>
      <w:r w:rsidRPr="00A870EC">
        <w:t xml:space="preserve">to </w:t>
      </w:r>
      <w:r w:rsidR="00D3554E" w:rsidRPr="00A870EC">
        <w:t xml:space="preserve">2.5 </w:t>
      </w:r>
      <w:r w:rsidRPr="00A870EC">
        <w:t>and in accordance with all applicable proper employment procedures set out in applicable Law, the Customer shall indemnify the Su</w:t>
      </w:r>
      <w:r w:rsidR="00424C74" w:rsidRPr="00A870EC">
        <w:t>pplier and/or any Notified Sub-C</w:t>
      </w:r>
      <w:r w:rsidRPr="00A870EC">
        <w:t xml:space="preserve">ontractor (as appropriate) against all Employee Liabilities arising out of the termination pursuant to the provisions of Paragraph 2.5 provided that the Supplier takes, or </w:t>
      </w:r>
      <w:r w:rsidR="00424C74" w:rsidRPr="00A870EC">
        <w:t>procures that the Notified Sub-C</w:t>
      </w:r>
      <w:r w:rsidRPr="00A870EC">
        <w:t>ontractor takes, all reasonable steps to minimise any such Employee Liabilities.</w:t>
      </w:r>
    </w:p>
    <w:p w14:paraId="3EEF37E3" w14:textId="77777777" w:rsidR="004B0388" w:rsidRPr="00A870EC" w:rsidRDefault="004B0388" w:rsidP="005E4232">
      <w:pPr>
        <w:pStyle w:val="GPSL2numberedclause"/>
      </w:pPr>
      <w:r w:rsidRPr="00A870EC">
        <w:t>The indemnity in Paragraph </w:t>
      </w:r>
      <w:r w:rsidR="00D3554E" w:rsidRPr="00A870EC">
        <w:t>2.6</w:t>
      </w:r>
      <w:r w:rsidRPr="00A870EC">
        <w:t>:</w:t>
      </w:r>
    </w:p>
    <w:p w14:paraId="7A3FD182" w14:textId="77777777" w:rsidR="004B0388" w:rsidRPr="00A870EC" w:rsidRDefault="004B0388" w:rsidP="00AC1DE2">
      <w:pPr>
        <w:pStyle w:val="GPSL3numberedclause"/>
      </w:pPr>
      <w:r w:rsidRPr="00A870EC">
        <w:t>shall not apply to:</w:t>
      </w:r>
    </w:p>
    <w:p w14:paraId="7D556474" w14:textId="77777777" w:rsidR="004B0388" w:rsidRPr="00A870EC" w:rsidRDefault="004B0388" w:rsidP="00AC1DE2">
      <w:pPr>
        <w:pStyle w:val="GPSL4numberedclause"/>
        <w:rPr>
          <w:szCs w:val="22"/>
        </w:rPr>
      </w:pPr>
      <w:r w:rsidRPr="00A870EC">
        <w:rPr>
          <w:szCs w:val="22"/>
        </w:rPr>
        <w:t>any claim for:</w:t>
      </w:r>
    </w:p>
    <w:p w14:paraId="4FFBBCA3" w14:textId="77777777" w:rsidR="004B0388" w:rsidRPr="00A870EC" w:rsidRDefault="004B0388" w:rsidP="00AC1DE2">
      <w:pPr>
        <w:pStyle w:val="GPSL5numberedclause"/>
        <w:rPr>
          <w:szCs w:val="22"/>
        </w:rPr>
      </w:pPr>
      <w:r w:rsidRPr="00A870EC">
        <w:rPr>
          <w:szCs w:val="22"/>
        </w:rPr>
        <w:t>discrimination, including on the grounds of sex, race, disability, age, gender reassignment, marriage or civil partnership, pregnancy and maternity or sexual orientation, religion or belief; or</w:t>
      </w:r>
    </w:p>
    <w:p w14:paraId="078094DB" w14:textId="77777777" w:rsidR="004B0388" w:rsidRPr="00A870EC" w:rsidRDefault="004B0388" w:rsidP="00AC1DE2">
      <w:pPr>
        <w:pStyle w:val="GPSL5numberedclause"/>
        <w:rPr>
          <w:szCs w:val="22"/>
        </w:rPr>
      </w:pPr>
      <w:r w:rsidRPr="00A870EC">
        <w:rPr>
          <w:szCs w:val="22"/>
        </w:rPr>
        <w:t>equal pay or compensation for less favourable treatment of part-time workers or fixed-term employees,</w:t>
      </w:r>
    </w:p>
    <w:p w14:paraId="6ADB4EA7" w14:textId="77777777" w:rsidR="004B0388" w:rsidRPr="00A870EC" w:rsidRDefault="004B0388" w:rsidP="00AC1DE2">
      <w:pPr>
        <w:pStyle w:val="GPSL4indent"/>
        <w:rPr>
          <w:szCs w:val="22"/>
        </w:rPr>
      </w:pPr>
      <w:r w:rsidRPr="00A870EC">
        <w:rPr>
          <w:szCs w:val="22"/>
        </w:rPr>
        <w:t>in any case in relation to any alleged act or omission of the Supplier an</w:t>
      </w:r>
      <w:r w:rsidR="00424C74" w:rsidRPr="00A870EC">
        <w:rPr>
          <w:szCs w:val="22"/>
        </w:rPr>
        <w:t>d/or any Sub-C</w:t>
      </w:r>
      <w:r w:rsidRPr="00A870EC">
        <w:rPr>
          <w:szCs w:val="22"/>
        </w:rPr>
        <w:t>ontractor; or</w:t>
      </w:r>
    </w:p>
    <w:p w14:paraId="7A65463D" w14:textId="77777777" w:rsidR="004B0388" w:rsidRPr="00A870EC" w:rsidRDefault="004B0388" w:rsidP="00AC1DE2">
      <w:pPr>
        <w:pStyle w:val="GPSL4numberedclause"/>
        <w:rPr>
          <w:szCs w:val="22"/>
        </w:rPr>
      </w:pPr>
      <w:r w:rsidRPr="00A870EC">
        <w:rPr>
          <w:szCs w:val="22"/>
        </w:rPr>
        <w:lastRenderedPageBreak/>
        <w:t>any claim that the termination of employment was unfair because th</w:t>
      </w:r>
      <w:r w:rsidR="00424C74" w:rsidRPr="00A870EC">
        <w:rPr>
          <w:szCs w:val="22"/>
        </w:rPr>
        <w:t>e Supplier and/or Notified Sub-C</w:t>
      </w:r>
      <w:r w:rsidRPr="00A870EC">
        <w:rPr>
          <w:szCs w:val="22"/>
        </w:rPr>
        <w:t>ontractor neglected to follow a fair dismissal procedure; and</w:t>
      </w:r>
    </w:p>
    <w:p w14:paraId="1A448FD1" w14:textId="77777777" w:rsidR="004B0388" w:rsidRPr="00A870EC" w:rsidRDefault="004B0388" w:rsidP="00AC1DE2">
      <w:pPr>
        <w:pStyle w:val="GPSL3numberedclause"/>
      </w:pPr>
      <w:r w:rsidRPr="00A870EC">
        <w:rPr>
          <w:rStyle w:val="GPSL3numberedclauseChar"/>
        </w:rPr>
        <w:t>shall apply only where the notification referred to in Paragraph </w:t>
      </w:r>
      <w:r w:rsidR="00D3554E" w:rsidRPr="00A870EC">
        <w:rPr>
          <w:rStyle w:val="GPSL3numberedclauseChar"/>
        </w:rPr>
        <w:t xml:space="preserve">2.3.1 </w:t>
      </w:r>
      <w:r w:rsidRPr="00A870EC">
        <w:rPr>
          <w:rStyle w:val="GPSL3numberedclauseChar"/>
        </w:rPr>
        <w:t>is made by the Su</w:t>
      </w:r>
      <w:r w:rsidR="00424C74" w:rsidRPr="00A870EC">
        <w:rPr>
          <w:rStyle w:val="GPSL3numberedclauseChar"/>
        </w:rPr>
        <w:t>pplier and/or any Notified Sub-C</w:t>
      </w:r>
      <w:r w:rsidRPr="00A870EC">
        <w:rPr>
          <w:rStyle w:val="GPSL3numberedclauseChar"/>
        </w:rPr>
        <w:t>ontractor (as appropriate) to the Customer within 6 months of the Call Off Commencement Date</w:t>
      </w:r>
      <w:r w:rsidRPr="00A870EC">
        <w:t xml:space="preserve">. </w:t>
      </w:r>
    </w:p>
    <w:p w14:paraId="534E0FEE" w14:textId="77777777" w:rsidR="004B0388" w:rsidRPr="00A870EC" w:rsidRDefault="004B0388" w:rsidP="005E4232">
      <w:pPr>
        <w:pStyle w:val="GPSL2numberedclause"/>
      </w:pPr>
      <w:r w:rsidRPr="00A870EC">
        <w:t>If any such person as is referred to in Paragraph </w:t>
      </w:r>
      <w:r w:rsidR="00D3554E" w:rsidRPr="00A870EC">
        <w:t>2.3</w:t>
      </w:r>
      <w:r w:rsidRPr="00A870EC">
        <w:t xml:space="preserve"> is neither re-employed by the Customer nor dismissed by the Su</w:t>
      </w:r>
      <w:r w:rsidR="00424C74" w:rsidRPr="00A870EC">
        <w:t>pplier and/or any Notified Sub-C</w:t>
      </w:r>
      <w:r w:rsidRPr="00A870EC">
        <w:t>ontractor within the time scales set out in Paragraph </w:t>
      </w:r>
      <w:r w:rsidR="00D3554E" w:rsidRPr="00A870EC">
        <w:t>2.5</w:t>
      </w:r>
      <w:r w:rsidRPr="00A870EC">
        <w:t xml:space="preserve"> such person shall be treated as having transferred to the Su</w:t>
      </w:r>
      <w:r w:rsidR="00424C74" w:rsidRPr="00A870EC">
        <w:t>pplier and/or any Notified Sub-C</w:t>
      </w:r>
      <w:r w:rsidRPr="00A870EC">
        <w:t>ontractor and the Supplier shall, or shall procure that the Notifie</w:t>
      </w:r>
      <w:r w:rsidR="00424C74" w:rsidRPr="00A870EC">
        <w:t>d Sub-C</w:t>
      </w:r>
      <w:r w:rsidRPr="00A870EC">
        <w:t>ontractor shall, comply with such obligations as may be imposed upon it under applicable Law.</w:t>
      </w:r>
    </w:p>
    <w:p w14:paraId="74C5F07B" w14:textId="77777777" w:rsidR="004B0388" w:rsidRPr="00A870EC" w:rsidRDefault="004B0388" w:rsidP="00767FEE">
      <w:pPr>
        <w:pStyle w:val="GPSL1SCHEDULEHeading"/>
        <w:rPr>
          <w:rFonts w:ascii="Calibri" w:hAnsi="Calibri"/>
        </w:rPr>
      </w:pPr>
      <w:r w:rsidRPr="00A870EC">
        <w:rPr>
          <w:rFonts w:ascii="Calibri" w:hAnsi="Calibri"/>
        </w:rPr>
        <w:t>SUPPLIER INDEMNITIES AND OBLIGATIONS</w:t>
      </w:r>
    </w:p>
    <w:p w14:paraId="68A78269" w14:textId="77777777" w:rsidR="004B0388" w:rsidRPr="00A870EC" w:rsidRDefault="004B0388" w:rsidP="005E4232">
      <w:pPr>
        <w:pStyle w:val="GPSL2numberedclause"/>
      </w:pPr>
      <w:r w:rsidRPr="00A870EC">
        <w:t>Subject to Paragraph </w:t>
      </w:r>
      <w:r w:rsidR="00D3554E" w:rsidRPr="00A870EC">
        <w:t xml:space="preserve">3.2 </w:t>
      </w:r>
      <w:r w:rsidRPr="00A870EC">
        <w:t>the Supplier shall indemnify the Customer against any Employee Liabilities in respect of any Transferring Customer Employee (or, where applicable any employee representative as defined in the Employment Regulations) arising from or as a result of:</w:t>
      </w:r>
    </w:p>
    <w:p w14:paraId="7D42ED5A" w14:textId="77777777" w:rsidR="004B0388" w:rsidRPr="00A870EC" w:rsidRDefault="004B0388" w:rsidP="00AC1DE2">
      <w:pPr>
        <w:pStyle w:val="GPSL3numberedclause"/>
      </w:pPr>
      <w:r w:rsidRPr="00A870EC">
        <w:t>any act or omiss</w:t>
      </w:r>
      <w:r w:rsidR="00424C74" w:rsidRPr="00A870EC">
        <w:t>ion by the Supplier or any Sub-C</w:t>
      </w:r>
      <w:r w:rsidRPr="00A870EC">
        <w:t>ontractor whether occurring before, on or after the Relevant Transfer Date;</w:t>
      </w:r>
    </w:p>
    <w:p w14:paraId="0B989587" w14:textId="77777777" w:rsidR="004B0388" w:rsidRPr="00A870EC" w:rsidRDefault="004B0388" w:rsidP="00AC1DE2">
      <w:pPr>
        <w:pStyle w:val="GPSL3numberedclause"/>
      </w:pPr>
      <w:r w:rsidRPr="00A870EC">
        <w:t>the breach or non-observa</w:t>
      </w:r>
      <w:r w:rsidR="00424C74" w:rsidRPr="00A870EC">
        <w:t>nce by the Supplier or any Sub-C</w:t>
      </w:r>
      <w:r w:rsidRPr="00A870EC">
        <w:t>ontractor on or after the Relevant Transfer Date of:</w:t>
      </w:r>
    </w:p>
    <w:p w14:paraId="77AD0B05" w14:textId="77777777" w:rsidR="004B0388" w:rsidRPr="00A870EC" w:rsidRDefault="004B0388" w:rsidP="00AC1DE2">
      <w:pPr>
        <w:pStyle w:val="GPSL4numberedclause"/>
        <w:rPr>
          <w:szCs w:val="22"/>
        </w:rPr>
      </w:pPr>
      <w:r w:rsidRPr="00A870EC">
        <w:rPr>
          <w:szCs w:val="22"/>
        </w:rPr>
        <w:t xml:space="preserve">any collective agreement applicable to the Transferring Customer Employees; and/or </w:t>
      </w:r>
    </w:p>
    <w:p w14:paraId="448CBABF" w14:textId="77777777" w:rsidR="004B0388" w:rsidRPr="00A870EC" w:rsidRDefault="004B0388" w:rsidP="00AC1DE2">
      <w:pPr>
        <w:pStyle w:val="GPSL4numberedclause"/>
        <w:rPr>
          <w:szCs w:val="22"/>
        </w:rPr>
      </w:pPr>
      <w:r w:rsidRPr="00A870EC">
        <w:rPr>
          <w:szCs w:val="22"/>
        </w:rPr>
        <w:t>any custom or practice in respect of any Transferring Customer Employees</w:t>
      </w:r>
      <w:r w:rsidR="00424C74" w:rsidRPr="00A870EC">
        <w:rPr>
          <w:szCs w:val="22"/>
        </w:rPr>
        <w:t xml:space="preserve"> which the Supplier or any Sub-C</w:t>
      </w:r>
      <w:r w:rsidRPr="00A870EC">
        <w:rPr>
          <w:szCs w:val="22"/>
        </w:rPr>
        <w:t>ontractor is contractually bound to honour;</w:t>
      </w:r>
    </w:p>
    <w:p w14:paraId="65E51C02" w14:textId="77777777" w:rsidR="004B0388" w:rsidRPr="00A870EC" w:rsidRDefault="004B0388" w:rsidP="00AC1DE2">
      <w:pPr>
        <w:pStyle w:val="GPSL3numberedclause"/>
      </w:pPr>
      <w:r w:rsidRPr="00A870EC">
        <w:t>any claim by any trade union or other body or person representing any Transferring Customer Employees arising from or connected with any failure by</w:t>
      </w:r>
      <w:r w:rsidR="00424C74" w:rsidRPr="00A870EC">
        <w:t xml:space="preserve"> the Supplier or any Sub-C</w:t>
      </w:r>
      <w:r w:rsidRPr="00A870EC">
        <w:t>ontractor to comply with any legal obligation to such trade union, body or person arising on or after the Relevant Transfer Date;</w:t>
      </w:r>
    </w:p>
    <w:p w14:paraId="217064C6" w14:textId="77777777" w:rsidR="004B0388" w:rsidRPr="00A870EC" w:rsidRDefault="004B0388" w:rsidP="00AC1DE2">
      <w:pPr>
        <w:pStyle w:val="GPSL3numberedclause"/>
      </w:pPr>
      <w:r w:rsidRPr="00A870EC">
        <w:t>any proposal by the Supplier or a Sub-contractor made before the Relevant Transfer Date to make changes to the terms and conditions of employment or working conditions of any Transferring Customer Employees to their material detriment on or after their transfer to th</w:t>
      </w:r>
      <w:r w:rsidR="00424C74" w:rsidRPr="00A870EC">
        <w:t>e Supplier or the relevant Sub-C</w:t>
      </w:r>
      <w:r w:rsidRPr="00A870EC">
        <w:t xml:space="preserve">ontractor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proposed changes; </w:t>
      </w:r>
    </w:p>
    <w:p w14:paraId="6FD6D6EB" w14:textId="77777777" w:rsidR="004B0388" w:rsidRPr="00A870EC" w:rsidRDefault="004B0388" w:rsidP="00AC1DE2">
      <w:pPr>
        <w:pStyle w:val="GPSL3numberedclause"/>
      </w:pPr>
      <w:r w:rsidRPr="00A870EC">
        <w:lastRenderedPageBreak/>
        <w:t>any statement communicated to or action underta</w:t>
      </w:r>
      <w:r w:rsidR="00424C74" w:rsidRPr="00A870EC">
        <w:t>ken by the Supplier or any Sub-C</w:t>
      </w:r>
      <w:r w:rsidRPr="00A870EC">
        <w:t>ontractor to, or in respect of, any Transferring Customer Employee before the Relevant Transfer Date regarding the Relevant Transfer which has not been agreed in advance with the Customer in writing;</w:t>
      </w:r>
    </w:p>
    <w:p w14:paraId="1FFFF128" w14:textId="77777777" w:rsidR="004B0388" w:rsidRPr="00A870EC" w:rsidRDefault="004B0388" w:rsidP="00AC1DE2">
      <w:pPr>
        <w:pStyle w:val="GPSL3numberedclause"/>
      </w:pPr>
      <w:r w:rsidRPr="00A870EC">
        <w:t xml:space="preserve">any proceeding, claim or demand by HMRC or other </w:t>
      </w:r>
      <w:r w:rsidR="001123AD" w:rsidRPr="00A870EC">
        <w:t>statutory authority</w:t>
      </w:r>
      <w:r w:rsidRPr="00A870EC">
        <w:t xml:space="preserve"> in respect of any financial obligation including, but not limited to, PAYE and primary and secondary national insurance contributions:</w:t>
      </w:r>
    </w:p>
    <w:p w14:paraId="38D341B5" w14:textId="77777777" w:rsidR="004B0388" w:rsidRPr="00A870EC" w:rsidRDefault="004B0388" w:rsidP="00AC1DE2">
      <w:pPr>
        <w:pStyle w:val="GPSL4numberedclause"/>
        <w:rPr>
          <w:szCs w:val="22"/>
        </w:rPr>
      </w:pPr>
      <w:r w:rsidRPr="00A870EC">
        <w:rPr>
          <w:szCs w:val="22"/>
        </w:rPr>
        <w:t xml:space="preserve">in relation to any Transferring Customer Employee, to the extent that the proceeding, claim or demand by HMRC or other </w:t>
      </w:r>
      <w:r w:rsidR="001123AD" w:rsidRPr="00A870EC">
        <w:rPr>
          <w:szCs w:val="22"/>
        </w:rPr>
        <w:t>statutory authority</w:t>
      </w:r>
      <w:r w:rsidRPr="00A870EC">
        <w:rPr>
          <w:szCs w:val="22"/>
        </w:rPr>
        <w:t xml:space="preserve"> relates to financial obligations arising on or after the Relevant Transfer Date; and</w:t>
      </w:r>
    </w:p>
    <w:p w14:paraId="1B8C7CBF" w14:textId="77777777" w:rsidR="004B0388" w:rsidRPr="00A870EC" w:rsidRDefault="004B0388" w:rsidP="00AC1DE2">
      <w:pPr>
        <w:pStyle w:val="GPSL4numberedclause"/>
        <w:rPr>
          <w:szCs w:val="22"/>
        </w:rPr>
      </w:pPr>
      <w:r w:rsidRPr="00A870EC">
        <w:rPr>
          <w:szCs w:val="22"/>
        </w:rPr>
        <w:t>in relation to any employee who is not a Transferring Customer Employee, and in respect of whom it is later alleged or determined that the Employment Regulations applied so as to transfer his/her employment from the Cus</w:t>
      </w:r>
      <w:r w:rsidR="00424C74" w:rsidRPr="00A870EC">
        <w:rPr>
          <w:szCs w:val="22"/>
        </w:rPr>
        <w:t>tomer to the Supplier or a Sub-C</w:t>
      </w:r>
      <w:r w:rsidRPr="00A870EC">
        <w:rPr>
          <w:szCs w:val="22"/>
        </w:rPr>
        <w:t xml:space="preserve">ontractor, to the extent that the proceeding, claim or demand by HMRC or other </w:t>
      </w:r>
      <w:r w:rsidR="001123AD" w:rsidRPr="00A870EC">
        <w:rPr>
          <w:szCs w:val="22"/>
        </w:rPr>
        <w:t>statutory authority</w:t>
      </w:r>
      <w:r w:rsidRPr="00A870EC">
        <w:rPr>
          <w:szCs w:val="22"/>
        </w:rPr>
        <w:t xml:space="preserve"> relates to financial obligations arising on or after the Relevant Transfer Date;</w:t>
      </w:r>
    </w:p>
    <w:p w14:paraId="779A6381" w14:textId="77777777" w:rsidR="004B0388" w:rsidRPr="00A870EC" w:rsidRDefault="004B0388" w:rsidP="00AC1DE2">
      <w:pPr>
        <w:pStyle w:val="GPSL3numberedclause"/>
      </w:pPr>
      <w:r w:rsidRPr="00A870EC">
        <w:t>a failure of the S</w:t>
      </w:r>
      <w:r w:rsidR="00424C74" w:rsidRPr="00A870EC">
        <w:t>upplier or any Sub-C</w:t>
      </w:r>
      <w:r w:rsidRPr="00A870EC">
        <w:t>ontractor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14:paraId="78E84DF0" w14:textId="77777777" w:rsidR="004B0388" w:rsidRPr="00A870EC" w:rsidRDefault="004B0388" w:rsidP="00AC1DE2">
      <w:pPr>
        <w:pStyle w:val="GPSL3numberedclause"/>
      </w:pPr>
      <w:r w:rsidRPr="00A870EC">
        <w:t>any claim made by or in respect of a Transferring Customer Employee or any appropriate employee representative (as defined in the Employment Regulations) of any Transferring Customer Employee relating to any act or omiss</w:t>
      </w:r>
      <w:r w:rsidR="00424C74" w:rsidRPr="00A870EC">
        <w:t>ion of the Supplier or any Sub-C</w:t>
      </w:r>
      <w:r w:rsidRPr="00A870EC">
        <w:t>ontractor in relation to their obligations under regulation 13 of the Employment Regulations, except to the extent that the liability arises from the Customer's failure to comply with its obligations under regulation 13 of the Employment Regulations.</w:t>
      </w:r>
    </w:p>
    <w:p w14:paraId="0302D69E" w14:textId="77777777" w:rsidR="004B0388" w:rsidRPr="00A870EC" w:rsidRDefault="004B0388" w:rsidP="005E4232">
      <w:pPr>
        <w:pStyle w:val="GPSL2numberedclause"/>
      </w:pPr>
      <w:r w:rsidRPr="00A870EC">
        <w:t>The indemnities in Paragraph </w:t>
      </w:r>
      <w:r w:rsidR="00D3554E" w:rsidRPr="00A870EC">
        <w:t xml:space="preserve">3.1 </w:t>
      </w:r>
      <w:r w:rsidRPr="00A870EC">
        <w:t>shall not apply to the extent that the Employee Liabilities arise or are attributable to an act or omission of the Customer whether occurring or having its origin before, on or after the Relevant Transfer Date including, without limitation, any Employee Liabilities arising from the Customer’s failure to comply with its obligations under the Employment Regulations.</w:t>
      </w:r>
    </w:p>
    <w:p w14:paraId="1EF02A91" w14:textId="77777777" w:rsidR="004B0388" w:rsidRPr="00A870EC" w:rsidRDefault="004B0388" w:rsidP="005E4232">
      <w:pPr>
        <w:pStyle w:val="GPSL2numberedclause"/>
      </w:pPr>
      <w:r w:rsidRPr="00A870EC">
        <w:t>The Supplier shall comply, a</w:t>
      </w:r>
      <w:r w:rsidR="00424C74" w:rsidRPr="00A870EC">
        <w:t>nd shall procure that each Sub-C</w:t>
      </w:r>
      <w:r w:rsidRPr="00A870EC">
        <w:t>ontractor shall comply, with all its obligations under the Employment Regulations (including its obligation to inform and consult in accordance with regulation 13 of the Employment Regulations) and shall perform and discharge, a</w:t>
      </w:r>
      <w:r w:rsidR="00424C74" w:rsidRPr="00A870EC">
        <w:t>nd shall procure that each Sub-C</w:t>
      </w:r>
      <w:r w:rsidRPr="00A870EC">
        <w:t xml:space="preserve">ontractor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w:t>
      </w:r>
      <w:r w:rsidRPr="00A870EC">
        <w:lastRenderedPageBreak/>
        <w:t>and including the Relevant Transfer Date) and any necessary apportionments in respect of any periodic payments shall be made between the Customer and the Supplier.</w:t>
      </w:r>
    </w:p>
    <w:p w14:paraId="7E9DB4DF" w14:textId="77777777" w:rsidR="004B0388" w:rsidRPr="00A870EC" w:rsidRDefault="004B0388" w:rsidP="00767FEE">
      <w:pPr>
        <w:pStyle w:val="GPSL1SCHEDULEHeading"/>
        <w:rPr>
          <w:rFonts w:ascii="Calibri" w:hAnsi="Calibri"/>
        </w:rPr>
      </w:pPr>
      <w:r w:rsidRPr="00A870EC">
        <w:rPr>
          <w:rFonts w:ascii="Calibri" w:hAnsi="Calibri"/>
        </w:rPr>
        <w:t>INFORMATION</w:t>
      </w:r>
    </w:p>
    <w:p w14:paraId="0330C8B3" w14:textId="77777777" w:rsidR="004B0388" w:rsidRPr="00A870EC" w:rsidRDefault="004B0388" w:rsidP="005E4232">
      <w:pPr>
        <w:pStyle w:val="GPSL2Indent"/>
        <w:ind w:left="426"/>
      </w:pPr>
      <w:r w:rsidRPr="00A870EC">
        <w:t>The Supplier shall, a</w:t>
      </w:r>
      <w:r w:rsidR="00424C74" w:rsidRPr="00A870EC">
        <w:t>nd shall procure that each Sub-C</w:t>
      </w:r>
      <w:r w:rsidRPr="00A870EC">
        <w:t xml:space="preserve">ontractor shall, promptly provide to the Customer in writing such information as is necessary to enable the Customer to carry out its duties under regulation 13 of the Employment Regulations. The Customer shall promptly provide to the </w:t>
      </w:r>
      <w:r w:rsidR="00424C74" w:rsidRPr="00A870EC">
        <w:t>Supplier and each Notified Sub-C</w:t>
      </w:r>
      <w:r w:rsidRPr="00A870EC">
        <w:t>ontractor in writing such information as is necessary to enable the Supplier an</w:t>
      </w:r>
      <w:r w:rsidR="00424C74" w:rsidRPr="00A870EC">
        <w:t>d each Notified Sub-C</w:t>
      </w:r>
      <w:r w:rsidRPr="00A870EC">
        <w:t>ontractor to carry out their respective duties under regulation 13 of the Employment Regulations.</w:t>
      </w:r>
    </w:p>
    <w:p w14:paraId="01902DE8" w14:textId="77777777" w:rsidR="004B0388" w:rsidRPr="00A870EC" w:rsidRDefault="004B0388" w:rsidP="00767FEE">
      <w:pPr>
        <w:pStyle w:val="GPSL1SCHEDULEHeading"/>
        <w:rPr>
          <w:rFonts w:ascii="Calibri" w:hAnsi="Calibri"/>
        </w:rPr>
      </w:pPr>
      <w:r w:rsidRPr="00A870EC">
        <w:rPr>
          <w:rFonts w:ascii="Calibri" w:hAnsi="Calibri"/>
        </w:rPr>
        <w:t>PRINCIPLES OF GOOD EMPLOYMENT PRACTICE</w:t>
      </w:r>
    </w:p>
    <w:p w14:paraId="133DDD93" w14:textId="77777777" w:rsidR="004B0388" w:rsidRPr="00A870EC" w:rsidRDefault="004B0388" w:rsidP="005E4232">
      <w:pPr>
        <w:pStyle w:val="GPSL2numberedclause"/>
      </w:pPr>
      <w:bookmarkStart w:id="2701" w:name="_Ref383701509"/>
      <w:r w:rsidRPr="00A870EC">
        <w:t>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bookmarkEnd w:id="2701"/>
    </w:p>
    <w:p w14:paraId="476A1508" w14:textId="77777777" w:rsidR="004B0388" w:rsidRPr="00A870EC" w:rsidRDefault="004B0388" w:rsidP="005E4232">
      <w:pPr>
        <w:pStyle w:val="GPSL2numberedclause"/>
      </w:pPr>
      <w:bookmarkStart w:id="2702" w:name="_Ref383701523"/>
      <w:r w:rsidRPr="00A870EC">
        <w:t>The Supplier shall, a</w:t>
      </w:r>
      <w:r w:rsidR="00424C74" w:rsidRPr="00A870EC">
        <w:t>nd shall procure that each Sub-C</w:t>
      </w:r>
      <w:r w:rsidRPr="00A870EC">
        <w:t>ontractor shall, comply with any requirement notified to it by the Customer relating to pensions in respect of any Transferring Customer Employee as set down in:</w:t>
      </w:r>
      <w:bookmarkEnd w:id="2702"/>
    </w:p>
    <w:p w14:paraId="4BB5A94E" w14:textId="77777777" w:rsidR="004B0388" w:rsidRPr="00A870EC" w:rsidRDefault="004B0388" w:rsidP="00AC1DE2">
      <w:pPr>
        <w:pStyle w:val="GPSL3numberedclause"/>
      </w:pPr>
      <w:r w:rsidRPr="00A870EC">
        <w:t xml:space="preserve">the Cabinet Office Statement of Practice on Staff Transfers in the Public Sector of January 2000, revised 2007; </w:t>
      </w:r>
    </w:p>
    <w:p w14:paraId="132CF9BE" w14:textId="77777777" w:rsidR="004B0388" w:rsidRPr="00A870EC" w:rsidRDefault="004B0388" w:rsidP="00AC1DE2">
      <w:pPr>
        <w:pStyle w:val="GPSL3numberedclause"/>
      </w:pPr>
      <w:r w:rsidRPr="00A870EC">
        <w:t xml:space="preserve">HM Treasury's guidance “Staff Transfers from Central Government: A Fair Deal for Staff Pensions of 1999; </w:t>
      </w:r>
    </w:p>
    <w:p w14:paraId="3F75B0C9" w14:textId="77777777" w:rsidR="004B0388" w:rsidRPr="00A870EC" w:rsidRDefault="004B0388" w:rsidP="00AC1DE2">
      <w:pPr>
        <w:pStyle w:val="GPSL3numberedclause"/>
      </w:pPr>
      <w:r w:rsidRPr="00A870EC">
        <w:t>HM Treasury's guidance “Fair deal for staff pensions:  procurement of Bulk Transfer Agreements and Related Issues” of June 2004; and/or</w:t>
      </w:r>
    </w:p>
    <w:p w14:paraId="210BE2CB" w14:textId="77777777" w:rsidR="004B0388" w:rsidRPr="00A870EC" w:rsidRDefault="004B0388" w:rsidP="00AC1DE2">
      <w:pPr>
        <w:pStyle w:val="GPSL3numberedclause"/>
      </w:pPr>
      <w:r w:rsidRPr="00A870EC">
        <w:t>the New Fair Deal.</w:t>
      </w:r>
    </w:p>
    <w:p w14:paraId="60083C11" w14:textId="1D47B02D" w:rsidR="004B0388" w:rsidRPr="00A870EC" w:rsidRDefault="004B0388" w:rsidP="005E4232">
      <w:pPr>
        <w:pStyle w:val="GPSL2numberedclause"/>
      </w:pPr>
      <w:r w:rsidRPr="00A870EC">
        <w:t xml:space="preserve">Any changes embodied in any statement of practice, paper or other guidance that replaces any of the documentation referred to in Paragraphs </w:t>
      </w:r>
      <w:r w:rsidRPr="00A870EC">
        <w:fldChar w:fldCharType="begin"/>
      </w:r>
      <w:r w:rsidRPr="00A870EC">
        <w:instrText xml:space="preserve"> REF _Ref383701509 \r \h </w:instrText>
      </w:r>
      <w:r w:rsidR="00767FEE" w:rsidRPr="00A870EC">
        <w:instrText xml:space="preserve"> \* MERGEFORMAT </w:instrText>
      </w:r>
      <w:r w:rsidRPr="00A870EC">
        <w:fldChar w:fldCharType="separate"/>
      </w:r>
      <w:r w:rsidR="009E17B4">
        <w:t>5.1</w:t>
      </w:r>
      <w:r w:rsidRPr="00A870EC">
        <w:fldChar w:fldCharType="end"/>
      </w:r>
      <w:r w:rsidRPr="00A870EC">
        <w:t xml:space="preserve"> or </w:t>
      </w:r>
      <w:r w:rsidRPr="00A870EC">
        <w:fldChar w:fldCharType="begin"/>
      </w:r>
      <w:r w:rsidRPr="00A870EC">
        <w:instrText xml:space="preserve"> REF _Ref383701523 \r \h </w:instrText>
      </w:r>
      <w:r w:rsidR="00767FEE" w:rsidRPr="00A870EC">
        <w:instrText xml:space="preserve"> \* MERGEFORMAT </w:instrText>
      </w:r>
      <w:r w:rsidRPr="00A870EC">
        <w:fldChar w:fldCharType="separate"/>
      </w:r>
      <w:r w:rsidR="009E17B4">
        <w:t>5.2</w:t>
      </w:r>
      <w:r w:rsidRPr="00A870EC">
        <w:fldChar w:fldCharType="end"/>
      </w:r>
      <w:r w:rsidRPr="00A870EC">
        <w:t xml:space="preserve"> shall be agreed in accordance with the Variation Procedure.</w:t>
      </w:r>
    </w:p>
    <w:p w14:paraId="36F54C77" w14:textId="77777777" w:rsidR="004B0388" w:rsidRPr="00A870EC" w:rsidRDefault="004B0388" w:rsidP="00767FEE">
      <w:pPr>
        <w:pStyle w:val="GPSL1SCHEDULEHeading"/>
        <w:rPr>
          <w:rFonts w:ascii="Calibri" w:hAnsi="Calibri"/>
        </w:rPr>
      </w:pPr>
      <w:r w:rsidRPr="00A870EC">
        <w:rPr>
          <w:rFonts w:ascii="Calibri" w:hAnsi="Calibri"/>
        </w:rPr>
        <w:t>PENSIONS</w:t>
      </w:r>
    </w:p>
    <w:p w14:paraId="7B834778" w14:textId="77777777" w:rsidR="004B0388" w:rsidRPr="00A870EC" w:rsidRDefault="004B0388" w:rsidP="005E4232">
      <w:pPr>
        <w:pStyle w:val="GPSL2Indent"/>
        <w:ind w:left="426"/>
      </w:pPr>
      <w:r w:rsidRPr="00A870EC">
        <w:t>The Supplier shall, and shal</w:t>
      </w:r>
      <w:r w:rsidR="00424C74" w:rsidRPr="00A870EC">
        <w:t>l procure that each of its Sub-C</w:t>
      </w:r>
      <w:r w:rsidRPr="00A870EC">
        <w:t>ontractors shall, comply with the pensions provisions in the following Annex.</w:t>
      </w:r>
    </w:p>
    <w:p w14:paraId="7659C96A" w14:textId="77777777" w:rsidR="0005789C" w:rsidRPr="00A870EC" w:rsidRDefault="0005789C" w:rsidP="0005789C">
      <w:pPr>
        <w:pStyle w:val="GPSmacrorestart"/>
        <w:rPr>
          <w:rFonts w:ascii="Calibri" w:hAnsi="Calibri"/>
          <w:color w:val="auto"/>
          <w:sz w:val="22"/>
          <w:szCs w:val="22"/>
        </w:rPr>
      </w:pPr>
    </w:p>
    <w:p w14:paraId="6D90ED67" w14:textId="77777777" w:rsidR="004B0388" w:rsidRPr="00885B06" w:rsidRDefault="004B0388" w:rsidP="0019742B">
      <w:pPr>
        <w:pStyle w:val="GPSSchAnnexname"/>
        <w:rPr>
          <w:rFonts w:ascii="Calibri" w:hAnsi="Calibri"/>
        </w:rPr>
      </w:pPr>
      <w:r w:rsidRPr="00885B06">
        <w:rPr>
          <w:rFonts w:ascii="Calibri" w:hAnsi="Calibri"/>
        </w:rPr>
        <w:br w:type="page"/>
      </w:r>
      <w:bookmarkStart w:id="2703" w:name="_Toc58588051"/>
      <w:r w:rsidRPr="00885B06">
        <w:rPr>
          <w:rFonts w:ascii="Calibri" w:hAnsi="Calibri"/>
        </w:rPr>
        <w:lastRenderedPageBreak/>
        <w:t>ANNEX TO PART A</w:t>
      </w:r>
      <w:r w:rsidR="009B17F6" w:rsidRPr="00885B06">
        <w:rPr>
          <w:rFonts w:ascii="Calibri" w:hAnsi="Calibri"/>
        </w:rPr>
        <w:t>: PENSIONS</w:t>
      </w:r>
      <w:bookmarkEnd w:id="2703"/>
    </w:p>
    <w:p w14:paraId="6BF07908" w14:textId="77777777" w:rsidR="004B0388" w:rsidRPr="00A870EC" w:rsidRDefault="004B0388" w:rsidP="00CA4A79">
      <w:pPr>
        <w:pStyle w:val="GPSL1CLAUSEHEADING"/>
        <w:numPr>
          <w:ilvl w:val="0"/>
          <w:numId w:val="34"/>
        </w:numPr>
        <w:rPr>
          <w:rFonts w:ascii="Calibri" w:hAnsi="Calibri"/>
        </w:rPr>
      </w:pPr>
      <w:bookmarkStart w:id="2704" w:name="_Toc58588052"/>
      <w:r w:rsidRPr="00A870EC">
        <w:rPr>
          <w:rFonts w:ascii="Calibri" w:hAnsi="Calibri"/>
        </w:rPr>
        <w:t>PARTICIPATION</w:t>
      </w:r>
      <w:bookmarkEnd w:id="2704"/>
    </w:p>
    <w:p w14:paraId="0360286A" w14:textId="77777777" w:rsidR="004B0388" w:rsidRPr="000A6019" w:rsidRDefault="004B0388" w:rsidP="005E4232">
      <w:pPr>
        <w:pStyle w:val="GPSL2numberedclause"/>
        <w:rPr>
          <w:b/>
          <w:u w:val="single"/>
        </w:rPr>
      </w:pPr>
      <w:r w:rsidRPr="00C0013C">
        <w:t>The Supplier undertakes to enter into the Admission Agreement.</w:t>
      </w:r>
    </w:p>
    <w:p w14:paraId="1AFB0B67" w14:textId="77777777" w:rsidR="004B0388" w:rsidRPr="00A870EC" w:rsidRDefault="004B0388" w:rsidP="005E4232">
      <w:pPr>
        <w:pStyle w:val="GPSL2numberedclause"/>
        <w:rPr>
          <w:b/>
          <w:u w:val="single"/>
        </w:rPr>
      </w:pPr>
      <w:r w:rsidRPr="00A870EC">
        <w:t>The Supplier and the Customer:</w:t>
      </w:r>
    </w:p>
    <w:p w14:paraId="2BF13E4B" w14:textId="77777777" w:rsidR="004B0388" w:rsidRPr="00A870EC" w:rsidRDefault="004B0388" w:rsidP="00AC1DE2">
      <w:pPr>
        <w:pStyle w:val="GPSL3numberedclause"/>
        <w:rPr>
          <w:u w:val="single"/>
        </w:rPr>
      </w:pPr>
      <w:r w:rsidRPr="00A870EC">
        <w:t xml:space="preserve">undertake to do all such things and execute any documents (including the Admission Agreement) as may be required to enable the Supplier to participate in the Schemes in respect of the Fair Deal Employees; </w:t>
      </w:r>
    </w:p>
    <w:p w14:paraId="60EF8ED9" w14:textId="77777777" w:rsidR="004B0388" w:rsidRPr="00A870EC" w:rsidRDefault="004B0388" w:rsidP="00AC1DE2">
      <w:pPr>
        <w:pStyle w:val="GPSL3numberedclause"/>
      </w:pPr>
      <w:bookmarkStart w:id="2705" w:name="_Ref384036755"/>
      <w:r w:rsidRPr="00A870EC">
        <w:t>agree that the Customer is entitled to make arrangements with the body responsible for the Schemes for the Customer to be notified if the Supplier breaches the Admission Agreement;</w:t>
      </w:r>
      <w:bookmarkEnd w:id="2705"/>
      <w:r w:rsidRPr="00A870EC">
        <w:t xml:space="preserve"> </w:t>
      </w:r>
    </w:p>
    <w:p w14:paraId="6147FF3C" w14:textId="0DE85114" w:rsidR="004B0388" w:rsidRPr="00A870EC" w:rsidRDefault="004B0388" w:rsidP="00AC1DE2">
      <w:pPr>
        <w:pStyle w:val="GPSL3numberedclause"/>
      </w:pPr>
      <w:r w:rsidRPr="00A870EC">
        <w:t xml:space="preserve">notwithstanding Paragraph </w:t>
      </w:r>
      <w:r w:rsidRPr="00A870EC">
        <w:fldChar w:fldCharType="begin"/>
      </w:r>
      <w:r w:rsidRPr="00A870EC">
        <w:instrText xml:space="preserve"> REF _Ref384036755 \w \h  \* MERGEFORMAT </w:instrText>
      </w:r>
      <w:r w:rsidRPr="00A870EC">
        <w:fldChar w:fldCharType="separate"/>
      </w:r>
      <w:r w:rsidR="009E17B4">
        <w:t>1.2.2</w:t>
      </w:r>
      <w:r w:rsidRPr="00A870EC">
        <w:fldChar w:fldCharType="end"/>
      </w:r>
      <w:r w:rsidRPr="00A870EC">
        <w:t xml:space="preserve"> of this Annex, the Supplier shall notify the Customer in the event that it breaches the Admission Agreement; and </w:t>
      </w:r>
    </w:p>
    <w:p w14:paraId="221789EC" w14:textId="77777777" w:rsidR="004B0388" w:rsidRPr="00A870EC" w:rsidRDefault="004B0388" w:rsidP="00AC1DE2">
      <w:pPr>
        <w:pStyle w:val="GPSL3numberedclause"/>
        <w:rPr>
          <w:u w:val="single"/>
        </w:rPr>
      </w:pPr>
      <w:r w:rsidRPr="00A870EC">
        <w:t>agree that the Customer may terminate this Call Off Contract for material default in the event that the Supplier breaches the Admission Agreement.</w:t>
      </w:r>
    </w:p>
    <w:p w14:paraId="7C12F680" w14:textId="77777777" w:rsidR="004B0388" w:rsidRPr="00A870EC" w:rsidRDefault="004B0388" w:rsidP="005E4232">
      <w:pPr>
        <w:pStyle w:val="GPSL2numberedclause"/>
        <w:rPr>
          <w:b/>
          <w:u w:val="single"/>
        </w:rPr>
      </w:pPr>
      <w:r w:rsidRPr="00A870EC">
        <w:t xml:space="preserve">The Supplier shall bear its own costs and all costs that the Customer reasonably incurs in connection with the negotiation, preparation and execution of documents to facilitate the Supplier participating in the Schemes. </w:t>
      </w:r>
    </w:p>
    <w:p w14:paraId="7E878F8C" w14:textId="77777777" w:rsidR="004B0388" w:rsidRPr="00A870EC" w:rsidRDefault="004B0388" w:rsidP="00036474">
      <w:pPr>
        <w:pStyle w:val="GPSL1SCHEDULEHeading"/>
        <w:rPr>
          <w:rFonts w:ascii="Calibri" w:hAnsi="Calibri"/>
        </w:rPr>
      </w:pPr>
      <w:r w:rsidRPr="00A870EC">
        <w:rPr>
          <w:rFonts w:ascii="Calibri" w:hAnsi="Calibri"/>
        </w:rPr>
        <w:t>FUTURE SERVICE BENEFITS</w:t>
      </w:r>
    </w:p>
    <w:p w14:paraId="319AE239" w14:textId="77777777" w:rsidR="004B0388" w:rsidRPr="00A870EC" w:rsidRDefault="004B0388" w:rsidP="005E4232">
      <w:pPr>
        <w:pStyle w:val="GPSL2numberedclause"/>
      </w:pPr>
      <w:r w:rsidRPr="00A870EC">
        <w:t>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w:t>
      </w:r>
    </w:p>
    <w:p w14:paraId="1DE581FF" w14:textId="77777777" w:rsidR="004B0388" w:rsidRPr="00A870EC" w:rsidRDefault="004B0388" w:rsidP="005E4232">
      <w:pPr>
        <w:pStyle w:val="GPSL2numberedclause"/>
      </w:pPr>
      <w:r w:rsidRPr="00A870EC">
        <w:t xml:space="preserve">The Supplier undertakes that should it cease to participate in the Schemes for whatever reason at a time when it has Eligible Employees, that it will, at no extra cost to the Customer, provide to any Fair Deal Employee who immediately </w:t>
      </w:r>
      <w:r w:rsidRPr="00A870EC">
        <w:rPr>
          <w:rFonts w:eastAsia="Arial"/>
          <w:lang w:eastAsia="en-GB"/>
        </w:rPr>
        <w:t>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at the relevant date</w:t>
      </w:r>
      <w:r w:rsidRPr="00A870EC">
        <w:t>.</w:t>
      </w:r>
    </w:p>
    <w:p w14:paraId="08B8CC96" w14:textId="77777777" w:rsidR="004B0388" w:rsidRPr="00A870EC" w:rsidRDefault="004B0388" w:rsidP="005E4232">
      <w:pPr>
        <w:pStyle w:val="GPSL2numberedclause"/>
      </w:pPr>
      <w:r w:rsidRPr="00A870EC">
        <w:t xml:space="preserve">The Parties acknowledge that the Civil Service Compensation Scheme and the Civil Service Injury Benefit Scheme (established pursuant to section 1 of the Superannuation Act 1972) are not covered by the protection of New Fair Deal. </w:t>
      </w:r>
    </w:p>
    <w:p w14:paraId="348D4BC4" w14:textId="77777777" w:rsidR="004B0388" w:rsidRPr="00A870EC" w:rsidRDefault="004B0388" w:rsidP="00036474">
      <w:pPr>
        <w:pStyle w:val="GPSL1SCHEDULEHeading"/>
        <w:rPr>
          <w:rFonts w:ascii="Calibri" w:hAnsi="Calibri"/>
        </w:rPr>
      </w:pPr>
      <w:r w:rsidRPr="00A870EC">
        <w:rPr>
          <w:rFonts w:ascii="Calibri" w:hAnsi="Calibri"/>
        </w:rPr>
        <w:t>FUNDING</w:t>
      </w:r>
    </w:p>
    <w:p w14:paraId="2BA07DAA" w14:textId="77777777" w:rsidR="004B0388" w:rsidRPr="00A870EC" w:rsidRDefault="004B0388" w:rsidP="005E4232">
      <w:pPr>
        <w:pStyle w:val="GPSL2numberedclause"/>
      </w:pPr>
      <w:r w:rsidRPr="00A870EC">
        <w:t>The Supplier undertakes to pay to the Schemes all such amounts as are due under the Admission Agreement and shall deduct and pay to the Schemes such employee contributions as are required by the Schemes.</w:t>
      </w:r>
    </w:p>
    <w:p w14:paraId="4701A5F8" w14:textId="77777777" w:rsidR="004B0388" w:rsidRPr="00A870EC" w:rsidRDefault="004B0388" w:rsidP="005E4232">
      <w:pPr>
        <w:pStyle w:val="GPSL2numberedclause"/>
      </w:pPr>
      <w:r w:rsidRPr="00A870EC">
        <w:lastRenderedPageBreak/>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2548F250" w14:textId="77777777" w:rsidR="004B0388" w:rsidRPr="00A870EC" w:rsidRDefault="004B0388" w:rsidP="00036474">
      <w:pPr>
        <w:pStyle w:val="GPSL1SCHEDULEHeading"/>
        <w:rPr>
          <w:rFonts w:ascii="Calibri" w:hAnsi="Calibri"/>
        </w:rPr>
      </w:pPr>
      <w:r w:rsidRPr="00A870EC">
        <w:rPr>
          <w:rFonts w:ascii="Calibri" w:hAnsi="Calibri"/>
        </w:rPr>
        <w:t>PROVISION OF INFORMATION</w:t>
      </w:r>
    </w:p>
    <w:p w14:paraId="7A84AB05" w14:textId="77777777" w:rsidR="004B0388" w:rsidRPr="00A870EC" w:rsidRDefault="004B0388" w:rsidP="005E4232">
      <w:pPr>
        <w:pStyle w:val="GPSL2Indent"/>
      </w:pPr>
      <w:r w:rsidRPr="00A870EC">
        <w:t>The Supplier and the Customer respectively undertake to each other:</w:t>
      </w:r>
    </w:p>
    <w:p w14:paraId="4EA1D55A" w14:textId="77777777" w:rsidR="004B0388" w:rsidRPr="00A870EC" w:rsidRDefault="004B0388" w:rsidP="005E4232">
      <w:pPr>
        <w:pStyle w:val="GPSL2numberedclause"/>
      </w:pPr>
      <w:r w:rsidRPr="00A870EC">
        <w:t>to provide all information which the other Party may reasonably request concerning matters referred to in this Annex and set out in the Admission Agreement, and to supply the information as expeditiously as possible; and</w:t>
      </w:r>
    </w:p>
    <w:p w14:paraId="3182C553" w14:textId="77777777" w:rsidR="004B0388" w:rsidRPr="00A870EC" w:rsidRDefault="004B0388" w:rsidP="005E4232">
      <w:pPr>
        <w:pStyle w:val="GPSL2numberedclause"/>
      </w:pPr>
      <w:r w:rsidRPr="00A870EC">
        <w:t>not to issue any announcements to the Fair Deal Employees prior to the Relevant Transfer Date concerning the matters stated in this Annex without the consent in writing of the other Party (not to be unreasonably withheld or delayed).</w:t>
      </w:r>
    </w:p>
    <w:p w14:paraId="00D8BCA6" w14:textId="77777777" w:rsidR="004B0388" w:rsidRPr="00A870EC" w:rsidRDefault="004B0388" w:rsidP="0072756D">
      <w:pPr>
        <w:pStyle w:val="GPSL1SCHEDULEHeading"/>
        <w:rPr>
          <w:rFonts w:ascii="Calibri" w:hAnsi="Calibri"/>
        </w:rPr>
      </w:pPr>
      <w:r w:rsidRPr="00A870EC">
        <w:rPr>
          <w:rFonts w:ascii="Calibri" w:hAnsi="Calibri"/>
        </w:rPr>
        <w:t>INDEMNITY</w:t>
      </w:r>
    </w:p>
    <w:p w14:paraId="15C9E853" w14:textId="77777777" w:rsidR="004B0388" w:rsidRPr="00A870EC" w:rsidRDefault="004B0388" w:rsidP="0072756D">
      <w:pPr>
        <w:pStyle w:val="GPSL3Indent"/>
        <w:tabs>
          <w:tab w:val="clear" w:pos="2127"/>
          <w:tab w:val="left" w:pos="426"/>
        </w:tabs>
        <w:ind w:left="426"/>
        <w:rPr>
          <w:rFonts w:ascii="Calibri" w:hAnsi="Calibri"/>
        </w:rPr>
      </w:pPr>
      <w:r w:rsidRPr="00A870EC">
        <w:rPr>
          <w:rStyle w:val="GPSL2IndentChar"/>
          <w:rFonts w:ascii="Calibri" w:hAnsi="Calibri"/>
        </w:rPr>
        <w:t>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w:t>
      </w:r>
      <w:r w:rsidRPr="00A870EC">
        <w:rPr>
          <w:rFonts w:ascii="Calibri" w:hAnsi="Calibri"/>
        </w:rPr>
        <w:t>.</w:t>
      </w:r>
    </w:p>
    <w:p w14:paraId="7DE27E95" w14:textId="77777777" w:rsidR="004B0388" w:rsidRPr="00A870EC" w:rsidRDefault="004B0388" w:rsidP="0072756D">
      <w:pPr>
        <w:pStyle w:val="GPSL1SCHEDULEHeading"/>
        <w:rPr>
          <w:rFonts w:ascii="Calibri" w:hAnsi="Calibri"/>
        </w:rPr>
      </w:pPr>
      <w:r w:rsidRPr="00A870EC">
        <w:rPr>
          <w:rFonts w:ascii="Calibri" w:hAnsi="Calibri"/>
        </w:rPr>
        <w:t>EMPLOYER OBLIGATION</w:t>
      </w:r>
    </w:p>
    <w:p w14:paraId="751F1BF0" w14:textId="77777777" w:rsidR="004B0388" w:rsidRPr="00A870EC" w:rsidRDefault="004B0388" w:rsidP="005E4232">
      <w:pPr>
        <w:pStyle w:val="GPSL2Indent"/>
        <w:ind w:left="426"/>
      </w:pPr>
      <w:r w:rsidRPr="00A870EC">
        <w:t>The Supplier shall comply with the requirements of the Pensions Act 2008 and the Transfer of Employment (Pension Protection) Regulations 2005.</w:t>
      </w:r>
    </w:p>
    <w:p w14:paraId="457FCDE2" w14:textId="77777777" w:rsidR="004B0388" w:rsidRPr="00A870EC" w:rsidRDefault="004B0388" w:rsidP="0072756D">
      <w:pPr>
        <w:pStyle w:val="GPSL1SCHEDULEHeading"/>
        <w:rPr>
          <w:rFonts w:ascii="Calibri" w:hAnsi="Calibri"/>
        </w:rPr>
      </w:pPr>
      <w:r w:rsidRPr="00A870EC">
        <w:rPr>
          <w:rFonts w:ascii="Calibri" w:hAnsi="Calibri"/>
        </w:rPr>
        <w:t>SUBSEQUENT TRANSFERS</w:t>
      </w:r>
    </w:p>
    <w:p w14:paraId="530A2F24" w14:textId="77777777" w:rsidR="004B0388" w:rsidRPr="00A870EC" w:rsidRDefault="004B0388" w:rsidP="00091BEC">
      <w:pPr>
        <w:ind w:left="426"/>
        <w:rPr>
          <w:rFonts w:ascii="Calibri" w:hAnsi="Calibri"/>
        </w:rPr>
      </w:pPr>
      <w:r w:rsidRPr="00A870EC">
        <w:rPr>
          <w:rFonts w:ascii="Calibri" w:hAnsi="Calibri"/>
        </w:rPr>
        <w:t xml:space="preserve">The Supplier shall: </w:t>
      </w:r>
    </w:p>
    <w:p w14:paraId="48BF6254" w14:textId="77777777" w:rsidR="004B0388" w:rsidRPr="00A870EC" w:rsidRDefault="004B0388" w:rsidP="005E4232">
      <w:pPr>
        <w:pStyle w:val="GPSL2numberedclause"/>
      </w:pPr>
      <w:r w:rsidRPr="00A870EC">
        <w:t xml:space="preserve">not adversely affect pension rights accrued by any Fair Deal Employee in the period ending on the date of the relevant future transfer; </w:t>
      </w:r>
    </w:p>
    <w:p w14:paraId="712BF9B8" w14:textId="77777777" w:rsidR="004B0388" w:rsidRPr="00A870EC" w:rsidRDefault="004B0388" w:rsidP="005E4232">
      <w:pPr>
        <w:pStyle w:val="GPSL2numberedclause"/>
      </w:pPr>
      <w:r w:rsidRPr="00A870EC">
        <w:t xml:space="preserve">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New Fair Deal; and  </w:t>
      </w:r>
    </w:p>
    <w:p w14:paraId="3F17F371" w14:textId="77777777" w:rsidR="004B0388" w:rsidRPr="00A870EC" w:rsidRDefault="004B0388" w:rsidP="005E4232">
      <w:pPr>
        <w:pStyle w:val="GPSL2numberedclause"/>
      </w:pPr>
      <w:r w:rsidRPr="00A870EC">
        <w:t xml:space="preserve">for the period either: </w:t>
      </w:r>
    </w:p>
    <w:p w14:paraId="14E30999" w14:textId="77777777" w:rsidR="004B0388" w:rsidRPr="00A870EC" w:rsidRDefault="004B0388" w:rsidP="00AC1DE2">
      <w:pPr>
        <w:pStyle w:val="GPSL3numberedclause"/>
        <w:rPr>
          <w:rFonts w:eastAsia="Arial"/>
        </w:rPr>
      </w:pPr>
      <w:r w:rsidRPr="00A870EC">
        <w:rPr>
          <w:rFonts w:eastAsia="Arial"/>
        </w:rPr>
        <w:t xml:space="preserve">after notice (for whatever reason) is given, in accordance with the other provisions of this Call Off Contract, to terminate the Agreement or any part of the </w:t>
      </w:r>
      <w:r w:rsidR="009E0BBE" w:rsidRPr="00A870EC">
        <w:rPr>
          <w:rFonts w:eastAsia="Arial"/>
        </w:rPr>
        <w:t>Services</w:t>
      </w:r>
      <w:r w:rsidRPr="00A870EC">
        <w:rPr>
          <w:rFonts w:eastAsia="Arial"/>
        </w:rPr>
        <w:t>; or</w:t>
      </w:r>
    </w:p>
    <w:p w14:paraId="64F3FA5D" w14:textId="77777777" w:rsidR="004B0388" w:rsidRPr="00A870EC" w:rsidRDefault="004B0388" w:rsidP="00AC1DE2">
      <w:pPr>
        <w:pStyle w:val="GPSL3numberedclause"/>
        <w:rPr>
          <w:rFonts w:eastAsia="Arial"/>
        </w:rPr>
      </w:pPr>
      <w:r w:rsidRPr="00A870EC">
        <w:rPr>
          <w:rFonts w:eastAsia="Arial"/>
        </w:rPr>
        <w:t>after the date which is two (2) years prior to the date of expiry of this Call Off Contract,</w:t>
      </w:r>
    </w:p>
    <w:p w14:paraId="7ED89C12" w14:textId="77777777" w:rsidR="004B0388" w:rsidRPr="00A870EC" w:rsidRDefault="004B0388" w:rsidP="00767FEE">
      <w:pPr>
        <w:ind w:left="1134"/>
        <w:rPr>
          <w:rFonts w:ascii="Calibri" w:hAnsi="Calibri"/>
        </w:rPr>
      </w:pPr>
      <w:r w:rsidRPr="00A870EC">
        <w:rPr>
          <w:rFonts w:ascii="Calibri" w:eastAsia="Arial" w:hAnsi="Calibri"/>
        </w:rPr>
        <w:lastRenderedPageBreak/>
        <w:t>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w:t>
      </w:r>
    </w:p>
    <w:p w14:paraId="56E85A05" w14:textId="77777777" w:rsidR="0005789C" w:rsidRPr="00A870EC" w:rsidRDefault="0005789C" w:rsidP="0005789C">
      <w:pPr>
        <w:pStyle w:val="GPSmacrorestart"/>
        <w:rPr>
          <w:rFonts w:ascii="Calibri" w:hAnsi="Calibri"/>
          <w:color w:val="auto"/>
          <w:sz w:val="22"/>
          <w:szCs w:val="22"/>
        </w:rPr>
      </w:pPr>
    </w:p>
    <w:p w14:paraId="2AD258D8" w14:textId="77777777" w:rsidR="00767FEE" w:rsidRPr="00885B06" w:rsidRDefault="00767FEE" w:rsidP="00767FEE">
      <w:pPr>
        <w:rPr>
          <w:rFonts w:ascii="Calibri" w:hAnsi="Calibri"/>
        </w:rPr>
      </w:pPr>
    </w:p>
    <w:p w14:paraId="62A726F1" w14:textId="77777777" w:rsidR="00767FEE" w:rsidRPr="00A73F27" w:rsidRDefault="00767FEE" w:rsidP="00767FEE">
      <w:pPr>
        <w:rPr>
          <w:rFonts w:ascii="Calibri" w:hAnsi="Calibri"/>
        </w:rPr>
      </w:pPr>
    </w:p>
    <w:p w14:paraId="418DC889" w14:textId="77777777" w:rsidR="00767FEE" w:rsidRPr="00C0013C" w:rsidRDefault="00767FEE" w:rsidP="00767FEE">
      <w:pPr>
        <w:rPr>
          <w:rFonts w:ascii="Calibri" w:hAnsi="Calibri"/>
        </w:rPr>
      </w:pPr>
    </w:p>
    <w:p w14:paraId="77531991" w14:textId="77777777" w:rsidR="00767FEE" w:rsidRPr="000A6019" w:rsidRDefault="00767FEE" w:rsidP="00767FEE">
      <w:pPr>
        <w:rPr>
          <w:rFonts w:ascii="Calibri" w:hAnsi="Calibri"/>
        </w:rPr>
      </w:pPr>
    </w:p>
    <w:p w14:paraId="4A08BBCC" w14:textId="77777777" w:rsidR="00767FEE" w:rsidRPr="00A870EC" w:rsidRDefault="00767FEE" w:rsidP="00767FEE">
      <w:pPr>
        <w:rPr>
          <w:rFonts w:ascii="Calibri" w:hAnsi="Calibri"/>
        </w:rPr>
      </w:pPr>
    </w:p>
    <w:p w14:paraId="4C195F25" w14:textId="77777777" w:rsidR="00767FEE" w:rsidRPr="00A870EC" w:rsidRDefault="00767FEE" w:rsidP="00767FEE">
      <w:pPr>
        <w:rPr>
          <w:rFonts w:ascii="Calibri" w:hAnsi="Calibri"/>
        </w:rPr>
      </w:pPr>
    </w:p>
    <w:p w14:paraId="0463E6B6" w14:textId="77777777" w:rsidR="00767FEE" w:rsidRPr="00A870EC" w:rsidRDefault="00767FEE" w:rsidP="00767FEE">
      <w:pPr>
        <w:rPr>
          <w:rFonts w:ascii="Calibri" w:hAnsi="Calibri"/>
        </w:rPr>
      </w:pPr>
    </w:p>
    <w:p w14:paraId="0796868C" w14:textId="77777777" w:rsidR="00767FEE" w:rsidRPr="00A870EC" w:rsidRDefault="00767FEE" w:rsidP="00767FEE">
      <w:pPr>
        <w:rPr>
          <w:rFonts w:ascii="Calibri" w:hAnsi="Calibri"/>
        </w:rPr>
      </w:pPr>
    </w:p>
    <w:p w14:paraId="34B465B4" w14:textId="77777777" w:rsidR="00767FEE" w:rsidRPr="00A870EC" w:rsidRDefault="00767FEE" w:rsidP="00767FEE">
      <w:pPr>
        <w:rPr>
          <w:rFonts w:ascii="Calibri" w:hAnsi="Calibri"/>
        </w:rPr>
      </w:pPr>
    </w:p>
    <w:p w14:paraId="07AE70C1" w14:textId="77777777" w:rsidR="00767FEE" w:rsidRPr="00A870EC" w:rsidRDefault="00767FEE" w:rsidP="00767FEE">
      <w:pPr>
        <w:rPr>
          <w:rFonts w:ascii="Calibri" w:hAnsi="Calibri"/>
        </w:rPr>
      </w:pPr>
    </w:p>
    <w:p w14:paraId="4A283EBB" w14:textId="77777777" w:rsidR="00767FEE" w:rsidRPr="00A870EC" w:rsidRDefault="00767FEE" w:rsidP="00767FEE">
      <w:pPr>
        <w:rPr>
          <w:rFonts w:ascii="Calibri" w:hAnsi="Calibri"/>
        </w:rPr>
      </w:pPr>
    </w:p>
    <w:p w14:paraId="04FB62A1" w14:textId="77777777" w:rsidR="00767FEE" w:rsidRPr="00A870EC" w:rsidRDefault="00767FEE" w:rsidP="00767FEE">
      <w:pPr>
        <w:rPr>
          <w:rFonts w:ascii="Calibri" w:hAnsi="Calibri"/>
        </w:rPr>
      </w:pPr>
    </w:p>
    <w:p w14:paraId="3B037409" w14:textId="77777777" w:rsidR="00767FEE" w:rsidRPr="00A870EC" w:rsidRDefault="00767FEE" w:rsidP="00767FEE">
      <w:pPr>
        <w:rPr>
          <w:rFonts w:ascii="Calibri" w:hAnsi="Calibri"/>
        </w:rPr>
      </w:pPr>
    </w:p>
    <w:p w14:paraId="0E8743EE" w14:textId="77777777" w:rsidR="00767FEE" w:rsidRPr="00A870EC" w:rsidRDefault="00767FEE" w:rsidP="00767FEE">
      <w:pPr>
        <w:rPr>
          <w:rFonts w:ascii="Calibri" w:hAnsi="Calibri"/>
        </w:rPr>
      </w:pPr>
    </w:p>
    <w:p w14:paraId="7645BFF3" w14:textId="77777777" w:rsidR="00767FEE" w:rsidRPr="00A870EC" w:rsidRDefault="00767FEE" w:rsidP="00767FEE">
      <w:pPr>
        <w:rPr>
          <w:rFonts w:ascii="Calibri" w:hAnsi="Calibri"/>
        </w:rPr>
      </w:pPr>
    </w:p>
    <w:p w14:paraId="6CE1B9D9" w14:textId="77777777" w:rsidR="00767FEE" w:rsidRPr="00A870EC" w:rsidRDefault="00767FEE" w:rsidP="00767FEE">
      <w:pPr>
        <w:rPr>
          <w:rFonts w:ascii="Calibri" w:hAnsi="Calibri"/>
        </w:rPr>
      </w:pPr>
    </w:p>
    <w:p w14:paraId="2AA39B51" w14:textId="77777777" w:rsidR="00767FEE" w:rsidRPr="00A870EC" w:rsidRDefault="00767FEE" w:rsidP="00767FEE">
      <w:pPr>
        <w:rPr>
          <w:rFonts w:ascii="Calibri" w:hAnsi="Calibri"/>
        </w:rPr>
      </w:pPr>
    </w:p>
    <w:p w14:paraId="618A320A" w14:textId="77777777" w:rsidR="00767FEE" w:rsidRPr="00A870EC" w:rsidRDefault="00767FEE" w:rsidP="00767FEE">
      <w:pPr>
        <w:rPr>
          <w:rFonts w:ascii="Calibri" w:hAnsi="Calibri"/>
        </w:rPr>
      </w:pPr>
    </w:p>
    <w:p w14:paraId="0DAE8BA4" w14:textId="77777777" w:rsidR="00767FEE" w:rsidRPr="00A870EC" w:rsidRDefault="00767FEE" w:rsidP="00767FEE">
      <w:pPr>
        <w:rPr>
          <w:rFonts w:ascii="Calibri" w:hAnsi="Calibri"/>
        </w:rPr>
      </w:pPr>
    </w:p>
    <w:p w14:paraId="7C2FDC87" w14:textId="77777777" w:rsidR="00767FEE" w:rsidRPr="00A870EC" w:rsidRDefault="00767FEE" w:rsidP="00767FEE">
      <w:pPr>
        <w:rPr>
          <w:rFonts w:ascii="Calibri" w:hAnsi="Calibri"/>
        </w:rPr>
      </w:pPr>
    </w:p>
    <w:p w14:paraId="532C31F6" w14:textId="77777777" w:rsidR="00767FEE" w:rsidRPr="00A870EC" w:rsidRDefault="00767FEE" w:rsidP="00767FEE">
      <w:pPr>
        <w:rPr>
          <w:rFonts w:ascii="Calibri" w:hAnsi="Calibri"/>
        </w:rPr>
      </w:pPr>
    </w:p>
    <w:p w14:paraId="61857B37" w14:textId="77777777" w:rsidR="00767FEE" w:rsidRPr="00A870EC" w:rsidRDefault="00767FEE" w:rsidP="00767FEE">
      <w:pPr>
        <w:rPr>
          <w:rFonts w:ascii="Calibri" w:hAnsi="Calibri"/>
        </w:rPr>
      </w:pPr>
    </w:p>
    <w:p w14:paraId="58D4C672" w14:textId="77777777" w:rsidR="004B0388" w:rsidRPr="00A870EC" w:rsidRDefault="004B0388" w:rsidP="005556D5">
      <w:pPr>
        <w:pStyle w:val="GPSSchPart"/>
        <w:rPr>
          <w:rFonts w:ascii="Calibri" w:hAnsi="Calibri"/>
          <w:bCs/>
        </w:rPr>
      </w:pPr>
      <w:r w:rsidRPr="00A870EC">
        <w:rPr>
          <w:rFonts w:ascii="Calibri" w:hAnsi="Calibri"/>
        </w:rPr>
        <w:t>PART B</w:t>
      </w:r>
    </w:p>
    <w:p w14:paraId="75CDD89B" w14:textId="77777777" w:rsidR="004B0388" w:rsidRPr="00A870EC" w:rsidRDefault="004B0388" w:rsidP="005556D5">
      <w:pPr>
        <w:pStyle w:val="GPSSchPart"/>
        <w:rPr>
          <w:rFonts w:ascii="Calibri" w:eastAsia="Times New Roman" w:hAnsi="Calibri"/>
          <w:lang w:eastAsia="en-US"/>
        </w:rPr>
      </w:pPr>
      <w:r w:rsidRPr="00A870EC">
        <w:rPr>
          <w:rFonts w:ascii="Calibri" w:eastAsia="Times New Roman" w:hAnsi="Calibri"/>
          <w:lang w:eastAsia="en-US"/>
        </w:rPr>
        <w:t xml:space="preserve">Transferring Former Supplier Employees at commencement of </w:t>
      </w:r>
      <w:r w:rsidR="009E0BBE" w:rsidRPr="00A870EC">
        <w:rPr>
          <w:rFonts w:ascii="Calibri" w:eastAsia="Times New Roman" w:hAnsi="Calibri"/>
          <w:lang w:eastAsia="en-US"/>
        </w:rPr>
        <w:t>Services</w:t>
      </w:r>
    </w:p>
    <w:p w14:paraId="74FBA04D" w14:textId="77777777" w:rsidR="004B0388" w:rsidRPr="00A870EC" w:rsidRDefault="004B0388" w:rsidP="00CA4A79">
      <w:pPr>
        <w:pStyle w:val="GPSL1CLAUSEHEADING"/>
        <w:numPr>
          <w:ilvl w:val="0"/>
          <w:numId w:val="35"/>
        </w:numPr>
        <w:rPr>
          <w:rFonts w:ascii="Calibri" w:hAnsi="Calibri"/>
        </w:rPr>
      </w:pPr>
      <w:bookmarkStart w:id="2706" w:name="_Toc58588053"/>
      <w:r w:rsidRPr="00A870EC">
        <w:rPr>
          <w:rFonts w:ascii="Calibri" w:hAnsi="Calibri"/>
        </w:rPr>
        <w:t>RELEVANT TRANSFERS</w:t>
      </w:r>
      <w:bookmarkEnd w:id="2706"/>
    </w:p>
    <w:p w14:paraId="74419CAF" w14:textId="77777777" w:rsidR="004B0388" w:rsidRPr="00A870EC" w:rsidRDefault="004B0388" w:rsidP="005E4232">
      <w:pPr>
        <w:pStyle w:val="GPSL2numberedclause"/>
      </w:pPr>
      <w:r w:rsidRPr="00A870EC">
        <w:t>The Customer and the Supplier agree that:</w:t>
      </w:r>
    </w:p>
    <w:p w14:paraId="1424E960" w14:textId="77777777" w:rsidR="004B0388" w:rsidRPr="00A870EC" w:rsidRDefault="004B0388" w:rsidP="00AC1DE2">
      <w:pPr>
        <w:pStyle w:val="GPSL3numberedclause"/>
      </w:pPr>
      <w:r w:rsidRPr="00A870EC">
        <w:t xml:space="preserve">the commencement of the provision of the </w:t>
      </w:r>
      <w:r w:rsidR="009E0BBE" w:rsidRPr="00A870EC">
        <w:t>Services</w:t>
      </w:r>
      <w:r w:rsidRPr="00A870EC">
        <w:t xml:space="preserve"> or of any relevant part of the </w:t>
      </w:r>
      <w:r w:rsidR="009E0BBE" w:rsidRPr="00A870EC">
        <w:t>Services</w:t>
      </w:r>
      <w:r w:rsidRPr="00A870EC">
        <w:t xml:space="preserve"> will be a Relevant Transfer in relation to the Transferring Former Supplier Employees; and </w:t>
      </w:r>
    </w:p>
    <w:p w14:paraId="6719CED4" w14:textId="77777777" w:rsidR="004B0388" w:rsidRPr="00A870EC" w:rsidRDefault="004B0388" w:rsidP="00AC1DE2">
      <w:pPr>
        <w:pStyle w:val="GPSL3numberedclause"/>
      </w:pPr>
      <w:r w:rsidRPr="00A870EC">
        <w:t>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w:t>
      </w:r>
      <w:r w:rsidR="00E13E67" w:rsidRPr="00A870EC">
        <w:t xml:space="preserve"> and/or Notified Sub-C</w:t>
      </w:r>
      <w:r w:rsidRPr="00A870EC">
        <w:t>ontractor and each such Transferring Former Supplier Employee.</w:t>
      </w:r>
    </w:p>
    <w:p w14:paraId="64209BBE" w14:textId="77777777" w:rsidR="004B0388" w:rsidRPr="00A870EC" w:rsidRDefault="00410EF6" w:rsidP="005E4232">
      <w:pPr>
        <w:pStyle w:val="GPSL2numberedclause"/>
      </w:pPr>
      <w:r w:rsidRPr="00A870EC">
        <w:rPr>
          <w:rStyle w:val="GPSL2numberedclauseChar1"/>
        </w:rPr>
        <w:t>Subject to Paragraph 6, t</w:t>
      </w:r>
      <w:r w:rsidR="004B0388" w:rsidRPr="00A870EC">
        <w:rPr>
          <w:rStyle w:val="GPSL2numberedclauseChar1"/>
        </w:rPr>
        <w: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r w:rsidR="004B0388" w:rsidRPr="00A870EC">
        <w:t xml:space="preserve">.  </w:t>
      </w:r>
    </w:p>
    <w:p w14:paraId="5203A41C" w14:textId="77777777" w:rsidR="004B0388" w:rsidRPr="00A870EC" w:rsidRDefault="004B0388" w:rsidP="002B523D">
      <w:pPr>
        <w:pStyle w:val="GPSL1SCHEDULEHeading"/>
        <w:rPr>
          <w:rFonts w:ascii="Calibri" w:hAnsi="Calibri"/>
        </w:rPr>
      </w:pPr>
      <w:r w:rsidRPr="00A870EC">
        <w:rPr>
          <w:rFonts w:ascii="Calibri" w:hAnsi="Calibri"/>
        </w:rPr>
        <w:t>FORMER SUPPLIER INDEMNITIES</w:t>
      </w:r>
    </w:p>
    <w:p w14:paraId="70BBA913" w14:textId="77777777" w:rsidR="004B0388" w:rsidRPr="00A870EC" w:rsidRDefault="004B0388" w:rsidP="005E4232">
      <w:pPr>
        <w:pStyle w:val="GPSL2numberedclause"/>
      </w:pPr>
      <w:r w:rsidRPr="00A870EC">
        <w:t>Subject to Paragraph</w:t>
      </w:r>
      <w:r w:rsidR="00410EF6" w:rsidRPr="00A870EC">
        <w:t>s</w:t>
      </w:r>
      <w:r w:rsidR="00D3554E" w:rsidRPr="00A870EC">
        <w:t xml:space="preserve"> 2.2</w:t>
      </w:r>
      <w:r w:rsidR="00410EF6" w:rsidRPr="00A870EC">
        <w:t xml:space="preserve"> and 6</w:t>
      </w:r>
      <w:r w:rsidRPr="00A870EC">
        <w:t>, the Customer shall procure that each Former Supplier shall indemnify the</w:t>
      </w:r>
      <w:r w:rsidR="00E13E67" w:rsidRPr="00A870EC">
        <w:t xml:space="preserve"> Supplier and any Notified Sub-C</w:t>
      </w:r>
      <w:r w:rsidRPr="00A870EC">
        <w:t>ontractor against any Employee Liabilities in respect of any Transferring Former Supplier Employee (or, where applicable any employee representative as defined in the Employment Regulations) arising from or as a result of:</w:t>
      </w:r>
    </w:p>
    <w:p w14:paraId="6A52351C" w14:textId="77777777" w:rsidR="004B0388" w:rsidRPr="00A870EC" w:rsidRDefault="004B0388" w:rsidP="00AC1DE2">
      <w:pPr>
        <w:pStyle w:val="GPSL3numberedclause"/>
      </w:pPr>
      <w:r w:rsidRPr="00A870EC">
        <w:t>any act or omission by the Former Supplier arising before the Relevant Transfer Date;</w:t>
      </w:r>
    </w:p>
    <w:p w14:paraId="6ECC7312" w14:textId="77777777" w:rsidR="004B0388" w:rsidRPr="00A870EC" w:rsidRDefault="004B0388" w:rsidP="00AC1DE2">
      <w:pPr>
        <w:pStyle w:val="GPSL3numberedclause"/>
      </w:pPr>
      <w:r w:rsidRPr="00A870EC">
        <w:t>the breach or non-observance by the Former Supplier arising before the Relevant Transfer Date of:</w:t>
      </w:r>
    </w:p>
    <w:p w14:paraId="34677C11" w14:textId="77777777" w:rsidR="004B0388" w:rsidRPr="00A870EC" w:rsidRDefault="004B0388" w:rsidP="00AC1DE2">
      <w:pPr>
        <w:pStyle w:val="GPSL4numberedclause"/>
        <w:rPr>
          <w:szCs w:val="22"/>
        </w:rPr>
      </w:pPr>
      <w:r w:rsidRPr="00A870EC">
        <w:rPr>
          <w:szCs w:val="22"/>
        </w:rPr>
        <w:t xml:space="preserve">any collective agreement applicable to the Transferring Former Supplier Employees; and/or </w:t>
      </w:r>
    </w:p>
    <w:p w14:paraId="010F5BD7" w14:textId="77777777" w:rsidR="004B0388" w:rsidRPr="00A870EC" w:rsidRDefault="004B0388" w:rsidP="00AC1DE2">
      <w:pPr>
        <w:pStyle w:val="GPSL4numberedclause"/>
        <w:rPr>
          <w:szCs w:val="22"/>
        </w:rPr>
      </w:pPr>
      <w:r w:rsidRPr="00A870EC">
        <w:rPr>
          <w:szCs w:val="22"/>
        </w:rPr>
        <w:lastRenderedPageBreak/>
        <w:t xml:space="preserve">any custom or practice in respect of any Transferring Former Supplier Employees which the Former Supplier is contractually bound to honour; </w:t>
      </w:r>
    </w:p>
    <w:p w14:paraId="4542FB68" w14:textId="77777777" w:rsidR="004B0388" w:rsidRPr="00A870EC" w:rsidRDefault="004B0388" w:rsidP="00AC1DE2">
      <w:pPr>
        <w:pStyle w:val="GPSL3numberedclause"/>
      </w:pPr>
      <w:r w:rsidRPr="00A870EC">
        <w:t xml:space="preserve">any proceeding, claim or demand by HMRC or other </w:t>
      </w:r>
      <w:r w:rsidR="001123AD" w:rsidRPr="00A870EC">
        <w:t>statutory authority</w:t>
      </w:r>
      <w:r w:rsidRPr="00A870EC">
        <w:t xml:space="preserve"> in respect of any financial obligation including, but not limited to, PAYE and primary and secondary national insurance contributions:</w:t>
      </w:r>
    </w:p>
    <w:p w14:paraId="35B39661" w14:textId="77777777" w:rsidR="004B0388" w:rsidRPr="00A870EC" w:rsidRDefault="004B0388" w:rsidP="00AC1DE2">
      <w:pPr>
        <w:pStyle w:val="GPSL4numberedclause"/>
        <w:rPr>
          <w:szCs w:val="22"/>
        </w:rPr>
      </w:pPr>
      <w:r w:rsidRPr="00A870EC">
        <w:rPr>
          <w:szCs w:val="22"/>
        </w:rPr>
        <w:t xml:space="preserve">in relation to any Transferring Former Supplier Employee, to the extent that the proceeding, claim or demand by HMRC or other </w:t>
      </w:r>
      <w:r w:rsidR="001123AD" w:rsidRPr="00A870EC">
        <w:rPr>
          <w:szCs w:val="22"/>
        </w:rPr>
        <w:t>statutory authority</w:t>
      </w:r>
      <w:r w:rsidRPr="00A870EC">
        <w:rPr>
          <w:szCs w:val="22"/>
        </w:rPr>
        <w:t xml:space="preserve"> relates to financial obligations arising before the Relevant Transfer Date; and</w:t>
      </w:r>
    </w:p>
    <w:p w14:paraId="459CE520" w14:textId="77777777" w:rsidR="004B0388" w:rsidRPr="00A870EC" w:rsidRDefault="004B0388" w:rsidP="00AC1DE2">
      <w:pPr>
        <w:pStyle w:val="GPSL4numberedclause"/>
        <w:rPr>
          <w:szCs w:val="22"/>
        </w:rPr>
      </w:pPr>
      <w:r w:rsidRPr="00A870EC">
        <w:rPr>
          <w:szCs w:val="22"/>
        </w:rPr>
        <w:t>in relation to any employee who is not a Transferring Former Supplier Employee and in respect of whom it is later alleged or determined that the Employment Regulations applied so as to transfer his/her employment from the Former Supplier to the Su</w:t>
      </w:r>
      <w:r w:rsidR="00E13E67" w:rsidRPr="00A870EC">
        <w:rPr>
          <w:szCs w:val="22"/>
        </w:rPr>
        <w:t>pplier and/or any Notified Sub-C</w:t>
      </w:r>
      <w:r w:rsidRPr="00A870EC">
        <w:rPr>
          <w:szCs w:val="22"/>
        </w:rPr>
        <w:t xml:space="preserve">ontractor as appropriate, to the extent that the proceeding, claim or demand by HMRC or other </w:t>
      </w:r>
      <w:r w:rsidR="001123AD" w:rsidRPr="00A870EC">
        <w:rPr>
          <w:szCs w:val="22"/>
        </w:rPr>
        <w:t>statutory authority</w:t>
      </w:r>
      <w:r w:rsidRPr="00A870EC">
        <w:rPr>
          <w:szCs w:val="22"/>
        </w:rPr>
        <w:t xml:space="preserve"> relates to financial obligations in respect of the period to (but excluding) the Relevant Transfer Date;</w:t>
      </w:r>
    </w:p>
    <w:p w14:paraId="2F0EC6F5" w14:textId="77777777" w:rsidR="004B0388" w:rsidRPr="00A870EC" w:rsidRDefault="004B0388" w:rsidP="00AC1DE2">
      <w:pPr>
        <w:pStyle w:val="GPSL3numberedclause"/>
      </w:pPr>
      <w:r w:rsidRPr="00A870EC">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64F35FAC" w14:textId="77777777" w:rsidR="004B0388" w:rsidRPr="00A870EC" w:rsidRDefault="004B0388" w:rsidP="00AC1DE2">
      <w:pPr>
        <w:pStyle w:val="GPSL3numberedclause"/>
      </w:pPr>
      <w:r w:rsidRPr="00A870EC">
        <w:t>any claim made by or in respect of any person employed or formerly employed by the Former Supplier other than a Transferring Former Supplier Employee for whom it is alleged the Su</w:t>
      </w:r>
      <w:r w:rsidR="00E13E67" w:rsidRPr="00A870EC">
        <w:t>pplier and/or any Notified Sub-C</w:t>
      </w:r>
      <w:r w:rsidRPr="00A870EC">
        <w:t>ontractor as appropriate may be liable by virtue of this Call Off Contract and/or the Employment Regulations and/or the Acquired Rights Directive; and</w:t>
      </w:r>
    </w:p>
    <w:p w14:paraId="67AA2BF0" w14:textId="77777777" w:rsidR="004B0388" w:rsidRPr="00A870EC" w:rsidRDefault="004B0388" w:rsidP="00AC1DE2">
      <w:pPr>
        <w:pStyle w:val="GPSL3numberedclause"/>
      </w:pPr>
      <w:r w:rsidRPr="00A870EC">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w:t>
      </w:r>
      <w:r w:rsidR="00E13E67" w:rsidRPr="00A870EC">
        <w:t>ure by the Supplier or any Sub-C</w:t>
      </w:r>
      <w:r w:rsidRPr="00A870EC">
        <w:t>ontractor to comply with regulation 13(4) of the Employment Regulations.</w:t>
      </w:r>
    </w:p>
    <w:p w14:paraId="066489F5" w14:textId="77777777" w:rsidR="004B0388" w:rsidRPr="00A870EC" w:rsidRDefault="004B0388" w:rsidP="005E4232">
      <w:pPr>
        <w:pStyle w:val="GPSL2numberedclause"/>
      </w:pPr>
      <w:r w:rsidRPr="00A870EC">
        <w:t>The indemnities in Paragraph 2.1 shall not apply to the extent that the Employee Liabilities arise or are attributable to an act or omiss</w:t>
      </w:r>
      <w:r w:rsidR="00E13E67" w:rsidRPr="00A870EC">
        <w:t>ion of the Supplier or any Sub-C</w:t>
      </w:r>
      <w:r w:rsidRPr="00A870EC">
        <w:t xml:space="preserve">ontractor whether occurring or having its origin before, on or after the Relevant Transfer Date including, without limitation, any Employee Liabilities: </w:t>
      </w:r>
    </w:p>
    <w:p w14:paraId="5A0D2177" w14:textId="77777777" w:rsidR="004B0388" w:rsidRPr="00A870EC" w:rsidRDefault="004B0388" w:rsidP="00AC1DE2">
      <w:pPr>
        <w:pStyle w:val="GPSL3numberedclause"/>
      </w:pPr>
      <w:r w:rsidRPr="00A870EC">
        <w:t>arising out of the resignation of any Transferring Former Supplier Employee before the Relevant Transfer Date on account of substantial detrimental changes to his/her working conditions propo</w:t>
      </w:r>
      <w:r w:rsidR="00E13E67" w:rsidRPr="00A870EC">
        <w:t>sed by the Supplier or any Sub-C</w:t>
      </w:r>
      <w:r w:rsidRPr="00A870EC">
        <w:t>ontractor to occur in the period from (and including) the Relevant Transfer Date; or</w:t>
      </w:r>
    </w:p>
    <w:p w14:paraId="44C9CB8A" w14:textId="77777777" w:rsidR="004B0388" w:rsidRPr="00A870EC" w:rsidRDefault="004B0388" w:rsidP="00AC1DE2">
      <w:pPr>
        <w:pStyle w:val="GPSL3numberedclause"/>
      </w:pPr>
      <w:r w:rsidRPr="00A870EC">
        <w:lastRenderedPageBreak/>
        <w:t xml:space="preserve">arising from the failure </w:t>
      </w:r>
      <w:r w:rsidR="00E13E67" w:rsidRPr="00A870EC">
        <w:t>by the Supplier and/or any Sub-C</w:t>
      </w:r>
      <w:r w:rsidRPr="00A870EC">
        <w:t>ontractor to comply with its obligations under the Employment Regulations.</w:t>
      </w:r>
    </w:p>
    <w:p w14:paraId="0C9249E6" w14:textId="77777777" w:rsidR="004B0388" w:rsidRPr="00A870EC" w:rsidRDefault="004B0388" w:rsidP="005E4232">
      <w:pPr>
        <w:pStyle w:val="GPSL2numberedclause"/>
      </w:pPr>
      <w:r w:rsidRPr="00A870EC">
        <w:t>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w:t>
      </w:r>
      <w:r w:rsidR="00E13E67" w:rsidRPr="00A870EC">
        <w:t>pplier and/or any Notified Sub-C</w:t>
      </w:r>
      <w:r w:rsidRPr="00A870EC">
        <w:t>ontractor pursuant to the Employment Regulations or the Acquired Rights Directive then:</w:t>
      </w:r>
    </w:p>
    <w:p w14:paraId="6329AB15" w14:textId="77777777" w:rsidR="004B0388" w:rsidRPr="00A870EC" w:rsidRDefault="004B0388" w:rsidP="00AC1DE2">
      <w:pPr>
        <w:pStyle w:val="GPSL3numberedclause"/>
      </w:pPr>
      <w:r w:rsidRPr="00A870EC">
        <w:t>the Supplier shall, or shall</w:t>
      </w:r>
      <w:r w:rsidR="00E13E67" w:rsidRPr="00A870EC">
        <w:t xml:space="preserve"> procure that the Notified Sub-C</w:t>
      </w:r>
      <w:r w:rsidRPr="00A870EC">
        <w:t>ontractor shall, within 5 Working Days of becoming aware of that fact, give notice in writing to the Customer and, where required by the Customer, to the Former Supplier; and</w:t>
      </w:r>
    </w:p>
    <w:p w14:paraId="50953D1D" w14:textId="77777777" w:rsidR="004B0388" w:rsidRPr="00A870EC" w:rsidRDefault="004B0388" w:rsidP="00AC1DE2">
      <w:pPr>
        <w:pStyle w:val="GPSL3numberedclause"/>
      </w:pPr>
      <w:r w:rsidRPr="00A870EC">
        <w:t>the Former Supplier may offer (or may procure that a third party may offer) employment to such person within 15 Working Days of the notification by the Su</w:t>
      </w:r>
      <w:r w:rsidR="00E13E67" w:rsidRPr="00A870EC">
        <w:t>pplier and/or the Notified Sub-C</w:t>
      </w:r>
      <w:r w:rsidRPr="00A870EC">
        <w:t>ontractor or take such other reasonable steps as the Former Supplier considers appropriate to deal with the matter provided always that such steps are in compliance with applicable Law.</w:t>
      </w:r>
    </w:p>
    <w:p w14:paraId="08565E60" w14:textId="77777777" w:rsidR="004B0388" w:rsidRPr="00A870EC" w:rsidRDefault="004B0388" w:rsidP="005E4232">
      <w:pPr>
        <w:pStyle w:val="GPSL2numberedclause"/>
      </w:pPr>
      <w:r w:rsidRPr="00A870EC">
        <w:t>If an offer referred to in Paragraph </w:t>
      </w:r>
      <w:r w:rsidR="00D3554E" w:rsidRPr="00A870EC">
        <w:t xml:space="preserve">2.3.2 </w:t>
      </w:r>
      <w:r w:rsidRPr="00A870EC">
        <w:t>is accepted, or if the situation has otherwise been resolved by the Former Supplier and/or the Customer, the Supplier shall, or shall</w:t>
      </w:r>
      <w:r w:rsidR="00E13E67" w:rsidRPr="00A870EC">
        <w:t xml:space="preserve"> procure that the Notified Sub-C</w:t>
      </w:r>
      <w:r w:rsidRPr="00A870EC">
        <w:t>ontractor shall, immediately release the person from his/her employment or alleged employment.</w:t>
      </w:r>
    </w:p>
    <w:p w14:paraId="746F3E5F" w14:textId="77777777" w:rsidR="004B0388" w:rsidRPr="00A870EC" w:rsidRDefault="004B0388" w:rsidP="005E4232">
      <w:pPr>
        <w:pStyle w:val="GPSL2numberedclause"/>
      </w:pPr>
      <w:r w:rsidRPr="00A870EC">
        <w:t>If by the end of the 15 Working Day period specified in Paragraph</w:t>
      </w:r>
      <w:r w:rsidR="00D3554E" w:rsidRPr="00A870EC">
        <w:t xml:space="preserve"> 2.3.2:</w:t>
      </w:r>
    </w:p>
    <w:p w14:paraId="6AB8B6E0" w14:textId="77777777" w:rsidR="004B0388" w:rsidRPr="00A870EC" w:rsidRDefault="004B0388" w:rsidP="00AC1DE2">
      <w:pPr>
        <w:pStyle w:val="GPSL3numberedclause"/>
      </w:pPr>
      <w:r w:rsidRPr="00A870EC">
        <w:t xml:space="preserve">no such offer of employment has been made; </w:t>
      </w:r>
    </w:p>
    <w:p w14:paraId="4B4C8CA9" w14:textId="77777777" w:rsidR="004B0388" w:rsidRPr="00A870EC" w:rsidRDefault="004B0388" w:rsidP="00AC1DE2">
      <w:pPr>
        <w:pStyle w:val="GPSL3numberedclause"/>
      </w:pPr>
      <w:r w:rsidRPr="00A870EC">
        <w:t>such offer has been made but not accepted; or</w:t>
      </w:r>
    </w:p>
    <w:p w14:paraId="52BD0EB4" w14:textId="77777777" w:rsidR="004B0388" w:rsidRPr="00A870EC" w:rsidRDefault="004B0388" w:rsidP="00AC1DE2">
      <w:pPr>
        <w:pStyle w:val="GPSL3numberedclause"/>
      </w:pPr>
      <w:r w:rsidRPr="00A870EC">
        <w:t>the situation has not otherwise been resolved,</w:t>
      </w:r>
    </w:p>
    <w:p w14:paraId="39E9EB07" w14:textId="77777777" w:rsidR="004B0388" w:rsidRPr="00A870EC" w:rsidRDefault="004B0388" w:rsidP="005E4232">
      <w:pPr>
        <w:pStyle w:val="GPSL2Indent"/>
        <w:ind w:left="1134"/>
      </w:pPr>
      <w:r w:rsidRPr="00A870EC">
        <w:t>the Su</w:t>
      </w:r>
      <w:r w:rsidR="00E13E67" w:rsidRPr="00A870EC">
        <w:t>pplier and/or any Notified Sub-C</w:t>
      </w:r>
      <w:r w:rsidRPr="00A870EC">
        <w:t>ontractor may within 5 Working Days give notice to terminate the employment or alleged employment of such person.</w:t>
      </w:r>
    </w:p>
    <w:p w14:paraId="5DEA4B00" w14:textId="77777777" w:rsidR="004B0388" w:rsidRPr="00A870EC" w:rsidRDefault="004B0388" w:rsidP="005E4232">
      <w:pPr>
        <w:pStyle w:val="GPSL2numberedclause"/>
      </w:pPr>
      <w:r w:rsidRPr="00A870EC">
        <w:t>Subject to the Su</w:t>
      </w:r>
      <w:r w:rsidR="00E13E67" w:rsidRPr="00A870EC">
        <w:t>pplier and/or any Notified Sub-C</w:t>
      </w:r>
      <w:r w:rsidRPr="00A870EC">
        <w:t>ontractor acting in accordance with the provisions of Paragraphs 2.3 to 2.5 and in accordance with all applicable proper employment procedures set out in Law, the Customer shall procure that the Former Supplier indemnifies the Su</w:t>
      </w:r>
      <w:r w:rsidR="00E13E67" w:rsidRPr="00A870EC">
        <w:t>pplier and/or any Notified Sub-C</w:t>
      </w:r>
      <w:r w:rsidRPr="00A870EC">
        <w:t>ontractor (as appropriate) against all Employee Liabilities arising out of the termination pursuant to the provisions of Paragraph 2.5 provided that the Supplier takes, or shall</w:t>
      </w:r>
      <w:r w:rsidR="00E13E67" w:rsidRPr="00A870EC">
        <w:t xml:space="preserve"> procure that the Notified Sub-C</w:t>
      </w:r>
      <w:r w:rsidRPr="00A870EC">
        <w:t xml:space="preserve">ontractor takes, all reasonable steps to minimise any such Employee Liabilities. </w:t>
      </w:r>
    </w:p>
    <w:p w14:paraId="004C2894" w14:textId="77777777" w:rsidR="004B0388" w:rsidRPr="00A870EC" w:rsidRDefault="004B0388" w:rsidP="005E4232">
      <w:pPr>
        <w:pStyle w:val="GPSL2numberedclause"/>
      </w:pPr>
      <w:r w:rsidRPr="00A870EC">
        <w:t>The indemnity in Paragraph </w:t>
      </w:r>
      <w:r w:rsidR="00D3554E" w:rsidRPr="00A870EC">
        <w:t>2.6</w:t>
      </w:r>
      <w:r w:rsidRPr="00A870EC">
        <w:t>:</w:t>
      </w:r>
    </w:p>
    <w:p w14:paraId="04BD669F" w14:textId="77777777" w:rsidR="004B0388" w:rsidRPr="00A870EC" w:rsidRDefault="004B0388" w:rsidP="00AC1DE2">
      <w:pPr>
        <w:pStyle w:val="GPSL3numberedclause"/>
      </w:pPr>
      <w:r w:rsidRPr="00A870EC">
        <w:t>shall not apply to:</w:t>
      </w:r>
    </w:p>
    <w:p w14:paraId="7116A5B8" w14:textId="77777777" w:rsidR="004B0388" w:rsidRPr="00A870EC" w:rsidRDefault="004B0388" w:rsidP="00AC1DE2">
      <w:pPr>
        <w:pStyle w:val="GPSL4numberedclause"/>
        <w:rPr>
          <w:szCs w:val="22"/>
        </w:rPr>
      </w:pPr>
      <w:r w:rsidRPr="00A870EC">
        <w:rPr>
          <w:szCs w:val="22"/>
        </w:rPr>
        <w:t>any claim for:</w:t>
      </w:r>
    </w:p>
    <w:p w14:paraId="0CE088C2" w14:textId="77777777" w:rsidR="004B0388" w:rsidRPr="00A870EC" w:rsidRDefault="004B0388" w:rsidP="00AC1DE2">
      <w:pPr>
        <w:pStyle w:val="GPSL5numberedclause"/>
        <w:rPr>
          <w:szCs w:val="22"/>
        </w:rPr>
      </w:pPr>
      <w:r w:rsidRPr="00A870EC">
        <w:rPr>
          <w:szCs w:val="22"/>
        </w:rPr>
        <w:t>discrimination, including on the grounds of sex, race, disability, age, gender reassignment, marriage or civil partnership, pregnancy and maternity or sexual orientation, religion or belief; or</w:t>
      </w:r>
    </w:p>
    <w:p w14:paraId="1CEB2005" w14:textId="77777777" w:rsidR="004B0388" w:rsidRPr="00A870EC" w:rsidRDefault="004B0388" w:rsidP="00AC1DE2">
      <w:pPr>
        <w:pStyle w:val="GPSL5numberedclause"/>
        <w:rPr>
          <w:szCs w:val="22"/>
        </w:rPr>
      </w:pPr>
      <w:r w:rsidRPr="00A870EC">
        <w:rPr>
          <w:szCs w:val="22"/>
        </w:rPr>
        <w:lastRenderedPageBreak/>
        <w:t>equal pay or compensation for less favourable treatment of part-time workers or fixed-term employees,</w:t>
      </w:r>
    </w:p>
    <w:p w14:paraId="0338135F" w14:textId="77777777" w:rsidR="004B0388" w:rsidRPr="00A870EC" w:rsidRDefault="004B0388" w:rsidP="00AC1DE2">
      <w:pPr>
        <w:pStyle w:val="GPSL4indent"/>
        <w:rPr>
          <w:szCs w:val="22"/>
        </w:rPr>
      </w:pPr>
      <w:r w:rsidRPr="00A870EC">
        <w:rPr>
          <w:szCs w:val="22"/>
        </w:rPr>
        <w:t xml:space="preserve">in any case in relation to any alleged act or omission </w:t>
      </w:r>
      <w:r w:rsidR="00E13E67" w:rsidRPr="00A870EC">
        <w:rPr>
          <w:szCs w:val="22"/>
        </w:rPr>
        <w:t>of the Supplier and/or any Sub-C</w:t>
      </w:r>
      <w:r w:rsidRPr="00A870EC">
        <w:rPr>
          <w:szCs w:val="22"/>
        </w:rPr>
        <w:t>ontractor; or</w:t>
      </w:r>
    </w:p>
    <w:p w14:paraId="194BD5CB" w14:textId="77777777" w:rsidR="004B0388" w:rsidRPr="00A870EC" w:rsidRDefault="004B0388" w:rsidP="00AC1DE2">
      <w:pPr>
        <w:pStyle w:val="GPSL4numberedclause"/>
        <w:rPr>
          <w:szCs w:val="22"/>
        </w:rPr>
      </w:pPr>
      <w:r w:rsidRPr="00A870EC">
        <w:rPr>
          <w:szCs w:val="22"/>
        </w:rPr>
        <w:t>any claim that the termination of employment was unfair because th</w:t>
      </w:r>
      <w:r w:rsidR="00E13E67" w:rsidRPr="00A870EC">
        <w:rPr>
          <w:szCs w:val="22"/>
        </w:rPr>
        <w:t>e Supplier and/or Notified Sub-C</w:t>
      </w:r>
      <w:r w:rsidRPr="00A870EC">
        <w:rPr>
          <w:szCs w:val="22"/>
        </w:rPr>
        <w:t>ontractor neglected to follow a fair dismissal procedure; and</w:t>
      </w:r>
    </w:p>
    <w:p w14:paraId="0D557BA8" w14:textId="77777777" w:rsidR="004B0388" w:rsidRPr="00A870EC" w:rsidRDefault="004B0388" w:rsidP="00AC1DE2">
      <w:pPr>
        <w:pStyle w:val="GPSL3numberedclause"/>
      </w:pPr>
      <w:r w:rsidRPr="00A870EC">
        <w:t>shall apply only where the notification referred to in Paragraph </w:t>
      </w:r>
      <w:r w:rsidR="00D3554E" w:rsidRPr="00A870EC">
        <w:t xml:space="preserve">2.3.1 </w:t>
      </w:r>
      <w:r w:rsidRPr="00A870EC">
        <w:t>is made by the Su</w:t>
      </w:r>
      <w:r w:rsidR="00E13E67" w:rsidRPr="00A870EC">
        <w:t>pplier and/or any Notified Sub-C</w:t>
      </w:r>
      <w:r w:rsidRPr="00A870EC">
        <w:t xml:space="preserve">ontractor (as appropriate) to the Customer and, if applicable, the Former Supplier, within 6 months of the Call Off Commencement Date. </w:t>
      </w:r>
    </w:p>
    <w:p w14:paraId="23759B46" w14:textId="77777777" w:rsidR="004B0388" w:rsidRPr="00A870EC" w:rsidRDefault="004B0388" w:rsidP="005E4232">
      <w:pPr>
        <w:pStyle w:val="GPSL2numberedclause"/>
      </w:pPr>
      <w:r w:rsidRPr="00A870EC">
        <w:t>If any such person as is described in Paragraph </w:t>
      </w:r>
      <w:r w:rsidR="004D65F1" w:rsidRPr="00A870EC">
        <w:t xml:space="preserve">2.3 </w:t>
      </w:r>
      <w:r w:rsidRPr="00A870EC">
        <w:t>is neither re-employed by the Former Supplier nor dismissed by the Suppli</w:t>
      </w:r>
      <w:r w:rsidR="00E13E67" w:rsidRPr="00A870EC">
        <w:t>er and/or any Notified Sub-C</w:t>
      </w:r>
      <w:r w:rsidRPr="00A870EC">
        <w:t>ontractor within the time scales set out in Paragraph </w:t>
      </w:r>
      <w:r w:rsidR="004D65F1" w:rsidRPr="00A870EC">
        <w:t>2.5</w:t>
      </w:r>
      <w:r w:rsidRPr="00A870EC">
        <w:t>, such person shall be treated as having transferred t</w:t>
      </w:r>
      <w:r w:rsidR="00E13E67" w:rsidRPr="00A870EC">
        <w:t>o the Supplier or Notified Sub-C</w:t>
      </w:r>
      <w:r w:rsidRPr="00A870EC">
        <w:t>ontractor and the Supplier shall, or shall</w:t>
      </w:r>
      <w:r w:rsidR="00E13E67" w:rsidRPr="00A870EC">
        <w:t xml:space="preserve"> procure that the Notified Sub-C</w:t>
      </w:r>
      <w:r w:rsidRPr="00A870EC">
        <w:t>ontractor shall, comply with such obligations as may be imposed upon it under the Law.</w:t>
      </w:r>
    </w:p>
    <w:p w14:paraId="71D28B97" w14:textId="77777777" w:rsidR="004B0388" w:rsidRPr="00A870EC" w:rsidRDefault="004B0388" w:rsidP="002B523D">
      <w:pPr>
        <w:pStyle w:val="GPSL1SCHEDULEHeading"/>
        <w:rPr>
          <w:rFonts w:ascii="Calibri" w:hAnsi="Calibri"/>
        </w:rPr>
      </w:pPr>
      <w:r w:rsidRPr="00A870EC">
        <w:rPr>
          <w:rFonts w:ascii="Calibri" w:hAnsi="Calibri"/>
        </w:rPr>
        <w:t>SUPPLIER INDEMNITIES AND OBLIGATIONS</w:t>
      </w:r>
    </w:p>
    <w:p w14:paraId="354224C7" w14:textId="77777777" w:rsidR="004B0388" w:rsidRPr="00A870EC" w:rsidRDefault="004B0388" w:rsidP="005E4232">
      <w:pPr>
        <w:pStyle w:val="GPSL2numberedclause"/>
      </w:pPr>
      <w:r w:rsidRPr="00A870EC">
        <w:t>Subject to Paragraph </w:t>
      </w:r>
      <w:r w:rsidR="004D65F1" w:rsidRPr="00A870EC">
        <w:t>3.2</w:t>
      </w:r>
      <w:r w:rsidRPr="00A870EC">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p>
    <w:p w14:paraId="4589C920" w14:textId="77777777" w:rsidR="004B0388" w:rsidRPr="00A870EC" w:rsidRDefault="004B0388" w:rsidP="00AC1DE2">
      <w:pPr>
        <w:pStyle w:val="GPSL3numberedclause"/>
      </w:pPr>
      <w:r w:rsidRPr="00A870EC">
        <w:t>any act or omiss</w:t>
      </w:r>
      <w:r w:rsidR="00E13E67" w:rsidRPr="00A870EC">
        <w:t>ion by the Supplier or any Sub-C</w:t>
      </w:r>
      <w:r w:rsidRPr="00A870EC">
        <w:t>ontractor whether occurring before, on or after the Relevant Transfer Date;</w:t>
      </w:r>
    </w:p>
    <w:p w14:paraId="51F59A81" w14:textId="77777777" w:rsidR="004B0388" w:rsidRPr="00A870EC" w:rsidRDefault="004B0388" w:rsidP="00AC1DE2">
      <w:pPr>
        <w:pStyle w:val="GPSL3numberedclause"/>
      </w:pPr>
      <w:r w:rsidRPr="00A870EC">
        <w:t>the breach or non-observa</w:t>
      </w:r>
      <w:r w:rsidR="00E13E67" w:rsidRPr="00A870EC">
        <w:t>nce by the Supplier or any Sub-C</w:t>
      </w:r>
      <w:r w:rsidRPr="00A870EC">
        <w:t>ontractor on or after the Relevant Transfer Date of:</w:t>
      </w:r>
    </w:p>
    <w:p w14:paraId="56352473" w14:textId="77777777" w:rsidR="004B0388" w:rsidRPr="00A870EC" w:rsidRDefault="004B0388" w:rsidP="00AC1DE2">
      <w:pPr>
        <w:pStyle w:val="GPSL4numberedclause"/>
        <w:rPr>
          <w:szCs w:val="22"/>
        </w:rPr>
      </w:pPr>
      <w:r w:rsidRPr="00A870EC">
        <w:rPr>
          <w:szCs w:val="22"/>
        </w:rPr>
        <w:t>any collective agreement applicable to the Transferring Former Supplier Employee; and/or</w:t>
      </w:r>
    </w:p>
    <w:p w14:paraId="4FC42498" w14:textId="77777777" w:rsidR="004B0388" w:rsidRPr="00A870EC" w:rsidRDefault="004B0388" w:rsidP="00AC1DE2">
      <w:pPr>
        <w:pStyle w:val="GPSL4numberedclause"/>
        <w:rPr>
          <w:szCs w:val="22"/>
        </w:rPr>
      </w:pPr>
      <w:r w:rsidRPr="00A870EC">
        <w:rPr>
          <w:szCs w:val="22"/>
        </w:rPr>
        <w:t>any custom or practice in respect of any Transferring Former Supplier Employees</w:t>
      </w:r>
      <w:r w:rsidR="00E13E67" w:rsidRPr="00A870EC">
        <w:rPr>
          <w:szCs w:val="22"/>
        </w:rPr>
        <w:t xml:space="preserve"> which the Supplier or any Sub-C</w:t>
      </w:r>
      <w:r w:rsidRPr="00A870EC">
        <w:rPr>
          <w:szCs w:val="22"/>
        </w:rPr>
        <w:t>ontractor is contractually bound to honour;</w:t>
      </w:r>
    </w:p>
    <w:p w14:paraId="32BCCCBC" w14:textId="77777777" w:rsidR="004B0388" w:rsidRPr="00A870EC" w:rsidRDefault="004B0388" w:rsidP="00AC1DE2">
      <w:pPr>
        <w:pStyle w:val="GPSL3numberedclause"/>
      </w:pPr>
      <w:r w:rsidRPr="00A870EC">
        <w:t>any claim by any trade union or other body or person representing any Transferring Former Supplier Employees arising from or connected with any fa</w:t>
      </w:r>
      <w:r w:rsidR="00E13E67" w:rsidRPr="00A870EC">
        <w:t>ilure by the Supplier or a Sub-C</w:t>
      </w:r>
      <w:r w:rsidRPr="00A870EC">
        <w:t>ontractor to comply with any legal obligation to such trade union, body or person arising on or after the Relevant Transfer Date;</w:t>
      </w:r>
    </w:p>
    <w:p w14:paraId="10072942" w14:textId="77777777" w:rsidR="004B0388" w:rsidRPr="00A870EC" w:rsidRDefault="004B0388" w:rsidP="00AC1DE2">
      <w:pPr>
        <w:pStyle w:val="GPSL3numberedclause"/>
      </w:pPr>
      <w:r w:rsidRPr="00A870EC">
        <w:t>any pro</w:t>
      </w:r>
      <w:r w:rsidR="00E13E67" w:rsidRPr="00A870EC">
        <w:t>posal by the Supplier or a Sub-C</w:t>
      </w:r>
      <w:r w:rsidRPr="00A870EC">
        <w:t>ontractor prior to the Relevant Transfer Date to make changes to the terms and conditions of employment or working conditions of any Transferring Former Supplier Employees to their material detriment on or after their tra</w:t>
      </w:r>
      <w:r w:rsidR="00E13E67" w:rsidRPr="00A870EC">
        <w:t>nsfer to the Supplier or a Sub-C</w:t>
      </w:r>
      <w:r w:rsidRPr="00A870EC">
        <w:t xml:space="preserve">ontractor (as the case may be) on the Relevant Transfer Date, or to change the terms and </w:t>
      </w:r>
      <w:r w:rsidRPr="00A870EC">
        <w:lastRenderedPageBreak/>
        <w:t xml:space="preserve">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14:paraId="7DC67E19" w14:textId="77777777" w:rsidR="004B0388" w:rsidRPr="00A870EC" w:rsidRDefault="004B0388" w:rsidP="00AC1DE2">
      <w:pPr>
        <w:pStyle w:val="GPSL3numberedclause"/>
      </w:pPr>
      <w:r w:rsidRPr="00A870EC">
        <w:t>any statement communicated to or action under</w:t>
      </w:r>
      <w:r w:rsidR="00E13E67" w:rsidRPr="00A870EC">
        <w:t>taken by the Supplier or a Sub-C</w:t>
      </w:r>
      <w:r w:rsidRPr="00A870EC">
        <w:t>ontractor to, or in respect of, any Transferring Former Supplier Employee before the Relevant Transfer Date regarding the Relevant Transfer which has not been agreed in advance with the Customer and/or the Former Supplier in writing;</w:t>
      </w:r>
    </w:p>
    <w:p w14:paraId="42E07CF8" w14:textId="77777777" w:rsidR="004B0388" w:rsidRPr="00A870EC" w:rsidRDefault="004B0388" w:rsidP="00AC1DE2">
      <w:pPr>
        <w:pStyle w:val="GPSL3numberedclause"/>
      </w:pPr>
      <w:r w:rsidRPr="00A870EC">
        <w:t xml:space="preserve">any proceeding, claim or demand by HMRC or other </w:t>
      </w:r>
      <w:r w:rsidR="001123AD" w:rsidRPr="00A870EC">
        <w:t>statutory authority</w:t>
      </w:r>
      <w:r w:rsidRPr="00A870EC">
        <w:t xml:space="preserve"> in respect of any financial obligation including, but not limited to, PAYE and primary and secondary national insurance contributions:</w:t>
      </w:r>
    </w:p>
    <w:p w14:paraId="3927018C" w14:textId="77777777" w:rsidR="004B0388" w:rsidRPr="00A870EC" w:rsidRDefault="004B0388" w:rsidP="00AC1DE2">
      <w:pPr>
        <w:pStyle w:val="GPSL4numberedclause"/>
        <w:rPr>
          <w:szCs w:val="22"/>
        </w:rPr>
      </w:pPr>
      <w:r w:rsidRPr="00A870EC">
        <w:rPr>
          <w:szCs w:val="22"/>
        </w:rPr>
        <w:t xml:space="preserve">in relation to any Transferring Former Supplier Employee, to the extent that the proceeding, claim or demand by HMRC or other </w:t>
      </w:r>
      <w:r w:rsidR="001123AD" w:rsidRPr="00A870EC">
        <w:rPr>
          <w:szCs w:val="22"/>
        </w:rPr>
        <w:t>statutory authority</w:t>
      </w:r>
      <w:r w:rsidRPr="00A870EC">
        <w:rPr>
          <w:szCs w:val="22"/>
        </w:rPr>
        <w:t xml:space="preserve"> relates to financial obligations arising on or after the Relevant Transfer Date; and</w:t>
      </w:r>
    </w:p>
    <w:p w14:paraId="28732E54" w14:textId="77777777" w:rsidR="004B0388" w:rsidRPr="00A870EC" w:rsidRDefault="004B0388" w:rsidP="00AC1DE2">
      <w:pPr>
        <w:pStyle w:val="GPSL4numberedclause"/>
        <w:rPr>
          <w:szCs w:val="22"/>
        </w:rPr>
      </w:pPr>
      <w:r w:rsidRPr="00A870EC">
        <w:rPr>
          <w:szCs w:val="22"/>
        </w:rPr>
        <w:t>in relation to any employee who is not a Transferring Former Supplier Employee, and in respect of whom it is later alleged or determined that the Employment Regulations applied so as to transfer his/her employment from the Former Sup</w:t>
      </w:r>
      <w:r w:rsidR="00E13E67" w:rsidRPr="00A870EC">
        <w:rPr>
          <w:szCs w:val="22"/>
        </w:rPr>
        <w:t>plier to the Supplier or a Sub-C</w:t>
      </w:r>
      <w:r w:rsidRPr="00A870EC">
        <w:rPr>
          <w:szCs w:val="22"/>
        </w:rPr>
        <w:t xml:space="preserve">ontractor, to the extent that the proceeding, claim or demand by the HMRC or other </w:t>
      </w:r>
      <w:r w:rsidR="001123AD" w:rsidRPr="00A870EC">
        <w:rPr>
          <w:szCs w:val="22"/>
        </w:rPr>
        <w:t>statutory authority</w:t>
      </w:r>
      <w:r w:rsidRPr="00A870EC">
        <w:rPr>
          <w:szCs w:val="22"/>
        </w:rPr>
        <w:t xml:space="preserve"> relates to financial obligations arising on or after the Relevant Transfer Date;</w:t>
      </w:r>
    </w:p>
    <w:p w14:paraId="65C51784" w14:textId="77777777" w:rsidR="004B0388" w:rsidRPr="00A870EC" w:rsidRDefault="004B0388" w:rsidP="00AC1DE2">
      <w:pPr>
        <w:pStyle w:val="GPSL3numberedclause"/>
      </w:pPr>
      <w:r w:rsidRPr="00A870EC">
        <w:t>a fail</w:t>
      </w:r>
      <w:r w:rsidR="00E13E67" w:rsidRPr="00A870EC">
        <w:t>ure of the Supplier or any Sub-C</w:t>
      </w:r>
      <w:r w:rsidRPr="00A870EC">
        <w:t>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14:paraId="55241C56" w14:textId="77777777" w:rsidR="004B0388" w:rsidRPr="00A870EC" w:rsidRDefault="004B0388" w:rsidP="00AC1DE2">
      <w:pPr>
        <w:pStyle w:val="GPSL3numberedclause"/>
      </w:pPr>
      <w:r w:rsidRPr="00A870EC">
        <w:t>any claim made by or in respect of a Transferring Former Supplier Employee or any appropriate employee representative (as defined in the Employment Regulations) of any Transferring Former Supplier Employee relating to any act or omiss</w:t>
      </w:r>
      <w:r w:rsidR="00E13E67" w:rsidRPr="00A870EC">
        <w:t>ion of the Supplier or any Sub-C</w:t>
      </w:r>
      <w:r w:rsidRPr="00A870EC">
        <w:t xml:space="preserve">ontractor in relation to obligations under regulation 13 of the Employment Regulations, except to the extent that the liability arises from the Former </w:t>
      </w:r>
      <w:r w:rsidR="00FF469C" w:rsidRPr="00A870EC">
        <w:t>Suppliers</w:t>
      </w:r>
      <w:r w:rsidRPr="00A870EC">
        <w:t xml:space="preserve"> failure to comply with its obligations under regulation 13 of the Employment Regulations.</w:t>
      </w:r>
    </w:p>
    <w:p w14:paraId="655FF2F8" w14:textId="77777777" w:rsidR="004B0388" w:rsidRPr="00A870EC" w:rsidRDefault="004B0388" w:rsidP="005E4232">
      <w:pPr>
        <w:pStyle w:val="GPSL2numberedclause"/>
      </w:pPr>
      <w:r w:rsidRPr="00A870EC">
        <w:t xml:space="preserve">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w:t>
      </w:r>
      <w:r w:rsidR="00FF469C" w:rsidRPr="00A870EC">
        <w:t>Suppliers</w:t>
      </w:r>
      <w:r w:rsidRPr="00A870EC">
        <w:t xml:space="preserve"> failure to comply with its obligations under the Employment Regulations.</w:t>
      </w:r>
    </w:p>
    <w:p w14:paraId="2CF90B3B" w14:textId="77777777" w:rsidR="004B0388" w:rsidRPr="00A870EC" w:rsidRDefault="004B0388" w:rsidP="005E4232">
      <w:pPr>
        <w:pStyle w:val="GPSL2numberedclause"/>
      </w:pPr>
      <w:r w:rsidRPr="00A870EC">
        <w:t>The Supplier shall comply, a</w:t>
      </w:r>
      <w:r w:rsidR="00E13E67" w:rsidRPr="00A870EC">
        <w:t>nd shall procure that each Sub-C</w:t>
      </w:r>
      <w:r w:rsidRPr="00A870EC">
        <w:t xml:space="preserve">ontractor shall comply, with all its obligations under the Employment Regulations (including without limitation its obligation to inform and consult in accordance with regulation 13 of the Employment </w:t>
      </w:r>
      <w:r w:rsidRPr="00A870EC">
        <w:lastRenderedPageBreak/>
        <w:t>Regulations) and shall perform and discharge, a</w:t>
      </w:r>
      <w:r w:rsidR="00E13E67" w:rsidRPr="00A870EC">
        <w:t>nd shall procure that each Sub-C</w:t>
      </w:r>
      <w:r w:rsidRPr="00A870EC">
        <w:t>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p>
    <w:p w14:paraId="6930A8ED" w14:textId="77777777" w:rsidR="004B0388" w:rsidRPr="00A870EC" w:rsidRDefault="004B0388" w:rsidP="002B523D">
      <w:pPr>
        <w:pStyle w:val="GPSL1SCHEDULEHeading"/>
        <w:rPr>
          <w:rFonts w:ascii="Calibri" w:hAnsi="Calibri"/>
        </w:rPr>
      </w:pPr>
      <w:r w:rsidRPr="00A870EC">
        <w:rPr>
          <w:rFonts w:ascii="Calibri" w:hAnsi="Calibri"/>
        </w:rPr>
        <w:t>INFORMATION</w:t>
      </w:r>
    </w:p>
    <w:p w14:paraId="0ACD8BC7" w14:textId="77777777" w:rsidR="004B0388" w:rsidRPr="00A870EC" w:rsidRDefault="004B0388" w:rsidP="005E4232">
      <w:pPr>
        <w:pStyle w:val="GPSL2Indent"/>
        <w:ind w:left="426"/>
      </w:pPr>
      <w:r w:rsidRPr="00A870EC">
        <w:t>The Supplier shall, a</w:t>
      </w:r>
      <w:r w:rsidR="00E13E67" w:rsidRPr="00A870EC">
        <w:t>nd shall procure that each Sub-C</w:t>
      </w:r>
      <w:r w:rsidRPr="00A870EC">
        <w:t xml:space="preserve">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w:t>
      </w:r>
      <w:r w:rsidR="00410EF6" w:rsidRPr="00A870EC">
        <w:t>Subject to Paragraph 6, t</w:t>
      </w:r>
      <w:r w:rsidRPr="00A870EC">
        <w:t xml:space="preserve">he Customer shall procure that the Former Supplier shall promptly provide to the </w:t>
      </w:r>
      <w:r w:rsidR="00E13E67" w:rsidRPr="00A870EC">
        <w:t>Supplier and each Notified Sub-C</w:t>
      </w:r>
      <w:r w:rsidRPr="00A870EC">
        <w:t xml:space="preserve">ontractor in writing such information as is necessary to enable the </w:t>
      </w:r>
      <w:r w:rsidR="00E13E67" w:rsidRPr="00A870EC">
        <w:t>Supplier and each Notified Sub-C</w:t>
      </w:r>
      <w:r w:rsidRPr="00A870EC">
        <w:t>ontractor to carry out their respective duties under regulation 13 of the Employment Regulations.</w:t>
      </w:r>
    </w:p>
    <w:p w14:paraId="0A78188E" w14:textId="77777777" w:rsidR="004B0388" w:rsidRPr="00A870EC" w:rsidRDefault="004B0388" w:rsidP="002B523D">
      <w:pPr>
        <w:pStyle w:val="GPSL1SCHEDULEHeading"/>
        <w:rPr>
          <w:rFonts w:ascii="Calibri" w:hAnsi="Calibri"/>
        </w:rPr>
      </w:pPr>
      <w:r w:rsidRPr="00A870EC">
        <w:rPr>
          <w:rFonts w:ascii="Calibri" w:hAnsi="Calibri"/>
        </w:rPr>
        <w:t>PRINCIPLES OF GOOD EMPLOYMENT PRACTICE</w:t>
      </w:r>
    </w:p>
    <w:p w14:paraId="3C52A919" w14:textId="77777777" w:rsidR="004B0388" w:rsidRPr="00A870EC" w:rsidRDefault="004B0388" w:rsidP="005E4232">
      <w:pPr>
        <w:pStyle w:val="GPSL2numberedclause"/>
      </w:pPr>
      <w:r w:rsidRPr="00A870EC">
        <w:t>The Supplier shall, and shall procure that e</w:t>
      </w:r>
      <w:r w:rsidR="00E13E67" w:rsidRPr="00A870EC">
        <w:t>ach Sub-C</w:t>
      </w:r>
      <w:r w:rsidRPr="00A870EC">
        <w:t>ontractor shall, comply with any requirement notified to it by the Customer relating to pensions in respect of any Transferring Former Supplier Employee as set down in:</w:t>
      </w:r>
    </w:p>
    <w:p w14:paraId="4A2DEFAF" w14:textId="77777777" w:rsidR="004B0388" w:rsidRPr="00A870EC" w:rsidRDefault="004B0388" w:rsidP="00AC1DE2">
      <w:pPr>
        <w:pStyle w:val="GPSL3numberedclause"/>
      </w:pPr>
      <w:r w:rsidRPr="00A870EC">
        <w:t xml:space="preserve">the Cabinet Office Statement of Practice on Staff Transfers in the Public Sector of January 2000, revised 2007; </w:t>
      </w:r>
    </w:p>
    <w:p w14:paraId="5F50F0FA" w14:textId="77777777" w:rsidR="004B0388" w:rsidRPr="00A870EC" w:rsidRDefault="004B0388" w:rsidP="00AC1DE2">
      <w:pPr>
        <w:pStyle w:val="GPSL3numberedclause"/>
      </w:pPr>
      <w:r w:rsidRPr="00A870EC">
        <w:t xml:space="preserve">HM Treasury's guidance “Staff Transfers from Central Government: A Fair Deal for Staff Pensions of 1999;  </w:t>
      </w:r>
    </w:p>
    <w:p w14:paraId="3F398FF2" w14:textId="77777777" w:rsidR="004B0388" w:rsidRPr="00A870EC" w:rsidRDefault="004B0388" w:rsidP="00AC1DE2">
      <w:pPr>
        <w:pStyle w:val="GPSL3numberedclause"/>
      </w:pPr>
      <w:r w:rsidRPr="00A870EC">
        <w:t>HM Treasury's guidance: “Fair deal for staff pensions:  procurement of Bulk Transfer Agreements and Related Issues” of June 2004; and/or</w:t>
      </w:r>
    </w:p>
    <w:p w14:paraId="1E540AB0" w14:textId="77777777" w:rsidR="004B0388" w:rsidRPr="00A870EC" w:rsidRDefault="004B0388" w:rsidP="00AC1DE2">
      <w:pPr>
        <w:pStyle w:val="GPSL3numberedclause"/>
      </w:pPr>
      <w:r w:rsidRPr="00A870EC">
        <w:t>the New Fair Deal.</w:t>
      </w:r>
    </w:p>
    <w:p w14:paraId="192AB843" w14:textId="77777777" w:rsidR="004B0388" w:rsidRPr="00A870EC" w:rsidRDefault="004B0388" w:rsidP="005E4232">
      <w:pPr>
        <w:pStyle w:val="GPSL2numberedclause"/>
      </w:pPr>
      <w:r w:rsidRPr="00A870EC">
        <w:t>Any changes embodied in any statement of practice, paper or other guidance that replaces any of the documentation referred to in Paragraph 5.1 shall be agreed in accordance with the Variation Procedure.</w:t>
      </w:r>
    </w:p>
    <w:p w14:paraId="16EBB045" w14:textId="77777777" w:rsidR="004B0388" w:rsidRPr="00A870EC" w:rsidRDefault="004B0388" w:rsidP="002B523D">
      <w:pPr>
        <w:pStyle w:val="GPSL1SCHEDULEHeading"/>
        <w:rPr>
          <w:rFonts w:ascii="Calibri" w:hAnsi="Calibri"/>
        </w:rPr>
      </w:pPr>
      <w:r w:rsidRPr="00A870EC">
        <w:rPr>
          <w:rFonts w:ascii="Calibri" w:hAnsi="Calibri"/>
        </w:rPr>
        <w:t>PROCUREMENT OBLIGATIONS</w:t>
      </w:r>
    </w:p>
    <w:p w14:paraId="6AD5F6F1" w14:textId="77777777" w:rsidR="004B0388" w:rsidRPr="00A870EC" w:rsidRDefault="004B0388" w:rsidP="005E4232">
      <w:pPr>
        <w:pStyle w:val="GPSL2Indent"/>
        <w:ind w:left="426"/>
      </w:pPr>
      <w:r w:rsidRPr="00A870EC">
        <w:t>Notwithstanding any other provisions of this Part B,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2D6F7E61" w14:textId="77777777" w:rsidR="004B0388" w:rsidRPr="00A870EC" w:rsidRDefault="004B0388" w:rsidP="002B523D">
      <w:pPr>
        <w:pStyle w:val="GPSL1SCHEDULEHeading"/>
        <w:rPr>
          <w:rFonts w:ascii="Calibri" w:hAnsi="Calibri"/>
        </w:rPr>
      </w:pPr>
      <w:r w:rsidRPr="00A870EC">
        <w:rPr>
          <w:rFonts w:ascii="Calibri" w:hAnsi="Calibri"/>
        </w:rPr>
        <w:lastRenderedPageBreak/>
        <w:t>PENSIONS</w:t>
      </w:r>
    </w:p>
    <w:p w14:paraId="29500869" w14:textId="77777777" w:rsidR="004B0388" w:rsidRPr="00A870EC" w:rsidRDefault="004B0388" w:rsidP="002B523D">
      <w:pPr>
        <w:ind w:left="426"/>
        <w:rPr>
          <w:rFonts w:ascii="Calibri" w:hAnsi="Calibri"/>
        </w:rPr>
      </w:pPr>
      <w:r w:rsidRPr="00A870EC">
        <w:rPr>
          <w:rFonts w:ascii="Calibri" w:hAnsi="Calibri"/>
        </w:rPr>
        <w:t>The Supplier shall, a</w:t>
      </w:r>
      <w:r w:rsidR="00E13E67" w:rsidRPr="00A870EC">
        <w:rPr>
          <w:rFonts w:ascii="Calibri" w:hAnsi="Calibri"/>
        </w:rPr>
        <w:t>nd shall procure that each Sub-C</w:t>
      </w:r>
      <w:r w:rsidRPr="00A870EC">
        <w:rPr>
          <w:rFonts w:ascii="Calibri" w:hAnsi="Calibri"/>
        </w:rPr>
        <w:t xml:space="preserve">ontractor shall, comply with the pensions provisions in the following Annex in respect of any Transferring Former Supplier Employees who transfer from the Former Supplier to the Supplier. </w:t>
      </w:r>
    </w:p>
    <w:p w14:paraId="7E5F6E52" w14:textId="77777777" w:rsidR="0005789C" w:rsidRPr="00A870EC" w:rsidRDefault="0005789C" w:rsidP="0005789C">
      <w:pPr>
        <w:pStyle w:val="GPSmacrorestart"/>
        <w:rPr>
          <w:rFonts w:ascii="Calibri" w:hAnsi="Calibri"/>
          <w:color w:val="auto"/>
          <w:sz w:val="22"/>
          <w:szCs w:val="22"/>
        </w:rPr>
      </w:pPr>
    </w:p>
    <w:p w14:paraId="2E183940" w14:textId="77777777" w:rsidR="004B0388" w:rsidRPr="00E37397" w:rsidRDefault="004B0388" w:rsidP="0019742B">
      <w:pPr>
        <w:pStyle w:val="GPSSchAnnexname"/>
        <w:rPr>
          <w:rFonts w:ascii="Calibri" w:hAnsi="Calibri"/>
        </w:rPr>
      </w:pPr>
      <w:r w:rsidRPr="00885B06">
        <w:rPr>
          <w:rFonts w:ascii="Calibri" w:hAnsi="Calibri"/>
        </w:rPr>
        <w:br w:type="page"/>
      </w:r>
      <w:bookmarkStart w:id="2707" w:name="_Toc58588054"/>
      <w:r w:rsidRPr="00885B06">
        <w:rPr>
          <w:rFonts w:ascii="Calibri" w:hAnsi="Calibri"/>
        </w:rPr>
        <w:lastRenderedPageBreak/>
        <w:t>ANNEX TO PART B</w:t>
      </w:r>
      <w:r w:rsidR="009B17F6" w:rsidRPr="00E37397">
        <w:rPr>
          <w:rFonts w:ascii="Calibri" w:hAnsi="Calibri"/>
        </w:rPr>
        <w:t>: Pensions</w:t>
      </w:r>
      <w:bookmarkEnd w:id="2707"/>
    </w:p>
    <w:p w14:paraId="725910A8" w14:textId="77777777" w:rsidR="004B0388" w:rsidRPr="00A870EC" w:rsidRDefault="004B0388" w:rsidP="00CA4A79">
      <w:pPr>
        <w:pStyle w:val="GPSL1CLAUSEHEADING"/>
        <w:numPr>
          <w:ilvl w:val="0"/>
          <w:numId w:val="36"/>
        </w:numPr>
        <w:rPr>
          <w:rFonts w:ascii="Calibri" w:hAnsi="Calibri"/>
        </w:rPr>
      </w:pPr>
      <w:bookmarkStart w:id="2708" w:name="_Toc58588055"/>
      <w:r w:rsidRPr="00A870EC">
        <w:rPr>
          <w:rFonts w:ascii="Calibri" w:hAnsi="Calibri"/>
        </w:rPr>
        <w:t>PARTICIPATION</w:t>
      </w:r>
      <w:bookmarkEnd w:id="2708"/>
    </w:p>
    <w:p w14:paraId="5DE0F703" w14:textId="77777777" w:rsidR="004B0388" w:rsidRPr="000A6019" w:rsidRDefault="004B0388" w:rsidP="005E4232">
      <w:pPr>
        <w:pStyle w:val="GPSL2numberedclause"/>
        <w:rPr>
          <w:b/>
          <w:u w:val="single"/>
        </w:rPr>
      </w:pPr>
      <w:r w:rsidRPr="00C0013C">
        <w:t>The Supplier undertakes to enter into the Admission Agreement.</w:t>
      </w:r>
    </w:p>
    <w:p w14:paraId="1A712335" w14:textId="77777777" w:rsidR="004B0388" w:rsidRPr="00A870EC" w:rsidRDefault="004B0388" w:rsidP="005E4232">
      <w:pPr>
        <w:pStyle w:val="GPSL2numberedclause"/>
        <w:rPr>
          <w:b/>
          <w:u w:val="single"/>
        </w:rPr>
      </w:pPr>
      <w:r w:rsidRPr="00A870EC">
        <w:t>The Supplier and the Customer:</w:t>
      </w:r>
    </w:p>
    <w:p w14:paraId="01605810" w14:textId="77777777" w:rsidR="004B0388" w:rsidRPr="00A870EC" w:rsidRDefault="004B0388" w:rsidP="00AC1DE2">
      <w:pPr>
        <w:pStyle w:val="GPSL3numberedclause"/>
        <w:rPr>
          <w:u w:val="single"/>
        </w:rPr>
      </w:pPr>
      <w:r w:rsidRPr="00A870EC">
        <w:t>undertake to do all such things and execute any documents (including the Admission Agreement) as may be required to enable the Supplier to participate in the Schemes in respect of the Fair Deal Employees;</w:t>
      </w:r>
    </w:p>
    <w:p w14:paraId="681F0CF1" w14:textId="77777777" w:rsidR="004B0388" w:rsidRPr="00A870EC" w:rsidRDefault="004B0388" w:rsidP="00AC1DE2">
      <w:pPr>
        <w:pStyle w:val="GPSL3numberedclause"/>
      </w:pPr>
      <w:bookmarkStart w:id="2709" w:name="_Ref384036904"/>
      <w:r w:rsidRPr="00A870EC">
        <w:t>agree that the Customer is entitled to make arrangements with the body responsible for the Schemes for the Customer to be notified if the Supplier breaches the Admission Agreement;</w:t>
      </w:r>
      <w:bookmarkEnd w:id="2709"/>
      <w:r w:rsidRPr="00A870EC">
        <w:t xml:space="preserve"> </w:t>
      </w:r>
    </w:p>
    <w:p w14:paraId="0A405D0F" w14:textId="77777777" w:rsidR="004B0388" w:rsidRPr="00A870EC" w:rsidRDefault="004B0388" w:rsidP="00AC1DE2">
      <w:pPr>
        <w:pStyle w:val="GPSL3numberedclause"/>
      </w:pPr>
      <w:r w:rsidRPr="00A870EC">
        <w:t xml:space="preserve">notwithstanding Paragraph </w:t>
      </w:r>
      <w:r w:rsidR="00B27C4F" w:rsidRPr="00A870EC">
        <w:t>1.2.2</w:t>
      </w:r>
      <w:r w:rsidRPr="00A870EC">
        <w:t xml:space="preserve"> of this Annex, the Supplier shall notify the Customer in the event that it breaches the Admission Agreement; and </w:t>
      </w:r>
    </w:p>
    <w:p w14:paraId="623ECFC7" w14:textId="77777777" w:rsidR="004B0388" w:rsidRPr="00A870EC" w:rsidRDefault="004B0388" w:rsidP="00AC1DE2">
      <w:pPr>
        <w:pStyle w:val="GPSL3numberedclause"/>
        <w:rPr>
          <w:u w:val="single"/>
        </w:rPr>
      </w:pPr>
      <w:r w:rsidRPr="00A870EC">
        <w:t>agree that the Customer may terminate this Call Off Contract for material default in the event that the Supplier breaches the Admission Agreement.</w:t>
      </w:r>
    </w:p>
    <w:p w14:paraId="1EB60280" w14:textId="77777777" w:rsidR="004B0388" w:rsidRPr="00A870EC" w:rsidRDefault="004B0388" w:rsidP="005E4232">
      <w:pPr>
        <w:pStyle w:val="GPSL2numberedclause"/>
        <w:rPr>
          <w:b/>
          <w:u w:val="single"/>
        </w:rPr>
      </w:pPr>
      <w:r w:rsidRPr="00A870EC">
        <w:t xml:space="preserve">The Supplier shall bear its own costs and all costs that the Customer reasonably incurs in connection with the negotiation, preparation and execution of documents to facilitate the Supplier participating in the Schemes. </w:t>
      </w:r>
    </w:p>
    <w:p w14:paraId="478AAFFB" w14:textId="77777777" w:rsidR="004B0388" w:rsidRPr="00A870EC" w:rsidRDefault="004B0388" w:rsidP="002B523D">
      <w:pPr>
        <w:pStyle w:val="GPSL1SCHEDULEHeading"/>
        <w:rPr>
          <w:rFonts w:ascii="Calibri" w:hAnsi="Calibri"/>
        </w:rPr>
      </w:pPr>
      <w:r w:rsidRPr="00A870EC">
        <w:rPr>
          <w:rFonts w:ascii="Calibri" w:hAnsi="Calibri"/>
        </w:rPr>
        <w:t>FUTURE SERVICE BENEFITS</w:t>
      </w:r>
    </w:p>
    <w:p w14:paraId="2E8E14F7" w14:textId="77777777" w:rsidR="004B0388" w:rsidRPr="00A870EC" w:rsidRDefault="004B0388" w:rsidP="005E4232">
      <w:pPr>
        <w:pStyle w:val="GPSL2numberedclause"/>
      </w:pPr>
      <w:r w:rsidRPr="00A870EC">
        <w:t>If the Supplier is rejoining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w:t>
      </w:r>
    </w:p>
    <w:p w14:paraId="1BC706F9" w14:textId="77777777" w:rsidR="004B0388" w:rsidRPr="00A870EC" w:rsidRDefault="004B0388" w:rsidP="005E4232">
      <w:pPr>
        <w:pStyle w:val="GPSL2numberedclause"/>
      </w:pPr>
      <w:r w:rsidRPr="00A870EC">
        <w:t>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w:t>
      </w:r>
    </w:p>
    <w:p w14:paraId="3D633D9F" w14:textId="77777777" w:rsidR="004B0388" w:rsidRPr="00A870EC" w:rsidRDefault="004B0388" w:rsidP="005E4232">
      <w:pPr>
        <w:pStyle w:val="GPSL2numberedclause"/>
      </w:pPr>
      <w:r w:rsidRPr="00A870EC">
        <w:t>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at the relevant date.</w:t>
      </w:r>
    </w:p>
    <w:p w14:paraId="233FDB53" w14:textId="77777777" w:rsidR="004B0388" w:rsidRPr="00A870EC" w:rsidRDefault="004B0388" w:rsidP="005A508F">
      <w:pPr>
        <w:pStyle w:val="GPSL2numberedclause"/>
        <w:numPr>
          <w:ilvl w:val="0"/>
          <w:numId w:val="0"/>
        </w:numPr>
        <w:ind w:left="567"/>
      </w:pPr>
      <w:r w:rsidRPr="00A870EC">
        <w:lastRenderedPageBreak/>
        <w:t xml:space="preserve">The Parties acknowledge that the Civil Service Compensation Scheme and the Civil Service Injury Benefit Scheme (established pursuant to section 1 of the Superannuation Act 1972) are not covered by the protection of New Fair Deal.   </w:t>
      </w:r>
    </w:p>
    <w:p w14:paraId="63CDBB78" w14:textId="77777777" w:rsidR="004B0388" w:rsidRPr="00A870EC" w:rsidRDefault="004B0388" w:rsidP="002B523D">
      <w:pPr>
        <w:pStyle w:val="GPSL1SCHEDULEHeading"/>
        <w:rPr>
          <w:rFonts w:ascii="Calibri" w:hAnsi="Calibri"/>
        </w:rPr>
      </w:pPr>
      <w:r w:rsidRPr="00A870EC">
        <w:rPr>
          <w:rFonts w:ascii="Calibri" w:hAnsi="Calibri"/>
        </w:rPr>
        <w:t>FUNDING</w:t>
      </w:r>
    </w:p>
    <w:p w14:paraId="669DCCE6" w14:textId="77777777" w:rsidR="004B0388" w:rsidRPr="00A870EC" w:rsidRDefault="004B0388" w:rsidP="005E4232">
      <w:pPr>
        <w:pStyle w:val="GPSL2numberedclause"/>
      </w:pPr>
      <w:r w:rsidRPr="00A870EC">
        <w:t>The Supplier undertakes to pay to the Schemes all such amounts as are due under the Admission Agreement and shall deduct and pay to the Schemes such employee contributions as are required by the Schemes.</w:t>
      </w:r>
    </w:p>
    <w:p w14:paraId="4ECA7962" w14:textId="77777777" w:rsidR="004B0388" w:rsidRPr="00A870EC" w:rsidRDefault="004B0388" w:rsidP="005E4232">
      <w:pPr>
        <w:pStyle w:val="GPSL2numberedclause"/>
      </w:pPr>
      <w:r w:rsidRPr="00A870EC">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489F78AC" w14:textId="77777777" w:rsidR="004B0388" w:rsidRPr="00A870EC" w:rsidRDefault="004B0388" w:rsidP="002B523D">
      <w:pPr>
        <w:pStyle w:val="GPSL1SCHEDULEHeading"/>
        <w:rPr>
          <w:rFonts w:ascii="Calibri" w:hAnsi="Calibri"/>
        </w:rPr>
      </w:pPr>
      <w:r w:rsidRPr="00A870EC">
        <w:rPr>
          <w:rFonts w:ascii="Calibri" w:hAnsi="Calibri"/>
        </w:rPr>
        <w:t>PROVISION OF INFORMATION</w:t>
      </w:r>
    </w:p>
    <w:p w14:paraId="28E530AF" w14:textId="77777777" w:rsidR="004B0388" w:rsidRPr="00A870EC" w:rsidRDefault="004B0388" w:rsidP="00C80292">
      <w:pPr>
        <w:ind w:left="426"/>
        <w:rPr>
          <w:rFonts w:ascii="Calibri" w:hAnsi="Calibri"/>
        </w:rPr>
      </w:pPr>
      <w:r w:rsidRPr="00A870EC">
        <w:rPr>
          <w:rFonts w:ascii="Calibri" w:hAnsi="Calibri"/>
        </w:rPr>
        <w:t>The Supplier and the Customer respectively undertake to each other:</w:t>
      </w:r>
    </w:p>
    <w:p w14:paraId="7B896703" w14:textId="77777777" w:rsidR="004B0388" w:rsidRPr="00A870EC" w:rsidRDefault="004B0388" w:rsidP="005E4232">
      <w:pPr>
        <w:pStyle w:val="GPSL2numberedclause"/>
      </w:pPr>
      <w:r w:rsidRPr="00A870EC">
        <w:t>to provide all information which the other Party may reasonably request concerning matters (i) referred to in this Annex and (ii) set out in the Admission Agreement, and to supply the information as expeditiously as possible; and</w:t>
      </w:r>
    </w:p>
    <w:p w14:paraId="6141DC31" w14:textId="77777777" w:rsidR="004B0388" w:rsidRPr="00A870EC" w:rsidRDefault="004B0388" w:rsidP="005E4232">
      <w:pPr>
        <w:pStyle w:val="GPSL2numberedclause"/>
      </w:pPr>
      <w:r w:rsidRPr="00A870EC">
        <w:t>not to issue any announcements to the Fair Deal Employees prior to the Relevant Transfer Date concerning the matters stated in this Annex without the consent in writing of the other Party (not to be unreasonably withheld or delayed).</w:t>
      </w:r>
    </w:p>
    <w:p w14:paraId="36A9389D" w14:textId="77777777" w:rsidR="004B0388" w:rsidRPr="00A870EC" w:rsidRDefault="004B0388" w:rsidP="00C80292">
      <w:pPr>
        <w:pStyle w:val="GPSL1SCHEDULEHeading"/>
        <w:rPr>
          <w:rFonts w:ascii="Calibri" w:hAnsi="Calibri"/>
        </w:rPr>
      </w:pPr>
      <w:r w:rsidRPr="00A870EC">
        <w:rPr>
          <w:rFonts w:ascii="Calibri" w:hAnsi="Calibri"/>
        </w:rPr>
        <w:t>INDEMNITY</w:t>
      </w:r>
    </w:p>
    <w:p w14:paraId="14EDBFB2" w14:textId="77777777" w:rsidR="004B0388" w:rsidRPr="00A870EC" w:rsidRDefault="004B0388" w:rsidP="00C80292">
      <w:pPr>
        <w:ind w:left="426"/>
        <w:rPr>
          <w:rFonts w:ascii="Calibri" w:hAnsi="Calibri"/>
        </w:rPr>
      </w:pPr>
      <w:r w:rsidRPr="00A870EC">
        <w:rPr>
          <w:rFonts w:ascii="Calibri" w:hAnsi="Calibri"/>
        </w:rPr>
        <w:t>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w:t>
      </w:r>
    </w:p>
    <w:p w14:paraId="7FDFCF46" w14:textId="77777777" w:rsidR="004B0388" w:rsidRPr="00A870EC" w:rsidRDefault="004B0388" w:rsidP="00C80292">
      <w:pPr>
        <w:pStyle w:val="GPSL1SCHEDULEHeading"/>
        <w:rPr>
          <w:rFonts w:ascii="Calibri" w:hAnsi="Calibri"/>
        </w:rPr>
      </w:pPr>
      <w:r w:rsidRPr="00A870EC">
        <w:rPr>
          <w:rFonts w:ascii="Calibri" w:hAnsi="Calibri"/>
        </w:rPr>
        <w:t>EMPLOYER OBLIGATION</w:t>
      </w:r>
    </w:p>
    <w:p w14:paraId="481FB8CD" w14:textId="77777777" w:rsidR="004B0388" w:rsidRPr="00A870EC" w:rsidRDefault="004B0388" w:rsidP="00C80292">
      <w:pPr>
        <w:ind w:left="426"/>
        <w:rPr>
          <w:rFonts w:ascii="Calibri" w:hAnsi="Calibri"/>
        </w:rPr>
      </w:pPr>
      <w:r w:rsidRPr="00A870EC">
        <w:rPr>
          <w:rFonts w:ascii="Calibri" w:hAnsi="Calibri"/>
        </w:rPr>
        <w:t>The Supplier shall comply with the requirements of the Pensions Act 2008 and the Transfer of Employment (Pension Protection) Regulations 2005.</w:t>
      </w:r>
    </w:p>
    <w:p w14:paraId="04015A6E" w14:textId="77777777" w:rsidR="004B0388" w:rsidRPr="00A870EC" w:rsidRDefault="004B0388" w:rsidP="00C80292">
      <w:pPr>
        <w:pStyle w:val="GPSL1SCHEDULEHeading"/>
        <w:rPr>
          <w:rFonts w:ascii="Calibri" w:hAnsi="Calibri"/>
        </w:rPr>
      </w:pPr>
      <w:r w:rsidRPr="00A870EC">
        <w:rPr>
          <w:rFonts w:ascii="Calibri" w:hAnsi="Calibri"/>
        </w:rPr>
        <w:t>SUBSEQUENT TRANSFERS</w:t>
      </w:r>
    </w:p>
    <w:p w14:paraId="42F6EC27" w14:textId="77777777" w:rsidR="004B0388" w:rsidRPr="00A870EC" w:rsidRDefault="004B0388" w:rsidP="00C80292">
      <w:pPr>
        <w:ind w:left="426"/>
        <w:rPr>
          <w:rFonts w:ascii="Calibri" w:hAnsi="Calibri"/>
        </w:rPr>
      </w:pPr>
      <w:r w:rsidRPr="00A870EC">
        <w:rPr>
          <w:rFonts w:ascii="Calibri" w:hAnsi="Calibri"/>
        </w:rPr>
        <w:t xml:space="preserve">The Supplier shall: </w:t>
      </w:r>
    </w:p>
    <w:p w14:paraId="15CE64DE" w14:textId="77777777" w:rsidR="004B0388" w:rsidRPr="00A870EC" w:rsidRDefault="004B0388" w:rsidP="005E4232">
      <w:pPr>
        <w:pStyle w:val="GPSL2numberedclause"/>
      </w:pPr>
      <w:r w:rsidRPr="00A870EC">
        <w:t xml:space="preserve">not adversely affect pension rights accrued by any  Fair Deal Employee in the period ending on the date of the relevant future transfer; </w:t>
      </w:r>
    </w:p>
    <w:p w14:paraId="2A00642E" w14:textId="77777777" w:rsidR="004B0388" w:rsidRPr="00A870EC" w:rsidRDefault="004B0388" w:rsidP="005E4232">
      <w:pPr>
        <w:pStyle w:val="GPSL2numberedclause"/>
      </w:pPr>
      <w:r w:rsidRPr="00A870EC">
        <w:t xml:space="preserve">provide all such co-operation and assistance as the Schemes and the  Replacement Supplier and/or the Customer may reasonably require to enable the Replacement Supplier to participate in the Schemes  in respect of any Eligible Employee and to give </w:t>
      </w:r>
      <w:r w:rsidRPr="00A870EC">
        <w:lastRenderedPageBreak/>
        <w:t>effect to any transfer of accrued rights required as part of participation under the New Fair Deal; and</w:t>
      </w:r>
    </w:p>
    <w:p w14:paraId="6C0FEFC8" w14:textId="77777777" w:rsidR="004B0388" w:rsidRPr="00A870EC" w:rsidRDefault="004B0388" w:rsidP="005E4232">
      <w:pPr>
        <w:pStyle w:val="GPSL2numberedclause"/>
      </w:pPr>
      <w:r w:rsidRPr="00A870EC">
        <w:t xml:space="preserve">for the period either </w:t>
      </w:r>
    </w:p>
    <w:p w14:paraId="3A6EB8E7" w14:textId="77777777" w:rsidR="004B0388" w:rsidRPr="00A870EC" w:rsidRDefault="004B0388" w:rsidP="00AC1DE2">
      <w:pPr>
        <w:pStyle w:val="GPSL3numberedclause"/>
      </w:pPr>
      <w:r w:rsidRPr="00A870EC">
        <w:t xml:space="preserve">after notice (for whatever reason) is given, in accordance with the other provisions of this Call Off Contract, to terminate the Agreement or any part of the </w:t>
      </w:r>
      <w:r w:rsidR="009E0BBE" w:rsidRPr="00A870EC">
        <w:t>Services</w:t>
      </w:r>
      <w:r w:rsidRPr="00A870EC">
        <w:t>; or</w:t>
      </w:r>
    </w:p>
    <w:p w14:paraId="44B84977" w14:textId="77777777" w:rsidR="004B0388" w:rsidRPr="00A870EC" w:rsidRDefault="004B0388" w:rsidP="00AC1DE2">
      <w:pPr>
        <w:pStyle w:val="GPSL3numberedclause"/>
      </w:pPr>
      <w:r w:rsidRPr="00A870EC">
        <w:t>after the date which is two (2) years prior to the date of expiry of this Call Off Contract,</w:t>
      </w:r>
    </w:p>
    <w:p w14:paraId="6CE72202" w14:textId="77777777" w:rsidR="004B0388" w:rsidRPr="00A870EC" w:rsidRDefault="004B0388" w:rsidP="00C80292">
      <w:pPr>
        <w:ind w:left="1134"/>
        <w:rPr>
          <w:rFonts w:ascii="Calibri" w:hAnsi="Calibri"/>
        </w:rPr>
      </w:pPr>
      <w:r w:rsidRPr="00A870EC">
        <w:rPr>
          <w:rFonts w:ascii="Calibri" w:hAnsi="Calibri"/>
        </w:rPr>
        <w:t xml:space="preserve">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14:paraId="7A10A760" w14:textId="77777777" w:rsidR="0005789C" w:rsidRPr="00A870EC" w:rsidRDefault="0005789C" w:rsidP="0005789C">
      <w:pPr>
        <w:pStyle w:val="GPSmacrorestart"/>
        <w:rPr>
          <w:rFonts w:ascii="Calibri" w:hAnsi="Calibri"/>
          <w:color w:val="auto"/>
          <w:sz w:val="22"/>
          <w:szCs w:val="22"/>
        </w:rPr>
      </w:pPr>
    </w:p>
    <w:p w14:paraId="6BF2096E" w14:textId="77777777" w:rsidR="004B0388" w:rsidRPr="00885B06" w:rsidRDefault="004B0388" w:rsidP="004B0388">
      <w:pPr>
        <w:ind w:left="709"/>
        <w:rPr>
          <w:rFonts w:ascii="Calibri" w:hAnsi="Calibri"/>
        </w:rPr>
      </w:pPr>
    </w:p>
    <w:p w14:paraId="3F60AF08" w14:textId="77777777" w:rsidR="004B0388" w:rsidRPr="00A73F27" w:rsidRDefault="004B0388" w:rsidP="00453488">
      <w:pPr>
        <w:pStyle w:val="GPSSchPart"/>
        <w:rPr>
          <w:rFonts w:ascii="Calibri" w:hAnsi="Calibri"/>
          <w:bCs/>
        </w:rPr>
      </w:pPr>
      <w:r w:rsidRPr="00A73F27">
        <w:rPr>
          <w:rFonts w:ascii="Calibri" w:hAnsi="Calibri"/>
        </w:rPr>
        <w:br w:type="page"/>
      </w:r>
      <w:r w:rsidRPr="00A73F27">
        <w:rPr>
          <w:rFonts w:ascii="Calibri" w:hAnsi="Calibri"/>
        </w:rPr>
        <w:lastRenderedPageBreak/>
        <w:t>PART C</w:t>
      </w:r>
    </w:p>
    <w:p w14:paraId="7B27994C" w14:textId="77777777" w:rsidR="004B0388" w:rsidRPr="00A870EC" w:rsidRDefault="004B0388" w:rsidP="00453488">
      <w:pPr>
        <w:pStyle w:val="GPSSchPart"/>
        <w:rPr>
          <w:rFonts w:ascii="Calibri" w:hAnsi="Calibri"/>
        </w:rPr>
      </w:pPr>
      <w:r w:rsidRPr="00C0013C">
        <w:rPr>
          <w:rFonts w:ascii="Calibri" w:hAnsi="Calibri"/>
        </w:rPr>
        <w:t xml:space="preserve">No transfer of employees at commencement of </w:t>
      </w:r>
      <w:r w:rsidR="009E0BBE" w:rsidRPr="000A6019">
        <w:rPr>
          <w:rFonts w:ascii="Calibri" w:hAnsi="Calibri"/>
        </w:rPr>
        <w:t>Services</w:t>
      </w:r>
    </w:p>
    <w:p w14:paraId="3930FF2E" w14:textId="77777777" w:rsidR="004B0388" w:rsidRPr="00A870EC" w:rsidRDefault="004B0388" w:rsidP="00CA4A79">
      <w:pPr>
        <w:pStyle w:val="GPSL1CLAUSEHEADING"/>
        <w:numPr>
          <w:ilvl w:val="0"/>
          <w:numId w:val="37"/>
        </w:numPr>
        <w:rPr>
          <w:rFonts w:ascii="Calibri" w:hAnsi="Calibri"/>
        </w:rPr>
      </w:pPr>
      <w:bookmarkStart w:id="2710" w:name="_Toc58588056"/>
      <w:r w:rsidRPr="00A870EC">
        <w:rPr>
          <w:rFonts w:ascii="Calibri" w:hAnsi="Calibri"/>
        </w:rPr>
        <w:t>PROCEDURE IN THE EVENT OF TRANSFER</w:t>
      </w:r>
      <w:bookmarkEnd w:id="2710"/>
    </w:p>
    <w:p w14:paraId="27BA6A3E" w14:textId="77777777" w:rsidR="004B0388" w:rsidRPr="00A870EC" w:rsidRDefault="004B0388" w:rsidP="005E4232">
      <w:pPr>
        <w:pStyle w:val="GPSL2numberedclause"/>
      </w:pPr>
      <w:r w:rsidRPr="00A870EC">
        <w:t xml:space="preserve">The Customer and the Supplier agree that the commencement of the provision of the </w:t>
      </w:r>
      <w:r w:rsidR="009E0BBE" w:rsidRPr="00A870EC">
        <w:t>Services</w:t>
      </w:r>
      <w:r w:rsidRPr="00A870EC">
        <w:t xml:space="preserve"> or of any part of the </w:t>
      </w:r>
      <w:r w:rsidR="009E0BBE" w:rsidRPr="00A870EC">
        <w:t>Services</w:t>
      </w:r>
      <w:r w:rsidRPr="00A870EC">
        <w:t xml:space="preserve"> will not be a Relevant Transfer in relation to any employees of the Customer and/or any Former Supplier.  </w:t>
      </w:r>
    </w:p>
    <w:p w14:paraId="358AA0E5" w14:textId="77777777" w:rsidR="004B0388" w:rsidRPr="00A870EC" w:rsidRDefault="004B0388" w:rsidP="005E4232">
      <w:pPr>
        <w:pStyle w:val="GPSL2numberedclause"/>
      </w:pPr>
      <w:r w:rsidRPr="00A870EC">
        <w:t xml:space="preserve">If any employee of the Customer and/or a Former Supplier claims, or it is determined in relation to any employee of the Customer and/or a Former Supplier, that his/her contract of employment has been transferred from the Customer and/or the Former Supplier </w:t>
      </w:r>
      <w:r w:rsidR="00CB102B" w:rsidRPr="00A870EC">
        <w:t>to the Supplier and/or any Sub-C</w:t>
      </w:r>
      <w:r w:rsidRPr="00A870EC">
        <w:t>ontractor pursuant to the Employment Regulations or the Acquired Rights Directive then:</w:t>
      </w:r>
    </w:p>
    <w:p w14:paraId="224B38E6" w14:textId="77777777" w:rsidR="004B0388" w:rsidRPr="00A870EC" w:rsidRDefault="004B0388" w:rsidP="00AC1DE2">
      <w:pPr>
        <w:pStyle w:val="GPSL3numberedclause"/>
      </w:pPr>
      <w:r w:rsidRPr="00A870EC">
        <w:t>the Supplier shall, and shall</w:t>
      </w:r>
      <w:r w:rsidR="00CB102B" w:rsidRPr="00A870EC">
        <w:t xml:space="preserve"> procure that the relevant Sub-C</w:t>
      </w:r>
      <w:r w:rsidRPr="00A870EC">
        <w:t xml:space="preserve">ontractor shall, within </w:t>
      </w:r>
      <w:r w:rsidR="00A0071A" w:rsidRPr="00A870EC">
        <w:t>five (</w:t>
      </w:r>
      <w:r w:rsidRPr="00A870EC">
        <w:t>5</w:t>
      </w:r>
      <w:r w:rsidR="00A0071A" w:rsidRPr="00A870EC">
        <w:t>)</w:t>
      </w:r>
      <w:r w:rsidRPr="00A870EC">
        <w:t> Working Days of becoming aware of that fact, give notice in writing to the Customer and, where required by the Customer, give notice to the Former Supplier; and</w:t>
      </w:r>
    </w:p>
    <w:p w14:paraId="3AD2A2E0" w14:textId="77777777" w:rsidR="004B0388" w:rsidRPr="00A870EC" w:rsidRDefault="004B0388" w:rsidP="00AC1DE2">
      <w:pPr>
        <w:pStyle w:val="GPSL3numberedclause"/>
      </w:pPr>
      <w:r w:rsidRPr="00A870EC">
        <w:t xml:space="preserve">the Customer and/or the Former Supplier may offer (or may procure that a third party may offer) employment to such person within </w:t>
      </w:r>
      <w:r w:rsidR="00A0071A" w:rsidRPr="00A870EC">
        <w:t>fifteen (</w:t>
      </w:r>
      <w:r w:rsidRPr="00A870EC">
        <w:t>15</w:t>
      </w:r>
      <w:r w:rsidR="00A0071A" w:rsidRPr="00A870EC">
        <w:t>)</w:t>
      </w:r>
      <w:r w:rsidRPr="00A870EC">
        <w:t> Working Days of the notificat</w:t>
      </w:r>
      <w:r w:rsidR="00CB102B" w:rsidRPr="00A870EC">
        <w:t>ion by the Supplier or the Sub-C</w:t>
      </w:r>
      <w:r w:rsidRPr="00A870EC">
        <w:t>ontractor (as appropriate) or take such other reasonable steps as the Customer or Former Supplier (as the case may be) considers appropriate to deal with the matter provided always that such steps are in compliance with applicable Law.</w:t>
      </w:r>
    </w:p>
    <w:p w14:paraId="3DBF449D" w14:textId="77777777" w:rsidR="004B0388" w:rsidRPr="00A870EC" w:rsidRDefault="004B0388" w:rsidP="005E4232">
      <w:pPr>
        <w:pStyle w:val="GPSL2numberedclause"/>
      </w:pPr>
      <w:r w:rsidRPr="00A870EC">
        <w:t>If an offer referred to in Paragraph 1.2</w:t>
      </w:r>
      <w:r w:rsidR="004D65F1" w:rsidRPr="00A870EC">
        <w:t>.2</w:t>
      </w:r>
      <w:r w:rsidRPr="00A870EC">
        <w:t xml:space="preserve"> is accepted (or if the situation has otherwise been resolved by the Customer and/or the Former Supplier), the Supplier shall,</w:t>
      </w:r>
      <w:r w:rsidR="00CB102B" w:rsidRPr="00A870EC">
        <w:t xml:space="preserve"> or shall procure that the Sub-C</w:t>
      </w:r>
      <w:r w:rsidRPr="00A870EC">
        <w:t>ontractor shall, immediately release the person from his/her employment or alleged employment.</w:t>
      </w:r>
    </w:p>
    <w:p w14:paraId="6DB821AF" w14:textId="77777777" w:rsidR="004B0388" w:rsidRPr="00A870EC" w:rsidRDefault="004B0388" w:rsidP="005E4232">
      <w:pPr>
        <w:pStyle w:val="GPSL2numberedclause"/>
      </w:pPr>
      <w:r w:rsidRPr="00A870EC">
        <w:t xml:space="preserve">If by the end of the </w:t>
      </w:r>
      <w:r w:rsidR="00A0071A" w:rsidRPr="00A870EC">
        <w:t>fifteen (</w:t>
      </w:r>
      <w:r w:rsidRPr="00A870EC">
        <w:t>15</w:t>
      </w:r>
      <w:r w:rsidR="00A0071A" w:rsidRPr="00A870EC">
        <w:t>)</w:t>
      </w:r>
      <w:r w:rsidRPr="00A870EC">
        <w:t> Working Day period specified in Paragraph 1.2</w:t>
      </w:r>
      <w:r w:rsidR="004D65F1" w:rsidRPr="00A870EC">
        <w:t>.2</w:t>
      </w:r>
      <w:r w:rsidRPr="00A870EC">
        <w:t xml:space="preserve">: </w:t>
      </w:r>
    </w:p>
    <w:p w14:paraId="4BF130EF" w14:textId="77777777" w:rsidR="004B0388" w:rsidRPr="00A870EC" w:rsidRDefault="004B0388" w:rsidP="00AC1DE2">
      <w:pPr>
        <w:pStyle w:val="GPSL3numberedclause"/>
      </w:pPr>
      <w:r w:rsidRPr="00A870EC">
        <w:t xml:space="preserve">no such offer of employment has been made; </w:t>
      </w:r>
    </w:p>
    <w:p w14:paraId="7EEF0C20" w14:textId="77777777" w:rsidR="004B0388" w:rsidRPr="00A870EC" w:rsidRDefault="004B0388" w:rsidP="00AC1DE2">
      <w:pPr>
        <w:pStyle w:val="GPSL3numberedclause"/>
      </w:pPr>
      <w:r w:rsidRPr="00A870EC">
        <w:t>such offer has been made but not accepted; or</w:t>
      </w:r>
    </w:p>
    <w:p w14:paraId="33B11685" w14:textId="77777777" w:rsidR="004B0388" w:rsidRPr="00A870EC" w:rsidRDefault="004B0388" w:rsidP="00AC1DE2">
      <w:pPr>
        <w:pStyle w:val="GPSL3numberedclause"/>
      </w:pPr>
      <w:r w:rsidRPr="00A870EC">
        <w:t>the situation has not otherwise been resolved,</w:t>
      </w:r>
    </w:p>
    <w:p w14:paraId="2BB9BF90" w14:textId="77777777" w:rsidR="004B0388" w:rsidRPr="00A870EC" w:rsidRDefault="00CB102B" w:rsidP="005E4232">
      <w:pPr>
        <w:pStyle w:val="GPSL2Indent"/>
        <w:ind w:left="1134"/>
      </w:pPr>
      <w:r w:rsidRPr="00A870EC">
        <w:t>the Supplier and/or the Sub-C</w:t>
      </w:r>
      <w:r w:rsidR="004B0388" w:rsidRPr="00A870EC">
        <w:t xml:space="preserve">ontractor may within </w:t>
      </w:r>
      <w:r w:rsidR="00A0071A" w:rsidRPr="00A870EC">
        <w:t>five (</w:t>
      </w:r>
      <w:r w:rsidR="004B0388" w:rsidRPr="00A870EC">
        <w:t>5</w:t>
      </w:r>
      <w:r w:rsidR="00A0071A" w:rsidRPr="00A870EC">
        <w:t>)</w:t>
      </w:r>
      <w:r w:rsidR="004B0388" w:rsidRPr="00A870EC">
        <w:t> Working Days give notice to terminate the employment or alleged employment of such person.</w:t>
      </w:r>
    </w:p>
    <w:p w14:paraId="0FF6C996" w14:textId="77777777" w:rsidR="004B0388" w:rsidRPr="00A870EC" w:rsidRDefault="004B0388" w:rsidP="00453488">
      <w:pPr>
        <w:pStyle w:val="GPSL1SCHEDULEHeading"/>
        <w:rPr>
          <w:rFonts w:ascii="Calibri" w:hAnsi="Calibri"/>
        </w:rPr>
      </w:pPr>
      <w:r w:rsidRPr="00A870EC">
        <w:rPr>
          <w:rFonts w:ascii="Calibri" w:hAnsi="Calibri"/>
        </w:rPr>
        <w:t>INDEMNITIES</w:t>
      </w:r>
    </w:p>
    <w:p w14:paraId="09A043E8" w14:textId="77777777" w:rsidR="004B0388" w:rsidRPr="00A870EC" w:rsidRDefault="004B0388" w:rsidP="005E4232">
      <w:pPr>
        <w:pStyle w:val="GPSL2numberedclause"/>
      </w:pPr>
      <w:r w:rsidRPr="00A870EC">
        <w:t>Subject to the Supplier and/or the relevant Sub-</w:t>
      </w:r>
      <w:r w:rsidR="00A0071A" w:rsidRPr="00A870EC">
        <w:t>C</w:t>
      </w:r>
      <w:r w:rsidRPr="00A870EC">
        <w:t>ontractor acting in accordance with the provisions of Paragraphs 1.2 to 1.4 and in accordance with all applicable employment procedures set out in applicable Law and subject also to Paragraph 2.4, the Customer shall:</w:t>
      </w:r>
    </w:p>
    <w:p w14:paraId="6459C889" w14:textId="77777777" w:rsidR="004B0388" w:rsidRPr="00A870EC" w:rsidRDefault="004B0388" w:rsidP="00AC1DE2">
      <w:pPr>
        <w:pStyle w:val="GPSL3numberedclause"/>
      </w:pPr>
      <w:r w:rsidRPr="00A870EC">
        <w:t>indemnify the Supplier and/or the relevant Sub-</w:t>
      </w:r>
      <w:r w:rsidR="00A0071A" w:rsidRPr="00A870EC">
        <w:t>C</w:t>
      </w:r>
      <w:r w:rsidRPr="00A870EC">
        <w:t xml:space="preserve">ontractor against all Employee Liabilities arising out of the termination of the employment of any employees of the Customer referred to in Paragraph 1.2 made pursuant to the </w:t>
      </w:r>
      <w:r w:rsidRPr="00A870EC">
        <w:lastRenderedPageBreak/>
        <w:t>provisions of Paragraph 1.4 provided that the Supplier takes, or shall procure that the Notified Sub-</w:t>
      </w:r>
      <w:r w:rsidR="00A0071A" w:rsidRPr="00A870EC">
        <w:t>C</w:t>
      </w:r>
      <w:r w:rsidRPr="00A870EC">
        <w:t xml:space="preserve">ontractor takes, all reasonable steps to minimise any such Employee Liabilities; and </w:t>
      </w:r>
    </w:p>
    <w:p w14:paraId="636F24E1" w14:textId="77777777" w:rsidR="004B0388" w:rsidRPr="00A870EC" w:rsidRDefault="00751944" w:rsidP="00AC1DE2">
      <w:pPr>
        <w:pStyle w:val="GPSL3numberedclause"/>
      </w:pPr>
      <w:r w:rsidRPr="00A870EC">
        <w:t xml:space="preserve">subject to paragraph 3, </w:t>
      </w:r>
      <w:r w:rsidR="004B0388" w:rsidRPr="00A870EC">
        <w:t>procure that the Former Supplier indemnifies the Supplier and/or any Notified Sub-</w:t>
      </w:r>
      <w:r w:rsidR="00A0071A" w:rsidRPr="00A870EC">
        <w:t>C</w:t>
      </w:r>
      <w:r w:rsidR="004B0388" w:rsidRPr="00A870EC">
        <w:t>ontractor against all Employee Liabilities arising out of termination of the employment of the employees of the Former Supplier made pursuant to the provisions of Paragraph 1.4 provided that the Supplier takes, or shall</w:t>
      </w:r>
      <w:r w:rsidR="00CB102B" w:rsidRPr="00A870EC">
        <w:t xml:space="preserve"> procure that the relevant Sub-C</w:t>
      </w:r>
      <w:r w:rsidR="004B0388" w:rsidRPr="00A870EC">
        <w:t>ontractor takes, all reasonable steps to minimise any such Employee Liabilities.</w:t>
      </w:r>
    </w:p>
    <w:p w14:paraId="39E6C845" w14:textId="77777777" w:rsidR="004B0388" w:rsidRPr="00A870EC" w:rsidRDefault="004B0388" w:rsidP="005E4232">
      <w:pPr>
        <w:pStyle w:val="GPSL2numberedclause"/>
      </w:pPr>
      <w:r w:rsidRPr="00A870EC">
        <w:t>If any such person as is described in Paragraph 1.2 is neither re employed by the Customer and/or the Former Supplier as appropriate nor dismissed by the Supplier and/or any Sub-</w:t>
      </w:r>
      <w:r w:rsidR="00A0071A" w:rsidRPr="00A870EC">
        <w:t>C</w:t>
      </w:r>
      <w:r w:rsidRPr="00A870EC">
        <w:t xml:space="preserve">ontractor within the </w:t>
      </w:r>
      <w:r w:rsidR="00A0071A" w:rsidRPr="00A870EC">
        <w:t>fifteen (</w:t>
      </w:r>
      <w:r w:rsidRPr="00A870EC">
        <w:t>15</w:t>
      </w:r>
      <w:r w:rsidR="00A0071A" w:rsidRPr="00A870EC">
        <w:t>)</w:t>
      </w:r>
      <w:r w:rsidRPr="00A870EC">
        <w:t> Working Day period referred to in Paragraph 1.4 such person shall be treated as having transferred to the Supplier and/or the Sub-</w:t>
      </w:r>
      <w:r w:rsidR="00A0071A" w:rsidRPr="00A870EC">
        <w:t>C</w:t>
      </w:r>
      <w:r w:rsidRPr="00A870EC">
        <w:t>ontractor (as appropriate) and the Supplier shall, or shall procure that the Sub-</w:t>
      </w:r>
      <w:r w:rsidR="00A0071A" w:rsidRPr="00A870EC">
        <w:t>C</w:t>
      </w:r>
      <w:r w:rsidRPr="00A870EC">
        <w:t>ontractor shall, comply with such obligations as may be imposed upon it under Law.</w:t>
      </w:r>
    </w:p>
    <w:p w14:paraId="659DD48F" w14:textId="77777777" w:rsidR="004B0388" w:rsidRPr="00A870EC" w:rsidRDefault="004B0388" w:rsidP="005E4232">
      <w:pPr>
        <w:pStyle w:val="GPSL2numberedclause"/>
      </w:pPr>
      <w:r w:rsidRPr="00A870EC">
        <w:t>Where any person remains employed by the Supplier and/or any Sub-</w:t>
      </w:r>
      <w:r w:rsidR="00A0071A" w:rsidRPr="00A870EC">
        <w:t>C</w:t>
      </w:r>
      <w:r w:rsidRPr="00A870EC">
        <w:t>ontractor pursuant to Paragraph 2.2, all Employee Liabilities in relation to such employee shall remain with the Supplier and/or the Sub-</w:t>
      </w:r>
      <w:r w:rsidR="00A0071A" w:rsidRPr="00A870EC">
        <w:t>C</w:t>
      </w:r>
      <w:r w:rsidRPr="00A870EC">
        <w:t>ontractor and the Supplier shall indemnify the Customer and any Former Supplier, and shall procure that the Sub-</w:t>
      </w:r>
      <w:r w:rsidR="00A0071A" w:rsidRPr="00A870EC">
        <w:t>C</w:t>
      </w:r>
      <w:r w:rsidRPr="00A870EC">
        <w:t>ontractor shall indemnify the Customer and any Former Supplier, against any Employee Liabilities that either of them may incur in respect of any such employees of the Supplier and/or employees of the Sub-</w:t>
      </w:r>
      <w:r w:rsidR="00A0071A" w:rsidRPr="00A870EC">
        <w:t>C</w:t>
      </w:r>
      <w:r w:rsidRPr="00A870EC">
        <w:t>ontractor.</w:t>
      </w:r>
    </w:p>
    <w:p w14:paraId="72F05574" w14:textId="77777777" w:rsidR="004B0388" w:rsidRPr="00A870EC" w:rsidRDefault="004B0388" w:rsidP="005E4232">
      <w:pPr>
        <w:pStyle w:val="GPSL2numberedclause"/>
      </w:pPr>
      <w:r w:rsidRPr="00A870EC">
        <w:t xml:space="preserve">The indemnities in Paragraph 2.1: </w:t>
      </w:r>
    </w:p>
    <w:p w14:paraId="090B2560" w14:textId="77777777" w:rsidR="004B0388" w:rsidRPr="00A870EC" w:rsidRDefault="004B0388" w:rsidP="00AC1DE2">
      <w:pPr>
        <w:pStyle w:val="GPSL3numberedclause"/>
      </w:pPr>
      <w:r w:rsidRPr="00A870EC">
        <w:t>shall not apply to:</w:t>
      </w:r>
    </w:p>
    <w:p w14:paraId="0BA58C73" w14:textId="77777777" w:rsidR="004B0388" w:rsidRPr="00A870EC" w:rsidRDefault="004B0388" w:rsidP="00AC1DE2">
      <w:pPr>
        <w:pStyle w:val="GPSL4numberedclause"/>
        <w:rPr>
          <w:szCs w:val="22"/>
        </w:rPr>
      </w:pPr>
      <w:r w:rsidRPr="00A870EC">
        <w:rPr>
          <w:szCs w:val="22"/>
        </w:rPr>
        <w:t>any claim for:</w:t>
      </w:r>
    </w:p>
    <w:p w14:paraId="6909D092" w14:textId="77777777" w:rsidR="004B0388" w:rsidRPr="00A870EC" w:rsidRDefault="004B0388" w:rsidP="00AC1DE2">
      <w:pPr>
        <w:pStyle w:val="GPSL5numberedclause"/>
        <w:rPr>
          <w:szCs w:val="22"/>
        </w:rPr>
      </w:pPr>
      <w:r w:rsidRPr="00A870EC">
        <w:rPr>
          <w:szCs w:val="22"/>
        </w:rPr>
        <w:t>discrimination, including on the grounds of sex, race, disability, age, gender reassignment, marriage or civil partnership, pregnancy and maternity or sexual orientation, religion or belief; or</w:t>
      </w:r>
    </w:p>
    <w:p w14:paraId="3893651B" w14:textId="77777777" w:rsidR="004B0388" w:rsidRPr="00A870EC" w:rsidRDefault="004B0388" w:rsidP="00AC1DE2">
      <w:pPr>
        <w:pStyle w:val="GPSL5numberedclause"/>
        <w:rPr>
          <w:szCs w:val="22"/>
        </w:rPr>
      </w:pPr>
      <w:r w:rsidRPr="00A870EC">
        <w:rPr>
          <w:szCs w:val="22"/>
        </w:rPr>
        <w:t>equal pay or compensation for less favourable treatment of part-time workers or fixed-term employees,</w:t>
      </w:r>
    </w:p>
    <w:p w14:paraId="099A7E26" w14:textId="77777777" w:rsidR="004B0388" w:rsidRPr="00A870EC" w:rsidRDefault="004B0388" w:rsidP="00AC1DE2">
      <w:pPr>
        <w:pStyle w:val="GPSL4indent"/>
        <w:rPr>
          <w:szCs w:val="22"/>
        </w:rPr>
      </w:pPr>
      <w:r w:rsidRPr="00A870EC">
        <w:rPr>
          <w:szCs w:val="22"/>
        </w:rPr>
        <w:t>in any case in relation to any alleged act or omission of the Supplier and/or any Sub-</w:t>
      </w:r>
      <w:r w:rsidR="00A0071A" w:rsidRPr="00A870EC">
        <w:rPr>
          <w:szCs w:val="22"/>
        </w:rPr>
        <w:t>C</w:t>
      </w:r>
      <w:r w:rsidRPr="00A870EC">
        <w:rPr>
          <w:szCs w:val="22"/>
        </w:rPr>
        <w:t>ontractor; or</w:t>
      </w:r>
    </w:p>
    <w:p w14:paraId="06E63A45" w14:textId="77777777" w:rsidR="004B0388" w:rsidRPr="00A870EC" w:rsidRDefault="004B0388" w:rsidP="00AC1DE2">
      <w:pPr>
        <w:pStyle w:val="GPSL4numberedclause"/>
        <w:rPr>
          <w:szCs w:val="22"/>
        </w:rPr>
      </w:pPr>
      <w:r w:rsidRPr="00A870EC">
        <w:rPr>
          <w:szCs w:val="22"/>
        </w:rPr>
        <w:t>any claim that the termination of employment was unfair because the Supplier and/or any Sub-</w:t>
      </w:r>
      <w:r w:rsidR="00A0071A" w:rsidRPr="00A870EC">
        <w:rPr>
          <w:szCs w:val="22"/>
        </w:rPr>
        <w:t>C</w:t>
      </w:r>
      <w:r w:rsidRPr="00A870EC">
        <w:rPr>
          <w:szCs w:val="22"/>
        </w:rPr>
        <w:t>ontractor neglected to follow a fair dismissal procedure; and</w:t>
      </w:r>
    </w:p>
    <w:p w14:paraId="495620F6" w14:textId="77777777" w:rsidR="004B0388" w:rsidRPr="00A870EC" w:rsidRDefault="004B0388" w:rsidP="00AC1DE2">
      <w:pPr>
        <w:pStyle w:val="GPSL3numberedclause"/>
      </w:pPr>
      <w:r w:rsidRPr="00A870EC">
        <w:t>shall apply only where the notification referred to in Paragraph </w:t>
      </w:r>
      <w:r w:rsidR="00B27C4F" w:rsidRPr="00A870EC">
        <w:t xml:space="preserve">1.2.1 </w:t>
      </w:r>
      <w:r w:rsidRPr="00A870EC">
        <w:t>is made by the Supplier and/or any Sub-</w:t>
      </w:r>
      <w:r w:rsidR="00A0071A" w:rsidRPr="00A870EC">
        <w:t>C</w:t>
      </w:r>
      <w:r w:rsidRPr="00A870EC">
        <w:t xml:space="preserve">ontractor to the Customer and, if applicable, Former Supplier within 6 months of the Call Off Commencement Date. </w:t>
      </w:r>
    </w:p>
    <w:p w14:paraId="083B6A8B" w14:textId="77777777" w:rsidR="004B0388" w:rsidRPr="00A870EC" w:rsidRDefault="004B0388" w:rsidP="00E96335">
      <w:pPr>
        <w:pStyle w:val="GPSL1SCHEDULEHeading"/>
        <w:rPr>
          <w:rFonts w:ascii="Calibri" w:hAnsi="Calibri"/>
        </w:rPr>
      </w:pPr>
      <w:r w:rsidRPr="00A870EC">
        <w:rPr>
          <w:rFonts w:ascii="Calibri" w:hAnsi="Calibri"/>
        </w:rPr>
        <w:t>PROCUREMENT OBLIGATIONS</w:t>
      </w:r>
    </w:p>
    <w:p w14:paraId="6A72FC8F" w14:textId="77777777" w:rsidR="004B0388" w:rsidRPr="00A870EC" w:rsidRDefault="004B0388" w:rsidP="005E4232">
      <w:pPr>
        <w:pStyle w:val="GPSL2Indent"/>
        <w:ind w:left="426"/>
      </w:pPr>
      <w:r w:rsidRPr="00A870EC">
        <w:lastRenderedPageBreak/>
        <w:t>Where in this Part C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584FDE47" w14:textId="77777777" w:rsidR="0005789C" w:rsidRPr="00A870EC" w:rsidRDefault="0005789C" w:rsidP="0005789C">
      <w:pPr>
        <w:pStyle w:val="GPSmacrorestart"/>
        <w:rPr>
          <w:rFonts w:ascii="Calibri" w:hAnsi="Calibri"/>
          <w:color w:val="auto"/>
          <w:sz w:val="22"/>
          <w:szCs w:val="22"/>
        </w:rPr>
      </w:pPr>
    </w:p>
    <w:p w14:paraId="0B0F2BF4" w14:textId="77777777" w:rsidR="004B0388" w:rsidRPr="00885B06" w:rsidRDefault="004B0388" w:rsidP="00E96335">
      <w:pPr>
        <w:pStyle w:val="GPSSchPart"/>
        <w:rPr>
          <w:rFonts w:ascii="Calibri" w:hAnsi="Calibri"/>
          <w:bCs/>
        </w:rPr>
      </w:pPr>
      <w:r w:rsidRPr="00885B06">
        <w:rPr>
          <w:rFonts w:ascii="Calibri" w:hAnsi="Calibri"/>
        </w:rPr>
        <w:br w:type="page"/>
      </w:r>
      <w:r w:rsidRPr="00885B06">
        <w:rPr>
          <w:rFonts w:ascii="Calibri" w:hAnsi="Calibri"/>
        </w:rPr>
        <w:lastRenderedPageBreak/>
        <w:t>PART D</w:t>
      </w:r>
    </w:p>
    <w:p w14:paraId="6015E12B" w14:textId="77777777" w:rsidR="004B0388" w:rsidRPr="00A73F27" w:rsidRDefault="004B0388" w:rsidP="007D6297">
      <w:pPr>
        <w:pStyle w:val="GPSSchPart"/>
        <w:rPr>
          <w:rFonts w:ascii="Calibri" w:hAnsi="Calibri"/>
        </w:rPr>
      </w:pPr>
      <w:r w:rsidRPr="00A73F27">
        <w:rPr>
          <w:rFonts w:ascii="Calibri" w:hAnsi="Calibri"/>
        </w:rPr>
        <w:t>Employment Exit Provisions</w:t>
      </w:r>
    </w:p>
    <w:p w14:paraId="426C0AEF" w14:textId="77777777" w:rsidR="004B0388" w:rsidRPr="00A870EC" w:rsidRDefault="004B0388" w:rsidP="00CA4A79">
      <w:pPr>
        <w:pStyle w:val="GPSL1CLAUSEHEADING"/>
        <w:numPr>
          <w:ilvl w:val="0"/>
          <w:numId w:val="38"/>
        </w:numPr>
        <w:rPr>
          <w:rFonts w:ascii="Calibri" w:hAnsi="Calibri"/>
        </w:rPr>
      </w:pPr>
      <w:bookmarkStart w:id="2711" w:name="_Toc58588057"/>
      <w:r w:rsidRPr="00A870EC">
        <w:rPr>
          <w:rFonts w:ascii="Calibri" w:hAnsi="Calibri"/>
        </w:rPr>
        <w:t>PRE-SERVICE TRANSFER OBLIGATIONS</w:t>
      </w:r>
      <w:bookmarkEnd w:id="2711"/>
    </w:p>
    <w:p w14:paraId="45EC4445" w14:textId="77777777" w:rsidR="004B0388" w:rsidRPr="00A870EC" w:rsidRDefault="004B0388" w:rsidP="005E4232">
      <w:pPr>
        <w:pStyle w:val="GPSL2numberedclause"/>
      </w:pPr>
      <w:r w:rsidRPr="000A6019">
        <w:t xml:space="preserve">The Supplier agrees that within </w:t>
      </w:r>
      <w:r w:rsidR="00A0071A" w:rsidRPr="00A870EC">
        <w:t>twenty (</w:t>
      </w:r>
      <w:r w:rsidRPr="00A870EC">
        <w:t>20</w:t>
      </w:r>
      <w:r w:rsidR="00A0071A" w:rsidRPr="00A870EC">
        <w:t>)</w:t>
      </w:r>
      <w:r w:rsidRPr="00A870EC">
        <w:t> Working Days of the earliest of:</w:t>
      </w:r>
    </w:p>
    <w:p w14:paraId="1403F5EB" w14:textId="77777777" w:rsidR="004B0388" w:rsidRPr="00A870EC" w:rsidRDefault="004B0388" w:rsidP="00AC1DE2">
      <w:pPr>
        <w:pStyle w:val="GPSL3numberedclause"/>
      </w:pPr>
      <w:r w:rsidRPr="00A870EC">
        <w:t xml:space="preserve">receipt of a notification from the Customer of a Service Transfer or intended Service Transfer; </w:t>
      </w:r>
    </w:p>
    <w:p w14:paraId="76FDEC98" w14:textId="77777777" w:rsidR="004B0388" w:rsidRPr="00A870EC" w:rsidRDefault="004B0388" w:rsidP="00AC1DE2">
      <w:pPr>
        <w:pStyle w:val="GPSL3numberedclause"/>
      </w:pPr>
      <w:r w:rsidRPr="00A870EC">
        <w:t xml:space="preserve">receipt of the giving of notice of early termination or any Partial Termination of this Call Off Contract; </w:t>
      </w:r>
    </w:p>
    <w:p w14:paraId="066A7437" w14:textId="77777777" w:rsidR="004B0388" w:rsidRPr="00A870EC" w:rsidRDefault="004B0388" w:rsidP="00AC1DE2">
      <w:pPr>
        <w:pStyle w:val="GPSL3numberedclause"/>
      </w:pPr>
      <w:r w:rsidRPr="00A870EC">
        <w:t xml:space="preserve">the date which is </w:t>
      </w:r>
      <w:r w:rsidR="00A0071A" w:rsidRPr="00A870EC">
        <w:t>twelve (</w:t>
      </w:r>
      <w:r w:rsidRPr="00A870EC">
        <w:t>12</w:t>
      </w:r>
      <w:r w:rsidR="00A0071A" w:rsidRPr="00A870EC">
        <w:t>)</w:t>
      </w:r>
      <w:r w:rsidR="00CF6F24" w:rsidRPr="00A870EC">
        <w:t> M</w:t>
      </w:r>
      <w:r w:rsidRPr="00A870EC">
        <w:t>onths before the end of the Term; and</w:t>
      </w:r>
    </w:p>
    <w:p w14:paraId="3CF91229" w14:textId="77777777" w:rsidR="004B0388" w:rsidRPr="00A870EC" w:rsidRDefault="004B0388" w:rsidP="00AC1DE2">
      <w:pPr>
        <w:pStyle w:val="GPSL3numberedclause"/>
      </w:pPr>
      <w:r w:rsidRPr="00A870EC">
        <w:t xml:space="preserve">receipt of a written request of the Customer at any time (provided that the Customer shall only be entitled to make one such request in any </w:t>
      </w:r>
      <w:r w:rsidR="00A0071A" w:rsidRPr="00A870EC">
        <w:t>six (</w:t>
      </w:r>
      <w:r w:rsidRPr="00A870EC">
        <w:t>6</w:t>
      </w:r>
      <w:r w:rsidR="00A0071A" w:rsidRPr="00A870EC">
        <w:t>)</w:t>
      </w:r>
      <w:r w:rsidRPr="00A870EC">
        <w:t> month period),</w:t>
      </w:r>
    </w:p>
    <w:p w14:paraId="3A3A80DE" w14:textId="77777777" w:rsidR="004B0388" w:rsidRPr="00A870EC" w:rsidRDefault="004B0388" w:rsidP="005E4232">
      <w:pPr>
        <w:pStyle w:val="GPSL2Indent"/>
        <w:ind w:left="1134"/>
      </w:pPr>
      <w:r w:rsidRPr="00A870EC">
        <w:t>it shall provide in a suitably anonymised format so as to comply with the D</w:t>
      </w:r>
      <w:r w:rsidR="00971825">
        <w:t xml:space="preserve">ata </w:t>
      </w:r>
      <w:r w:rsidRPr="00A870EC">
        <w:t>P</w:t>
      </w:r>
      <w:r w:rsidR="00971825">
        <w:t>rotection Legislation</w:t>
      </w:r>
      <w:r w:rsidRPr="00A870EC">
        <w:t xml:space="preserve">, the </w:t>
      </w:r>
      <w:r w:rsidR="00FF469C" w:rsidRPr="00A870EC">
        <w:t>Suppliers</w:t>
      </w:r>
      <w:r w:rsidRPr="00A870EC">
        <w:t xml:space="preserve"> Provisional Supplier Personnel List, together with the Staffing Information in relation to the </w:t>
      </w:r>
      <w:r w:rsidR="00FF469C" w:rsidRPr="00A870EC">
        <w:t>Suppliers</w:t>
      </w:r>
      <w:r w:rsidRPr="00A870EC">
        <w:t xml:space="preserve"> Provisional Supplier Personnel List and it shall provide an updated </w:t>
      </w:r>
      <w:r w:rsidR="00FF469C" w:rsidRPr="00A870EC">
        <w:t>Suppliers</w:t>
      </w:r>
      <w:r w:rsidRPr="00A870EC">
        <w:t xml:space="preserve"> Provisional Supplier Personnel List at such intervals as are reasonably requested by the Customer.</w:t>
      </w:r>
    </w:p>
    <w:p w14:paraId="716E938C" w14:textId="77777777" w:rsidR="004B0388" w:rsidRPr="00A870EC" w:rsidRDefault="004B0388" w:rsidP="005E4232">
      <w:pPr>
        <w:pStyle w:val="GPSL2numberedclause"/>
      </w:pPr>
      <w:r w:rsidRPr="00A870EC">
        <w:t xml:space="preserve">At least </w:t>
      </w:r>
      <w:r w:rsidR="00A0071A" w:rsidRPr="00A870EC">
        <w:t>thirty (</w:t>
      </w:r>
      <w:r w:rsidR="00751944" w:rsidRPr="00A870EC">
        <w:t>3</w:t>
      </w:r>
      <w:r w:rsidRPr="00A870EC">
        <w:t>0</w:t>
      </w:r>
      <w:r w:rsidR="00A0071A" w:rsidRPr="00A870EC">
        <w:t>)</w:t>
      </w:r>
      <w:r w:rsidRPr="00A870EC">
        <w:t> Working Days prior to the Service Transfer Date, the Supplier shall provide to the Customer or at the direction of the Customer to any Replacement Suppl</w:t>
      </w:r>
      <w:r w:rsidR="00E13E67" w:rsidRPr="00A870EC">
        <w:t>ier and/or any Replacement Sub-C</w:t>
      </w:r>
      <w:r w:rsidRPr="00A870EC">
        <w:t xml:space="preserve">ontractor: </w:t>
      </w:r>
    </w:p>
    <w:p w14:paraId="3A1F45F7" w14:textId="77777777" w:rsidR="004B0388" w:rsidRPr="00A870EC" w:rsidRDefault="004B0388" w:rsidP="00AC1DE2">
      <w:pPr>
        <w:pStyle w:val="GPSL3numberedclause"/>
      </w:pPr>
      <w:r w:rsidRPr="00A870EC">
        <w:t xml:space="preserve">the </w:t>
      </w:r>
      <w:r w:rsidR="00FF469C" w:rsidRPr="00A870EC">
        <w:t>Suppliers</w:t>
      </w:r>
      <w:r w:rsidRPr="00A870EC">
        <w:t xml:space="preserve"> Final Supplier Personnel List, which shall identify which of the Supplier Personnel are Transferring Supplier Employees; and</w:t>
      </w:r>
    </w:p>
    <w:p w14:paraId="5CCBE1FB" w14:textId="77777777" w:rsidR="004B0388" w:rsidRPr="00A870EC" w:rsidRDefault="004B0388" w:rsidP="00AC1DE2">
      <w:pPr>
        <w:pStyle w:val="GPSL3numberedclause"/>
      </w:pPr>
      <w:r w:rsidRPr="00A870EC">
        <w:t xml:space="preserve">the Staffing Information in relation to the </w:t>
      </w:r>
      <w:r w:rsidR="00FF469C" w:rsidRPr="00A870EC">
        <w:t>Suppliers</w:t>
      </w:r>
      <w:r w:rsidRPr="00A870EC">
        <w:t xml:space="preserve"> Final Supplier Personnel List (insofar as such information has not previously been provided).</w:t>
      </w:r>
    </w:p>
    <w:p w14:paraId="14A93E71" w14:textId="77777777" w:rsidR="004B0388" w:rsidRPr="00A870EC" w:rsidRDefault="004B0388" w:rsidP="005E4232">
      <w:pPr>
        <w:pStyle w:val="GPSL2numberedclause"/>
      </w:pPr>
      <w:r w:rsidRPr="00A870EC">
        <w:t>The Customer shall be permitted to use and disclose information provided by the Supplier under Paragraphs 1.1 and 1.2 for the purpose of informing any prospective Replacement Supplier and/or Replacement Sub-</w:t>
      </w:r>
      <w:r w:rsidR="00A0071A" w:rsidRPr="00A870EC">
        <w:t>C</w:t>
      </w:r>
      <w:r w:rsidRPr="00A870EC">
        <w:t xml:space="preserve">ontractor. </w:t>
      </w:r>
    </w:p>
    <w:p w14:paraId="3BCD29E0" w14:textId="77777777" w:rsidR="004B0388" w:rsidRPr="00A870EC" w:rsidRDefault="004B0388" w:rsidP="005E4232">
      <w:pPr>
        <w:pStyle w:val="GPSL2numberedclause"/>
      </w:pPr>
      <w:r w:rsidRPr="00A870EC">
        <w:t>The Supplier warrants, for the benefit of the Customer, any Replacement Supplier, and any Replacement Sub-</w:t>
      </w:r>
      <w:r w:rsidR="00A0071A" w:rsidRPr="00A870EC">
        <w:t>C</w:t>
      </w:r>
      <w:r w:rsidRPr="00A870EC">
        <w:t>ontractor that all information provided pursuant to Paragraphs 1.1 and 1.2 shall be true and accurate in all material respects at the time of providing the information.</w:t>
      </w:r>
    </w:p>
    <w:p w14:paraId="48CC5263" w14:textId="77777777" w:rsidR="004B0388" w:rsidRPr="00A870EC" w:rsidRDefault="004B0388" w:rsidP="005E4232">
      <w:pPr>
        <w:pStyle w:val="GPSL2numberedclause"/>
      </w:pPr>
      <w:r w:rsidRPr="00A870EC">
        <w:t>From the date of the earliest event referred to in Paragraph 1.1, the Supplier agrees, that it shall not, and agrees to procure that each Sub</w:t>
      </w:r>
      <w:r w:rsidRPr="00A870EC">
        <w:noBreakHyphen/>
      </w:r>
      <w:r w:rsidR="00A0071A" w:rsidRPr="00A870EC">
        <w:t>C</w:t>
      </w:r>
      <w:r w:rsidRPr="00A870EC">
        <w:t xml:space="preserve">ontractor shall not, assign any person to the provision of the </w:t>
      </w:r>
      <w:r w:rsidR="009E0BBE" w:rsidRPr="00A870EC">
        <w:t>Services</w:t>
      </w:r>
      <w:r w:rsidRPr="00A870EC">
        <w:t xml:space="preserve"> who is not listed on the </w:t>
      </w:r>
      <w:r w:rsidR="00FF469C" w:rsidRPr="00A870EC">
        <w:t>Suppliers</w:t>
      </w:r>
      <w:r w:rsidRPr="00A870EC">
        <w:t xml:space="preserve"> Provisional Supplier Personnel List and shall not without the approval of the Customer (not to be unreasonably withheld or delayed):</w:t>
      </w:r>
    </w:p>
    <w:p w14:paraId="61817BE6" w14:textId="77777777" w:rsidR="004B0388" w:rsidRPr="00A870EC" w:rsidRDefault="004B0388" w:rsidP="00AC1DE2">
      <w:pPr>
        <w:pStyle w:val="GPSL3numberedclause"/>
      </w:pPr>
      <w:r w:rsidRPr="00A870EC">
        <w:t xml:space="preserve">replace or re-deploy any Supplier Personnel listed on the Supplier Provisional Supplier Personnel List other than where any replacement is of equivalent </w:t>
      </w:r>
      <w:r w:rsidRPr="00A870EC">
        <w:lastRenderedPageBreak/>
        <w:t>grade, skills, experience and expertise and is employed on the same terms and conditions of employment as the person he/she replaces;</w:t>
      </w:r>
    </w:p>
    <w:p w14:paraId="3F7B21E3" w14:textId="77777777" w:rsidR="004B0388" w:rsidRPr="00A870EC" w:rsidRDefault="004B0388" w:rsidP="00AC1DE2">
      <w:pPr>
        <w:pStyle w:val="GPSL3numberedclause"/>
      </w:pPr>
      <w:r w:rsidRPr="00A870EC">
        <w:t xml:space="preserve">make, promise, propose or permit any material changes to the terms and conditions of employment of the Supplier Personnel (including any payments connected with the termination of employment); </w:t>
      </w:r>
    </w:p>
    <w:p w14:paraId="71CFDA8D" w14:textId="77777777" w:rsidR="004B0388" w:rsidRPr="00A870EC" w:rsidRDefault="004B0388" w:rsidP="00AC1DE2">
      <w:pPr>
        <w:pStyle w:val="GPSL3numberedclause"/>
      </w:pPr>
      <w:r w:rsidRPr="00A870EC">
        <w:t xml:space="preserve">increase the proportion of working time spent on the </w:t>
      </w:r>
      <w:r w:rsidR="009E0BBE" w:rsidRPr="00A870EC">
        <w:t>Services</w:t>
      </w:r>
      <w:r w:rsidRPr="00A870EC">
        <w:t xml:space="preserve"> (or the relevant part of the </w:t>
      </w:r>
      <w:r w:rsidR="009E0BBE" w:rsidRPr="00A870EC">
        <w:t>Services</w:t>
      </w:r>
      <w:r w:rsidRPr="00A870EC">
        <w:t>) by any of the Supplier Personnel save for fulfilling assignments and projects previously scheduled and agreed;</w:t>
      </w:r>
    </w:p>
    <w:p w14:paraId="4E00524D" w14:textId="77777777" w:rsidR="004B0388" w:rsidRPr="00A870EC" w:rsidRDefault="004B0388" w:rsidP="00AC1DE2">
      <w:pPr>
        <w:pStyle w:val="GPSL3numberedclause"/>
      </w:pPr>
      <w:r w:rsidRPr="00A870EC">
        <w:t xml:space="preserve">introduce any new contractual or customary practice concerning the making of any lump sum payment on the termination of employment of any employees listed on the </w:t>
      </w:r>
      <w:r w:rsidR="00FF469C" w:rsidRPr="00A870EC">
        <w:t>Suppliers</w:t>
      </w:r>
      <w:r w:rsidRPr="00A870EC">
        <w:t xml:space="preserve"> Provisional Supplier Personnel List; </w:t>
      </w:r>
    </w:p>
    <w:p w14:paraId="7D623035" w14:textId="77777777" w:rsidR="004B0388" w:rsidRPr="00A870EC" w:rsidRDefault="004B0388" w:rsidP="00AC1DE2">
      <w:pPr>
        <w:pStyle w:val="GPSL3numberedclause"/>
      </w:pPr>
      <w:r w:rsidRPr="00A870EC">
        <w:t xml:space="preserve">increase or reduce the total number of employees so engaged, or deploy any other person to perform the </w:t>
      </w:r>
      <w:r w:rsidR="009E0BBE" w:rsidRPr="00A870EC">
        <w:t>Services</w:t>
      </w:r>
      <w:r w:rsidRPr="00A870EC">
        <w:t xml:space="preserve"> (or the relevant part of the </w:t>
      </w:r>
      <w:r w:rsidR="009E0BBE" w:rsidRPr="00A870EC">
        <w:t>Services</w:t>
      </w:r>
      <w:r w:rsidRPr="00A870EC">
        <w:t>); or</w:t>
      </w:r>
    </w:p>
    <w:p w14:paraId="3AE05219" w14:textId="77777777" w:rsidR="004B0388" w:rsidRPr="00A870EC" w:rsidRDefault="004B0388" w:rsidP="00AC1DE2">
      <w:pPr>
        <w:pStyle w:val="GPSL3numberedclause"/>
      </w:pPr>
      <w:r w:rsidRPr="00A870EC">
        <w:t xml:space="preserve">terminate or give notice to terminate the employment or contracts of any persons on the </w:t>
      </w:r>
      <w:r w:rsidR="00FF469C" w:rsidRPr="00A870EC">
        <w:t>Suppliers</w:t>
      </w:r>
      <w:r w:rsidRPr="00A870EC">
        <w:t xml:space="preserve"> Provisional Supplier Personnel List save by due disciplinary process,</w:t>
      </w:r>
    </w:p>
    <w:p w14:paraId="4ABA51D6" w14:textId="77777777" w:rsidR="004B0388" w:rsidRPr="00A870EC" w:rsidRDefault="004B0388" w:rsidP="005E4232">
      <w:pPr>
        <w:pStyle w:val="GPSL2Indent"/>
        <w:ind w:left="1134"/>
      </w:pPr>
      <w:r w:rsidRPr="00A870EC">
        <w:t>and shall promptly notify, and procure that each Sub-</w:t>
      </w:r>
      <w:r w:rsidR="00A0071A" w:rsidRPr="00A870EC">
        <w:t>C</w:t>
      </w:r>
      <w:r w:rsidRPr="00A870EC">
        <w:t>ontractor shall promptly notify, the Customer or, at the direction of the Customer, any Replacement Supplier and any Replacement Sub-</w:t>
      </w:r>
      <w:r w:rsidR="00A0071A" w:rsidRPr="00A870EC">
        <w:t>C</w:t>
      </w:r>
      <w:r w:rsidRPr="00A870EC">
        <w:t>ontractor of any notice to terminate employment given by the Supplier or relevant Sub-</w:t>
      </w:r>
      <w:r w:rsidR="00A0071A" w:rsidRPr="00A870EC">
        <w:t>C</w:t>
      </w:r>
      <w:r w:rsidRPr="00A870EC">
        <w:t xml:space="preserve">ontractor or received from any persons listed on the </w:t>
      </w:r>
      <w:r w:rsidR="00FF469C" w:rsidRPr="00A870EC">
        <w:t>Suppliers</w:t>
      </w:r>
      <w:r w:rsidRPr="00A870EC">
        <w:t xml:space="preserve"> Provisional Supplier Personnel List regardless of when such notice takes effect.</w:t>
      </w:r>
    </w:p>
    <w:p w14:paraId="68E266E4" w14:textId="77777777" w:rsidR="004B0388" w:rsidRPr="00A870EC" w:rsidRDefault="004B0388" w:rsidP="005E4232">
      <w:pPr>
        <w:pStyle w:val="GPSL2numberedclause"/>
      </w:pPr>
      <w:r w:rsidRPr="00A870EC">
        <w:t>During the Term, the Supplier shall provide, a</w:t>
      </w:r>
      <w:r w:rsidR="00E13E67" w:rsidRPr="00A870EC">
        <w:t>nd shall procure that each Sub</w:t>
      </w:r>
      <w:r w:rsidR="00E13E67" w:rsidRPr="00A870EC">
        <w:noBreakHyphen/>
        <w:t>C</w:t>
      </w:r>
      <w:r w:rsidRPr="00A870EC">
        <w:t xml:space="preserve">ontractor shall provide, to the Customer any information the Customer may reasonably require relating to the manner in which </w:t>
      </w:r>
      <w:r w:rsidR="009E0BBE" w:rsidRPr="00A870EC">
        <w:t>Services</w:t>
      </w:r>
      <w:r w:rsidRPr="00A870EC">
        <w:t xml:space="preserve"> are organised, which shall include:</w:t>
      </w:r>
    </w:p>
    <w:p w14:paraId="50922519" w14:textId="77777777" w:rsidR="004B0388" w:rsidRPr="00A870EC" w:rsidRDefault="004B0388" w:rsidP="00AC1DE2">
      <w:pPr>
        <w:pStyle w:val="GPSL3numberedclause"/>
      </w:pPr>
      <w:r w:rsidRPr="00A870EC">
        <w:t xml:space="preserve">the numbers of employees engaged in providing the </w:t>
      </w:r>
      <w:r w:rsidR="009E0BBE" w:rsidRPr="00A870EC">
        <w:t>Services</w:t>
      </w:r>
      <w:r w:rsidRPr="00A870EC">
        <w:t>;</w:t>
      </w:r>
    </w:p>
    <w:p w14:paraId="11A61BFB" w14:textId="77777777" w:rsidR="004B0388" w:rsidRPr="00A870EC" w:rsidRDefault="004B0388" w:rsidP="00AC1DE2">
      <w:pPr>
        <w:pStyle w:val="GPSL3numberedclause"/>
      </w:pPr>
      <w:r w:rsidRPr="00A870EC">
        <w:t xml:space="preserve">the percentage of time spent by each employee engaged in providing the </w:t>
      </w:r>
      <w:r w:rsidR="009E0BBE" w:rsidRPr="00A870EC">
        <w:t>Services</w:t>
      </w:r>
      <w:r w:rsidRPr="00A870EC">
        <w:t>; and</w:t>
      </w:r>
    </w:p>
    <w:p w14:paraId="2C8C353D" w14:textId="77777777" w:rsidR="004B0388" w:rsidRPr="00A870EC" w:rsidRDefault="004B0388" w:rsidP="00AC1DE2">
      <w:pPr>
        <w:pStyle w:val="GPSL3numberedclause"/>
      </w:pPr>
      <w:r w:rsidRPr="00A870EC">
        <w:t>a description of the nature of the work undertaken by each employee by location.</w:t>
      </w:r>
    </w:p>
    <w:p w14:paraId="19E342D3" w14:textId="77777777" w:rsidR="004B0388" w:rsidRPr="00A870EC" w:rsidRDefault="004B0388" w:rsidP="005E4232">
      <w:pPr>
        <w:pStyle w:val="GPSL2numberedclause"/>
      </w:pPr>
      <w:r w:rsidRPr="00A870EC">
        <w:t>The Supplier shall provide, and shall procure that each Sub</w:t>
      </w:r>
      <w:r w:rsidRPr="00A870EC">
        <w:noBreakHyphen/>
      </w:r>
      <w:r w:rsidR="00A0071A" w:rsidRPr="00A870EC">
        <w:t>C</w:t>
      </w:r>
      <w:r w:rsidRPr="00A870EC">
        <w:t>ontractor shall provide, all reasonable cooperation and assistance to the Customer, any Replacement Supplier and/or any Replacement Sub-</w:t>
      </w:r>
      <w:r w:rsidR="00A0071A" w:rsidRPr="00A870EC">
        <w:t>C</w:t>
      </w:r>
      <w:r w:rsidRPr="00A870EC">
        <w:t xml:space="preserve">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w:t>
      </w:r>
      <w:r w:rsidR="00A0071A" w:rsidRPr="00A870EC">
        <w:t>five (</w:t>
      </w:r>
      <w:r w:rsidRPr="00A870EC">
        <w:t>5</w:t>
      </w:r>
      <w:r w:rsidR="00A0071A" w:rsidRPr="00A870EC">
        <w:t>)</w:t>
      </w:r>
      <w:r w:rsidRPr="00A870EC">
        <w:t> Working Days following the Service Transfer Date, the Supplier shall provide, and shall procure that each Sub-</w:t>
      </w:r>
      <w:r w:rsidR="00A0071A" w:rsidRPr="00A870EC">
        <w:t>C</w:t>
      </w:r>
      <w:r w:rsidRPr="00A870EC">
        <w:t>ontractor shall provide, to the Customer or, at the direction of the Customer, to any Replacement Supplier and/or any Replacement Sub-</w:t>
      </w:r>
      <w:r w:rsidR="00A0071A" w:rsidRPr="00A870EC">
        <w:t>C</w:t>
      </w:r>
      <w:r w:rsidRPr="00A870EC">
        <w:t xml:space="preserve">ontractor (as appropriate), in respect of each person on the </w:t>
      </w:r>
      <w:r w:rsidR="00FF469C" w:rsidRPr="00A870EC">
        <w:t>Suppliers</w:t>
      </w:r>
      <w:r w:rsidRPr="00A870EC">
        <w:t xml:space="preserve"> Final Supplier Personnel List who is a Transferring Supplier Employee:</w:t>
      </w:r>
    </w:p>
    <w:p w14:paraId="3E874E14" w14:textId="77777777" w:rsidR="004B0388" w:rsidRPr="00A870EC" w:rsidRDefault="004B0388" w:rsidP="00AC1DE2">
      <w:pPr>
        <w:pStyle w:val="GPSL3numberedclause"/>
      </w:pPr>
      <w:r w:rsidRPr="00A870EC">
        <w:t>the most recent month's copy pay slip data;</w:t>
      </w:r>
    </w:p>
    <w:p w14:paraId="67CB1C4C" w14:textId="77777777" w:rsidR="004B0388" w:rsidRPr="00A870EC" w:rsidRDefault="004B0388" w:rsidP="00AC1DE2">
      <w:pPr>
        <w:pStyle w:val="GPSL3numberedclause"/>
      </w:pPr>
      <w:r w:rsidRPr="00A870EC">
        <w:lastRenderedPageBreak/>
        <w:t>details of cumulative pay for tax and pension purposes;</w:t>
      </w:r>
    </w:p>
    <w:p w14:paraId="760970F0" w14:textId="77777777" w:rsidR="004B0388" w:rsidRPr="00A870EC" w:rsidRDefault="004B0388" w:rsidP="00AC1DE2">
      <w:pPr>
        <w:pStyle w:val="GPSL3numberedclause"/>
      </w:pPr>
      <w:r w:rsidRPr="00A870EC">
        <w:t>details of cumulative tax paid;</w:t>
      </w:r>
    </w:p>
    <w:p w14:paraId="633EA584" w14:textId="77777777" w:rsidR="004B0388" w:rsidRPr="00A870EC" w:rsidRDefault="004B0388" w:rsidP="00AC1DE2">
      <w:pPr>
        <w:pStyle w:val="GPSL3numberedclause"/>
      </w:pPr>
      <w:r w:rsidRPr="00A870EC">
        <w:t>tax code;</w:t>
      </w:r>
    </w:p>
    <w:p w14:paraId="75609C61" w14:textId="77777777" w:rsidR="004B0388" w:rsidRPr="00A870EC" w:rsidRDefault="004B0388" w:rsidP="00AC1DE2">
      <w:pPr>
        <w:pStyle w:val="GPSL3numberedclause"/>
      </w:pPr>
      <w:r w:rsidRPr="00A870EC">
        <w:t>details of any voluntary deductions from pay; and</w:t>
      </w:r>
    </w:p>
    <w:p w14:paraId="165C36DE" w14:textId="77777777" w:rsidR="004B0388" w:rsidRPr="00A870EC" w:rsidRDefault="004B0388" w:rsidP="00AC1DE2">
      <w:pPr>
        <w:pStyle w:val="GPSL3numberedclause"/>
      </w:pPr>
      <w:r w:rsidRPr="00A870EC">
        <w:t>bank/building society account details for payroll purposes.</w:t>
      </w:r>
    </w:p>
    <w:p w14:paraId="6AB19F6A" w14:textId="77777777" w:rsidR="004B0388" w:rsidRPr="00A870EC" w:rsidRDefault="004B0388" w:rsidP="00E96335">
      <w:pPr>
        <w:pStyle w:val="GPSL1SCHEDULEHeading"/>
        <w:rPr>
          <w:rFonts w:ascii="Calibri" w:hAnsi="Calibri"/>
        </w:rPr>
      </w:pPr>
      <w:r w:rsidRPr="00A870EC">
        <w:rPr>
          <w:rFonts w:ascii="Calibri" w:hAnsi="Calibri"/>
        </w:rPr>
        <w:t>EMPLOYMENT REGULATIONS EXIT PROVISIONS</w:t>
      </w:r>
    </w:p>
    <w:p w14:paraId="3B3D8B43" w14:textId="77777777" w:rsidR="004B0388" w:rsidRPr="00A870EC" w:rsidRDefault="004B0388" w:rsidP="005E4232">
      <w:pPr>
        <w:pStyle w:val="GPSL2numberedclause"/>
      </w:pPr>
      <w:r w:rsidRPr="00A870EC">
        <w:t xml:space="preserve">The Customer and the Supplier acknowledge that subsequent to the commencement of the provision of the </w:t>
      </w:r>
      <w:r w:rsidR="009E0BBE" w:rsidRPr="00A870EC">
        <w:t>Services</w:t>
      </w:r>
      <w:r w:rsidRPr="00A870EC">
        <w:t xml:space="preserve">, the identity of the provider of the </w:t>
      </w:r>
      <w:r w:rsidR="009E0BBE" w:rsidRPr="00A870EC">
        <w:t>Services</w:t>
      </w:r>
      <w:r w:rsidRPr="00A870EC">
        <w:t xml:space="preserve"> (or any part of the </w:t>
      </w:r>
      <w:r w:rsidR="009E0BBE" w:rsidRPr="00A870EC">
        <w:t>Services</w:t>
      </w:r>
      <w:r w:rsidRPr="00A870EC">
        <w:t xml:space="preserve">) may change (whether as a result of termination or Partial Termination of this Call Off Contract or otherwise) resulting in the </w:t>
      </w:r>
      <w:r w:rsidR="009E0BBE" w:rsidRPr="00A870EC">
        <w:t>Services</w:t>
      </w:r>
      <w:r w:rsidRPr="00A870EC">
        <w:t xml:space="preserve"> being undertaken by a Replacement Supplier and/or a Replacement Sub-</w:t>
      </w:r>
      <w:r w:rsidR="00A0071A" w:rsidRPr="00A870EC">
        <w:t>C</w:t>
      </w:r>
      <w:r w:rsidRPr="00A870EC">
        <w:t xml:space="preserve">ontractor.  Such change in the identity of the </w:t>
      </w:r>
      <w:r w:rsidR="00655981" w:rsidRPr="00A870EC">
        <w:t>S</w:t>
      </w:r>
      <w:r w:rsidRPr="00A870EC">
        <w:t xml:space="preserve">upplier of such </w:t>
      </w:r>
      <w:r w:rsidR="009E0BBE" w:rsidRPr="00A870EC">
        <w:t>Services</w:t>
      </w:r>
      <w:r w:rsidRPr="00A870EC">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w:t>
      </w:r>
      <w:r w:rsidR="00A0071A" w:rsidRPr="00A870EC">
        <w:t>C</w:t>
      </w:r>
      <w:r w:rsidRPr="00A870EC">
        <w:t>ontractor (as the case may be) and each such Transferring Supplier Employee.</w:t>
      </w:r>
    </w:p>
    <w:p w14:paraId="43145671" w14:textId="77777777" w:rsidR="004B0388" w:rsidRPr="00A870EC" w:rsidRDefault="004B0388" w:rsidP="005E4232">
      <w:pPr>
        <w:pStyle w:val="GPSL2numberedclause"/>
      </w:pPr>
      <w:r w:rsidRPr="00A870EC">
        <w:t>The Supplier shall, and shall procure that each Sub-</w:t>
      </w:r>
      <w:r w:rsidR="00A0071A" w:rsidRPr="00A870EC">
        <w:t>C</w:t>
      </w:r>
      <w:r w:rsidRPr="00A870EC">
        <w:t>ontractor shall, comply with all its obligations in respect of the Transferring Supplier Employees arising under the Employment Regulations in respect of the period up to (</w:t>
      </w:r>
      <w:r w:rsidR="00655981" w:rsidRPr="00A870EC">
        <w:t xml:space="preserve">but not </w:t>
      </w:r>
      <w:r w:rsidRPr="00A870EC">
        <w:t>including) the Service Transfer Date and shall perform and discharge, and procure that each Sub-</w:t>
      </w:r>
      <w:r w:rsidR="00A0071A" w:rsidRPr="00A870EC">
        <w:t>C</w:t>
      </w:r>
      <w:r w:rsidRPr="00A870EC">
        <w:t>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(i) the Supplier and/or the Sub-</w:t>
      </w:r>
      <w:r w:rsidR="00A0071A" w:rsidRPr="00A870EC">
        <w:t>C</w:t>
      </w:r>
      <w:r w:rsidRPr="00A870EC">
        <w:t>ontractor (as appropriate); and (ii) the Replacement Supplier and/or Replacement Sub-</w:t>
      </w:r>
      <w:r w:rsidR="00A0071A" w:rsidRPr="00A870EC">
        <w:t>C</w:t>
      </w:r>
      <w:r w:rsidRPr="00A870EC">
        <w:t xml:space="preserve">ontractor.  </w:t>
      </w:r>
    </w:p>
    <w:p w14:paraId="7E45035D" w14:textId="77777777" w:rsidR="004B0388" w:rsidRPr="00A870EC" w:rsidRDefault="004B0388" w:rsidP="005E4232">
      <w:pPr>
        <w:pStyle w:val="GPSL2numberedclause"/>
      </w:pPr>
      <w:r w:rsidRPr="00A870EC">
        <w:t xml:space="preserve">Subject to Paragraph 2.4, </w:t>
      </w:r>
      <w:r w:rsidR="00655981" w:rsidRPr="00A870EC">
        <w:t xml:space="preserve">where a Relevant Transfer occurs </w:t>
      </w:r>
      <w:r w:rsidRPr="00A870EC">
        <w:t>the Supplier shall indemnify the Customer and/or the Replacement Supplier and/or any Replacement Sub-</w:t>
      </w:r>
      <w:r w:rsidR="00A0071A" w:rsidRPr="00A870EC">
        <w:t>C</w:t>
      </w:r>
      <w:r w:rsidRPr="00A870EC">
        <w:t>ontractor against any Employee Liabilities in respect of any Transferring Supplier Employee (or, where applicable any employee representative as defined in the Employment Regulations) arising from or as a result of:</w:t>
      </w:r>
    </w:p>
    <w:p w14:paraId="389F1094" w14:textId="77777777" w:rsidR="004B0388" w:rsidRPr="00A870EC" w:rsidRDefault="004B0388" w:rsidP="00AC1DE2">
      <w:pPr>
        <w:pStyle w:val="GPSL3numberedclause"/>
      </w:pPr>
      <w:r w:rsidRPr="00A870EC">
        <w:t>any act or omission of the Supplier or any Sub-</w:t>
      </w:r>
      <w:r w:rsidR="002F0800" w:rsidRPr="00A870EC">
        <w:t>C</w:t>
      </w:r>
      <w:r w:rsidRPr="00A870EC">
        <w:t>ontractor whether occurring before, on or after the Service Transfer Date;</w:t>
      </w:r>
    </w:p>
    <w:p w14:paraId="494BD91A" w14:textId="77777777" w:rsidR="004B0388" w:rsidRPr="00A870EC" w:rsidRDefault="004B0388" w:rsidP="00AC1DE2">
      <w:pPr>
        <w:pStyle w:val="GPSL3numberedclause"/>
      </w:pPr>
      <w:r w:rsidRPr="00A870EC">
        <w:t>the breach or non-observance by the Supplier or any Sub-</w:t>
      </w:r>
      <w:r w:rsidR="002F0800" w:rsidRPr="00A870EC">
        <w:t>C</w:t>
      </w:r>
      <w:r w:rsidRPr="00A870EC">
        <w:t xml:space="preserve">ontractor occurring on or before the Service Transfer Date of: </w:t>
      </w:r>
    </w:p>
    <w:p w14:paraId="7DD4A464" w14:textId="77777777" w:rsidR="004B0388" w:rsidRPr="00A870EC" w:rsidRDefault="004B0388" w:rsidP="00AC1DE2">
      <w:pPr>
        <w:pStyle w:val="GPSL4numberedclause"/>
        <w:rPr>
          <w:szCs w:val="22"/>
        </w:rPr>
      </w:pPr>
      <w:r w:rsidRPr="00A870EC">
        <w:rPr>
          <w:szCs w:val="22"/>
        </w:rPr>
        <w:lastRenderedPageBreak/>
        <w:t>any collective agreement applicable to the Transferring Supplier Employees; and/or</w:t>
      </w:r>
    </w:p>
    <w:p w14:paraId="61B38A62" w14:textId="77777777" w:rsidR="004B0388" w:rsidRPr="00A870EC" w:rsidRDefault="004B0388" w:rsidP="00AC1DE2">
      <w:pPr>
        <w:pStyle w:val="GPSL4numberedclause"/>
        <w:rPr>
          <w:szCs w:val="22"/>
        </w:rPr>
      </w:pPr>
      <w:r w:rsidRPr="00A870EC">
        <w:rPr>
          <w:szCs w:val="22"/>
        </w:rPr>
        <w:t>any other custom or practice with a trade union or staff association in respect of any Transferring Supplier Employees</w:t>
      </w:r>
      <w:r w:rsidR="00E13E67" w:rsidRPr="00A870EC">
        <w:rPr>
          <w:szCs w:val="22"/>
        </w:rPr>
        <w:t xml:space="preserve"> which the Supplier or any Sub-C</w:t>
      </w:r>
      <w:r w:rsidRPr="00A870EC">
        <w:rPr>
          <w:szCs w:val="22"/>
        </w:rPr>
        <w:t>ontractor is contractually bound to honour;</w:t>
      </w:r>
    </w:p>
    <w:p w14:paraId="3FD0CDC2" w14:textId="77777777" w:rsidR="004B0388" w:rsidRPr="00A870EC" w:rsidRDefault="004B0388" w:rsidP="00AC1DE2">
      <w:pPr>
        <w:pStyle w:val="GPSL3numberedclause"/>
      </w:pPr>
      <w:r w:rsidRPr="00A870EC">
        <w:t>any claim by any trade union or other body or person representing any Transferring Supplier Employees arising from or connected with any failure by the Supplier or a Sub-</w:t>
      </w:r>
      <w:r w:rsidR="002F0800" w:rsidRPr="00A870EC">
        <w:t>C</w:t>
      </w:r>
      <w:r w:rsidRPr="00A870EC">
        <w:t>ontractor to comply with any legal obligation to such trade union, body or person arising on or before the Service Transfer Date;</w:t>
      </w:r>
    </w:p>
    <w:p w14:paraId="4872647E" w14:textId="77777777" w:rsidR="004B0388" w:rsidRPr="00A870EC" w:rsidRDefault="004B0388" w:rsidP="00AC1DE2">
      <w:pPr>
        <w:pStyle w:val="GPSL3numberedclause"/>
      </w:pPr>
      <w:r w:rsidRPr="00A870EC">
        <w:t xml:space="preserve">any proceeding, claim or demand by HMRC or other </w:t>
      </w:r>
      <w:r w:rsidR="001123AD" w:rsidRPr="00A870EC">
        <w:t>statutory authority</w:t>
      </w:r>
      <w:r w:rsidRPr="00A870EC">
        <w:t xml:space="preserve"> in respect of any financial obligation including, but not limited to, PAYE and primary and secondary national insurance contributions:</w:t>
      </w:r>
    </w:p>
    <w:p w14:paraId="67860785" w14:textId="77777777" w:rsidR="004B0388" w:rsidRPr="00A870EC" w:rsidRDefault="004B0388" w:rsidP="00AC1DE2">
      <w:pPr>
        <w:pStyle w:val="GPSL4numberedclause"/>
        <w:rPr>
          <w:szCs w:val="22"/>
        </w:rPr>
      </w:pPr>
      <w:r w:rsidRPr="00A870EC">
        <w:rPr>
          <w:szCs w:val="22"/>
        </w:rPr>
        <w:t xml:space="preserve">in relation to any Transferring Supplier Employee, to the extent that the proceeding, claim or demand by HMRC or other </w:t>
      </w:r>
      <w:r w:rsidR="001123AD" w:rsidRPr="00A870EC">
        <w:rPr>
          <w:szCs w:val="22"/>
        </w:rPr>
        <w:t>statutory authority</w:t>
      </w:r>
      <w:r w:rsidRPr="00A870EC">
        <w:rPr>
          <w:szCs w:val="22"/>
        </w:rPr>
        <w:t xml:space="preserve"> relates to financial obligations arising on and before the Service Transfer Date; and</w:t>
      </w:r>
    </w:p>
    <w:p w14:paraId="1BDB59AD" w14:textId="77777777" w:rsidR="004B0388" w:rsidRPr="00A870EC" w:rsidRDefault="004B0388" w:rsidP="00AC1DE2">
      <w:pPr>
        <w:pStyle w:val="GPSL4numberedclause"/>
        <w:rPr>
          <w:szCs w:val="22"/>
        </w:rPr>
      </w:pPr>
      <w:r w:rsidRPr="00A870EC">
        <w:rPr>
          <w:szCs w:val="22"/>
        </w:rPr>
        <w:t>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Sub-</w:t>
      </w:r>
      <w:r w:rsidR="002F0800" w:rsidRPr="00A870EC">
        <w:rPr>
          <w:szCs w:val="22"/>
        </w:rPr>
        <w:t>C</w:t>
      </w:r>
      <w:r w:rsidRPr="00A870EC">
        <w:rPr>
          <w:szCs w:val="22"/>
        </w:rPr>
        <w:t xml:space="preserve">ontractor, to the extent that the proceeding, claim or demand by HMRC or other </w:t>
      </w:r>
      <w:r w:rsidR="001123AD" w:rsidRPr="00A870EC">
        <w:rPr>
          <w:szCs w:val="22"/>
        </w:rPr>
        <w:t>statutory authority</w:t>
      </w:r>
      <w:r w:rsidRPr="00A870EC">
        <w:rPr>
          <w:szCs w:val="22"/>
        </w:rPr>
        <w:t xml:space="preserve"> relates to financial obligations arising on or before the Service Transfer Date;</w:t>
      </w:r>
    </w:p>
    <w:p w14:paraId="490C0BF4" w14:textId="77777777" w:rsidR="004B0388" w:rsidRPr="00A870EC" w:rsidRDefault="004B0388" w:rsidP="00AC1DE2">
      <w:pPr>
        <w:pStyle w:val="GPSL3numberedclause"/>
      </w:pPr>
      <w:r w:rsidRPr="00A870EC">
        <w:t>a failure of the Supplier or any Sub-</w:t>
      </w:r>
      <w:r w:rsidR="002F0800" w:rsidRPr="00A870EC">
        <w:t>C</w:t>
      </w:r>
      <w:r w:rsidRPr="00A870EC">
        <w:t>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14:paraId="6E335BC4" w14:textId="77777777" w:rsidR="004B0388" w:rsidRPr="00A870EC" w:rsidRDefault="004B0388" w:rsidP="00AC1DE2">
      <w:pPr>
        <w:pStyle w:val="GPSL3numberedclause"/>
      </w:pPr>
      <w:r w:rsidRPr="00A870EC">
        <w:t>any claim made by or in respect of any person employed or formerly employed by the Supplier or any Sub-</w:t>
      </w:r>
      <w:r w:rsidR="002F0800" w:rsidRPr="00A870EC">
        <w:t>C</w:t>
      </w:r>
      <w:r w:rsidRPr="00A870EC">
        <w:t>ontractor other than a Transferring Supplier Employee for whom it is alleged the Customer and/or the Replacement Supplier and/or any Replacement Sub-</w:t>
      </w:r>
      <w:r w:rsidR="002F0800" w:rsidRPr="00A870EC">
        <w:t>C</w:t>
      </w:r>
      <w:r w:rsidRPr="00A870EC">
        <w:t>ontractor may be liable by virtue of this Call Off Contract and/or the Employment Regulations and/or the Acquired Rights Directive; and</w:t>
      </w:r>
    </w:p>
    <w:p w14:paraId="43545D06" w14:textId="77777777" w:rsidR="004B0388" w:rsidRPr="00A870EC" w:rsidRDefault="004B0388" w:rsidP="00AC1DE2">
      <w:pPr>
        <w:pStyle w:val="GPSL3numberedclause"/>
      </w:pPr>
      <w:r w:rsidRPr="00A870EC">
        <w:t>any claim made by or in respect of a Transferring Supplier Employee or any appropriate employee representative (as defined in the Employment Regulations) of any Transferring Supplier Employee relating to any act or omission of the Supplier or any Sub-</w:t>
      </w:r>
      <w:r w:rsidR="002F0800" w:rsidRPr="00A870EC">
        <w:t>C</w:t>
      </w:r>
      <w:r w:rsidRPr="00A870EC">
        <w:t>ontractor in relation to its obligations under regulation 13 of the Employment Regulations, except to the extent that the liability arises from the failure by the Customer and/or Replacement Supplier to comply with regulation 13(4) of the Employment Regulations.</w:t>
      </w:r>
    </w:p>
    <w:p w14:paraId="16817B89" w14:textId="77777777" w:rsidR="004B0388" w:rsidRPr="00A870EC" w:rsidRDefault="004B0388" w:rsidP="005E4232">
      <w:pPr>
        <w:pStyle w:val="GPSL2numberedclause"/>
      </w:pPr>
      <w:r w:rsidRPr="00A870EC">
        <w:lastRenderedPageBreak/>
        <w:t>The indemnities in Paragraph 2.3 shall not apply to the extent that the Employee Liabilities arise or are attributable to an act or omission of the Replacement Supplier and/or any Replacement Sub-</w:t>
      </w:r>
      <w:r w:rsidR="002F0800" w:rsidRPr="00A870EC">
        <w:t>C</w:t>
      </w:r>
      <w:r w:rsidRPr="00A870EC">
        <w:t xml:space="preserve">ontractor whether occurring or having its origin before, on or after the Service Transfer Date, including any Employee Liabilities: </w:t>
      </w:r>
    </w:p>
    <w:p w14:paraId="006CEDC5" w14:textId="77777777" w:rsidR="004B0388" w:rsidRPr="00A870EC" w:rsidRDefault="004B0388" w:rsidP="00AC1DE2">
      <w:pPr>
        <w:pStyle w:val="GPSL3numberedclause"/>
      </w:pPr>
      <w:r w:rsidRPr="00A870EC">
        <w:t>arising out of the resignation of any Transferring Supplier Employee before the Service Transfer Date on account of substantial detrimental changes to his/her working conditions proposed by the Replacement Supplier and/or any Replacement Sub-</w:t>
      </w:r>
      <w:r w:rsidR="002F0800" w:rsidRPr="00A870EC">
        <w:t>C</w:t>
      </w:r>
      <w:r w:rsidRPr="00A870EC">
        <w:t>ontractor to occur in the period on or after the Service Transfer Date; or</w:t>
      </w:r>
    </w:p>
    <w:p w14:paraId="6DEA5E7A" w14:textId="77777777" w:rsidR="004B0388" w:rsidRPr="00A870EC" w:rsidRDefault="004B0388" w:rsidP="00AC1DE2">
      <w:pPr>
        <w:pStyle w:val="GPSL3numberedclause"/>
      </w:pPr>
      <w:r w:rsidRPr="00A870EC">
        <w:t xml:space="preserve">arising from the Replacement </w:t>
      </w:r>
      <w:r w:rsidR="00FF469C" w:rsidRPr="00A870EC">
        <w:t>Suppliers</w:t>
      </w:r>
      <w:r w:rsidRPr="00A870EC">
        <w:t xml:space="preserve"> failure, and/or Replacement Sub-</w:t>
      </w:r>
      <w:r w:rsidR="002F0800" w:rsidRPr="00A870EC">
        <w:t>C</w:t>
      </w:r>
      <w:r w:rsidRPr="00A870EC">
        <w:t>ontractor’s failure, to comply with its obligations under the Employment Regulations.</w:t>
      </w:r>
    </w:p>
    <w:p w14:paraId="53376C33" w14:textId="77777777" w:rsidR="004B0388" w:rsidRPr="00A870EC" w:rsidRDefault="004B0388" w:rsidP="005E4232">
      <w:pPr>
        <w:pStyle w:val="GPSL2numberedclause"/>
      </w:pPr>
      <w:r w:rsidRPr="00A870EC">
        <w:t>If any person who is not a Transferring Supplier Employee claims, or it is determined in relation to any person who is not a Transferring Supplier Employee, that his/her contract of employment has been transferred from the Supplier or any Sub-</w:t>
      </w:r>
      <w:r w:rsidR="002F0800" w:rsidRPr="00A870EC">
        <w:t>C</w:t>
      </w:r>
      <w:r w:rsidRPr="00A870EC">
        <w:t>ontractor to the Replacement Supplier and/or Replacement Sub-</w:t>
      </w:r>
      <w:r w:rsidR="002F0800" w:rsidRPr="00A870EC">
        <w:t>C</w:t>
      </w:r>
      <w:r w:rsidRPr="00A870EC">
        <w:t>ontractor pursuant to the Employment Regulations or the Acquired Rights Directive, then:</w:t>
      </w:r>
    </w:p>
    <w:p w14:paraId="103ECBE7" w14:textId="77777777" w:rsidR="004B0388" w:rsidRPr="00A870EC" w:rsidRDefault="004B0388" w:rsidP="00AC1DE2">
      <w:pPr>
        <w:pStyle w:val="GPSL3numberedclause"/>
      </w:pPr>
      <w:r w:rsidRPr="00A870EC">
        <w:t>the Customer shall procure that the Replacement Supplier shall, or any Replacement Sub-</w:t>
      </w:r>
      <w:r w:rsidR="002F0800" w:rsidRPr="00A870EC">
        <w:t>C</w:t>
      </w:r>
      <w:r w:rsidRPr="00A870EC">
        <w:t xml:space="preserve">ontractor shall, within </w:t>
      </w:r>
      <w:r w:rsidR="002F0800" w:rsidRPr="00A870EC">
        <w:t>five (</w:t>
      </w:r>
      <w:r w:rsidRPr="00A870EC">
        <w:t>5</w:t>
      </w:r>
      <w:r w:rsidR="002F0800" w:rsidRPr="00A870EC">
        <w:t>)</w:t>
      </w:r>
      <w:r w:rsidRPr="00A870EC">
        <w:t> Working Days of becoming aware of that fact, give notice in writing to the Supplier; and</w:t>
      </w:r>
    </w:p>
    <w:p w14:paraId="54211B8F" w14:textId="77777777" w:rsidR="004B0388" w:rsidRPr="00A870EC" w:rsidRDefault="004B0388" w:rsidP="00AC1DE2">
      <w:pPr>
        <w:pStyle w:val="GPSL3numberedclause"/>
      </w:pPr>
      <w:r w:rsidRPr="00A870EC">
        <w:t>the Supplier may offer (or may procure that a Sub-</w:t>
      </w:r>
      <w:r w:rsidR="002F0800" w:rsidRPr="00A870EC">
        <w:t>C</w:t>
      </w:r>
      <w:r w:rsidRPr="00A870EC">
        <w:t xml:space="preserve">ontractor may offer) employment to such person within </w:t>
      </w:r>
      <w:r w:rsidR="002F0800" w:rsidRPr="00A870EC">
        <w:t>fifteen (</w:t>
      </w:r>
      <w:r w:rsidRPr="00A870EC">
        <w:t>15</w:t>
      </w:r>
      <w:r w:rsidR="002F0800" w:rsidRPr="00A870EC">
        <w:t>)</w:t>
      </w:r>
      <w:r w:rsidRPr="00A870EC">
        <w:t> Working Days of the notification by the Replacement Supplier and/or any and/or Replacement Sub-</w:t>
      </w:r>
      <w:r w:rsidR="002F0800" w:rsidRPr="00A870EC">
        <w:t>C</w:t>
      </w:r>
      <w:r w:rsidRPr="00A870EC">
        <w:t>ontractor or take such other reasonable steps as it considers appropriate to deal with the matter provided always that such steps are in compliance with Law.</w:t>
      </w:r>
    </w:p>
    <w:p w14:paraId="152B1119" w14:textId="77777777" w:rsidR="004B0388" w:rsidRPr="00A870EC" w:rsidRDefault="004B0388" w:rsidP="005E4232">
      <w:pPr>
        <w:pStyle w:val="GPSL2numberedclause"/>
      </w:pPr>
      <w:r w:rsidRPr="00A870EC">
        <w:t>If such offer is accepted, or if the situation has otherwise been resolved by the Supplier or a Sub-</w:t>
      </w:r>
      <w:r w:rsidR="002F0800" w:rsidRPr="00A870EC">
        <w:t>C</w:t>
      </w:r>
      <w:r w:rsidRPr="00A870EC">
        <w:t>ontractor, the Customer shall procure that the Replacement Supplier shall, or procure that the Replacement Sub-</w:t>
      </w:r>
      <w:r w:rsidR="002F0800" w:rsidRPr="00A870EC">
        <w:t>C</w:t>
      </w:r>
      <w:r w:rsidRPr="00A870EC">
        <w:t>ontractor shall, immediately release or procure the release of the person from his/her employment or alleged employment.</w:t>
      </w:r>
    </w:p>
    <w:p w14:paraId="303B9EE2" w14:textId="77777777" w:rsidR="004B0388" w:rsidRPr="00A870EC" w:rsidRDefault="004B0388" w:rsidP="005E4232">
      <w:pPr>
        <w:pStyle w:val="GPSL2numberedclause"/>
      </w:pPr>
      <w:r w:rsidRPr="00A870EC">
        <w:t xml:space="preserve">If after the </w:t>
      </w:r>
      <w:r w:rsidR="002F0800" w:rsidRPr="00A870EC">
        <w:t>fifteen (</w:t>
      </w:r>
      <w:r w:rsidRPr="00A870EC">
        <w:t>15</w:t>
      </w:r>
      <w:r w:rsidR="002F0800" w:rsidRPr="00A870EC">
        <w:t>)</w:t>
      </w:r>
      <w:r w:rsidRPr="00A870EC">
        <w:t xml:space="preserve"> Working Day period specified in Paragraph 2.5</w:t>
      </w:r>
      <w:r w:rsidR="00B27C4F" w:rsidRPr="00A870EC">
        <w:t xml:space="preserve">.2 </w:t>
      </w:r>
      <w:r w:rsidRPr="00A870EC">
        <w:t>has elapsed:</w:t>
      </w:r>
    </w:p>
    <w:p w14:paraId="7A4B23C8" w14:textId="77777777" w:rsidR="004B0388" w:rsidRPr="00A870EC" w:rsidRDefault="004B0388" w:rsidP="00AC1DE2">
      <w:pPr>
        <w:pStyle w:val="GPSL3numberedclause"/>
      </w:pPr>
      <w:r w:rsidRPr="00A870EC">
        <w:t xml:space="preserve">no such offer of employment has been made; </w:t>
      </w:r>
    </w:p>
    <w:p w14:paraId="2FA8AE23" w14:textId="77777777" w:rsidR="004B0388" w:rsidRPr="00A870EC" w:rsidRDefault="004B0388" w:rsidP="00AC1DE2">
      <w:pPr>
        <w:pStyle w:val="GPSL3numberedclause"/>
      </w:pPr>
      <w:r w:rsidRPr="00A870EC">
        <w:t>such offer has been made but not accepted; or</w:t>
      </w:r>
    </w:p>
    <w:p w14:paraId="752D3F91" w14:textId="77777777" w:rsidR="004B0388" w:rsidRPr="00A870EC" w:rsidRDefault="004B0388" w:rsidP="00AC1DE2">
      <w:pPr>
        <w:pStyle w:val="GPSL3numberedclause"/>
      </w:pPr>
      <w:r w:rsidRPr="00A870EC">
        <w:t>the situation has not otherwise been resolved</w:t>
      </w:r>
    </w:p>
    <w:p w14:paraId="63EC891F" w14:textId="77777777" w:rsidR="004B0388" w:rsidRPr="00A870EC" w:rsidRDefault="004B0388" w:rsidP="005E4232">
      <w:pPr>
        <w:pStyle w:val="GPSL2Indent"/>
        <w:ind w:left="1134"/>
      </w:pPr>
      <w:r w:rsidRPr="00A870EC">
        <w:t>the Customer shall advise the Replacement Supplier and/or Replacement Sub-</w:t>
      </w:r>
      <w:r w:rsidR="002F0800" w:rsidRPr="00A870EC">
        <w:t>C</w:t>
      </w:r>
      <w:r w:rsidRPr="00A870EC">
        <w:t xml:space="preserve">ontractor, as appropriate that it may within </w:t>
      </w:r>
      <w:r w:rsidR="002F0800" w:rsidRPr="00A870EC">
        <w:t>five (</w:t>
      </w:r>
      <w:r w:rsidRPr="00A870EC">
        <w:t>5</w:t>
      </w:r>
      <w:r w:rsidR="002F0800" w:rsidRPr="00A870EC">
        <w:t>)</w:t>
      </w:r>
      <w:r w:rsidRPr="00A870EC">
        <w:t> Working Days give notice to terminate the employment or alleged employment of such person.</w:t>
      </w:r>
    </w:p>
    <w:p w14:paraId="04555663" w14:textId="77777777" w:rsidR="004B0388" w:rsidRPr="00A870EC" w:rsidRDefault="004B0388" w:rsidP="005E4232">
      <w:pPr>
        <w:pStyle w:val="GPSL2numberedclause"/>
      </w:pPr>
      <w:r w:rsidRPr="00A870EC">
        <w:t>Subject to the Replacement Supplier and/or Replacement Sub-</w:t>
      </w:r>
      <w:r w:rsidR="002F0800" w:rsidRPr="00A870EC">
        <w:t>C</w:t>
      </w:r>
      <w:r w:rsidRPr="00A870EC">
        <w:t>ontractor acting in accordance with the provisions of Paragraphs </w:t>
      </w:r>
      <w:r w:rsidR="004D65F1" w:rsidRPr="00A870EC">
        <w:t xml:space="preserve">2.5 </w:t>
      </w:r>
      <w:r w:rsidRPr="00A870EC">
        <w:t>to 2.7, and in accordance with all applicable proper employment procedures set out in applicable Law, the Supplier shall indemnify the Replacement Supplier and/or Replacement Sub-</w:t>
      </w:r>
      <w:r w:rsidR="002F0800" w:rsidRPr="00A870EC">
        <w:t>C</w:t>
      </w:r>
      <w:r w:rsidRPr="00A870EC">
        <w:t xml:space="preserve">ontractor against all Employee Liabilities arising out of the termination pursuant to the provisions of </w:t>
      </w:r>
      <w:r w:rsidRPr="00A870EC">
        <w:lastRenderedPageBreak/>
        <w:t>Paragraph 2.7 provided that the Replacement Supplier takes, or shall procure that the Replacement Sub-</w:t>
      </w:r>
      <w:r w:rsidR="002F0800" w:rsidRPr="00A870EC">
        <w:t>C</w:t>
      </w:r>
      <w:r w:rsidRPr="00A870EC">
        <w:t>ontractor takes, all reasonable steps to minimise any such Employee Liabilities.</w:t>
      </w:r>
    </w:p>
    <w:p w14:paraId="58DFCB8F" w14:textId="77777777" w:rsidR="004B0388" w:rsidRPr="00A870EC" w:rsidRDefault="004B0388" w:rsidP="005E4232">
      <w:pPr>
        <w:pStyle w:val="GPSL2numberedclause"/>
      </w:pPr>
      <w:r w:rsidRPr="00A870EC">
        <w:t>The indemnity in Paragraph 2.8:</w:t>
      </w:r>
    </w:p>
    <w:p w14:paraId="1C91249D" w14:textId="77777777" w:rsidR="004B0388" w:rsidRPr="00A870EC" w:rsidRDefault="004B0388" w:rsidP="00AC1DE2">
      <w:pPr>
        <w:pStyle w:val="GPSL3numberedclause"/>
      </w:pPr>
      <w:r w:rsidRPr="00A870EC">
        <w:t>shall not apply to:</w:t>
      </w:r>
    </w:p>
    <w:p w14:paraId="07365196" w14:textId="77777777" w:rsidR="004B0388" w:rsidRPr="00A870EC" w:rsidRDefault="004B0388" w:rsidP="00AC1DE2">
      <w:pPr>
        <w:pStyle w:val="GPSL4numberedclause"/>
        <w:rPr>
          <w:szCs w:val="22"/>
        </w:rPr>
      </w:pPr>
      <w:r w:rsidRPr="00A870EC">
        <w:rPr>
          <w:szCs w:val="22"/>
        </w:rPr>
        <w:t>any claim for:</w:t>
      </w:r>
    </w:p>
    <w:p w14:paraId="49E4A3F6" w14:textId="77777777" w:rsidR="004B0388" w:rsidRPr="00A870EC" w:rsidRDefault="004B0388" w:rsidP="00AC1DE2">
      <w:pPr>
        <w:pStyle w:val="GPSL5numberedclause"/>
        <w:rPr>
          <w:szCs w:val="22"/>
        </w:rPr>
      </w:pPr>
      <w:r w:rsidRPr="00A870EC">
        <w:rPr>
          <w:szCs w:val="22"/>
        </w:rPr>
        <w:t>discrimination, including on the grounds of sex, race, disability, age, gender reassignment, marriage or civil partnership, pregnancy and maternity or sexual orientation, religion or belief; or</w:t>
      </w:r>
    </w:p>
    <w:p w14:paraId="6372DE3F" w14:textId="77777777" w:rsidR="004B0388" w:rsidRPr="00A870EC" w:rsidRDefault="004B0388" w:rsidP="00AC1DE2">
      <w:pPr>
        <w:pStyle w:val="GPSL5numberedclause"/>
        <w:rPr>
          <w:szCs w:val="22"/>
        </w:rPr>
      </w:pPr>
      <w:r w:rsidRPr="00A870EC">
        <w:rPr>
          <w:szCs w:val="22"/>
        </w:rPr>
        <w:t>equal pay or compensation for less favourable treatment of part-time workers or fixed-term employees,</w:t>
      </w:r>
    </w:p>
    <w:p w14:paraId="48C4F479" w14:textId="77777777" w:rsidR="004B0388" w:rsidRPr="00A870EC" w:rsidRDefault="004B0388" w:rsidP="00AC1DE2">
      <w:pPr>
        <w:pStyle w:val="GPSL4indent"/>
        <w:rPr>
          <w:szCs w:val="22"/>
        </w:rPr>
      </w:pPr>
      <w:r w:rsidRPr="00A870EC">
        <w:rPr>
          <w:szCs w:val="22"/>
        </w:rPr>
        <w:t>in any case in relation to any alleged act or omission of the Replacement Supplier and/or Replacement Sub-</w:t>
      </w:r>
      <w:r w:rsidR="002F0800" w:rsidRPr="00A870EC">
        <w:rPr>
          <w:szCs w:val="22"/>
        </w:rPr>
        <w:t>C</w:t>
      </w:r>
      <w:r w:rsidRPr="00A870EC">
        <w:rPr>
          <w:szCs w:val="22"/>
        </w:rPr>
        <w:t>ontractor; or</w:t>
      </w:r>
    </w:p>
    <w:p w14:paraId="46E39AC7" w14:textId="77777777" w:rsidR="004B0388" w:rsidRPr="00A870EC" w:rsidRDefault="004B0388" w:rsidP="00AC1DE2">
      <w:pPr>
        <w:pStyle w:val="GPSL4numberedclause"/>
        <w:rPr>
          <w:szCs w:val="22"/>
        </w:rPr>
      </w:pPr>
      <w:r w:rsidRPr="00A870EC">
        <w:rPr>
          <w:szCs w:val="22"/>
        </w:rPr>
        <w:t>any claim that the termination of employment was unfair because the Replacement Supplier and/or Replacement Sub-</w:t>
      </w:r>
      <w:r w:rsidR="002F0800" w:rsidRPr="00A870EC">
        <w:rPr>
          <w:szCs w:val="22"/>
        </w:rPr>
        <w:t>C</w:t>
      </w:r>
      <w:r w:rsidRPr="00A870EC">
        <w:rPr>
          <w:szCs w:val="22"/>
        </w:rPr>
        <w:t>ontractor neglected to follow a fair dismissal procedure; and</w:t>
      </w:r>
    </w:p>
    <w:p w14:paraId="24B58F73" w14:textId="77777777" w:rsidR="004B0388" w:rsidRPr="00A870EC" w:rsidRDefault="004B0388" w:rsidP="00AC1DE2">
      <w:pPr>
        <w:pStyle w:val="GPSL3numberedclause"/>
      </w:pPr>
      <w:r w:rsidRPr="00A870EC">
        <w:t>shall apply only where the notification referred to in Paragraph 2.5</w:t>
      </w:r>
      <w:r w:rsidR="00B27C4F" w:rsidRPr="00A870EC">
        <w:t xml:space="preserve">.1 </w:t>
      </w:r>
      <w:r w:rsidRPr="00A870EC">
        <w:t>is made by the Replacement Supplier and/or Replacement Sub-</w:t>
      </w:r>
      <w:r w:rsidR="002F0800" w:rsidRPr="00A870EC">
        <w:t>C</w:t>
      </w:r>
      <w:r w:rsidRPr="00A870EC">
        <w:t xml:space="preserve">ontractor to the Supplier within </w:t>
      </w:r>
      <w:r w:rsidR="002F0800" w:rsidRPr="00A870EC">
        <w:t>six (</w:t>
      </w:r>
      <w:r w:rsidRPr="00A870EC">
        <w:t>6</w:t>
      </w:r>
      <w:r w:rsidR="002F0800" w:rsidRPr="00A870EC">
        <w:t>)</w:t>
      </w:r>
      <w:r w:rsidRPr="00A870EC">
        <w:t> months of the Service Transfer Date</w:t>
      </w:r>
      <w:r w:rsidR="00E12B33" w:rsidRPr="00A870EC">
        <w:t>.</w:t>
      </w:r>
    </w:p>
    <w:p w14:paraId="644CE95F" w14:textId="77777777" w:rsidR="004B0388" w:rsidRPr="00A870EC" w:rsidRDefault="004B0388" w:rsidP="005E4232">
      <w:pPr>
        <w:pStyle w:val="GPSL2numberedclause"/>
      </w:pPr>
      <w:r w:rsidRPr="00A870EC">
        <w:t>If any such person as is described in Paragraph 2.5 is neither re-employed by the Supplier or any Sub-</w:t>
      </w:r>
      <w:r w:rsidR="002F0800" w:rsidRPr="00A870EC">
        <w:t>C</w:t>
      </w:r>
      <w:r w:rsidRPr="00A870EC">
        <w:t>ontractor nor dismissed by the Replacement Supplier and/or Replacement Sub-</w:t>
      </w:r>
      <w:r w:rsidR="002F0800" w:rsidRPr="00A870EC">
        <w:t>C</w:t>
      </w:r>
      <w:r w:rsidRPr="00A870EC">
        <w:t>ontractor within the time scales set out in Paragraphs 2.5 to 2.7, such person shall be treated as a Transferring Supplier Employee and the Replacement Supplier and/or Replacement Sub-</w:t>
      </w:r>
      <w:r w:rsidR="002F0800" w:rsidRPr="00A870EC">
        <w:t>C</w:t>
      </w:r>
      <w:r w:rsidRPr="00A870EC">
        <w:t>ontractor shall comply with such obligations as may be imposed upon it under applicable Law.</w:t>
      </w:r>
    </w:p>
    <w:p w14:paraId="75A1BCFF" w14:textId="77777777" w:rsidR="004B0388" w:rsidRPr="00A870EC" w:rsidRDefault="004B0388" w:rsidP="005E4232">
      <w:pPr>
        <w:pStyle w:val="GPSL2numberedclause"/>
      </w:pPr>
      <w:r w:rsidRPr="00A870EC">
        <w:t>The Supplier shall comply, and shall procure that each Sub-</w:t>
      </w:r>
      <w:r w:rsidR="002F0800" w:rsidRPr="00A870EC">
        <w:t>C</w:t>
      </w:r>
      <w:r w:rsidRPr="00A870EC">
        <w:t>ontractor shall comply, with all its obligations under the Employment Regulations and shall perform and discharge, and shall procure that each Sub-</w:t>
      </w:r>
      <w:r w:rsidR="002F0800" w:rsidRPr="00A870EC">
        <w:t>C</w:t>
      </w:r>
      <w:r w:rsidRPr="00A870EC">
        <w:t xml:space="preserve">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14:paraId="58DC7A85" w14:textId="77777777" w:rsidR="004B0388" w:rsidRPr="00A870EC" w:rsidRDefault="004B0388" w:rsidP="00AC1DE2">
      <w:pPr>
        <w:pStyle w:val="GPSL3numberedclause"/>
      </w:pPr>
      <w:r w:rsidRPr="00A870EC">
        <w:t>the Supplier and/or any Sub-</w:t>
      </w:r>
      <w:r w:rsidR="002F0800" w:rsidRPr="00A870EC">
        <w:t>C</w:t>
      </w:r>
      <w:r w:rsidRPr="00A870EC">
        <w:t>ontractor; and</w:t>
      </w:r>
    </w:p>
    <w:p w14:paraId="1D553223" w14:textId="77777777" w:rsidR="004B0388" w:rsidRPr="00A870EC" w:rsidRDefault="004B0388" w:rsidP="00AC1DE2">
      <w:pPr>
        <w:pStyle w:val="GPSL3numberedclause"/>
      </w:pPr>
      <w:r w:rsidRPr="00A870EC">
        <w:t>the Replacement Supplier and/or the Replacement Sub-</w:t>
      </w:r>
      <w:r w:rsidR="002F0800" w:rsidRPr="00A870EC">
        <w:t>C</w:t>
      </w:r>
      <w:r w:rsidRPr="00A870EC">
        <w:t>ontractor.</w:t>
      </w:r>
    </w:p>
    <w:p w14:paraId="687118D1" w14:textId="77777777" w:rsidR="004B0388" w:rsidRPr="00A870EC" w:rsidRDefault="004B0388" w:rsidP="005E4232">
      <w:pPr>
        <w:pStyle w:val="GPSL2numberedclause"/>
      </w:pPr>
      <w:r w:rsidRPr="00A870EC">
        <w:t>The Supplier shall, and shall procure that each Sub-</w:t>
      </w:r>
      <w:r w:rsidR="002F0800" w:rsidRPr="00A870EC">
        <w:t>C</w:t>
      </w:r>
      <w:r w:rsidRPr="00A870EC">
        <w:t>ontractor shall, promptly provide to the Customer and any Replacement Supplier and/or Replacement Sub-</w:t>
      </w:r>
      <w:r w:rsidR="002F0800" w:rsidRPr="00A870EC">
        <w:t>C</w:t>
      </w:r>
      <w:r w:rsidRPr="00A870EC">
        <w:t>ontractor, in writing such information as is necessary to enable the Customer, the Replacement Supplier and/or Replacement Sub-</w:t>
      </w:r>
      <w:r w:rsidR="002F0800" w:rsidRPr="00A870EC">
        <w:t>C</w:t>
      </w:r>
      <w:r w:rsidRPr="00A870EC">
        <w:t xml:space="preserve">ontractor to carry out their respective duties under </w:t>
      </w:r>
      <w:r w:rsidRPr="00A870EC">
        <w:lastRenderedPageBreak/>
        <w:t>regulation 13 of the Employment Regulations. The Customer shall procure that the Replacement Supplier and/or Replacement Sub-</w:t>
      </w:r>
      <w:r w:rsidR="002F0800" w:rsidRPr="00A870EC">
        <w:t>C</w:t>
      </w:r>
      <w:r w:rsidRPr="00A870EC">
        <w:t>ontractor, shall promptly provide to the Supplier and each Sub-</w:t>
      </w:r>
      <w:r w:rsidR="002F0800" w:rsidRPr="00A870EC">
        <w:t>C</w:t>
      </w:r>
      <w:r w:rsidRPr="00A870EC">
        <w:t>ontractor in writing such information as is necessary to enable the Supplier and each Sub-</w:t>
      </w:r>
      <w:r w:rsidR="002F0800" w:rsidRPr="00A870EC">
        <w:t>C</w:t>
      </w:r>
      <w:r w:rsidRPr="00A870EC">
        <w:t>ontractor to carry out their respective duties under regulation 13 of the Employment Regulations.</w:t>
      </w:r>
    </w:p>
    <w:p w14:paraId="55D1FB4B" w14:textId="77777777" w:rsidR="004B0388" w:rsidRPr="00A870EC" w:rsidRDefault="004B0388" w:rsidP="005E4232">
      <w:pPr>
        <w:pStyle w:val="GPSL2numberedclause"/>
      </w:pPr>
      <w:r w:rsidRPr="00A870EC">
        <w:t>Subject to Paragraph 2.14,</w:t>
      </w:r>
      <w:r w:rsidR="00655981" w:rsidRPr="00A870EC">
        <w:t xml:space="preserve"> where a Relevant Transfer occurs</w:t>
      </w:r>
      <w:r w:rsidRPr="00A870EC">
        <w:t xml:space="preserve"> the Customer shall procure that the Replacement Supplier indemnifies the Supplier on its own behalf and on</w:t>
      </w:r>
      <w:r w:rsidR="00E13E67" w:rsidRPr="00A870EC">
        <w:t xml:space="preserve"> behalf of any Replacement Sub-C</w:t>
      </w:r>
      <w:r w:rsidRPr="00A870EC">
        <w:t>ontractor and its sub-contractors against any Employee Liabilities in respect of each Transferring Supplier Employee (or, where applicable any employee representative (as defined in the Employment Regulations) of any Transferring Supplier Employee) arising from or as a result of:</w:t>
      </w:r>
    </w:p>
    <w:p w14:paraId="73A23F44" w14:textId="77777777" w:rsidR="004B0388" w:rsidRPr="00A870EC" w:rsidRDefault="004B0388" w:rsidP="00AC1DE2">
      <w:pPr>
        <w:pStyle w:val="GPSL3numberedclause"/>
      </w:pPr>
      <w:r w:rsidRPr="00A870EC">
        <w:t>any act or omission of the Replacement Supplier and/or Replacement Sub-</w:t>
      </w:r>
      <w:r w:rsidR="002F0800" w:rsidRPr="00A870EC">
        <w:t>C</w:t>
      </w:r>
      <w:r w:rsidRPr="00A870EC">
        <w:t>ontractor;</w:t>
      </w:r>
    </w:p>
    <w:p w14:paraId="3261F76F" w14:textId="77777777" w:rsidR="004B0388" w:rsidRPr="00A870EC" w:rsidRDefault="004B0388" w:rsidP="00AC1DE2">
      <w:pPr>
        <w:pStyle w:val="GPSL3numberedclause"/>
      </w:pPr>
      <w:r w:rsidRPr="00A870EC">
        <w:t>the breach or non-observance by the Replacement Supplier and/or Replacement Sub-</w:t>
      </w:r>
      <w:r w:rsidR="002F0800" w:rsidRPr="00A870EC">
        <w:t>C</w:t>
      </w:r>
      <w:r w:rsidRPr="00A870EC">
        <w:t xml:space="preserve">ontractor on or after the Service Transfer Date of: </w:t>
      </w:r>
    </w:p>
    <w:p w14:paraId="735E2E2B" w14:textId="77777777" w:rsidR="004B0388" w:rsidRPr="00A870EC" w:rsidRDefault="004B0388" w:rsidP="00AC1DE2">
      <w:pPr>
        <w:pStyle w:val="GPSL4numberedclause"/>
        <w:rPr>
          <w:szCs w:val="22"/>
        </w:rPr>
      </w:pPr>
      <w:r w:rsidRPr="00A870EC">
        <w:rPr>
          <w:szCs w:val="22"/>
        </w:rPr>
        <w:t xml:space="preserve">any collective agreement applicable to the Transferring Supplier Employees; and/or </w:t>
      </w:r>
    </w:p>
    <w:p w14:paraId="7F1E2772" w14:textId="77777777" w:rsidR="004B0388" w:rsidRPr="00A870EC" w:rsidRDefault="004B0388" w:rsidP="00AC1DE2">
      <w:pPr>
        <w:pStyle w:val="GPSL4numberedclause"/>
        <w:rPr>
          <w:szCs w:val="22"/>
        </w:rPr>
      </w:pPr>
      <w:r w:rsidRPr="00A870EC">
        <w:rPr>
          <w:szCs w:val="22"/>
        </w:rPr>
        <w:t>any custom or practice in respect of any Transferring Supplier Employees which the Replacement Supplier and/or Replacement Sub-</w:t>
      </w:r>
      <w:r w:rsidR="002F0800" w:rsidRPr="00A870EC">
        <w:rPr>
          <w:szCs w:val="22"/>
        </w:rPr>
        <w:t>C</w:t>
      </w:r>
      <w:r w:rsidRPr="00A870EC">
        <w:rPr>
          <w:szCs w:val="22"/>
        </w:rPr>
        <w:t>ontractor is contractually bound to honour;</w:t>
      </w:r>
    </w:p>
    <w:p w14:paraId="42DC3C1F" w14:textId="77777777" w:rsidR="004B0388" w:rsidRPr="00A870EC" w:rsidRDefault="004B0388" w:rsidP="00AC1DE2">
      <w:pPr>
        <w:pStyle w:val="GPSL3numberedclause"/>
      </w:pPr>
      <w:r w:rsidRPr="00A870EC">
        <w:t>any claim by any trade union or other body or person representing any Transferring Supplier Employees arising from or connected with any failure by the Replacement Supplier and/or Replacement Sub-</w:t>
      </w:r>
      <w:r w:rsidR="002F0800" w:rsidRPr="00A870EC">
        <w:t>C</w:t>
      </w:r>
      <w:r w:rsidRPr="00A870EC">
        <w:t>ontractor to comply with any legal obligation to such trade union, body or person arising on or after the Relevant Transfer Date;</w:t>
      </w:r>
    </w:p>
    <w:p w14:paraId="15FB46E8" w14:textId="77777777" w:rsidR="004B0388" w:rsidRPr="00A870EC" w:rsidRDefault="004B0388" w:rsidP="00AC1DE2">
      <w:pPr>
        <w:pStyle w:val="GPSL3numberedclause"/>
      </w:pPr>
      <w:r w:rsidRPr="00A870EC">
        <w:t>any proposal by the Replacement Supplier and/or Replacement Sub-</w:t>
      </w:r>
      <w:r w:rsidR="002F0800" w:rsidRPr="00A870EC">
        <w:t>C</w:t>
      </w:r>
      <w:r w:rsidRPr="00A870EC">
        <w:t>ontractor to change the terms and conditions of employment or working conditions of any Transferring Supplier Employees on or after their transfer to the Replacement Supplier or Replacement Sub-</w:t>
      </w:r>
      <w:r w:rsidR="002F0800" w:rsidRPr="00A870EC">
        <w:t>C</w:t>
      </w:r>
      <w:r w:rsidRPr="00A870EC">
        <w:t xml:space="preserve">ontractor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14:paraId="63DBFD5C" w14:textId="77777777" w:rsidR="004B0388" w:rsidRPr="00A870EC" w:rsidRDefault="004B0388" w:rsidP="00AC1DE2">
      <w:pPr>
        <w:pStyle w:val="GPSL3numberedclause"/>
      </w:pPr>
      <w:r w:rsidRPr="00A870EC">
        <w:t>any statement communicated to or action undertaken by the Replacement Supplier or Replacement Sub-</w:t>
      </w:r>
      <w:r w:rsidR="002F0800" w:rsidRPr="00A870EC">
        <w:t>C</w:t>
      </w:r>
      <w:r w:rsidRPr="00A870EC">
        <w:t>ontractor to, or in respect of, any Transferring Supplier Employee on or before the Relevant Transfer Date regarding the Relevant Transfer which has not been agreed in advance with the Supplier in writing;</w:t>
      </w:r>
    </w:p>
    <w:p w14:paraId="09938C6A" w14:textId="77777777" w:rsidR="004B0388" w:rsidRPr="00A870EC" w:rsidRDefault="004B0388" w:rsidP="00AC1DE2">
      <w:pPr>
        <w:pStyle w:val="GPSL3numberedclause"/>
      </w:pPr>
      <w:r w:rsidRPr="00A870EC">
        <w:t xml:space="preserve">any proceeding, claim or demand by HMRC or other </w:t>
      </w:r>
      <w:r w:rsidR="001123AD" w:rsidRPr="00A870EC">
        <w:t>statutory authority</w:t>
      </w:r>
      <w:r w:rsidRPr="00A870EC">
        <w:t xml:space="preserve"> in respect of any financial obligation including, but not limited to, PAYE and primary and secondary national insurance contributions:</w:t>
      </w:r>
    </w:p>
    <w:p w14:paraId="7C7E77C0" w14:textId="77777777" w:rsidR="004B0388" w:rsidRPr="00A870EC" w:rsidRDefault="004B0388" w:rsidP="00AC1DE2">
      <w:pPr>
        <w:pStyle w:val="GPSL4numberedclause"/>
        <w:rPr>
          <w:szCs w:val="22"/>
        </w:rPr>
      </w:pPr>
      <w:r w:rsidRPr="00A870EC">
        <w:rPr>
          <w:szCs w:val="22"/>
        </w:rPr>
        <w:lastRenderedPageBreak/>
        <w:t xml:space="preserve">in relation to any Transferring Supplier Employee, to the extent that the proceeding, claim or demand by HMRC or other </w:t>
      </w:r>
      <w:r w:rsidR="001123AD" w:rsidRPr="00A870EC">
        <w:rPr>
          <w:szCs w:val="22"/>
        </w:rPr>
        <w:t>statutory authority</w:t>
      </w:r>
      <w:r w:rsidRPr="00A870EC">
        <w:rPr>
          <w:szCs w:val="22"/>
        </w:rPr>
        <w:t xml:space="preserve"> relates to financial obligations arising after the Service Transfer Date; and</w:t>
      </w:r>
    </w:p>
    <w:p w14:paraId="1AC4F843" w14:textId="77777777" w:rsidR="004B0388" w:rsidRPr="00A870EC" w:rsidRDefault="004B0388" w:rsidP="00AC1DE2">
      <w:pPr>
        <w:pStyle w:val="GPSL4numberedclause"/>
        <w:rPr>
          <w:szCs w:val="22"/>
        </w:rPr>
      </w:pPr>
      <w:r w:rsidRPr="00A870EC">
        <w:rPr>
          <w:szCs w:val="22"/>
        </w:rPr>
        <w:t>in relation to any employee who is not a Transferring Supplier Employee, and in respect of whom it is later alleged or determined that the Employment Regulations applied so as to transfer his/her employment from the Supplier or Sub-</w:t>
      </w:r>
      <w:r w:rsidR="002F0800" w:rsidRPr="00A870EC">
        <w:rPr>
          <w:szCs w:val="22"/>
        </w:rPr>
        <w:t>C</w:t>
      </w:r>
      <w:r w:rsidRPr="00A870EC">
        <w:rPr>
          <w:szCs w:val="22"/>
        </w:rPr>
        <w:t>ontractor, to the Replacement Supplier or Replacement Sub-</w:t>
      </w:r>
      <w:r w:rsidR="002F0800" w:rsidRPr="00A870EC">
        <w:rPr>
          <w:szCs w:val="22"/>
        </w:rPr>
        <w:t>C</w:t>
      </w:r>
      <w:r w:rsidRPr="00A870EC">
        <w:rPr>
          <w:szCs w:val="22"/>
        </w:rPr>
        <w:t xml:space="preserve">ontractor to the extent that the proceeding, claim or demand by HMRC or other </w:t>
      </w:r>
      <w:r w:rsidR="001123AD" w:rsidRPr="00A870EC">
        <w:rPr>
          <w:szCs w:val="22"/>
        </w:rPr>
        <w:t>statutory authority</w:t>
      </w:r>
      <w:r w:rsidRPr="00A870EC">
        <w:rPr>
          <w:szCs w:val="22"/>
        </w:rPr>
        <w:t xml:space="preserve"> relates to financial obligations arising after the Service Transfer Date;</w:t>
      </w:r>
    </w:p>
    <w:p w14:paraId="1174F164" w14:textId="77777777" w:rsidR="004B0388" w:rsidRPr="00A870EC" w:rsidRDefault="004B0388" w:rsidP="00AC1DE2">
      <w:pPr>
        <w:pStyle w:val="GPSL3numberedclause"/>
      </w:pPr>
      <w:r w:rsidRPr="00A870EC">
        <w:t>a failure of the Replacement Supplier or Replacement Sub-</w:t>
      </w:r>
      <w:r w:rsidR="002F0800" w:rsidRPr="00A870EC">
        <w:t>C</w:t>
      </w:r>
      <w:r w:rsidRPr="00A870EC">
        <w:t>ontractor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14:paraId="4E5D5501" w14:textId="77777777" w:rsidR="004B0388" w:rsidRPr="00A870EC" w:rsidRDefault="004B0388" w:rsidP="00AC1DE2">
      <w:pPr>
        <w:pStyle w:val="GPSL3numberedclause"/>
      </w:pPr>
      <w:r w:rsidRPr="00A870EC">
        <w:t>any claim made by or in respect of a Transferring Supplier Employee or any appropriate employee representative (as defined in the Employment Regulations) of any Transferring Supplier Employee relating to any act or omission of the Replacement Supplier or Replacement Sub-</w:t>
      </w:r>
      <w:r w:rsidR="002F0800" w:rsidRPr="00A870EC">
        <w:t>C</w:t>
      </w:r>
      <w:r w:rsidRPr="00A870EC">
        <w:t>ontractor in relation to obligations under regulation 13 of the Employment Regulations.</w:t>
      </w:r>
    </w:p>
    <w:p w14:paraId="6D92F2BC" w14:textId="77777777" w:rsidR="004B0388" w:rsidRPr="00A870EC" w:rsidRDefault="004B0388" w:rsidP="005E4232">
      <w:pPr>
        <w:pStyle w:val="GPSL2numberedclause"/>
      </w:pPr>
      <w:r w:rsidRPr="00A870EC">
        <w:t>The indemnities in Paragraph 2.13 shall not apply to the extent that the Employee Liabilities arise or are attributable to an act or omission of the Supplier and/or any Sub-</w:t>
      </w:r>
      <w:r w:rsidR="002F0800" w:rsidRPr="00A870EC">
        <w:t>C</w:t>
      </w:r>
      <w:r w:rsidRPr="00A870EC">
        <w:t>ontractor (as applicable) whether occurring or having its origin before, on or after the Relevant Transfer Date, including any Employee Liabilities arising from the failure by the Supplier and/or any Sub-</w:t>
      </w:r>
      <w:r w:rsidR="002F0800" w:rsidRPr="00A870EC">
        <w:t>C</w:t>
      </w:r>
      <w:r w:rsidRPr="00A870EC">
        <w:t>ontractor (as applicable) to comply with its obligations under the Employment Regulations.</w:t>
      </w:r>
    </w:p>
    <w:p w14:paraId="3976FB4D" w14:textId="77777777" w:rsidR="0005789C" w:rsidRPr="00A870EC" w:rsidRDefault="0005789C" w:rsidP="0005789C">
      <w:pPr>
        <w:pStyle w:val="GPSmacrorestart"/>
        <w:rPr>
          <w:rFonts w:ascii="Calibri" w:hAnsi="Calibri"/>
          <w:color w:val="auto"/>
          <w:sz w:val="22"/>
          <w:szCs w:val="22"/>
        </w:rPr>
      </w:pPr>
    </w:p>
    <w:p w14:paraId="24938D1E" w14:textId="77777777" w:rsidR="004B0388" w:rsidRPr="00A73F27" w:rsidRDefault="004B0388" w:rsidP="003A7010">
      <w:pPr>
        <w:pStyle w:val="GPSSchAnnexname"/>
        <w:rPr>
          <w:rFonts w:ascii="Calibri" w:hAnsi="Calibri"/>
        </w:rPr>
      </w:pPr>
      <w:r w:rsidRPr="00885B06">
        <w:rPr>
          <w:rFonts w:ascii="Calibri" w:hAnsi="Calibri"/>
        </w:rPr>
        <w:br w:type="page"/>
      </w:r>
      <w:r w:rsidRPr="00885B06">
        <w:rPr>
          <w:rFonts w:ascii="Calibri" w:hAnsi="Calibri"/>
        </w:rPr>
        <w:lastRenderedPageBreak/>
        <w:t xml:space="preserve"> </w:t>
      </w:r>
      <w:bookmarkStart w:id="2712" w:name="_Toc58588058"/>
      <w:r w:rsidRPr="00885B06">
        <w:rPr>
          <w:rFonts w:ascii="Calibri" w:hAnsi="Calibri"/>
        </w:rPr>
        <w:t xml:space="preserve">ANNEX </w:t>
      </w:r>
      <w:r w:rsidR="009B17F6" w:rsidRPr="00885B06">
        <w:rPr>
          <w:rFonts w:ascii="Calibri" w:hAnsi="Calibri"/>
        </w:rPr>
        <w:t>to schedule</w:t>
      </w:r>
      <w:r w:rsidR="001959D5" w:rsidRPr="00E37397">
        <w:rPr>
          <w:rFonts w:ascii="Calibri" w:hAnsi="Calibri"/>
        </w:rPr>
        <w:t xml:space="preserve"> 10</w:t>
      </w:r>
      <w:r w:rsidR="003A7010" w:rsidRPr="00E37397">
        <w:rPr>
          <w:rFonts w:ascii="Calibri" w:hAnsi="Calibri"/>
        </w:rPr>
        <w:t xml:space="preserve">: </w:t>
      </w:r>
      <w:r w:rsidRPr="00A73F27">
        <w:rPr>
          <w:rFonts w:ascii="Calibri" w:hAnsi="Calibri"/>
        </w:rPr>
        <w:t>LIST OF NOTIFIED SUB-CONTRACTORS</w:t>
      </w:r>
      <w:bookmarkEnd w:id="2712"/>
    </w:p>
    <w:p w14:paraId="4B999110" w14:textId="77777777" w:rsidR="004B0388" w:rsidRPr="00C0013C" w:rsidRDefault="004B0388">
      <w:pPr>
        <w:overflowPunct/>
        <w:autoSpaceDE/>
        <w:autoSpaceDN/>
        <w:adjustRightInd/>
        <w:spacing w:after="0"/>
        <w:ind w:left="0"/>
        <w:jc w:val="left"/>
        <w:textAlignment w:val="auto"/>
        <w:rPr>
          <w:rFonts w:ascii="Calibri" w:eastAsia="STZhongsong" w:hAnsi="Calibri" w:cs="Times New Roman"/>
          <w:b/>
          <w:caps/>
          <w:lang w:eastAsia="zh-CN"/>
        </w:rPr>
      </w:pPr>
      <w:bookmarkStart w:id="2713" w:name="_Hlt283195311"/>
      <w:bookmarkStart w:id="2714" w:name="_Hlt330487205"/>
      <w:bookmarkStart w:id="2715" w:name="_Hlt331772441"/>
      <w:bookmarkStart w:id="2716" w:name="_Hlt330487230"/>
      <w:bookmarkStart w:id="2717" w:name="_Hlt305079896"/>
      <w:bookmarkStart w:id="2718" w:name="_Toc355958979"/>
      <w:bookmarkStart w:id="2719" w:name="_Toc355959167"/>
      <w:bookmarkStart w:id="2720" w:name="_Toc356558000"/>
      <w:bookmarkStart w:id="2721" w:name="_Toc356561353"/>
      <w:bookmarkStart w:id="2722" w:name="_Toc356567076"/>
      <w:bookmarkStart w:id="2723" w:name="_Toc357039976"/>
      <w:bookmarkEnd w:id="2713"/>
      <w:bookmarkEnd w:id="2714"/>
      <w:bookmarkEnd w:id="2715"/>
      <w:bookmarkEnd w:id="2716"/>
      <w:bookmarkEnd w:id="2717"/>
      <w:bookmarkEnd w:id="2718"/>
      <w:bookmarkEnd w:id="2719"/>
      <w:bookmarkEnd w:id="2720"/>
      <w:bookmarkEnd w:id="2721"/>
      <w:bookmarkEnd w:id="2722"/>
      <w:bookmarkEnd w:id="2723"/>
      <w:r w:rsidRPr="00C0013C">
        <w:rPr>
          <w:rFonts w:ascii="Calibri" w:hAnsi="Calibri"/>
        </w:rPr>
        <w:br w:type="page"/>
      </w:r>
    </w:p>
    <w:p w14:paraId="5D5EF27F" w14:textId="77777777" w:rsidR="00DE3EF6" w:rsidRPr="00A870EC" w:rsidRDefault="00E5513B">
      <w:pPr>
        <w:pStyle w:val="GPSSchTitleandNumber"/>
        <w:rPr>
          <w:rFonts w:ascii="Calibri" w:hAnsi="Calibri"/>
        </w:rPr>
      </w:pPr>
      <w:bookmarkStart w:id="2724" w:name="_Toc58588059"/>
      <w:r w:rsidRPr="000A6019">
        <w:rPr>
          <w:rFonts w:ascii="Calibri" w:hAnsi="Calibri" w:cs="Arial"/>
        </w:rPr>
        <w:lastRenderedPageBreak/>
        <w:t xml:space="preserve">CALL OFF </w:t>
      </w:r>
      <w:r w:rsidR="00DE3EF6" w:rsidRPr="00A870EC">
        <w:rPr>
          <w:rFonts w:ascii="Calibri" w:hAnsi="Calibri"/>
        </w:rPr>
        <w:t>SCHEDULE 1</w:t>
      </w:r>
      <w:r w:rsidR="00B30427" w:rsidRPr="00A870EC">
        <w:rPr>
          <w:rFonts w:ascii="Calibri" w:hAnsi="Calibri"/>
        </w:rPr>
        <w:t>1</w:t>
      </w:r>
      <w:r w:rsidR="00DE3EF6" w:rsidRPr="00A870EC">
        <w:rPr>
          <w:rFonts w:ascii="Calibri" w:hAnsi="Calibri"/>
        </w:rPr>
        <w:t>: DISPUTE RESOLUTION</w:t>
      </w:r>
      <w:r w:rsidR="00096456" w:rsidRPr="00A870EC">
        <w:rPr>
          <w:rFonts w:ascii="Calibri" w:hAnsi="Calibri"/>
        </w:rPr>
        <w:t xml:space="preserve"> </w:t>
      </w:r>
      <w:r w:rsidR="00DE3EF6" w:rsidRPr="00A870EC">
        <w:rPr>
          <w:rFonts w:ascii="Calibri" w:hAnsi="Calibri"/>
        </w:rPr>
        <w:t>PROCEDURE</w:t>
      </w:r>
      <w:bookmarkEnd w:id="2724"/>
    </w:p>
    <w:p w14:paraId="1E89CA41" w14:textId="77777777" w:rsidR="008D0A60" w:rsidRPr="00A870EC" w:rsidRDefault="00DE3EF6" w:rsidP="00CA4A79">
      <w:pPr>
        <w:pStyle w:val="GPSL1CLAUSEHEADING"/>
        <w:numPr>
          <w:ilvl w:val="0"/>
          <w:numId w:val="39"/>
        </w:numPr>
        <w:rPr>
          <w:rFonts w:ascii="Calibri" w:hAnsi="Calibri"/>
        </w:rPr>
      </w:pPr>
      <w:bookmarkStart w:id="2725" w:name="_Toc58588060"/>
      <w:r w:rsidRPr="00A870EC">
        <w:rPr>
          <w:rFonts w:ascii="Calibri" w:hAnsi="Calibri"/>
        </w:rPr>
        <w:t>DEFINITIONS</w:t>
      </w:r>
      <w:bookmarkEnd w:id="2725"/>
    </w:p>
    <w:p w14:paraId="2720EA78" w14:textId="77777777" w:rsidR="008D0A60" w:rsidRPr="00A870EC" w:rsidRDefault="00DE3EF6" w:rsidP="005E4232">
      <w:pPr>
        <w:pStyle w:val="GPSL2numberedclause"/>
      </w:pPr>
      <w:r w:rsidRPr="00A870EC">
        <w:t>In this Call Off Schedule 1</w:t>
      </w:r>
      <w:r w:rsidR="001959D5" w:rsidRPr="00A870EC">
        <w:t>1</w:t>
      </w:r>
      <w:r w:rsidRPr="00A870EC">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A870EC" w14:paraId="53B21250" w14:textId="77777777" w:rsidTr="000E7CA5">
        <w:tc>
          <w:tcPr>
            <w:tcW w:w="2410" w:type="dxa"/>
          </w:tcPr>
          <w:p w14:paraId="34CFC2AE" w14:textId="77777777" w:rsidR="00DE3EF6" w:rsidRPr="00A870EC" w:rsidRDefault="000E7CA5" w:rsidP="00670E1A">
            <w:pPr>
              <w:pStyle w:val="GPSDefinitionTerm"/>
              <w:rPr>
                <w:rFonts w:ascii="Calibri" w:hAnsi="Calibri"/>
              </w:rPr>
            </w:pPr>
            <w:r w:rsidRPr="00A870EC">
              <w:rPr>
                <w:rFonts w:ascii="Calibri" w:hAnsi="Calibri"/>
              </w:rPr>
              <w:t>"</w:t>
            </w:r>
            <w:r w:rsidR="00DE3EF6" w:rsidRPr="00A870EC">
              <w:rPr>
                <w:rFonts w:ascii="Calibri" w:hAnsi="Calibri"/>
              </w:rPr>
              <w:t>CEDR</w:t>
            </w:r>
            <w:r w:rsidRPr="00A870EC">
              <w:rPr>
                <w:rFonts w:ascii="Calibri" w:hAnsi="Calibri"/>
              </w:rPr>
              <w:t>"</w:t>
            </w:r>
          </w:p>
        </w:tc>
        <w:tc>
          <w:tcPr>
            <w:tcW w:w="4677" w:type="dxa"/>
          </w:tcPr>
          <w:p w14:paraId="216C52D2" w14:textId="77777777" w:rsidR="00DE3EF6" w:rsidRPr="00A870EC" w:rsidRDefault="00DE3EF6" w:rsidP="00096456">
            <w:pPr>
              <w:pStyle w:val="GPsDefinition"/>
              <w:rPr>
                <w:rFonts w:ascii="Calibri" w:hAnsi="Calibri"/>
              </w:rPr>
            </w:pPr>
            <w:r w:rsidRPr="00A870EC">
              <w:rPr>
                <w:rFonts w:ascii="Calibri" w:hAnsi="Calibri"/>
              </w:rPr>
              <w:t>the Centre for Effective Dispute Resolution of International Dispute Resolution Centre, 70 Fleet Street, London, EC4Y 1EU;</w:t>
            </w:r>
          </w:p>
        </w:tc>
      </w:tr>
      <w:tr w:rsidR="00C578A0" w:rsidRPr="00A870EC" w14:paraId="29C785D5" w14:textId="77777777" w:rsidTr="000E7CA5">
        <w:tc>
          <w:tcPr>
            <w:tcW w:w="2410" w:type="dxa"/>
          </w:tcPr>
          <w:p w14:paraId="71756099" w14:textId="77777777" w:rsidR="00C578A0" w:rsidRPr="00A870EC" w:rsidRDefault="000E7CA5" w:rsidP="00670E1A">
            <w:pPr>
              <w:pStyle w:val="GPSDefinitionTerm"/>
              <w:rPr>
                <w:rFonts w:ascii="Calibri" w:hAnsi="Calibri"/>
              </w:rPr>
            </w:pPr>
            <w:r w:rsidRPr="00A870EC">
              <w:rPr>
                <w:rFonts w:ascii="Calibri" w:hAnsi="Calibri"/>
              </w:rPr>
              <w:t>"</w:t>
            </w:r>
            <w:r w:rsidR="00C578A0" w:rsidRPr="00A870EC">
              <w:rPr>
                <w:rFonts w:ascii="Calibri" w:hAnsi="Calibri"/>
              </w:rPr>
              <w:t>Counter Notice</w:t>
            </w:r>
            <w:r w:rsidRPr="00A870EC">
              <w:rPr>
                <w:rFonts w:ascii="Calibri" w:hAnsi="Calibri"/>
              </w:rPr>
              <w:t>"</w:t>
            </w:r>
          </w:p>
        </w:tc>
        <w:tc>
          <w:tcPr>
            <w:tcW w:w="4677" w:type="dxa"/>
          </w:tcPr>
          <w:p w14:paraId="3F07D01C" w14:textId="0156EE77" w:rsidR="00C578A0" w:rsidRPr="00A870EC" w:rsidRDefault="00C578A0" w:rsidP="00B571E6">
            <w:pPr>
              <w:pStyle w:val="GPsDefinition"/>
              <w:rPr>
                <w:rFonts w:ascii="Calibri" w:hAnsi="Calibri"/>
              </w:rPr>
            </w:pPr>
            <w:r w:rsidRPr="00A870EC">
              <w:rPr>
                <w:rFonts w:ascii="Calibri" w:hAnsi="Calibri"/>
              </w:rPr>
              <w:t xml:space="preserve">has the meaning given to it in paragraph </w:t>
            </w:r>
            <w:r w:rsidR="009F474C" w:rsidRPr="00A870EC">
              <w:rPr>
                <w:rFonts w:ascii="Calibri" w:hAnsi="Calibri"/>
              </w:rPr>
              <w:fldChar w:fldCharType="begin"/>
            </w:r>
            <w:r w:rsidRPr="00A870EC">
              <w:rPr>
                <w:rFonts w:ascii="Calibri" w:hAnsi="Calibri"/>
              </w:rPr>
              <w:instrText xml:space="preserve"> REF _Ref365642677 \r \h </w:instrText>
            </w:r>
            <w:r w:rsidR="00F54E49" w:rsidRPr="00A870EC">
              <w:rPr>
                <w:rFonts w:ascii="Calibri" w:hAnsi="Calibri"/>
              </w:rPr>
              <w:instrText xml:space="preserve"> \* MERGEFORMAT </w:instrText>
            </w:r>
            <w:r w:rsidR="009F474C" w:rsidRPr="00A870EC">
              <w:rPr>
                <w:rFonts w:ascii="Calibri" w:hAnsi="Calibri"/>
              </w:rPr>
            </w:r>
            <w:r w:rsidR="009F474C" w:rsidRPr="00A870EC">
              <w:rPr>
                <w:rFonts w:ascii="Calibri" w:hAnsi="Calibri"/>
              </w:rPr>
              <w:fldChar w:fldCharType="separate"/>
            </w:r>
            <w:r w:rsidR="009E17B4">
              <w:rPr>
                <w:rFonts w:ascii="Calibri" w:hAnsi="Calibri"/>
              </w:rPr>
              <w:t>6.2</w:t>
            </w:r>
            <w:r w:rsidR="009F474C" w:rsidRPr="00A870EC">
              <w:rPr>
                <w:rFonts w:ascii="Calibri" w:hAnsi="Calibri"/>
              </w:rPr>
              <w:fldChar w:fldCharType="end"/>
            </w:r>
            <w:r w:rsidRPr="00A870EC">
              <w:rPr>
                <w:rFonts w:ascii="Calibri" w:hAnsi="Calibri"/>
              </w:rPr>
              <w:t xml:space="preserve"> of this Call Off Schedule</w:t>
            </w:r>
            <w:r w:rsidR="00352FA2" w:rsidRPr="00A870EC">
              <w:rPr>
                <w:rFonts w:ascii="Calibri" w:hAnsi="Calibri"/>
              </w:rPr>
              <w:t xml:space="preserve"> 11</w:t>
            </w:r>
            <w:r w:rsidRPr="00A870EC">
              <w:rPr>
                <w:rFonts w:ascii="Calibri" w:hAnsi="Calibri"/>
              </w:rPr>
              <w:t>;</w:t>
            </w:r>
          </w:p>
        </w:tc>
      </w:tr>
      <w:tr w:rsidR="00DE3EF6" w:rsidRPr="00A870EC" w14:paraId="0331E3A5" w14:textId="77777777" w:rsidTr="000E7CA5">
        <w:tc>
          <w:tcPr>
            <w:tcW w:w="2410" w:type="dxa"/>
          </w:tcPr>
          <w:p w14:paraId="6666170A" w14:textId="77777777" w:rsidR="00DE3EF6" w:rsidRPr="00A870EC" w:rsidRDefault="000E7CA5" w:rsidP="00670E1A">
            <w:pPr>
              <w:pStyle w:val="GPSDefinitionTerm"/>
              <w:rPr>
                <w:rFonts w:ascii="Calibri" w:hAnsi="Calibri"/>
              </w:rPr>
            </w:pPr>
            <w:r w:rsidRPr="00A870EC">
              <w:rPr>
                <w:rFonts w:ascii="Calibri" w:hAnsi="Calibri"/>
              </w:rPr>
              <w:t>"</w:t>
            </w:r>
            <w:r w:rsidR="00DE3EF6" w:rsidRPr="00A870EC">
              <w:rPr>
                <w:rFonts w:ascii="Calibri" w:hAnsi="Calibri"/>
              </w:rPr>
              <w:t>Exception</w:t>
            </w:r>
            <w:r w:rsidRPr="00A870EC">
              <w:rPr>
                <w:rFonts w:ascii="Calibri" w:hAnsi="Calibri"/>
              </w:rPr>
              <w:t>"</w:t>
            </w:r>
          </w:p>
        </w:tc>
        <w:tc>
          <w:tcPr>
            <w:tcW w:w="4677" w:type="dxa"/>
          </w:tcPr>
          <w:p w14:paraId="758ED297" w14:textId="77777777" w:rsidR="00DE3EF6" w:rsidRPr="00A870EC" w:rsidRDefault="00DE3EF6" w:rsidP="003205C6">
            <w:pPr>
              <w:pStyle w:val="GPsDefinition"/>
              <w:rPr>
                <w:rFonts w:ascii="Calibri" w:hAnsi="Calibri"/>
              </w:rPr>
            </w:pPr>
            <w:r w:rsidRPr="00A870EC">
              <w:rPr>
                <w:rFonts w:ascii="Calibri" w:hAnsi="Calibri"/>
              </w:rPr>
              <w:t xml:space="preserve">a deviation of project tolerances in accordance with PRINCE2 methodology in respect of this Call Off Contract or in the supply of the Goods </w:t>
            </w:r>
            <w:r w:rsidR="009E0BBE" w:rsidRPr="00A870EC">
              <w:rPr>
                <w:rFonts w:ascii="Calibri" w:hAnsi="Calibri"/>
              </w:rPr>
              <w:t>and/or Services</w:t>
            </w:r>
            <w:r w:rsidRPr="00A870EC">
              <w:rPr>
                <w:rFonts w:ascii="Calibri" w:hAnsi="Calibri"/>
              </w:rPr>
              <w:t>;</w:t>
            </w:r>
          </w:p>
        </w:tc>
      </w:tr>
      <w:tr w:rsidR="00DE3EF6" w:rsidRPr="00A870EC" w14:paraId="10A49DD3" w14:textId="77777777" w:rsidTr="000E7CA5">
        <w:tc>
          <w:tcPr>
            <w:tcW w:w="2410" w:type="dxa"/>
          </w:tcPr>
          <w:p w14:paraId="2BF6DCED" w14:textId="77777777" w:rsidR="00DE3EF6" w:rsidRPr="00A870EC" w:rsidRDefault="000E7CA5" w:rsidP="00670E1A">
            <w:pPr>
              <w:pStyle w:val="GPSDefinitionTerm"/>
              <w:rPr>
                <w:rFonts w:ascii="Calibri" w:hAnsi="Calibri"/>
              </w:rPr>
            </w:pPr>
            <w:r w:rsidRPr="00A870EC">
              <w:rPr>
                <w:rFonts w:ascii="Calibri" w:hAnsi="Calibri"/>
              </w:rPr>
              <w:t>"</w:t>
            </w:r>
            <w:r w:rsidR="00DE3EF6" w:rsidRPr="00A870EC">
              <w:rPr>
                <w:rFonts w:ascii="Calibri" w:hAnsi="Calibri"/>
              </w:rPr>
              <w:t>Expert</w:t>
            </w:r>
            <w:r w:rsidRPr="00A870EC">
              <w:rPr>
                <w:rFonts w:ascii="Calibri" w:hAnsi="Calibri"/>
              </w:rPr>
              <w:t>"</w:t>
            </w:r>
          </w:p>
        </w:tc>
        <w:tc>
          <w:tcPr>
            <w:tcW w:w="4677" w:type="dxa"/>
          </w:tcPr>
          <w:p w14:paraId="38863B7B" w14:textId="4A12F22C" w:rsidR="00DE3EF6" w:rsidRPr="00A870EC" w:rsidRDefault="00DE3EF6" w:rsidP="00B571E6">
            <w:pPr>
              <w:pStyle w:val="GPsDefinition"/>
              <w:rPr>
                <w:rFonts w:ascii="Calibri" w:hAnsi="Calibri"/>
              </w:rPr>
            </w:pPr>
            <w:r w:rsidRPr="00A870EC">
              <w:rPr>
                <w:rFonts w:ascii="Calibri" w:hAnsi="Calibri"/>
              </w:rPr>
              <w:t xml:space="preserve">the person appointed by the Parties in accordance with </w:t>
            </w:r>
            <w:r w:rsidR="00096456" w:rsidRPr="00A870EC">
              <w:rPr>
                <w:rFonts w:ascii="Calibri" w:hAnsi="Calibri"/>
              </w:rPr>
              <w:t xml:space="preserve">paragraph </w:t>
            </w:r>
            <w:r w:rsidR="009F474C" w:rsidRPr="00A870EC">
              <w:rPr>
                <w:rFonts w:ascii="Calibri" w:hAnsi="Calibri"/>
              </w:rPr>
              <w:fldChar w:fldCharType="begin"/>
            </w:r>
            <w:r w:rsidR="00D81C1C" w:rsidRPr="00A870EC">
              <w:rPr>
                <w:rFonts w:ascii="Calibri" w:hAnsi="Calibri"/>
              </w:rPr>
              <w:instrText xml:space="preserve"> REF _Ref365644387 \r \h </w:instrText>
            </w:r>
            <w:r w:rsidR="00F54E49" w:rsidRPr="00A870EC">
              <w:rPr>
                <w:rFonts w:ascii="Calibri" w:hAnsi="Calibri"/>
              </w:rPr>
              <w:instrText xml:space="preserve"> \* MERGEFORMAT </w:instrText>
            </w:r>
            <w:r w:rsidR="009F474C" w:rsidRPr="00A870EC">
              <w:rPr>
                <w:rFonts w:ascii="Calibri" w:hAnsi="Calibri"/>
              </w:rPr>
            </w:r>
            <w:r w:rsidR="009F474C" w:rsidRPr="00A870EC">
              <w:rPr>
                <w:rFonts w:ascii="Calibri" w:hAnsi="Calibri"/>
              </w:rPr>
              <w:fldChar w:fldCharType="separate"/>
            </w:r>
            <w:r w:rsidR="009E17B4">
              <w:rPr>
                <w:rFonts w:ascii="Calibri" w:hAnsi="Calibri"/>
              </w:rPr>
              <w:t>5.2</w:t>
            </w:r>
            <w:r w:rsidR="009F474C" w:rsidRPr="00A870EC">
              <w:rPr>
                <w:rFonts w:ascii="Calibri" w:hAnsi="Calibri"/>
              </w:rPr>
              <w:fldChar w:fldCharType="end"/>
            </w:r>
            <w:r w:rsidR="00D81C1C" w:rsidRPr="00A870EC">
              <w:rPr>
                <w:rFonts w:ascii="Calibri" w:hAnsi="Calibri"/>
              </w:rPr>
              <w:t xml:space="preserve"> </w:t>
            </w:r>
            <w:r w:rsidRPr="00A870EC">
              <w:rPr>
                <w:rFonts w:ascii="Calibri" w:hAnsi="Calibri"/>
              </w:rPr>
              <w:t>of this Call Off Schedule 1</w:t>
            </w:r>
            <w:r w:rsidR="00352FA2" w:rsidRPr="00A870EC">
              <w:rPr>
                <w:rFonts w:ascii="Calibri" w:hAnsi="Calibri"/>
              </w:rPr>
              <w:t>1</w:t>
            </w:r>
            <w:r w:rsidRPr="00A870EC">
              <w:rPr>
                <w:rFonts w:ascii="Calibri" w:hAnsi="Calibri"/>
              </w:rPr>
              <w:t>; and</w:t>
            </w:r>
          </w:p>
        </w:tc>
      </w:tr>
      <w:tr w:rsidR="00C578A0" w:rsidRPr="00A870EC" w14:paraId="78F80BAA" w14:textId="77777777" w:rsidTr="000E7CA5">
        <w:tc>
          <w:tcPr>
            <w:tcW w:w="2410" w:type="dxa"/>
          </w:tcPr>
          <w:p w14:paraId="16476DB7" w14:textId="77777777" w:rsidR="00C578A0" w:rsidRPr="00A870EC" w:rsidRDefault="000E7CA5" w:rsidP="00670E1A">
            <w:pPr>
              <w:pStyle w:val="GPSDefinitionTerm"/>
              <w:rPr>
                <w:rFonts w:ascii="Calibri" w:hAnsi="Calibri"/>
              </w:rPr>
            </w:pPr>
            <w:r w:rsidRPr="00A870EC">
              <w:rPr>
                <w:rFonts w:ascii="Calibri" w:hAnsi="Calibri"/>
              </w:rPr>
              <w:t>"</w:t>
            </w:r>
            <w:r w:rsidR="00C578A0" w:rsidRPr="00A870EC">
              <w:rPr>
                <w:rFonts w:ascii="Calibri" w:hAnsi="Calibri"/>
              </w:rPr>
              <w:t>Mediation Notice</w:t>
            </w:r>
            <w:r w:rsidRPr="00A870EC">
              <w:rPr>
                <w:rFonts w:ascii="Calibri" w:hAnsi="Calibri"/>
              </w:rPr>
              <w:t>"</w:t>
            </w:r>
          </w:p>
        </w:tc>
        <w:tc>
          <w:tcPr>
            <w:tcW w:w="4677" w:type="dxa"/>
          </w:tcPr>
          <w:p w14:paraId="4D48B296" w14:textId="09AEA6C2" w:rsidR="00C578A0" w:rsidRPr="00A870EC" w:rsidRDefault="00C578A0" w:rsidP="00B571E6">
            <w:pPr>
              <w:pStyle w:val="GPsDefinition"/>
              <w:rPr>
                <w:rFonts w:ascii="Calibri" w:hAnsi="Calibri"/>
              </w:rPr>
            </w:pPr>
            <w:r w:rsidRPr="00A870EC">
              <w:rPr>
                <w:rFonts w:ascii="Calibri" w:hAnsi="Calibri"/>
              </w:rPr>
              <w:t xml:space="preserve">has the meaning given to it in paragraph </w:t>
            </w:r>
            <w:r w:rsidR="009F474C" w:rsidRPr="00A870EC">
              <w:rPr>
                <w:rFonts w:ascii="Calibri" w:hAnsi="Calibri"/>
              </w:rPr>
              <w:fldChar w:fldCharType="begin"/>
            </w:r>
            <w:r w:rsidRPr="00A870EC">
              <w:rPr>
                <w:rFonts w:ascii="Calibri" w:hAnsi="Calibri"/>
              </w:rPr>
              <w:instrText xml:space="preserve"> REF _Ref365642737 \r \h </w:instrText>
            </w:r>
            <w:r w:rsidR="00F54E49" w:rsidRPr="00A870EC">
              <w:rPr>
                <w:rFonts w:ascii="Calibri" w:hAnsi="Calibri"/>
              </w:rPr>
              <w:instrText xml:space="preserve"> \* MERGEFORMAT </w:instrText>
            </w:r>
            <w:r w:rsidR="009F474C" w:rsidRPr="00A870EC">
              <w:rPr>
                <w:rFonts w:ascii="Calibri" w:hAnsi="Calibri"/>
              </w:rPr>
            </w:r>
            <w:r w:rsidR="009F474C" w:rsidRPr="00A870EC">
              <w:rPr>
                <w:rFonts w:ascii="Calibri" w:hAnsi="Calibri"/>
              </w:rPr>
              <w:fldChar w:fldCharType="separate"/>
            </w:r>
            <w:r w:rsidR="009E17B4">
              <w:rPr>
                <w:rFonts w:ascii="Calibri" w:hAnsi="Calibri"/>
              </w:rPr>
              <w:t>3.2</w:t>
            </w:r>
            <w:r w:rsidR="009F474C" w:rsidRPr="00A870EC">
              <w:rPr>
                <w:rFonts w:ascii="Calibri" w:hAnsi="Calibri"/>
              </w:rPr>
              <w:fldChar w:fldCharType="end"/>
            </w:r>
            <w:r w:rsidRPr="00A870EC">
              <w:rPr>
                <w:rFonts w:ascii="Calibri" w:hAnsi="Calibri"/>
              </w:rPr>
              <w:t xml:space="preserve"> of this Call Off Schedule</w:t>
            </w:r>
            <w:r w:rsidR="00352FA2" w:rsidRPr="00A870EC">
              <w:rPr>
                <w:rFonts w:ascii="Calibri" w:hAnsi="Calibri"/>
              </w:rPr>
              <w:t xml:space="preserve"> 11</w:t>
            </w:r>
            <w:r w:rsidRPr="00A870EC">
              <w:rPr>
                <w:rFonts w:ascii="Calibri" w:hAnsi="Calibri"/>
              </w:rPr>
              <w:t>;</w:t>
            </w:r>
          </w:p>
        </w:tc>
      </w:tr>
      <w:tr w:rsidR="00DE3EF6" w:rsidRPr="00A870EC" w14:paraId="58D65F5A" w14:textId="77777777" w:rsidTr="000E7CA5">
        <w:tc>
          <w:tcPr>
            <w:tcW w:w="2410" w:type="dxa"/>
          </w:tcPr>
          <w:p w14:paraId="5EE47D87" w14:textId="77777777" w:rsidR="00DE3EF6" w:rsidRPr="00A870EC" w:rsidRDefault="000E7CA5" w:rsidP="00670E1A">
            <w:pPr>
              <w:pStyle w:val="GPSDefinitionTerm"/>
              <w:rPr>
                <w:rFonts w:ascii="Calibri" w:hAnsi="Calibri"/>
              </w:rPr>
            </w:pPr>
            <w:r w:rsidRPr="00A870EC">
              <w:rPr>
                <w:rFonts w:ascii="Calibri" w:hAnsi="Calibri"/>
              </w:rPr>
              <w:t>"</w:t>
            </w:r>
            <w:r w:rsidR="00DE3EF6" w:rsidRPr="00A870EC">
              <w:rPr>
                <w:rFonts w:ascii="Calibri" w:hAnsi="Calibri"/>
              </w:rPr>
              <w:t>Mediator</w:t>
            </w:r>
            <w:r w:rsidRPr="00A870EC">
              <w:rPr>
                <w:rFonts w:ascii="Calibri" w:hAnsi="Calibri"/>
              </w:rPr>
              <w:t>"</w:t>
            </w:r>
          </w:p>
        </w:tc>
        <w:tc>
          <w:tcPr>
            <w:tcW w:w="4677" w:type="dxa"/>
          </w:tcPr>
          <w:p w14:paraId="7EB09F26" w14:textId="0EDD6540" w:rsidR="00DE3EF6" w:rsidRPr="00A870EC" w:rsidRDefault="00DE3EF6" w:rsidP="00B571E6">
            <w:pPr>
              <w:pStyle w:val="GPsDefinition"/>
              <w:rPr>
                <w:rFonts w:ascii="Calibri" w:hAnsi="Calibri"/>
              </w:rPr>
            </w:pPr>
            <w:r w:rsidRPr="00A870EC">
              <w:rPr>
                <w:rFonts w:ascii="Calibri" w:hAnsi="Calibri"/>
              </w:rPr>
              <w:t xml:space="preserve">the independent third party appointed in accordance with </w:t>
            </w:r>
            <w:r w:rsidR="00096456" w:rsidRPr="00A870EC">
              <w:rPr>
                <w:rFonts w:ascii="Calibri" w:hAnsi="Calibri"/>
              </w:rPr>
              <w:t xml:space="preserve">paragraph </w:t>
            </w:r>
            <w:r w:rsidR="009F474C" w:rsidRPr="00A870EC">
              <w:rPr>
                <w:rFonts w:ascii="Calibri" w:hAnsi="Calibri"/>
              </w:rPr>
              <w:fldChar w:fldCharType="begin"/>
            </w:r>
            <w:r w:rsidR="00D81C1C" w:rsidRPr="00A870EC">
              <w:rPr>
                <w:rFonts w:ascii="Calibri" w:hAnsi="Calibri"/>
              </w:rPr>
              <w:instrText xml:space="preserve"> REF _Ref365644398 \r \h </w:instrText>
            </w:r>
            <w:r w:rsidR="00F54E49" w:rsidRPr="00A870EC">
              <w:rPr>
                <w:rFonts w:ascii="Calibri" w:hAnsi="Calibri"/>
              </w:rPr>
              <w:instrText xml:space="preserve"> \* MERGEFORMAT </w:instrText>
            </w:r>
            <w:r w:rsidR="009F474C" w:rsidRPr="00A870EC">
              <w:rPr>
                <w:rFonts w:ascii="Calibri" w:hAnsi="Calibri"/>
              </w:rPr>
            </w:r>
            <w:r w:rsidR="009F474C" w:rsidRPr="00A870EC">
              <w:rPr>
                <w:rFonts w:ascii="Calibri" w:hAnsi="Calibri"/>
              </w:rPr>
              <w:fldChar w:fldCharType="separate"/>
            </w:r>
            <w:r w:rsidR="009E17B4">
              <w:rPr>
                <w:rFonts w:ascii="Calibri" w:hAnsi="Calibri"/>
              </w:rPr>
              <w:t>4.2</w:t>
            </w:r>
            <w:r w:rsidR="009F474C" w:rsidRPr="00A870EC">
              <w:rPr>
                <w:rFonts w:ascii="Calibri" w:hAnsi="Calibri"/>
              </w:rPr>
              <w:fldChar w:fldCharType="end"/>
            </w:r>
            <w:r w:rsidR="00D81C1C" w:rsidRPr="00A870EC">
              <w:rPr>
                <w:rFonts w:ascii="Calibri" w:hAnsi="Calibri"/>
              </w:rPr>
              <w:t xml:space="preserve"> </w:t>
            </w:r>
            <w:r w:rsidRPr="00A870EC">
              <w:rPr>
                <w:rFonts w:ascii="Calibri" w:hAnsi="Calibri"/>
              </w:rPr>
              <w:t>of this Call Off Schedule 1</w:t>
            </w:r>
            <w:r w:rsidR="00352FA2" w:rsidRPr="00A870EC">
              <w:rPr>
                <w:rFonts w:ascii="Calibri" w:hAnsi="Calibri"/>
              </w:rPr>
              <w:t>1</w:t>
            </w:r>
            <w:r w:rsidRPr="00A870EC">
              <w:rPr>
                <w:rFonts w:ascii="Calibri" w:hAnsi="Calibri"/>
              </w:rPr>
              <w:t>.</w:t>
            </w:r>
          </w:p>
        </w:tc>
      </w:tr>
    </w:tbl>
    <w:p w14:paraId="3314E4ED" w14:textId="77777777" w:rsidR="00E13960" w:rsidRPr="00A870EC" w:rsidRDefault="00DE3EF6" w:rsidP="00036474">
      <w:pPr>
        <w:pStyle w:val="GPSL1SCHEDULEHeading"/>
        <w:rPr>
          <w:rFonts w:ascii="Calibri" w:hAnsi="Calibri"/>
        </w:rPr>
      </w:pPr>
      <w:r w:rsidRPr="00A870EC">
        <w:rPr>
          <w:rFonts w:ascii="Calibri" w:hAnsi="Calibri"/>
        </w:rPr>
        <w:t>INTRODUCTION</w:t>
      </w:r>
    </w:p>
    <w:p w14:paraId="439F1AC9" w14:textId="77777777" w:rsidR="00DE3EF6" w:rsidRPr="00A870EC" w:rsidRDefault="00DE3EF6" w:rsidP="005E4232">
      <w:pPr>
        <w:pStyle w:val="GPSL2numberedclause"/>
      </w:pPr>
      <w:bookmarkStart w:id="2726" w:name="_Ref365645132"/>
      <w:r w:rsidRPr="00A870EC">
        <w:t>If a Dispute arises then:</w:t>
      </w:r>
      <w:bookmarkEnd w:id="2726"/>
    </w:p>
    <w:p w14:paraId="49D35DD2" w14:textId="77777777" w:rsidR="008D0A60" w:rsidRPr="00A870EC" w:rsidRDefault="00DE3EF6" w:rsidP="00AC1DE2">
      <w:pPr>
        <w:pStyle w:val="GPSL3numberedclause"/>
      </w:pPr>
      <w:r w:rsidRPr="00A870EC">
        <w:t>the representative of the Customer and the Supplier Representative shall attempt in good faith to resolve the Dispute; and</w:t>
      </w:r>
    </w:p>
    <w:p w14:paraId="4CC32219" w14:textId="77777777" w:rsidR="00E13960" w:rsidRPr="00A870EC" w:rsidRDefault="00DE3EF6" w:rsidP="00AC1DE2">
      <w:pPr>
        <w:pStyle w:val="GPSL3numberedclause"/>
      </w:pPr>
      <w:r w:rsidRPr="00A870EC">
        <w:t>if such attempts are not successful within a reasonable time either Party may give to the other a Dispute Notice.</w:t>
      </w:r>
    </w:p>
    <w:p w14:paraId="74FFE6A1" w14:textId="77777777" w:rsidR="008D0A60" w:rsidRPr="00A870EC" w:rsidRDefault="00DE3EF6" w:rsidP="005E4232">
      <w:pPr>
        <w:pStyle w:val="GPSL2numberedclause"/>
      </w:pPr>
      <w:r w:rsidRPr="00A870EC">
        <w:t>The Dispute Notice shall set out:</w:t>
      </w:r>
    </w:p>
    <w:p w14:paraId="183FAE9E" w14:textId="77777777" w:rsidR="008D0A60" w:rsidRPr="00A870EC" w:rsidRDefault="00DE3EF6" w:rsidP="00AC1DE2">
      <w:pPr>
        <w:pStyle w:val="GPSL3numberedclause"/>
      </w:pPr>
      <w:r w:rsidRPr="00A870EC">
        <w:t>the material particulars of the Dispute;</w:t>
      </w:r>
    </w:p>
    <w:p w14:paraId="5E1AAE40" w14:textId="77777777" w:rsidR="00E13960" w:rsidRPr="00A870EC" w:rsidRDefault="00DE3EF6" w:rsidP="00AC1DE2">
      <w:pPr>
        <w:pStyle w:val="GPSL3numberedclause"/>
      </w:pPr>
      <w:r w:rsidRPr="00A870EC">
        <w:t>the reasons why the Party serving the Dispute Notice believes that the Dispute has arisen; and</w:t>
      </w:r>
    </w:p>
    <w:p w14:paraId="409BB8B3" w14:textId="3CBC9392" w:rsidR="00B4253B" w:rsidRPr="00A870EC" w:rsidRDefault="00DE3EF6" w:rsidP="00AC1DE2">
      <w:pPr>
        <w:pStyle w:val="GPSL3numberedclause"/>
      </w:pPr>
      <w:r w:rsidRPr="00A870EC">
        <w:t xml:space="preserve">if the Party serving the Dispute Notice believes that the Dispute should be dealt with under the Expedited Dispute Timetable as set out in paragraph </w:t>
      </w:r>
      <w:r w:rsidR="009F474C" w:rsidRPr="00A870EC">
        <w:fldChar w:fldCharType="begin"/>
      </w:r>
      <w:r w:rsidR="00D81C1C" w:rsidRPr="00A870EC">
        <w:instrText xml:space="preserve"> REF _Ref365644422 \r \h </w:instrText>
      </w:r>
      <w:r w:rsidR="00F54E49" w:rsidRPr="00A870EC">
        <w:instrText xml:space="preserve"> \* MERGEFORMAT </w:instrText>
      </w:r>
      <w:r w:rsidR="009F474C" w:rsidRPr="00A870EC">
        <w:fldChar w:fldCharType="separate"/>
      </w:r>
      <w:r w:rsidR="009E17B4">
        <w:t>2.6</w:t>
      </w:r>
      <w:r w:rsidR="009F474C" w:rsidRPr="00A870EC">
        <w:fldChar w:fldCharType="end"/>
      </w:r>
      <w:r w:rsidR="00D81C1C" w:rsidRPr="00A870EC">
        <w:t xml:space="preserve"> of this Call Off Schedule</w:t>
      </w:r>
      <w:r w:rsidR="00352FA2" w:rsidRPr="00A870EC">
        <w:t xml:space="preserve"> 11</w:t>
      </w:r>
      <w:r w:rsidRPr="00A870EC">
        <w:t>, the reason why.</w:t>
      </w:r>
    </w:p>
    <w:p w14:paraId="310970A3" w14:textId="77777777" w:rsidR="00C9243A" w:rsidRPr="00A870EC" w:rsidRDefault="00DE3EF6" w:rsidP="005E4232">
      <w:pPr>
        <w:pStyle w:val="GPSL2numberedclause"/>
      </w:pPr>
      <w:r w:rsidRPr="00A870EC">
        <w:t>Unless agreed otherwise in writing, the Parties shall continue to comply with their respective obligations under this Call Off Contract regardless of the nature of the Dispute and notwithstanding the referral of the Dispute to the Dispute Resolution Procedure.</w:t>
      </w:r>
    </w:p>
    <w:p w14:paraId="5232ED3D" w14:textId="30E52A1B" w:rsidR="00C9243A" w:rsidRPr="00A870EC" w:rsidRDefault="00DE3EF6" w:rsidP="005E4232">
      <w:pPr>
        <w:pStyle w:val="GPSL2numberedclause"/>
      </w:pPr>
      <w:r w:rsidRPr="00A870EC">
        <w:lastRenderedPageBreak/>
        <w:t>Subject to paragraph </w:t>
      </w:r>
      <w:r w:rsidR="009F474C" w:rsidRPr="00A870EC">
        <w:fldChar w:fldCharType="begin"/>
      </w:r>
      <w:r w:rsidR="00D81C1C" w:rsidRPr="00A870EC">
        <w:instrText xml:space="preserve"> REF _Ref365642737 \r \h </w:instrText>
      </w:r>
      <w:r w:rsidR="00F54E49" w:rsidRPr="00A870EC">
        <w:instrText xml:space="preserve"> \* MERGEFORMAT </w:instrText>
      </w:r>
      <w:r w:rsidR="009F474C" w:rsidRPr="00A870EC">
        <w:fldChar w:fldCharType="separate"/>
      </w:r>
      <w:r w:rsidR="009E17B4">
        <w:t>3.2</w:t>
      </w:r>
      <w:r w:rsidR="009F474C" w:rsidRPr="00A870EC">
        <w:fldChar w:fldCharType="end"/>
      </w:r>
      <w:r w:rsidR="00D81C1C" w:rsidRPr="00A870EC">
        <w:t xml:space="preserve"> of this Call Off Schedule</w:t>
      </w:r>
      <w:r w:rsidR="00352FA2" w:rsidRPr="00A870EC">
        <w:t xml:space="preserve"> 11</w:t>
      </w:r>
      <w:r w:rsidRPr="00A870EC">
        <w:t>, the Parties shall seek to resolve Disputes:</w:t>
      </w:r>
    </w:p>
    <w:p w14:paraId="06C416B4" w14:textId="5A203508" w:rsidR="00B4253B" w:rsidRPr="00A870EC" w:rsidRDefault="00DE3EF6" w:rsidP="00AC1DE2">
      <w:pPr>
        <w:pStyle w:val="GPSL3numberedclause"/>
      </w:pPr>
      <w:r w:rsidRPr="00A870EC">
        <w:t>first by commercial negotiation (as prescribed in paragraph </w:t>
      </w:r>
      <w:r w:rsidR="009F474C" w:rsidRPr="00A870EC">
        <w:fldChar w:fldCharType="begin"/>
      </w:r>
      <w:r w:rsidR="00D81C1C" w:rsidRPr="00A870EC">
        <w:instrText xml:space="preserve"> REF _Ref365644452 \r \h </w:instrText>
      </w:r>
      <w:r w:rsidR="00F54E49" w:rsidRPr="00A870EC">
        <w:instrText xml:space="preserve"> \* MERGEFORMAT </w:instrText>
      </w:r>
      <w:r w:rsidR="009F474C" w:rsidRPr="00A870EC">
        <w:fldChar w:fldCharType="separate"/>
      </w:r>
      <w:r w:rsidR="009E17B4">
        <w:t>3</w:t>
      </w:r>
      <w:r w:rsidR="009F474C" w:rsidRPr="00A870EC">
        <w:fldChar w:fldCharType="end"/>
      </w:r>
      <w:r w:rsidR="00D81C1C" w:rsidRPr="00A870EC">
        <w:t xml:space="preserve"> of this Call Off Schedule</w:t>
      </w:r>
      <w:r w:rsidR="00352FA2" w:rsidRPr="00A870EC">
        <w:t xml:space="preserve"> 11</w:t>
      </w:r>
      <w:r w:rsidRPr="00A870EC">
        <w:t>);</w:t>
      </w:r>
    </w:p>
    <w:p w14:paraId="2BA7AD31" w14:textId="1A486C21" w:rsidR="00B4253B" w:rsidRPr="00A870EC" w:rsidRDefault="00DE3EF6" w:rsidP="00AC1DE2">
      <w:pPr>
        <w:pStyle w:val="GPSL3numberedclause"/>
      </w:pPr>
      <w:r w:rsidRPr="00A870EC">
        <w:t>then by mediation (as prescribed in paragraph </w:t>
      </w:r>
      <w:r w:rsidR="009F474C" w:rsidRPr="00A870EC">
        <w:fldChar w:fldCharType="begin"/>
      </w:r>
      <w:r w:rsidR="00D81C1C" w:rsidRPr="00A870EC">
        <w:instrText xml:space="preserve"> REF _Ref365644460 \r \h </w:instrText>
      </w:r>
      <w:r w:rsidR="00F54E49" w:rsidRPr="00A870EC">
        <w:instrText xml:space="preserve"> \* MERGEFORMAT </w:instrText>
      </w:r>
      <w:r w:rsidR="009F474C" w:rsidRPr="00A870EC">
        <w:fldChar w:fldCharType="separate"/>
      </w:r>
      <w:r w:rsidR="009E17B4">
        <w:t>4</w:t>
      </w:r>
      <w:r w:rsidR="009F474C" w:rsidRPr="00A870EC">
        <w:fldChar w:fldCharType="end"/>
      </w:r>
      <w:r w:rsidR="00D81C1C" w:rsidRPr="00A870EC">
        <w:t xml:space="preserve"> of this Call Off Schedule</w:t>
      </w:r>
      <w:r w:rsidR="00352FA2" w:rsidRPr="00A870EC">
        <w:t xml:space="preserve"> 11</w:t>
      </w:r>
      <w:r w:rsidRPr="00A870EC">
        <w:t xml:space="preserve">); and </w:t>
      </w:r>
    </w:p>
    <w:p w14:paraId="5AABF44F" w14:textId="41AEF516" w:rsidR="00E13960" w:rsidRPr="00A870EC" w:rsidRDefault="00DE3EF6" w:rsidP="00AC1DE2">
      <w:pPr>
        <w:pStyle w:val="GPSL3numberedclause"/>
      </w:pPr>
      <w:r w:rsidRPr="00A870EC">
        <w:t>lastly by recourse to arbitration (as prescribed in paragraph 6</w:t>
      </w:r>
      <w:r w:rsidR="00203754" w:rsidRPr="00A870EC">
        <w:t xml:space="preserve"> of this Call Off Schedule</w:t>
      </w:r>
      <w:r w:rsidR="00352FA2" w:rsidRPr="00A870EC">
        <w:t xml:space="preserve"> 11</w:t>
      </w:r>
      <w:r w:rsidRPr="00A870EC">
        <w:t>) or litigation (in accordance with Clause </w:t>
      </w:r>
      <w:r w:rsidR="009F474C" w:rsidRPr="00A870EC">
        <w:fldChar w:fldCharType="begin"/>
      </w:r>
      <w:r w:rsidR="00D81C1C" w:rsidRPr="00A870EC">
        <w:instrText xml:space="preserve"> REF _Ref364756346 \r \h </w:instrText>
      </w:r>
      <w:r w:rsidR="00F54E49" w:rsidRPr="00A870EC">
        <w:instrText xml:space="preserve"> \* MERGEFORMAT </w:instrText>
      </w:r>
      <w:r w:rsidR="009F474C" w:rsidRPr="00A870EC">
        <w:fldChar w:fldCharType="separate"/>
      </w:r>
      <w:r w:rsidR="009E17B4">
        <w:t>57</w:t>
      </w:r>
      <w:r w:rsidR="009F474C" w:rsidRPr="00A870EC">
        <w:fldChar w:fldCharType="end"/>
      </w:r>
      <w:r w:rsidRPr="00A870EC">
        <w:t> </w:t>
      </w:r>
      <w:r w:rsidR="00203754" w:rsidRPr="00A870EC">
        <w:t xml:space="preserve">of this Call Off Contract </w:t>
      </w:r>
      <w:r w:rsidRPr="00A870EC">
        <w:t>(Governing Law and Jurisdiction)).</w:t>
      </w:r>
    </w:p>
    <w:p w14:paraId="11C86DCB" w14:textId="758A700B" w:rsidR="00C9243A" w:rsidRPr="00A870EC" w:rsidRDefault="00DE3EF6" w:rsidP="005E4232">
      <w:pPr>
        <w:pStyle w:val="GPSL2numberedclause"/>
      </w:pPr>
      <w:bookmarkStart w:id="2727" w:name="_Ref365644583"/>
      <w:r w:rsidRPr="00A870EC">
        <w:t>Specific issues shall be referred to Expert Determination (as prescribed in paragraph </w:t>
      </w:r>
      <w:r w:rsidR="009F474C" w:rsidRPr="00A870EC">
        <w:fldChar w:fldCharType="begin"/>
      </w:r>
      <w:r w:rsidR="00D81C1C" w:rsidRPr="00A870EC">
        <w:instrText xml:space="preserve"> REF _Ref365636510 \r \h </w:instrText>
      </w:r>
      <w:r w:rsidR="00F54E49" w:rsidRPr="00A870EC">
        <w:instrText xml:space="preserve"> \* MERGEFORMAT </w:instrText>
      </w:r>
      <w:r w:rsidR="009F474C" w:rsidRPr="00A870EC">
        <w:fldChar w:fldCharType="separate"/>
      </w:r>
      <w:r w:rsidR="009E17B4">
        <w:t>5</w:t>
      </w:r>
      <w:r w:rsidR="009F474C" w:rsidRPr="00A870EC">
        <w:fldChar w:fldCharType="end"/>
      </w:r>
      <w:r w:rsidR="00203754" w:rsidRPr="00A870EC">
        <w:t xml:space="preserve"> of this Call Off Schedule</w:t>
      </w:r>
      <w:r w:rsidR="00352FA2" w:rsidRPr="00A870EC">
        <w:t xml:space="preserve"> 11</w:t>
      </w:r>
      <w:r w:rsidRPr="00A870EC">
        <w:t>) where specified under the provisions of this Call Off Contract and may also be referred to Expert Determination where otherwise appropriate as specified in paragraph </w:t>
      </w:r>
      <w:r w:rsidR="009F474C" w:rsidRPr="00A870EC">
        <w:fldChar w:fldCharType="begin"/>
      </w:r>
      <w:r w:rsidR="00D81C1C" w:rsidRPr="00A870EC">
        <w:instrText xml:space="preserve"> REF _Ref365636510 \r \h </w:instrText>
      </w:r>
      <w:r w:rsidR="00F54E49" w:rsidRPr="00A870EC">
        <w:instrText xml:space="preserve"> \* MERGEFORMAT </w:instrText>
      </w:r>
      <w:r w:rsidR="009F474C" w:rsidRPr="00A870EC">
        <w:fldChar w:fldCharType="separate"/>
      </w:r>
      <w:r w:rsidR="009E17B4">
        <w:t>5</w:t>
      </w:r>
      <w:r w:rsidR="009F474C" w:rsidRPr="00A870EC">
        <w:fldChar w:fldCharType="end"/>
      </w:r>
      <w:r w:rsidR="00203754" w:rsidRPr="00A870EC">
        <w:t xml:space="preserve"> of this Call Off Schedule</w:t>
      </w:r>
      <w:r w:rsidR="00352FA2" w:rsidRPr="00A870EC">
        <w:t xml:space="preserve"> 11</w:t>
      </w:r>
      <w:r w:rsidRPr="00A870EC">
        <w:t>.</w:t>
      </w:r>
      <w:bookmarkEnd w:id="2727"/>
    </w:p>
    <w:p w14:paraId="5128B839" w14:textId="77777777" w:rsidR="008D0A60" w:rsidRPr="00A870EC" w:rsidRDefault="00DE3EF6" w:rsidP="005E4232">
      <w:pPr>
        <w:pStyle w:val="GPSL2numberedclause"/>
      </w:pPr>
      <w:bookmarkStart w:id="2728" w:name="_Ref365644422"/>
      <w:r w:rsidRPr="00A870EC">
        <w:t>In exceptional circumstances where the use of the times in this Call Off Schedule</w:t>
      </w:r>
      <w:r w:rsidR="00352FA2" w:rsidRPr="00A870EC">
        <w:t xml:space="preserve"> 11</w:t>
      </w:r>
      <w:r w:rsidRPr="00A870EC">
        <w:t xml:space="preserv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A870EC">
        <w:t>five (</w:t>
      </w:r>
      <w:r w:rsidRPr="00A870EC">
        <w:t>5</w:t>
      </w:r>
      <w:r w:rsidR="00203754" w:rsidRPr="00A870EC">
        <w:t>)</w:t>
      </w:r>
      <w:r w:rsidRPr="00A870EC">
        <w:t> Working Days of the issue of the Dispute Notice, the use of the Expedited Dispute Timetable shall be at the sole discretion of the Customer.</w:t>
      </w:r>
      <w:bookmarkEnd w:id="2728"/>
    </w:p>
    <w:p w14:paraId="22303462" w14:textId="28618BD0" w:rsidR="00C9243A" w:rsidRPr="00A870EC" w:rsidRDefault="00DE3EF6" w:rsidP="005E4232">
      <w:pPr>
        <w:pStyle w:val="GPSL2numberedclause"/>
      </w:pPr>
      <w:r w:rsidRPr="00A870EC">
        <w:t>If the use of the Expedited Dispute Timetable</w:t>
      </w:r>
      <w:r w:rsidRPr="00A870EC" w:rsidDel="00C009AF">
        <w:t xml:space="preserve"> </w:t>
      </w:r>
      <w:r w:rsidRPr="00A870EC">
        <w:t>is determined in accordance with paragraph </w:t>
      </w:r>
      <w:r w:rsidR="009F474C" w:rsidRPr="00A870EC">
        <w:fldChar w:fldCharType="begin"/>
      </w:r>
      <w:r w:rsidR="00203754" w:rsidRPr="00A870EC">
        <w:instrText xml:space="preserve"> REF _Ref365644583 \r \h </w:instrText>
      </w:r>
      <w:r w:rsidR="00F54E49" w:rsidRPr="00A870EC">
        <w:instrText xml:space="preserve"> \* MERGEFORMAT </w:instrText>
      </w:r>
      <w:r w:rsidR="009F474C" w:rsidRPr="00A870EC">
        <w:fldChar w:fldCharType="separate"/>
      </w:r>
      <w:r w:rsidR="009E17B4">
        <w:t>2.5</w:t>
      </w:r>
      <w:r w:rsidR="009F474C" w:rsidRPr="00A870EC">
        <w:fldChar w:fldCharType="end"/>
      </w:r>
      <w:r w:rsidR="00203754" w:rsidRPr="00A870EC">
        <w:t xml:space="preserve"> </w:t>
      </w:r>
      <w:r w:rsidRPr="00A870EC">
        <w:t xml:space="preserve">or is otherwise specified under the provisions of this Call Off Contract, then the following periods of time shall apply in lieu of the time periods specified in the applicable </w:t>
      </w:r>
      <w:r w:rsidR="00C578A0" w:rsidRPr="00A870EC">
        <w:t>paragraph</w:t>
      </w:r>
      <w:r w:rsidRPr="00A870EC">
        <w:t>s:</w:t>
      </w:r>
    </w:p>
    <w:p w14:paraId="2E5646A1" w14:textId="49157CC4" w:rsidR="00B4253B" w:rsidRPr="00A870EC" w:rsidRDefault="00DE3EF6" w:rsidP="00AC1DE2">
      <w:pPr>
        <w:pStyle w:val="GPSL3numberedclause"/>
      </w:pPr>
      <w:r w:rsidRPr="00A870EC">
        <w:t>in paragraph </w:t>
      </w:r>
      <w:r w:rsidR="009F474C" w:rsidRPr="00A870EC">
        <w:fldChar w:fldCharType="begin"/>
      </w:r>
      <w:r w:rsidR="00203754" w:rsidRPr="00A870EC">
        <w:instrText xml:space="preserve"> REF _Ref365644594 \r \h </w:instrText>
      </w:r>
      <w:r w:rsidR="00F54E49" w:rsidRPr="00A870EC">
        <w:instrText xml:space="preserve"> \* MERGEFORMAT </w:instrText>
      </w:r>
      <w:r w:rsidR="009F474C" w:rsidRPr="00A870EC">
        <w:fldChar w:fldCharType="separate"/>
      </w:r>
      <w:r w:rsidR="009E17B4">
        <w:t>3.2.3</w:t>
      </w:r>
      <w:r w:rsidR="009F474C" w:rsidRPr="00A870EC">
        <w:fldChar w:fldCharType="end"/>
      </w:r>
      <w:r w:rsidRPr="00A870EC">
        <w:t xml:space="preserve">, </w:t>
      </w:r>
      <w:r w:rsidR="00203754" w:rsidRPr="00A870EC">
        <w:t>ten (</w:t>
      </w:r>
      <w:r w:rsidRPr="00A870EC">
        <w:t>10</w:t>
      </w:r>
      <w:r w:rsidR="00203754" w:rsidRPr="00A870EC">
        <w:t>)</w:t>
      </w:r>
      <w:r w:rsidRPr="00A870EC">
        <w:t> Working Days;</w:t>
      </w:r>
    </w:p>
    <w:p w14:paraId="3EE05CB7" w14:textId="00FAA086" w:rsidR="00B4253B" w:rsidRPr="00A870EC" w:rsidRDefault="00DE3EF6" w:rsidP="00AC1DE2">
      <w:pPr>
        <w:pStyle w:val="GPSL3numberedclause"/>
      </w:pPr>
      <w:r w:rsidRPr="00A870EC">
        <w:t>in paragraph </w:t>
      </w:r>
      <w:r w:rsidR="009F474C" w:rsidRPr="00A870EC">
        <w:fldChar w:fldCharType="begin"/>
      </w:r>
      <w:r w:rsidR="00203754" w:rsidRPr="00A870EC">
        <w:instrText xml:space="preserve"> REF _Ref365644398 \r \h </w:instrText>
      </w:r>
      <w:r w:rsidR="00F54E49" w:rsidRPr="00A870EC">
        <w:instrText xml:space="preserve"> \* MERGEFORMAT </w:instrText>
      </w:r>
      <w:r w:rsidR="009F474C" w:rsidRPr="00A870EC">
        <w:fldChar w:fldCharType="separate"/>
      </w:r>
      <w:r w:rsidR="009E17B4">
        <w:t>4.2</w:t>
      </w:r>
      <w:r w:rsidR="009F474C" w:rsidRPr="00A870EC">
        <w:fldChar w:fldCharType="end"/>
      </w:r>
      <w:r w:rsidRPr="00A870EC">
        <w:t xml:space="preserve">, </w:t>
      </w:r>
      <w:r w:rsidR="00203754" w:rsidRPr="00A870EC">
        <w:t>ten (</w:t>
      </w:r>
      <w:r w:rsidRPr="00A870EC">
        <w:t>10</w:t>
      </w:r>
      <w:r w:rsidR="00203754" w:rsidRPr="00A870EC">
        <w:t>)</w:t>
      </w:r>
      <w:r w:rsidRPr="00A870EC">
        <w:t> Working Days;</w:t>
      </w:r>
    </w:p>
    <w:p w14:paraId="4051A43C" w14:textId="01D7E998" w:rsidR="00B4253B" w:rsidRPr="00A870EC" w:rsidRDefault="00DE3EF6" w:rsidP="00AC1DE2">
      <w:pPr>
        <w:pStyle w:val="GPSL3numberedclause"/>
      </w:pPr>
      <w:r w:rsidRPr="00A870EC">
        <w:t>in paragraph </w:t>
      </w:r>
      <w:r w:rsidR="009F474C" w:rsidRPr="00A870EC">
        <w:fldChar w:fldCharType="begin"/>
      </w:r>
      <w:r w:rsidR="00203754" w:rsidRPr="00A870EC">
        <w:instrText xml:space="preserve"> REF _Ref365644387 \r \h </w:instrText>
      </w:r>
      <w:r w:rsidR="00F54E49" w:rsidRPr="00A870EC">
        <w:instrText xml:space="preserve"> \* MERGEFORMAT </w:instrText>
      </w:r>
      <w:r w:rsidR="009F474C" w:rsidRPr="00A870EC">
        <w:fldChar w:fldCharType="separate"/>
      </w:r>
      <w:r w:rsidR="009E17B4">
        <w:t>5.2</w:t>
      </w:r>
      <w:r w:rsidR="009F474C" w:rsidRPr="00A870EC">
        <w:fldChar w:fldCharType="end"/>
      </w:r>
      <w:r w:rsidRPr="00A870EC">
        <w:t xml:space="preserve">, </w:t>
      </w:r>
      <w:r w:rsidR="00203754" w:rsidRPr="00A870EC">
        <w:t>five (</w:t>
      </w:r>
      <w:r w:rsidRPr="00A870EC">
        <w:t>5</w:t>
      </w:r>
      <w:r w:rsidR="00203754" w:rsidRPr="00A870EC">
        <w:t>)</w:t>
      </w:r>
      <w:r w:rsidRPr="00A870EC">
        <w:t> Working Days; and</w:t>
      </w:r>
    </w:p>
    <w:p w14:paraId="17165DC7" w14:textId="4E32E9F3" w:rsidR="00B4253B" w:rsidRPr="00A870EC" w:rsidRDefault="00DE3EF6" w:rsidP="00AC1DE2">
      <w:pPr>
        <w:pStyle w:val="GPSL3numberedclause"/>
      </w:pPr>
      <w:r w:rsidRPr="00A870EC">
        <w:t>in paragraph </w:t>
      </w:r>
      <w:r w:rsidR="009F474C" w:rsidRPr="00A870EC">
        <w:fldChar w:fldCharType="begin"/>
      </w:r>
      <w:r w:rsidR="00203754" w:rsidRPr="00A870EC">
        <w:instrText xml:space="preserve"> REF _Ref365642677 \r \h </w:instrText>
      </w:r>
      <w:r w:rsidR="00F54E49" w:rsidRPr="00A870EC">
        <w:instrText xml:space="preserve"> \* MERGEFORMAT </w:instrText>
      </w:r>
      <w:r w:rsidR="009F474C" w:rsidRPr="00A870EC">
        <w:fldChar w:fldCharType="separate"/>
      </w:r>
      <w:r w:rsidR="009E17B4">
        <w:t>6.2</w:t>
      </w:r>
      <w:r w:rsidR="009F474C" w:rsidRPr="00A870EC">
        <w:fldChar w:fldCharType="end"/>
      </w:r>
      <w:r w:rsidRPr="00A870EC">
        <w:t xml:space="preserve">, </w:t>
      </w:r>
      <w:r w:rsidR="00203754" w:rsidRPr="00A870EC">
        <w:t>ten (</w:t>
      </w:r>
      <w:r w:rsidRPr="00A870EC">
        <w:t>10</w:t>
      </w:r>
      <w:r w:rsidR="00203754" w:rsidRPr="00A870EC">
        <w:t>)</w:t>
      </w:r>
      <w:r w:rsidRPr="00A870EC">
        <w:t> Working Days.</w:t>
      </w:r>
    </w:p>
    <w:p w14:paraId="501855D0" w14:textId="77777777" w:rsidR="00C9243A" w:rsidRPr="00A870EC" w:rsidRDefault="00DE3EF6" w:rsidP="005E4232">
      <w:pPr>
        <w:pStyle w:val="GPSL2numberedclause"/>
      </w:pPr>
      <w:r w:rsidRPr="00A870EC">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50A0E115" w14:textId="77777777" w:rsidR="008D0A60" w:rsidRPr="00A870EC" w:rsidRDefault="00DE3EF6" w:rsidP="00036474">
      <w:pPr>
        <w:pStyle w:val="GPSL1SCHEDULEHeading"/>
        <w:rPr>
          <w:rFonts w:ascii="Calibri" w:hAnsi="Calibri"/>
        </w:rPr>
      </w:pPr>
      <w:bookmarkStart w:id="2729" w:name="_Ref365644452"/>
      <w:r w:rsidRPr="00A870EC">
        <w:rPr>
          <w:rFonts w:ascii="Calibri" w:hAnsi="Calibri"/>
        </w:rPr>
        <w:t>COMMERCIAL NEGOTIATIONS</w:t>
      </w:r>
      <w:bookmarkEnd w:id="2729"/>
    </w:p>
    <w:p w14:paraId="46E7B846" w14:textId="77777777" w:rsidR="008D0A60" w:rsidRPr="00A870EC" w:rsidRDefault="00DE3EF6" w:rsidP="005E4232">
      <w:pPr>
        <w:pStyle w:val="GPSL2numberedclause"/>
      </w:pPr>
      <w:bookmarkStart w:id="2730" w:name="_Ref365644782"/>
      <w:r w:rsidRPr="00A870EC">
        <w:t>Following the service of a Dispute Notice, the Customer and the Supplier shall use reasonable endeavours to resolve the Dispute as soon as possible, by discussion between the Customer</w:t>
      </w:r>
      <w:r w:rsidR="006F6474" w:rsidRPr="00A870EC">
        <w:t xml:space="preserve"> Representative</w:t>
      </w:r>
      <w:r w:rsidRPr="00A870EC">
        <w:t xml:space="preserve"> and the Supplier</w:t>
      </w:r>
      <w:r w:rsidR="006F6474" w:rsidRPr="00A870EC">
        <w:t xml:space="preserve"> Representative</w:t>
      </w:r>
      <w:r w:rsidRPr="00A870EC">
        <w:t>.</w:t>
      </w:r>
      <w:bookmarkEnd w:id="2730"/>
      <w:r w:rsidRPr="00A870EC">
        <w:t xml:space="preserve"> </w:t>
      </w:r>
    </w:p>
    <w:p w14:paraId="42952082" w14:textId="77777777" w:rsidR="00DE3EF6" w:rsidRPr="00A870EC" w:rsidRDefault="00DE3EF6" w:rsidP="005E4232">
      <w:pPr>
        <w:pStyle w:val="GPSL2numberedclause"/>
      </w:pPr>
      <w:bookmarkStart w:id="2731" w:name="_Ref365642737"/>
      <w:r w:rsidRPr="00A870EC">
        <w:t>If:</w:t>
      </w:r>
      <w:bookmarkEnd w:id="2731"/>
      <w:r w:rsidRPr="00A870EC">
        <w:t xml:space="preserve"> </w:t>
      </w:r>
    </w:p>
    <w:p w14:paraId="6E0CF537" w14:textId="77777777" w:rsidR="008D0A60" w:rsidRPr="00A870EC" w:rsidRDefault="00DE3EF6" w:rsidP="00AC1DE2">
      <w:pPr>
        <w:pStyle w:val="GPSL3numberedclause"/>
      </w:pPr>
      <w:r w:rsidRPr="00A870EC">
        <w:t xml:space="preserve">either Party is of the reasonable opinion that the resolution of a Dispute by commercial negotiation, or the continuance of commercial negotiations, will not result in an appropriate solution; </w:t>
      </w:r>
    </w:p>
    <w:p w14:paraId="02281E98" w14:textId="201E0949" w:rsidR="00B4253B" w:rsidRPr="00A870EC" w:rsidRDefault="00DE3EF6" w:rsidP="00AC1DE2">
      <w:pPr>
        <w:pStyle w:val="GPSL3numberedclause"/>
      </w:pPr>
      <w:r w:rsidRPr="00A870EC">
        <w:lastRenderedPageBreak/>
        <w:t>the Parties have already held discussions of a nature and intent (or otherwise were conducted in the spirit) that would equate to the conduct of commercial negotiations in accordance with this paragraph </w:t>
      </w:r>
      <w:r w:rsidR="009F474C" w:rsidRPr="00A870EC">
        <w:fldChar w:fldCharType="begin"/>
      </w:r>
      <w:r w:rsidR="00203754" w:rsidRPr="00A870EC">
        <w:instrText xml:space="preserve"> REF _Ref365644452 \r \h </w:instrText>
      </w:r>
      <w:r w:rsidR="00F54E49" w:rsidRPr="00A870EC">
        <w:instrText xml:space="preserve"> \* MERGEFORMAT </w:instrText>
      </w:r>
      <w:r w:rsidR="009F474C" w:rsidRPr="00A870EC">
        <w:fldChar w:fldCharType="separate"/>
      </w:r>
      <w:r w:rsidR="009E17B4">
        <w:t>3</w:t>
      </w:r>
      <w:r w:rsidR="009F474C" w:rsidRPr="00A870EC">
        <w:fldChar w:fldCharType="end"/>
      </w:r>
      <w:r w:rsidR="00203754" w:rsidRPr="00A870EC">
        <w:t xml:space="preserve"> of this Call Off Schedule</w:t>
      </w:r>
      <w:r w:rsidR="00352FA2" w:rsidRPr="00A870EC">
        <w:t xml:space="preserve"> 11</w:t>
      </w:r>
      <w:r w:rsidRPr="00A870EC">
        <w:t>; or</w:t>
      </w:r>
    </w:p>
    <w:p w14:paraId="582A5800" w14:textId="6E722795" w:rsidR="00B4253B" w:rsidRPr="00A870EC" w:rsidRDefault="00DE3EF6" w:rsidP="00AC1DE2">
      <w:pPr>
        <w:pStyle w:val="GPSL3numberedclause"/>
      </w:pPr>
      <w:bookmarkStart w:id="2732" w:name="_Ref365644594"/>
      <w:r w:rsidRPr="00A870EC">
        <w:t>the Parties have not settled the Dispute in accordance with paragraph </w:t>
      </w:r>
      <w:r w:rsidR="009F474C" w:rsidRPr="00A870EC">
        <w:fldChar w:fldCharType="begin"/>
      </w:r>
      <w:r w:rsidR="00203754" w:rsidRPr="00A870EC">
        <w:instrText xml:space="preserve"> REF _Ref365644782 \r \h </w:instrText>
      </w:r>
      <w:r w:rsidR="00F54E49" w:rsidRPr="00A870EC">
        <w:instrText xml:space="preserve"> \* MERGEFORMAT </w:instrText>
      </w:r>
      <w:r w:rsidR="009F474C" w:rsidRPr="00A870EC">
        <w:fldChar w:fldCharType="separate"/>
      </w:r>
      <w:r w:rsidR="009E17B4">
        <w:t>3.1</w:t>
      </w:r>
      <w:r w:rsidR="009F474C" w:rsidRPr="00A870EC">
        <w:fldChar w:fldCharType="end"/>
      </w:r>
      <w:r w:rsidR="00203754" w:rsidRPr="00A870EC">
        <w:t xml:space="preserve"> of this Call Off Schedule</w:t>
      </w:r>
      <w:r w:rsidR="00352FA2" w:rsidRPr="00A870EC">
        <w:t xml:space="preserve"> 11</w:t>
      </w:r>
      <w:r w:rsidR="00203754" w:rsidRPr="00A870EC">
        <w:t xml:space="preserve"> </w:t>
      </w:r>
      <w:r w:rsidRPr="00A870EC">
        <w:t xml:space="preserve">within </w:t>
      </w:r>
      <w:r w:rsidR="00203754" w:rsidRPr="00A870EC">
        <w:t>thirty (</w:t>
      </w:r>
      <w:r w:rsidRPr="00A870EC">
        <w:t>30</w:t>
      </w:r>
      <w:r w:rsidR="00203754" w:rsidRPr="00A870EC">
        <w:t>)</w:t>
      </w:r>
      <w:r w:rsidRPr="00A870EC">
        <w:t> Working Days of service of the Dispute Notice,</w:t>
      </w:r>
      <w:bookmarkEnd w:id="2732"/>
      <w:r w:rsidRPr="00A870EC">
        <w:t xml:space="preserve"> </w:t>
      </w:r>
    </w:p>
    <w:p w14:paraId="6B7EED56" w14:textId="14B5FC74" w:rsidR="003A4E77" w:rsidRPr="00A870EC" w:rsidRDefault="00DE3EF6" w:rsidP="00AC1DE2">
      <w:pPr>
        <w:pStyle w:val="GPSL2Indent"/>
      </w:pPr>
      <w:r w:rsidRPr="00A870EC">
        <w:t>either Party may serve a written notice to proceed to mediation (a “</w:t>
      </w:r>
      <w:r w:rsidRPr="00A870EC">
        <w:rPr>
          <w:b/>
        </w:rPr>
        <w:t>Mediation Notice”</w:t>
      </w:r>
      <w:r w:rsidRPr="00A870EC">
        <w:t>) in accordance with paragraph </w:t>
      </w:r>
      <w:r w:rsidR="009F474C" w:rsidRPr="00A870EC">
        <w:fldChar w:fldCharType="begin"/>
      </w:r>
      <w:r w:rsidR="00203754" w:rsidRPr="00A870EC">
        <w:instrText xml:space="preserve"> REF _Ref365644460 \r \h </w:instrText>
      </w:r>
      <w:r w:rsidR="00F54E49" w:rsidRPr="00A870EC">
        <w:instrText xml:space="preserve"> \* MERGEFORMAT </w:instrText>
      </w:r>
      <w:r w:rsidR="009F474C" w:rsidRPr="00A870EC">
        <w:fldChar w:fldCharType="separate"/>
      </w:r>
      <w:r w:rsidR="009E17B4">
        <w:t>4</w:t>
      </w:r>
      <w:r w:rsidR="009F474C" w:rsidRPr="00A870EC">
        <w:fldChar w:fldCharType="end"/>
      </w:r>
      <w:r w:rsidR="00203754" w:rsidRPr="00A870EC">
        <w:t xml:space="preserve"> of this Call Off Schedule</w:t>
      </w:r>
      <w:r w:rsidR="00352FA2" w:rsidRPr="00A870EC">
        <w:t xml:space="preserve"> 11</w:t>
      </w:r>
      <w:r w:rsidRPr="00A870EC">
        <w:t>.</w:t>
      </w:r>
    </w:p>
    <w:p w14:paraId="7F63FE50" w14:textId="77777777" w:rsidR="00E13960" w:rsidRPr="00A870EC" w:rsidRDefault="00DE3EF6" w:rsidP="00036474">
      <w:pPr>
        <w:pStyle w:val="GPSL1SCHEDULEHeading"/>
        <w:rPr>
          <w:rFonts w:ascii="Calibri" w:hAnsi="Calibri"/>
        </w:rPr>
      </w:pPr>
      <w:bookmarkStart w:id="2733" w:name="_Ref365644460"/>
      <w:r w:rsidRPr="00A870EC">
        <w:rPr>
          <w:rFonts w:ascii="Calibri" w:hAnsi="Calibri"/>
        </w:rPr>
        <w:t>MEDIATION</w:t>
      </w:r>
      <w:bookmarkEnd w:id="2733"/>
    </w:p>
    <w:p w14:paraId="3A204FDA" w14:textId="77777777" w:rsidR="00DE3EF6" w:rsidRPr="00A870EC" w:rsidRDefault="00DE3EF6" w:rsidP="005E4232">
      <w:pPr>
        <w:pStyle w:val="GPSL2numberedclause"/>
      </w:pPr>
      <w:r w:rsidRPr="00A870EC">
        <w:t>If a Mediation Notice is served, the Parties shall attempt to resolve the dispute in accordance with CEDR's Model Mediation Agreement which shall be deemed to be incorporated by reference into this Call Off Contract.</w:t>
      </w:r>
    </w:p>
    <w:p w14:paraId="04A443BA" w14:textId="77777777" w:rsidR="008D0A60" w:rsidRPr="00A870EC" w:rsidRDefault="00DE3EF6" w:rsidP="005E4232">
      <w:pPr>
        <w:pStyle w:val="GPSL2numberedclause"/>
      </w:pPr>
      <w:bookmarkStart w:id="2734" w:name="_Ref365644398"/>
      <w:r w:rsidRPr="00A870EC">
        <w:t xml:space="preserve">If the Parties are unable to agree on the joint appointment of a Mediator within </w:t>
      </w:r>
      <w:r w:rsidR="00203754" w:rsidRPr="00A870EC">
        <w:t>thirty (</w:t>
      </w:r>
      <w:r w:rsidRPr="00A870EC">
        <w:t>30</w:t>
      </w:r>
      <w:r w:rsidR="00203754" w:rsidRPr="00A870EC">
        <w:t>)</w:t>
      </w:r>
      <w:r w:rsidRPr="00A870EC">
        <w:t> Working Days from service of the Mediation Notice then either Party may apply to CEDR to nominate the Mediator.</w:t>
      </w:r>
      <w:bookmarkEnd w:id="2734"/>
    </w:p>
    <w:p w14:paraId="2CC6EEC5" w14:textId="77777777" w:rsidR="00DE3EF6" w:rsidRPr="00A870EC" w:rsidRDefault="00DE3EF6" w:rsidP="005E4232">
      <w:pPr>
        <w:pStyle w:val="GPSL2numberedclause"/>
      </w:pPr>
      <w:r w:rsidRPr="00A870EC">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66C2B7E2" w14:textId="77777777" w:rsidR="00C9243A" w:rsidRPr="00A870EC" w:rsidRDefault="00DE3EF6" w:rsidP="005E4232">
      <w:pPr>
        <w:pStyle w:val="GPSL2numberedclause"/>
      </w:pPr>
      <w:r w:rsidRPr="00A870EC">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14:paraId="57153B68" w14:textId="77777777" w:rsidR="00E13960" w:rsidRPr="00A870EC" w:rsidRDefault="00DE3EF6" w:rsidP="00036474">
      <w:pPr>
        <w:pStyle w:val="GPSL1SCHEDULEHeading"/>
        <w:rPr>
          <w:rFonts w:ascii="Calibri" w:hAnsi="Calibri"/>
        </w:rPr>
      </w:pPr>
      <w:bookmarkStart w:id="2735" w:name="_Ref365636510"/>
      <w:r w:rsidRPr="00A870EC">
        <w:rPr>
          <w:rFonts w:ascii="Calibri" w:hAnsi="Calibri"/>
        </w:rPr>
        <w:t>EXPERT DETERMINATION</w:t>
      </w:r>
      <w:bookmarkEnd w:id="2735"/>
    </w:p>
    <w:p w14:paraId="6494EA9B" w14:textId="77777777" w:rsidR="00DE3EF6" w:rsidRPr="00A870EC" w:rsidRDefault="00DE3EF6" w:rsidP="005E4232">
      <w:pPr>
        <w:pStyle w:val="GPSL2numberedclause"/>
      </w:pPr>
      <w:r w:rsidRPr="00A870EC">
        <w:t xml:space="preserve">If a Dispute relates to any aspect of the technology underlying the provision of the Goods </w:t>
      </w:r>
      <w:r w:rsidR="009E0BBE" w:rsidRPr="00A870EC">
        <w:t>and/or Services</w:t>
      </w:r>
      <w:r w:rsidRPr="00A870EC">
        <w:t xml:space="preserve">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3FF936BE" w14:textId="77777777" w:rsidR="00DE3EF6" w:rsidRPr="00A870EC" w:rsidRDefault="00DE3EF6" w:rsidP="005E4232">
      <w:pPr>
        <w:pStyle w:val="GPSL2numberedclause"/>
      </w:pPr>
      <w:bookmarkStart w:id="2736" w:name="_Ref365644387"/>
      <w:r w:rsidRPr="00A870EC">
        <w:t xml:space="preserve">The Expert shall be appointed by agreement in writing between the Parties, but in the event of a failure to agree within </w:t>
      </w:r>
      <w:r w:rsidR="00203754" w:rsidRPr="00A870EC">
        <w:t>ten (</w:t>
      </w:r>
      <w:r w:rsidRPr="00A870EC">
        <w:t>10</w:t>
      </w:r>
      <w:r w:rsidR="00203754" w:rsidRPr="00A870EC">
        <w:t>)</w:t>
      </w:r>
      <w:r w:rsidRPr="00A870EC">
        <w:t xml:space="preserve"> Working Days, or if the person appointed is unable or unwilling to act, the Expert shall be appointed on the instructions of the </w:t>
      </w:r>
      <w:r w:rsidR="00622921" w:rsidRPr="00A870EC">
        <w:t>relevant professional body</w:t>
      </w:r>
      <w:r w:rsidRPr="00A870EC">
        <w:t>.</w:t>
      </w:r>
      <w:bookmarkEnd w:id="2736"/>
    </w:p>
    <w:p w14:paraId="56B5E938" w14:textId="77777777" w:rsidR="00DE3EF6" w:rsidRPr="00A870EC" w:rsidRDefault="00DE3EF6" w:rsidP="005E4232">
      <w:pPr>
        <w:pStyle w:val="GPSL2numberedclause"/>
      </w:pPr>
      <w:r w:rsidRPr="00A870EC">
        <w:t>The Expert shall act on the following basis:</w:t>
      </w:r>
    </w:p>
    <w:p w14:paraId="1BC0ED27" w14:textId="77777777" w:rsidR="008D0A60" w:rsidRPr="00A870EC" w:rsidRDefault="00DE3EF6" w:rsidP="00AC1DE2">
      <w:pPr>
        <w:pStyle w:val="GPSL3numberedclause"/>
      </w:pPr>
      <w:r w:rsidRPr="00A870EC">
        <w:t>he/she shall act as an expert and not as an arbitrator and shall act fairly and impartially;</w:t>
      </w:r>
    </w:p>
    <w:p w14:paraId="5356A28B" w14:textId="77777777" w:rsidR="00E13960" w:rsidRPr="00A870EC" w:rsidRDefault="00DE3EF6" w:rsidP="00AC1DE2">
      <w:pPr>
        <w:pStyle w:val="GPSL3numberedclause"/>
      </w:pPr>
      <w:r w:rsidRPr="00A870EC">
        <w:lastRenderedPageBreak/>
        <w:t>the Expert's determination shall (in the absence of a material failure to follow the agreed procedures) be final and binding on the Parties;</w:t>
      </w:r>
    </w:p>
    <w:p w14:paraId="3DA6A33C" w14:textId="77777777" w:rsidR="00E13960" w:rsidRPr="00A870EC" w:rsidRDefault="00DE3EF6" w:rsidP="00AC1DE2">
      <w:pPr>
        <w:pStyle w:val="GPSL3numberedclause"/>
      </w:pPr>
      <w:r w:rsidRPr="00A870EC">
        <w:t xml:space="preserve">the Expert shall decide the procedure to be followed in the determination and shall be requested to make his/her determination within </w:t>
      </w:r>
      <w:r w:rsidR="00203754" w:rsidRPr="00A870EC">
        <w:t>thirty (</w:t>
      </w:r>
      <w:r w:rsidRPr="00A870EC">
        <w:t>30</w:t>
      </w:r>
      <w:r w:rsidR="00203754" w:rsidRPr="00A870EC">
        <w:t>)</w:t>
      </w:r>
      <w:r w:rsidRPr="00A870EC">
        <w:t> Working Days of his appointment or as soon as reasonably practicable thereafter and the Parties shall assist and provide the documentation that the Expert requires for the purpose of the determination;</w:t>
      </w:r>
    </w:p>
    <w:p w14:paraId="3CD10E7D" w14:textId="77777777" w:rsidR="00E13960" w:rsidRPr="00A870EC" w:rsidRDefault="00DE3EF6" w:rsidP="00AC1DE2">
      <w:pPr>
        <w:pStyle w:val="GPSL3numberedclause"/>
      </w:pPr>
      <w:r w:rsidRPr="00A870EC">
        <w:t xml:space="preserve">any amount payable by one Party to another as a result of the Expert's determination shall be due and payable within </w:t>
      </w:r>
      <w:r w:rsidR="00203754" w:rsidRPr="00A870EC">
        <w:t>twenty (</w:t>
      </w:r>
      <w:r w:rsidRPr="00A870EC">
        <w:t>20</w:t>
      </w:r>
      <w:r w:rsidR="00203754" w:rsidRPr="00A870EC">
        <w:t>)</w:t>
      </w:r>
      <w:r w:rsidRPr="00A870EC">
        <w:t> Working Days of the Expert's determination being notified to the Parties;</w:t>
      </w:r>
    </w:p>
    <w:p w14:paraId="3B259525" w14:textId="77777777" w:rsidR="00E13960" w:rsidRPr="00A870EC" w:rsidRDefault="00DE3EF6" w:rsidP="00AC1DE2">
      <w:pPr>
        <w:pStyle w:val="GPSL3numberedclause"/>
      </w:pPr>
      <w:r w:rsidRPr="00A870EC">
        <w:t>the process shall be conducted in private and shall be confidential; and</w:t>
      </w:r>
    </w:p>
    <w:p w14:paraId="2BD78E13" w14:textId="77777777" w:rsidR="00E13960" w:rsidRPr="00A870EC" w:rsidRDefault="00DE3EF6" w:rsidP="00AC1DE2">
      <w:pPr>
        <w:pStyle w:val="GPSL3numberedclause"/>
      </w:pPr>
      <w:r w:rsidRPr="00A870EC">
        <w:t>the Expert shall determine how and by whom the costs of the determination, including his/her fees and expenses, are to be paid.</w:t>
      </w:r>
    </w:p>
    <w:p w14:paraId="07723C62" w14:textId="77777777" w:rsidR="008D0A60" w:rsidRPr="00A870EC" w:rsidRDefault="00DE3EF6" w:rsidP="00036474">
      <w:pPr>
        <w:pStyle w:val="GPSL1SCHEDULEHeading"/>
        <w:rPr>
          <w:rFonts w:ascii="Calibri" w:hAnsi="Calibri"/>
        </w:rPr>
      </w:pPr>
      <w:r w:rsidRPr="00A870EC">
        <w:rPr>
          <w:rFonts w:ascii="Calibri" w:hAnsi="Calibri"/>
        </w:rPr>
        <w:t>ARBITRATION</w:t>
      </w:r>
    </w:p>
    <w:p w14:paraId="44832809" w14:textId="246DBA90" w:rsidR="00DE3EF6" w:rsidRPr="00A870EC" w:rsidRDefault="00DE3EF6" w:rsidP="005E4232">
      <w:pPr>
        <w:pStyle w:val="GPSL2numberedclause"/>
      </w:pPr>
      <w:bookmarkStart w:id="2737" w:name="_Ref365645044"/>
      <w:r w:rsidRPr="00A870EC">
        <w:t>The Customer may at any time before court proceedings are commenced refer the Dispute to arbitration in accordance with the provisions of paragraph </w:t>
      </w:r>
      <w:r w:rsidR="009F474C" w:rsidRPr="00A870EC">
        <w:fldChar w:fldCharType="begin"/>
      </w:r>
      <w:r w:rsidR="00203754" w:rsidRPr="00A870EC">
        <w:instrText xml:space="preserve"> REF _Ref365644852 \r \h </w:instrText>
      </w:r>
      <w:r w:rsidR="00F54E49" w:rsidRPr="00A870EC">
        <w:instrText xml:space="preserve"> \* MERGEFORMAT </w:instrText>
      </w:r>
      <w:r w:rsidR="009F474C" w:rsidRPr="00A870EC">
        <w:fldChar w:fldCharType="separate"/>
      </w:r>
      <w:r w:rsidR="009E17B4">
        <w:t>6.4</w:t>
      </w:r>
      <w:r w:rsidR="009F474C" w:rsidRPr="00A870EC">
        <w:fldChar w:fldCharType="end"/>
      </w:r>
      <w:r w:rsidR="00203754" w:rsidRPr="00A870EC">
        <w:t xml:space="preserve"> of this Call Off Schedule</w:t>
      </w:r>
      <w:r w:rsidR="00352FA2" w:rsidRPr="00A870EC">
        <w:t xml:space="preserve"> 11</w:t>
      </w:r>
      <w:r w:rsidRPr="00A870EC">
        <w:t>.</w:t>
      </w:r>
      <w:bookmarkEnd w:id="2737"/>
    </w:p>
    <w:p w14:paraId="76A3B017" w14:textId="6C8DA771" w:rsidR="00DE3EF6" w:rsidRPr="00A870EC" w:rsidRDefault="00DE3EF6" w:rsidP="005E4232">
      <w:pPr>
        <w:pStyle w:val="GPSL2numberedclause"/>
      </w:pPr>
      <w:bookmarkStart w:id="2738" w:name="_Ref365642677"/>
      <w:r w:rsidRPr="00A870EC">
        <w:t xml:space="preserve">Before the Supplier commences court proceedings or arbitration, it shall serve written notice on the Customer of its intentions and the Customer shall have </w:t>
      </w:r>
      <w:r w:rsidR="00C578A0" w:rsidRPr="00A870EC">
        <w:t>fifteen (</w:t>
      </w:r>
      <w:r w:rsidRPr="00A870EC">
        <w:t>15</w:t>
      </w:r>
      <w:r w:rsidR="00C578A0" w:rsidRPr="00A870EC">
        <w:t xml:space="preserve">) </w:t>
      </w:r>
      <w:r w:rsidRPr="00A870EC">
        <w:t>Working Days following receipt of such notice to serve a reply (a “</w:t>
      </w:r>
      <w:r w:rsidRPr="00A870EC">
        <w:rPr>
          <w:b/>
        </w:rPr>
        <w:t>Counter Notice</w:t>
      </w:r>
      <w:r w:rsidRPr="00A870EC">
        <w:t>”) on the Supplier requiring the Dispute to be referred to and resolved by arbitration in accordance with paragraph </w:t>
      </w:r>
      <w:r w:rsidR="009F474C" w:rsidRPr="00A870EC">
        <w:fldChar w:fldCharType="begin"/>
      </w:r>
      <w:r w:rsidR="00203754" w:rsidRPr="00A870EC">
        <w:instrText xml:space="preserve"> REF _Ref365644852 \r \h </w:instrText>
      </w:r>
      <w:r w:rsidR="00F54E49" w:rsidRPr="00A870EC">
        <w:instrText xml:space="preserve"> \* MERGEFORMAT </w:instrText>
      </w:r>
      <w:r w:rsidR="009F474C" w:rsidRPr="00A870EC">
        <w:fldChar w:fldCharType="separate"/>
      </w:r>
      <w:r w:rsidR="009E17B4">
        <w:t>6.4</w:t>
      </w:r>
      <w:r w:rsidR="009F474C" w:rsidRPr="00A870EC">
        <w:fldChar w:fldCharType="end"/>
      </w:r>
      <w:r w:rsidR="00203754" w:rsidRPr="00A870EC">
        <w:t xml:space="preserve"> of this Call Off Schedule</w:t>
      </w:r>
      <w:r w:rsidR="00352FA2" w:rsidRPr="00A870EC">
        <w:t xml:space="preserve"> 11</w:t>
      </w:r>
      <w:r w:rsidR="00203754" w:rsidRPr="00A870EC">
        <w:t xml:space="preserve"> </w:t>
      </w:r>
      <w:r w:rsidRPr="00A870EC">
        <w:t xml:space="preserve">or be subject to the jurisdiction of the courts in accordance with Clause </w:t>
      </w:r>
      <w:r w:rsidR="009F474C" w:rsidRPr="00A870EC">
        <w:fldChar w:fldCharType="begin"/>
      </w:r>
      <w:r w:rsidR="00203754" w:rsidRPr="00A870EC">
        <w:instrText xml:space="preserve"> REF _Ref364756346 \r \h </w:instrText>
      </w:r>
      <w:r w:rsidR="00F54E49" w:rsidRPr="00A870EC">
        <w:instrText xml:space="preserve"> \* MERGEFORMAT </w:instrText>
      </w:r>
      <w:r w:rsidR="009F474C" w:rsidRPr="00A870EC">
        <w:fldChar w:fldCharType="separate"/>
      </w:r>
      <w:r w:rsidR="009E17B4">
        <w:t>57</w:t>
      </w:r>
      <w:r w:rsidR="009F474C" w:rsidRPr="00A870EC">
        <w:fldChar w:fldCharType="end"/>
      </w:r>
      <w:r w:rsidR="00203754" w:rsidRPr="00A870EC">
        <w:t xml:space="preserve"> of this Call Off Contract</w:t>
      </w:r>
      <w:r w:rsidRPr="00A870EC">
        <w:t xml:space="preserve"> (Governing Law and Jurisdiction). The Supplier shall not commence any court proceedings or arbitration until the expiry of such </w:t>
      </w:r>
      <w:r w:rsidR="00203754" w:rsidRPr="00A870EC">
        <w:t>fifteen (</w:t>
      </w:r>
      <w:r w:rsidRPr="00A870EC">
        <w:t>15</w:t>
      </w:r>
      <w:r w:rsidR="00203754" w:rsidRPr="00A870EC">
        <w:t>)</w:t>
      </w:r>
      <w:r w:rsidRPr="00A870EC">
        <w:t> Working Day period.</w:t>
      </w:r>
      <w:bookmarkEnd w:id="2738"/>
      <w:r w:rsidRPr="00A870EC">
        <w:t xml:space="preserve"> </w:t>
      </w:r>
    </w:p>
    <w:p w14:paraId="00A765DC" w14:textId="77777777" w:rsidR="008D0A60" w:rsidRPr="00A870EC" w:rsidRDefault="00DE3EF6" w:rsidP="005E4232">
      <w:pPr>
        <w:pStyle w:val="GPSL2numberedclause"/>
      </w:pPr>
      <w:bookmarkStart w:id="2739" w:name="_Ref365645053"/>
      <w:r w:rsidRPr="00A870EC">
        <w:t>If:</w:t>
      </w:r>
      <w:bookmarkEnd w:id="2739"/>
    </w:p>
    <w:p w14:paraId="30FB5402" w14:textId="7408B95B" w:rsidR="00B4253B" w:rsidRPr="00A870EC" w:rsidRDefault="00DE3EF6" w:rsidP="00AC1DE2">
      <w:pPr>
        <w:pStyle w:val="GPSL3numberedclause"/>
      </w:pPr>
      <w:r w:rsidRPr="00A870EC">
        <w:t>the Counter Notice requires the Dispute to be referred to arbitration, the provisions of paragraph </w:t>
      </w:r>
      <w:r w:rsidR="009F474C" w:rsidRPr="00A870EC">
        <w:fldChar w:fldCharType="begin"/>
      </w:r>
      <w:r w:rsidR="00203754" w:rsidRPr="00A870EC">
        <w:instrText xml:space="preserve"> REF _Ref365644852 \r \h </w:instrText>
      </w:r>
      <w:r w:rsidR="00F54E49" w:rsidRPr="00A870EC">
        <w:instrText xml:space="preserve"> \* MERGEFORMAT </w:instrText>
      </w:r>
      <w:r w:rsidR="009F474C" w:rsidRPr="00A870EC">
        <w:fldChar w:fldCharType="separate"/>
      </w:r>
      <w:r w:rsidR="009E17B4">
        <w:t>6.4</w:t>
      </w:r>
      <w:r w:rsidR="009F474C" w:rsidRPr="00A870EC">
        <w:fldChar w:fldCharType="end"/>
      </w:r>
      <w:r w:rsidR="00203754" w:rsidRPr="00A870EC">
        <w:t xml:space="preserve"> of this Call Off Schedule</w:t>
      </w:r>
      <w:r w:rsidR="00352FA2" w:rsidRPr="00A870EC">
        <w:t xml:space="preserve"> 11</w:t>
      </w:r>
      <w:r w:rsidRPr="00A870EC">
        <w:t xml:space="preserve"> shall apply; </w:t>
      </w:r>
    </w:p>
    <w:p w14:paraId="34D29537" w14:textId="77777777" w:rsidR="008D0A60" w:rsidRPr="00A870EC" w:rsidRDefault="00DE3EF6" w:rsidP="00AC1DE2">
      <w:pPr>
        <w:pStyle w:val="GPSL3numberedclause"/>
      </w:pPr>
      <w:r w:rsidRPr="00A870EC">
        <w:t>the Counter Notice requires the Dispute to be subject to the exclusive jurisdiction of the courts in accordance with Clause 61</w:t>
      </w:r>
      <w:r w:rsidR="003B3703" w:rsidRPr="00A870EC">
        <w:t xml:space="preserve"> of this Call Off Contract</w:t>
      </w:r>
      <w:r w:rsidRPr="00A870EC">
        <w:t xml:space="preserve"> (Governing Law and Jurisdiction), the Dispute shall be so referred to the courts and the Supplier shall not commence arbitration proceedings; </w:t>
      </w:r>
    </w:p>
    <w:p w14:paraId="0DB31EB6" w14:textId="057B0235" w:rsidR="00B4253B" w:rsidRPr="00A870EC" w:rsidRDefault="00DE3EF6" w:rsidP="00AC1DE2">
      <w:pPr>
        <w:pStyle w:val="GPSL3numberedclause"/>
      </w:pPr>
      <w:r w:rsidRPr="00A870EC">
        <w:t xml:space="preserve">the Customer does not serve a Counter Notice within the </w:t>
      </w:r>
      <w:r w:rsidR="00203754" w:rsidRPr="00A870EC">
        <w:t>fifteen (</w:t>
      </w:r>
      <w:r w:rsidRPr="00A870EC">
        <w:t>15</w:t>
      </w:r>
      <w:r w:rsidR="00203754" w:rsidRPr="00A870EC">
        <w:t>)</w:t>
      </w:r>
      <w:r w:rsidRPr="00A870EC">
        <w:t> Working Days period referred to in paragraph </w:t>
      </w:r>
      <w:r w:rsidR="009F474C" w:rsidRPr="00A870EC">
        <w:fldChar w:fldCharType="begin"/>
      </w:r>
      <w:r w:rsidR="00203754" w:rsidRPr="00A870EC">
        <w:instrText xml:space="preserve"> REF _Ref365642677 \r \h </w:instrText>
      </w:r>
      <w:r w:rsidR="00F54E49" w:rsidRPr="00A870EC">
        <w:instrText xml:space="preserve"> \* MERGEFORMAT </w:instrText>
      </w:r>
      <w:r w:rsidR="009F474C" w:rsidRPr="00A870EC">
        <w:fldChar w:fldCharType="separate"/>
      </w:r>
      <w:r w:rsidR="009E17B4">
        <w:t>6.2</w:t>
      </w:r>
      <w:r w:rsidR="009F474C" w:rsidRPr="00A870EC">
        <w:fldChar w:fldCharType="end"/>
      </w:r>
      <w:r w:rsidR="00203754" w:rsidRPr="00A870EC">
        <w:t xml:space="preserve"> of this Call Off Schedule</w:t>
      </w:r>
      <w:r w:rsidR="00352FA2" w:rsidRPr="00A870EC">
        <w:t xml:space="preserve"> 11</w:t>
      </w:r>
      <w:r w:rsidRPr="00A870EC">
        <w:t>, the Supplier may either commence arbitration proceedings in accordance with paragraph </w:t>
      </w:r>
      <w:r w:rsidR="009F474C" w:rsidRPr="00A870EC">
        <w:fldChar w:fldCharType="begin"/>
      </w:r>
      <w:r w:rsidR="00203754" w:rsidRPr="00A870EC">
        <w:instrText xml:space="preserve"> REF _Ref365644852 \r \h </w:instrText>
      </w:r>
      <w:r w:rsidR="00F54E49" w:rsidRPr="00A870EC">
        <w:instrText xml:space="preserve"> \* MERGEFORMAT </w:instrText>
      </w:r>
      <w:r w:rsidR="009F474C" w:rsidRPr="00A870EC">
        <w:fldChar w:fldCharType="separate"/>
      </w:r>
      <w:r w:rsidR="009E17B4">
        <w:t>6.4</w:t>
      </w:r>
      <w:r w:rsidR="009F474C" w:rsidRPr="00A870EC">
        <w:fldChar w:fldCharType="end"/>
      </w:r>
      <w:r w:rsidR="00203754" w:rsidRPr="00A870EC">
        <w:t xml:space="preserve"> of this Call Off Schedule</w:t>
      </w:r>
      <w:r w:rsidR="00352FA2" w:rsidRPr="00A870EC">
        <w:t xml:space="preserve"> 11</w:t>
      </w:r>
      <w:r w:rsidRPr="00A870EC">
        <w:t xml:space="preserve"> or commence court proceedings in the courts in accordance with </w:t>
      </w:r>
      <w:r w:rsidR="00203754" w:rsidRPr="00A870EC">
        <w:t xml:space="preserve">Clause </w:t>
      </w:r>
      <w:r w:rsidR="009F474C" w:rsidRPr="00A870EC">
        <w:fldChar w:fldCharType="begin"/>
      </w:r>
      <w:r w:rsidR="00203754" w:rsidRPr="00A870EC">
        <w:instrText xml:space="preserve"> REF _Ref364756346 \r \h </w:instrText>
      </w:r>
      <w:r w:rsidR="00F54E49" w:rsidRPr="00A870EC">
        <w:instrText xml:space="preserve"> \* MERGEFORMAT </w:instrText>
      </w:r>
      <w:r w:rsidR="009F474C" w:rsidRPr="00A870EC">
        <w:fldChar w:fldCharType="separate"/>
      </w:r>
      <w:r w:rsidR="009E17B4">
        <w:t>57</w:t>
      </w:r>
      <w:r w:rsidR="009F474C" w:rsidRPr="00A870EC">
        <w:fldChar w:fldCharType="end"/>
      </w:r>
      <w:r w:rsidR="00203754" w:rsidRPr="00A870EC">
        <w:t xml:space="preserve"> of this Call Off Contract (Governing Law and Jurisdiction) </w:t>
      </w:r>
      <w:r w:rsidRPr="00A870EC">
        <w:t>which shall (in those circumstances) have exclusive jurisdiction.</w:t>
      </w:r>
    </w:p>
    <w:p w14:paraId="2BADDF08" w14:textId="0D9DA1E5" w:rsidR="00C9243A" w:rsidRPr="00A870EC" w:rsidRDefault="00DE3EF6" w:rsidP="005E4232">
      <w:pPr>
        <w:pStyle w:val="GPSL2numberedclause"/>
      </w:pPr>
      <w:bookmarkStart w:id="2740" w:name="_Ref365644852"/>
      <w:r w:rsidRPr="00A870EC">
        <w:t>In the event that any arbitration proceedings are commenced pursuant to paragraphs </w:t>
      </w:r>
      <w:r w:rsidR="009F474C" w:rsidRPr="00A870EC">
        <w:fldChar w:fldCharType="begin"/>
      </w:r>
      <w:r w:rsidR="00203754" w:rsidRPr="00A870EC">
        <w:instrText xml:space="preserve"> REF _Ref365645044 \r \h </w:instrText>
      </w:r>
      <w:r w:rsidR="00F54E49" w:rsidRPr="00A870EC">
        <w:instrText xml:space="preserve"> \* MERGEFORMAT </w:instrText>
      </w:r>
      <w:r w:rsidR="009F474C" w:rsidRPr="00A870EC">
        <w:fldChar w:fldCharType="separate"/>
      </w:r>
      <w:r w:rsidR="009E17B4">
        <w:t>6.1</w:t>
      </w:r>
      <w:r w:rsidR="009F474C" w:rsidRPr="00A870EC">
        <w:fldChar w:fldCharType="end"/>
      </w:r>
      <w:r w:rsidRPr="00A870EC">
        <w:t xml:space="preserve"> to </w:t>
      </w:r>
      <w:r w:rsidR="009F474C" w:rsidRPr="00A870EC">
        <w:fldChar w:fldCharType="begin"/>
      </w:r>
      <w:r w:rsidR="00203754" w:rsidRPr="00A870EC">
        <w:instrText xml:space="preserve"> REF _Ref365645053 \r \h </w:instrText>
      </w:r>
      <w:r w:rsidR="00F54E49" w:rsidRPr="00A870EC">
        <w:instrText xml:space="preserve"> \* MERGEFORMAT </w:instrText>
      </w:r>
      <w:r w:rsidR="009F474C" w:rsidRPr="00A870EC">
        <w:fldChar w:fldCharType="separate"/>
      </w:r>
      <w:r w:rsidR="009E17B4">
        <w:t>6.3</w:t>
      </w:r>
      <w:r w:rsidR="009F474C" w:rsidRPr="00A870EC">
        <w:fldChar w:fldCharType="end"/>
      </w:r>
      <w:r w:rsidR="00203754" w:rsidRPr="00A870EC">
        <w:t xml:space="preserve"> of this Call Off Schedule</w:t>
      </w:r>
      <w:r w:rsidR="00352FA2" w:rsidRPr="00A870EC">
        <w:t xml:space="preserve"> 11</w:t>
      </w:r>
      <w:r w:rsidRPr="00A870EC">
        <w:t>, the Parties hereby confirm that:</w:t>
      </w:r>
      <w:bookmarkEnd w:id="2740"/>
    </w:p>
    <w:p w14:paraId="48520CDC" w14:textId="08841575" w:rsidR="00B4253B" w:rsidRPr="00A870EC" w:rsidRDefault="00DE3EF6" w:rsidP="00AC1DE2">
      <w:pPr>
        <w:pStyle w:val="GPSL3numberedclause"/>
      </w:pPr>
      <w:r w:rsidRPr="00A870EC">
        <w:lastRenderedPageBreak/>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A870EC">
        <w:rPr>
          <w:b/>
        </w:rPr>
        <w:t>LCIA</w:t>
      </w:r>
      <w:r w:rsidRPr="00A870EC">
        <w:t>”) (subject to paragraphs </w:t>
      </w:r>
      <w:r w:rsidR="009F474C" w:rsidRPr="00A870EC">
        <w:fldChar w:fldCharType="begin"/>
      </w:r>
      <w:r w:rsidR="00203754" w:rsidRPr="00A870EC">
        <w:instrText xml:space="preserve"> REF _Ref365645080 \r \h </w:instrText>
      </w:r>
      <w:r w:rsidR="00F54E49" w:rsidRPr="00A870EC">
        <w:instrText xml:space="preserve"> \* MERGEFORMAT </w:instrText>
      </w:r>
      <w:r w:rsidR="009F474C" w:rsidRPr="00A870EC">
        <w:fldChar w:fldCharType="separate"/>
      </w:r>
      <w:r w:rsidR="009E17B4">
        <w:t>6.4.5</w:t>
      </w:r>
      <w:r w:rsidR="009F474C" w:rsidRPr="00A870EC">
        <w:fldChar w:fldCharType="end"/>
      </w:r>
      <w:r w:rsidR="00203754" w:rsidRPr="00A870EC">
        <w:t xml:space="preserve"> to </w:t>
      </w:r>
      <w:r w:rsidR="007730ED" w:rsidRPr="00A870EC">
        <w:t xml:space="preserve"> </w:t>
      </w:r>
      <w:r w:rsidR="009F474C" w:rsidRPr="00A870EC">
        <w:fldChar w:fldCharType="begin"/>
      </w:r>
      <w:r w:rsidR="007730ED" w:rsidRPr="00A870EC">
        <w:instrText xml:space="preserve"> REF _Ref380162874 \r \h </w:instrText>
      </w:r>
      <w:r w:rsidR="00F54E49" w:rsidRPr="00A870EC">
        <w:instrText xml:space="preserve"> \* MERGEFORMAT </w:instrText>
      </w:r>
      <w:r w:rsidR="009F474C" w:rsidRPr="00A870EC">
        <w:fldChar w:fldCharType="separate"/>
      </w:r>
      <w:r w:rsidR="009E17B4">
        <w:t>6.4.7</w:t>
      </w:r>
      <w:r w:rsidR="009F474C" w:rsidRPr="00A870EC">
        <w:fldChar w:fldCharType="end"/>
      </w:r>
      <w:r w:rsidR="007730ED" w:rsidRPr="00A870EC">
        <w:t xml:space="preserve"> </w:t>
      </w:r>
      <w:r w:rsidR="00203754" w:rsidRPr="00A870EC">
        <w:t>of this Call Off Schedule</w:t>
      </w:r>
      <w:r w:rsidR="00352FA2" w:rsidRPr="00A870EC">
        <w:t xml:space="preserve"> 11</w:t>
      </w:r>
      <w:r w:rsidRPr="00A870EC">
        <w:t xml:space="preserve">); </w:t>
      </w:r>
    </w:p>
    <w:p w14:paraId="0EC4390A" w14:textId="77777777" w:rsidR="00E13960" w:rsidRPr="00A870EC" w:rsidRDefault="00DE3EF6" w:rsidP="00AC1DE2">
      <w:pPr>
        <w:pStyle w:val="GPSL3numberedclause"/>
      </w:pPr>
      <w:r w:rsidRPr="00A870EC">
        <w:t>the arbitration shall be administered by the LCIA;</w:t>
      </w:r>
    </w:p>
    <w:p w14:paraId="18CD0003" w14:textId="77777777" w:rsidR="00E13960" w:rsidRPr="00A870EC" w:rsidRDefault="00DE3EF6" w:rsidP="00AC1DE2">
      <w:pPr>
        <w:pStyle w:val="GPSL3numberedclause"/>
      </w:pPr>
      <w:r w:rsidRPr="00A870EC">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14:paraId="0B864298" w14:textId="77777777" w:rsidR="00E13960" w:rsidRPr="00A870EC" w:rsidRDefault="00DE3EF6" w:rsidP="00AC1DE2">
      <w:pPr>
        <w:pStyle w:val="GPSL3numberedclause"/>
      </w:pPr>
      <w:r w:rsidRPr="00A870EC">
        <w:t xml:space="preserve">if the Parties fail to agree the appointment of the arbitrator within </w:t>
      </w:r>
      <w:r w:rsidR="00203754" w:rsidRPr="00A870EC">
        <w:t>ten (</w:t>
      </w:r>
      <w:r w:rsidRPr="00A870EC">
        <w:t>10</w:t>
      </w:r>
      <w:r w:rsidR="00203754" w:rsidRPr="00A870EC">
        <w:t>)</w:t>
      </w:r>
      <w:r w:rsidRPr="00A870EC">
        <w:t xml:space="preserve"> days from the date on which arbitration proceedings are commenced or if the person appointed is unable or unwilling to act, the arbitrator shall be appointed by the LCIA; </w:t>
      </w:r>
    </w:p>
    <w:p w14:paraId="38B569FB" w14:textId="77777777" w:rsidR="00E13960" w:rsidRPr="00A870EC" w:rsidRDefault="00DE3EF6" w:rsidP="00AC1DE2">
      <w:pPr>
        <w:pStyle w:val="GPSL3numberedclause"/>
      </w:pPr>
      <w:bookmarkStart w:id="2741" w:name="_Ref365645080"/>
      <w:r w:rsidRPr="00A870EC">
        <w:t>the chair of the arbitral tribunal shall be British;</w:t>
      </w:r>
      <w:bookmarkEnd w:id="2741"/>
      <w:r w:rsidR="00F73A93" w:rsidRPr="00A870EC">
        <w:t xml:space="preserve"> </w:t>
      </w:r>
    </w:p>
    <w:p w14:paraId="22AF94D5" w14:textId="77777777" w:rsidR="008D0A60" w:rsidRPr="00A870EC" w:rsidRDefault="008D0A60" w:rsidP="00AC1DE2">
      <w:pPr>
        <w:pStyle w:val="GPSL3numberedclause"/>
      </w:pPr>
      <w:r w:rsidRPr="00A870EC">
        <w:t>the arbitration proceeding</w:t>
      </w:r>
      <w:r w:rsidR="007A4B5F" w:rsidRPr="00A870EC">
        <w:t>s</w:t>
      </w:r>
      <w:r w:rsidRPr="00A870EC">
        <w:t xml:space="preserve"> </w:t>
      </w:r>
      <w:r w:rsidR="00AA4596" w:rsidRPr="00A870EC">
        <w:t xml:space="preserve">shall take place in London and in the English language; and </w:t>
      </w:r>
    </w:p>
    <w:p w14:paraId="44ED7044" w14:textId="77777777" w:rsidR="00AA4596" w:rsidRPr="00A870EC" w:rsidRDefault="00AA4596" w:rsidP="00AC1DE2">
      <w:pPr>
        <w:pStyle w:val="GPSL3numberedclause"/>
      </w:pPr>
      <w:bookmarkStart w:id="2742" w:name="_Ref380162874"/>
      <w:r w:rsidRPr="00A870EC">
        <w:t>the seat of the arbitration shall be London.</w:t>
      </w:r>
      <w:bookmarkEnd w:id="2742"/>
    </w:p>
    <w:p w14:paraId="63F8C614" w14:textId="77777777" w:rsidR="003D0B7D" w:rsidRPr="00A870EC" w:rsidRDefault="003D0B7D" w:rsidP="00AC1DE2">
      <w:pPr>
        <w:pStyle w:val="GPSL2numberedclause"/>
        <w:numPr>
          <w:ilvl w:val="0"/>
          <w:numId w:val="0"/>
        </w:numPr>
        <w:ind w:left="1134"/>
      </w:pPr>
    </w:p>
    <w:p w14:paraId="59D3E440" w14:textId="77777777" w:rsidR="008D0A60" w:rsidRPr="00A870EC" w:rsidRDefault="00863962" w:rsidP="00036474">
      <w:pPr>
        <w:pStyle w:val="GPSL1SCHEDULEHeading"/>
        <w:rPr>
          <w:rFonts w:ascii="Calibri" w:hAnsi="Calibri"/>
        </w:rPr>
      </w:pPr>
      <w:r w:rsidRPr="00A870EC">
        <w:rPr>
          <w:rFonts w:ascii="Calibri" w:hAnsi="Calibri"/>
        </w:rPr>
        <w:t>URGENT RELIEF</w:t>
      </w:r>
    </w:p>
    <w:p w14:paraId="30E8562D" w14:textId="77777777" w:rsidR="008D0A60" w:rsidRPr="00A870EC" w:rsidRDefault="00DE3EF6" w:rsidP="005E4232">
      <w:pPr>
        <w:pStyle w:val="GPSL2numberedclause"/>
      </w:pPr>
      <w:r w:rsidRPr="00A870EC">
        <w:t>Either Party may at any time take proceedings or seek remedies before any court or tribunal of competent jurisdiction:</w:t>
      </w:r>
    </w:p>
    <w:p w14:paraId="5C3EB78A" w14:textId="77777777" w:rsidR="008D0A60" w:rsidRPr="00A870EC" w:rsidRDefault="00DE3EF6" w:rsidP="00AC1DE2">
      <w:pPr>
        <w:pStyle w:val="GPSL3numberedclause"/>
      </w:pPr>
      <w:r w:rsidRPr="00A870EC">
        <w:t>for interim or interlocutory remedies in relation to this Call Off Contract or infringement by the other Party of that Party’s Intellectual Property Rights; and/or</w:t>
      </w:r>
    </w:p>
    <w:p w14:paraId="6D141600" w14:textId="5030F155" w:rsidR="00B4253B" w:rsidRPr="00A870EC" w:rsidRDefault="00DE3EF6" w:rsidP="00AC1DE2">
      <w:pPr>
        <w:pStyle w:val="GPSL3numberedclause"/>
      </w:pPr>
      <w:r w:rsidRPr="00A870EC">
        <w:t>where compliance with paragraph</w:t>
      </w:r>
      <w:r w:rsidR="00203754" w:rsidRPr="00A870EC">
        <w:t xml:space="preserve"> </w:t>
      </w:r>
      <w:r w:rsidR="009F474C" w:rsidRPr="00A870EC">
        <w:fldChar w:fldCharType="begin"/>
      </w:r>
      <w:r w:rsidR="00203754" w:rsidRPr="00A870EC">
        <w:instrText xml:space="preserve"> REF _Ref365645132 \r \h </w:instrText>
      </w:r>
      <w:r w:rsidR="00F54E49" w:rsidRPr="00A870EC">
        <w:instrText xml:space="preserve"> \* MERGEFORMAT </w:instrText>
      </w:r>
      <w:r w:rsidR="009F474C" w:rsidRPr="00A870EC">
        <w:fldChar w:fldCharType="separate"/>
      </w:r>
      <w:r w:rsidR="009E17B4">
        <w:t>2.1</w:t>
      </w:r>
      <w:r w:rsidR="009F474C" w:rsidRPr="00A870EC">
        <w:fldChar w:fldCharType="end"/>
      </w:r>
      <w:r w:rsidR="00203754" w:rsidRPr="00A870EC">
        <w:t xml:space="preserve"> of this Call Off Schedule</w:t>
      </w:r>
      <w:r w:rsidR="00352FA2" w:rsidRPr="00A870EC">
        <w:t xml:space="preserve"> 11</w:t>
      </w:r>
      <w:r w:rsidR="00203754" w:rsidRPr="00A870EC">
        <w:t xml:space="preserve"> </w:t>
      </w:r>
      <w:r w:rsidRPr="00A870EC">
        <w:t xml:space="preserve">and/or referring the Dispute to mediation may leave insufficient time for that Party to commence proceedings before the expiry of the limitation period. </w:t>
      </w:r>
    </w:p>
    <w:p w14:paraId="369CFB48" w14:textId="77777777" w:rsidR="003364D4" w:rsidRPr="00A870EC" w:rsidRDefault="003364D4" w:rsidP="003364D4">
      <w:pPr>
        <w:pStyle w:val="GPSmacrorestart"/>
        <w:rPr>
          <w:rFonts w:ascii="Calibri" w:hAnsi="Calibri"/>
          <w:color w:val="auto"/>
          <w:sz w:val="22"/>
          <w:szCs w:val="22"/>
        </w:rPr>
      </w:pPr>
    </w:p>
    <w:p w14:paraId="3F60C79B" w14:textId="77777777" w:rsidR="00DE3EF6" w:rsidRPr="00E37397" w:rsidRDefault="00DE3EF6" w:rsidP="00A657C3">
      <w:pPr>
        <w:pStyle w:val="GPSSchTitleandNumber"/>
        <w:rPr>
          <w:rFonts w:ascii="Calibri" w:hAnsi="Calibri"/>
        </w:rPr>
      </w:pPr>
      <w:r w:rsidRPr="00E37397">
        <w:rPr>
          <w:rFonts w:ascii="Calibri" w:hAnsi="Calibri"/>
        </w:rPr>
        <w:br w:type="page"/>
      </w:r>
      <w:bookmarkStart w:id="2743" w:name="a301038"/>
      <w:bookmarkStart w:id="2744" w:name="COS12"/>
      <w:bookmarkStart w:id="2745" w:name="_Toc58588061"/>
      <w:bookmarkEnd w:id="2743"/>
      <w:bookmarkEnd w:id="2744"/>
      <w:r w:rsidRPr="00E37397">
        <w:rPr>
          <w:rFonts w:ascii="Calibri" w:hAnsi="Calibri"/>
        </w:rPr>
        <w:lastRenderedPageBreak/>
        <w:t>CALL OFF SCHEDULE 1</w:t>
      </w:r>
      <w:r w:rsidR="00B30427" w:rsidRPr="00E37397">
        <w:rPr>
          <w:rFonts w:ascii="Calibri" w:hAnsi="Calibri"/>
        </w:rPr>
        <w:t>2</w:t>
      </w:r>
      <w:r w:rsidRPr="00E37397">
        <w:rPr>
          <w:rFonts w:ascii="Calibri" w:hAnsi="Calibri"/>
        </w:rPr>
        <w:t>: VARIATION FORM</w:t>
      </w:r>
      <w:bookmarkEnd w:id="2745"/>
    </w:p>
    <w:p w14:paraId="7ED665F6" w14:textId="77777777" w:rsidR="00DE3EF6" w:rsidRPr="00A73F27" w:rsidRDefault="00DE3EF6" w:rsidP="00001982">
      <w:pPr>
        <w:rPr>
          <w:rFonts w:ascii="Calibri" w:hAnsi="Calibri"/>
        </w:rPr>
      </w:pPr>
      <w:r w:rsidRPr="00A73F27">
        <w:rPr>
          <w:rFonts w:ascii="Calibri" w:hAnsi="Calibri"/>
        </w:rPr>
        <w:t xml:space="preserve">No of </w:t>
      </w:r>
      <w:r w:rsidR="00DE233F" w:rsidRPr="00A73F27">
        <w:rPr>
          <w:rFonts w:ascii="Calibri" w:hAnsi="Calibri"/>
        </w:rPr>
        <w:t>Call Off</w:t>
      </w:r>
      <w:r w:rsidR="003451E9" w:rsidRPr="00A73F27">
        <w:rPr>
          <w:rFonts w:ascii="Calibri" w:hAnsi="Calibri"/>
        </w:rPr>
        <w:t xml:space="preserve"> Order Form</w:t>
      </w:r>
      <w:r w:rsidRPr="00A73F27">
        <w:rPr>
          <w:rFonts w:ascii="Calibri" w:hAnsi="Calibri"/>
        </w:rPr>
        <w:t xml:space="preserve"> being varied:</w:t>
      </w:r>
    </w:p>
    <w:p w14:paraId="02129AB6" w14:textId="77777777" w:rsidR="00DE3EF6" w:rsidRPr="00C0013C" w:rsidRDefault="00DE3EF6" w:rsidP="00001982">
      <w:pPr>
        <w:rPr>
          <w:rFonts w:ascii="Calibri" w:hAnsi="Calibri"/>
        </w:rPr>
      </w:pPr>
      <w:r w:rsidRPr="00C0013C">
        <w:rPr>
          <w:rFonts w:ascii="Calibri" w:hAnsi="Calibri"/>
        </w:rPr>
        <w:t>……………………………………………………………………</w:t>
      </w:r>
    </w:p>
    <w:p w14:paraId="1EC5F3D6" w14:textId="77777777" w:rsidR="00DE3EF6" w:rsidRPr="000A6019" w:rsidRDefault="00DE3EF6" w:rsidP="00001982">
      <w:pPr>
        <w:rPr>
          <w:rFonts w:ascii="Calibri" w:hAnsi="Calibri"/>
        </w:rPr>
      </w:pPr>
      <w:r w:rsidRPr="000A6019">
        <w:rPr>
          <w:rFonts w:ascii="Calibri" w:hAnsi="Calibri"/>
        </w:rPr>
        <w:t>Variation Form No:</w:t>
      </w:r>
    </w:p>
    <w:p w14:paraId="2B2829AB" w14:textId="77777777" w:rsidR="00DE3EF6" w:rsidRPr="00A870EC" w:rsidRDefault="00DE3EF6" w:rsidP="00001982">
      <w:pPr>
        <w:rPr>
          <w:rFonts w:ascii="Calibri" w:hAnsi="Calibri"/>
        </w:rPr>
      </w:pPr>
      <w:r w:rsidRPr="00A870EC">
        <w:rPr>
          <w:rFonts w:ascii="Calibri" w:hAnsi="Calibri"/>
        </w:rPr>
        <w:t>……………………………………………………………………………………</w:t>
      </w:r>
    </w:p>
    <w:p w14:paraId="3ED35632" w14:textId="77777777" w:rsidR="00DE3EF6" w:rsidRPr="00A870EC" w:rsidRDefault="00DE3EF6" w:rsidP="0018612D">
      <w:pPr>
        <w:rPr>
          <w:rFonts w:ascii="Calibri" w:hAnsi="Calibri"/>
        </w:rPr>
      </w:pPr>
      <w:r w:rsidRPr="00A870EC">
        <w:rPr>
          <w:rFonts w:ascii="Calibri" w:hAnsi="Calibri"/>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A870EC" w14:paraId="5857616F" w14:textId="77777777" w:rsidTr="004A1C76">
        <w:trPr>
          <w:cantSplit/>
        </w:trPr>
        <w:tc>
          <w:tcPr>
            <w:tcW w:w="9531" w:type="dxa"/>
            <w:tcBorders>
              <w:top w:val="nil"/>
              <w:left w:val="nil"/>
              <w:bottom w:val="nil"/>
              <w:right w:val="nil"/>
            </w:tcBorders>
          </w:tcPr>
          <w:p w14:paraId="4C9E842B" w14:textId="77777777" w:rsidR="00DE3EF6" w:rsidRPr="000A6019" w:rsidRDefault="00DE3EF6" w:rsidP="00001982">
            <w:pPr>
              <w:rPr>
                <w:rFonts w:ascii="Calibri" w:hAnsi="Calibri"/>
              </w:rPr>
            </w:pPr>
            <w:r w:rsidRPr="000A6019">
              <w:rPr>
                <w:rFonts w:ascii="Calibri" w:hAnsi="Calibri"/>
                <w:b/>
              </w:rPr>
              <w:t>[</w:t>
            </w:r>
            <w:r w:rsidRPr="000A6019">
              <w:rPr>
                <w:rFonts w:ascii="Calibri" w:hAnsi="Calibri"/>
              </w:rPr>
              <w:t>insert name of Customer</w:t>
            </w:r>
            <w:r w:rsidRPr="000A6019">
              <w:rPr>
                <w:rFonts w:ascii="Calibri" w:hAnsi="Calibri"/>
                <w:b/>
              </w:rPr>
              <w:t>]</w:t>
            </w:r>
            <w:r w:rsidRPr="000A6019">
              <w:rPr>
                <w:rFonts w:ascii="Calibri" w:hAnsi="Calibri"/>
              </w:rPr>
              <w:t xml:space="preserve"> ("</w:t>
            </w:r>
            <w:r w:rsidRPr="000A6019">
              <w:rPr>
                <w:rFonts w:ascii="Calibri" w:hAnsi="Calibri"/>
                <w:b/>
                <w:bCs/>
              </w:rPr>
              <w:t>the Customer"</w:t>
            </w:r>
            <w:r w:rsidRPr="000A6019">
              <w:rPr>
                <w:rFonts w:ascii="Calibri" w:hAnsi="Calibri"/>
              </w:rPr>
              <w:t>)</w:t>
            </w:r>
          </w:p>
          <w:p w14:paraId="784154D0" w14:textId="77777777" w:rsidR="00DE3EF6" w:rsidRPr="00A870EC" w:rsidRDefault="00DE3EF6" w:rsidP="00001982">
            <w:pPr>
              <w:rPr>
                <w:rFonts w:ascii="Calibri" w:hAnsi="Calibri"/>
              </w:rPr>
            </w:pPr>
            <w:r w:rsidRPr="00A870EC">
              <w:rPr>
                <w:rFonts w:ascii="Calibri" w:hAnsi="Calibri"/>
              </w:rPr>
              <w:t>and</w:t>
            </w:r>
          </w:p>
          <w:p w14:paraId="7D5F9EAE" w14:textId="77777777" w:rsidR="00DE3EF6" w:rsidRPr="00A870EC" w:rsidRDefault="00DE3EF6" w:rsidP="00001982">
            <w:pPr>
              <w:rPr>
                <w:rFonts w:ascii="Calibri" w:hAnsi="Calibri"/>
              </w:rPr>
            </w:pPr>
            <w:r w:rsidRPr="00A870EC">
              <w:rPr>
                <w:rFonts w:ascii="Calibri" w:hAnsi="Calibri"/>
                <w:b/>
              </w:rPr>
              <w:t>[</w:t>
            </w:r>
            <w:r w:rsidRPr="00A870EC">
              <w:rPr>
                <w:rFonts w:ascii="Calibri" w:hAnsi="Calibri"/>
              </w:rPr>
              <w:t>insert name of Supplier</w:t>
            </w:r>
            <w:r w:rsidRPr="00A870EC">
              <w:rPr>
                <w:rFonts w:ascii="Calibri" w:hAnsi="Calibri"/>
                <w:b/>
              </w:rPr>
              <w:t>]</w:t>
            </w:r>
            <w:r w:rsidRPr="00A870EC">
              <w:rPr>
                <w:rFonts w:ascii="Calibri" w:hAnsi="Calibri"/>
              </w:rPr>
              <w:t xml:space="preserve"> (</w:t>
            </w:r>
            <w:r w:rsidRPr="00A870EC">
              <w:rPr>
                <w:rFonts w:ascii="Calibri" w:hAnsi="Calibri"/>
                <w:b/>
              </w:rPr>
              <w:t>"the Supplier"</w:t>
            </w:r>
            <w:r w:rsidRPr="00A870EC">
              <w:rPr>
                <w:rFonts w:ascii="Calibri" w:hAnsi="Calibri"/>
              </w:rPr>
              <w:t>)</w:t>
            </w:r>
          </w:p>
        </w:tc>
      </w:tr>
    </w:tbl>
    <w:p w14:paraId="2B41D2A4" w14:textId="77777777" w:rsidR="00DE3EF6" w:rsidRPr="000A6019" w:rsidRDefault="006640D6" w:rsidP="00A870EC">
      <w:pPr>
        <w:pStyle w:val="MarginText"/>
        <w:numPr>
          <w:ilvl w:val="0"/>
          <w:numId w:val="5"/>
        </w:numPr>
        <w:ind w:left="567" w:hanging="425"/>
        <w:rPr>
          <w:rFonts w:ascii="Calibri" w:hAnsi="Calibri" w:cs="Arial"/>
          <w:sz w:val="22"/>
          <w:szCs w:val="22"/>
        </w:rPr>
      </w:pPr>
      <w:r w:rsidRPr="000A6019">
        <w:rPr>
          <w:rFonts w:ascii="Calibri" w:hAnsi="Calibri" w:cs="Arial"/>
          <w:sz w:val="22"/>
          <w:szCs w:val="22"/>
        </w:rPr>
        <w:t>This Call Off Contract</w:t>
      </w:r>
      <w:r w:rsidR="00DE3EF6" w:rsidRPr="000A6019">
        <w:rPr>
          <w:rFonts w:ascii="Calibri" w:hAnsi="Calibri" w:cs="Arial"/>
          <w:sz w:val="22"/>
          <w:szCs w:val="22"/>
        </w:rPr>
        <w:t xml:space="preserve">  is varied as follows and shall take effect on the date signed by both Parties: </w:t>
      </w:r>
    </w:p>
    <w:p w14:paraId="173AA5F6" w14:textId="77777777" w:rsidR="00DE3EF6" w:rsidRPr="00A870EC" w:rsidRDefault="00DE3EF6" w:rsidP="00101CE5">
      <w:pPr>
        <w:pStyle w:val="GPSL1Guidance"/>
        <w:rPr>
          <w:rFonts w:ascii="Calibri" w:hAnsi="Calibri"/>
        </w:rPr>
      </w:pPr>
      <w:r w:rsidRPr="00A870EC">
        <w:rPr>
          <w:rFonts w:ascii="Calibri" w:hAnsi="Calibri"/>
        </w:rPr>
        <w:t xml:space="preserve">[Insert details of the Variation]  </w:t>
      </w:r>
    </w:p>
    <w:p w14:paraId="3FFD93AD" w14:textId="77777777" w:rsidR="00DE3EF6" w:rsidRPr="00A870EC" w:rsidRDefault="00DE3EF6" w:rsidP="00A870EC">
      <w:pPr>
        <w:pStyle w:val="MarginText"/>
        <w:numPr>
          <w:ilvl w:val="0"/>
          <w:numId w:val="5"/>
        </w:numPr>
        <w:ind w:left="567" w:hanging="425"/>
        <w:rPr>
          <w:rFonts w:ascii="Calibri" w:hAnsi="Calibri" w:cs="Arial"/>
          <w:sz w:val="22"/>
          <w:szCs w:val="22"/>
        </w:rPr>
      </w:pPr>
      <w:r w:rsidRPr="00A870EC">
        <w:rPr>
          <w:rFonts w:ascii="Calibri" w:hAnsi="Calibri" w:cs="Arial"/>
          <w:sz w:val="22"/>
          <w:szCs w:val="22"/>
        </w:rPr>
        <w:t xml:space="preserve">Words and expressions in this Variation shall have the meanings given to them in </w:t>
      </w:r>
      <w:r w:rsidR="006640D6" w:rsidRPr="00A870EC">
        <w:rPr>
          <w:rFonts w:ascii="Calibri" w:hAnsi="Calibri" w:cs="Arial"/>
          <w:sz w:val="22"/>
          <w:szCs w:val="22"/>
        </w:rPr>
        <w:t>this Call Off Contract</w:t>
      </w:r>
      <w:r w:rsidRPr="00A870EC">
        <w:rPr>
          <w:rFonts w:ascii="Calibri" w:hAnsi="Calibri" w:cs="Arial"/>
          <w:sz w:val="22"/>
          <w:szCs w:val="22"/>
        </w:rPr>
        <w:t>.</w:t>
      </w:r>
    </w:p>
    <w:p w14:paraId="7E172E5C" w14:textId="77777777" w:rsidR="00DE3EF6" w:rsidRDefault="006640D6" w:rsidP="00A870EC">
      <w:pPr>
        <w:pStyle w:val="MarginText"/>
        <w:numPr>
          <w:ilvl w:val="0"/>
          <w:numId w:val="5"/>
        </w:numPr>
        <w:ind w:hanging="720"/>
        <w:rPr>
          <w:rFonts w:ascii="Calibri" w:hAnsi="Calibri" w:cs="Arial"/>
          <w:sz w:val="22"/>
          <w:szCs w:val="22"/>
        </w:rPr>
      </w:pPr>
      <w:r w:rsidRPr="00A870EC">
        <w:rPr>
          <w:rFonts w:ascii="Calibri" w:hAnsi="Calibri" w:cs="Arial"/>
          <w:sz w:val="22"/>
          <w:szCs w:val="22"/>
        </w:rPr>
        <w:t>This Call Off Contract</w:t>
      </w:r>
      <w:r w:rsidR="00DE3EF6" w:rsidRPr="00A870EC">
        <w:rPr>
          <w:rFonts w:ascii="Calibri" w:hAnsi="Calibri" w:cs="Arial"/>
          <w:sz w:val="22"/>
          <w:szCs w:val="22"/>
        </w:rPr>
        <w:t>, including any previous Variations, shall remain effective and unaltered except as amended by this Variation.</w:t>
      </w:r>
    </w:p>
    <w:p w14:paraId="5A5A6972" w14:textId="77777777" w:rsidR="00A870EC" w:rsidRPr="00A870EC" w:rsidRDefault="00A870EC" w:rsidP="00A870EC">
      <w:pPr>
        <w:pStyle w:val="MarginText"/>
        <w:rPr>
          <w:rFonts w:ascii="Calibri" w:hAnsi="Calibri" w:cs="Arial"/>
          <w:sz w:val="22"/>
          <w:szCs w:val="22"/>
        </w:rPr>
      </w:pPr>
    </w:p>
    <w:p w14:paraId="598C1527" w14:textId="77777777" w:rsidR="00DE3EF6" w:rsidRPr="00E37397" w:rsidRDefault="00DE3EF6" w:rsidP="00001982">
      <w:pPr>
        <w:rPr>
          <w:rFonts w:ascii="Calibri" w:hAnsi="Calibri"/>
          <w:bCs/>
        </w:rPr>
      </w:pPr>
      <w:r w:rsidRPr="00E37397">
        <w:rPr>
          <w:rFonts w:ascii="Calibri" w:hAnsi="Calibri"/>
        </w:rPr>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A870EC" w14:paraId="6AE32B60" w14:textId="77777777" w:rsidTr="00A76473">
        <w:tc>
          <w:tcPr>
            <w:tcW w:w="2576" w:type="dxa"/>
            <w:tcBorders>
              <w:bottom w:val="nil"/>
            </w:tcBorders>
          </w:tcPr>
          <w:p w14:paraId="6E1451BB" w14:textId="77777777" w:rsidR="00DE3EF6" w:rsidRPr="00A73F27" w:rsidRDefault="00DE3EF6" w:rsidP="00001982">
            <w:pPr>
              <w:rPr>
                <w:rFonts w:ascii="Calibri" w:hAnsi="Calibri"/>
              </w:rPr>
            </w:pPr>
            <w:r w:rsidRPr="00A73F27">
              <w:rPr>
                <w:rFonts w:ascii="Calibri" w:hAnsi="Calibri"/>
              </w:rPr>
              <w:t>Signature</w:t>
            </w:r>
          </w:p>
        </w:tc>
        <w:tc>
          <w:tcPr>
            <w:tcW w:w="5940" w:type="dxa"/>
          </w:tcPr>
          <w:p w14:paraId="1C906799" w14:textId="77777777" w:rsidR="00DE3EF6" w:rsidRPr="00C0013C" w:rsidRDefault="00DE3EF6" w:rsidP="004A1C76">
            <w:pPr>
              <w:pStyle w:val="TSOLScheduleNormalLeft"/>
              <w:rPr>
                <w:rFonts w:ascii="Calibri" w:hAnsi="Calibri"/>
              </w:rPr>
            </w:pPr>
          </w:p>
        </w:tc>
      </w:tr>
      <w:tr w:rsidR="00DE3EF6" w:rsidRPr="00A870EC" w14:paraId="550024A6" w14:textId="77777777" w:rsidTr="00A76473">
        <w:tc>
          <w:tcPr>
            <w:tcW w:w="2576" w:type="dxa"/>
            <w:tcBorders>
              <w:top w:val="nil"/>
              <w:bottom w:val="nil"/>
            </w:tcBorders>
          </w:tcPr>
          <w:p w14:paraId="2803F711" w14:textId="77777777" w:rsidR="00DE3EF6" w:rsidRPr="00A870EC" w:rsidRDefault="00DE3EF6" w:rsidP="00001982">
            <w:pPr>
              <w:rPr>
                <w:rFonts w:ascii="Calibri" w:hAnsi="Calibri"/>
              </w:rPr>
            </w:pPr>
            <w:r w:rsidRPr="00A870EC">
              <w:rPr>
                <w:rFonts w:ascii="Calibri" w:hAnsi="Calibri"/>
              </w:rPr>
              <w:t>Date</w:t>
            </w:r>
          </w:p>
        </w:tc>
        <w:tc>
          <w:tcPr>
            <w:tcW w:w="5940" w:type="dxa"/>
          </w:tcPr>
          <w:p w14:paraId="3B29FDF3" w14:textId="77777777" w:rsidR="00DE3EF6" w:rsidRPr="00A870EC" w:rsidRDefault="00DE3EF6" w:rsidP="004A1C76">
            <w:pPr>
              <w:pStyle w:val="TSOLScheduleNormalLeft"/>
              <w:rPr>
                <w:rFonts w:ascii="Calibri" w:hAnsi="Calibri"/>
              </w:rPr>
            </w:pPr>
          </w:p>
        </w:tc>
      </w:tr>
      <w:tr w:rsidR="00DE3EF6" w:rsidRPr="00A870EC" w14:paraId="45782646" w14:textId="77777777" w:rsidTr="00A76473">
        <w:tc>
          <w:tcPr>
            <w:tcW w:w="2576" w:type="dxa"/>
            <w:tcBorders>
              <w:top w:val="nil"/>
              <w:bottom w:val="nil"/>
            </w:tcBorders>
          </w:tcPr>
          <w:p w14:paraId="018AD830" w14:textId="77777777" w:rsidR="00DE3EF6" w:rsidRPr="00A870EC" w:rsidRDefault="00DE3EF6" w:rsidP="000B68E9">
            <w:pPr>
              <w:jc w:val="left"/>
              <w:rPr>
                <w:rFonts w:ascii="Calibri" w:hAnsi="Calibri"/>
              </w:rPr>
            </w:pPr>
            <w:r w:rsidRPr="00A870EC">
              <w:rPr>
                <w:rFonts w:ascii="Calibri" w:hAnsi="Calibri"/>
              </w:rPr>
              <w:t>Name (in Capitals)</w:t>
            </w:r>
          </w:p>
        </w:tc>
        <w:tc>
          <w:tcPr>
            <w:tcW w:w="5940" w:type="dxa"/>
          </w:tcPr>
          <w:p w14:paraId="469461C9" w14:textId="77777777" w:rsidR="00DE3EF6" w:rsidRPr="00A870EC" w:rsidRDefault="00DE3EF6" w:rsidP="004A1C76">
            <w:pPr>
              <w:pStyle w:val="TSOLScheduleNormalLeft"/>
              <w:rPr>
                <w:rFonts w:ascii="Calibri" w:hAnsi="Calibri"/>
              </w:rPr>
            </w:pPr>
          </w:p>
        </w:tc>
      </w:tr>
      <w:tr w:rsidR="00DE3EF6" w:rsidRPr="00A870EC" w14:paraId="0A0247FF" w14:textId="77777777" w:rsidTr="00A76473">
        <w:tc>
          <w:tcPr>
            <w:tcW w:w="2576" w:type="dxa"/>
            <w:tcBorders>
              <w:top w:val="nil"/>
              <w:bottom w:val="nil"/>
            </w:tcBorders>
          </w:tcPr>
          <w:p w14:paraId="2D6130F5" w14:textId="77777777" w:rsidR="00DE3EF6" w:rsidRPr="00A870EC" w:rsidRDefault="00DE3EF6" w:rsidP="00001982">
            <w:pPr>
              <w:rPr>
                <w:rFonts w:ascii="Calibri" w:hAnsi="Calibri"/>
              </w:rPr>
            </w:pPr>
            <w:r w:rsidRPr="00A870EC">
              <w:rPr>
                <w:rFonts w:ascii="Calibri" w:hAnsi="Calibri"/>
              </w:rPr>
              <w:t>Address</w:t>
            </w:r>
          </w:p>
        </w:tc>
        <w:tc>
          <w:tcPr>
            <w:tcW w:w="5940" w:type="dxa"/>
          </w:tcPr>
          <w:p w14:paraId="04A00591" w14:textId="77777777" w:rsidR="00DE3EF6" w:rsidRPr="00A870EC" w:rsidRDefault="00DE3EF6" w:rsidP="004A1C76">
            <w:pPr>
              <w:pStyle w:val="TSOLScheduleNormalLeft"/>
              <w:rPr>
                <w:rFonts w:ascii="Calibri" w:hAnsi="Calibri"/>
              </w:rPr>
            </w:pPr>
          </w:p>
        </w:tc>
      </w:tr>
    </w:tbl>
    <w:p w14:paraId="1490BD95" w14:textId="77777777" w:rsidR="00A76473" w:rsidRDefault="00A76473" w:rsidP="00001982">
      <w:pPr>
        <w:rPr>
          <w:rFonts w:ascii="Calibri" w:hAnsi="Calibri"/>
        </w:rPr>
      </w:pPr>
    </w:p>
    <w:p w14:paraId="0FC5BC99" w14:textId="77777777" w:rsidR="00A870EC" w:rsidRDefault="00A870EC" w:rsidP="00001982">
      <w:pPr>
        <w:rPr>
          <w:rFonts w:ascii="Calibri" w:hAnsi="Calibri"/>
        </w:rPr>
      </w:pPr>
    </w:p>
    <w:p w14:paraId="2FE0E74A" w14:textId="77777777" w:rsidR="00A870EC" w:rsidRDefault="00A870EC" w:rsidP="00001982">
      <w:pPr>
        <w:rPr>
          <w:rFonts w:ascii="Calibri" w:hAnsi="Calibri"/>
        </w:rPr>
      </w:pPr>
    </w:p>
    <w:p w14:paraId="6215D414" w14:textId="77777777" w:rsidR="00A870EC" w:rsidRPr="00A870EC" w:rsidRDefault="00A870EC" w:rsidP="00001982">
      <w:pPr>
        <w:rPr>
          <w:rFonts w:ascii="Calibri" w:hAnsi="Calibri"/>
        </w:rPr>
      </w:pPr>
    </w:p>
    <w:p w14:paraId="7A75E711" w14:textId="77777777" w:rsidR="00DE3EF6" w:rsidRPr="00A870EC" w:rsidRDefault="00DE3EF6" w:rsidP="00001982">
      <w:pPr>
        <w:rPr>
          <w:rFonts w:ascii="Calibri" w:hAnsi="Calibri"/>
        </w:rPr>
      </w:pPr>
      <w:r w:rsidRPr="00A870EC">
        <w:rPr>
          <w:rFonts w:ascii="Calibri" w:hAnsi="Calibri"/>
        </w:rPr>
        <w:lastRenderedPageBreak/>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A870EC" w14:paraId="07212FF8" w14:textId="77777777" w:rsidTr="00BB70AA">
        <w:tc>
          <w:tcPr>
            <w:tcW w:w="2576" w:type="dxa"/>
            <w:tcBorders>
              <w:bottom w:val="nil"/>
            </w:tcBorders>
          </w:tcPr>
          <w:p w14:paraId="182E7548" w14:textId="77777777" w:rsidR="00DE3EF6" w:rsidRPr="00A870EC" w:rsidRDefault="00DE3EF6" w:rsidP="00001982">
            <w:pPr>
              <w:rPr>
                <w:rFonts w:ascii="Calibri" w:hAnsi="Calibri"/>
              </w:rPr>
            </w:pPr>
            <w:r w:rsidRPr="00A870EC">
              <w:rPr>
                <w:rFonts w:ascii="Calibri" w:hAnsi="Calibri"/>
              </w:rPr>
              <w:t>Signature</w:t>
            </w:r>
          </w:p>
        </w:tc>
        <w:tc>
          <w:tcPr>
            <w:tcW w:w="5980" w:type="dxa"/>
          </w:tcPr>
          <w:p w14:paraId="4956199B" w14:textId="77777777" w:rsidR="00DE3EF6" w:rsidRPr="00A870EC" w:rsidRDefault="00DE3EF6" w:rsidP="004A1C76">
            <w:pPr>
              <w:pStyle w:val="TSOLScheduleNormalLeft"/>
              <w:rPr>
                <w:rFonts w:ascii="Calibri" w:hAnsi="Calibri"/>
              </w:rPr>
            </w:pPr>
          </w:p>
        </w:tc>
      </w:tr>
      <w:tr w:rsidR="00DE3EF6" w:rsidRPr="00A870EC" w14:paraId="406B3BCB" w14:textId="77777777" w:rsidTr="00BB70AA">
        <w:tc>
          <w:tcPr>
            <w:tcW w:w="2576" w:type="dxa"/>
            <w:tcBorders>
              <w:top w:val="nil"/>
              <w:bottom w:val="nil"/>
            </w:tcBorders>
          </w:tcPr>
          <w:p w14:paraId="1F39FCB6" w14:textId="77777777" w:rsidR="00DE3EF6" w:rsidRPr="00A870EC" w:rsidRDefault="00DE3EF6" w:rsidP="00001982">
            <w:pPr>
              <w:rPr>
                <w:rFonts w:ascii="Calibri" w:hAnsi="Calibri"/>
              </w:rPr>
            </w:pPr>
            <w:r w:rsidRPr="00A870EC">
              <w:rPr>
                <w:rFonts w:ascii="Calibri" w:hAnsi="Calibri"/>
              </w:rPr>
              <w:t>Date</w:t>
            </w:r>
          </w:p>
        </w:tc>
        <w:tc>
          <w:tcPr>
            <w:tcW w:w="5980" w:type="dxa"/>
          </w:tcPr>
          <w:p w14:paraId="0EA08DC3" w14:textId="77777777" w:rsidR="00DE3EF6" w:rsidRPr="00A870EC" w:rsidRDefault="00DE3EF6" w:rsidP="004A1C76">
            <w:pPr>
              <w:pStyle w:val="TSOLScheduleNormalLeft"/>
              <w:rPr>
                <w:rFonts w:ascii="Calibri" w:hAnsi="Calibri"/>
              </w:rPr>
            </w:pPr>
          </w:p>
        </w:tc>
      </w:tr>
      <w:tr w:rsidR="00DE3EF6" w:rsidRPr="00A870EC" w14:paraId="389D3B16" w14:textId="77777777" w:rsidTr="00BB70AA">
        <w:tc>
          <w:tcPr>
            <w:tcW w:w="2576" w:type="dxa"/>
            <w:tcBorders>
              <w:top w:val="nil"/>
              <w:bottom w:val="nil"/>
            </w:tcBorders>
          </w:tcPr>
          <w:p w14:paraId="6CE1BF4C" w14:textId="77777777" w:rsidR="00DE3EF6" w:rsidRPr="00A870EC" w:rsidRDefault="00DE3EF6" w:rsidP="000B68E9">
            <w:pPr>
              <w:jc w:val="left"/>
              <w:rPr>
                <w:rFonts w:ascii="Calibri" w:hAnsi="Calibri"/>
              </w:rPr>
            </w:pPr>
            <w:r w:rsidRPr="00A870EC">
              <w:rPr>
                <w:rFonts w:ascii="Calibri" w:hAnsi="Calibri"/>
              </w:rPr>
              <w:t>Name (in Capitals)</w:t>
            </w:r>
          </w:p>
        </w:tc>
        <w:tc>
          <w:tcPr>
            <w:tcW w:w="5980" w:type="dxa"/>
          </w:tcPr>
          <w:p w14:paraId="2B74BDAC" w14:textId="77777777" w:rsidR="00DE3EF6" w:rsidRPr="00A870EC" w:rsidRDefault="00DE3EF6" w:rsidP="004A1C76">
            <w:pPr>
              <w:pStyle w:val="TSOLScheduleNormalLeft"/>
              <w:rPr>
                <w:rFonts w:ascii="Calibri" w:hAnsi="Calibri"/>
              </w:rPr>
            </w:pPr>
          </w:p>
        </w:tc>
      </w:tr>
      <w:tr w:rsidR="00DE3EF6" w:rsidRPr="00A870EC" w14:paraId="334DFBB3" w14:textId="77777777" w:rsidTr="00BB70AA">
        <w:tc>
          <w:tcPr>
            <w:tcW w:w="2576" w:type="dxa"/>
            <w:tcBorders>
              <w:top w:val="nil"/>
              <w:bottom w:val="nil"/>
            </w:tcBorders>
          </w:tcPr>
          <w:p w14:paraId="02F09F66" w14:textId="77777777" w:rsidR="00DE3EF6" w:rsidRPr="00A870EC" w:rsidRDefault="00DE3EF6" w:rsidP="00001982">
            <w:pPr>
              <w:rPr>
                <w:rFonts w:ascii="Calibri" w:hAnsi="Calibri"/>
              </w:rPr>
            </w:pPr>
            <w:r w:rsidRPr="00A870EC">
              <w:rPr>
                <w:rFonts w:ascii="Calibri" w:hAnsi="Calibri"/>
              </w:rPr>
              <w:t>Address</w:t>
            </w:r>
          </w:p>
        </w:tc>
        <w:tc>
          <w:tcPr>
            <w:tcW w:w="5980" w:type="dxa"/>
          </w:tcPr>
          <w:p w14:paraId="641FCED0" w14:textId="77777777" w:rsidR="00DE3EF6" w:rsidRPr="00A870EC" w:rsidRDefault="00DE3EF6" w:rsidP="004A1C76">
            <w:pPr>
              <w:pStyle w:val="TSOLScheduleNormalLeft"/>
              <w:rPr>
                <w:rFonts w:ascii="Calibri" w:hAnsi="Calibri"/>
              </w:rPr>
            </w:pPr>
          </w:p>
        </w:tc>
      </w:tr>
    </w:tbl>
    <w:p w14:paraId="51BDCF5A" w14:textId="77777777" w:rsidR="00552CEA" w:rsidRPr="00A870EC" w:rsidRDefault="00552CEA" w:rsidP="00552CEA">
      <w:pPr>
        <w:pStyle w:val="GPSmacrorestart"/>
        <w:rPr>
          <w:rFonts w:ascii="Calibri" w:hAnsi="Calibri"/>
          <w:color w:val="auto"/>
          <w:sz w:val="22"/>
          <w:szCs w:val="22"/>
        </w:rPr>
      </w:pPr>
    </w:p>
    <w:p w14:paraId="79C89AEA" w14:textId="77777777" w:rsidR="00C02131" w:rsidRPr="00A73F27" w:rsidRDefault="00C02131" w:rsidP="00CC1B41">
      <w:pPr>
        <w:pStyle w:val="GPSSchTitleandNumber"/>
        <w:rPr>
          <w:rFonts w:ascii="Calibri" w:hAnsi="Calibri"/>
        </w:rPr>
      </w:pPr>
      <w:r w:rsidRPr="00E37397">
        <w:rPr>
          <w:rFonts w:ascii="Calibri" w:hAnsi="Calibri"/>
        </w:rPr>
        <w:br w:type="page"/>
      </w:r>
      <w:bookmarkStart w:id="2746" w:name="COS13"/>
      <w:bookmarkStart w:id="2747" w:name="_Toc58588062"/>
      <w:bookmarkEnd w:id="2746"/>
      <w:r w:rsidR="00B91124" w:rsidRPr="00E37397">
        <w:rPr>
          <w:rFonts w:ascii="Calibri" w:hAnsi="Calibri"/>
        </w:rPr>
        <w:lastRenderedPageBreak/>
        <w:t xml:space="preserve">call off </w:t>
      </w:r>
      <w:r w:rsidR="00CD5E74" w:rsidRPr="00E37397">
        <w:rPr>
          <w:rFonts w:ascii="Calibri" w:hAnsi="Calibri"/>
          <w:caps w:val="0"/>
        </w:rPr>
        <w:t xml:space="preserve">SCHEDULE 13: </w:t>
      </w:r>
      <w:r w:rsidR="00057A40" w:rsidRPr="00E37397">
        <w:rPr>
          <w:rFonts w:ascii="Calibri" w:hAnsi="Calibri"/>
          <w:caps w:val="0"/>
        </w:rPr>
        <w:t>TRANSPARENCY REPORTS</w:t>
      </w:r>
      <w:bookmarkEnd w:id="2747"/>
    </w:p>
    <w:p w14:paraId="1FEC0071" w14:textId="77777777" w:rsidR="00C02131" w:rsidRPr="00A870EC" w:rsidRDefault="00C02131" w:rsidP="005E4232">
      <w:pPr>
        <w:overflowPunct/>
        <w:spacing w:after="0"/>
        <w:ind w:left="720" w:hanging="720"/>
        <w:jc w:val="left"/>
        <w:textAlignment w:val="auto"/>
        <w:rPr>
          <w:rFonts w:ascii="Calibri" w:eastAsia="Calibri" w:hAnsi="Calibri"/>
          <w:lang w:eastAsia="en-GB"/>
        </w:rPr>
      </w:pPr>
      <w:r w:rsidRPr="00A870EC">
        <w:rPr>
          <w:rFonts w:ascii="Calibri" w:eastAsia="Calibri" w:hAnsi="Calibri"/>
          <w:lang w:eastAsia="en-GB"/>
        </w:rPr>
        <w:t xml:space="preserve">1.1 </w:t>
      </w:r>
      <w:r w:rsidRPr="00A870EC">
        <w:rPr>
          <w:rFonts w:ascii="Calibri" w:eastAsia="Calibri" w:hAnsi="Calibri"/>
          <w:lang w:eastAsia="en-GB"/>
        </w:rPr>
        <w:tab/>
        <w:t xml:space="preserve">Within three (3) months </w:t>
      </w:r>
      <w:r w:rsidR="00016578" w:rsidRPr="00A870EC">
        <w:rPr>
          <w:rFonts w:ascii="Calibri" w:eastAsia="Calibri" w:hAnsi="Calibri"/>
          <w:lang w:eastAsia="en-GB"/>
        </w:rPr>
        <w:t>from the Call Off Commencement Date</w:t>
      </w:r>
      <w:r w:rsidR="005C665D" w:rsidRPr="00A870EC">
        <w:rPr>
          <w:rFonts w:ascii="Calibri" w:eastAsia="Calibri" w:hAnsi="Calibri"/>
          <w:lang w:eastAsia="en-GB"/>
        </w:rPr>
        <w:t xml:space="preserve"> or the date so specified by the Customer in the Call Off Order Form</w:t>
      </w:r>
      <w:r w:rsidR="00016578" w:rsidRPr="00A870EC">
        <w:rPr>
          <w:rFonts w:ascii="Calibri" w:eastAsia="Calibri" w:hAnsi="Calibri"/>
          <w:lang w:eastAsia="en-GB"/>
        </w:rPr>
        <w:t xml:space="preserve"> t</w:t>
      </w:r>
      <w:r w:rsidRPr="00A870EC">
        <w:rPr>
          <w:rFonts w:ascii="Calibri" w:eastAsia="Calibri" w:hAnsi="Calibri"/>
          <w:lang w:eastAsia="en-GB"/>
        </w:rPr>
        <w:t xml:space="preserve">he Supplier shall provide to the </w:t>
      </w:r>
      <w:r w:rsidR="00904795" w:rsidRPr="00A870EC">
        <w:rPr>
          <w:rFonts w:ascii="Calibri" w:eastAsia="Calibri" w:hAnsi="Calibri"/>
          <w:lang w:eastAsia="en-GB"/>
        </w:rPr>
        <w:t>Customer</w:t>
      </w:r>
      <w:r w:rsidRPr="00A870EC">
        <w:rPr>
          <w:rFonts w:ascii="Calibri" w:eastAsia="Calibri" w:hAnsi="Calibri"/>
          <w:lang w:eastAsia="en-GB"/>
        </w:rPr>
        <w:t xml:space="preserve"> for </w:t>
      </w:r>
      <w:r w:rsidR="00904795" w:rsidRPr="00A870EC">
        <w:rPr>
          <w:rFonts w:ascii="Calibri" w:eastAsia="Calibri" w:hAnsi="Calibri"/>
          <w:lang w:eastAsia="en-GB"/>
        </w:rPr>
        <w:t>Approval (</w:t>
      </w:r>
      <w:r w:rsidR="00016578" w:rsidRPr="00A870EC">
        <w:rPr>
          <w:rFonts w:ascii="Calibri" w:eastAsia="Calibri" w:hAnsi="Calibri"/>
          <w:lang w:eastAsia="en-GB"/>
        </w:rPr>
        <w:t>the Customer’s decision to a</w:t>
      </w:r>
      <w:r w:rsidRPr="00A870EC">
        <w:rPr>
          <w:rFonts w:ascii="Calibri" w:eastAsia="Calibri" w:hAnsi="Calibri"/>
          <w:lang w:eastAsia="en-GB"/>
        </w:rPr>
        <w:t>pprov</w:t>
      </w:r>
      <w:r w:rsidR="00016578" w:rsidRPr="00A870EC">
        <w:rPr>
          <w:rFonts w:ascii="Calibri" w:eastAsia="Calibri" w:hAnsi="Calibri"/>
          <w:lang w:eastAsia="en-GB"/>
        </w:rPr>
        <w:t>e or</w:t>
      </w:r>
      <w:r w:rsidRPr="00A870EC">
        <w:rPr>
          <w:rFonts w:ascii="Calibri" w:eastAsia="Calibri" w:hAnsi="Calibri"/>
          <w:lang w:eastAsia="en-GB"/>
        </w:rPr>
        <w:t xml:space="preserve"> not </w:t>
      </w:r>
      <w:r w:rsidR="00016578" w:rsidRPr="00A870EC">
        <w:rPr>
          <w:rFonts w:ascii="Calibri" w:eastAsia="Calibri" w:hAnsi="Calibri"/>
          <w:lang w:eastAsia="en-GB"/>
        </w:rPr>
        <w:t>shall not</w:t>
      </w:r>
      <w:r w:rsidRPr="00A870EC">
        <w:rPr>
          <w:rFonts w:ascii="Calibri" w:eastAsia="Calibri" w:hAnsi="Calibri"/>
          <w:lang w:eastAsia="en-GB"/>
        </w:rPr>
        <w:t xml:space="preserve"> be unreasonably withheld or delayed) draft Transparency Reports consistent with the content</w:t>
      </w:r>
      <w:r w:rsidR="005C665D" w:rsidRPr="00A870EC">
        <w:rPr>
          <w:rFonts w:ascii="Calibri" w:eastAsia="Calibri" w:hAnsi="Calibri"/>
          <w:lang w:eastAsia="en-GB"/>
        </w:rPr>
        <w:t xml:space="preserve"> and format</w:t>
      </w:r>
      <w:r w:rsidRPr="00A870EC">
        <w:rPr>
          <w:rFonts w:ascii="Calibri" w:eastAsia="Calibri" w:hAnsi="Calibri"/>
          <w:lang w:eastAsia="en-GB"/>
        </w:rPr>
        <w:t xml:space="preserve"> requirements in Annex 1</w:t>
      </w:r>
      <w:r w:rsidR="001D310C" w:rsidRPr="00A870EC">
        <w:rPr>
          <w:rFonts w:ascii="Calibri" w:eastAsia="Calibri" w:hAnsi="Calibri"/>
          <w:lang w:eastAsia="en-GB"/>
        </w:rPr>
        <w:t xml:space="preserve"> below</w:t>
      </w:r>
      <w:r w:rsidRPr="00A870EC">
        <w:rPr>
          <w:rFonts w:ascii="Calibri" w:eastAsia="Calibri" w:hAnsi="Calibri"/>
          <w:lang w:eastAsia="en-GB"/>
        </w:rPr>
        <w:t xml:space="preserve">. </w:t>
      </w:r>
    </w:p>
    <w:p w14:paraId="3BD9A539" w14:textId="77777777" w:rsidR="00C02131" w:rsidRPr="00A870EC" w:rsidRDefault="00C02131" w:rsidP="00C02131">
      <w:pPr>
        <w:overflowPunct/>
        <w:spacing w:after="0"/>
        <w:ind w:left="0"/>
        <w:jc w:val="left"/>
        <w:textAlignment w:val="auto"/>
        <w:rPr>
          <w:rFonts w:ascii="Calibri" w:eastAsia="Calibri" w:hAnsi="Calibri"/>
          <w:lang w:eastAsia="en-GB"/>
        </w:rPr>
      </w:pPr>
    </w:p>
    <w:p w14:paraId="27A46210" w14:textId="77777777" w:rsidR="00C02131" w:rsidRPr="00A870EC" w:rsidRDefault="00C02131" w:rsidP="005E4232">
      <w:pPr>
        <w:overflowPunct/>
        <w:spacing w:after="0"/>
        <w:ind w:left="720" w:hanging="720"/>
        <w:jc w:val="left"/>
        <w:textAlignment w:val="auto"/>
        <w:rPr>
          <w:rFonts w:ascii="Calibri" w:eastAsia="Calibri" w:hAnsi="Calibri"/>
          <w:lang w:eastAsia="en-GB"/>
        </w:rPr>
      </w:pPr>
      <w:r w:rsidRPr="00A870EC">
        <w:rPr>
          <w:rFonts w:ascii="Calibri" w:eastAsia="Calibri" w:hAnsi="Calibri"/>
          <w:lang w:eastAsia="en-GB"/>
        </w:rPr>
        <w:t xml:space="preserve">1.2 </w:t>
      </w:r>
      <w:r w:rsidRPr="00A870EC">
        <w:rPr>
          <w:rFonts w:ascii="Calibri" w:eastAsia="Calibri" w:hAnsi="Calibri"/>
          <w:lang w:eastAsia="en-GB"/>
        </w:rPr>
        <w:tab/>
        <w:t xml:space="preserve">If the </w:t>
      </w:r>
      <w:r w:rsidR="00904795" w:rsidRPr="00A870EC">
        <w:rPr>
          <w:rFonts w:ascii="Calibri" w:eastAsia="Calibri" w:hAnsi="Calibri"/>
          <w:lang w:eastAsia="en-GB"/>
        </w:rPr>
        <w:t>Customer</w:t>
      </w:r>
      <w:r w:rsidRPr="00A870EC">
        <w:rPr>
          <w:rFonts w:ascii="Calibri" w:eastAsia="Calibri" w:hAnsi="Calibri"/>
          <w:lang w:eastAsia="en-GB"/>
        </w:rPr>
        <w:t xml:space="preserve"> rejects any proposed Transparency Report, the Supplier shall submit a revised version of t</w:t>
      </w:r>
      <w:r w:rsidR="00904795" w:rsidRPr="00A870EC">
        <w:rPr>
          <w:rFonts w:ascii="Calibri" w:eastAsia="Calibri" w:hAnsi="Calibri"/>
          <w:lang w:eastAsia="en-GB"/>
        </w:rPr>
        <w:t>he relevant report for further A</w:t>
      </w:r>
      <w:r w:rsidRPr="00A870EC">
        <w:rPr>
          <w:rFonts w:ascii="Calibri" w:eastAsia="Calibri" w:hAnsi="Calibri"/>
          <w:lang w:eastAsia="en-GB"/>
        </w:rPr>
        <w:t xml:space="preserve">pproval by the </w:t>
      </w:r>
      <w:r w:rsidR="00904795" w:rsidRPr="00A870EC">
        <w:rPr>
          <w:rFonts w:ascii="Calibri" w:eastAsia="Calibri" w:hAnsi="Calibri"/>
          <w:lang w:eastAsia="en-GB"/>
        </w:rPr>
        <w:t>Customer</w:t>
      </w:r>
      <w:r w:rsidRPr="00A870EC">
        <w:rPr>
          <w:rFonts w:ascii="Calibri" w:eastAsia="Calibri" w:hAnsi="Calibri"/>
          <w:lang w:eastAsia="en-GB"/>
        </w:rPr>
        <w:t xml:space="preserve"> within five (5) days of receipt of any notice of rejection, taking account of any recommendations for revision and improvement to the report provided by the </w:t>
      </w:r>
      <w:r w:rsidR="00904795" w:rsidRPr="00A870EC">
        <w:rPr>
          <w:rFonts w:ascii="Calibri" w:eastAsia="Calibri" w:hAnsi="Calibri"/>
          <w:lang w:eastAsia="en-GB"/>
        </w:rPr>
        <w:t>Customer</w:t>
      </w:r>
      <w:r w:rsidRPr="00A870EC">
        <w:rPr>
          <w:rFonts w:ascii="Calibri" w:eastAsia="Calibri" w:hAnsi="Calibri"/>
          <w:lang w:eastAsia="en-GB"/>
        </w:rPr>
        <w:t xml:space="preserve">. This process shall be repeated until the Parties have agreed versions of each Transparency Report. </w:t>
      </w:r>
    </w:p>
    <w:p w14:paraId="6852B7EF" w14:textId="77777777" w:rsidR="00C02131" w:rsidRPr="00A870EC" w:rsidRDefault="00C02131" w:rsidP="005E4232">
      <w:pPr>
        <w:overflowPunct/>
        <w:spacing w:after="0"/>
        <w:ind w:left="720" w:hanging="720"/>
        <w:jc w:val="left"/>
        <w:textAlignment w:val="auto"/>
        <w:rPr>
          <w:rFonts w:ascii="Calibri" w:eastAsia="Calibri" w:hAnsi="Calibri"/>
          <w:lang w:eastAsia="en-GB"/>
        </w:rPr>
      </w:pPr>
    </w:p>
    <w:p w14:paraId="48672789" w14:textId="77777777" w:rsidR="00C02131" w:rsidRPr="00A870EC" w:rsidRDefault="00C02131" w:rsidP="005E4232">
      <w:pPr>
        <w:overflowPunct/>
        <w:spacing w:after="0"/>
        <w:ind w:left="720" w:hanging="720"/>
        <w:jc w:val="left"/>
        <w:textAlignment w:val="auto"/>
        <w:rPr>
          <w:rFonts w:ascii="Calibri" w:eastAsia="Calibri" w:hAnsi="Calibri"/>
          <w:lang w:eastAsia="en-GB"/>
        </w:rPr>
      </w:pPr>
      <w:r w:rsidRPr="00A870EC">
        <w:rPr>
          <w:rFonts w:ascii="Calibri" w:eastAsia="Calibri" w:hAnsi="Calibri"/>
          <w:lang w:eastAsia="en-GB"/>
        </w:rPr>
        <w:t xml:space="preserve">1.3 </w:t>
      </w:r>
      <w:r w:rsidRPr="00A870EC">
        <w:rPr>
          <w:rFonts w:ascii="Calibri" w:eastAsia="Calibri" w:hAnsi="Calibri"/>
          <w:lang w:eastAsia="en-GB"/>
        </w:rPr>
        <w:tab/>
        <w:t xml:space="preserve">The Supplier shall provide accurate and up-to-date versions of each Transparency Report to the </w:t>
      </w:r>
      <w:r w:rsidR="00F46060" w:rsidRPr="00A870EC">
        <w:rPr>
          <w:rFonts w:ascii="Calibri" w:eastAsia="Calibri" w:hAnsi="Calibri"/>
          <w:lang w:eastAsia="en-GB"/>
        </w:rPr>
        <w:t>Customer</w:t>
      </w:r>
      <w:r w:rsidRPr="00A870EC">
        <w:rPr>
          <w:rFonts w:ascii="Calibri" w:eastAsia="Calibri" w:hAnsi="Calibri"/>
          <w:lang w:eastAsia="en-GB"/>
        </w:rPr>
        <w:t xml:space="preserve"> at the frequency referred to in Annex 1</w:t>
      </w:r>
      <w:r w:rsidR="001D310C" w:rsidRPr="00A870EC">
        <w:rPr>
          <w:rFonts w:ascii="Calibri" w:eastAsia="Calibri" w:hAnsi="Calibri"/>
          <w:lang w:eastAsia="en-GB"/>
        </w:rPr>
        <w:t xml:space="preserve"> </w:t>
      </w:r>
      <w:r w:rsidR="005C665D" w:rsidRPr="00A870EC">
        <w:rPr>
          <w:rFonts w:ascii="Calibri" w:eastAsia="Calibri" w:hAnsi="Calibri"/>
          <w:lang w:eastAsia="en-GB"/>
        </w:rPr>
        <w:t xml:space="preserve">of this Call Off Schedule 13 </w:t>
      </w:r>
      <w:r w:rsidR="001D310C" w:rsidRPr="00A870EC">
        <w:rPr>
          <w:rFonts w:ascii="Calibri" w:eastAsia="Calibri" w:hAnsi="Calibri"/>
          <w:lang w:eastAsia="en-GB"/>
        </w:rPr>
        <w:t>below</w:t>
      </w:r>
      <w:r w:rsidRPr="00A870EC">
        <w:rPr>
          <w:rFonts w:ascii="Calibri" w:eastAsia="Calibri" w:hAnsi="Calibri"/>
          <w:lang w:eastAsia="en-GB"/>
        </w:rPr>
        <w:t xml:space="preserve">. </w:t>
      </w:r>
    </w:p>
    <w:p w14:paraId="38649933" w14:textId="77777777" w:rsidR="00904795" w:rsidRPr="00A870EC" w:rsidRDefault="00904795" w:rsidP="005E4232">
      <w:pPr>
        <w:overflowPunct/>
        <w:spacing w:after="0"/>
        <w:ind w:left="720" w:hanging="720"/>
        <w:jc w:val="left"/>
        <w:textAlignment w:val="auto"/>
        <w:rPr>
          <w:rFonts w:ascii="Calibri" w:eastAsia="Calibri" w:hAnsi="Calibri"/>
          <w:lang w:eastAsia="en-GB"/>
        </w:rPr>
      </w:pPr>
    </w:p>
    <w:p w14:paraId="0655F89F" w14:textId="77777777" w:rsidR="00C02131" w:rsidRPr="00A870EC" w:rsidRDefault="00C02131" w:rsidP="005E4232">
      <w:pPr>
        <w:overflowPunct/>
        <w:spacing w:after="0"/>
        <w:ind w:left="720" w:hanging="720"/>
        <w:jc w:val="left"/>
        <w:textAlignment w:val="auto"/>
        <w:rPr>
          <w:rFonts w:ascii="Calibri" w:eastAsia="Calibri" w:hAnsi="Calibri"/>
          <w:lang w:eastAsia="en-GB"/>
        </w:rPr>
      </w:pPr>
      <w:r w:rsidRPr="00A870EC">
        <w:rPr>
          <w:rFonts w:ascii="Calibri" w:eastAsia="Calibri" w:hAnsi="Calibri"/>
          <w:lang w:eastAsia="en-GB"/>
        </w:rPr>
        <w:t xml:space="preserve">1.4 </w:t>
      </w:r>
      <w:r w:rsidRPr="00A870EC">
        <w:rPr>
          <w:rFonts w:ascii="Calibri" w:eastAsia="Calibri" w:hAnsi="Calibri"/>
          <w:lang w:eastAsia="en-GB"/>
        </w:rPr>
        <w:tab/>
      </w:r>
      <w:r w:rsidR="00F46060" w:rsidRPr="00A870EC">
        <w:rPr>
          <w:rFonts w:ascii="Calibri" w:eastAsia="Calibri" w:hAnsi="Calibri"/>
          <w:lang w:eastAsia="en-GB"/>
        </w:rPr>
        <w:t xml:space="preserve">Any </w:t>
      </w:r>
      <w:r w:rsidR="005C665D" w:rsidRPr="00A870EC">
        <w:rPr>
          <w:rFonts w:ascii="Calibri" w:eastAsia="Calibri" w:hAnsi="Calibri"/>
          <w:lang w:eastAsia="en-GB"/>
        </w:rPr>
        <w:t>D</w:t>
      </w:r>
      <w:r w:rsidRPr="00A870EC">
        <w:rPr>
          <w:rFonts w:ascii="Calibri" w:eastAsia="Calibri" w:hAnsi="Calibri"/>
          <w:lang w:eastAsia="en-GB"/>
        </w:rPr>
        <w:t xml:space="preserve">ispute in connection with the preparation and/or approval of Transparency Reports shall be resolved in accordance with the Dispute Resolution Procedure. </w:t>
      </w:r>
    </w:p>
    <w:p w14:paraId="2B2F9CFE" w14:textId="77777777" w:rsidR="00904795" w:rsidRPr="00A870EC" w:rsidRDefault="00904795" w:rsidP="005E4232">
      <w:pPr>
        <w:overflowPunct/>
        <w:spacing w:after="0"/>
        <w:ind w:left="720" w:hanging="720"/>
        <w:jc w:val="left"/>
        <w:textAlignment w:val="auto"/>
        <w:rPr>
          <w:rFonts w:ascii="Calibri" w:eastAsia="Calibri" w:hAnsi="Calibri"/>
          <w:lang w:eastAsia="en-GB"/>
        </w:rPr>
      </w:pPr>
    </w:p>
    <w:p w14:paraId="5CA67CB6" w14:textId="77777777" w:rsidR="00C02131" w:rsidRPr="00A870EC" w:rsidRDefault="00C02131" w:rsidP="005E4232">
      <w:pPr>
        <w:overflowPunct/>
        <w:spacing w:after="0"/>
        <w:ind w:left="720" w:hanging="720"/>
        <w:jc w:val="left"/>
        <w:textAlignment w:val="auto"/>
        <w:rPr>
          <w:rFonts w:ascii="Calibri" w:eastAsia="Calibri" w:hAnsi="Calibri"/>
          <w:lang w:eastAsia="en-GB"/>
        </w:rPr>
      </w:pPr>
      <w:r w:rsidRPr="00A870EC">
        <w:rPr>
          <w:rFonts w:ascii="Calibri" w:eastAsia="Calibri" w:hAnsi="Calibri"/>
          <w:lang w:eastAsia="en-GB"/>
        </w:rPr>
        <w:t xml:space="preserve">1.5 </w:t>
      </w:r>
      <w:r w:rsidRPr="00A870EC">
        <w:rPr>
          <w:rFonts w:ascii="Calibri" w:eastAsia="Calibri" w:hAnsi="Calibri"/>
          <w:lang w:eastAsia="en-GB"/>
        </w:rPr>
        <w:tab/>
        <w:t>The requirements in this Schedule</w:t>
      </w:r>
      <w:r w:rsidR="001D310C" w:rsidRPr="00A870EC">
        <w:rPr>
          <w:rFonts w:ascii="Calibri" w:eastAsia="Calibri" w:hAnsi="Calibri"/>
          <w:lang w:eastAsia="en-GB"/>
        </w:rPr>
        <w:t xml:space="preserve"> 13</w:t>
      </w:r>
      <w:r w:rsidRPr="00A870EC">
        <w:rPr>
          <w:rFonts w:ascii="Calibri" w:eastAsia="Calibri" w:hAnsi="Calibri"/>
          <w:lang w:eastAsia="en-GB"/>
        </w:rPr>
        <w:t xml:space="preserve"> are in addition to any other reporting requirements in this </w:t>
      </w:r>
      <w:r w:rsidR="00F46060" w:rsidRPr="00A870EC">
        <w:rPr>
          <w:rFonts w:ascii="Calibri" w:eastAsia="Calibri" w:hAnsi="Calibri"/>
          <w:lang w:eastAsia="en-GB"/>
        </w:rPr>
        <w:t>Call Off Contract</w:t>
      </w:r>
      <w:r w:rsidRPr="00A870EC">
        <w:rPr>
          <w:rFonts w:ascii="Calibri" w:eastAsia="Calibri" w:hAnsi="Calibri"/>
          <w:lang w:eastAsia="en-GB"/>
        </w:rPr>
        <w:t xml:space="preserve">. </w:t>
      </w:r>
    </w:p>
    <w:p w14:paraId="7A0B340C" w14:textId="77777777" w:rsidR="00C02131" w:rsidRPr="00A870EC" w:rsidRDefault="00C02131" w:rsidP="00C02131">
      <w:pPr>
        <w:overflowPunct/>
        <w:spacing w:after="0"/>
        <w:ind w:left="0"/>
        <w:jc w:val="left"/>
        <w:textAlignment w:val="auto"/>
        <w:rPr>
          <w:rFonts w:ascii="Calibri" w:eastAsia="Calibri" w:hAnsi="Calibri" w:cs="Trebuchet MS"/>
          <w:b/>
          <w:bCs/>
          <w:lang w:eastAsia="en-GB"/>
        </w:rPr>
      </w:pPr>
    </w:p>
    <w:p w14:paraId="1AD899B6" w14:textId="77777777" w:rsidR="009D3F2F" w:rsidRPr="00A870EC" w:rsidRDefault="009D3F2F" w:rsidP="00645ED6">
      <w:pPr>
        <w:overflowPunct/>
        <w:spacing w:after="0"/>
        <w:ind w:left="0"/>
        <w:jc w:val="left"/>
        <w:textAlignment w:val="auto"/>
        <w:rPr>
          <w:rFonts w:ascii="Calibri" w:eastAsia="Calibri" w:hAnsi="Calibri"/>
          <w:lang w:eastAsia="en-GB"/>
        </w:rPr>
      </w:pPr>
    </w:p>
    <w:p w14:paraId="028D9D95" w14:textId="77777777" w:rsidR="009F580D" w:rsidRPr="00A870EC" w:rsidRDefault="009F580D" w:rsidP="00645ED6">
      <w:pPr>
        <w:overflowPunct/>
        <w:spacing w:after="0"/>
        <w:ind w:left="0"/>
        <w:jc w:val="left"/>
        <w:textAlignment w:val="auto"/>
        <w:rPr>
          <w:rFonts w:ascii="Calibri" w:eastAsia="Calibri" w:hAnsi="Calibri"/>
          <w:lang w:eastAsia="en-GB"/>
        </w:rPr>
      </w:pPr>
    </w:p>
    <w:p w14:paraId="0DE31507" w14:textId="77777777" w:rsidR="009F580D" w:rsidRPr="00A870EC" w:rsidRDefault="009F580D" w:rsidP="00645ED6">
      <w:pPr>
        <w:overflowPunct/>
        <w:spacing w:after="0"/>
        <w:ind w:left="0"/>
        <w:jc w:val="left"/>
        <w:textAlignment w:val="auto"/>
        <w:rPr>
          <w:rFonts w:ascii="Calibri" w:eastAsia="Calibri" w:hAnsi="Calibri"/>
          <w:lang w:eastAsia="en-GB"/>
        </w:rPr>
      </w:pPr>
    </w:p>
    <w:p w14:paraId="5BAA745A" w14:textId="77777777" w:rsidR="009F580D" w:rsidRPr="00A870EC" w:rsidRDefault="009F580D" w:rsidP="00645ED6">
      <w:pPr>
        <w:overflowPunct/>
        <w:spacing w:after="0"/>
        <w:ind w:left="0"/>
        <w:jc w:val="left"/>
        <w:textAlignment w:val="auto"/>
        <w:rPr>
          <w:rFonts w:ascii="Calibri" w:eastAsia="Calibri" w:hAnsi="Calibri"/>
          <w:lang w:eastAsia="en-GB"/>
        </w:rPr>
      </w:pPr>
    </w:p>
    <w:p w14:paraId="353E8420" w14:textId="77777777" w:rsidR="009F580D" w:rsidRPr="00A870EC" w:rsidRDefault="009F580D" w:rsidP="00645ED6">
      <w:pPr>
        <w:overflowPunct/>
        <w:spacing w:after="0"/>
        <w:ind w:left="0"/>
        <w:jc w:val="left"/>
        <w:textAlignment w:val="auto"/>
        <w:rPr>
          <w:rFonts w:ascii="Calibri" w:eastAsia="Calibri" w:hAnsi="Calibri"/>
          <w:lang w:eastAsia="en-GB"/>
        </w:rPr>
      </w:pPr>
    </w:p>
    <w:p w14:paraId="3A5F9AE3" w14:textId="77777777" w:rsidR="009F580D" w:rsidRPr="00A870EC" w:rsidRDefault="009F580D" w:rsidP="00645ED6">
      <w:pPr>
        <w:overflowPunct/>
        <w:spacing w:after="0"/>
        <w:ind w:left="0"/>
        <w:jc w:val="left"/>
        <w:textAlignment w:val="auto"/>
        <w:rPr>
          <w:rFonts w:ascii="Calibri" w:eastAsia="Calibri" w:hAnsi="Calibri"/>
          <w:lang w:eastAsia="en-GB"/>
        </w:rPr>
      </w:pPr>
    </w:p>
    <w:p w14:paraId="00C5D973" w14:textId="77777777" w:rsidR="009F580D" w:rsidRPr="00A870EC" w:rsidRDefault="009F580D" w:rsidP="00645ED6">
      <w:pPr>
        <w:overflowPunct/>
        <w:spacing w:after="0"/>
        <w:ind w:left="0"/>
        <w:jc w:val="left"/>
        <w:textAlignment w:val="auto"/>
        <w:rPr>
          <w:rFonts w:ascii="Calibri" w:eastAsia="Calibri" w:hAnsi="Calibri"/>
          <w:lang w:eastAsia="en-GB"/>
        </w:rPr>
      </w:pPr>
    </w:p>
    <w:p w14:paraId="4133C23B" w14:textId="77777777" w:rsidR="009F580D" w:rsidRPr="00A870EC" w:rsidRDefault="009F580D" w:rsidP="00645ED6">
      <w:pPr>
        <w:overflowPunct/>
        <w:spacing w:after="0"/>
        <w:ind w:left="0"/>
        <w:jc w:val="left"/>
        <w:textAlignment w:val="auto"/>
        <w:rPr>
          <w:rFonts w:ascii="Calibri" w:eastAsia="Calibri" w:hAnsi="Calibri"/>
          <w:lang w:eastAsia="en-GB"/>
        </w:rPr>
      </w:pPr>
    </w:p>
    <w:p w14:paraId="79AF26C6" w14:textId="77777777" w:rsidR="009F580D" w:rsidRPr="00A870EC" w:rsidRDefault="009F580D" w:rsidP="00645ED6">
      <w:pPr>
        <w:overflowPunct/>
        <w:spacing w:after="0"/>
        <w:ind w:left="0"/>
        <w:jc w:val="left"/>
        <w:textAlignment w:val="auto"/>
        <w:rPr>
          <w:rFonts w:ascii="Calibri" w:eastAsia="Calibri" w:hAnsi="Calibri"/>
          <w:lang w:eastAsia="en-GB"/>
        </w:rPr>
      </w:pPr>
    </w:p>
    <w:p w14:paraId="4F6F8153" w14:textId="77777777" w:rsidR="009F580D" w:rsidRPr="00A870EC" w:rsidRDefault="009F580D" w:rsidP="00645ED6">
      <w:pPr>
        <w:overflowPunct/>
        <w:spacing w:after="0"/>
        <w:ind w:left="0"/>
        <w:jc w:val="left"/>
        <w:textAlignment w:val="auto"/>
        <w:rPr>
          <w:rFonts w:ascii="Calibri" w:eastAsia="Calibri" w:hAnsi="Calibri"/>
          <w:lang w:eastAsia="en-GB"/>
        </w:rPr>
      </w:pPr>
    </w:p>
    <w:p w14:paraId="03C12FB0" w14:textId="77777777" w:rsidR="009F580D" w:rsidRPr="00A870EC" w:rsidRDefault="009F580D" w:rsidP="00645ED6">
      <w:pPr>
        <w:overflowPunct/>
        <w:spacing w:after="0"/>
        <w:ind w:left="0"/>
        <w:jc w:val="left"/>
        <w:textAlignment w:val="auto"/>
        <w:rPr>
          <w:rFonts w:ascii="Calibri" w:eastAsia="Calibri" w:hAnsi="Calibri"/>
          <w:lang w:eastAsia="en-GB"/>
        </w:rPr>
      </w:pPr>
    </w:p>
    <w:p w14:paraId="254F20F2" w14:textId="77777777" w:rsidR="009F580D" w:rsidRPr="00A870EC" w:rsidRDefault="009F580D" w:rsidP="00645ED6">
      <w:pPr>
        <w:overflowPunct/>
        <w:spacing w:after="0"/>
        <w:ind w:left="0"/>
        <w:jc w:val="left"/>
        <w:textAlignment w:val="auto"/>
        <w:rPr>
          <w:rFonts w:ascii="Calibri" w:eastAsia="Calibri" w:hAnsi="Calibri"/>
          <w:lang w:eastAsia="en-GB"/>
        </w:rPr>
      </w:pPr>
    </w:p>
    <w:p w14:paraId="67AFAB9E" w14:textId="77777777" w:rsidR="009F580D" w:rsidRPr="00A870EC" w:rsidRDefault="009F580D" w:rsidP="00645ED6">
      <w:pPr>
        <w:overflowPunct/>
        <w:spacing w:after="0"/>
        <w:ind w:left="0"/>
        <w:jc w:val="left"/>
        <w:textAlignment w:val="auto"/>
        <w:rPr>
          <w:rFonts w:ascii="Calibri" w:eastAsia="Calibri" w:hAnsi="Calibri"/>
          <w:lang w:eastAsia="en-GB"/>
        </w:rPr>
      </w:pPr>
    </w:p>
    <w:p w14:paraId="5957C615" w14:textId="77777777" w:rsidR="009F580D" w:rsidRPr="00A870EC" w:rsidRDefault="009F580D" w:rsidP="00645ED6">
      <w:pPr>
        <w:overflowPunct/>
        <w:spacing w:after="0"/>
        <w:ind w:left="0"/>
        <w:jc w:val="left"/>
        <w:textAlignment w:val="auto"/>
        <w:rPr>
          <w:rFonts w:ascii="Calibri" w:eastAsia="Calibri" w:hAnsi="Calibri"/>
          <w:lang w:eastAsia="en-GB"/>
        </w:rPr>
      </w:pPr>
    </w:p>
    <w:p w14:paraId="1756ECDF" w14:textId="77777777" w:rsidR="009F580D" w:rsidRPr="00A870EC" w:rsidRDefault="009F580D" w:rsidP="00645ED6">
      <w:pPr>
        <w:overflowPunct/>
        <w:spacing w:after="0"/>
        <w:ind w:left="0"/>
        <w:jc w:val="left"/>
        <w:textAlignment w:val="auto"/>
        <w:rPr>
          <w:rFonts w:ascii="Calibri" w:eastAsia="Calibri" w:hAnsi="Calibri"/>
          <w:lang w:eastAsia="en-GB"/>
        </w:rPr>
      </w:pPr>
    </w:p>
    <w:p w14:paraId="7CC9E74C" w14:textId="77777777" w:rsidR="009F580D" w:rsidRPr="00A870EC" w:rsidRDefault="009F580D" w:rsidP="00645ED6">
      <w:pPr>
        <w:overflowPunct/>
        <w:spacing w:after="0"/>
        <w:ind w:left="0"/>
        <w:jc w:val="left"/>
        <w:textAlignment w:val="auto"/>
        <w:rPr>
          <w:rFonts w:ascii="Calibri" w:eastAsia="Calibri" w:hAnsi="Calibri"/>
          <w:lang w:eastAsia="en-GB"/>
        </w:rPr>
      </w:pPr>
    </w:p>
    <w:p w14:paraId="68BB48F7" w14:textId="77777777" w:rsidR="009F580D" w:rsidRPr="00A870EC" w:rsidRDefault="009F580D" w:rsidP="00645ED6">
      <w:pPr>
        <w:overflowPunct/>
        <w:spacing w:after="0"/>
        <w:ind w:left="0"/>
        <w:jc w:val="left"/>
        <w:textAlignment w:val="auto"/>
        <w:rPr>
          <w:rFonts w:ascii="Calibri" w:eastAsia="Calibri" w:hAnsi="Calibri"/>
          <w:lang w:eastAsia="en-GB"/>
        </w:rPr>
      </w:pPr>
    </w:p>
    <w:p w14:paraId="73EB1D65" w14:textId="77777777" w:rsidR="009F580D" w:rsidRPr="00A870EC" w:rsidRDefault="009F580D" w:rsidP="00645ED6">
      <w:pPr>
        <w:overflowPunct/>
        <w:spacing w:after="0"/>
        <w:ind w:left="0"/>
        <w:jc w:val="left"/>
        <w:textAlignment w:val="auto"/>
        <w:rPr>
          <w:rFonts w:ascii="Calibri" w:eastAsia="Calibri" w:hAnsi="Calibri"/>
          <w:lang w:eastAsia="en-GB"/>
        </w:rPr>
      </w:pPr>
    </w:p>
    <w:p w14:paraId="1DD39A96" w14:textId="77777777" w:rsidR="009F580D" w:rsidRPr="00A870EC" w:rsidRDefault="009F580D" w:rsidP="00645ED6">
      <w:pPr>
        <w:overflowPunct/>
        <w:spacing w:after="0"/>
        <w:ind w:left="0"/>
        <w:jc w:val="left"/>
        <w:textAlignment w:val="auto"/>
        <w:rPr>
          <w:rFonts w:ascii="Calibri" w:eastAsia="Calibri" w:hAnsi="Calibri"/>
          <w:lang w:eastAsia="en-GB"/>
        </w:rPr>
      </w:pPr>
    </w:p>
    <w:p w14:paraId="59DE3FBC" w14:textId="77777777" w:rsidR="009F580D" w:rsidRPr="00A870EC" w:rsidRDefault="009F580D" w:rsidP="00645ED6">
      <w:pPr>
        <w:overflowPunct/>
        <w:spacing w:after="0"/>
        <w:ind w:left="0"/>
        <w:jc w:val="left"/>
        <w:textAlignment w:val="auto"/>
        <w:rPr>
          <w:rFonts w:ascii="Calibri" w:eastAsia="Calibri" w:hAnsi="Calibri"/>
          <w:lang w:eastAsia="en-GB"/>
        </w:rPr>
      </w:pPr>
    </w:p>
    <w:p w14:paraId="3E4007EF" w14:textId="77777777" w:rsidR="009F580D" w:rsidRPr="00A870EC" w:rsidRDefault="009F580D" w:rsidP="00645ED6">
      <w:pPr>
        <w:overflowPunct/>
        <w:spacing w:after="0"/>
        <w:ind w:left="0"/>
        <w:jc w:val="left"/>
        <w:textAlignment w:val="auto"/>
        <w:rPr>
          <w:rFonts w:ascii="Calibri" w:eastAsia="Calibri" w:hAnsi="Calibri"/>
          <w:lang w:eastAsia="en-GB"/>
        </w:rPr>
      </w:pPr>
    </w:p>
    <w:p w14:paraId="397D203C" w14:textId="77777777" w:rsidR="009F580D" w:rsidRPr="00A870EC" w:rsidRDefault="009F580D" w:rsidP="00645ED6">
      <w:pPr>
        <w:overflowPunct/>
        <w:spacing w:after="0"/>
        <w:ind w:left="0"/>
        <w:jc w:val="left"/>
        <w:textAlignment w:val="auto"/>
        <w:rPr>
          <w:rFonts w:ascii="Calibri" w:eastAsia="Calibri" w:hAnsi="Calibri"/>
          <w:lang w:eastAsia="en-GB"/>
        </w:rPr>
      </w:pPr>
    </w:p>
    <w:p w14:paraId="104A716C" w14:textId="77777777" w:rsidR="009F580D" w:rsidRPr="00A870EC" w:rsidRDefault="009F580D" w:rsidP="00645ED6">
      <w:pPr>
        <w:overflowPunct/>
        <w:spacing w:after="0"/>
        <w:ind w:left="0"/>
        <w:jc w:val="left"/>
        <w:textAlignment w:val="auto"/>
        <w:rPr>
          <w:rFonts w:ascii="Calibri" w:eastAsia="Calibri" w:hAnsi="Calibri"/>
          <w:lang w:eastAsia="en-GB"/>
        </w:rPr>
      </w:pPr>
    </w:p>
    <w:p w14:paraId="12EDE4A0" w14:textId="77777777" w:rsidR="009F580D" w:rsidRPr="00A870EC" w:rsidRDefault="009F580D" w:rsidP="00645ED6">
      <w:pPr>
        <w:overflowPunct/>
        <w:spacing w:after="0"/>
        <w:ind w:left="0"/>
        <w:jc w:val="left"/>
        <w:textAlignment w:val="auto"/>
        <w:rPr>
          <w:rFonts w:ascii="Calibri" w:eastAsia="Calibri" w:hAnsi="Calibri"/>
          <w:lang w:eastAsia="en-GB"/>
        </w:rPr>
      </w:pPr>
    </w:p>
    <w:p w14:paraId="4B687DEE" w14:textId="77777777" w:rsidR="009F580D" w:rsidRPr="00A870EC" w:rsidRDefault="009F580D" w:rsidP="00645ED6">
      <w:pPr>
        <w:overflowPunct/>
        <w:spacing w:after="0"/>
        <w:ind w:left="0"/>
        <w:jc w:val="left"/>
        <w:textAlignment w:val="auto"/>
        <w:rPr>
          <w:rFonts w:ascii="Calibri" w:eastAsia="Calibri" w:hAnsi="Calibri"/>
          <w:lang w:eastAsia="en-GB"/>
        </w:rPr>
      </w:pPr>
    </w:p>
    <w:p w14:paraId="02B3E8F5" w14:textId="77777777" w:rsidR="009F580D" w:rsidRPr="00A870EC" w:rsidRDefault="009F580D" w:rsidP="00645ED6">
      <w:pPr>
        <w:overflowPunct/>
        <w:spacing w:after="0"/>
        <w:ind w:left="0"/>
        <w:jc w:val="left"/>
        <w:textAlignment w:val="auto"/>
        <w:rPr>
          <w:rFonts w:ascii="Calibri" w:eastAsia="Calibri" w:hAnsi="Calibri"/>
          <w:lang w:eastAsia="en-GB"/>
        </w:rPr>
      </w:pPr>
    </w:p>
    <w:p w14:paraId="4AFCBC25" w14:textId="77777777" w:rsidR="009F580D" w:rsidRPr="00A870EC" w:rsidRDefault="009F580D" w:rsidP="00645ED6">
      <w:pPr>
        <w:overflowPunct/>
        <w:spacing w:after="0"/>
        <w:ind w:left="0"/>
        <w:jc w:val="left"/>
        <w:textAlignment w:val="auto"/>
        <w:rPr>
          <w:rFonts w:ascii="Calibri" w:eastAsia="Calibri" w:hAnsi="Calibri"/>
          <w:lang w:eastAsia="en-GB"/>
        </w:rPr>
      </w:pPr>
    </w:p>
    <w:p w14:paraId="5CCAB9AC" w14:textId="77777777" w:rsidR="009F580D" w:rsidRPr="00A870EC" w:rsidRDefault="009F580D" w:rsidP="00645ED6">
      <w:pPr>
        <w:overflowPunct/>
        <w:spacing w:after="0"/>
        <w:ind w:left="0"/>
        <w:jc w:val="left"/>
        <w:textAlignment w:val="auto"/>
        <w:rPr>
          <w:rFonts w:ascii="Calibri" w:eastAsia="Calibri" w:hAnsi="Calibri"/>
          <w:lang w:eastAsia="en-GB"/>
        </w:rPr>
      </w:pPr>
    </w:p>
    <w:p w14:paraId="6841F158" w14:textId="77777777" w:rsidR="009F580D" w:rsidRPr="00A870EC" w:rsidRDefault="009F580D" w:rsidP="00645ED6">
      <w:pPr>
        <w:overflowPunct/>
        <w:spacing w:after="0"/>
        <w:ind w:left="0"/>
        <w:jc w:val="left"/>
        <w:textAlignment w:val="auto"/>
        <w:rPr>
          <w:rFonts w:ascii="Calibri" w:eastAsia="Calibri" w:hAnsi="Calibri"/>
          <w:lang w:eastAsia="en-GB"/>
        </w:rPr>
      </w:pPr>
    </w:p>
    <w:p w14:paraId="44D4B275" w14:textId="77777777" w:rsidR="009D3F2F" w:rsidRPr="00E37397" w:rsidRDefault="00CD5E74" w:rsidP="00EF2777">
      <w:pPr>
        <w:pStyle w:val="GPSSchTitleandNumber"/>
        <w:rPr>
          <w:rFonts w:ascii="Calibri" w:hAnsi="Calibri"/>
        </w:rPr>
      </w:pPr>
      <w:bookmarkStart w:id="2748" w:name="_Toc58588063"/>
      <w:r w:rsidRPr="00E37397">
        <w:rPr>
          <w:rFonts w:ascii="Calibri" w:hAnsi="Calibri"/>
        </w:rPr>
        <w:t>ANNEX 1: LIST OF TRANSPARENCY REPORTS</w:t>
      </w:r>
      <w:bookmarkEnd w:id="2748"/>
    </w:p>
    <w:p w14:paraId="2ECF0527" w14:textId="77777777" w:rsidR="00C02131" w:rsidRPr="00A870EC" w:rsidRDefault="00C02131" w:rsidP="00645ED6">
      <w:pPr>
        <w:overflowPunct/>
        <w:spacing w:after="0"/>
        <w:ind w:left="0"/>
        <w:jc w:val="left"/>
        <w:textAlignment w:val="auto"/>
        <w:rPr>
          <w:rFonts w:ascii="Calibri" w:eastAsia="Calibri" w:hAnsi="Calibri"/>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233"/>
        <w:gridCol w:w="1736"/>
        <w:gridCol w:w="2760"/>
      </w:tblGrid>
      <w:tr w:rsidR="00C02131" w:rsidRPr="00A870EC" w14:paraId="5591EB74" w14:textId="77777777" w:rsidTr="007C78A1">
        <w:trPr>
          <w:trHeight w:val="123"/>
        </w:trPr>
        <w:tc>
          <w:tcPr>
            <w:tcW w:w="2263" w:type="dxa"/>
            <w:tcBorders>
              <w:top w:val="single" w:sz="4" w:space="0" w:color="auto"/>
              <w:left w:val="single" w:sz="4" w:space="0" w:color="auto"/>
              <w:bottom w:val="single" w:sz="4" w:space="0" w:color="auto"/>
              <w:right w:val="single" w:sz="4" w:space="0" w:color="auto"/>
            </w:tcBorders>
          </w:tcPr>
          <w:p w14:paraId="57056A0E" w14:textId="77777777" w:rsidR="00C02131" w:rsidRPr="00A870EC" w:rsidRDefault="00C02131" w:rsidP="00C02131">
            <w:pPr>
              <w:overflowPunct/>
              <w:spacing w:after="0"/>
              <w:ind w:left="0"/>
              <w:jc w:val="left"/>
              <w:textAlignment w:val="auto"/>
              <w:rPr>
                <w:rFonts w:ascii="Calibri" w:eastAsia="Calibri" w:hAnsi="Calibri"/>
                <w:lang w:eastAsia="en-GB"/>
              </w:rPr>
            </w:pPr>
            <w:r w:rsidRPr="00A870EC">
              <w:rPr>
                <w:rFonts w:ascii="Calibri" w:eastAsia="Calibri" w:hAnsi="Calibri"/>
                <w:b/>
                <w:bCs/>
                <w:lang w:eastAsia="en-GB"/>
              </w:rPr>
              <w:t xml:space="preserve">Title of Report </w:t>
            </w:r>
          </w:p>
        </w:tc>
        <w:tc>
          <w:tcPr>
            <w:tcW w:w="2233" w:type="dxa"/>
            <w:tcBorders>
              <w:top w:val="single" w:sz="4" w:space="0" w:color="auto"/>
              <w:left w:val="single" w:sz="4" w:space="0" w:color="auto"/>
              <w:bottom w:val="single" w:sz="4" w:space="0" w:color="auto"/>
              <w:right w:val="single" w:sz="4" w:space="0" w:color="auto"/>
            </w:tcBorders>
          </w:tcPr>
          <w:p w14:paraId="05C28078" w14:textId="77777777" w:rsidR="00C02131" w:rsidRPr="00A870EC" w:rsidRDefault="00C02131" w:rsidP="00C02131">
            <w:pPr>
              <w:overflowPunct/>
              <w:spacing w:after="0"/>
              <w:ind w:left="0"/>
              <w:jc w:val="left"/>
              <w:textAlignment w:val="auto"/>
              <w:rPr>
                <w:rFonts w:ascii="Calibri" w:eastAsia="Calibri" w:hAnsi="Calibri"/>
                <w:lang w:eastAsia="en-GB"/>
              </w:rPr>
            </w:pPr>
            <w:r w:rsidRPr="00A870EC">
              <w:rPr>
                <w:rFonts w:ascii="Calibri" w:eastAsia="Calibri" w:hAnsi="Calibri"/>
                <w:b/>
                <w:bCs/>
                <w:lang w:eastAsia="en-GB"/>
              </w:rPr>
              <w:t xml:space="preserve">Content </w:t>
            </w:r>
          </w:p>
        </w:tc>
        <w:tc>
          <w:tcPr>
            <w:tcW w:w="1736" w:type="dxa"/>
            <w:tcBorders>
              <w:top w:val="single" w:sz="4" w:space="0" w:color="auto"/>
              <w:left w:val="single" w:sz="4" w:space="0" w:color="auto"/>
              <w:bottom w:val="single" w:sz="4" w:space="0" w:color="auto"/>
              <w:right w:val="single" w:sz="4" w:space="0" w:color="auto"/>
            </w:tcBorders>
          </w:tcPr>
          <w:p w14:paraId="11C725DB" w14:textId="77777777" w:rsidR="00C02131" w:rsidRPr="00A870EC" w:rsidRDefault="00C02131" w:rsidP="00C02131">
            <w:pPr>
              <w:overflowPunct/>
              <w:spacing w:after="0"/>
              <w:ind w:left="0"/>
              <w:jc w:val="left"/>
              <w:textAlignment w:val="auto"/>
              <w:rPr>
                <w:rFonts w:ascii="Calibri" w:eastAsia="Calibri" w:hAnsi="Calibri"/>
                <w:lang w:eastAsia="en-GB"/>
              </w:rPr>
            </w:pPr>
            <w:r w:rsidRPr="00A870EC">
              <w:rPr>
                <w:rFonts w:ascii="Calibri" w:eastAsia="Calibri" w:hAnsi="Calibri"/>
                <w:b/>
                <w:bCs/>
                <w:lang w:eastAsia="en-GB"/>
              </w:rPr>
              <w:t xml:space="preserve">Format </w:t>
            </w:r>
          </w:p>
        </w:tc>
        <w:tc>
          <w:tcPr>
            <w:tcW w:w="2760" w:type="dxa"/>
            <w:tcBorders>
              <w:top w:val="single" w:sz="4" w:space="0" w:color="auto"/>
              <w:left w:val="single" w:sz="4" w:space="0" w:color="auto"/>
              <w:bottom w:val="single" w:sz="4" w:space="0" w:color="auto"/>
              <w:right w:val="single" w:sz="4" w:space="0" w:color="auto"/>
            </w:tcBorders>
          </w:tcPr>
          <w:p w14:paraId="2004071F" w14:textId="77777777" w:rsidR="00C02131" w:rsidRPr="00A870EC" w:rsidRDefault="00C02131" w:rsidP="00C02131">
            <w:pPr>
              <w:overflowPunct/>
              <w:spacing w:after="0"/>
              <w:ind w:left="0"/>
              <w:jc w:val="left"/>
              <w:textAlignment w:val="auto"/>
              <w:rPr>
                <w:rFonts w:ascii="Calibri" w:eastAsia="Calibri" w:hAnsi="Calibri"/>
                <w:lang w:eastAsia="en-GB"/>
              </w:rPr>
            </w:pPr>
            <w:r w:rsidRPr="00A870EC">
              <w:rPr>
                <w:rFonts w:ascii="Calibri" w:eastAsia="Calibri" w:hAnsi="Calibri"/>
                <w:b/>
                <w:bCs/>
                <w:lang w:eastAsia="en-GB"/>
              </w:rPr>
              <w:t xml:space="preserve">Frequency </w:t>
            </w:r>
          </w:p>
        </w:tc>
      </w:tr>
      <w:tr w:rsidR="0084264A" w:rsidRPr="00A870EC" w14:paraId="02A6259E" w14:textId="77777777" w:rsidTr="007C78A1">
        <w:trPr>
          <w:trHeight w:val="214"/>
        </w:trPr>
        <w:tc>
          <w:tcPr>
            <w:tcW w:w="2263" w:type="dxa"/>
            <w:tcBorders>
              <w:top w:val="single" w:sz="4" w:space="0" w:color="auto"/>
              <w:left w:val="single" w:sz="4" w:space="0" w:color="auto"/>
              <w:bottom w:val="single" w:sz="4" w:space="0" w:color="auto"/>
              <w:right w:val="single" w:sz="4" w:space="0" w:color="auto"/>
            </w:tcBorders>
          </w:tcPr>
          <w:p w14:paraId="5A02AE03" w14:textId="77777777" w:rsidR="0084264A" w:rsidRPr="007C78A1" w:rsidRDefault="007C78A1" w:rsidP="009D3F2F">
            <w:pPr>
              <w:tabs>
                <w:tab w:val="left" w:pos="3380"/>
              </w:tabs>
              <w:overflowPunct/>
              <w:spacing w:after="0"/>
              <w:ind w:left="0"/>
              <w:jc w:val="left"/>
              <w:textAlignment w:val="auto"/>
              <w:rPr>
                <w:rFonts w:ascii="Calibri" w:eastAsia="Calibri" w:hAnsi="Calibri"/>
                <w:lang w:eastAsia="en-GB"/>
              </w:rPr>
            </w:pPr>
            <w:r w:rsidRPr="007C78A1">
              <w:rPr>
                <w:rFonts w:ascii="Calibri" w:eastAsia="Calibri" w:hAnsi="Calibri"/>
                <w:lang w:eastAsia="en-GB"/>
              </w:rPr>
              <w:t>Stock Management Report</w:t>
            </w:r>
            <w:r w:rsidR="0084264A" w:rsidRPr="007C78A1">
              <w:rPr>
                <w:rFonts w:ascii="Calibri" w:eastAsia="Calibri" w:hAnsi="Calibri"/>
                <w:lang w:eastAsia="en-GB"/>
              </w:rPr>
              <w:tab/>
            </w:r>
          </w:p>
        </w:tc>
        <w:tc>
          <w:tcPr>
            <w:tcW w:w="2233" w:type="dxa"/>
            <w:tcBorders>
              <w:top w:val="single" w:sz="4" w:space="0" w:color="auto"/>
              <w:left w:val="single" w:sz="4" w:space="0" w:color="auto"/>
              <w:bottom w:val="single" w:sz="4" w:space="0" w:color="auto"/>
              <w:right w:val="single" w:sz="4" w:space="0" w:color="auto"/>
            </w:tcBorders>
          </w:tcPr>
          <w:p w14:paraId="33DA8002" w14:textId="77777777" w:rsidR="0084264A" w:rsidRPr="007C78A1" w:rsidRDefault="007C78A1" w:rsidP="00C0213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Stock levels and stock movement</w:t>
            </w:r>
          </w:p>
        </w:tc>
        <w:tc>
          <w:tcPr>
            <w:tcW w:w="1736" w:type="dxa"/>
            <w:tcBorders>
              <w:top w:val="single" w:sz="4" w:space="0" w:color="auto"/>
              <w:left w:val="single" w:sz="4" w:space="0" w:color="auto"/>
              <w:bottom w:val="single" w:sz="4" w:space="0" w:color="auto"/>
              <w:right w:val="single" w:sz="4" w:space="0" w:color="auto"/>
            </w:tcBorders>
          </w:tcPr>
          <w:p w14:paraId="606D9B2D" w14:textId="77777777" w:rsidR="0084264A" w:rsidRPr="007C78A1" w:rsidRDefault="007C78A1" w:rsidP="00C0213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Excel</w:t>
            </w:r>
          </w:p>
        </w:tc>
        <w:tc>
          <w:tcPr>
            <w:tcW w:w="2760" w:type="dxa"/>
            <w:tcBorders>
              <w:top w:val="single" w:sz="4" w:space="0" w:color="auto"/>
              <w:left w:val="single" w:sz="4" w:space="0" w:color="auto"/>
              <w:bottom w:val="single" w:sz="4" w:space="0" w:color="auto"/>
              <w:right w:val="single" w:sz="4" w:space="0" w:color="auto"/>
            </w:tcBorders>
          </w:tcPr>
          <w:p w14:paraId="67E6EE01" w14:textId="77777777" w:rsidR="007C78A1" w:rsidRPr="007C78A1" w:rsidRDefault="007C78A1" w:rsidP="00C0213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 xml:space="preserve">Monthly </w:t>
            </w:r>
          </w:p>
          <w:p w14:paraId="21458258" w14:textId="77777777" w:rsidR="007C78A1" w:rsidRPr="007C78A1" w:rsidRDefault="007C78A1" w:rsidP="00C0213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(within 10 Working Days of first Working Day of the month)</w:t>
            </w:r>
          </w:p>
        </w:tc>
      </w:tr>
      <w:tr w:rsidR="0084264A" w:rsidRPr="00A870EC" w14:paraId="668C8776" w14:textId="77777777" w:rsidTr="007C78A1">
        <w:trPr>
          <w:trHeight w:val="155"/>
        </w:trPr>
        <w:tc>
          <w:tcPr>
            <w:tcW w:w="2263" w:type="dxa"/>
            <w:tcBorders>
              <w:top w:val="single" w:sz="4" w:space="0" w:color="auto"/>
              <w:left w:val="single" w:sz="4" w:space="0" w:color="auto"/>
              <w:bottom w:val="single" w:sz="4" w:space="0" w:color="auto"/>
              <w:right w:val="single" w:sz="4" w:space="0" w:color="auto"/>
            </w:tcBorders>
          </w:tcPr>
          <w:p w14:paraId="3AFDC1FD" w14:textId="77777777" w:rsidR="0084264A" w:rsidRPr="007C78A1" w:rsidRDefault="007C78A1" w:rsidP="00C0213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Expenditure Report</w:t>
            </w:r>
            <w:r w:rsidR="0084264A" w:rsidRPr="007C78A1">
              <w:rPr>
                <w:rFonts w:ascii="Calibri" w:eastAsia="Calibri" w:hAnsi="Calibri"/>
                <w:lang w:eastAsia="en-GB"/>
              </w:rPr>
              <w:t xml:space="preserve"> </w:t>
            </w:r>
          </w:p>
        </w:tc>
        <w:tc>
          <w:tcPr>
            <w:tcW w:w="2233" w:type="dxa"/>
            <w:tcBorders>
              <w:top w:val="single" w:sz="4" w:space="0" w:color="auto"/>
              <w:left w:val="single" w:sz="4" w:space="0" w:color="auto"/>
              <w:bottom w:val="single" w:sz="4" w:space="0" w:color="auto"/>
              <w:right w:val="single" w:sz="4" w:space="0" w:color="auto"/>
            </w:tcBorders>
          </w:tcPr>
          <w:p w14:paraId="3407EB78" w14:textId="77777777" w:rsidR="0084264A" w:rsidRPr="007C78A1" w:rsidRDefault="007C78A1" w:rsidP="00C0213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Breakdown of total spend</w:t>
            </w:r>
          </w:p>
        </w:tc>
        <w:tc>
          <w:tcPr>
            <w:tcW w:w="1736" w:type="dxa"/>
            <w:tcBorders>
              <w:top w:val="single" w:sz="4" w:space="0" w:color="auto"/>
              <w:left w:val="single" w:sz="4" w:space="0" w:color="auto"/>
              <w:bottom w:val="single" w:sz="4" w:space="0" w:color="auto"/>
              <w:right w:val="single" w:sz="4" w:space="0" w:color="auto"/>
            </w:tcBorders>
          </w:tcPr>
          <w:p w14:paraId="2EE11BEF" w14:textId="77777777" w:rsidR="0084264A" w:rsidRPr="007C78A1" w:rsidRDefault="007C78A1" w:rsidP="00C0213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Excel</w:t>
            </w:r>
          </w:p>
        </w:tc>
        <w:tc>
          <w:tcPr>
            <w:tcW w:w="2760" w:type="dxa"/>
            <w:tcBorders>
              <w:top w:val="single" w:sz="4" w:space="0" w:color="auto"/>
              <w:left w:val="single" w:sz="4" w:space="0" w:color="auto"/>
              <w:bottom w:val="single" w:sz="4" w:space="0" w:color="auto"/>
              <w:right w:val="single" w:sz="4" w:space="0" w:color="auto"/>
            </w:tcBorders>
          </w:tcPr>
          <w:p w14:paraId="0CF9624A" w14:textId="77777777" w:rsidR="007C78A1" w:rsidRPr="007C78A1" w:rsidRDefault="007C78A1" w:rsidP="007C78A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 xml:space="preserve">Monthly </w:t>
            </w:r>
          </w:p>
          <w:p w14:paraId="563C68C7" w14:textId="77777777" w:rsidR="0084264A" w:rsidRPr="007C78A1" w:rsidRDefault="007C78A1" w:rsidP="007C78A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(within 10 Working Days of first Working Day of the month)</w:t>
            </w:r>
          </w:p>
        </w:tc>
      </w:tr>
      <w:tr w:rsidR="0084264A" w:rsidRPr="00A870EC" w14:paraId="23067B33" w14:textId="77777777" w:rsidTr="007C78A1">
        <w:trPr>
          <w:trHeight w:val="155"/>
        </w:trPr>
        <w:tc>
          <w:tcPr>
            <w:tcW w:w="2263" w:type="dxa"/>
            <w:tcBorders>
              <w:top w:val="single" w:sz="4" w:space="0" w:color="auto"/>
              <w:left w:val="single" w:sz="4" w:space="0" w:color="auto"/>
              <w:bottom w:val="single" w:sz="4" w:space="0" w:color="auto"/>
              <w:right w:val="single" w:sz="4" w:space="0" w:color="auto"/>
            </w:tcBorders>
          </w:tcPr>
          <w:p w14:paraId="3835ACA8" w14:textId="77777777" w:rsidR="0084264A" w:rsidRPr="007C78A1" w:rsidRDefault="007C78A1" w:rsidP="00C0213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SLA Report</w:t>
            </w:r>
            <w:r w:rsidR="0084264A" w:rsidRPr="007C78A1">
              <w:rPr>
                <w:rFonts w:ascii="Calibri" w:eastAsia="Calibri" w:hAnsi="Calibri"/>
                <w:lang w:eastAsia="en-GB"/>
              </w:rPr>
              <w:t xml:space="preserve"> </w:t>
            </w:r>
          </w:p>
        </w:tc>
        <w:tc>
          <w:tcPr>
            <w:tcW w:w="2233" w:type="dxa"/>
            <w:tcBorders>
              <w:top w:val="single" w:sz="4" w:space="0" w:color="auto"/>
              <w:left w:val="single" w:sz="4" w:space="0" w:color="auto"/>
              <w:bottom w:val="single" w:sz="4" w:space="0" w:color="auto"/>
              <w:right w:val="single" w:sz="4" w:space="0" w:color="auto"/>
            </w:tcBorders>
          </w:tcPr>
          <w:p w14:paraId="7E2D8D5B" w14:textId="77777777" w:rsidR="0084264A" w:rsidRPr="007C78A1" w:rsidRDefault="007C78A1" w:rsidP="00C0213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 xml:space="preserve">Performance against agreed SLAs </w:t>
            </w:r>
          </w:p>
        </w:tc>
        <w:tc>
          <w:tcPr>
            <w:tcW w:w="1736" w:type="dxa"/>
            <w:tcBorders>
              <w:top w:val="single" w:sz="4" w:space="0" w:color="auto"/>
              <w:left w:val="single" w:sz="4" w:space="0" w:color="auto"/>
              <w:bottom w:val="single" w:sz="4" w:space="0" w:color="auto"/>
              <w:right w:val="single" w:sz="4" w:space="0" w:color="auto"/>
            </w:tcBorders>
          </w:tcPr>
          <w:p w14:paraId="3494E494" w14:textId="77777777" w:rsidR="0084264A" w:rsidRPr="007C78A1" w:rsidRDefault="007C78A1" w:rsidP="00C0213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Excel / Word</w:t>
            </w:r>
          </w:p>
        </w:tc>
        <w:tc>
          <w:tcPr>
            <w:tcW w:w="2760" w:type="dxa"/>
            <w:tcBorders>
              <w:top w:val="single" w:sz="4" w:space="0" w:color="auto"/>
              <w:left w:val="single" w:sz="4" w:space="0" w:color="auto"/>
              <w:bottom w:val="single" w:sz="4" w:space="0" w:color="auto"/>
              <w:right w:val="single" w:sz="4" w:space="0" w:color="auto"/>
            </w:tcBorders>
          </w:tcPr>
          <w:p w14:paraId="4F11D9CE" w14:textId="77777777" w:rsidR="007C78A1" w:rsidRPr="007C78A1" w:rsidRDefault="007C78A1" w:rsidP="007C78A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 xml:space="preserve">Monthly </w:t>
            </w:r>
          </w:p>
          <w:p w14:paraId="7ADD9E15" w14:textId="77777777" w:rsidR="0084264A" w:rsidRPr="007C78A1" w:rsidRDefault="007C78A1" w:rsidP="007C78A1">
            <w:pPr>
              <w:overflowPunct/>
              <w:spacing w:after="0"/>
              <w:ind w:left="0"/>
              <w:jc w:val="left"/>
              <w:textAlignment w:val="auto"/>
              <w:rPr>
                <w:rFonts w:ascii="Calibri" w:eastAsia="Calibri" w:hAnsi="Calibri"/>
                <w:lang w:eastAsia="en-GB"/>
              </w:rPr>
            </w:pPr>
            <w:r w:rsidRPr="007C78A1">
              <w:rPr>
                <w:rFonts w:ascii="Calibri" w:eastAsia="Calibri" w:hAnsi="Calibri"/>
                <w:lang w:eastAsia="en-GB"/>
              </w:rPr>
              <w:t>(within 10 Working Days of first Working Day of the month)</w:t>
            </w:r>
          </w:p>
        </w:tc>
      </w:tr>
    </w:tbl>
    <w:p w14:paraId="4AB118D6" w14:textId="77777777" w:rsidR="00C02131" w:rsidRPr="00A870EC" w:rsidRDefault="00C02131" w:rsidP="005E4232">
      <w:pPr>
        <w:pStyle w:val="GPSSchTitleandNumber"/>
        <w:jc w:val="left"/>
        <w:rPr>
          <w:rFonts w:ascii="Calibri" w:hAnsi="Calibri"/>
        </w:rPr>
      </w:pPr>
    </w:p>
    <w:p w14:paraId="0712A442" w14:textId="77777777" w:rsidR="00C02131" w:rsidRPr="00A870EC" w:rsidRDefault="00C02131" w:rsidP="00CC1B41">
      <w:pPr>
        <w:pStyle w:val="GPSSchTitleandNumber"/>
        <w:rPr>
          <w:rFonts w:ascii="Calibri" w:hAnsi="Calibri"/>
        </w:rPr>
      </w:pPr>
    </w:p>
    <w:p w14:paraId="71343BA2" w14:textId="77777777" w:rsidR="00A657C3" w:rsidRPr="00A870EC" w:rsidRDefault="00DE3EF6" w:rsidP="00CC1B41">
      <w:pPr>
        <w:pStyle w:val="GPSSchTitleandNumber"/>
        <w:rPr>
          <w:rFonts w:ascii="Calibri" w:hAnsi="Calibri"/>
        </w:rPr>
      </w:pPr>
      <w:r w:rsidRPr="00A870EC">
        <w:rPr>
          <w:rFonts w:ascii="Calibri" w:hAnsi="Calibri"/>
        </w:rPr>
        <w:br w:type="page"/>
      </w:r>
      <w:bookmarkStart w:id="2749" w:name="COS14"/>
      <w:bookmarkStart w:id="2750" w:name="_Toc350503097"/>
      <w:bookmarkStart w:id="2751" w:name="_Toc350504087"/>
      <w:bookmarkStart w:id="2752" w:name="_Toc351710930"/>
      <w:bookmarkStart w:id="2753" w:name="_Toc360023315"/>
      <w:bookmarkStart w:id="2754" w:name="_Toc58588064"/>
      <w:bookmarkEnd w:id="2749"/>
      <w:r w:rsidR="00A657C3" w:rsidRPr="00A870EC">
        <w:rPr>
          <w:rFonts w:ascii="Calibri" w:hAnsi="Calibri"/>
        </w:rPr>
        <w:lastRenderedPageBreak/>
        <w:t>CALL OFF SCHEDULE 1</w:t>
      </w:r>
      <w:r w:rsidR="00B30427" w:rsidRPr="00A870EC">
        <w:rPr>
          <w:rFonts w:ascii="Calibri" w:hAnsi="Calibri"/>
        </w:rPr>
        <w:t>4</w:t>
      </w:r>
      <w:r w:rsidR="00A657C3" w:rsidRPr="00A870EC">
        <w:rPr>
          <w:rFonts w:ascii="Calibri" w:hAnsi="Calibri"/>
        </w:rPr>
        <w:t xml:space="preserve">: </w:t>
      </w:r>
      <w:bookmarkStart w:id="2755" w:name="_Ref349134870"/>
      <w:r w:rsidR="00A657C3" w:rsidRPr="00A870EC">
        <w:rPr>
          <w:rFonts w:ascii="Calibri" w:hAnsi="Calibri"/>
        </w:rPr>
        <w:t>ALTERNATIVE AND/OR ADDITIONAL CLAUSES</w:t>
      </w:r>
      <w:bookmarkEnd w:id="2750"/>
      <w:bookmarkEnd w:id="2751"/>
      <w:bookmarkEnd w:id="2752"/>
      <w:bookmarkEnd w:id="2753"/>
      <w:bookmarkEnd w:id="2754"/>
      <w:bookmarkEnd w:id="2755"/>
    </w:p>
    <w:p w14:paraId="7BE0B6E0" w14:textId="77777777" w:rsidR="008D0A60" w:rsidRPr="00A870EC" w:rsidRDefault="00A657C3" w:rsidP="00CA4A79">
      <w:pPr>
        <w:pStyle w:val="GPSL1CLAUSEHEADING"/>
        <w:numPr>
          <w:ilvl w:val="0"/>
          <w:numId w:val="40"/>
        </w:numPr>
        <w:rPr>
          <w:rFonts w:ascii="Calibri" w:hAnsi="Calibri"/>
        </w:rPr>
      </w:pPr>
      <w:bookmarkStart w:id="2756" w:name="_Toc58588065"/>
      <w:r w:rsidRPr="00A870EC">
        <w:rPr>
          <w:rFonts w:ascii="Calibri" w:hAnsi="Calibri"/>
        </w:rPr>
        <w:t>INTRODUCTION</w:t>
      </w:r>
      <w:bookmarkEnd w:id="2756"/>
    </w:p>
    <w:p w14:paraId="76D4A77B" w14:textId="77777777" w:rsidR="008D0A60" w:rsidRPr="00A870EC" w:rsidRDefault="00A657C3" w:rsidP="005E4232">
      <w:pPr>
        <w:pStyle w:val="GPSL2numberedclause"/>
      </w:pPr>
      <w:r w:rsidRPr="00A870EC">
        <w:t>This Call Off Schedule 1</w:t>
      </w:r>
      <w:r w:rsidR="00352FA2" w:rsidRPr="00A870EC">
        <w:t>4</w:t>
      </w:r>
      <w:r w:rsidRPr="00A870EC">
        <w:t xml:space="preserve"> specifies the range of Alternative Clauses and Additional Clauses that may be requested </w:t>
      </w:r>
      <w:r w:rsidR="0030636F" w:rsidRPr="00A870EC">
        <w:t>in</w:t>
      </w:r>
      <w:r w:rsidRPr="00A870EC">
        <w:t xml:space="preserve"> the </w:t>
      </w:r>
      <w:r w:rsidR="00DE233F" w:rsidRPr="00A870EC">
        <w:t>Call Off</w:t>
      </w:r>
      <w:r w:rsidR="003451E9" w:rsidRPr="00A870EC">
        <w:t xml:space="preserve"> Order Form</w:t>
      </w:r>
      <w:r w:rsidRPr="00A870EC">
        <w:t xml:space="preserve"> and, if requested</w:t>
      </w:r>
      <w:r w:rsidR="006320A6" w:rsidRPr="00A870EC">
        <w:t xml:space="preserve"> in the </w:t>
      </w:r>
      <w:r w:rsidR="00DE233F" w:rsidRPr="00A870EC">
        <w:t>Call Off</w:t>
      </w:r>
      <w:r w:rsidR="003451E9" w:rsidRPr="00A870EC">
        <w:t xml:space="preserve"> Order Form</w:t>
      </w:r>
      <w:r w:rsidRPr="00A870EC">
        <w:t>, shall apply to this Call Off Contract.</w:t>
      </w:r>
    </w:p>
    <w:p w14:paraId="572A207A" w14:textId="77777777" w:rsidR="00E13960" w:rsidRPr="00A870EC" w:rsidRDefault="00A657C3" w:rsidP="00036474">
      <w:pPr>
        <w:pStyle w:val="GPSL1SCHEDULEHeading"/>
        <w:rPr>
          <w:rFonts w:ascii="Calibri" w:hAnsi="Calibri"/>
        </w:rPr>
      </w:pPr>
      <w:r w:rsidRPr="00A870EC">
        <w:rPr>
          <w:rFonts w:ascii="Calibri" w:hAnsi="Calibri"/>
        </w:rPr>
        <w:t>CLAUSES SELECTED</w:t>
      </w:r>
    </w:p>
    <w:p w14:paraId="062CDFD6" w14:textId="77777777" w:rsidR="00A657C3" w:rsidRPr="00A870EC" w:rsidRDefault="00A657C3" w:rsidP="005E4232">
      <w:pPr>
        <w:pStyle w:val="GPSL2numberedclause"/>
      </w:pPr>
      <w:bookmarkStart w:id="2757" w:name="_Ref349213618"/>
      <w:r w:rsidRPr="00A870EC">
        <w:t xml:space="preserve">The Customer may, in the </w:t>
      </w:r>
      <w:r w:rsidR="00DE233F" w:rsidRPr="00A870EC">
        <w:t>Call Off</w:t>
      </w:r>
      <w:r w:rsidR="003451E9" w:rsidRPr="00A870EC">
        <w:t xml:space="preserve"> Order Form</w:t>
      </w:r>
      <w:r w:rsidRPr="00A870EC">
        <w:t>, request the following Alternative Clauses:</w:t>
      </w:r>
      <w:bookmarkEnd w:id="2757"/>
    </w:p>
    <w:p w14:paraId="0293BD5B" w14:textId="26A20090" w:rsidR="000F38D2" w:rsidRPr="00A870EC" w:rsidRDefault="00A657C3" w:rsidP="00AC1DE2">
      <w:pPr>
        <w:pStyle w:val="GPSL3numberedclause"/>
      </w:pPr>
      <w:r w:rsidRPr="00A870EC">
        <w:t xml:space="preserve">Scots Law (see paragraph </w:t>
      </w:r>
      <w:r w:rsidR="00F17AE3" w:rsidRPr="00A870EC">
        <w:fldChar w:fldCharType="begin"/>
      </w:r>
      <w:r w:rsidR="00F17AE3" w:rsidRPr="00A870EC">
        <w:instrText xml:space="preserve"> REF _Ref349213545 \n \h  \* MERGEFORMAT </w:instrText>
      </w:r>
      <w:r w:rsidR="00F17AE3" w:rsidRPr="00A870EC">
        <w:fldChar w:fldCharType="separate"/>
      </w:r>
      <w:r w:rsidR="009E17B4">
        <w:t>4.1</w:t>
      </w:r>
      <w:r w:rsidR="00F17AE3" w:rsidRPr="00A870EC">
        <w:fldChar w:fldCharType="end"/>
      </w:r>
      <w:r w:rsidRPr="00A870EC">
        <w:t xml:space="preserve"> </w:t>
      </w:r>
      <w:r w:rsidR="004A21E5" w:rsidRPr="00A870EC">
        <w:t>of this Call Off Schedule</w:t>
      </w:r>
      <w:r w:rsidR="00EB453C" w:rsidRPr="00A870EC">
        <w:t xml:space="preserve"> 1</w:t>
      </w:r>
      <w:r w:rsidR="00352FA2" w:rsidRPr="00A870EC">
        <w:t>4</w:t>
      </w:r>
      <w:r w:rsidRPr="00A870EC">
        <w:t>);</w:t>
      </w:r>
    </w:p>
    <w:p w14:paraId="78D410C4" w14:textId="7D6081C9" w:rsidR="00C9243A" w:rsidRPr="00A870EC" w:rsidRDefault="00A657C3" w:rsidP="00AC1DE2">
      <w:pPr>
        <w:pStyle w:val="GPSL3numberedclause"/>
      </w:pPr>
      <w:r w:rsidRPr="00A870EC">
        <w:t xml:space="preserve">Northern Ireland Law (see paragraph </w:t>
      </w:r>
      <w:r w:rsidR="00F17AE3" w:rsidRPr="00A870EC">
        <w:fldChar w:fldCharType="begin"/>
      </w:r>
      <w:r w:rsidR="00F17AE3" w:rsidRPr="00A870EC">
        <w:instrText xml:space="preserve"> REF _Ref365907625 \r \h  \* MERGEFORMAT </w:instrText>
      </w:r>
      <w:r w:rsidR="00F17AE3" w:rsidRPr="00A870EC">
        <w:fldChar w:fldCharType="separate"/>
      </w:r>
      <w:r w:rsidR="009E17B4">
        <w:t>4.2</w:t>
      </w:r>
      <w:r w:rsidR="00F17AE3" w:rsidRPr="00A870EC">
        <w:fldChar w:fldCharType="end"/>
      </w:r>
      <w:r w:rsidRPr="00A870EC">
        <w:t xml:space="preserve"> </w:t>
      </w:r>
      <w:r w:rsidR="004A21E5" w:rsidRPr="00A870EC">
        <w:t>of this Call Off Schedule</w:t>
      </w:r>
      <w:r w:rsidR="00EB453C" w:rsidRPr="00A870EC">
        <w:t xml:space="preserve"> 1</w:t>
      </w:r>
      <w:r w:rsidR="00352FA2" w:rsidRPr="00A870EC">
        <w:t>4</w:t>
      </w:r>
      <w:r w:rsidRPr="00A870EC">
        <w:t>)</w:t>
      </w:r>
      <w:r w:rsidR="000F38D2" w:rsidRPr="00A870EC">
        <w:t>;</w:t>
      </w:r>
    </w:p>
    <w:p w14:paraId="7A941EB2" w14:textId="4D077340" w:rsidR="000F38D2" w:rsidRPr="00A870EC" w:rsidRDefault="00A657C3" w:rsidP="00AC1DE2">
      <w:pPr>
        <w:pStyle w:val="GPSL3numberedclause"/>
      </w:pPr>
      <w:r w:rsidRPr="00A870EC">
        <w:t xml:space="preserve">Non-Crown Bodies (see paragraph </w:t>
      </w:r>
      <w:r w:rsidR="00F17AE3" w:rsidRPr="00A870EC">
        <w:fldChar w:fldCharType="begin"/>
      </w:r>
      <w:r w:rsidR="00F17AE3" w:rsidRPr="00A870EC">
        <w:instrText xml:space="preserve"> REF _Ref346019286 \w \h  \* MERGEFORMAT </w:instrText>
      </w:r>
      <w:r w:rsidR="00F17AE3" w:rsidRPr="00A870EC">
        <w:fldChar w:fldCharType="separate"/>
      </w:r>
      <w:r w:rsidR="009E17B4">
        <w:t>4.3</w:t>
      </w:r>
      <w:r w:rsidR="00F17AE3" w:rsidRPr="00A870EC">
        <w:fldChar w:fldCharType="end"/>
      </w:r>
      <w:r w:rsidR="004A21E5" w:rsidRPr="00A870EC">
        <w:t xml:space="preserve"> of this Call Off Schedule</w:t>
      </w:r>
      <w:r w:rsidR="00EB453C" w:rsidRPr="00A870EC">
        <w:t xml:space="preserve"> 1</w:t>
      </w:r>
      <w:r w:rsidR="00352FA2" w:rsidRPr="00A870EC">
        <w:t>4</w:t>
      </w:r>
      <w:r w:rsidRPr="00A870EC">
        <w:t xml:space="preserve">); </w:t>
      </w:r>
    </w:p>
    <w:p w14:paraId="1F6A8E5F" w14:textId="10DFC375" w:rsidR="00C9243A" w:rsidRPr="00A870EC" w:rsidRDefault="00A657C3" w:rsidP="00AC1DE2">
      <w:pPr>
        <w:pStyle w:val="GPSL3numberedclause"/>
      </w:pPr>
      <w:r w:rsidRPr="00A870EC">
        <w:t xml:space="preserve">Non-FOIA Public Bodies (see paragraph </w:t>
      </w:r>
      <w:r w:rsidR="00F17AE3" w:rsidRPr="00A870EC">
        <w:fldChar w:fldCharType="begin"/>
      </w:r>
      <w:r w:rsidR="00F17AE3" w:rsidRPr="00A870EC">
        <w:instrText xml:space="preserve"> REF _Ref349213584 \w \h  \* MERGEFORMAT </w:instrText>
      </w:r>
      <w:r w:rsidR="00F17AE3" w:rsidRPr="00A870EC">
        <w:fldChar w:fldCharType="separate"/>
      </w:r>
      <w:r w:rsidR="009E17B4">
        <w:t>4.4</w:t>
      </w:r>
      <w:r w:rsidR="00F17AE3" w:rsidRPr="00A870EC">
        <w:fldChar w:fldCharType="end"/>
      </w:r>
      <w:r w:rsidR="00EE3499" w:rsidRPr="00A870EC">
        <w:t xml:space="preserve"> </w:t>
      </w:r>
      <w:r w:rsidR="004A21E5" w:rsidRPr="00A870EC">
        <w:t>of this Call Off Schedule</w:t>
      </w:r>
      <w:r w:rsidR="00EB453C" w:rsidRPr="00A870EC">
        <w:t xml:space="preserve"> 1</w:t>
      </w:r>
      <w:r w:rsidR="00352FA2" w:rsidRPr="00A870EC">
        <w:t>4</w:t>
      </w:r>
      <w:r w:rsidRPr="00A870EC">
        <w:t>)</w:t>
      </w:r>
      <w:r w:rsidR="00826615" w:rsidRPr="00A870EC">
        <w:t>;</w:t>
      </w:r>
    </w:p>
    <w:p w14:paraId="55E4A827" w14:textId="64E9D293" w:rsidR="008D77ED" w:rsidRPr="00A870EC" w:rsidRDefault="008D77ED" w:rsidP="00AC1DE2">
      <w:pPr>
        <w:pStyle w:val="GPSL3numberedclause"/>
      </w:pPr>
      <w:r w:rsidRPr="00A870EC">
        <w:t xml:space="preserve">Financial Limits (see paragraph </w:t>
      </w:r>
      <w:r w:rsidR="009F474C" w:rsidRPr="00A870EC">
        <w:fldChar w:fldCharType="begin"/>
      </w:r>
      <w:r w:rsidRPr="00A870EC">
        <w:instrText xml:space="preserve"> REF _Ref379453162 \r \h </w:instrText>
      </w:r>
      <w:r w:rsidR="00DD66D9" w:rsidRPr="00A870EC">
        <w:instrText xml:space="preserve"> \* MERGEFORMAT </w:instrText>
      </w:r>
      <w:r w:rsidR="009F474C" w:rsidRPr="00A870EC">
        <w:fldChar w:fldCharType="separate"/>
      </w:r>
      <w:r w:rsidR="009E17B4">
        <w:t>4.5</w:t>
      </w:r>
      <w:r w:rsidR="009F474C" w:rsidRPr="00A870EC">
        <w:fldChar w:fldCharType="end"/>
      </w:r>
      <w:r w:rsidRPr="00A870EC">
        <w:rPr>
          <w:b/>
        </w:rPr>
        <w:t xml:space="preserve"> </w:t>
      </w:r>
      <w:r w:rsidRPr="00A870EC">
        <w:t>of this Call Off Schedule</w:t>
      </w:r>
      <w:r w:rsidR="00EB453C" w:rsidRPr="00A870EC">
        <w:t xml:space="preserve"> 1</w:t>
      </w:r>
      <w:r w:rsidR="00352FA2" w:rsidRPr="00A870EC">
        <w:t>4</w:t>
      </w:r>
      <w:r w:rsidRPr="00A870EC">
        <w:t>).</w:t>
      </w:r>
    </w:p>
    <w:p w14:paraId="4013D19C" w14:textId="77777777" w:rsidR="008D0A60" w:rsidRPr="00A870EC" w:rsidRDefault="00A657C3" w:rsidP="005E4232">
      <w:pPr>
        <w:pStyle w:val="GPSL2numberedclause"/>
      </w:pPr>
      <w:bookmarkStart w:id="2758" w:name="_Ref349213626"/>
      <w:r w:rsidRPr="00A870EC">
        <w:t>The Customer</w:t>
      </w:r>
      <w:r w:rsidR="006320A6" w:rsidRPr="00A870EC">
        <w:t xml:space="preserve"> may, in the </w:t>
      </w:r>
      <w:r w:rsidR="00DE233F" w:rsidRPr="00A870EC">
        <w:t>Call Off</w:t>
      </w:r>
      <w:r w:rsidR="003451E9" w:rsidRPr="00A870EC">
        <w:t xml:space="preserve"> Order Form</w:t>
      </w:r>
      <w:r w:rsidR="006320A6" w:rsidRPr="00A870EC">
        <w:t>, request</w:t>
      </w:r>
      <w:r w:rsidRPr="00A870EC">
        <w:t xml:space="preserve"> the following Additional Clauses should apply:</w:t>
      </w:r>
      <w:bookmarkEnd w:id="2758"/>
    </w:p>
    <w:p w14:paraId="535D27A9" w14:textId="2EE72E44" w:rsidR="008D0A60" w:rsidRPr="00A870EC" w:rsidRDefault="00A657C3" w:rsidP="00AC1DE2">
      <w:pPr>
        <w:pStyle w:val="GPSL3numberedclause"/>
      </w:pPr>
      <w:r w:rsidRPr="00A870EC">
        <w:t xml:space="preserve">Security Measures (see paragraph </w:t>
      </w:r>
      <w:r w:rsidR="009F474C" w:rsidRPr="00A870EC">
        <w:fldChar w:fldCharType="begin"/>
      </w:r>
      <w:r w:rsidR="00EE3499" w:rsidRPr="00A870EC">
        <w:instrText xml:space="preserve"> REF _Ref379372521 \w \h </w:instrText>
      </w:r>
      <w:r w:rsidR="00DD66D9" w:rsidRPr="00A870EC">
        <w:instrText xml:space="preserve"> \* MERGEFORMAT </w:instrText>
      </w:r>
      <w:r w:rsidR="009F474C" w:rsidRPr="00A870EC">
        <w:fldChar w:fldCharType="separate"/>
      </w:r>
      <w:r w:rsidR="009E17B4">
        <w:t>5.1</w:t>
      </w:r>
      <w:r w:rsidR="009F474C" w:rsidRPr="00A870EC">
        <w:fldChar w:fldCharType="end"/>
      </w:r>
      <w:r w:rsidR="004A21E5" w:rsidRPr="00A870EC">
        <w:t xml:space="preserve"> of this Call Off Schedule</w:t>
      </w:r>
      <w:r w:rsidR="00EB453C" w:rsidRPr="00A870EC">
        <w:t xml:space="preserve"> 1</w:t>
      </w:r>
      <w:r w:rsidR="00352FA2" w:rsidRPr="00A870EC">
        <w:t>4</w:t>
      </w:r>
      <w:r w:rsidRPr="00A870EC">
        <w:t>);</w:t>
      </w:r>
      <w:bookmarkStart w:id="2759" w:name="_Ref349213632"/>
    </w:p>
    <w:p w14:paraId="37C75E01" w14:textId="2C2597D5" w:rsidR="00EE3499" w:rsidRPr="00A870EC" w:rsidRDefault="00EE3499" w:rsidP="00AC1DE2">
      <w:pPr>
        <w:pStyle w:val="GPSL3numberedclause"/>
      </w:pPr>
      <w:r w:rsidRPr="00A870EC">
        <w:t xml:space="preserve">NHS Additional Clauses (see paragraph </w:t>
      </w:r>
      <w:r w:rsidR="009F474C" w:rsidRPr="00A870EC">
        <w:fldChar w:fldCharType="begin"/>
      </w:r>
      <w:r w:rsidRPr="00A870EC">
        <w:instrText xml:space="preserve"> REF _Ref379372691 \w \h </w:instrText>
      </w:r>
      <w:r w:rsidR="00DD66D9" w:rsidRPr="00A870EC">
        <w:instrText xml:space="preserve"> \* MERGEFORMAT </w:instrText>
      </w:r>
      <w:r w:rsidR="009F474C" w:rsidRPr="00A870EC">
        <w:fldChar w:fldCharType="separate"/>
      </w:r>
      <w:r w:rsidR="009E17B4">
        <w:t>6.1</w:t>
      </w:r>
      <w:r w:rsidR="009F474C" w:rsidRPr="00A870EC">
        <w:fldChar w:fldCharType="end"/>
      </w:r>
      <w:r w:rsidRPr="00A870EC">
        <w:t xml:space="preserve"> of this Call Off Schedule</w:t>
      </w:r>
      <w:r w:rsidR="00EB453C" w:rsidRPr="00A870EC">
        <w:t xml:space="preserve"> 1</w:t>
      </w:r>
      <w:r w:rsidR="00352FA2" w:rsidRPr="00A870EC">
        <w:t>4</w:t>
      </w:r>
      <w:r w:rsidRPr="00A870EC">
        <w:t xml:space="preserve">) </w:t>
      </w:r>
    </w:p>
    <w:p w14:paraId="766E1D82" w14:textId="2E3A0832" w:rsidR="00EE3499" w:rsidRPr="00A870EC" w:rsidRDefault="00A657C3" w:rsidP="00AC1DE2">
      <w:pPr>
        <w:pStyle w:val="GPSL3numberedclause"/>
      </w:pPr>
      <w:r w:rsidRPr="00A870EC">
        <w:t>MOD (</w:t>
      </w:r>
      <w:r w:rsidRPr="00A870EC">
        <w:rPr>
          <w:b/>
        </w:rPr>
        <w:t>“</w:t>
      </w:r>
      <w:r w:rsidRPr="00A870EC">
        <w:t>Ministry of Defence”) Additional or Alternative Clauses</w:t>
      </w:r>
      <w:r w:rsidR="000F38D2" w:rsidRPr="00A870EC">
        <w:t xml:space="preserve"> (see paragraph</w:t>
      </w:r>
      <w:r w:rsidR="00EE3499" w:rsidRPr="00A870EC">
        <w:rPr>
          <w:b/>
        </w:rPr>
        <w:t xml:space="preserve"> </w:t>
      </w:r>
      <w:r w:rsidR="00F17AE3" w:rsidRPr="00A870EC">
        <w:fldChar w:fldCharType="begin"/>
      </w:r>
      <w:r w:rsidR="00F17AE3" w:rsidRPr="00A870EC">
        <w:instrText xml:space="preserve"> REF _Ref379372894 \w \h  \* MERGEFORMAT </w:instrText>
      </w:r>
      <w:r w:rsidR="00F17AE3" w:rsidRPr="00A870EC">
        <w:fldChar w:fldCharType="separate"/>
      </w:r>
      <w:r w:rsidR="009E17B4">
        <w:t>7</w:t>
      </w:r>
      <w:r w:rsidR="00F17AE3" w:rsidRPr="00A870EC">
        <w:fldChar w:fldCharType="end"/>
      </w:r>
      <w:r w:rsidR="008C5536" w:rsidRPr="00A870EC">
        <w:rPr>
          <w:b/>
        </w:rPr>
        <w:t xml:space="preserve"> </w:t>
      </w:r>
      <w:r w:rsidR="008C5536" w:rsidRPr="00A870EC">
        <w:t>of this Call Off Schedule</w:t>
      </w:r>
      <w:r w:rsidR="00EB453C" w:rsidRPr="00A870EC">
        <w:t xml:space="preserve"> 1</w:t>
      </w:r>
      <w:r w:rsidR="00352FA2" w:rsidRPr="00A870EC">
        <w:t>4</w:t>
      </w:r>
      <w:r w:rsidR="008C5536" w:rsidRPr="00A870EC">
        <w:t>)</w:t>
      </w:r>
    </w:p>
    <w:bookmarkEnd w:id="2759"/>
    <w:p w14:paraId="796EF990" w14:textId="77777777" w:rsidR="00E13960" w:rsidRPr="00A870EC" w:rsidRDefault="00A657C3" w:rsidP="00036474">
      <w:pPr>
        <w:pStyle w:val="GPSL1SCHEDULEHeading"/>
        <w:rPr>
          <w:rFonts w:ascii="Calibri" w:hAnsi="Calibri"/>
        </w:rPr>
      </w:pPr>
      <w:r w:rsidRPr="00A870EC">
        <w:rPr>
          <w:rFonts w:ascii="Calibri" w:hAnsi="Calibri"/>
        </w:rPr>
        <w:t>IMPLEMENTATION</w:t>
      </w:r>
    </w:p>
    <w:p w14:paraId="3168F489" w14:textId="7888646B" w:rsidR="00A657C3" w:rsidRPr="00A870EC" w:rsidRDefault="00A657C3" w:rsidP="005E4232">
      <w:pPr>
        <w:pStyle w:val="GPSL2numberedclause"/>
      </w:pPr>
      <w:r w:rsidRPr="00A870EC">
        <w:t xml:space="preserve">The appropriate changes have been made in this Call Off Contract to implement the </w:t>
      </w:r>
      <w:r w:rsidR="00107E62" w:rsidRPr="00A870EC">
        <w:t>Alternative and/or Additional Clauses</w:t>
      </w:r>
      <w:r w:rsidRPr="00A870EC">
        <w:t xml:space="preserve"> specified in paragraph </w:t>
      </w:r>
      <w:r w:rsidR="009F474C" w:rsidRPr="00A870EC">
        <w:fldChar w:fldCharType="begin"/>
      </w:r>
      <w:r w:rsidRPr="00A870EC">
        <w:instrText xml:space="preserve"> REF _Ref349213618 \n \h </w:instrText>
      </w:r>
      <w:r w:rsidR="00F54E49" w:rsidRPr="00A870EC">
        <w:instrText xml:space="preserve"> \* MERGEFORMAT </w:instrText>
      </w:r>
      <w:r w:rsidR="009F474C" w:rsidRPr="00A870EC">
        <w:fldChar w:fldCharType="separate"/>
      </w:r>
      <w:r w:rsidR="009E17B4">
        <w:t>2.1</w:t>
      </w:r>
      <w:r w:rsidR="009F474C" w:rsidRPr="00A870EC">
        <w:fldChar w:fldCharType="end"/>
      </w:r>
      <w:r w:rsidR="004A21E5" w:rsidRPr="00A870EC">
        <w:t xml:space="preserve"> of this Call Off Schedule</w:t>
      </w:r>
      <w:r w:rsidR="00EB453C" w:rsidRPr="00A870EC">
        <w:t xml:space="preserve"> 1</w:t>
      </w:r>
      <w:r w:rsidR="00352FA2" w:rsidRPr="00A870EC">
        <w:t>4</w:t>
      </w:r>
      <w:r w:rsidRPr="00A870EC">
        <w:t> and the Additional Clauses specified in paragraph</w:t>
      </w:r>
      <w:r w:rsidR="004A21E5" w:rsidRPr="00A870EC">
        <w:t>s</w:t>
      </w:r>
      <w:r w:rsidRPr="00A870EC">
        <w:t xml:space="preserve"> </w:t>
      </w:r>
      <w:r w:rsidR="009F474C" w:rsidRPr="00A870EC">
        <w:fldChar w:fldCharType="begin"/>
      </w:r>
      <w:r w:rsidRPr="00A870EC">
        <w:instrText xml:space="preserve"> REF _Ref349213626 \n \h </w:instrText>
      </w:r>
      <w:r w:rsidR="00F54E49" w:rsidRPr="00A870EC">
        <w:instrText xml:space="preserve"> \* MERGEFORMAT </w:instrText>
      </w:r>
      <w:r w:rsidR="009F474C" w:rsidRPr="00A870EC">
        <w:fldChar w:fldCharType="separate"/>
      </w:r>
      <w:r w:rsidR="009E17B4">
        <w:t>2.2</w:t>
      </w:r>
      <w:r w:rsidR="009F474C" w:rsidRPr="00A870EC">
        <w:fldChar w:fldCharType="end"/>
      </w:r>
      <w:r w:rsidRPr="00A870EC">
        <w:t xml:space="preserve"> and </w:t>
      </w:r>
      <w:r w:rsidR="009F474C" w:rsidRPr="00A870EC">
        <w:fldChar w:fldCharType="begin"/>
      </w:r>
      <w:r w:rsidRPr="00A870EC">
        <w:instrText xml:space="preserve"> REF _Ref349213632 \n \h </w:instrText>
      </w:r>
      <w:r w:rsidR="00F54E49" w:rsidRPr="00A870EC">
        <w:instrText xml:space="preserve"> \* MERGEFORMAT </w:instrText>
      </w:r>
      <w:r w:rsidR="009F474C" w:rsidRPr="00A870EC">
        <w:fldChar w:fldCharType="separate"/>
      </w:r>
      <w:r w:rsidR="009E17B4">
        <w:t>2.2.1</w:t>
      </w:r>
      <w:r w:rsidR="009F474C" w:rsidRPr="00A870EC">
        <w:fldChar w:fldCharType="end"/>
      </w:r>
      <w:r w:rsidRPr="00A870EC">
        <w:t xml:space="preserve"> </w:t>
      </w:r>
      <w:r w:rsidR="004A21E5" w:rsidRPr="00A870EC">
        <w:t>of this Call Off Schedule</w:t>
      </w:r>
      <w:r w:rsidR="00003468" w:rsidRPr="00A870EC">
        <w:t xml:space="preserve"> 1</w:t>
      </w:r>
      <w:r w:rsidR="00352FA2" w:rsidRPr="00A870EC">
        <w:t>4</w:t>
      </w:r>
      <w:r w:rsidR="004A21E5" w:rsidRPr="00A870EC">
        <w:t xml:space="preserve"> </w:t>
      </w:r>
      <w:r w:rsidRPr="00A870EC">
        <w:t>shall be deemed to be incorporated into this Call Off Contract.</w:t>
      </w:r>
    </w:p>
    <w:p w14:paraId="227A02EA" w14:textId="77777777" w:rsidR="00E13960" w:rsidRPr="00A870EC" w:rsidRDefault="00A657C3" w:rsidP="00036474">
      <w:pPr>
        <w:pStyle w:val="GPSL1SCHEDULEHeading"/>
        <w:rPr>
          <w:rFonts w:ascii="Calibri" w:hAnsi="Calibri"/>
        </w:rPr>
      </w:pPr>
      <w:r w:rsidRPr="00A870EC">
        <w:rPr>
          <w:rFonts w:ascii="Calibri" w:hAnsi="Calibri"/>
        </w:rPr>
        <w:t>ALTERNATIVE CLAUSES</w:t>
      </w:r>
      <w:bookmarkStart w:id="2760" w:name="_Ref346016545"/>
    </w:p>
    <w:p w14:paraId="3DCE8800" w14:textId="77777777" w:rsidR="008D0A60" w:rsidRPr="00A870EC" w:rsidRDefault="00A657C3" w:rsidP="00AC1DE2">
      <w:pPr>
        <w:pStyle w:val="GPSL2numberedclause"/>
      </w:pPr>
      <w:bookmarkStart w:id="2761" w:name="_Ref349213545"/>
      <w:r w:rsidRPr="00A870EC">
        <w:t>SCOTS LAW</w:t>
      </w:r>
      <w:bookmarkEnd w:id="2760"/>
      <w:bookmarkEnd w:id="2761"/>
    </w:p>
    <w:p w14:paraId="37443C4C" w14:textId="30F70074" w:rsidR="008D0A60" w:rsidRPr="00A870EC" w:rsidRDefault="00A657C3" w:rsidP="00AC1DE2">
      <w:pPr>
        <w:pStyle w:val="GPSL3numberedclause"/>
      </w:pPr>
      <w:bookmarkStart w:id="2762" w:name="_Ref346018464"/>
      <w:r w:rsidRPr="00A870EC">
        <w:t>Law and Jurisdiction (Clause</w:t>
      </w:r>
      <w:r w:rsidR="004A21E5" w:rsidRPr="00A870EC">
        <w:t xml:space="preserve"> </w:t>
      </w:r>
      <w:r w:rsidR="00F17AE3" w:rsidRPr="00A870EC">
        <w:fldChar w:fldCharType="begin"/>
      </w:r>
      <w:r w:rsidR="00F17AE3" w:rsidRPr="00A870EC">
        <w:instrText xml:space="preserve"> REF _Ref364756346 \r \h  \* MERGEFORMAT </w:instrText>
      </w:r>
      <w:r w:rsidR="00F17AE3" w:rsidRPr="00A870EC">
        <w:fldChar w:fldCharType="separate"/>
      </w:r>
      <w:r w:rsidR="009E17B4">
        <w:t>57</w:t>
      </w:r>
      <w:r w:rsidR="00F17AE3" w:rsidRPr="00A870EC">
        <w:fldChar w:fldCharType="end"/>
      </w:r>
      <w:r w:rsidRPr="00A870EC">
        <w:t>)</w:t>
      </w:r>
      <w:bookmarkEnd w:id="2762"/>
    </w:p>
    <w:p w14:paraId="4FC9F059" w14:textId="0B9DD988" w:rsidR="008D0A60" w:rsidRPr="00A870EC" w:rsidRDefault="004A21E5" w:rsidP="00AC1DE2">
      <w:pPr>
        <w:pStyle w:val="GPSL4numberedclause"/>
        <w:rPr>
          <w:szCs w:val="22"/>
        </w:rPr>
      </w:pPr>
      <w:bookmarkStart w:id="2763" w:name="_Ref377719336"/>
      <w:r w:rsidRPr="00A870EC">
        <w:rPr>
          <w:szCs w:val="22"/>
        </w:rPr>
        <w:t>References to “England and Wales” in t</w:t>
      </w:r>
      <w:r w:rsidR="00A657C3" w:rsidRPr="00A870EC">
        <w:rPr>
          <w:szCs w:val="22"/>
        </w:rPr>
        <w:t>he original Clause</w:t>
      </w:r>
      <w:r w:rsidRPr="00A870EC">
        <w:rPr>
          <w:szCs w:val="22"/>
        </w:rPr>
        <w:t xml:space="preserve"> </w:t>
      </w:r>
      <w:r w:rsidR="00F17AE3" w:rsidRPr="00A870EC">
        <w:rPr>
          <w:szCs w:val="22"/>
        </w:rPr>
        <w:fldChar w:fldCharType="begin"/>
      </w:r>
      <w:r w:rsidR="00F17AE3" w:rsidRPr="00A870EC">
        <w:rPr>
          <w:szCs w:val="22"/>
        </w:rPr>
        <w:instrText xml:space="preserve"> REF _Ref364756346 \r \h  \* MERGEFORMAT </w:instrText>
      </w:r>
      <w:r w:rsidR="00F17AE3" w:rsidRPr="00A870EC">
        <w:rPr>
          <w:szCs w:val="22"/>
        </w:rPr>
      </w:r>
      <w:r w:rsidR="00F17AE3" w:rsidRPr="00A870EC">
        <w:rPr>
          <w:szCs w:val="22"/>
        </w:rPr>
        <w:fldChar w:fldCharType="separate"/>
      </w:r>
      <w:r w:rsidR="009E17B4">
        <w:rPr>
          <w:szCs w:val="22"/>
        </w:rPr>
        <w:t>57</w:t>
      </w:r>
      <w:r w:rsidR="00F17AE3" w:rsidRPr="00A870EC">
        <w:rPr>
          <w:szCs w:val="22"/>
        </w:rPr>
        <w:fldChar w:fldCharType="end"/>
      </w:r>
      <w:r w:rsidR="00A657C3" w:rsidRPr="00A870EC">
        <w:rPr>
          <w:szCs w:val="22"/>
        </w:rPr>
        <w:t xml:space="preserve"> </w:t>
      </w:r>
      <w:r w:rsidRPr="00A870EC">
        <w:rPr>
          <w:szCs w:val="22"/>
        </w:rPr>
        <w:t xml:space="preserve">of this Call Off Contract (Law and Jurisdiction) </w:t>
      </w:r>
      <w:r w:rsidR="00A657C3" w:rsidRPr="00A870EC">
        <w:rPr>
          <w:szCs w:val="22"/>
        </w:rPr>
        <w:t>shall be replaced with</w:t>
      </w:r>
      <w:r w:rsidRPr="00A870EC">
        <w:rPr>
          <w:szCs w:val="22"/>
        </w:rPr>
        <w:t xml:space="preserve"> “Scotland”.</w:t>
      </w:r>
      <w:bookmarkEnd w:id="2763"/>
    </w:p>
    <w:p w14:paraId="11165DC7" w14:textId="77777777" w:rsidR="00E13960" w:rsidRPr="00A870EC" w:rsidRDefault="00371AD5" w:rsidP="00AC1DE2">
      <w:pPr>
        <w:pStyle w:val="GPSL4numberedclause"/>
        <w:rPr>
          <w:szCs w:val="22"/>
        </w:rPr>
      </w:pPr>
      <w:bookmarkStart w:id="2764" w:name="_Ref346016561"/>
      <w:bookmarkStart w:id="2765" w:name="_Ref349213552"/>
      <w:r w:rsidRPr="00A870EC">
        <w:rPr>
          <w:szCs w:val="22"/>
        </w:rPr>
        <w:t xml:space="preserve">Where legislation is expressly mentioned in this Call Off Contract the adoption of </w:t>
      </w:r>
      <w:r w:rsidR="007E4EE2" w:rsidRPr="00A870EC">
        <w:rPr>
          <w:szCs w:val="22"/>
        </w:rPr>
        <w:t>C</w:t>
      </w:r>
      <w:r w:rsidRPr="00A870EC">
        <w:rPr>
          <w:szCs w:val="22"/>
        </w:rPr>
        <w:t>lause</w:t>
      </w:r>
      <w:r w:rsidR="007E4EE2" w:rsidRPr="00A870EC">
        <w:rPr>
          <w:szCs w:val="22"/>
        </w:rPr>
        <w:t xml:space="preserve"> </w:t>
      </w:r>
      <w:r w:rsidR="002A7301" w:rsidRPr="00A870EC">
        <w:rPr>
          <w:szCs w:val="22"/>
        </w:rPr>
        <w:t xml:space="preserve">4.1.1 (a) </w:t>
      </w:r>
      <w:r w:rsidR="007E4EE2" w:rsidRPr="00A870EC">
        <w:rPr>
          <w:szCs w:val="22"/>
        </w:rPr>
        <w:t>shall have the effect of s</w:t>
      </w:r>
      <w:r w:rsidR="00D837C5" w:rsidRPr="00A870EC">
        <w:rPr>
          <w:szCs w:val="22"/>
        </w:rPr>
        <w:t>ubstituting the equivalent Scot</w:t>
      </w:r>
      <w:r w:rsidR="000F0F10" w:rsidRPr="00A870EC">
        <w:rPr>
          <w:szCs w:val="22"/>
        </w:rPr>
        <w:t>s</w:t>
      </w:r>
      <w:r w:rsidR="007E4EE2" w:rsidRPr="00A870EC">
        <w:rPr>
          <w:szCs w:val="22"/>
        </w:rPr>
        <w:t xml:space="preserve"> legislation. </w:t>
      </w:r>
    </w:p>
    <w:p w14:paraId="22184DCC" w14:textId="77777777" w:rsidR="008D0A60" w:rsidRPr="00A870EC" w:rsidRDefault="00A657C3" w:rsidP="00AC1DE2">
      <w:pPr>
        <w:pStyle w:val="GPSL2numberedclause"/>
      </w:pPr>
      <w:bookmarkStart w:id="2766" w:name="_Ref365907625"/>
      <w:r w:rsidRPr="00A870EC">
        <w:t>NORTHERN IRELAND LAW</w:t>
      </w:r>
      <w:bookmarkEnd w:id="2764"/>
      <w:bookmarkEnd w:id="2765"/>
      <w:bookmarkEnd w:id="2766"/>
    </w:p>
    <w:p w14:paraId="196D4EEC" w14:textId="516EC77C" w:rsidR="008D0A60" w:rsidRPr="00A870EC" w:rsidRDefault="004A21E5" w:rsidP="00AC1DE2">
      <w:pPr>
        <w:pStyle w:val="GPSL3numberedclause"/>
      </w:pPr>
      <w:bookmarkStart w:id="2767" w:name="_Ref346018474"/>
      <w:r w:rsidRPr="00A870EC">
        <w:t xml:space="preserve">Law and Jurisdiction (Clause </w:t>
      </w:r>
      <w:r w:rsidR="00F17AE3" w:rsidRPr="00A870EC">
        <w:fldChar w:fldCharType="begin"/>
      </w:r>
      <w:r w:rsidR="00F17AE3" w:rsidRPr="00A870EC">
        <w:instrText xml:space="preserve"> REF _Ref364756346 \r \h  \* MERGEFORMAT </w:instrText>
      </w:r>
      <w:r w:rsidR="00F17AE3" w:rsidRPr="00A870EC">
        <w:fldChar w:fldCharType="separate"/>
      </w:r>
      <w:r w:rsidR="009E17B4">
        <w:t>57</w:t>
      </w:r>
      <w:r w:rsidR="00F17AE3" w:rsidRPr="00A870EC">
        <w:fldChar w:fldCharType="end"/>
      </w:r>
      <w:r w:rsidRPr="00A870EC">
        <w:t>)</w:t>
      </w:r>
    </w:p>
    <w:p w14:paraId="117975F9" w14:textId="557C20FA" w:rsidR="008D0A60" w:rsidRPr="00A870EC" w:rsidRDefault="004A21E5" w:rsidP="00AC1DE2">
      <w:pPr>
        <w:pStyle w:val="GPSL4numberedclause"/>
        <w:rPr>
          <w:szCs w:val="22"/>
        </w:rPr>
      </w:pPr>
      <w:r w:rsidRPr="00A870EC">
        <w:rPr>
          <w:szCs w:val="22"/>
        </w:rPr>
        <w:lastRenderedPageBreak/>
        <w:t xml:space="preserve">References to “England and Wales” in the original Clause </w:t>
      </w:r>
      <w:r w:rsidR="00F17AE3" w:rsidRPr="00A870EC">
        <w:rPr>
          <w:szCs w:val="22"/>
        </w:rPr>
        <w:fldChar w:fldCharType="begin"/>
      </w:r>
      <w:r w:rsidR="00F17AE3" w:rsidRPr="00A870EC">
        <w:rPr>
          <w:szCs w:val="22"/>
        </w:rPr>
        <w:instrText xml:space="preserve"> REF _Ref364756346 \r \h  \* MERGEFORMAT </w:instrText>
      </w:r>
      <w:r w:rsidR="00F17AE3" w:rsidRPr="00A870EC">
        <w:rPr>
          <w:szCs w:val="22"/>
        </w:rPr>
      </w:r>
      <w:r w:rsidR="00F17AE3" w:rsidRPr="00A870EC">
        <w:rPr>
          <w:szCs w:val="22"/>
        </w:rPr>
        <w:fldChar w:fldCharType="separate"/>
      </w:r>
      <w:r w:rsidR="009E17B4">
        <w:rPr>
          <w:szCs w:val="22"/>
        </w:rPr>
        <w:t>57</w:t>
      </w:r>
      <w:r w:rsidR="00F17AE3" w:rsidRPr="00A870EC">
        <w:rPr>
          <w:szCs w:val="22"/>
        </w:rPr>
        <w:fldChar w:fldCharType="end"/>
      </w:r>
      <w:r w:rsidRPr="00A870EC">
        <w:rPr>
          <w:szCs w:val="22"/>
        </w:rPr>
        <w:t xml:space="preserve"> of this Call Off Contract (Law and Jurisdiction) shall be replaced with “Northern Ireland”. </w:t>
      </w:r>
    </w:p>
    <w:p w14:paraId="7BAF9ACF" w14:textId="16345723" w:rsidR="00E13960" w:rsidRPr="00A870EC" w:rsidRDefault="002A7301" w:rsidP="00AC1DE2">
      <w:pPr>
        <w:pStyle w:val="GPSL4numberedclause"/>
        <w:rPr>
          <w:szCs w:val="22"/>
        </w:rPr>
      </w:pPr>
      <w:r w:rsidRPr="00A870EC">
        <w:rPr>
          <w:szCs w:val="22"/>
        </w:rPr>
        <w:t xml:space="preserve">Where legislation is expressly mentioned in this Call Off Contract the adoption of Clause </w:t>
      </w:r>
      <w:r w:rsidR="009F474C" w:rsidRPr="00A870EC">
        <w:rPr>
          <w:szCs w:val="22"/>
        </w:rPr>
        <w:fldChar w:fldCharType="begin"/>
      </w:r>
      <w:r w:rsidRPr="00A870EC">
        <w:rPr>
          <w:szCs w:val="22"/>
        </w:rPr>
        <w:instrText xml:space="preserve"> REF _Ref377719336 \r \h </w:instrText>
      </w:r>
      <w:r w:rsidR="00F54E49" w:rsidRPr="00A870EC">
        <w:rPr>
          <w:szCs w:val="22"/>
        </w:rPr>
        <w:instrText xml:space="preserve"> \* MERGEFORMAT </w:instrText>
      </w:r>
      <w:r w:rsidR="009F474C" w:rsidRPr="00A870EC">
        <w:rPr>
          <w:szCs w:val="22"/>
        </w:rPr>
      </w:r>
      <w:r w:rsidR="009F474C" w:rsidRPr="00A870EC">
        <w:rPr>
          <w:szCs w:val="22"/>
        </w:rPr>
        <w:fldChar w:fldCharType="separate"/>
      </w:r>
      <w:r w:rsidR="009E17B4">
        <w:rPr>
          <w:szCs w:val="22"/>
        </w:rPr>
        <w:t>4.1.1(a)</w:t>
      </w:r>
      <w:r w:rsidR="009F474C" w:rsidRPr="00A870EC">
        <w:rPr>
          <w:szCs w:val="22"/>
        </w:rPr>
        <w:fldChar w:fldCharType="end"/>
      </w:r>
      <w:r w:rsidRPr="00A870EC">
        <w:rPr>
          <w:szCs w:val="22"/>
        </w:rPr>
        <w:t xml:space="preserve"> shall have the effect of substituting the equivalent Northern Ireland legislation. </w:t>
      </w:r>
      <w:bookmarkEnd w:id="2767"/>
    </w:p>
    <w:p w14:paraId="1AD2F0BC" w14:textId="77777777" w:rsidR="008D0A60" w:rsidRPr="00A870EC" w:rsidRDefault="004A21E5" w:rsidP="00AC1DE2">
      <w:pPr>
        <w:pStyle w:val="GPSL3numberedclause"/>
      </w:pPr>
      <w:r w:rsidRPr="00A870EC">
        <w:t>Insolvency Event</w:t>
      </w:r>
    </w:p>
    <w:p w14:paraId="296A27C0" w14:textId="77777777" w:rsidR="008D0A60" w:rsidRPr="00A870EC" w:rsidRDefault="00A657C3" w:rsidP="000B68E9">
      <w:pPr>
        <w:pStyle w:val="GPSL3Indent"/>
        <w:rPr>
          <w:rFonts w:ascii="Calibri" w:hAnsi="Calibri"/>
        </w:rPr>
      </w:pPr>
      <w:r w:rsidRPr="00A870EC">
        <w:rPr>
          <w:rFonts w:ascii="Calibri" w:hAnsi="Calibri"/>
        </w:rPr>
        <w:t xml:space="preserve">In </w:t>
      </w:r>
      <w:r w:rsidR="00E42E48" w:rsidRPr="00A870EC">
        <w:rPr>
          <w:rFonts w:ascii="Calibri" w:hAnsi="Calibri"/>
        </w:rPr>
        <w:t>Call Off Schedule 1 (</w:t>
      </w:r>
      <w:r w:rsidR="00896770" w:rsidRPr="00A870EC">
        <w:rPr>
          <w:rFonts w:ascii="Calibri" w:hAnsi="Calibri"/>
        </w:rPr>
        <w:t>Definitions</w:t>
      </w:r>
      <w:r w:rsidR="00E42E48" w:rsidRPr="00A870EC">
        <w:rPr>
          <w:rFonts w:ascii="Calibri" w:hAnsi="Calibri"/>
        </w:rPr>
        <w:t>)</w:t>
      </w:r>
      <w:r w:rsidR="004A21E5" w:rsidRPr="00A870EC">
        <w:rPr>
          <w:rFonts w:ascii="Calibri" w:hAnsi="Calibri"/>
        </w:rPr>
        <w:t>, reference to “s</w:t>
      </w:r>
      <w:r w:rsidRPr="00A870EC">
        <w:rPr>
          <w:rFonts w:ascii="Calibri" w:hAnsi="Calibri"/>
        </w:rPr>
        <w:t xml:space="preserve">ection 123 of the Insolvency Act 1986" </w:t>
      </w:r>
      <w:r w:rsidR="004A21E5" w:rsidRPr="00A870EC">
        <w:rPr>
          <w:rFonts w:ascii="Calibri" w:hAnsi="Calibri"/>
        </w:rPr>
        <w:t xml:space="preserve">in limb f) of the definition of Insolvency Event </w:t>
      </w:r>
      <w:r w:rsidRPr="00A870EC">
        <w:rPr>
          <w:rFonts w:ascii="Calibri" w:hAnsi="Calibri"/>
        </w:rPr>
        <w:t>shall be replaced with “Article 103 of the Insolvency (NI) Order 1989”.</w:t>
      </w:r>
    </w:p>
    <w:p w14:paraId="6883C737" w14:textId="77777777" w:rsidR="008D0A60" w:rsidRPr="00A870EC" w:rsidRDefault="00A657C3" w:rsidP="00AC1DE2">
      <w:pPr>
        <w:pStyle w:val="GPSL2numberedclause"/>
      </w:pPr>
      <w:bookmarkStart w:id="2768" w:name="_Ref346019286"/>
      <w:bookmarkStart w:id="2769" w:name="_Ref349213576"/>
      <w:r w:rsidRPr="00A870EC">
        <w:t>NON-CROWN BODIES</w:t>
      </w:r>
      <w:bookmarkEnd w:id="2768"/>
      <w:bookmarkEnd w:id="2769"/>
    </w:p>
    <w:p w14:paraId="227E7A59" w14:textId="25D92DBA" w:rsidR="008D0A60" w:rsidRPr="00A870EC" w:rsidRDefault="00A657C3" w:rsidP="00AC1DE2">
      <w:pPr>
        <w:pStyle w:val="GPSL2Indent"/>
      </w:pPr>
      <w:r w:rsidRPr="00A870EC">
        <w:t>Clause</w:t>
      </w:r>
      <w:r w:rsidR="004A21E5" w:rsidRPr="00A870EC">
        <w:t xml:space="preserve"> </w:t>
      </w:r>
      <w:r w:rsidR="009F474C" w:rsidRPr="00A870EC">
        <w:fldChar w:fldCharType="begin"/>
      </w:r>
      <w:r w:rsidR="004A21E5" w:rsidRPr="00A870EC">
        <w:instrText xml:space="preserve"> REF _Ref365645702 \w \h </w:instrText>
      </w:r>
      <w:r w:rsidR="00F54E49" w:rsidRPr="00A870EC">
        <w:instrText xml:space="preserve"> \* MERGEFORMAT </w:instrText>
      </w:r>
      <w:r w:rsidR="009F474C" w:rsidRPr="00A870EC">
        <w:fldChar w:fldCharType="separate"/>
      </w:r>
      <w:r w:rsidR="009E17B4">
        <w:t>46.3.1(a)</w:t>
      </w:r>
      <w:r w:rsidR="009F474C" w:rsidRPr="00A870EC">
        <w:fldChar w:fldCharType="end"/>
      </w:r>
      <w:r w:rsidR="004A21E5" w:rsidRPr="00A870EC">
        <w:t xml:space="preserve"> of </w:t>
      </w:r>
      <w:r w:rsidR="006640D6" w:rsidRPr="00A870EC">
        <w:t>this Call Off Contract</w:t>
      </w:r>
      <w:r w:rsidR="004A21E5" w:rsidRPr="00A870EC">
        <w:t xml:space="preserve"> (Official Secrets Act and Finance Act)</w:t>
      </w:r>
      <w:r w:rsidRPr="00A870EC">
        <w:t xml:space="preserve"> shall be deleted.</w:t>
      </w:r>
    </w:p>
    <w:p w14:paraId="69287B5A" w14:textId="77777777" w:rsidR="008D0A60" w:rsidRPr="00A870EC" w:rsidRDefault="00A657C3" w:rsidP="00AC1DE2">
      <w:pPr>
        <w:pStyle w:val="GPSL2numberedclause"/>
      </w:pPr>
      <w:bookmarkStart w:id="2770" w:name="_Ref346019291"/>
      <w:bookmarkStart w:id="2771" w:name="_Ref349213584"/>
      <w:r w:rsidRPr="00A870EC">
        <w:t xml:space="preserve">NON-FOIA </w:t>
      </w:r>
      <w:bookmarkEnd w:id="2770"/>
      <w:r w:rsidRPr="00A870EC">
        <w:t>PUBLIC BODIES</w:t>
      </w:r>
      <w:bookmarkEnd w:id="2771"/>
    </w:p>
    <w:p w14:paraId="51110F6D" w14:textId="238E69AA" w:rsidR="008D0A60" w:rsidRPr="00A870EC" w:rsidRDefault="004A21E5" w:rsidP="00AC1DE2">
      <w:pPr>
        <w:pStyle w:val="GPSL2Indent"/>
      </w:pPr>
      <w:r w:rsidRPr="00A870EC">
        <w:t xml:space="preserve">Replace Clause </w:t>
      </w:r>
      <w:r w:rsidR="009F474C" w:rsidRPr="00A870EC">
        <w:fldChar w:fldCharType="begin"/>
      </w:r>
      <w:r w:rsidRPr="00A870EC">
        <w:instrText xml:space="preserve"> REF _Ref313369975 \w \h </w:instrText>
      </w:r>
      <w:r w:rsidR="00F54E49" w:rsidRPr="00A870EC">
        <w:instrText xml:space="preserve"> \* MERGEFORMAT </w:instrText>
      </w:r>
      <w:r w:rsidR="009F474C" w:rsidRPr="00A870EC">
        <w:fldChar w:fldCharType="separate"/>
      </w:r>
      <w:r w:rsidR="009E17B4">
        <w:t>34.5</w:t>
      </w:r>
      <w:r w:rsidR="009F474C" w:rsidRPr="00A870EC">
        <w:fldChar w:fldCharType="end"/>
      </w:r>
      <w:r w:rsidRPr="00A870EC">
        <w:t xml:space="preserve"> of </w:t>
      </w:r>
      <w:r w:rsidR="006640D6" w:rsidRPr="00A870EC">
        <w:t>this Call Off Contract</w:t>
      </w:r>
      <w:r w:rsidRPr="00A870EC">
        <w:t xml:space="preserve"> (Freedom of Information) with “</w:t>
      </w:r>
      <w:r w:rsidR="00A657C3" w:rsidRPr="00A870EC">
        <w:t>The Customer has notified the Supplier that the Customer is exempt from the provisions of FOIA</w:t>
      </w:r>
      <w:r w:rsidRPr="00A870EC">
        <w:t xml:space="preserve"> and EIR</w:t>
      </w:r>
      <w:r w:rsidR="00A657C3" w:rsidRPr="00A870EC">
        <w:t>."</w:t>
      </w:r>
      <w:r w:rsidR="00DE4119" w:rsidRPr="00A870EC">
        <w:t xml:space="preserve"> </w:t>
      </w:r>
    </w:p>
    <w:p w14:paraId="16899960" w14:textId="77777777" w:rsidR="00E13960" w:rsidRPr="00A870EC" w:rsidRDefault="00863962" w:rsidP="005E4232">
      <w:pPr>
        <w:pStyle w:val="GPSL2numberedclause"/>
      </w:pPr>
      <w:bookmarkStart w:id="2772" w:name="_Ref379453162"/>
      <w:r w:rsidRPr="00A870EC">
        <w:t>FINANCIAL LIMITS</w:t>
      </w:r>
      <w:bookmarkEnd w:id="2772"/>
      <w:r w:rsidRPr="00A870EC">
        <w:t xml:space="preserve"> </w:t>
      </w:r>
    </w:p>
    <w:p w14:paraId="37CDA402" w14:textId="0CA363AC" w:rsidR="008D0A60" w:rsidRPr="00A870EC" w:rsidRDefault="00B34EFA" w:rsidP="00AC1DE2">
      <w:pPr>
        <w:pStyle w:val="GPSL2Indent"/>
      </w:pPr>
      <w:r w:rsidRPr="00A870EC">
        <w:t xml:space="preserve">In Clause </w:t>
      </w:r>
      <w:r w:rsidR="009F474C" w:rsidRPr="00A870EC">
        <w:fldChar w:fldCharType="begin"/>
      </w:r>
      <w:r w:rsidR="000C23CE" w:rsidRPr="00A870EC">
        <w:instrText xml:space="preserve"> REF _Ref358897984 \r \h </w:instrText>
      </w:r>
      <w:r w:rsidR="00F54E49" w:rsidRPr="00A870EC">
        <w:instrText xml:space="preserve"> \* MERGEFORMAT </w:instrText>
      </w:r>
      <w:r w:rsidR="009F474C" w:rsidRPr="00A870EC">
        <w:fldChar w:fldCharType="separate"/>
      </w:r>
      <w:r w:rsidR="009E17B4">
        <w:t>36.2.1(b)(i)</w:t>
      </w:r>
      <w:r w:rsidR="009F474C" w:rsidRPr="00A870EC">
        <w:fldChar w:fldCharType="end"/>
      </w:r>
      <w:r w:rsidR="000C23CE" w:rsidRPr="00A870EC">
        <w:t xml:space="preserve"> </w:t>
      </w:r>
      <w:r w:rsidRPr="00A870EC">
        <w:t>remove</w:t>
      </w:r>
      <w:r w:rsidR="00A30DF4" w:rsidRPr="00A870EC">
        <w:t xml:space="preserve"> t</w:t>
      </w:r>
      <w:r w:rsidRPr="00A870EC">
        <w:t xml:space="preserve">he monetary amount </w:t>
      </w:r>
      <w:r w:rsidR="000C23CE" w:rsidRPr="00A870EC">
        <w:t xml:space="preserve">and the percentage </w:t>
      </w:r>
      <w:r w:rsidRPr="00A870EC">
        <w:t xml:space="preserve">stated therein and replace </w:t>
      </w:r>
      <w:r w:rsidR="000C23CE" w:rsidRPr="00A870EC">
        <w:t xml:space="preserve">respectively </w:t>
      </w:r>
      <w:r w:rsidRPr="00A870EC">
        <w:t>with</w:t>
      </w:r>
      <w:r w:rsidR="000C23CE" w:rsidRPr="00A870EC">
        <w:t>:</w:t>
      </w:r>
    </w:p>
    <w:p w14:paraId="6719BA0A" w14:textId="77777777" w:rsidR="000C23CE" w:rsidRPr="008B429E" w:rsidRDefault="000C23CE" w:rsidP="00AC1DE2">
      <w:pPr>
        <w:pStyle w:val="GPSL2Indent"/>
      </w:pPr>
      <w:r w:rsidRPr="00A870EC">
        <w:tab/>
      </w:r>
      <w:r w:rsidR="00863962" w:rsidRPr="008B429E">
        <w:t xml:space="preserve">[enter </w:t>
      </w:r>
      <w:r w:rsidRPr="008B429E">
        <w:t xml:space="preserve">monetary </w:t>
      </w:r>
      <w:r w:rsidR="00863962" w:rsidRPr="008B429E">
        <w:t>amount in words] [£ X]</w:t>
      </w:r>
    </w:p>
    <w:p w14:paraId="6102FF40" w14:textId="77777777" w:rsidR="000C23CE" w:rsidRPr="00A870EC" w:rsidRDefault="000C23CE" w:rsidP="00AC1DE2">
      <w:pPr>
        <w:pStyle w:val="GPSL2Indent"/>
      </w:pPr>
      <w:r w:rsidRPr="008B429E">
        <w:tab/>
      </w:r>
      <w:r w:rsidR="00BB70AA" w:rsidRPr="008B429E">
        <w:t>[enter percentage</w:t>
      </w:r>
      <w:r w:rsidR="00863962" w:rsidRPr="008B429E">
        <w:t xml:space="preserve"> in words] [£ X]</w:t>
      </w:r>
    </w:p>
    <w:p w14:paraId="4B07307D" w14:textId="193C0B20" w:rsidR="000C23CE" w:rsidRPr="00A870EC" w:rsidRDefault="000C23CE" w:rsidP="00AC1DE2">
      <w:pPr>
        <w:pStyle w:val="GPSL2Indent"/>
      </w:pPr>
      <w:r w:rsidRPr="00A870EC">
        <w:t xml:space="preserve">In Clause </w:t>
      </w:r>
      <w:r w:rsidR="009F474C" w:rsidRPr="00A870EC">
        <w:fldChar w:fldCharType="begin"/>
      </w:r>
      <w:r w:rsidRPr="00A870EC">
        <w:instrText xml:space="preserve"> REF _Ref379451180 \r \h </w:instrText>
      </w:r>
      <w:r w:rsidR="00F54E49" w:rsidRPr="00A870EC">
        <w:instrText xml:space="preserve"> \* MERGEFORMAT </w:instrText>
      </w:r>
      <w:r w:rsidR="009F474C" w:rsidRPr="00A870EC">
        <w:fldChar w:fldCharType="separate"/>
      </w:r>
      <w:r w:rsidR="009E17B4">
        <w:t>36.2.1(b)(ii)</w:t>
      </w:r>
      <w:r w:rsidR="009F474C" w:rsidRPr="00A870EC">
        <w:fldChar w:fldCharType="end"/>
      </w:r>
      <w:r w:rsidRPr="00A870EC">
        <w:t xml:space="preserve"> remove</w:t>
      </w:r>
      <w:r w:rsidR="00A30DF4" w:rsidRPr="00A870EC">
        <w:t xml:space="preserve"> t</w:t>
      </w:r>
      <w:r w:rsidRPr="00A870EC">
        <w:t>he monetary amount and the percentage stated therein and replace respectively with:</w:t>
      </w:r>
    </w:p>
    <w:p w14:paraId="6DDBF703" w14:textId="77777777" w:rsidR="000C23CE" w:rsidRPr="008B429E" w:rsidRDefault="000C23CE" w:rsidP="00AC1DE2">
      <w:pPr>
        <w:pStyle w:val="GPSL2Indent"/>
      </w:pPr>
      <w:r w:rsidRPr="00A870EC">
        <w:tab/>
      </w:r>
      <w:r w:rsidRPr="008B429E">
        <w:t>[enter monetary amount in words] [£ X]</w:t>
      </w:r>
    </w:p>
    <w:p w14:paraId="2AA0127F" w14:textId="77777777" w:rsidR="000C23CE" w:rsidRPr="00A870EC" w:rsidRDefault="000C23CE" w:rsidP="00AC1DE2">
      <w:pPr>
        <w:pStyle w:val="GPSL2Indent"/>
      </w:pPr>
      <w:r w:rsidRPr="008B429E">
        <w:tab/>
      </w:r>
      <w:r w:rsidR="00BB70AA" w:rsidRPr="008B429E">
        <w:t>[enter percentage</w:t>
      </w:r>
      <w:r w:rsidRPr="008B429E">
        <w:t xml:space="preserve"> in words] [£ X]</w:t>
      </w:r>
    </w:p>
    <w:p w14:paraId="59F254E6" w14:textId="6518DFA1" w:rsidR="000C23CE" w:rsidRPr="00A870EC" w:rsidRDefault="000C23CE" w:rsidP="00AC1DE2">
      <w:pPr>
        <w:pStyle w:val="GPSL2Indent"/>
      </w:pPr>
      <w:r w:rsidRPr="00A870EC">
        <w:t xml:space="preserve">In Clause </w:t>
      </w:r>
      <w:r w:rsidR="009F474C" w:rsidRPr="00A870EC">
        <w:fldChar w:fldCharType="begin"/>
      </w:r>
      <w:r w:rsidRPr="00A870EC">
        <w:instrText xml:space="preserve"> REF _Ref379451226 \r \h </w:instrText>
      </w:r>
      <w:r w:rsidR="00F54E49" w:rsidRPr="00A870EC">
        <w:instrText xml:space="preserve"> \* MERGEFORMAT </w:instrText>
      </w:r>
      <w:r w:rsidR="009F474C" w:rsidRPr="00A870EC">
        <w:fldChar w:fldCharType="separate"/>
      </w:r>
      <w:r w:rsidR="009E17B4">
        <w:t>36.2.1(b)(iii)</w:t>
      </w:r>
      <w:r w:rsidR="009F474C" w:rsidRPr="00A870EC">
        <w:fldChar w:fldCharType="end"/>
      </w:r>
      <w:r w:rsidRPr="00A870EC">
        <w:t xml:space="preserve"> remove</w:t>
      </w:r>
      <w:r w:rsidR="00A30DF4" w:rsidRPr="00A870EC">
        <w:t xml:space="preserve"> t</w:t>
      </w:r>
      <w:r w:rsidRPr="00A870EC">
        <w:t>he monetary amount and the percentage stated therein and replace respectively with:</w:t>
      </w:r>
    </w:p>
    <w:p w14:paraId="40AFCF53" w14:textId="77777777" w:rsidR="000C23CE" w:rsidRPr="008B429E" w:rsidRDefault="000C23CE" w:rsidP="00AC1DE2">
      <w:pPr>
        <w:pStyle w:val="GPSL2Indent"/>
      </w:pPr>
      <w:r w:rsidRPr="00A870EC">
        <w:tab/>
      </w:r>
      <w:r w:rsidRPr="008B429E">
        <w:t>[enter monetary amount in words] [£ X]</w:t>
      </w:r>
    </w:p>
    <w:p w14:paraId="33B17FD7" w14:textId="77777777" w:rsidR="000C23CE" w:rsidRPr="00A870EC" w:rsidRDefault="000C23CE" w:rsidP="00AC1DE2">
      <w:pPr>
        <w:pStyle w:val="GPSL2Indent"/>
      </w:pPr>
      <w:r w:rsidRPr="008B429E">
        <w:tab/>
        <w:t>[enter percentage in words] [£ X]</w:t>
      </w:r>
    </w:p>
    <w:p w14:paraId="3B822908" w14:textId="77777777" w:rsidR="008D0A60" w:rsidRPr="00A870EC" w:rsidRDefault="00A657C3" w:rsidP="00036474">
      <w:pPr>
        <w:pStyle w:val="GPSL1SCHEDULEHeading"/>
        <w:rPr>
          <w:rFonts w:ascii="Calibri" w:hAnsi="Calibri"/>
        </w:rPr>
      </w:pPr>
      <w:bookmarkStart w:id="2773" w:name="_Ref349213591"/>
      <w:r w:rsidRPr="00A870EC">
        <w:rPr>
          <w:rFonts w:ascii="Calibri" w:hAnsi="Calibri"/>
        </w:rPr>
        <w:t>ADDITIONAL CLAUSES: GENERAL</w:t>
      </w:r>
      <w:bookmarkEnd w:id="2773"/>
      <w:r w:rsidRPr="00A870EC">
        <w:rPr>
          <w:rFonts w:ascii="Calibri" w:hAnsi="Calibri"/>
        </w:rPr>
        <w:t xml:space="preserve"> </w:t>
      </w:r>
    </w:p>
    <w:p w14:paraId="0B6CEE27" w14:textId="77777777" w:rsidR="00EE3499" w:rsidRPr="00A870EC" w:rsidRDefault="00EE3499" w:rsidP="005E4232">
      <w:pPr>
        <w:pStyle w:val="GPSL2numberedclause"/>
      </w:pPr>
      <w:bookmarkStart w:id="2774" w:name="_Ref379372521"/>
      <w:r w:rsidRPr="00A870EC">
        <w:t>SECURITY MEASURES</w:t>
      </w:r>
      <w:bookmarkEnd w:id="2774"/>
    </w:p>
    <w:p w14:paraId="6CF90444" w14:textId="77777777" w:rsidR="008D0A60" w:rsidRPr="00A870EC" w:rsidRDefault="00A657C3" w:rsidP="00AC1DE2">
      <w:pPr>
        <w:pStyle w:val="GPSL3numberedclause"/>
      </w:pPr>
      <w:r w:rsidRPr="00A870EC">
        <w:t xml:space="preserve">The following definitions to be added to </w:t>
      </w:r>
      <w:r w:rsidR="00E42E48" w:rsidRPr="00A870EC">
        <w:t>Call Off Schedule 1 (</w:t>
      </w:r>
      <w:r w:rsidR="00896770" w:rsidRPr="00A870EC">
        <w:t>Definitions</w:t>
      </w:r>
      <w:r w:rsidR="00E42E48" w:rsidRPr="00A870EC">
        <w:t>)</w:t>
      </w:r>
      <w:r w:rsidR="008F13B0" w:rsidRPr="00A870EC">
        <w:t xml:space="preserve"> to the </w:t>
      </w:r>
      <w:r w:rsidR="00DE233F" w:rsidRPr="00A870EC">
        <w:t>Call Off</w:t>
      </w:r>
      <w:r w:rsidR="003451E9" w:rsidRPr="00A870EC">
        <w:t xml:space="preserve"> Order Form</w:t>
      </w:r>
      <w:r w:rsidR="008F13B0" w:rsidRPr="00A870EC">
        <w:t xml:space="preserve"> and t</w:t>
      </w:r>
      <w:r w:rsidRPr="00A870EC">
        <w:t>he Call Off Terms:</w:t>
      </w:r>
    </w:p>
    <w:p w14:paraId="28258417" w14:textId="77777777" w:rsidR="00A657C3" w:rsidRPr="00A870EC" w:rsidRDefault="00A657C3" w:rsidP="0055201C">
      <w:pPr>
        <w:pStyle w:val="GPSL3Indent"/>
        <w:rPr>
          <w:rFonts w:ascii="Calibri" w:hAnsi="Calibri"/>
          <w:lang w:val="en-GB"/>
        </w:rPr>
      </w:pPr>
      <w:r w:rsidRPr="00A870EC">
        <w:rPr>
          <w:rFonts w:ascii="Calibri" w:hAnsi="Calibri"/>
          <w:lang w:val="en-GB"/>
        </w:rPr>
        <w:t>"</w:t>
      </w:r>
      <w:r w:rsidRPr="00A870EC">
        <w:rPr>
          <w:rFonts w:ascii="Calibri" w:hAnsi="Calibri"/>
          <w:b/>
          <w:lang w:val="en-GB"/>
        </w:rPr>
        <w:t>Document</w:t>
      </w:r>
      <w:r w:rsidRPr="00A870EC">
        <w:rPr>
          <w:rFonts w:ascii="Calibri" w:hAnsi="Calibri"/>
          <w:lang w:val="en-GB"/>
        </w:rPr>
        <w:t>" includes specifications, plans, drawings, photographs and books;</w:t>
      </w:r>
    </w:p>
    <w:p w14:paraId="424922AC" w14:textId="77777777" w:rsidR="00A657C3" w:rsidRPr="00A870EC" w:rsidRDefault="00A657C3" w:rsidP="0055201C">
      <w:pPr>
        <w:pStyle w:val="GPSL3Indent"/>
        <w:rPr>
          <w:rFonts w:ascii="Calibri" w:hAnsi="Calibri"/>
          <w:lang w:val="en-GB"/>
        </w:rPr>
      </w:pPr>
      <w:r w:rsidRPr="00A870EC">
        <w:rPr>
          <w:rFonts w:ascii="Calibri" w:hAnsi="Calibri"/>
          <w:lang w:val="en-GB"/>
        </w:rPr>
        <w:t>"</w:t>
      </w:r>
      <w:r w:rsidRPr="00A870EC">
        <w:rPr>
          <w:rFonts w:ascii="Calibri" w:hAnsi="Calibri"/>
          <w:b/>
          <w:lang w:val="en-GB"/>
        </w:rPr>
        <w:t>Secret Matter</w:t>
      </w:r>
      <w:r w:rsidRPr="00A870EC">
        <w:rPr>
          <w:rFonts w:ascii="Calibri" w:hAnsi="Calibri"/>
          <w:lang w:val="en-GB"/>
        </w:rPr>
        <w:t>" means any matter connected with or arising out of the performance of this Call Off Contract which has been, or may hereafter be, by a notice in writing given by the Customer to the Supplier be designated 'top secret', 'secret', or 'confidential';</w:t>
      </w:r>
    </w:p>
    <w:p w14:paraId="0AC402CB" w14:textId="77777777" w:rsidR="00A657C3" w:rsidRPr="00A870EC" w:rsidRDefault="00A657C3" w:rsidP="0055201C">
      <w:pPr>
        <w:pStyle w:val="GPSL3Indent"/>
        <w:rPr>
          <w:rFonts w:ascii="Calibri" w:hAnsi="Calibri"/>
          <w:lang w:val="en-GB"/>
        </w:rPr>
      </w:pPr>
      <w:r w:rsidRPr="00A870EC">
        <w:rPr>
          <w:rFonts w:ascii="Calibri" w:hAnsi="Calibri"/>
          <w:lang w:val="en-GB"/>
        </w:rPr>
        <w:lastRenderedPageBreak/>
        <w:t>"</w:t>
      </w:r>
      <w:r w:rsidRPr="00A870EC">
        <w:rPr>
          <w:rFonts w:ascii="Calibri" w:hAnsi="Calibri"/>
          <w:b/>
          <w:lang w:val="en-GB"/>
        </w:rPr>
        <w:t>Servant</w:t>
      </w:r>
      <w:r w:rsidRPr="00A870EC">
        <w:rPr>
          <w:rFonts w:ascii="Calibri" w:hAnsi="Calibri"/>
          <w:lang w:val="en-GB"/>
        </w:rPr>
        <w:t>" where the Supplier is a body corporate shall include a director of that body and any person occupying in relation to that body the position of director by whatever name called.</w:t>
      </w:r>
    </w:p>
    <w:p w14:paraId="1CABE536" w14:textId="77777777" w:rsidR="00E13960" w:rsidRPr="00A870EC" w:rsidRDefault="00A657C3" w:rsidP="00AC1DE2">
      <w:pPr>
        <w:pStyle w:val="GPSL3numberedclause"/>
      </w:pPr>
      <w:r w:rsidRPr="00A870EC">
        <w:t xml:space="preserve">The following new Clause </w:t>
      </w:r>
      <w:r w:rsidR="004A21E5" w:rsidRPr="008B429E">
        <w:t>[5</w:t>
      </w:r>
      <w:r w:rsidR="00DD66D9" w:rsidRPr="008B429E">
        <w:t>8</w:t>
      </w:r>
      <w:r w:rsidR="004A21E5" w:rsidRPr="008B429E">
        <w:t>]</w:t>
      </w:r>
      <w:r w:rsidRPr="00A870EC">
        <w:t xml:space="preserve"> shall apply:</w:t>
      </w:r>
    </w:p>
    <w:p w14:paraId="09851CB1" w14:textId="77777777" w:rsidR="00A657C3" w:rsidRPr="00A870EC" w:rsidRDefault="00D64EF6" w:rsidP="00A870EC">
      <w:pPr>
        <w:numPr>
          <w:ilvl w:val="0"/>
          <w:numId w:val="7"/>
        </w:numPr>
        <w:ind w:hanging="851"/>
        <w:rPr>
          <w:rFonts w:ascii="Calibri" w:hAnsi="Calibri"/>
          <w:b/>
        </w:rPr>
      </w:pPr>
      <w:r w:rsidRPr="008B429E" w:rsidDel="00D64EF6">
        <w:rPr>
          <w:rFonts w:ascii="Calibri" w:hAnsi="Calibri"/>
        </w:rPr>
        <w:t xml:space="preserve"> </w:t>
      </w:r>
      <w:bookmarkStart w:id="2775" w:name="_Ref346028624"/>
      <w:bookmarkStart w:id="2776" w:name="_Ref350849364"/>
      <w:r w:rsidR="00A657C3" w:rsidRPr="008B429E">
        <w:rPr>
          <w:rFonts w:ascii="Calibri" w:hAnsi="Calibri"/>
          <w:b/>
        </w:rPr>
        <w:t>[SECURITY MEASURES</w:t>
      </w:r>
      <w:bookmarkEnd w:id="2775"/>
      <w:r w:rsidR="00A657C3" w:rsidRPr="008B429E">
        <w:rPr>
          <w:rFonts w:ascii="Calibri" w:hAnsi="Calibri"/>
          <w:b/>
        </w:rPr>
        <w:t>]</w:t>
      </w:r>
      <w:bookmarkEnd w:id="2776"/>
      <w:r w:rsidR="00A657C3" w:rsidRPr="00A870EC">
        <w:rPr>
          <w:rFonts w:ascii="Calibri" w:hAnsi="Calibri"/>
          <w:b/>
        </w:rPr>
        <w:tab/>
      </w:r>
    </w:p>
    <w:p w14:paraId="52AA5E22" w14:textId="77777777" w:rsidR="00A657C3" w:rsidRPr="00A870EC" w:rsidRDefault="00A657C3" w:rsidP="00A870EC">
      <w:pPr>
        <w:numPr>
          <w:ilvl w:val="1"/>
          <w:numId w:val="7"/>
        </w:numPr>
        <w:rPr>
          <w:rFonts w:ascii="Calibri" w:hAnsi="Calibri"/>
        </w:rPr>
      </w:pPr>
      <w:bookmarkStart w:id="2777" w:name="_Ref346028453"/>
      <w:r w:rsidRPr="00A870EC">
        <w:rPr>
          <w:rFonts w:ascii="Calibri" w:hAnsi="Calibri"/>
        </w:rPr>
        <w:t>The Supplier shall not, either before or after the completion or termination of this Call Off Contract, do or permit to be done anything which it knows or ought reasonably to know may result in information about a secret matter being:</w:t>
      </w:r>
      <w:bookmarkStart w:id="2778" w:name="_Ref346028461"/>
      <w:bookmarkEnd w:id="2777"/>
    </w:p>
    <w:p w14:paraId="6CEA2227" w14:textId="77777777" w:rsidR="00A657C3" w:rsidRPr="00A870EC" w:rsidRDefault="00A657C3" w:rsidP="00A870EC">
      <w:pPr>
        <w:numPr>
          <w:ilvl w:val="2"/>
          <w:numId w:val="7"/>
        </w:numPr>
        <w:rPr>
          <w:rFonts w:ascii="Calibri" w:hAnsi="Calibri"/>
        </w:rPr>
      </w:pPr>
      <w:r w:rsidRPr="00A870EC">
        <w:rPr>
          <w:rFonts w:ascii="Calibri" w:hAnsi="Calibri"/>
        </w:rPr>
        <w:t>without the prior consent in writing of the Customer, disclosed to or acquired by a person who is an alien or who is a British subject by virtue only of a certificate of naturalisation in which his name was included;</w:t>
      </w:r>
      <w:bookmarkStart w:id="2779" w:name="_Ref346028466"/>
      <w:bookmarkEnd w:id="2778"/>
    </w:p>
    <w:p w14:paraId="6D2D3045" w14:textId="77777777" w:rsidR="00A657C3" w:rsidRPr="00A870EC" w:rsidRDefault="00A657C3" w:rsidP="00A870EC">
      <w:pPr>
        <w:numPr>
          <w:ilvl w:val="2"/>
          <w:numId w:val="7"/>
        </w:numPr>
        <w:rPr>
          <w:rFonts w:ascii="Calibri" w:hAnsi="Calibri"/>
        </w:rPr>
      </w:pPr>
      <w:r w:rsidRPr="00A870EC">
        <w:rPr>
          <w:rFonts w:ascii="Calibri" w:hAnsi="Calibri"/>
        </w:rPr>
        <w:t>disclosed to or acquired by a person as respects whom the Customer has given to the Supplier a notice in writing which has not been cancelled stating that the Customer requires that secret matters shall not be disclosed to that person;</w:t>
      </w:r>
      <w:bookmarkStart w:id="2780" w:name="_Ref346028471"/>
      <w:bookmarkEnd w:id="2779"/>
    </w:p>
    <w:p w14:paraId="79A1BBE0" w14:textId="77777777" w:rsidR="00A657C3" w:rsidRPr="00A870EC" w:rsidRDefault="00A657C3" w:rsidP="00A870EC">
      <w:pPr>
        <w:numPr>
          <w:ilvl w:val="2"/>
          <w:numId w:val="7"/>
        </w:numPr>
        <w:rPr>
          <w:rFonts w:ascii="Calibri" w:hAnsi="Calibri"/>
        </w:rPr>
      </w:pPr>
      <w:r w:rsidRPr="00A870EC">
        <w:rPr>
          <w:rFonts w:ascii="Calibri" w:hAnsi="Calibri"/>
        </w:rPr>
        <w:t>without the prior consent in writing of the Customer, disclosed to or acquired by any person who is not a servant of the Supplier; or</w:t>
      </w:r>
      <w:bookmarkEnd w:id="2780"/>
    </w:p>
    <w:p w14:paraId="4CB18778" w14:textId="77777777" w:rsidR="00A657C3" w:rsidRPr="00A870EC" w:rsidRDefault="00A657C3" w:rsidP="00A870EC">
      <w:pPr>
        <w:numPr>
          <w:ilvl w:val="2"/>
          <w:numId w:val="7"/>
        </w:numPr>
        <w:rPr>
          <w:rFonts w:ascii="Calibri" w:hAnsi="Calibri"/>
        </w:rPr>
      </w:pPr>
      <w:r w:rsidRPr="00A870EC">
        <w:rPr>
          <w:rFonts w:ascii="Calibri" w:hAnsi="Calibri"/>
        </w:rPr>
        <w:t>disclosed to or acquired by a person who is an employee of the Supplier except in a case where it is necessary for the proper performance of this Call Off Contract that such person shall have the information.</w:t>
      </w:r>
    </w:p>
    <w:p w14:paraId="51A6F39D" w14:textId="15A87057" w:rsidR="00A657C3" w:rsidRPr="00A73F27" w:rsidRDefault="00A657C3" w:rsidP="00A870EC">
      <w:pPr>
        <w:numPr>
          <w:ilvl w:val="1"/>
          <w:numId w:val="7"/>
        </w:numPr>
        <w:rPr>
          <w:rFonts w:ascii="Calibri" w:hAnsi="Calibri"/>
        </w:rPr>
      </w:pPr>
      <w:bookmarkStart w:id="2781" w:name="_Ref346028912"/>
      <w:r w:rsidRPr="00A870EC">
        <w:rPr>
          <w:rFonts w:ascii="Calibri" w:hAnsi="Calibri"/>
        </w:rPr>
        <w:t xml:space="preserve">Without prejudice to the provisions of Clause </w:t>
      </w:r>
      <w:r w:rsidR="00F17AE3" w:rsidRPr="00E37397">
        <w:rPr>
          <w:rFonts w:ascii="Calibri" w:hAnsi="Calibri"/>
        </w:rPr>
        <w:fldChar w:fldCharType="begin"/>
      </w:r>
      <w:r w:rsidR="00F17AE3" w:rsidRPr="00A870EC">
        <w:rPr>
          <w:rFonts w:ascii="Calibri" w:hAnsi="Calibri"/>
        </w:rPr>
        <w:instrText xml:space="preserve"> REF _Ref346028453 \r \h  \* MERGEFORMAT </w:instrText>
      </w:r>
      <w:r w:rsidR="00F17AE3" w:rsidRPr="00E37397">
        <w:rPr>
          <w:rFonts w:ascii="Calibri" w:hAnsi="Calibri"/>
        </w:rPr>
      </w:r>
      <w:r w:rsidR="00F17AE3" w:rsidRPr="00E37397">
        <w:rPr>
          <w:rFonts w:ascii="Calibri" w:hAnsi="Calibri"/>
        </w:rPr>
        <w:fldChar w:fldCharType="separate"/>
      </w:r>
      <w:r w:rsidR="009E17B4">
        <w:rPr>
          <w:rFonts w:ascii="Calibri" w:hAnsi="Calibri"/>
        </w:rPr>
        <w:t>58.1</w:t>
      </w:r>
      <w:r w:rsidR="00F17AE3" w:rsidRPr="00E37397">
        <w:rPr>
          <w:rFonts w:ascii="Calibri" w:hAnsi="Calibri"/>
        </w:rPr>
        <w:fldChar w:fldCharType="end"/>
      </w:r>
      <w:r w:rsidRPr="00E37397">
        <w:rPr>
          <w:rFonts w:ascii="Calibri" w:hAnsi="Calibri"/>
        </w:rPr>
        <w:t>, the Supplier shall, both before and after the completion or termination of this Call Off Contract, take all reasonable steps to ensure:</w:t>
      </w:r>
      <w:bookmarkEnd w:id="2781"/>
    </w:p>
    <w:p w14:paraId="0CDCB2E4" w14:textId="4870FB2A" w:rsidR="00A657C3" w:rsidRPr="00A73F27" w:rsidRDefault="00A657C3" w:rsidP="00A870EC">
      <w:pPr>
        <w:numPr>
          <w:ilvl w:val="2"/>
          <w:numId w:val="7"/>
        </w:numPr>
        <w:rPr>
          <w:rFonts w:ascii="Calibri" w:hAnsi="Calibri"/>
        </w:rPr>
      </w:pPr>
      <w:r w:rsidRPr="00A73F27">
        <w:rPr>
          <w:rFonts w:ascii="Calibri" w:hAnsi="Calibri"/>
        </w:rPr>
        <w:t xml:space="preserve">no such person as is mentioned in Clauses </w:t>
      </w:r>
      <w:r w:rsidR="00F17AE3" w:rsidRPr="00E37397">
        <w:rPr>
          <w:rFonts w:ascii="Calibri" w:hAnsi="Calibri"/>
        </w:rPr>
        <w:fldChar w:fldCharType="begin"/>
      </w:r>
      <w:r w:rsidR="00F17AE3" w:rsidRPr="00A870EC">
        <w:rPr>
          <w:rFonts w:ascii="Calibri" w:hAnsi="Calibri"/>
        </w:rPr>
        <w:instrText xml:space="preserve"> REF _Ref346028461 \r \h  \* MERGEFORMAT </w:instrText>
      </w:r>
      <w:r w:rsidR="00F17AE3" w:rsidRPr="00E37397">
        <w:rPr>
          <w:rFonts w:ascii="Calibri" w:hAnsi="Calibri"/>
        </w:rPr>
      </w:r>
      <w:r w:rsidR="00F17AE3" w:rsidRPr="00E37397">
        <w:rPr>
          <w:rFonts w:ascii="Calibri" w:hAnsi="Calibri"/>
        </w:rPr>
        <w:fldChar w:fldCharType="separate"/>
      </w:r>
      <w:r w:rsidR="009E17B4">
        <w:rPr>
          <w:rFonts w:ascii="Calibri" w:hAnsi="Calibri"/>
        </w:rPr>
        <w:t>58.1</w:t>
      </w:r>
      <w:r w:rsidR="00F17AE3" w:rsidRPr="00E37397">
        <w:rPr>
          <w:rFonts w:ascii="Calibri" w:hAnsi="Calibri"/>
        </w:rPr>
        <w:fldChar w:fldCharType="end"/>
      </w:r>
      <w:r w:rsidRPr="00E37397">
        <w:rPr>
          <w:rFonts w:ascii="Calibri" w:hAnsi="Calibri"/>
        </w:rPr>
        <w:t xml:space="preserve">, </w:t>
      </w:r>
      <w:r w:rsidR="00F17AE3" w:rsidRPr="00E37397">
        <w:rPr>
          <w:rFonts w:ascii="Calibri" w:hAnsi="Calibri"/>
        </w:rPr>
        <w:fldChar w:fldCharType="begin"/>
      </w:r>
      <w:r w:rsidR="00F17AE3" w:rsidRPr="00A870EC">
        <w:rPr>
          <w:rFonts w:ascii="Calibri" w:hAnsi="Calibri"/>
        </w:rPr>
        <w:instrText xml:space="preserve"> REF _Ref346028466 \r \h  \* MERGEFORMAT </w:instrText>
      </w:r>
      <w:r w:rsidR="00F17AE3" w:rsidRPr="00E37397">
        <w:rPr>
          <w:rFonts w:ascii="Calibri" w:hAnsi="Calibri"/>
        </w:rPr>
      </w:r>
      <w:r w:rsidR="00F17AE3" w:rsidRPr="00E37397">
        <w:rPr>
          <w:rFonts w:ascii="Calibri" w:hAnsi="Calibri"/>
        </w:rPr>
        <w:fldChar w:fldCharType="separate"/>
      </w:r>
      <w:r w:rsidR="009E17B4">
        <w:rPr>
          <w:rFonts w:ascii="Calibri" w:hAnsi="Calibri"/>
        </w:rPr>
        <w:t>58.1.1</w:t>
      </w:r>
      <w:r w:rsidR="00F17AE3" w:rsidRPr="00E37397">
        <w:rPr>
          <w:rFonts w:ascii="Calibri" w:hAnsi="Calibri"/>
        </w:rPr>
        <w:fldChar w:fldCharType="end"/>
      </w:r>
      <w:r w:rsidRPr="00E37397">
        <w:rPr>
          <w:rFonts w:ascii="Calibri" w:hAnsi="Calibri"/>
        </w:rPr>
        <w:t xml:space="preserve"> or </w:t>
      </w:r>
      <w:r w:rsidR="00F17AE3" w:rsidRPr="00E37397">
        <w:rPr>
          <w:rFonts w:ascii="Calibri" w:hAnsi="Calibri"/>
        </w:rPr>
        <w:fldChar w:fldCharType="begin"/>
      </w:r>
      <w:r w:rsidR="00F17AE3" w:rsidRPr="00A870EC">
        <w:rPr>
          <w:rFonts w:ascii="Calibri" w:hAnsi="Calibri"/>
        </w:rPr>
        <w:instrText xml:space="preserve"> REF _Ref346028471 \r \h  \* MERGEFORMAT </w:instrText>
      </w:r>
      <w:r w:rsidR="00F17AE3" w:rsidRPr="00E37397">
        <w:rPr>
          <w:rFonts w:ascii="Calibri" w:hAnsi="Calibri"/>
        </w:rPr>
      </w:r>
      <w:r w:rsidR="00F17AE3" w:rsidRPr="00E37397">
        <w:rPr>
          <w:rFonts w:ascii="Calibri" w:hAnsi="Calibri"/>
        </w:rPr>
        <w:fldChar w:fldCharType="separate"/>
      </w:r>
      <w:r w:rsidR="009E17B4">
        <w:rPr>
          <w:rFonts w:ascii="Calibri" w:hAnsi="Calibri"/>
        </w:rPr>
        <w:t>58.1.2</w:t>
      </w:r>
      <w:r w:rsidR="00F17AE3" w:rsidRPr="00E37397">
        <w:rPr>
          <w:rFonts w:ascii="Calibri" w:hAnsi="Calibri"/>
        </w:rPr>
        <w:fldChar w:fldCharType="end"/>
      </w:r>
      <w:r w:rsidRPr="00E37397">
        <w:rPr>
          <w:rFonts w:ascii="Calibri" w:hAnsi="Calibri"/>
        </w:rPr>
        <w:t xml:space="preserve"> hereof shall have access to any item or document under </w:t>
      </w:r>
      <w:r w:rsidRPr="00A73F27">
        <w:rPr>
          <w:rFonts w:ascii="Calibri" w:hAnsi="Calibri"/>
        </w:rPr>
        <w:t>the control of the Supplier containing information about a secret matter except with the prior consent in writing of the Customer;</w:t>
      </w:r>
    </w:p>
    <w:p w14:paraId="09C79B0A" w14:textId="77777777" w:rsidR="00A657C3" w:rsidRPr="00A870EC" w:rsidRDefault="00A657C3" w:rsidP="00A870EC">
      <w:pPr>
        <w:numPr>
          <w:ilvl w:val="2"/>
          <w:numId w:val="7"/>
        </w:numPr>
        <w:rPr>
          <w:rFonts w:ascii="Calibri" w:hAnsi="Calibri"/>
        </w:rPr>
      </w:pPr>
      <w:r w:rsidRPr="00C0013C">
        <w:rPr>
          <w:rFonts w:ascii="Calibri" w:hAnsi="Calibri"/>
        </w:rPr>
        <w:t>that no v</w:t>
      </w:r>
      <w:r w:rsidRPr="000A6019">
        <w:rPr>
          <w:rFonts w:ascii="Calibri" w:hAnsi="Calibri"/>
        </w:rPr>
        <w:t xml:space="preserve">isitor to any premises in which there is any item to be supplied under this Call Off Contract or where Goods </w:t>
      </w:r>
      <w:r w:rsidR="009E0BBE" w:rsidRPr="00A870EC">
        <w:rPr>
          <w:rFonts w:ascii="Calibri" w:hAnsi="Calibri"/>
        </w:rPr>
        <w:t>and/or Services</w:t>
      </w:r>
      <w:r w:rsidRPr="00A870EC">
        <w:rPr>
          <w:rFonts w:ascii="Calibri" w:hAnsi="Calibri"/>
        </w:rPr>
        <w:t xml:space="preserve"> are being supplied shall see or discuss with the Supplier or any person employed by him any secret matter unless the visitor is authorised in writing by the Customer so to do;</w:t>
      </w:r>
    </w:p>
    <w:p w14:paraId="499389AD" w14:textId="77777777" w:rsidR="00A657C3" w:rsidRPr="00A870EC" w:rsidRDefault="00A657C3" w:rsidP="00A870EC">
      <w:pPr>
        <w:numPr>
          <w:ilvl w:val="2"/>
          <w:numId w:val="7"/>
        </w:numPr>
        <w:rPr>
          <w:rFonts w:ascii="Calibri" w:hAnsi="Calibri"/>
        </w:rPr>
      </w:pPr>
      <w:r w:rsidRPr="00A870EC">
        <w:rPr>
          <w:rFonts w:ascii="Calibri" w:hAnsi="Calibri"/>
        </w:rPr>
        <w:t xml:space="preserve">that no photograph of any item to be supplied under this Call Off Contract or any portions of the </w:t>
      </w:r>
      <w:r w:rsidR="004F1704" w:rsidRPr="00A870EC">
        <w:rPr>
          <w:rFonts w:ascii="Calibri" w:hAnsi="Calibri"/>
        </w:rPr>
        <w:t xml:space="preserve">Goods </w:t>
      </w:r>
      <w:r w:rsidR="009E0BBE" w:rsidRPr="00A870EC">
        <w:rPr>
          <w:rFonts w:ascii="Calibri" w:hAnsi="Calibri"/>
        </w:rPr>
        <w:t>and/or Services</w:t>
      </w:r>
      <w:r w:rsidR="004F1704" w:rsidRPr="00A870EC">
        <w:rPr>
          <w:rFonts w:ascii="Calibri" w:hAnsi="Calibri"/>
        </w:rPr>
        <w:t xml:space="preserve"> </w:t>
      </w:r>
      <w:r w:rsidRPr="00A870EC">
        <w:rPr>
          <w:rFonts w:ascii="Calibri" w:hAnsi="Calibri"/>
        </w:rPr>
        <w:t xml:space="preserve">shall be taken except insofar as may be necessary for the proper performance of this Call Off Contract or with the prior consent in writing of the </w:t>
      </w:r>
      <w:r w:rsidRPr="00A870EC">
        <w:rPr>
          <w:rFonts w:ascii="Calibri" w:hAnsi="Calibri"/>
        </w:rPr>
        <w:lastRenderedPageBreak/>
        <w:t>Customer, and that no such photograph shall, without such consent, be pu</w:t>
      </w:r>
      <w:bookmarkStart w:id="2782" w:name="_Ref346028607"/>
      <w:r w:rsidRPr="00A870EC">
        <w:rPr>
          <w:rFonts w:ascii="Calibri" w:hAnsi="Calibri"/>
        </w:rPr>
        <w:t>blished or otherwise circulated;</w:t>
      </w:r>
    </w:p>
    <w:p w14:paraId="3C1590C8" w14:textId="77777777" w:rsidR="00A657C3" w:rsidRPr="00A870EC" w:rsidRDefault="00A657C3" w:rsidP="00A870EC">
      <w:pPr>
        <w:numPr>
          <w:ilvl w:val="2"/>
          <w:numId w:val="7"/>
        </w:numPr>
        <w:rPr>
          <w:rFonts w:ascii="Calibri" w:hAnsi="Calibri"/>
        </w:rPr>
      </w:pPr>
      <w:r w:rsidRPr="00A870EC">
        <w:rPr>
          <w:rFonts w:ascii="Calibri" w:hAnsi="Calibri"/>
        </w:rPr>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782"/>
    </w:p>
    <w:p w14:paraId="226027D1" w14:textId="571419ED" w:rsidR="00A657C3" w:rsidRPr="00A73F27" w:rsidRDefault="00A657C3" w:rsidP="00A870EC">
      <w:pPr>
        <w:numPr>
          <w:ilvl w:val="2"/>
          <w:numId w:val="7"/>
        </w:numPr>
        <w:rPr>
          <w:rFonts w:ascii="Calibri" w:hAnsi="Calibri"/>
        </w:rPr>
      </w:pPr>
      <w:r w:rsidRPr="00A870EC">
        <w:rPr>
          <w:rFonts w:ascii="Calibri" w:hAnsi="Calibri"/>
        </w:rPr>
        <w:t xml:space="preserve">that if the Customer gives notice in writing to the Supplier at any time requiring the delivery to the Customer of any such document, model or item as is mentioned in Clause </w:t>
      </w:r>
      <w:r w:rsidR="00F17AE3" w:rsidRPr="00E37397">
        <w:rPr>
          <w:rFonts w:ascii="Calibri" w:hAnsi="Calibri"/>
        </w:rPr>
        <w:fldChar w:fldCharType="begin"/>
      </w:r>
      <w:r w:rsidR="00F17AE3" w:rsidRPr="00A870EC">
        <w:rPr>
          <w:rFonts w:ascii="Calibri" w:hAnsi="Calibri"/>
        </w:rPr>
        <w:instrText xml:space="preserve"> REF _Ref346028607 \r \h  \* MERGEFORMAT </w:instrText>
      </w:r>
      <w:r w:rsidR="00F17AE3" w:rsidRPr="00E37397">
        <w:rPr>
          <w:rFonts w:ascii="Calibri" w:hAnsi="Calibri"/>
        </w:rPr>
      </w:r>
      <w:r w:rsidR="00F17AE3" w:rsidRPr="00E37397">
        <w:rPr>
          <w:rFonts w:ascii="Calibri" w:hAnsi="Calibri"/>
        </w:rPr>
        <w:fldChar w:fldCharType="separate"/>
      </w:r>
      <w:r w:rsidR="009E17B4">
        <w:rPr>
          <w:rFonts w:ascii="Calibri" w:hAnsi="Calibri"/>
        </w:rPr>
        <w:t>58.2.3</w:t>
      </w:r>
      <w:r w:rsidR="00F17AE3" w:rsidRPr="00E37397">
        <w:rPr>
          <w:rFonts w:ascii="Calibri" w:hAnsi="Calibri"/>
        </w:rPr>
        <w:fldChar w:fldCharType="end"/>
      </w:r>
      <w:r w:rsidRPr="00E37397">
        <w:rPr>
          <w:rFonts w:ascii="Calibri" w:hAnsi="Calibri"/>
        </w:rPr>
        <w:t>, that document, model or item (including all copies of or extracts therefrom) shall forthwith be delivered to the Customer who shall be deemed to be the owner thereof and accordingly enti</w:t>
      </w:r>
      <w:r w:rsidRPr="00A73F27">
        <w:rPr>
          <w:rFonts w:ascii="Calibri" w:hAnsi="Calibri"/>
        </w:rPr>
        <w:t>tled to retain the same.</w:t>
      </w:r>
    </w:p>
    <w:p w14:paraId="5DE44AA0" w14:textId="77777777" w:rsidR="00A657C3" w:rsidRPr="00A870EC" w:rsidRDefault="00A657C3" w:rsidP="00A870EC">
      <w:pPr>
        <w:numPr>
          <w:ilvl w:val="1"/>
          <w:numId w:val="7"/>
        </w:numPr>
        <w:rPr>
          <w:rFonts w:ascii="Calibri" w:hAnsi="Calibri"/>
        </w:rPr>
      </w:pPr>
      <w:r w:rsidRPr="00C0013C">
        <w:rPr>
          <w:rFonts w:ascii="Calibri" w:hAnsi="Calibri"/>
        </w:rPr>
        <w:t>The decision of the Customer on the question whether the Supplier has taken or is taking all reasonable steps as re</w:t>
      </w:r>
      <w:r w:rsidRPr="000A6019">
        <w:rPr>
          <w:rFonts w:ascii="Calibri" w:hAnsi="Calibri"/>
        </w:rPr>
        <w:t>quired by the forego</w:t>
      </w:r>
      <w:r w:rsidR="00DD66D9" w:rsidRPr="00A870EC">
        <w:rPr>
          <w:rFonts w:ascii="Calibri" w:hAnsi="Calibri"/>
        </w:rPr>
        <w:t>ing provisions of Clause 58</w:t>
      </w:r>
      <w:r w:rsidRPr="00A870EC">
        <w:rPr>
          <w:rFonts w:ascii="Calibri" w:hAnsi="Calibri"/>
        </w:rPr>
        <w:t xml:space="preserve"> shall be final and conclusive.</w:t>
      </w:r>
    </w:p>
    <w:p w14:paraId="1A0FC3D4" w14:textId="77777777" w:rsidR="00A657C3" w:rsidRPr="00A870EC" w:rsidRDefault="00A657C3" w:rsidP="00A870EC">
      <w:pPr>
        <w:numPr>
          <w:ilvl w:val="1"/>
          <w:numId w:val="7"/>
        </w:numPr>
        <w:rPr>
          <w:rFonts w:ascii="Calibri" w:hAnsi="Calibri"/>
        </w:rPr>
      </w:pPr>
      <w:r w:rsidRPr="00A870EC">
        <w:rPr>
          <w:rFonts w:ascii="Calibri" w:hAnsi="Calibri"/>
        </w:rPr>
        <w:t>If and when directed by the Customer, the Supplier shall furnish full particulars of all people who are at any time concerned with any secret matter.</w:t>
      </w:r>
    </w:p>
    <w:p w14:paraId="69D85E7A" w14:textId="77777777" w:rsidR="00A657C3" w:rsidRPr="00A870EC" w:rsidRDefault="00A657C3" w:rsidP="00A870EC">
      <w:pPr>
        <w:numPr>
          <w:ilvl w:val="1"/>
          <w:numId w:val="7"/>
        </w:numPr>
        <w:rPr>
          <w:rFonts w:ascii="Calibri" w:hAnsi="Calibri"/>
        </w:rPr>
      </w:pPr>
      <w:bookmarkStart w:id="2783" w:name="_Ref346028713"/>
      <w:r w:rsidRPr="00A870EC">
        <w:rPr>
          <w:rFonts w:ascii="Calibri" w:hAnsi="Calibri"/>
        </w:rPr>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783"/>
    </w:p>
    <w:p w14:paraId="2CAD4C95" w14:textId="77777777" w:rsidR="00A657C3" w:rsidRPr="00A870EC" w:rsidRDefault="00A657C3" w:rsidP="00A870EC">
      <w:pPr>
        <w:numPr>
          <w:ilvl w:val="1"/>
          <w:numId w:val="7"/>
        </w:numPr>
        <w:rPr>
          <w:rFonts w:ascii="Calibri" w:hAnsi="Calibri"/>
        </w:rPr>
      </w:pPr>
      <w:r w:rsidRPr="00A870EC">
        <w:rPr>
          <w:rFonts w:ascii="Calibri" w:hAnsi="Calibri"/>
        </w:rPr>
        <w:t>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arrangements as it may consider appropriate to ensure that if any such occurrence comes to the knowledge of any person employed by it, that person shall forthwith report the matter to the Supplier with a statement of the facts as aforesaid.</w:t>
      </w:r>
    </w:p>
    <w:p w14:paraId="0F5FB6F0" w14:textId="034FB7E5" w:rsidR="00A657C3" w:rsidRPr="00A870EC" w:rsidRDefault="00A657C3" w:rsidP="00A870EC">
      <w:pPr>
        <w:numPr>
          <w:ilvl w:val="1"/>
          <w:numId w:val="7"/>
        </w:numPr>
        <w:rPr>
          <w:rFonts w:ascii="Calibri" w:hAnsi="Calibri"/>
        </w:rPr>
      </w:pPr>
      <w:r w:rsidRPr="00A870EC">
        <w:rPr>
          <w:rFonts w:ascii="Calibri" w:hAnsi="Calibri"/>
        </w:rPr>
        <w:lastRenderedPageBreak/>
        <w:t>The Supplier shall place every person employed by it, other than a Sub</w:t>
      </w:r>
      <w:r w:rsidR="00DD1B64" w:rsidRPr="00A870EC">
        <w:rPr>
          <w:rFonts w:ascii="Calibri" w:hAnsi="Calibri"/>
        </w:rPr>
        <w:t>-C</w:t>
      </w:r>
      <w:r w:rsidRPr="00A870EC">
        <w:rPr>
          <w:rFonts w:ascii="Calibri" w:hAnsi="Calibri"/>
        </w:rPr>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F17AE3" w:rsidRPr="00E37397">
        <w:rPr>
          <w:rFonts w:ascii="Calibri" w:hAnsi="Calibri"/>
        </w:rPr>
        <w:fldChar w:fldCharType="begin"/>
      </w:r>
      <w:r w:rsidR="00F17AE3" w:rsidRPr="00A870EC">
        <w:rPr>
          <w:rFonts w:ascii="Calibri" w:hAnsi="Calibri"/>
        </w:rPr>
        <w:instrText xml:space="preserve"> REF _Ref346028453 \r \h  \* MERGEFORMAT </w:instrText>
      </w:r>
      <w:r w:rsidR="00F17AE3" w:rsidRPr="00E37397">
        <w:rPr>
          <w:rFonts w:ascii="Calibri" w:hAnsi="Calibri"/>
        </w:rPr>
      </w:r>
      <w:r w:rsidR="00F17AE3" w:rsidRPr="00E37397">
        <w:rPr>
          <w:rFonts w:ascii="Calibri" w:hAnsi="Calibri"/>
        </w:rPr>
        <w:fldChar w:fldCharType="separate"/>
      </w:r>
      <w:r w:rsidR="009E17B4">
        <w:rPr>
          <w:rFonts w:ascii="Calibri" w:hAnsi="Calibri"/>
        </w:rPr>
        <w:t>58.1</w:t>
      </w:r>
      <w:r w:rsidR="00F17AE3" w:rsidRPr="00E37397">
        <w:rPr>
          <w:rFonts w:ascii="Calibri" w:hAnsi="Calibri"/>
        </w:rPr>
        <w:fldChar w:fldCharType="end"/>
      </w:r>
      <w:r w:rsidR="005E6092" w:rsidRPr="00E37397">
        <w:rPr>
          <w:rFonts w:ascii="Calibri" w:hAnsi="Calibri"/>
        </w:rPr>
        <w:t xml:space="preserve"> </w:t>
      </w:r>
      <w:r w:rsidRPr="00E37397">
        <w:rPr>
          <w:rFonts w:ascii="Calibri" w:hAnsi="Calibri"/>
        </w:rPr>
        <w:t xml:space="preserve">and </w:t>
      </w:r>
      <w:r w:rsidR="00F17AE3" w:rsidRPr="00E37397">
        <w:rPr>
          <w:rFonts w:ascii="Calibri" w:hAnsi="Calibri"/>
        </w:rPr>
        <w:fldChar w:fldCharType="begin"/>
      </w:r>
      <w:r w:rsidR="00F17AE3" w:rsidRPr="00A870EC">
        <w:rPr>
          <w:rFonts w:ascii="Calibri" w:hAnsi="Calibri"/>
        </w:rPr>
        <w:instrText xml:space="preserve"> REF _Ref346028912 \r \h  \* MERGEFORMAT </w:instrText>
      </w:r>
      <w:r w:rsidR="00F17AE3" w:rsidRPr="00E37397">
        <w:rPr>
          <w:rFonts w:ascii="Calibri" w:hAnsi="Calibri"/>
        </w:rPr>
      </w:r>
      <w:r w:rsidR="00F17AE3" w:rsidRPr="00E37397">
        <w:rPr>
          <w:rFonts w:ascii="Calibri" w:hAnsi="Calibri"/>
        </w:rPr>
        <w:fldChar w:fldCharType="separate"/>
      </w:r>
      <w:r w:rsidR="009E17B4">
        <w:rPr>
          <w:rFonts w:ascii="Calibri" w:hAnsi="Calibri"/>
        </w:rPr>
        <w:t>58.2</w:t>
      </w:r>
      <w:r w:rsidR="00F17AE3" w:rsidRPr="00E37397">
        <w:rPr>
          <w:rFonts w:ascii="Calibri" w:hAnsi="Calibri"/>
        </w:rPr>
        <w:fldChar w:fldCharType="end"/>
      </w:r>
      <w:r w:rsidRPr="00E37397">
        <w:rPr>
          <w:rFonts w:ascii="Calibri" w:hAnsi="Calibri"/>
        </w:rPr>
        <w:t xml:space="preserve"> and shall, if directed by the Customer, place every person who is specified in the direction or is one of a class of people so specified, under the like duty in relation to any secret matter which may be specified in the dir</w:t>
      </w:r>
      <w:r w:rsidRPr="00A73F27">
        <w:rPr>
          <w:rFonts w:ascii="Calibri" w:hAnsi="Calibri"/>
        </w:rPr>
        <w:t>ection, and shall at all times use its best endeavours to ensure that every person upon whom obligations are imp</w:t>
      </w:r>
      <w:r w:rsidR="00DD66D9" w:rsidRPr="00C0013C">
        <w:rPr>
          <w:rFonts w:ascii="Calibri" w:hAnsi="Calibri"/>
        </w:rPr>
        <w:t>osed by virtue of Clause 58</w:t>
      </w:r>
      <w:r w:rsidRPr="000A6019">
        <w:rPr>
          <w:rFonts w:ascii="Calibri" w:hAnsi="Calibri"/>
        </w:rPr>
        <w:t xml:space="preserve"> observes the said obligations, and the Supplier shall give such instructions and information to every such person as may be necessary for that purpose, and shall, immediately upon becoming awa</w:t>
      </w:r>
      <w:r w:rsidRPr="00A870EC">
        <w:rPr>
          <w:rFonts w:ascii="Calibri" w:hAnsi="Calibri"/>
        </w:rPr>
        <w:t>re of any act or omission which is or would be a breach of the said obligations, report the facts to the Supplier with all necessary particulars.</w:t>
      </w:r>
    </w:p>
    <w:p w14:paraId="65F9E19D" w14:textId="77777777" w:rsidR="00A657C3" w:rsidRPr="00A870EC" w:rsidRDefault="00A657C3" w:rsidP="00A870EC">
      <w:pPr>
        <w:numPr>
          <w:ilvl w:val="1"/>
          <w:numId w:val="7"/>
        </w:numPr>
        <w:rPr>
          <w:rFonts w:ascii="Calibri" w:hAnsi="Calibri"/>
        </w:rPr>
      </w:pPr>
      <w:r w:rsidRPr="00A870EC">
        <w:rPr>
          <w:rFonts w:ascii="Calibri" w:hAnsi="Calibri"/>
        </w:rPr>
        <w:t>The Supplier shall, if directed by the Customer, include in the Sub-Contract provisions in such terms as the Customer may consider appropriate for placing the Sub-Contractor under obligations in relation to secrecy and security corresponding to those placed o</w:t>
      </w:r>
      <w:r w:rsidR="00DD66D9" w:rsidRPr="00A870EC">
        <w:rPr>
          <w:rFonts w:ascii="Calibri" w:hAnsi="Calibri"/>
        </w:rPr>
        <w:t>n the Supplier by Clause 58</w:t>
      </w:r>
      <w:r w:rsidRPr="00A870EC">
        <w:rPr>
          <w:rFonts w:ascii="Calibri" w:hAnsi="Calibri"/>
        </w:rPr>
        <w:t>, but with such variations (if any) as the Customer may consider necessary.  Further the Supplier shall:</w:t>
      </w:r>
    </w:p>
    <w:p w14:paraId="3E51285D" w14:textId="77777777" w:rsidR="00A657C3" w:rsidRPr="00A870EC" w:rsidRDefault="00A657C3" w:rsidP="00A870EC">
      <w:pPr>
        <w:numPr>
          <w:ilvl w:val="2"/>
          <w:numId w:val="7"/>
        </w:numPr>
        <w:rPr>
          <w:rFonts w:ascii="Calibri" w:hAnsi="Calibri"/>
        </w:rPr>
      </w:pPr>
      <w:r w:rsidRPr="00A870EC">
        <w:rPr>
          <w:rFonts w:ascii="Calibri" w:hAnsi="Calibri"/>
        </w:rPr>
        <w:t>give such notices, directions, requirements and decisions to its Sub</w:t>
      </w:r>
      <w:r w:rsidRPr="00A870EC">
        <w:rPr>
          <w:rFonts w:ascii="Calibri" w:hAnsi="Calibri"/>
        </w:rPr>
        <w:noBreakHyphen/>
        <w:t>Contractors as may be necessary to bring the provisions relating to secrecy and security which are included in Su</w:t>
      </w:r>
      <w:r w:rsidR="00DD66D9" w:rsidRPr="00A870EC">
        <w:rPr>
          <w:rFonts w:ascii="Calibri" w:hAnsi="Calibri"/>
        </w:rPr>
        <w:t>b-Contracts under Clause 58</w:t>
      </w:r>
      <w:r w:rsidRPr="00A870EC">
        <w:rPr>
          <w:rFonts w:ascii="Calibri" w:hAnsi="Calibri"/>
        </w:rPr>
        <w:t xml:space="preserve"> into operation in such cases and to such extent as the Customer may direct;</w:t>
      </w:r>
    </w:p>
    <w:p w14:paraId="4A8659F1" w14:textId="77777777" w:rsidR="00A657C3" w:rsidRPr="00A870EC" w:rsidRDefault="00A657C3" w:rsidP="00A870EC">
      <w:pPr>
        <w:numPr>
          <w:ilvl w:val="2"/>
          <w:numId w:val="7"/>
        </w:numPr>
        <w:rPr>
          <w:rFonts w:ascii="Calibri" w:hAnsi="Calibri"/>
        </w:rPr>
      </w:pPr>
      <w:r w:rsidRPr="00A870EC">
        <w:rPr>
          <w:rFonts w:ascii="Calibri" w:hAnsi="Calibri"/>
        </w:rPr>
        <w:t>if there comes to its notice any breach by the Sub-Contractor of the obligations of secrecy and security included in their Sub-Contract</w:t>
      </w:r>
      <w:r w:rsidR="00DD66D9" w:rsidRPr="00A870EC">
        <w:rPr>
          <w:rFonts w:ascii="Calibri" w:hAnsi="Calibri"/>
        </w:rPr>
        <w:t>s in pursuance of Clause 58</w:t>
      </w:r>
      <w:r w:rsidRPr="00A870EC">
        <w:rPr>
          <w:rFonts w:ascii="Calibri" w:hAnsi="Calibri"/>
        </w:rPr>
        <w:t>, notify such breach forthwith to the Customer; and</w:t>
      </w:r>
    </w:p>
    <w:p w14:paraId="1F354A72" w14:textId="73D7C588" w:rsidR="00A657C3" w:rsidRPr="00E37397" w:rsidRDefault="00A657C3" w:rsidP="00A870EC">
      <w:pPr>
        <w:numPr>
          <w:ilvl w:val="2"/>
          <w:numId w:val="7"/>
        </w:numPr>
        <w:rPr>
          <w:rFonts w:ascii="Calibri" w:hAnsi="Calibri"/>
        </w:rPr>
      </w:pPr>
      <w:r w:rsidRPr="00A870EC">
        <w:rPr>
          <w:rFonts w:ascii="Calibri" w:hAnsi="Calibri"/>
        </w:rPr>
        <w:t xml:space="preserve">if and when so required by the Customer, exercise its power to determine the Sub-Contract under the provision in that Sub-Contract which corresponds to Clause </w:t>
      </w:r>
      <w:r w:rsidR="00F17AE3" w:rsidRPr="00E37397">
        <w:rPr>
          <w:rFonts w:ascii="Calibri" w:hAnsi="Calibri"/>
        </w:rPr>
        <w:fldChar w:fldCharType="begin"/>
      </w:r>
      <w:r w:rsidR="00F17AE3" w:rsidRPr="00A870EC">
        <w:rPr>
          <w:rFonts w:ascii="Calibri" w:hAnsi="Calibri"/>
        </w:rPr>
        <w:instrText xml:space="preserve"> REF _Ref346029110 \r \h  \* MERGEFORMAT </w:instrText>
      </w:r>
      <w:r w:rsidR="00F17AE3" w:rsidRPr="00E37397">
        <w:rPr>
          <w:rFonts w:ascii="Calibri" w:hAnsi="Calibri"/>
        </w:rPr>
      </w:r>
      <w:r w:rsidR="00F17AE3" w:rsidRPr="00E37397">
        <w:rPr>
          <w:rFonts w:ascii="Calibri" w:hAnsi="Calibri"/>
        </w:rPr>
        <w:fldChar w:fldCharType="separate"/>
      </w:r>
      <w:r w:rsidR="009E17B4">
        <w:rPr>
          <w:rFonts w:ascii="Calibri" w:hAnsi="Calibri"/>
        </w:rPr>
        <w:t>58.11</w:t>
      </w:r>
      <w:r w:rsidR="00F17AE3" w:rsidRPr="00E37397">
        <w:rPr>
          <w:rFonts w:ascii="Calibri" w:hAnsi="Calibri"/>
        </w:rPr>
        <w:fldChar w:fldCharType="end"/>
      </w:r>
      <w:r w:rsidRPr="00E37397">
        <w:rPr>
          <w:rFonts w:ascii="Calibri" w:hAnsi="Calibri"/>
        </w:rPr>
        <w:t>.</w:t>
      </w:r>
    </w:p>
    <w:p w14:paraId="5A75AD5C" w14:textId="77777777" w:rsidR="00A657C3" w:rsidRPr="00A870EC" w:rsidRDefault="00A657C3" w:rsidP="00A870EC">
      <w:pPr>
        <w:numPr>
          <w:ilvl w:val="1"/>
          <w:numId w:val="7"/>
        </w:numPr>
        <w:rPr>
          <w:rFonts w:ascii="Calibri" w:hAnsi="Calibri"/>
        </w:rPr>
      </w:pPr>
      <w:r w:rsidRPr="00E37397">
        <w:rPr>
          <w:rFonts w:ascii="Calibri" w:hAnsi="Calibri"/>
        </w:rPr>
        <w:t>The Supplier shall give the Customer such information and particulars as the Customer may from time to time require for the purposes of satisfying the Customer that the obligations imposed by or under the forego</w:t>
      </w:r>
      <w:r w:rsidR="00DD66D9" w:rsidRPr="00A73F27">
        <w:rPr>
          <w:rFonts w:ascii="Calibri" w:hAnsi="Calibri"/>
        </w:rPr>
        <w:t>ing provisions of Clause 58</w:t>
      </w:r>
      <w:r w:rsidRPr="00A73F27">
        <w:rPr>
          <w:rFonts w:ascii="Calibri" w:hAnsi="Calibri"/>
        </w:rPr>
        <w:t xml:space="preserve"> have been and are being observed and as to what the Supplier has done or is doing or proposes to do to secure the</w:t>
      </w:r>
      <w:r w:rsidRPr="00C0013C">
        <w:rPr>
          <w:rFonts w:ascii="Calibri" w:hAnsi="Calibri"/>
        </w:rPr>
        <w:t xml:space="preserve"> observance of those obligations and to prevent any breach thereof, and the Supplier shall secure that a representative of the Customer duly authorised in writing shall be entitled at reasonable times to enter and inspect any premises in which anything is </w:t>
      </w:r>
      <w:r w:rsidRPr="000A6019">
        <w:rPr>
          <w:rFonts w:ascii="Calibri" w:hAnsi="Calibri"/>
        </w:rPr>
        <w:t xml:space="preserve">being done or is to be done under this Call Off Contract or in which there is or will be any item to be supplied under this Call Off Contract, </w:t>
      </w:r>
      <w:r w:rsidRPr="000A6019">
        <w:rPr>
          <w:rFonts w:ascii="Calibri" w:hAnsi="Calibri"/>
        </w:rPr>
        <w:lastRenderedPageBreak/>
        <w:t>and also to inspect any document or item in any s</w:t>
      </w:r>
      <w:r w:rsidRPr="00A870EC">
        <w:rPr>
          <w:rFonts w:ascii="Calibri" w:hAnsi="Calibri"/>
        </w:rPr>
        <w:t>uch premises or which is being made or used for the purposes of this Call Off Contract and that any such representative shall be given all such information as he may require on the occasion of, or arising out of, any such inspection.</w:t>
      </w:r>
    </w:p>
    <w:p w14:paraId="6F889A3B" w14:textId="77777777" w:rsidR="00A657C3" w:rsidRPr="00A870EC" w:rsidRDefault="00DD66D9" w:rsidP="00A870EC">
      <w:pPr>
        <w:numPr>
          <w:ilvl w:val="1"/>
          <w:numId w:val="7"/>
        </w:numPr>
        <w:rPr>
          <w:rFonts w:ascii="Calibri" w:hAnsi="Calibri"/>
        </w:rPr>
      </w:pPr>
      <w:r w:rsidRPr="00A870EC">
        <w:rPr>
          <w:rFonts w:ascii="Calibri" w:hAnsi="Calibri"/>
        </w:rPr>
        <w:t>Nothing in Clause 58</w:t>
      </w:r>
      <w:r w:rsidR="00A657C3" w:rsidRPr="00A870EC">
        <w:rPr>
          <w:rFonts w:ascii="Calibri" w:hAnsi="Calibri"/>
        </w:rPr>
        <w:t xml:space="preserve"> shall prevent any person from giving any information or doing anything on any occasion when it is, by virtue of any enactment, the duty of that person to give that information or do that thing.</w:t>
      </w:r>
    </w:p>
    <w:p w14:paraId="6691B448" w14:textId="77777777" w:rsidR="00A657C3" w:rsidRPr="00A870EC" w:rsidRDefault="00A657C3" w:rsidP="00A870EC">
      <w:pPr>
        <w:numPr>
          <w:ilvl w:val="1"/>
          <w:numId w:val="7"/>
        </w:numPr>
        <w:rPr>
          <w:rFonts w:ascii="Calibri" w:hAnsi="Calibri"/>
        </w:rPr>
      </w:pPr>
      <w:bookmarkStart w:id="2784" w:name="_Ref346029110"/>
      <w:r w:rsidRPr="00A870EC">
        <w:rPr>
          <w:rFonts w:ascii="Calibri" w:hAnsi="Calibri"/>
        </w:rPr>
        <w:t>If the Customer shall consider that any of the following events has occurred:</w:t>
      </w:r>
      <w:bookmarkStart w:id="2785" w:name="_Ref346029231"/>
      <w:bookmarkEnd w:id="2784"/>
    </w:p>
    <w:p w14:paraId="7EBE08E4" w14:textId="77777777" w:rsidR="00A657C3" w:rsidRPr="00A870EC" w:rsidRDefault="00A657C3" w:rsidP="00A870EC">
      <w:pPr>
        <w:numPr>
          <w:ilvl w:val="2"/>
          <w:numId w:val="7"/>
        </w:numPr>
        <w:rPr>
          <w:rFonts w:ascii="Calibri" w:hAnsi="Calibri"/>
        </w:rPr>
      </w:pPr>
      <w:r w:rsidRPr="00A870EC">
        <w:rPr>
          <w:rFonts w:ascii="Calibri" w:hAnsi="Calibri"/>
        </w:rPr>
        <w:t>that the Supplier has committed a breach of, or failed to comply with any of, the foregoing p</w:t>
      </w:r>
      <w:r w:rsidR="00DD66D9" w:rsidRPr="00A870EC">
        <w:rPr>
          <w:rFonts w:ascii="Calibri" w:hAnsi="Calibri"/>
        </w:rPr>
        <w:t xml:space="preserve">rovisions of Clause 58; </w:t>
      </w:r>
      <w:r w:rsidRPr="00A870EC">
        <w:rPr>
          <w:rFonts w:ascii="Calibri" w:hAnsi="Calibri"/>
        </w:rPr>
        <w:t>or</w:t>
      </w:r>
      <w:bookmarkStart w:id="2786" w:name="_Ref346029237"/>
      <w:bookmarkEnd w:id="2785"/>
    </w:p>
    <w:p w14:paraId="5B6811C1" w14:textId="77777777" w:rsidR="00A657C3" w:rsidRPr="00A870EC" w:rsidRDefault="00A657C3" w:rsidP="00A870EC">
      <w:pPr>
        <w:numPr>
          <w:ilvl w:val="2"/>
          <w:numId w:val="7"/>
        </w:numPr>
        <w:rPr>
          <w:rFonts w:ascii="Calibri" w:hAnsi="Calibri"/>
        </w:rPr>
      </w:pPr>
      <w:r w:rsidRPr="00A870EC">
        <w:rPr>
          <w:rFonts w:ascii="Calibri" w:hAnsi="Calibri"/>
        </w:rPr>
        <w:t>that the Supplier has committed a breach of any obligations in relation to secrecy or security imposed upon it by any other contract with the Customer, or with any department or person acting on behalf of the Crown; or</w:t>
      </w:r>
      <w:bookmarkStart w:id="2787" w:name="_Ref346029180"/>
      <w:bookmarkEnd w:id="2786"/>
    </w:p>
    <w:p w14:paraId="427E0DED" w14:textId="2603C251" w:rsidR="00A657C3" w:rsidRPr="00A73F27" w:rsidRDefault="00A657C3" w:rsidP="00A870EC">
      <w:pPr>
        <w:numPr>
          <w:ilvl w:val="2"/>
          <w:numId w:val="7"/>
        </w:numPr>
        <w:rPr>
          <w:rFonts w:ascii="Calibri" w:hAnsi="Calibri"/>
        </w:rPr>
      </w:pPr>
      <w:r w:rsidRPr="00A870EC">
        <w:rPr>
          <w:rFonts w:ascii="Calibri" w:hAnsi="Calibri"/>
        </w:rPr>
        <w:t xml:space="preserve">that by reason of an act or omission on the part of the Supplier, or of a person employed by the Supplier, which does not constitute such a breach or failure as is mentioned in </w:t>
      </w:r>
      <w:r w:rsidR="00F17AE3" w:rsidRPr="00E37397">
        <w:rPr>
          <w:rFonts w:ascii="Calibri" w:hAnsi="Calibri"/>
        </w:rPr>
        <w:fldChar w:fldCharType="begin"/>
      </w:r>
      <w:r w:rsidR="00F17AE3" w:rsidRPr="00A870EC">
        <w:rPr>
          <w:rFonts w:ascii="Calibri" w:hAnsi="Calibri"/>
        </w:rPr>
        <w:instrText xml:space="preserve"> REF _Ref346029180 \r \h  \* MERGEFORMAT </w:instrText>
      </w:r>
      <w:r w:rsidR="00F17AE3" w:rsidRPr="00E37397">
        <w:rPr>
          <w:rFonts w:ascii="Calibri" w:hAnsi="Calibri"/>
        </w:rPr>
      </w:r>
      <w:r w:rsidR="00F17AE3" w:rsidRPr="00E37397">
        <w:rPr>
          <w:rFonts w:ascii="Calibri" w:hAnsi="Calibri"/>
        </w:rPr>
        <w:fldChar w:fldCharType="separate"/>
      </w:r>
      <w:r w:rsidR="009E17B4">
        <w:rPr>
          <w:rFonts w:ascii="Calibri" w:hAnsi="Calibri"/>
        </w:rPr>
        <w:t>58.11.2</w:t>
      </w:r>
      <w:r w:rsidR="00F17AE3" w:rsidRPr="00E37397">
        <w:rPr>
          <w:rFonts w:ascii="Calibri" w:hAnsi="Calibri"/>
        </w:rPr>
        <w:fldChar w:fldCharType="end"/>
      </w:r>
      <w:r w:rsidRPr="00E37397">
        <w:rPr>
          <w:rFonts w:ascii="Calibri" w:hAnsi="Calibri"/>
        </w:rPr>
        <w:t>, information about a secret matter has been or is likely to be acquired by a person who, in the opinion of t</w:t>
      </w:r>
      <w:r w:rsidRPr="00A73F27">
        <w:rPr>
          <w:rFonts w:ascii="Calibri" w:hAnsi="Calibri"/>
        </w:rPr>
        <w:t>he Customer, ought not to have such information</w:t>
      </w:r>
      <w:bookmarkEnd w:id="2787"/>
      <w:r w:rsidRPr="00A73F27">
        <w:rPr>
          <w:rFonts w:ascii="Calibri" w:hAnsi="Calibri"/>
        </w:rPr>
        <w:t>;</w:t>
      </w:r>
    </w:p>
    <w:p w14:paraId="78E91DC1" w14:textId="77777777" w:rsidR="00A657C3" w:rsidRPr="000A6019" w:rsidRDefault="00A657C3" w:rsidP="00A657C3">
      <w:pPr>
        <w:ind w:left="2694"/>
        <w:rPr>
          <w:rFonts w:ascii="Calibri" w:hAnsi="Calibri"/>
        </w:rPr>
      </w:pPr>
      <w:r w:rsidRPr="00C0013C">
        <w:rPr>
          <w:rFonts w:ascii="Calibri" w:hAnsi="Calibri"/>
        </w:rPr>
        <w:t xml:space="preserve">and shall also decide that the interests of the State require the termination of this Call </w:t>
      </w:r>
      <w:r w:rsidRPr="000A6019">
        <w:rPr>
          <w:rFonts w:ascii="Calibri" w:hAnsi="Calibri"/>
        </w:rPr>
        <w:t>Off Contract, the Customer may by notice in writing terminate this Call Off Contract forthwith.</w:t>
      </w:r>
    </w:p>
    <w:p w14:paraId="22275B18" w14:textId="1C750E1F" w:rsidR="00A657C3" w:rsidRPr="00A73F27" w:rsidRDefault="00A657C3" w:rsidP="00257C69">
      <w:pPr>
        <w:numPr>
          <w:ilvl w:val="1"/>
          <w:numId w:val="7"/>
        </w:numPr>
        <w:rPr>
          <w:rFonts w:ascii="Calibri" w:hAnsi="Calibri"/>
        </w:rPr>
      </w:pPr>
      <w:bookmarkStart w:id="2788" w:name="_Ref346029274"/>
      <w:r w:rsidRPr="00A870EC">
        <w:rPr>
          <w:rFonts w:ascii="Calibri" w:hAnsi="Calibri"/>
        </w:rPr>
        <w:t xml:space="preserve">A decision of the Customer to terminate this Call Off Contract in accordance with the provisions of Clause </w:t>
      </w:r>
      <w:r w:rsidR="00F17AE3" w:rsidRPr="00E37397">
        <w:rPr>
          <w:rFonts w:ascii="Calibri" w:hAnsi="Calibri"/>
        </w:rPr>
        <w:fldChar w:fldCharType="begin"/>
      </w:r>
      <w:r w:rsidR="00F17AE3" w:rsidRPr="00A870EC">
        <w:rPr>
          <w:rFonts w:ascii="Calibri" w:hAnsi="Calibri"/>
        </w:rPr>
        <w:instrText xml:space="preserve"> REF _Ref346029110 \r \h  \* MERGEFORMAT </w:instrText>
      </w:r>
      <w:r w:rsidR="00F17AE3" w:rsidRPr="00E37397">
        <w:rPr>
          <w:rFonts w:ascii="Calibri" w:hAnsi="Calibri"/>
        </w:rPr>
      </w:r>
      <w:r w:rsidR="00F17AE3" w:rsidRPr="00E37397">
        <w:rPr>
          <w:rFonts w:ascii="Calibri" w:hAnsi="Calibri"/>
        </w:rPr>
        <w:fldChar w:fldCharType="separate"/>
      </w:r>
      <w:r w:rsidR="009E17B4">
        <w:rPr>
          <w:rFonts w:ascii="Calibri" w:hAnsi="Calibri"/>
        </w:rPr>
        <w:t>58.11</w:t>
      </w:r>
      <w:r w:rsidR="00F17AE3" w:rsidRPr="00E37397">
        <w:rPr>
          <w:rFonts w:ascii="Calibri" w:hAnsi="Calibri"/>
        </w:rPr>
        <w:fldChar w:fldCharType="end"/>
      </w:r>
      <w:r w:rsidRPr="00E37397">
        <w:rPr>
          <w:rFonts w:ascii="Calibri" w:hAnsi="Calibri"/>
        </w:rPr>
        <w:t xml:space="preserve"> shall be final and conclusive and it shall not be necessary for any notice of such termination to specify or refer in </w:t>
      </w:r>
      <w:r w:rsidRPr="00A73F27">
        <w:rPr>
          <w:rFonts w:ascii="Calibri" w:hAnsi="Calibri"/>
        </w:rPr>
        <w:t>any way to the event or considerations upon which the Customer's decision is based.</w:t>
      </w:r>
      <w:bookmarkEnd w:id="2788"/>
    </w:p>
    <w:p w14:paraId="5ADE636F" w14:textId="77777777" w:rsidR="00A657C3" w:rsidRPr="00A73F27" w:rsidRDefault="00FF469C" w:rsidP="00257C69">
      <w:pPr>
        <w:numPr>
          <w:ilvl w:val="1"/>
          <w:numId w:val="7"/>
        </w:numPr>
        <w:rPr>
          <w:rFonts w:ascii="Calibri" w:hAnsi="Calibri"/>
        </w:rPr>
      </w:pPr>
      <w:r w:rsidRPr="00A73F27">
        <w:rPr>
          <w:rFonts w:ascii="Calibri" w:hAnsi="Calibri"/>
        </w:rPr>
        <w:t>Suppliers</w:t>
      </w:r>
      <w:r w:rsidR="00A657C3" w:rsidRPr="00A73F27">
        <w:rPr>
          <w:rFonts w:ascii="Calibri" w:hAnsi="Calibri"/>
        </w:rPr>
        <w:t xml:space="preserve"> notice</w:t>
      </w:r>
    </w:p>
    <w:p w14:paraId="2099909D" w14:textId="46F55133" w:rsidR="00A657C3" w:rsidRPr="00E37397" w:rsidRDefault="00A657C3" w:rsidP="00257C69">
      <w:pPr>
        <w:numPr>
          <w:ilvl w:val="2"/>
          <w:numId w:val="7"/>
        </w:numPr>
        <w:rPr>
          <w:rFonts w:ascii="Calibri" w:hAnsi="Calibri"/>
        </w:rPr>
      </w:pPr>
      <w:r w:rsidRPr="00C0013C">
        <w:rPr>
          <w:rFonts w:ascii="Calibri" w:hAnsi="Calibri"/>
        </w:rPr>
        <w:t>The Supplier may within five (5) Workin</w:t>
      </w:r>
      <w:r w:rsidRPr="000A6019">
        <w:rPr>
          <w:rFonts w:ascii="Calibri" w:hAnsi="Calibri"/>
        </w:rPr>
        <w:t xml:space="preserve">g Days of the termination of this Call Off Contract in accordance with the provisions of Clause </w:t>
      </w:r>
      <w:r w:rsidR="00F17AE3" w:rsidRPr="00E37397">
        <w:rPr>
          <w:rFonts w:ascii="Calibri" w:hAnsi="Calibri"/>
        </w:rPr>
        <w:fldChar w:fldCharType="begin"/>
      </w:r>
      <w:r w:rsidR="00F17AE3" w:rsidRPr="00A870EC">
        <w:rPr>
          <w:rFonts w:ascii="Calibri" w:hAnsi="Calibri"/>
        </w:rPr>
        <w:instrText xml:space="preserve"> REF _Ref346029110 \r \h  \* MERGEFORMAT </w:instrText>
      </w:r>
      <w:r w:rsidR="00F17AE3" w:rsidRPr="00E37397">
        <w:rPr>
          <w:rFonts w:ascii="Calibri" w:hAnsi="Calibri"/>
        </w:rPr>
      </w:r>
      <w:r w:rsidR="00F17AE3" w:rsidRPr="00E37397">
        <w:rPr>
          <w:rFonts w:ascii="Calibri" w:hAnsi="Calibri"/>
        </w:rPr>
        <w:fldChar w:fldCharType="separate"/>
      </w:r>
      <w:r w:rsidR="009E17B4">
        <w:rPr>
          <w:rFonts w:ascii="Calibri" w:hAnsi="Calibri"/>
        </w:rPr>
        <w:t>58.11</w:t>
      </w:r>
      <w:r w:rsidR="00F17AE3" w:rsidRPr="00E37397">
        <w:rPr>
          <w:rFonts w:ascii="Calibri" w:hAnsi="Calibri"/>
        </w:rPr>
        <w:fldChar w:fldCharType="end"/>
      </w:r>
      <w:r w:rsidRPr="00E37397">
        <w:rPr>
          <w:rFonts w:ascii="Calibri" w:hAnsi="Calibri"/>
        </w:rPr>
        <w:t xml:space="preserve">, give the Customer notice in writing requesting the Customer to state whether the event upon which the Customer's decision to terminate was based is an event mentioned in Clauses </w:t>
      </w:r>
      <w:r w:rsidR="00F17AE3" w:rsidRPr="00E37397">
        <w:rPr>
          <w:rFonts w:ascii="Calibri" w:hAnsi="Calibri"/>
        </w:rPr>
        <w:fldChar w:fldCharType="begin"/>
      </w:r>
      <w:r w:rsidR="00F17AE3" w:rsidRPr="00A870EC">
        <w:rPr>
          <w:rFonts w:ascii="Calibri" w:hAnsi="Calibri"/>
        </w:rPr>
        <w:instrText xml:space="preserve"> REF _Ref346029231 \r \h  \* MERGEFORMAT </w:instrText>
      </w:r>
      <w:r w:rsidR="00F17AE3" w:rsidRPr="00E37397">
        <w:rPr>
          <w:rFonts w:ascii="Calibri" w:hAnsi="Calibri"/>
        </w:rPr>
      </w:r>
      <w:r w:rsidR="00F17AE3" w:rsidRPr="00E37397">
        <w:rPr>
          <w:rFonts w:ascii="Calibri" w:hAnsi="Calibri"/>
        </w:rPr>
        <w:fldChar w:fldCharType="separate"/>
      </w:r>
      <w:r w:rsidR="009E17B4">
        <w:rPr>
          <w:rFonts w:ascii="Calibri" w:hAnsi="Calibri"/>
        </w:rPr>
        <w:t>58.11</w:t>
      </w:r>
      <w:r w:rsidR="00F17AE3" w:rsidRPr="00E37397">
        <w:rPr>
          <w:rFonts w:ascii="Calibri" w:hAnsi="Calibri"/>
        </w:rPr>
        <w:fldChar w:fldCharType="end"/>
      </w:r>
      <w:r w:rsidRPr="00E37397">
        <w:rPr>
          <w:rFonts w:ascii="Calibri" w:hAnsi="Calibri"/>
        </w:rPr>
        <w:t xml:space="preserve">, </w:t>
      </w:r>
      <w:r w:rsidR="00F17AE3" w:rsidRPr="00E37397">
        <w:rPr>
          <w:rFonts w:ascii="Calibri" w:hAnsi="Calibri"/>
        </w:rPr>
        <w:fldChar w:fldCharType="begin"/>
      </w:r>
      <w:r w:rsidR="00F17AE3" w:rsidRPr="00A870EC">
        <w:rPr>
          <w:rFonts w:ascii="Calibri" w:hAnsi="Calibri"/>
        </w:rPr>
        <w:instrText xml:space="preserve"> REF _Ref346029237 \r \h  \* MERGEFORMAT </w:instrText>
      </w:r>
      <w:r w:rsidR="00F17AE3" w:rsidRPr="00E37397">
        <w:rPr>
          <w:rFonts w:ascii="Calibri" w:hAnsi="Calibri"/>
        </w:rPr>
      </w:r>
      <w:r w:rsidR="00F17AE3" w:rsidRPr="00E37397">
        <w:rPr>
          <w:rFonts w:ascii="Calibri" w:hAnsi="Calibri"/>
        </w:rPr>
        <w:fldChar w:fldCharType="separate"/>
      </w:r>
      <w:r w:rsidR="009E17B4">
        <w:rPr>
          <w:rFonts w:ascii="Calibri" w:hAnsi="Calibri"/>
        </w:rPr>
        <w:t>58.11.1</w:t>
      </w:r>
      <w:r w:rsidR="00F17AE3" w:rsidRPr="00E37397">
        <w:rPr>
          <w:rFonts w:ascii="Calibri" w:hAnsi="Calibri"/>
        </w:rPr>
        <w:fldChar w:fldCharType="end"/>
      </w:r>
      <w:r w:rsidRPr="00E37397">
        <w:rPr>
          <w:rFonts w:ascii="Calibri" w:hAnsi="Calibri"/>
        </w:rPr>
        <w:t xml:space="preserve"> or </w:t>
      </w:r>
      <w:r w:rsidR="00F17AE3" w:rsidRPr="00E37397">
        <w:rPr>
          <w:rFonts w:ascii="Calibri" w:hAnsi="Calibri"/>
        </w:rPr>
        <w:fldChar w:fldCharType="begin"/>
      </w:r>
      <w:r w:rsidR="00F17AE3" w:rsidRPr="00A870EC">
        <w:rPr>
          <w:rFonts w:ascii="Calibri" w:hAnsi="Calibri"/>
        </w:rPr>
        <w:instrText xml:space="preserve"> REF _Ref346029180 \r \h  \* MERGEFORMAT </w:instrText>
      </w:r>
      <w:r w:rsidR="00F17AE3" w:rsidRPr="00E37397">
        <w:rPr>
          <w:rFonts w:ascii="Calibri" w:hAnsi="Calibri"/>
        </w:rPr>
      </w:r>
      <w:r w:rsidR="00F17AE3" w:rsidRPr="00E37397">
        <w:rPr>
          <w:rFonts w:ascii="Calibri" w:hAnsi="Calibri"/>
        </w:rPr>
        <w:fldChar w:fldCharType="separate"/>
      </w:r>
      <w:r w:rsidR="009E17B4">
        <w:rPr>
          <w:rFonts w:ascii="Calibri" w:hAnsi="Calibri"/>
        </w:rPr>
        <w:t>58.11.2</w:t>
      </w:r>
      <w:r w:rsidR="00F17AE3" w:rsidRPr="00E37397">
        <w:rPr>
          <w:rFonts w:ascii="Calibri" w:hAnsi="Calibri"/>
        </w:rPr>
        <w:fldChar w:fldCharType="end"/>
      </w:r>
      <w:r w:rsidRPr="00E37397">
        <w:rPr>
          <w:rFonts w:ascii="Calibri" w:hAnsi="Calibri"/>
        </w:rPr>
        <w:t xml:space="preserve"> and to give particulars of that event; and </w:t>
      </w:r>
    </w:p>
    <w:p w14:paraId="3E4D911B" w14:textId="77777777" w:rsidR="00A657C3" w:rsidRPr="00A73F27" w:rsidRDefault="00A657C3" w:rsidP="00257C69">
      <w:pPr>
        <w:numPr>
          <w:ilvl w:val="2"/>
          <w:numId w:val="7"/>
        </w:numPr>
        <w:rPr>
          <w:rFonts w:ascii="Calibri" w:hAnsi="Calibri"/>
        </w:rPr>
      </w:pPr>
      <w:r w:rsidRPr="00A73F27">
        <w:rPr>
          <w:rFonts w:ascii="Calibri" w:hAnsi="Calibri"/>
        </w:rPr>
        <w:t>the Customer shall within ten (10) Working Days of the receipt of such a request give notice in writing to the Supplier containing such a statement and particulars as are required by the request.</w:t>
      </w:r>
    </w:p>
    <w:p w14:paraId="40C489E2" w14:textId="77777777" w:rsidR="00A657C3" w:rsidRPr="00C0013C" w:rsidRDefault="00A657C3" w:rsidP="00257C69">
      <w:pPr>
        <w:numPr>
          <w:ilvl w:val="1"/>
          <w:numId w:val="7"/>
        </w:numPr>
        <w:rPr>
          <w:rFonts w:ascii="Calibri" w:hAnsi="Calibri"/>
        </w:rPr>
      </w:pPr>
      <w:r w:rsidRPr="00C0013C">
        <w:rPr>
          <w:rFonts w:ascii="Calibri" w:hAnsi="Calibri"/>
        </w:rPr>
        <w:lastRenderedPageBreak/>
        <w:t>Matters pursuant to termination</w:t>
      </w:r>
    </w:p>
    <w:p w14:paraId="4EEA6B1B" w14:textId="412B49FB" w:rsidR="00A657C3" w:rsidRPr="00E37397" w:rsidRDefault="00A657C3" w:rsidP="00257C69">
      <w:pPr>
        <w:numPr>
          <w:ilvl w:val="2"/>
          <w:numId w:val="7"/>
        </w:numPr>
        <w:rPr>
          <w:rFonts w:ascii="Calibri" w:hAnsi="Calibri"/>
        </w:rPr>
      </w:pPr>
      <w:r w:rsidRPr="000A6019">
        <w:rPr>
          <w:rFonts w:ascii="Calibri" w:hAnsi="Calibri"/>
        </w:rPr>
        <w:t xml:space="preserve">The termination of this Call Off Contract pursuant to Clause </w:t>
      </w:r>
      <w:r w:rsidR="00F17AE3" w:rsidRPr="00E37397">
        <w:rPr>
          <w:rFonts w:ascii="Calibri" w:hAnsi="Calibri"/>
        </w:rPr>
        <w:fldChar w:fldCharType="begin"/>
      </w:r>
      <w:r w:rsidR="00F17AE3" w:rsidRPr="00A870EC">
        <w:rPr>
          <w:rFonts w:ascii="Calibri" w:hAnsi="Calibri"/>
        </w:rPr>
        <w:instrText xml:space="preserve"> REF _Ref346029110 \r \h  \* MERGEFORMAT </w:instrText>
      </w:r>
      <w:r w:rsidR="00F17AE3" w:rsidRPr="00E37397">
        <w:rPr>
          <w:rFonts w:ascii="Calibri" w:hAnsi="Calibri"/>
        </w:rPr>
      </w:r>
      <w:r w:rsidR="00F17AE3" w:rsidRPr="00E37397">
        <w:rPr>
          <w:rFonts w:ascii="Calibri" w:hAnsi="Calibri"/>
        </w:rPr>
        <w:fldChar w:fldCharType="separate"/>
      </w:r>
      <w:r w:rsidR="009E17B4">
        <w:rPr>
          <w:rFonts w:ascii="Calibri" w:hAnsi="Calibri"/>
        </w:rPr>
        <w:t>58.11</w:t>
      </w:r>
      <w:r w:rsidR="00F17AE3" w:rsidRPr="00E37397">
        <w:rPr>
          <w:rFonts w:ascii="Calibri" w:hAnsi="Calibri"/>
        </w:rPr>
        <w:fldChar w:fldCharType="end"/>
      </w:r>
      <w:r w:rsidRPr="00E37397">
        <w:rPr>
          <w:rFonts w:ascii="Calibri" w:hAnsi="Calibri"/>
        </w:rPr>
        <w:t xml:space="preserve"> shall be without prejudice to any rights of either party which shall have accrued before the date of such termination; </w:t>
      </w:r>
    </w:p>
    <w:p w14:paraId="121BDA01" w14:textId="77777777" w:rsidR="00A657C3" w:rsidRPr="000A6019" w:rsidRDefault="00A657C3" w:rsidP="00257C69">
      <w:pPr>
        <w:numPr>
          <w:ilvl w:val="2"/>
          <w:numId w:val="7"/>
        </w:numPr>
        <w:rPr>
          <w:rFonts w:ascii="Calibri" w:hAnsi="Calibri"/>
        </w:rPr>
      </w:pPr>
      <w:r w:rsidRPr="00A73F27">
        <w:rPr>
          <w:rFonts w:ascii="Calibri" w:hAnsi="Calibri"/>
        </w:rPr>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C0013C">
        <w:rPr>
          <w:rFonts w:ascii="Calibri" w:hAnsi="Calibri"/>
        </w:rPr>
        <w:t>this Call Off Contract</w:t>
      </w:r>
      <w:r w:rsidRPr="000A6019">
        <w:rPr>
          <w:rFonts w:ascii="Calibri" w:hAnsi="Calibri"/>
        </w:rPr>
        <w:t xml:space="preserve"> had not been terminated, or at a reasonable price; </w:t>
      </w:r>
    </w:p>
    <w:p w14:paraId="5187211E" w14:textId="77777777" w:rsidR="00A657C3" w:rsidRPr="00A870EC" w:rsidRDefault="00A657C3" w:rsidP="00257C69">
      <w:pPr>
        <w:numPr>
          <w:ilvl w:val="2"/>
          <w:numId w:val="7"/>
        </w:numPr>
        <w:rPr>
          <w:rFonts w:ascii="Calibri" w:hAnsi="Calibri"/>
        </w:rPr>
      </w:pPr>
      <w:r w:rsidRPr="00A870EC">
        <w:rPr>
          <w:rFonts w:ascii="Calibri" w:hAnsi="Calibri"/>
        </w:rPr>
        <w:t xml:space="preserve">The Customer may take over any work or thing done or made under this Call Off Contract (whether completed or not) and not accepted at the date of such termination which the Customer may by notice in writing to the Supplier given within thirty (30) Working Days from the time when </w:t>
      </w:r>
      <w:r w:rsidR="00DD66D9" w:rsidRPr="00A870EC">
        <w:rPr>
          <w:rFonts w:ascii="Calibri" w:hAnsi="Calibri"/>
        </w:rPr>
        <w:t>the provisions of Clause 58</w:t>
      </w:r>
      <w:r w:rsidRPr="00A870EC">
        <w:rPr>
          <w:rFonts w:ascii="Calibri" w:hAnsi="Calibri"/>
        </w:rPr>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14:paraId="480E640C" w14:textId="77777777" w:rsidR="00A657C3" w:rsidRPr="00A870EC" w:rsidRDefault="00A657C3" w:rsidP="00257C69">
      <w:pPr>
        <w:numPr>
          <w:ilvl w:val="2"/>
          <w:numId w:val="7"/>
        </w:numPr>
        <w:rPr>
          <w:rFonts w:ascii="Calibri" w:hAnsi="Calibri"/>
        </w:rPr>
      </w:pPr>
      <w:r w:rsidRPr="00A870EC">
        <w:rPr>
          <w:rFonts w:ascii="Calibri" w:hAnsi="Calibri"/>
        </w:rPr>
        <w:t>Save as aforesaid, the Supplier shall not be entitled to any payment from the Customer after the termination of this Call Off Contract</w:t>
      </w:r>
    </w:p>
    <w:p w14:paraId="6B210CA1" w14:textId="111F21A8" w:rsidR="00A657C3" w:rsidRPr="00E37397" w:rsidRDefault="00A657C3" w:rsidP="00257C69">
      <w:pPr>
        <w:numPr>
          <w:ilvl w:val="1"/>
          <w:numId w:val="7"/>
        </w:numPr>
        <w:rPr>
          <w:rFonts w:ascii="Calibri" w:hAnsi="Calibri"/>
        </w:rPr>
      </w:pPr>
      <w:r w:rsidRPr="00A870EC">
        <w:rPr>
          <w:rFonts w:ascii="Calibri" w:hAnsi="Calibri"/>
        </w:rPr>
        <w:t xml:space="preserve">If, after notice of termination of this Call Off Contract pursuant to the provisions of </w:t>
      </w:r>
      <w:r w:rsidR="00F17AE3" w:rsidRPr="00E37397">
        <w:rPr>
          <w:rFonts w:ascii="Calibri" w:hAnsi="Calibri"/>
        </w:rPr>
        <w:fldChar w:fldCharType="begin"/>
      </w:r>
      <w:r w:rsidR="00F17AE3" w:rsidRPr="00A870EC">
        <w:rPr>
          <w:rFonts w:ascii="Calibri" w:hAnsi="Calibri"/>
        </w:rPr>
        <w:instrText xml:space="preserve"> REF _Ref346029110 \r \h  \* MERGEFORMAT </w:instrText>
      </w:r>
      <w:r w:rsidR="00F17AE3" w:rsidRPr="00E37397">
        <w:rPr>
          <w:rFonts w:ascii="Calibri" w:hAnsi="Calibri"/>
        </w:rPr>
      </w:r>
      <w:r w:rsidR="00F17AE3" w:rsidRPr="00E37397">
        <w:rPr>
          <w:rFonts w:ascii="Calibri" w:hAnsi="Calibri"/>
        </w:rPr>
        <w:fldChar w:fldCharType="separate"/>
      </w:r>
      <w:r w:rsidR="009E17B4">
        <w:rPr>
          <w:rFonts w:ascii="Calibri" w:hAnsi="Calibri"/>
        </w:rPr>
        <w:t>58.11</w:t>
      </w:r>
      <w:r w:rsidR="00F17AE3" w:rsidRPr="00E37397">
        <w:rPr>
          <w:rFonts w:ascii="Calibri" w:hAnsi="Calibri"/>
        </w:rPr>
        <w:fldChar w:fldCharType="end"/>
      </w:r>
      <w:r w:rsidRPr="00E37397">
        <w:rPr>
          <w:rFonts w:ascii="Calibri" w:hAnsi="Calibri"/>
        </w:rPr>
        <w:t>:</w:t>
      </w:r>
    </w:p>
    <w:p w14:paraId="6DEE6862" w14:textId="77777777" w:rsidR="00A657C3" w:rsidRPr="00A73F27" w:rsidRDefault="00A657C3" w:rsidP="00257C69">
      <w:pPr>
        <w:numPr>
          <w:ilvl w:val="2"/>
          <w:numId w:val="7"/>
        </w:numPr>
        <w:rPr>
          <w:rFonts w:ascii="Calibri" w:hAnsi="Calibri"/>
        </w:rPr>
      </w:pPr>
      <w:r w:rsidRPr="00E37397">
        <w:rPr>
          <w:rFonts w:ascii="Calibri" w:hAnsi="Calibri"/>
        </w:rPr>
        <w:t>the Customer shall not within ten (10) Working Days of the receipt of a request from the Supplier, furnish such a statement and particulars as are detailed in Clause 5</w:t>
      </w:r>
      <w:r w:rsidR="004A21E5" w:rsidRPr="00A73F27">
        <w:rPr>
          <w:rFonts w:ascii="Calibri" w:hAnsi="Calibri"/>
        </w:rPr>
        <w:t>8</w:t>
      </w:r>
      <w:r w:rsidRPr="00A73F27">
        <w:rPr>
          <w:rFonts w:ascii="Calibri" w:hAnsi="Calibri"/>
        </w:rPr>
        <w:t>.13.1; or</w:t>
      </w:r>
    </w:p>
    <w:p w14:paraId="6E276704" w14:textId="77777777" w:rsidR="00A657C3" w:rsidRPr="00A870EC" w:rsidRDefault="00A657C3" w:rsidP="00257C69">
      <w:pPr>
        <w:numPr>
          <w:ilvl w:val="2"/>
          <w:numId w:val="7"/>
        </w:numPr>
        <w:rPr>
          <w:rFonts w:ascii="Calibri" w:hAnsi="Calibri"/>
        </w:rPr>
      </w:pPr>
      <w:r w:rsidRPr="00C0013C">
        <w:rPr>
          <w:rFonts w:ascii="Calibri" w:hAnsi="Calibri"/>
        </w:rPr>
        <w:t>the Customer shall state in the statement and particulars detailed in Clause 5</w:t>
      </w:r>
      <w:r w:rsidR="004A21E5" w:rsidRPr="000A6019">
        <w:rPr>
          <w:rFonts w:ascii="Calibri" w:hAnsi="Calibri"/>
        </w:rPr>
        <w:t>8</w:t>
      </w:r>
      <w:r w:rsidRPr="00A870EC">
        <w:rPr>
          <w:rFonts w:ascii="Calibri" w:hAnsi="Calibri"/>
        </w:rPr>
        <w:t>.13.2. that the event upon which the Customer's decision to terminate this Call Off Contract was based is an event mentioned in Clause 5</w:t>
      </w:r>
      <w:r w:rsidR="004A21E5" w:rsidRPr="00A870EC">
        <w:rPr>
          <w:rFonts w:ascii="Calibri" w:hAnsi="Calibri"/>
        </w:rPr>
        <w:t>8</w:t>
      </w:r>
      <w:r w:rsidRPr="00A870EC">
        <w:rPr>
          <w:rFonts w:ascii="Calibri" w:hAnsi="Calibri"/>
        </w:rPr>
        <w:t>.11.3,</w:t>
      </w:r>
    </w:p>
    <w:p w14:paraId="78A8088C" w14:textId="77777777" w:rsidR="00A657C3" w:rsidRPr="00A870EC" w:rsidRDefault="00A657C3" w:rsidP="00A657C3">
      <w:pPr>
        <w:ind w:left="2694"/>
        <w:rPr>
          <w:rFonts w:ascii="Calibri" w:hAnsi="Calibri"/>
        </w:rPr>
      </w:pPr>
      <w:r w:rsidRPr="00A870EC">
        <w:rPr>
          <w:rFonts w:ascii="Calibri" w:hAnsi="Calibri"/>
        </w:rPr>
        <w:t>the respective rights and obligations of the Supplier and the Customer shall be terminated in accordance with the following provisions:</w:t>
      </w:r>
    </w:p>
    <w:p w14:paraId="615CEC0D" w14:textId="77777777" w:rsidR="00A657C3" w:rsidRPr="00A870EC" w:rsidRDefault="00A657C3" w:rsidP="00257C69">
      <w:pPr>
        <w:numPr>
          <w:ilvl w:val="2"/>
          <w:numId w:val="7"/>
        </w:numPr>
        <w:rPr>
          <w:rFonts w:ascii="Calibri" w:hAnsi="Calibri"/>
        </w:rPr>
      </w:pPr>
      <w:r w:rsidRPr="00A870EC">
        <w:rPr>
          <w:rFonts w:ascii="Calibri" w:hAnsi="Calibri"/>
        </w:rPr>
        <w:t xml:space="preserve">the Customer shall take over from the Supplier at a fair and reasonable price all unused and undamaged materials, bought-out parts and components and articles in course of manufacture in the possession of the Supplier upon the termination of this Call Off </w:t>
      </w:r>
      <w:r w:rsidRPr="00A870EC">
        <w:rPr>
          <w:rFonts w:ascii="Calibri" w:hAnsi="Calibri"/>
        </w:rPr>
        <w:lastRenderedPageBreak/>
        <w:t>Contract under the provisions of Clause 5</w:t>
      </w:r>
      <w:r w:rsidR="004A21E5" w:rsidRPr="00A870EC">
        <w:rPr>
          <w:rFonts w:ascii="Calibri" w:hAnsi="Calibri"/>
        </w:rPr>
        <w:t>8</w:t>
      </w:r>
      <w:r w:rsidRPr="00A870EC">
        <w:rPr>
          <w:rFonts w:ascii="Calibri" w:hAnsi="Calibri"/>
        </w:rPr>
        <w:t>.11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14:paraId="44D89F0A" w14:textId="77777777" w:rsidR="00A657C3" w:rsidRPr="00A870EC" w:rsidRDefault="00A657C3" w:rsidP="00257C69">
      <w:pPr>
        <w:numPr>
          <w:ilvl w:val="2"/>
          <w:numId w:val="7"/>
        </w:numPr>
        <w:rPr>
          <w:rFonts w:ascii="Calibri" w:hAnsi="Calibri"/>
        </w:rPr>
      </w:pPr>
      <w:r w:rsidRPr="00A870EC">
        <w:rPr>
          <w:rFonts w:ascii="Calibri" w:hAnsi="Calibri"/>
        </w:rPr>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14:paraId="455A2730" w14:textId="77777777" w:rsidR="00A657C3" w:rsidRPr="00A870EC" w:rsidRDefault="00A657C3" w:rsidP="00257C69">
      <w:pPr>
        <w:numPr>
          <w:ilvl w:val="2"/>
          <w:numId w:val="7"/>
        </w:numPr>
        <w:rPr>
          <w:rFonts w:ascii="Calibri" w:hAnsi="Calibri"/>
        </w:rPr>
      </w:pPr>
      <w:r w:rsidRPr="00A870EC">
        <w:rPr>
          <w:rFonts w:ascii="Calibri" w:hAnsi="Calibri"/>
        </w:rPr>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14:paraId="2E9E2D23" w14:textId="77777777" w:rsidR="00A657C3" w:rsidRPr="00A870EC" w:rsidRDefault="00A657C3" w:rsidP="00257C69">
      <w:pPr>
        <w:numPr>
          <w:ilvl w:val="2"/>
          <w:numId w:val="7"/>
        </w:numPr>
        <w:rPr>
          <w:rFonts w:ascii="Calibri" w:hAnsi="Calibri"/>
        </w:rPr>
      </w:pPr>
      <w:r w:rsidRPr="00A870EC">
        <w:rPr>
          <w:rFonts w:ascii="Calibri" w:hAnsi="Calibri"/>
        </w:rPr>
        <w:t>if hardship to the Supplier should arise from the operation of Clause 5</w:t>
      </w:r>
      <w:r w:rsidR="004A21E5" w:rsidRPr="00A870EC">
        <w:rPr>
          <w:rFonts w:ascii="Calibri" w:hAnsi="Calibri"/>
        </w:rPr>
        <w:t>8</w:t>
      </w:r>
      <w:r w:rsidRPr="00A870EC">
        <w:rPr>
          <w:rFonts w:ascii="Calibri" w:hAnsi="Calibri"/>
        </w:rPr>
        <w:t xml:space="preserve">.15 it shall be open to the Supplier to refer the circumstances to the Customer who, on being satisfied that such hardship exists shall make such allowance, if any, as in its opinion is reasonable and the decision of the Customer on any matter arising out of this Clause </w:t>
      </w:r>
      <w:r w:rsidR="00113C8D" w:rsidRPr="00A870EC">
        <w:rPr>
          <w:rFonts w:ascii="Calibri" w:hAnsi="Calibri"/>
        </w:rPr>
        <w:t xml:space="preserve">58.15 </w:t>
      </w:r>
      <w:r w:rsidRPr="00A870EC">
        <w:rPr>
          <w:rFonts w:ascii="Calibri" w:hAnsi="Calibri"/>
        </w:rPr>
        <w:t>shall be final and conclusive; and</w:t>
      </w:r>
    </w:p>
    <w:p w14:paraId="0536633F" w14:textId="77777777" w:rsidR="00A657C3" w:rsidRPr="00A870EC" w:rsidRDefault="00A657C3" w:rsidP="00257C69">
      <w:pPr>
        <w:numPr>
          <w:ilvl w:val="2"/>
          <w:numId w:val="7"/>
        </w:numPr>
        <w:rPr>
          <w:rFonts w:ascii="Calibri" w:hAnsi="Calibri"/>
        </w:rPr>
      </w:pPr>
      <w:r w:rsidRPr="00A870EC">
        <w:rPr>
          <w:rFonts w:ascii="Calibri" w:hAnsi="Calibri"/>
        </w:rPr>
        <w:t>subject to the operation of Clauses 5</w:t>
      </w:r>
      <w:r w:rsidR="004A21E5" w:rsidRPr="00A870EC">
        <w:rPr>
          <w:rFonts w:ascii="Calibri" w:hAnsi="Calibri"/>
        </w:rPr>
        <w:t>8</w:t>
      </w:r>
      <w:r w:rsidRPr="00A870EC">
        <w:rPr>
          <w:rFonts w:ascii="Calibri" w:hAnsi="Calibri"/>
        </w:rPr>
        <w:t>.15.3, 5</w:t>
      </w:r>
      <w:r w:rsidR="004A21E5" w:rsidRPr="00A870EC">
        <w:rPr>
          <w:rFonts w:ascii="Calibri" w:hAnsi="Calibri"/>
        </w:rPr>
        <w:t>8</w:t>
      </w:r>
      <w:r w:rsidRPr="00A870EC">
        <w:rPr>
          <w:rFonts w:ascii="Calibri" w:hAnsi="Calibri"/>
        </w:rPr>
        <w:t>.15.4, 5</w:t>
      </w:r>
      <w:r w:rsidR="004A21E5" w:rsidRPr="00A870EC">
        <w:rPr>
          <w:rFonts w:ascii="Calibri" w:hAnsi="Calibri"/>
        </w:rPr>
        <w:t>8</w:t>
      </w:r>
      <w:r w:rsidRPr="00A870EC">
        <w:rPr>
          <w:rFonts w:ascii="Calibri" w:hAnsi="Calibri"/>
        </w:rPr>
        <w:t>.15.5 and 5</w:t>
      </w:r>
      <w:r w:rsidR="004A21E5" w:rsidRPr="00A870EC">
        <w:rPr>
          <w:rFonts w:ascii="Calibri" w:hAnsi="Calibri"/>
        </w:rPr>
        <w:t>8</w:t>
      </w:r>
      <w:r w:rsidRPr="00A870EC">
        <w:rPr>
          <w:rFonts w:ascii="Calibri" w:hAnsi="Calibri"/>
        </w:rPr>
        <w:t>.15.6 termination of this Call Off Contract shall be without prejudice to any rights of either party that may have accrued before the date of such termination.</w:t>
      </w:r>
    </w:p>
    <w:p w14:paraId="128A1EF6" w14:textId="77777777" w:rsidR="00E13960" w:rsidRPr="00E37397" w:rsidRDefault="000F38D2" w:rsidP="00036474">
      <w:pPr>
        <w:pStyle w:val="GPSL1SCHEDULEHeading"/>
        <w:rPr>
          <w:rFonts w:ascii="Calibri" w:hAnsi="Calibri"/>
        </w:rPr>
      </w:pPr>
      <w:bookmarkStart w:id="2789" w:name="_Ref349213604"/>
      <w:r w:rsidRPr="00E37397">
        <w:rPr>
          <w:rFonts w:ascii="Calibri" w:hAnsi="Calibri"/>
        </w:rPr>
        <w:t>NHS ADDITIONAL CLAUSES</w:t>
      </w:r>
    </w:p>
    <w:p w14:paraId="57D28A40" w14:textId="77777777" w:rsidR="008D0A60" w:rsidRPr="008B429E" w:rsidRDefault="000F38D2" w:rsidP="005E4232">
      <w:pPr>
        <w:pStyle w:val="GPSL2numberedclause"/>
      </w:pPr>
      <w:bookmarkStart w:id="2790" w:name="_Ref379372691"/>
      <w:r w:rsidRPr="00A73F27">
        <w:t xml:space="preserve">The following new Clause </w:t>
      </w:r>
      <w:r w:rsidRPr="008B429E">
        <w:t>[5</w:t>
      </w:r>
      <w:r w:rsidR="00DD66D9" w:rsidRPr="008B429E">
        <w:t>9</w:t>
      </w:r>
      <w:r w:rsidRPr="008B429E">
        <w:t>] shall apply:</w:t>
      </w:r>
      <w:bookmarkEnd w:id="2790"/>
    </w:p>
    <w:p w14:paraId="430E8CA5" w14:textId="77777777" w:rsidR="008D0A60" w:rsidRPr="008B429E" w:rsidRDefault="00D64EF6" w:rsidP="00A870EC">
      <w:pPr>
        <w:numPr>
          <w:ilvl w:val="0"/>
          <w:numId w:val="7"/>
        </w:numPr>
        <w:rPr>
          <w:rFonts w:ascii="Calibri" w:hAnsi="Calibri"/>
          <w:b/>
        </w:rPr>
      </w:pPr>
      <w:r w:rsidRPr="008B429E" w:rsidDel="00D64EF6">
        <w:rPr>
          <w:rFonts w:ascii="Calibri" w:hAnsi="Calibri"/>
        </w:rPr>
        <w:t xml:space="preserve"> </w:t>
      </w:r>
      <w:r w:rsidR="000F38D2" w:rsidRPr="008B429E">
        <w:rPr>
          <w:rFonts w:ascii="Calibri" w:hAnsi="Calibri"/>
          <w:b/>
        </w:rPr>
        <w:t>[CODING REQUIREMENTS]</w:t>
      </w:r>
    </w:p>
    <w:p w14:paraId="20367627" w14:textId="23DF2B2B" w:rsidR="008D0A60" w:rsidRPr="00C0013C" w:rsidRDefault="000F38D2" w:rsidP="00A870EC">
      <w:pPr>
        <w:numPr>
          <w:ilvl w:val="1"/>
          <w:numId w:val="7"/>
        </w:numPr>
        <w:rPr>
          <w:rFonts w:ascii="Calibri" w:hAnsi="Calibri"/>
        </w:rPr>
      </w:pPr>
      <w:bookmarkStart w:id="2791" w:name="_Ref377579298"/>
      <w:r w:rsidRPr="00A870EC">
        <w:rPr>
          <w:rFonts w:ascii="Calibri" w:hAnsi="Calibri"/>
        </w:rPr>
        <w:t xml:space="preserve">Unless otherwise confirmed and/or agreed by the Customer in writing and subject to Clause </w:t>
      </w:r>
      <w:r w:rsidR="009F474C" w:rsidRPr="00E37397">
        <w:rPr>
          <w:rFonts w:ascii="Calibri" w:hAnsi="Calibri"/>
        </w:rPr>
        <w:fldChar w:fldCharType="begin"/>
      </w:r>
      <w:r w:rsidRPr="00A870EC">
        <w:rPr>
          <w:rFonts w:ascii="Calibri" w:hAnsi="Calibri"/>
        </w:rPr>
        <w:instrText xml:space="preserve"> REF _Ref377578757 \r \h </w:instrText>
      </w:r>
      <w:r w:rsidR="00F54E49" w:rsidRPr="00A870EC">
        <w:rPr>
          <w:rFonts w:ascii="Calibri" w:hAnsi="Calibri"/>
        </w:rPr>
        <w:instrText xml:space="preserve"> \* MERGEFORMAT </w:instrText>
      </w:r>
      <w:r w:rsidR="009F474C" w:rsidRPr="00E37397">
        <w:rPr>
          <w:rFonts w:ascii="Calibri" w:hAnsi="Calibri"/>
        </w:rPr>
      </w:r>
      <w:r w:rsidR="009F474C" w:rsidRPr="00E37397">
        <w:rPr>
          <w:rFonts w:ascii="Calibri" w:hAnsi="Calibri"/>
        </w:rPr>
        <w:fldChar w:fldCharType="separate"/>
      </w:r>
      <w:r w:rsidR="009E17B4">
        <w:rPr>
          <w:rFonts w:ascii="Calibri" w:hAnsi="Calibri"/>
        </w:rPr>
        <w:t>59.2</w:t>
      </w:r>
      <w:r w:rsidR="009F474C" w:rsidRPr="00E37397">
        <w:rPr>
          <w:rFonts w:ascii="Calibri" w:hAnsi="Calibri"/>
        </w:rPr>
        <w:fldChar w:fldCharType="end"/>
      </w:r>
      <w:r w:rsidRPr="00E37397">
        <w:rPr>
          <w:rFonts w:ascii="Calibri" w:hAnsi="Calibri"/>
        </w:rPr>
        <w:t>, the Supplier shall ensure comprehensive product information relating to each category of the Goods shall be placed by the Supplier</w:t>
      </w:r>
      <w:r w:rsidRPr="00A73F27">
        <w:rPr>
          <w:rFonts w:ascii="Calibri" w:hAnsi="Calibri"/>
        </w:rPr>
        <w:t xml:space="preserve"> into a GS1 certified data pool within the following timescales:</w:t>
      </w:r>
      <w:bookmarkEnd w:id="2791"/>
      <w:r w:rsidRPr="00A73F27">
        <w:rPr>
          <w:rFonts w:ascii="Calibri" w:hAnsi="Calibri"/>
        </w:rPr>
        <w:t xml:space="preserve"> </w:t>
      </w:r>
    </w:p>
    <w:p w14:paraId="645F7255" w14:textId="77777777" w:rsidR="008D0A60" w:rsidRPr="00A870EC" w:rsidRDefault="000F38D2" w:rsidP="00A870EC">
      <w:pPr>
        <w:numPr>
          <w:ilvl w:val="2"/>
          <w:numId w:val="7"/>
        </w:numPr>
        <w:rPr>
          <w:rFonts w:ascii="Calibri" w:hAnsi="Calibri"/>
        </w:rPr>
      </w:pPr>
      <w:r w:rsidRPr="000A6019">
        <w:rPr>
          <w:rFonts w:ascii="Calibri" w:hAnsi="Calibri"/>
        </w:rPr>
        <w:t>Prior to o</w:t>
      </w:r>
      <w:r w:rsidRPr="00A870EC">
        <w:rPr>
          <w:rFonts w:ascii="Calibri" w:hAnsi="Calibri"/>
        </w:rPr>
        <w:t xml:space="preserve">r on the Commencement Date, in relation to all categories of Goods to be provided as part of the Call Off Contract as at the Commencement Date; or </w:t>
      </w:r>
    </w:p>
    <w:p w14:paraId="3CB2219D" w14:textId="77777777" w:rsidR="008D0A60" w:rsidRPr="00A870EC" w:rsidRDefault="000F38D2" w:rsidP="00A870EC">
      <w:pPr>
        <w:numPr>
          <w:ilvl w:val="2"/>
          <w:numId w:val="7"/>
        </w:numPr>
        <w:rPr>
          <w:rFonts w:ascii="Calibri" w:hAnsi="Calibri"/>
        </w:rPr>
      </w:pPr>
      <w:r w:rsidRPr="00A870EC">
        <w:rPr>
          <w:rFonts w:ascii="Calibri" w:hAnsi="Calibri"/>
        </w:rPr>
        <w:lastRenderedPageBreak/>
        <w:t xml:space="preserve">Where further categories of Goods are to be supplied in accordance with any Variation, prior to or on the date of implementation of such Variation. </w:t>
      </w:r>
    </w:p>
    <w:p w14:paraId="18C04BBF" w14:textId="4AE7FFD7" w:rsidR="008D0A60" w:rsidRPr="00A870EC" w:rsidRDefault="000F38D2" w:rsidP="00A870EC">
      <w:pPr>
        <w:numPr>
          <w:ilvl w:val="1"/>
          <w:numId w:val="7"/>
        </w:numPr>
        <w:rPr>
          <w:rFonts w:ascii="Calibri" w:hAnsi="Calibri"/>
        </w:rPr>
      </w:pPr>
      <w:bookmarkStart w:id="2792" w:name="_Ref377578757"/>
      <w:r w:rsidRPr="00A870EC">
        <w:rPr>
          <w:rFonts w:ascii="Calibri" w:hAnsi="Calibri"/>
        </w:rPr>
        <w:t xml:space="preserve">Where it is not practical for whatever reason for the Supplier to comply with its obligations </w:t>
      </w:r>
      <w:bookmarkEnd w:id="2792"/>
      <w:r w:rsidRPr="00A870EC">
        <w:rPr>
          <w:rFonts w:ascii="Calibri" w:hAnsi="Calibri"/>
        </w:rPr>
        <w:t xml:space="preserve">under Clause </w:t>
      </w:r>
      <w:r w:rsidR="009F474C" w:rsidRPr="00E37397">
        <w:rPr>
          <w:rFonts w:ascii="Calibri" w:hAnsi="Calibri"/>
        </w:rPr>
        <w:fldChar w:fldCharType="begin"/>
      </w:r>
      <w:r w:rsidRPr="00A870EC">
        <w:rPr>
          <w:rFonts w:ascii="Calibri" w:hAnsi="Calibri"/>
        </w:rPr>
        <w:instrText xml:space="preserve"> REF _Ref377579298 \r \h </w:instrText>
      </w:r>
      <w:r w:rsidR="00F54E49" w:rsidRPr="00A870EC">
        <w:rPr>
          <w:rFonts w:ascii="Calibri" w:hAnsi="Calibri"/>
        </w:rPr>
        <w:instrText xml:space="preserve"> \* MERGEFORMAT </w:instrText>
      </w:r>
      <w:r w:rsidR="009F474C" w:rsidRPr="00E37397">
        <w:rPr>
          <w:rFonts w:ascii="Calibri" w:hAnsi="Calibri"/>
        </w:rPr>
      </w:r>
      <w:r w:rsidR="009F474C" w:rsidRPr="00E37397">
        <w:rPr>
          <w:rFonts w:ascii="Calibri" w:hAnsi="Calibri"/>
        </w:rPr>
        <w:fldChar w:fldCharType="separate"/>
      </w:r>
      <w:r w:rsidR="009E17B4">
        <w:rPr>
          <w:rFonts w:ascii="Calibri" w:hAnsi="Calibri"/>
        </w:rPr>
        <w:t>59.1</w:t>
      </w:r>
      <w:r w:rsidR="009F474C" w:rsidRPr="00E37397">
        <w:rPr>
          <w:rFonts w:ascii="Calibri" w:hAnsi="Calibri"/>
        </w:rPr>
        <w:fldChar w:fldCharType="end"/>
      </w:r>
      <w:r w:rsidRPr="00E37397">
        <w:rPr>
          <w:rFonts w:ascii="Calibri" w:hAnsi="Calibri"/>
        </w:rPr>
        <w:t xml:space="preserve"> within the timescales stated, the Supplier shall provide an implementation plan and suggested timetable within which the Supplier shall achieve such compliance. The implementation plan and suggested timetable must be submitted by the Supp</w:t>
      </w:r>
      <w:r w:rsidRPr="00A73F27">
        <w:rPr>
          <w:rFonts w:ascii="Calibri" w:hAnsi="Calibri"/>
        </w:rPr>
        <w:t xml:space="preserve">lier for agreement by the Customer prior to the first </w:t>
      </w:r>
      <w:r w:rsidR="00363C37" w:rsidRPr="00A73F27">
        <w:rPr>
          <w:rFonts w:ascii="Calibri" w:hAnsi="Calibri"/>
        </w:rPr>
        <w:t>D</w:t>
      </w:r>
      <w:r w:rsidRPr="00C0013C">
        <w:rPr>
          <w:rFonts w:ascii="Calibri" w:hAnsi="Calibri"/>
        </w:rPr>
        <w:t>elivery of relevant Goods under the Call Off Contract (such agreement not to be unrea</w:t>
      </w:r>
      <w:r w:rsidRPr="000A6019">
        <w:rPr>
          <w:rFonts w:ascii="Calibri" w:hAnsi="Calibri"/>
        </w:rPr>
        <w:t>sonably withheld or delayed). Any failure by the Parties to agree such a timetable and implementation plan shall be referred to and resolved in accordance with Call Of</w:t>
      </w:r>
      <w:r w:rsidR="00352FA2" w:rsidRPr="00A870EC">
        <w:rPr>
          <w:rFonts w:ascii="Calibri" w:hAnsi="Calibri"/>
        </w:rPr>
        <w:t>f Schedule 11</w:t>
      </w:r>
      <w:r w:rsidRPr="00A870EC">
        <w:rPr>
          <w:rFonts w:ascii="Calibri" w:hAnsi="Calibri"/>
        </w:rPr>
        <w:t xml:space="preserve">: Dispute Resolution Procedure. Once a timetable and implementation plan have been agreed by the Customer, the Supplier shall comply with such timetable and plan as a condition of this Call Off Contract. </w:t>
      </w:r>
    </w:p>
    <w:p w14:paraId="24268B59" w14:textId="77777777" w:rsidR="008D0A60" w:rsidRPr="00A870EC" w:rsidRDefault="000F38D2" w:rsidP="00A870EC">
      <w:pPr>
        <w:numPr>
          <w:ilvl w:val="1"/>
          <w:numId w:val="7"/>
        </w:numPr>
        <w:rPr>
          <w:rFonts w:ascii="Calibri" w:hAnsi="Calibri"/>
        </w:rPr>
      </w:pPr>
      <w:r w:rsidRPr="00A870EC">
        <w:rPr>
          <w:rFonts w:ascii="Calibri" w:hAnsi="Calibri"/>
        </w:rPr>
        <w:t xml:space="preserve">Once product information relating to the Goods is placed by the Supplier into a GS1 certified data pool, the Supplier shall, during the </w:t>
      </w:r>
      <w:r w:rsidR="00AE7801" w:rsidRPr="00A870EC">
        <w:rPr>
          <w:rFonts w:ascii="Calibri" w:hAnsi="Calibri"/>
        </w:rPr>
        <w:t>Call Off Contract Period</w:t>
      </w:r>
      <w:r w:rsidRPr="00A870EC">
        <w:rPr>
          <w:rFonts w:ascii="Calibri" w:hAnsi="Calibri"/>
        </w:rPr>
        <w:t xml:space="preserve">, keep such information updated with any changes to the product data relating to the Goods. </w:t>
      </w:r>
    </w:p>
    <w:p w14:paraId="75BC8835" w14:textId="77777777" w:rsidR="008D0A60" w:rsidRPr="00A870EC" w:rsidRDefault="00A657C3" w:rsidP="00036474">
      <w:pPr>
        <w:pStyle w:val="GPSL1SCHEDULEHeading"/>
        <w:rPr>
          <w:rFonts w:ascii="Calibri" w:hAnsi="Calibri"/>
        </w:rPr>
      </w:pPr>
      <w:bookmarkStart w:id="2793" w:name="_Toc379805469"/>
      <w:bookmarkStart w:id="2794" w:name="_Toc379807263"/>
      <w:bookmarkStart w:id="2795" w:name="_Toc379805470"/>
      <w:bookmarkStart w:id="2796" w:name="_Toc379807264"/>
      <w:bookmarkStart w:id="2797" w:name="_Ref379372894"/>
      <w:bookmarkEnd w:id="2793"/>
      <w:bookmarkEnd w:id="2794"/>
      <w:bookmarkEnd w:id="2795"/>
      <w:bookmarkEnd w:id="2796"/>
      <w:r w:rsidRPr="00A870EC">
        <w:rPr>
          <w:rFonts w:ascii="Calibri" w:hAnsi="Calibri"/>
        </w:rPr>
        <w:t>MOD ADDITIONAL CLAUSES</w:t>
      </w:r>
      <w:bookmarkEnd w:id="2789"/>
      <w:bookmarkEnd w:id="2797"/>
    </w:p>
    <w:p w14:paraId="5CC23FE7" w14:textId="77777777" w:rsidR="008D0A60" w:rsidRPr="00A870EC" w:rsidRDefault="00A657C3" w:rsidP="005E4232">
      <w:pPr>
        <w:pStyle w:val="GPSL2numberedclause"/>
      </w:pPr>
      <w:r w:rsidRPr="00A870EC">
        <w:t xml:space="preserve">The definition of Call Off Contract in </w:t>
      </w:r>
      <w:r w:rsidR="00E42E48" w:rsidRPr="00A870EC">
        <w:t>Schedule 1 (</w:t>
      </w:r>
      <w:r w:rsidR="00896770" w:rsidRPr="00A870EC">
        <w:t>Definitions</w:t>
      </w:r>
      <w:r w:rsidR="00E42E48" w:rsidRPr="00A870EC">
        <w:t>)</w:t>
      </w:r>
      <w:r w:rsidRPr="00A870EC">
        <w:t xml:space="preserve"> to the Call Off Terms shall be replaced with the following: </w:t>
      </w:r>
    </w:p>
    <w:p w14:paraId="231A7B6E" w14:textId="77777777" w:rsidR="008D0A60" w:rsidRPr="00A870EC" w:rsidRDefault="00A657C3" w:rsidP="00AC1DE2">
      <w:pPr>
        <w:pStyle w:val="GPSL3numberedclause"/>
      </w:pPr>
      <w:r w:rsidRPr="00A870EC">
        <w:rPr>
          <w:b/>
        </w:rPr>
        <w:t xml:space="preserve">"Call Off Contract" </w:t>
      </w:r>
      <w:r w:rsidRPr="00A870EC">
        <w:t xml:space="preserve">means this written agreement between the Customer and the Supplier consisting of the </w:t>
      </w:r>
      <w:r w:rsidR="00DE233F" w:rsidRPr="00A870EC">
        <w:t>Call Off</w:t>
      </w:r>
      <w:r w:rsidR="003451E9" w:rsidRPr="00A870EC">
        <w:t xml:space="preserve"> Order Form</w:t>
      </w:r>
      <w:r w:rsidRPr="00A870EC">
        <w:t xml:space="preserve"> and the </w:t>
      </w:r>
      <w:r w:rsidR="001F582E" w:rsidRPr="00A870EC">
        <w:t>Call Off</w:t>
      </w:r>
      <w:r w:rsidRPr="00A870EC">
        <w:t xml:space="preserve"> Terms and the MoD Terms and Conditions.</w:t>
      </w:r>
    </w:p>
    <w:p w14:paraId="49FDDDC3" w14:textId="77777777" w:rsidR="008D0A60" w:rsidRPr="00A870EC" w:rsidRDefault="00A657C3" w:rsidP="005E4232">
      <w:pPr>
        <w:pStyle w:val="GPSL2numberedclause"/>
      </w:pPr>
      <w:r w:rsidRPr="00A870EC">
        <w:t xml:space="preserve">The following definitions shall be inserted into in </w:t>
      </w:r>
      <w:r w:rsidR="00E42E48" w:rsidRPr="00A870EC">
        <w:t>Schedule 1 (</w:t>
      </w:r>
      <w:r w:rsidR="00896770" w:rsidRPr="00A870EC">
        <w:t>Definitions</w:t>
      </w:r>
      <w:r w:rsidR="00E42E48" w:rsidRPr="00A870EC">
        <w:t>)</w:t>
      </w:r>
      <w:r w:rsidRPr="00A870EC">
        <w:t xml:space="preserve"> to the Call Off Terms:</w:t>
      </w:r>
    </w:p>
    <w:p w14:paraId="2B316186" w14:textId="77777777" w:rsidR="009B477C" w:rsidRPr="00A870EC" w:rsidRDefault="00A657C3" w:rsidP="005E4232">
      <w:pPr>
        <w:pStyle w:val="GPSL2numberedclause"/>
      </w:pPr>
      <w:r w:rsidRPr="00A870EC">
        <w:rPr>
          <w:b/>
        </w:rPr>
        <w:t>“MoD Terms and Conditions”</w:t>
      </w:r>
      <w:r w:rsidRPr="00A870EC">
        <w:t xml:space="preserve"> means the contractual terms and conditions listed in Schedule […] which form part of the Call Off Terms</w:t>
      </w:r>
      <w:r w:rsidR="00D64EF6" w:rsidRPr="00A870EC">
        <w:rPr>
          <w:b/>
        </w:rPr>
        <w:t>:</w:t>
      </w:r>
    </w:p>
    <w:p w14:paraId="207729CC" w14:textId="77777777" w:rsidR="008D0A60" w:rsidRPr="00A870EC" w:rsidRDefault="00A657C3" w:rsidP="00AC1DE2">
      <w:pPr>
        <w:pStyle w:val="GPSL3numberedclause"/>
      </w:pPr>
      <w:r w:rsidRPr="00A870EC">
        <w:rPr>
          <w:b/>
        </w:rPr>
        <w:t>"Site"</w:t>
      </w:r>
      <w:r w:rsidRPr="00A870EC">
        <w:t xml:space="preserve"> shall include any of Her Majesty's Ships or Vessels and Service Stations.</w:t>
      </w:r>
    </w:p>
    <w:p w14:paraId="168B41F7" w14:textId="77777777" w:rsidR="00C9243A" w:rsidRPr="00A870EC" w:rsidRDefault="00A657C3" w:rsidP="00AC1DE2">
      <w:pPr>
        <w:pStyle w:val="GPSL3numberedclause"/>
      </w:pPr>
      <w:r w:rsidRPr="00A870EC">
        <w:rPr>
          <w:b/>
        </w:rPr>
        <w:t>"Officer in charge"</w:t>
      </w:r>
      <w:r w:rsidRPr="00A870EC">
        <w:t xml:space="preserve"> shall include Officers Commanding Service Stations, Ships' Masters or Senior Officers, and Officers superintending Government Establishments.</w:t>
      </w:r>
    </w:p>
    <w:p w14:paraId="776E65D0" w14:textId="03D408A5" w:rsidR="00C9243A" w:rsidRPr="00A870EC" w:rsidRDefault="00A657C3" w:rsidP="005E4232">
      <w:pPr>
        <w:pStyle w:val="GPSL2numberedclause"/>
      </w:pPr>
      <w:r w:rsidRPr="00A870EC">
        <w:t xml:space="preserve">The following clauses shall be inserted into Clause </w:t>
      </w:r>
      <w:r w:rsidR="009F474C" w:rsidRPr="00A870EC">
        <w:rPr>
          <w:highlight w:val="yellow"/>
        </w:rPr>
        <w:fldChar w:fldCharType="begin"/>
      </w:r>
      <w:r w:rsidR="004A21E5" w:rsidRPr="00A870EC">
        <w:instrText xml:space="preserve"> REF _Ref365646169 \w \h </w:instrText>
      </w:r>
      <w:r w:rsidR="00F54E49" w:rsidRPr="00A870EC">
        <w:rPr>
          <w:highlight w:val="yellow"/>
        </w:rPr>
        <w:instrText xml:space="preserve"> \* MERGEFORMAT </w:instrText>
      </w:r>
      <w:r w:rsidR="009F474C" w:rsidRPr="00A870EC">
        <w:rPr>
          <w:highlight w:val="yellow"/>
        </w:rPr>
      </w:r>
      <w:r w:rsidR="009F474C" w:rsidRPr="00A870EC">
        <w:rPr>
          <w:highlight w:val="yellow"/>
        </w:rPr>
        <w:fldChar w:fldCharType="separate"/>
      </w:r>
      <w:r w:rsidR="009E17B4">
        <w:t>2</w:t>
      </w:r>
      <w:r w:rsidR="009F474C" w:rsidRPr="00A870EC">
        <w:rPr>
          <w:highlight w:val="yellow"/>
        </w:rPr>
        <w:fldChar w:fldCharType="end"/>
      </w:r>
      <w:r w:rsidR="004A21E5" w:rsidRPr="00A870EC">
        <w:t xml:space="preserve"> of </w:t>
      </w:r>
      <w:r w:rsidR="006640D6" w:rsidRPr="00A870EC">
        <w:t>this Call Off Contract</w:t>
      </w:r>
      <w:r w:rsidR="004A21E5" w:rsidRPr="00A870EC">
        <w:t xml:space="preserve"> </w:t>
      </w:r>
      <w:r w:rsidRPr="00A870EC">
        <w:t>(Due Diligence):</w:t>
      </w:r>
    </w:p>
    <w:p w14:paraId="6144C888" w14:textId="77777777" w:rsidR="009B477C" w:rsidRPr="00A870EC" w:rsidRDefault="00A657C3" w:rsidP="005E4232">
      <w:pPr>
        <w:pStyle w:val="GPSL2numberedclause"/>
      </w:pPr>
      <w:r w:rsidRPr="00A870EC">
        <w:t>The Supplier confirms that it has had the opportunity to review the MoD Terms and Conditions and has raised all due diligence questions in relation to those documents with the Customer prior to the Commencement Date.</w:t>
      </w:r>
    </w:p>
    <w:p w14:paraId="26CDFFDF" w14:textId="77777777" w:rsidR="00E13960" w:rsidRPr="00A870EC" w:rsidRDefault="00A657C3" w:rsidP="00AC1DE2">
      <w:pPr>
        <w:pStyle w:val="GPSL3numberedclause"/>
      </w:pPr>
      <w:r w:rsidRPr="00A870EC">
        <w:lastRenderedPageBreak/>
        <w:t>Where required by the Customer, the Supplier shall take such actions as are necessary to ensure that the MoD Terms and Conditions constitute legal, valid, binding and enforceable obligations on the Supplier.</w:t>
      </w:r>
    </w:p>
    <w:p w14:paraId="47DDC828" w14:textId="77777777" w:rsidR="00AB3E0D" w:rsidRPr="008B429E" w:rsidRDefault="00A657C3" w:rsidP="005E4232">
      <w:pPr>
        <w:pStyle w:val="GPSL2numberedclause"/>
        <w:rPr>
          <w:rFonts w:eastAsia="STZhongsong"/>
        </w:rPr>
      </w:pPr>
      <w:r w:rsidRPr="00A870EC">
        <w:t xml:space="preserve">The following new Clause </w:t>
      </w:r>
      <w:r w:rsidR="00DD66D9" w:rsidRPr="008B429E">
        <w:t>[60</w:t>
      </w:r>
      <w:r w:rsidRPr="008B429E">
        <w:t>] shall apply:</w:t>
      </w:r>
      <w:bookmarkStart w:id="2798" w:name="_Ref346034671"/>
    </w:p>
    <w:p w14:paraId="22547E93" w14:textId="77777777" w:rsidR="008D0A60" w:rsidRPr="008B429E" w:rsidRDefault="00A657C3" w:rsidP="00A870EC">
      <w:pPr>
        <w:numPr>
          <w:ilvl w:val="0"/>
          <w:numId w:val="18"/>
        </w:numPr>
        <w:rPr>
          <w:rFonts w:ascii="Calibri" w:hAnsi="Calibri"/>
          <w:b/>
        </w:rPr>
      </w:pPr>
      <w:r w:rsidRPr="008B429E">
        <w:rPr>
          <w:rFonts w:ascii="Calibri" w:hAnsi="Calibri"/>
          <w:b/>
        </w:rPr>
        <w:t>[ACCESS TO MOD SITES</w:t>
      </w:r>
      <w:bookmarkEnd w:id="2798"/>
      <w:r w:rsidRPr="008B429E">
        <w:rPr>
          <w:rFonts w:ascii="Calibri" w:hAnsi="Calibri"/>
          <w:b/>
        </w:rPr>
        <w:t>]</w:t>
      </w:r>
    </w:p>
    <w:p w14:paraId="1E88914A" w14:textId="77777777" w:rsidR="008D0A60" w:rsidRPr="000A6019" w:rsidRDefault="00A657C3" w:rsidP="00A870EC">
      <w:pPr>
        <w:numPr>
          <w:ilvl w:val="1"/>
          <w:numId w:val="18"/>
        </w:numPr>
        <w:rPr>
          <w:rFonts w:ascii="Calibri" w:hAnsi="Calibri"/>
        </w:rPr>
      </w:pPr>
      <w:r w:rsidRPr="00A73F27">
        <w:rPr>
          <w:rFonts w:ascii="Calibri" w:hAnsi="Calibri"/>
        </w:rPr>
        <w:t>In th</w:t>
      </w:r>
      <w:r w:rsidR="00DD66D9" w:rsidRPr="00A73F27">
        <w:rPr>
          <w:rFonts w:ascii="Calibri" w:hAnsi="Calibri"/>
        </w:rPr>
        <w:t>is Clause 60</w:t>
      </w:r>
      <w:r w:rsidRPr="00C0013C">
        <w:rPr>
          <w:rFonts w:ascii="Calibri" w:hAnsi="Calibri"/>
        </w:rPr>
        <w:t>:</w:t>
      </w:r>
    </w:p>
    <w:p w14:paraId="783A8D16" w14:textId="77777777" w:rsidR="008D0A60" w:rsidRPr="00A870EC" w:rsidRDefault="00A657C3" w:rsidP="00A870EC">
      <w:pPr>
        <w:numPr>
          <w:ilvl w:val="2"/>
          <w:numId w:val="18"/>
        </w:numPr>
        <w:rPr>
          <w:rFonts w:ascii="Calibri" w:hAnsi="Calibri"/>
        </w:rPr>
      </w:pPr>
      <w:r w:rsidRPr="00A870EC">
        <w:rPr>
          <w:rFonts w:ascii="Calibri" w:hAnsi="Calibri"/>
        </w:rPr>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Goods </w:t>
      </w:r>
      <w:r w:rsidR="009E0BBE" w:rsidRPr="00A870EC">
        <w:rPr>
          <w:rFonts w:ascii="Calibri" w:hAnsi="Calibri"/>
        </w:rPr>
        <w:t>and/or Services</w:t>
      </w:r>
      <w:r w:rsidRPr="00A870EC">
        <w:rPr>
          <w:rFonts w:ascii="Calibri" w:hAnsi="Calibri"/>
        </w:rPr>
        <w:t>.</w:t>
      </w:r>
    </w:p>
    <w:p w14:paraId="79437096" w14:textId="77777777" w:rsidR="008D0A60" w:rsidRPr="00A870EC" w:rsidRDefault="00A657C3" w:rsidP="00A870EC">
      <w:pPr>
        <w:numPr>
          <w:ilvl w:val="2"/>
          <w:numId w:val="18"/>
        </w:numPr>
        <w:rPr>
          <w:rFonts w:ascii="Calibri" w:hAnsi="Calibri"/>
        </w:rPr>
      </w:pPr>
      <w:r w:rsidRPr="00A870EC">
        <w:rPr>
          <w:rFonts w:ascii="Calibri" w:hAnsi="Calibri"/>
        </w:rPr>
        <w:t xml:space="preserve">The </w:t>
      </w:r>
      <w:r w:rsidR="00FF469C" w:rsidRPr="00A870EC">
        <w:rPr>
          <w:rFonts w:ascii="Calibri" w:hAnsi="Calibri"/>
        </w:rPr>
        <w:t>Suppliers</w:t>
      </w:r>
      <w:r w:rsidRPr="00A870EC">
        <w:rPr>
          <w:rFonts w:ascii="Calibri" w:hAnsi="Calibri"/>
        </w:rPr>
        <w:t xml:space="preserve">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14:paraId="2B432467" w14:textId="77777777" w:rsidR="008D0A60" w:rsidRPr="00A870EC" w:rsidRDefault="00A657C3" w:rsidP="00A870EC">
      <w:pPr>
        <w:numPr>
          <w:ilvl w:val="2"/>
          <w:numId w:val="18"/>
        </w:numPr>
        <w:rPr>
          <w:rFonts w:ascii="Calibri" w:hAnsi="Calibri"/>
        </w:rPr>
      </w:pPr>
      <w:r w:rsidRPr="00A870EC">
        <w:rPr>
          <w:rFonts w:ascii="Calibri" w:hAnsi="Calibri"/>
        </w:rPr>
        <w:t xml:space="preserve">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status to be accorded to the </w:t>
      </w:r>
      <w:r w:rsidR="00FF469C" w:rsidRPr="00A870EC">
        <w:rPr>
          <w:rFonts w:ascii="Calibri" w:hAnsi="Calibri"/>
        </w:rPr>
        <w:t>Suppliers</w:t>
      </w:r>
      <w:r w:rsidRPr="00A870EC">
        <w:rPr>
          <w:rFonts w:ascii="Calibri" w:hAnsi="Calibri"/>
        </w:rPr>
        <w:t xml:space="preserve">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Off Contract.</w:t>
      </w:r>
    </w:p>
    <w:p w14:paraId="49D84B46" w14:textId="77777777" w:rsidR="008D0A60" w:rsidRPr="00A870EC" w:rsidRDefault="00A657C3" w:rsidP="00A870EC">
      <w:pPr>
        <w:numPr>
          <w:ilvl w:val="2"/>
          <w:numId w:val="18"/>
        </w:numPr>
        <w:rPr>
          <w:rFonts w:ascii="Calibri" w:hAnsi="Calibri"/>
        </w:rPr>
      </w:pPr>
      <w:r w:rsidRPr="00A870EC">
        <w:rPr>
          <w:rFonts w:ascii="Calibri" w:hAnsi="Calibri"/>
        </w:rPr>
        <w:t xml:space="preserve">Where the </w:t>
      </w:r>
      <w:r w:rsidR="00FF469C" w:rsidRPr="00A870EC">
        <w:rPr>
          <w:rFonts w:ascii="Calibri" w:hAnsi="Calibri"/>
        </w:rPr>
        <w:t>Suppliers</w:t>
      </w:r>
      <w:r w:rsidRPr="00A870EC">
        <w:rPr>
          <w:rFonts w:ascii="Calibri" w:hAnsi="Calibri"/>
        </w:rPr>
        <w:t xml:space="preserve"> representatives are required by this Call Off Contract to join or visit a Site overseas, transport between the United Kingdom and the place of duty (but excluding </w:t>
      </w:r>
      <w:r w:rsidRPr="00A870EC">
        <w:rPr>
          <w:rFonts w:ascii="Calibri" w:hAnsi="Calibri"/>
        </w:rPr>
        <w:lastRenderedPageBreak/>
        <w:t xml:space="preserve">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Off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w:t>
      </w:r>
      <w:r w:rsidR="00FF469C" w:rsidRPr="00A870EC">
        <w:rPr>
          <w:rFonts w:ascii="Calibri" w:hAnsi="Calibri"/>
        </w:rPr>
        <w:t>Suppliers</w:t>
      </w:r>
      <w:r w:rsidRPr="00A870EC">
        <w:rPr>
          <w:rFonts w:ascii="Calibri" w:hAnsi="Calibri"/>
        </w:rPr>
        <w:t xml:space="preserve"> reasonable costs for such transport of its representatives on presentation of evidence supporting the use of alternative transport and of the costs involved.  Transport of the </w:t>
      </w:r>
      <w:r w:rsidR="00FF469C" w:rsidRPr="00A870EC">
        <w:rPr>
          <w:rFonts w:ascii="Calibri" w:hAnsi="Calibri"/>
        </w:rPr>
        <w:t>Suppliers</w:t>
      </w:r>
      <w:r w:rsidRPr="00A870EC">
        <w:rPr>
          <w:rFonts w:ascii="Calibri" w:hAnsi="Calibri"/>
        </w:rPr>
        <w:t xml:space="preserve"> representatives locally overseas which is necessary for the purpose of this Call Off Contract shall be provided wherever possible by the Ministry of Defence, or by the Officer in charge and, where so provided, shall be free of charge.</w:t>
      </w:r>
    </w:p>
    <w:p w14:paraId="09CC9DB1" w14:textId="77777777" w:rsidR="008D0A60" w:rsidRPr="00A870EC" w:rsidRDefault="00A657C3" w:rsidP="00A870EC">
      <w:pPr>
        <w:numPr>
          <w:ilvl w:val="2"/>
          <w:numId w:val="18"/>
        </w:numPr>
        <w:rPr>
          <w:rFonts w:ascii="Calibri" w:hAnsi="Calibri"/>
        </w:rPr>
      </w:pPr>
      <w:r w:rsidRPr="00A870EC">
        <w:rPr>
          <w:rFonts w:ascii="Calibri" w:hAnsi="Calibri"/>
        </w:rPr>
        <w:t xml:space="preserve">Out-patient medical treatment given to the </w:t>
      </w:r>
      <w:r w:rsidR="00FF469C" w:rsidRPr="00A870EC">
        <w:rPr>
          <w:rFonts w:ascii="Calibri" w:hAnsi="Calibri"/>
        </w:rPr>
        <w:t>Suppliers</w:t>
      </w:r>
      <w:r w:rsidRPr="00A870EC">
        <w:rPr>
          <w:rFonts w:ascii="Calibri" w:hAnsi="Calibri"/>
        </w:rPr>
        <w:t xml:space="preserve">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w:t>
      </w:r>
      <w:r w:rsidR="00FF469C" w:rsidRPr="00A870EC">
        <w:rPr>
          <w:rFonts w:ascii="Calibri" w:hAnsi="Calibri"/>
        </w:rPr>
        <w:t>Suppliers</w:t>
      </w:r>
      <w:r w:rsidRPr="00A870EC">
        <w:rPr>
          <w:rFonts w:ascii="Calibri" w:hAnsi="Calibri"/>
        </w:rPr>
        <w:t xml:space="preserve"> representatives back to the United Kingdom, or elsewhere, for medical reasons, shall be charged to the Supplier at rates fixed in accordance with current Ministry of Defence regulations.</w:t>
      </w:r>
    </w:p>
    <w:p w14:paraId="09CA39F0" w14:textId="77777777" w:rsidR="008D0A60" w:rsidRPr="00A870EC" w:rsidRDefault="00A657C3" w:rsidP="00A870EC">
      <w:pPr>
        <w:numPr>
          <w:ilvl w:val="2"/>
          <w:numId w:val="18"/>
        </w:numPr>
        <w:rPr>
          <w:rFonts w:ascii="Calibri" w:hAnsi="Calibri"/>
        </w:rPr>
      </w:pPr>
      <w:r w:rsidRPr="00A870EC">
        <w:rPr>
          <w:rFonts w:ascii="Calibri" w:hAnsi="Calibri"/>
        </w:rPr>
        <w:t xml:space="preserve">Accidents to the </w:t>
      </w:r>
      <w:r w:rsidR="00FF469C" w:rsidRPr="00A870EC">
        <w:rPr>
          <w:rFonts w:ascii="Calibri" w:hAnsi="Calibri"/>
        </w:rPr>
        <w:t>Suppliers</w:t>
      </w:r>
      <w:r w:rsidRPr="00A870EC">
        <w:rPr>
          <w:rFonts w:ascii="Calibri" w:hAnsi="Calibri"/>
        </w:rPr>
        <w:t xml:space="preserve"> representatives which ordinarily require to be reported in accordance with Health and Safety at Work etc Act 1974, shall be reported to the Officer in charge so that the Inspector of Factories may be informed.</w:t>
      </w:r>
    </w:p>
    <w:p w14:paraId="2E1D6D3A" w14:textId="77777777" w:rsidR="008D0A60" w:rsidRPr="00A870EC" w:rsidRDefault="00A657C3" w:rsidP="00A870EC">
      <w:pPr>
        <w:numPr>
          <w:ilvl w:val="2"/>
          <w:numId w:val="18"/>
        </w:numPr>
        <w:rPr>
          <w:rFonts w:ascii="Calibri" w:hAnsi="Calibri"/>
        </w:rPr>
      </w:pPr>
      <w:r w:rsidRPr="00A870EC">
        <w:rPr>
          <w:rFonts w:ascii="Calibri" w:hAnsi="Calibri"/>
        </w:rPr>
        <w:t xml:space="preserve">No assistance from public funds, and no messing facilities, accommodation or transport overseas shall be provided for dependants or members of the families of the </w:t>
      </w:r>
      <w:r w:rsidR="00FF469C" w:rsidRPr="00A870EC">
        <w:rPr>
          <w:rFonts w:ascii="Calibri" w:hAnsi="Calibri"/>
        </w:rPr>
        <w:t>Suppliers</w:t>
      </w:r>
      <w:r w:rsidRPr="00A870EC">
        <w:rPr>
          <w:rFonts w:ascii="Calibri" w:hAnsi="Calibri"/>
        </w:rPr>
        <w:t xml:space="preserve"> representatives.  Medical or necessary dental treatment may, however, be provided for dependants or members of families on repayment at current Ministry of Defence rates.</w:t>
      </w:r>
    </w:p>
    <w:p w14:paraId="39F41706" w14:textId="77777777" w:rsidR="008D0A60" w:rsidRPr="00A870EC" w:rsidRDefault="00A657C3" w:rsidP="00A870EC">
      <w:pPr>
        <w:numPr>
          <w:ilvl w:val="2"/>
          <w:numId w:val="18"/>
        </w:numPr>
        <w:rPr>
          <w:rFonts w:ascii="Calibri" w:hAnsi="Calibri"/>
          <w:b/>
        </w:rPr>
      </w:pPr>
      <w:r w:rsidRPr="00A870EC">
        <w:rPr>
          <w:rFonts w:ascii="Calibri" w:hAnsi="Calibri"/>
        </w:rPr>
        <w:t xml:space="preserve">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w:t>
      </w:r>
      <w:r w:rsidRPr="00A870EC">
        <w:rPr>
          <w:rFonts w:ascii="Calibri" w:hAnsi="Calibri"/>
        </w:rPr>
        <w:lastRenderedPageBreak/>
        <w:t xml:space="preserve">converted at the prevailing rate of exchange (where applicable), to be made at the Site to which the </w:t>
      </w:r>
      <w:r w:rsidR="00FF469C" w:rsidRPr="00A870EC">
        <w:rPr>
          <w:rFonts w:ascii="Calibri" w:hAnsi="Calibri"/>
        </w:rPr>
        <w:t>Suppliers</w:t>
      </w:r>
      <w:r w:rsidRPr="00A870EC">
        <w:rPr>
          <w:rFonts w:ascii="Calibri" w:hAnsi="Calibri"/>
        </w:rPr>
        <w:t xml:space="preserve"> representatives are attached.  All such advances made by the Customer shall be recovered from the Supplier.</w:t>
      </w:r>
    </w:p>
    <w:p w14:paraId="6424098F" w14:textId="77777777" w:rsidR="00A657C3" w:rsidRPr="00A870EC" w:rsidRDefault="00A657C3" w:rsidP="005E4232">
      <w:pPr>
        <w:pStyle w:val="GPSL2numberedclause"/>
        <w:rPr>
          <w:b/>
        </w:rPr>
      </w:pPr>
      <w:r w:rsidRPr="00A870EC">
        <w:t xml:space="preserve">The following new Call Off Schedule </w:t>
      </w:r>
      <w:r w:rsidR="00871AE9">
        <w:t>16</w:t>
      </w:r>
      <w:r w:rsidRPr="00A870EC">
        <w:t xml:space="preserve"> shall apply:</w:t>
      </w:r>
    </w:p>
    <w:p w14:paraId="558F9E9F" w14:textId="77777777" w:rsidR="00A657C3" w:rsidRPr="00A870EC" w:rsidRDefault="00A657C3" w:rsidP="00257C69">
      <w:pPr>
        <w:pStyle w:val="GPSSchPart"/>
        <w:rPr>
          <w:rFonts w:ascii="Calibri" w:hAnsi="Calibri"/>
        </w:rPr>
      </w:pPr>
      <w:r w:rsidRPr="00A870EC">
        <w:rPr>
          <w:rFonts w:ascii="Calibri" w:hAnsi="Calibri"/>
        </w:rPr>
        <w:tab/>
      </w:r>
    </w:p>
    <w:p w14:paraId="01C51447" w14:textId="77777777" w:rsidR="00A657C3" w:rsidRPr="00A870EC" w:rsidRDefault="00A657C3" w:rsidP="00A657C3">
      <w:pPr>
        <w:pStyle w:val="ColorfulList-Accent11"/>
        <w:rPr>
          <w:rFonts w:ascii="Calibri" w:hAnsi="Calibri"/>
        </w:rPr>
      </w:pPr>
    </w:p>
    <w:p w14:paraId="00A7AB75" w14:textId="77777777" w:rsidR="00BF6989" w:rsidRPr="00A870EC" w:rsidRDefault="00BF6989" w:rsidP="0019742B">
      <w:pPr>
        <w:pStyle w:val="GPSL1Guidance"/>
        <w:rPr>
          <w:rFonts w:ascii="Calibri" w:hAnsi="Calibri"/>
          <w:i w:val="0"/>
        </w:rPr>
      </w:pPr>
    </w:p>
    <w:p w14:paraId="3B695BCF" w14:textId="77777777" w:rsidR="002659CE" w:rsidRPr="00A870EC" w:rsidRDefault="009E1722" w:rsidP="003C2562">
      <w:pPr>
        <w:pStyle w:val="GPSSchTitleandNumber"/>
        <w:rPr>
          <w:rFonts w:ascii="Calibri" w:hAnsi="Calibri"/>
          <w:i/>
        </w:rPr>
      </w:pPr>
      <w:r w:rsidRPr="00A870EC">
        <w:rPr>
          <w:rFonts w:ascii="Calibri" w:hAnsi="Calibri"/>
          <w:i/>
        </w:rPr>
        <w:br w:type="page"/>
      </w:r>
      <w:bookmarkStart w:id="2799" w:name="COS15"/>
      <w:bookmarkStart w:id="2800" w:name="_Toc58588066"/>
      <w:bookmarkEnd w:id="2799"/>
      <w:r w:rsidRPr="00A870EC">
        <w:rPr>
          <w:rFonts w:ascii="Calibri" w:hAnsi="Calibri"/>
        </w:rPr>
        <w:lastRenderedPageBreak/>
        <w:t>CALL OFF SCHEDULE 15: CALL OFF TENDER</w:t>
      </w:r>
      <w:bookmarkEnd w:id="2800"/>
    </w:p>
    <w:p w14:paraId="53F3D66E" w14:textId="77777777" w:rsidR="00CE4497" w:rsidRDefault="00CE4497" w:rsidP="00EF2777">
      <w:pPr>
        <w:pStyle w:val="GPSL1Guidance"/>
        <w:jc w:val="center"/>
        <w:rPr>
          <w:rFonts w:ascii="Calibri" w:hAnsi="Calibri"/>
          <w:i w:val="0"/>
        </w:rPr>
      </w:pPr>
    </w:p>
    <w:p w14:paraId="4C761692" w14:textId="77777777" w:rsidR="00CE4497" w:rsidRDefault="00CE4497" w:rsidP="00EF2777">
      <w:pPr>
        <w:pStyle w:val="GPSL1Guidance"/>
        <w:jc w:val="center"/>
        <w:rPr>
          <w:rFonts w:ascii="Calibri" w:hAnsi="Calibri"/>
          <w:i w:val="0"/>
        </w:rPr>
      </w:pPr>
    </w:p>
    <w:p w14:paraId="694CCC5B" w14:textId="77777777" w:rsidR="000E3B71" w:rsidRDefault="007C3159" w:rsidP="000B68E9">
      <w:pPr>
        <w:ind w:left="0"/>
        <w:rPr>
          <w:rFonts w:ascii="Calibri" w:hAnsi="Calibri"/>
        </w:rPr>
      </w:pPr>
      <w:r>
        <w:rPr>
          <w:rFonts w:ascii="Calibri" w:hAnsi="Calibri"/>
        </w:rPr>
        <w:t>ACCEPTED APS PROPOSAL</w:t>
      </w:r>
    </w:p>
    <w:p w14:paraId="4248BFC9" w14:textId="77777777" w:rsidR="000E3B71" w:rsidRDefault="007C3159" w:rsidP="000B68E9">
      <w:pPr>
        <w:ind w:left="0"/>
        <w:rPr>
          <w:rFonts w:ascii="Calibri" w:hAnsi="Calibri"/>
        </w:rPr>
      </w:pPr>
      <w:r>
        <w:object w:dxaOrig="1533" w:dyaOrig="990" w14:anchorId="118B4F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49.5pt" o:ole="">
            <v:imagedata r:id="rId70" o:title=""/>
          </v:shape>
          <o:OLEObject Type="Embed" ProgID="AcroExch.Document.DC" ShapeID="_x0000_i1026" DrawAspect="Icon" ObjectID="_1671447723" r:id="rId71"/>
        </w:object>
      </w:r>
    </w:p>
    <w:p w14:paraId="7BF25E1A" w14:textId="77777777" w:rsidR="000E3B71" w:rsidRDefault="000E3B71" w:rsidP="000B68E9">
      <w:pPr>
        <w:ind w:left="0"/>
        <w:rPr>
          <w:rFonts w:ascii="Calibri" w:hAnsi="Calibri"/>
        </w:rPr>
      </w:pPr>
    </w:p>
    <w:p w14:paraId="1C1114B7" w14:textId="77777777" w:rsidR="00043CAE" w:rsidRDefault="00043CAE">
      <w:pPr>
        <w:overflowPunct/>
        <w:autoSpaceDE/>
        <w:autoSpaceDN/>
        <w:adjustRightInd/>
        <w:spacing w:after="0"/>
        <w:ind w:left="0"/>
        <w:jc w:val="left"/>
        <w:textAlignment w:val="auto"/>
        <w:rPr>
          <w:rFonts w:ascii="Calibri" w:hAnsi="Calibri"/>
        </w:rPr>
      </w:pPr>
      <w:r>
        <w:rPr>
          <w:rFonts w:ascii="Calibri" w:hAnsi="Calibri"/>
        </w:rPr>
        <w:br w:type="page"/>
      </w:r>
    </w:p>
    <w:p w14:paraId="56548154" w14:textId="77777777" w:rsidR="000E3B71" w:rsidRDefault="000E3B71" w:rsidP="000B68E9">
      <w:pPr>
        <w:ind w:left="0"/>
        <w:rPr>
          <w:rFonts w:ascii="Calibri" w:hAnsi="Calibri"/>
        </w:rPr>
      </w:pPr>
    </w:p>
    <w:p w14:paraId="02F24CFC" w14:textId="77777777" w:rsidR="000E3B71" w:rsidRPr="00A870EC" w:rsidRDefault="000E3B71" w:rsidP="000E3B71">
      <w:pPr>
        <w:pStyle w:val="GPSSchPart"/>
        <w:rPr>
          <w:rFonts w:ascii="Calibri" w:hAnsi="Calibri"/>
        </w:rPr>
      </w:pPr>
      <w:r w:rsidRPr="00A870EC">
        <w:rPr>
          <w:rFonts w:ascii="Calibri" w:hAnsi="Calibri"/>
        </w:rPr>
        <w:t xml:space="preserve">CALL OFF SCHEDULE </w:t>
      </w:r>
      <w:r w:rsidRPr="00043CAE">
        <w:rPr>
          <w:rFonts w:ascii="Calibri" w:hAnsi="Calibri"/>
        </w:rPr>
        <w:t>[16]:</w:t>
      </w:r>
      <w:r w:rsidRPr="00A870EC">
        <w:rPr>
          <w:rFonts w:ascii="Calibri" w:hAnsi="Calibri"/>
        </w:rPr>
        <w:t xml:space="preserve"> MOD DEFCONs AND DEFFORMs</w:t>
      </w:r>
    </w:p>
    <w:p w14:paraId="24800E61" w14:textId="77777777" w:rsidR="000E3B71" w:rsidRPr="00A870EC" w:rsidRDefault="000E3B71" w:rsidP="000E3B71">
      <w:pPr>
        <w:ind w:left="709"/>
        <w:rPr>
          <w:rFonts w:ascii="Calibri" w:hAnsi="Calibri"/>
          <w:b/>
        </w:rPr>
      </w:pPr>
      <w:r w:rsidRPr="00A870EC">
        <w:rPr>
          <w:rFonts w:ascii="Calibri" w:hAnsi="Calibri"/>
          <w:b/>
        </w:rPr>
        <w:t xml:space="preserve">The following MOD DEFCONs and DEFFORMs form part of this Call Off Contract: </w:t>
      </w:r>
    </w:p>
    <w:p w14:paraId="5FB466DF" w14:textId="77777777" w:rsidR="000E3B71" w:rsidRPr="00871AE9" w:rsidRDefault="00043CAE" w:rsidP="000E3B71">
      <w:pPr>
        <w:pStyle w:val="ColorfulList-Accent11"/>
      </w:pPr>
      <w:r>
        <w:t>Not applicable</w:t>
      </w:r>
    </w:p>
    <w:p w14:paraId="26DB5C5E" w14:textId="77777777" w:rsidR="000E3B71" w:rsidRPr="00871AE9" w:rsidRDefault="000E3B71" w:rsidP="000B68E9">
      <w:pPr>
        <w:ind w:left="0"/>
      </w:pPr>
    </w:p>
    <w:p w14:paraId="48735671" w14:textId="77777777" w:rsidR="000E3B71" w:rsidRDefault="000E3B71" w:rsidP="000B68E9">
      <w:pPr>
        <w:ind w:left="0"/>
        <w:rPr>
          <w:rFonts w:ascii="Calibri" w:hAnsi="Calibri"/>
        </w:rPr>
      </w:pPr>
    </w:p>
    <w:p w14:paraId="0BC81428" w14:textId="77777777" w:rsidR="004E3C71" w:rsidRDefault="004E3C71" w:rsidP="000B68E9">
      <w:pPr>
        <w:ind w:left="0"/>
        <w:rPr>
          <w:rFonts w:ascii="Calibri" w:hAnsi="Calibri"/>
        </w:rPr>
      </w:pPr>
    </w:p>
    <w:p w14:paraId="15B9F39D" w14:textId="77777777" w:rsidR="004E3C71" w:rsidRPr="004A2A02" w:rsidRDefault="004E3C71" w:rsidP="004E3C71">
      <w:pPr>
        <w:ind w:left="0"/>
        <w:rPr>
          <w:kern w:val="28"/>
        </w:rPr>
      </w:pPr>
    </w:p>
    <w:p w14:paraId="19C3808A" w14:textId="77777777" w:rsidR="004E3C71" w:rsidRPr="004A2A02" w:rsidRDefault="004E3C71" w:rsidP="004E3C71">
      <w:pPr>
        <w:ind w:left="0"/>
        <w:rPr>
          <w:b/>
          <w:kern w:val="28"/>
        </w:rPr>
      </w:pPr>
      <w:r w:rsidRPr="004A2A02">
        <w:rPr>
          <w:b/>
          <w:kern w:val="28"/>
        </w:rPr>
        <w:t xml:space="preserve">  </w:t>
      </w:r>
    </w:p>
    <w:p w14:paraId="7C26F1F1" w14:textId="77777777" w:rsidR="00971825" w:rsidRDefault="00971825">
      <w:pPr>
        <w:overflowPunct/>
        <w:autoSpaceDE/>
        <w:autoSpaceDN/>
        <w:adjustRightInd/>
        <w:spacing w:after="0"/>
        <w:ind w:left="0"/>
        <w:jc w:val="left"/>
        <w:textAlignment w:val="auto"/>
        <w:rPr>
          <w:rFonts w:ascii="Calibri" w:hAnsi="Calibri"/>
        </w:rPr>
      </w:pPr>
      <w:r>
        <w:rPr>
          <w:rFonts w:ascii="Calibri" w:hAnsi="Calibri"/>
        </w:rPr>
        <w:br w:type="page"/>
      </w:r>
    </w:p>
    <w:p w14:paraId="7D1C9326" w14:textId="77777777" w:rsidR="00971825" w:rsidRPr="00FC6158" w:rsidRDefault="00971825" w:rsidP="00971825">
      <w:pPr>
        <w:keepNext/>
        <w:overflowPunct/>
        <w:autoSpaceDE/>
        <w:autoSpaceDN/>
        <w:ind w:left="0"/>
        <w:jc w:val="center"/>
        <w:textAlignment w:val="auto"/>
        <w:rPr>
          <w:rFonts w:ascii="Calibri" w:eastAsia="STZhongsong" w:hAnsi="Calibri" w:cs="Times New Roman"/>
          <w:b/>
          <w:caps/>
          <w:lang w:eastAsia="zh-CN"/>
        </w:rPr>
      </w:pPr>
      <w:r w:rsidRPr="00FC6158">
        <w:rPr>
          <w:rFonts w:ascii="Calibri" w:eastAsia="STZhongsong" w:hAnsi="Calibri" w:cs="Times New Roman"/>
          <w:b/>
          <w:caps/>
          <w:lang w:eastAsia="zh-CN"/>
        </w:rPr>
        <w:lastRenderedPageBreak/>
        <w:t>CALL OFF SCHEDULE 17: (authorised processing template)</w:t>
      </w:r>
    </w:p>
    <w:p w14:paraId="4C460886" w14:textId="77777777" w:rsidR="004E3C71" w:rsidRPr="00A870EC" w:rsidRDefault="00ED0F6D" w:rsidP="000B68E9">
      <w:pPr>
        <w:ind w:left="0"/>
        <w:rPr>
          <w:rFonts w:ascii="Calibri" w:hAnsi="Calibri"/>
        </w:rPr>
      </w:pPr>
      <w:r>
        <w:rPr>
          <w:rFonts w:ascii="Calibri" w:hAnsi="Calibri"/>
        </w:rPr>
        <w:t>Not applicable</w:t>
      </w:r>
    </w:p>
    <w:sectPr w:rsidR="004E3C71" w:rsidRPr="00A870EC" w:rsidSect="001132BB">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CBEB8" w14:textId="77777777" w:rsidR="001D18E3" w:rsidRDefault="001D18E3" w:rsidP="00A23F28">
      <w:r>
        <w:separator/>
      </w:r>
    </w:p>
    <w:p w14:paraId="5B5D9CDE" w14:textId="77777777" w:rsidR="001D18E3" w:rsidRDefault="001D18E3"/>
    <w:p w14:paraId="3157CC96" w14:textId="77777777" w:rsidR="001D18E3" w:rsidRDefault="001D18E3" w:rsidP="00273F54"/>
    <w:p w14:paraId="10506B77" w14:textId="77777777" w:rsidR="001D18E3" w:rsidRDefault="001D18E3"/>
    <w:p w14:paraId="783766F4" w14:textId="77777777" w:rsidR="001D18E3" w:rsidRDefault="001D18E3"/>
  </w:endnote>
  <w:endnote w:type="continuationSeparator" w:id="0">
    <w:p w14:paraId="3B307815" w14:textId="77777777" w:rsidR="001D18E3" w:rsidRDefault="001D18E3" w:rsidP="00A23F28">
      <w:r>
        <w:continuationSeparator/>
      </w:r>
    </w:p>
    <w:p w14:paraId="4D7B881C" w14:textId="77777777" w:rsidR="001D18E3" w:rsidRDefault="001D18E3"/>
    <w:p w14:paraId="17216E3F" w14:textId="77777777" w:rsidR="001D18E3" w:rsidRDefault="001D18E3" w:rsidP="00273F54"/>
    <w:p w14:paraId="788F12B7" w14:textId="77777777" w:rsidR="001D18E3" w:rsidRDefault="001D18E3"/>
    <w:p w14:paraId="23CE00A6" w14:textId="77777777" w:rsidR="001D18E3" w:rsidRDefault="001D18E3"/>
  </w:endnote>
  <w:endnote w:type="continuationNotice" w:id="1">
    <w:p w14:paraId="43D072BC" w14:textId="77777777" w:rsidR="001D18E3" w:rsidRDefault="001D18E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GillSans">
    <w:charset w:val="00"/>
    <w:family w:val="auto"/>
    <w:pitch w:val="variable"/>
    <w:sig w:usb0="80000027" w:usb1="00000000" w:usb2="00000040" w:usb3="00000000" w:csb0="00000001" w:csb1="00000000"/>
  </w:font>
  <w:font w:name="Palatino">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5CAA2" w14:textId="77777777" w:rsidR="001D18E3" w:rsidRDefault="001D18E3" w:rsidP="002A05BB">
    <w:pPr>
      <w:spacing w:after="0"/>
      <w:ind w:left="5040" w:hanging="5040"/>
      <w:rPr>
        <w:sz w:val="18"/>
        <w:szCs w:val="18"/>
      </w:rPr>
    </w:pPr>
  </w:p>
  <w:p w14:paraId="454B677E" w14:textId="77777777" w:rsidR="001D18E3" w:rsidRPr="009A0250" w:rsidRDefault="001D18E3" w:rsidP="002A05BB">
    <w:pPr>
      <w:spacing w:after="0"/>
      <w:ind w:left="5040" w:hanging="5040"/>
      <w:rPr>
        <w:sz w:val="18"/>
        <w:szCs w:val="18"/>
      </w:rPr>
    </w:pPr>
    <w:r w:rsidRPr="002A05BB">
      <w:rPr>
        <w:sz w:val="18"/>
        <w:szCs w:val="18"/>
      </w:rPr>
      <w:t xml:space="preserve">RM3785 Managed Print </w:t>
    </w:r>
    <w:r>
      <w:rPr>
        <w:sz w:val="18"/>
        <w:szCs w:val="18"/>
      </w:rPr>
      <w:t>and</w:t>
    </w:r>
    <w:r w:rsidRPr="002A05BB">
      <w:rPr>
        <w:sz w:val="18"/>
        <w:szCs w:val="18"/>
      </w:rPr>
      <w:t xml:space="preserve"> Digital Solutions</w:t>
    </w:r>
  </w:p>
  <w:p w14:paraId="78CE20EA" w14:textId="77777777" w:rsidR="001D18E3" w:rsidRDefault="001D18E3" w:rsidP="00A73F27">
    <w:pPr>
      <w:pStyle w:val="Footer"/>
      <w:ind w:hanging="1418"/>
      <w:jc w:val="left"/>
      <w:rPr>
        <w:sz w:val="18"/>
        <w:szCs w:val="18"/>
      </w:rPr>
    </w:pPr>
    <w:r w:rsidRPr="00143B2B">
      <w:rPr>
        <w:sz w:val="18"/>
        <w:szCs w:val="18"/>
      </w:rPr>
      <w:t>Attachment 4b Call Off Contract (Framework Schedule 4) Terms &amp; Conditions</w:t>
    </w:r>
    <w:r>
      <w:rPr>
        <w:sz w:val="18"/>
        <w:szCs w:val="18"/>
      </w:rPr>
      <w:t xml:space="preserve"> v1.4</w:t>
    </w:r>
    <w:r w:rsidRPr="00143B2B">
      <w:rPr>
        <w:sz w:val="18"/>
        <w:szCs w:val="18"/>
      </w:rPr>
      <w:t xml:space="preserve"> </w:t>
    </w:r>
    <w:r w:rsidRPr="001132BB">
      <w:rPr>
        <w:sz w:val="18"/>
        <w:szCs w:val="18"/>
      </w:rPr>
      <w:t>| APS v1</w:t>
    </w:r>
  </w:p>
  <w:p w14:paraId="16D1B08A" w14:textId="77777777" w:rsidR="001D18E3" w:rsidRPr="006640D6" w:rsidRDefault="001D18E3" w:rsidP="00A73F27">
    <w:pPr>
      <w:pStyle w:val="Footer"/>
      <w:ind w:hanging="1418"/>
      <w:jc w:val="left"/>
    </w:pPr>
    <w:r>
      <w:rPr>
        <w:color w:val="222222"/>
        <w:sz w:val="19"/>
        <w:szCs w:val="19"/>
        <w:shd w:val="clear" w:color="auto" w:fill="FFFFFF"/>
      </w:rPr>
      <w:t>© Crown copyright 2016</w:t>
    </w:r>
    <w:r>
      <w:t xml:space="preserve">      </w:t>
    </w:r>
    <w:r>
      <w:tab/>
    </w:r>
    <w:r>
      <w:tab/>
    </w:r>
    <w:r>
      <w:tab/>
    </w:r>
    <w:r>
      <w:tab/>
    </w:r>
    <w:r>
      <w:tab/>
    </w:r>
    <w:r>
      <w:tab/>
    </w:r>
    <w:r>
      <w:tab/>
    </w:r>
    <w:r>
      <w:tab/>
    </w:r>
    <w:r w:rsidRPr="002A05BB">
      <w:rPr>
        <w:sz w:val="18"/>
        <w:szCs w:val="18"/>
      </w:rPr>
      <w:t xml:space="preserve"> </w:t>
    </w:r>
    <w:r w:rsidRPr="002A05BB">
      <w:rPr>
        <w:sz w:val="18"/>
        <w:szCs w:val="18"/>
      </w:rPr>
      <w:fldChar w:fldCharType="begin"/>
    </w:r>
    <w:r w:rsidRPr="002A05BB">
      <w:rPr>
        <w:sz w:val="18"/>
        <w:szCs w:val="18"/>
      </w:rPr>
      <w:instrText xml:space="preserve"> PAGE   \* MERGEFORMAT </w:instrText>
    </w:r>
    <w:r w:rsidRPr="002A05BB">
      <w:rPr>
        <w:sz w:val="18"/>
        <w:szCs w:val="18"/>
      </w:rPr>
      <w:fldChar w:fldCharType="separate"/>
    </w:r>
    <w:r>
      <w:rPr>
        <w:noProof/>
        <w:sz w:val="18"/>
        <w:szCs w:val="18"/>
      </w:rPr>
      <w:t>128</w:t>
    </w:r>
    <w:r w:rsidRPr="002A05BB">
      <w:rPr>
        <w:noProof/>
        <w:sz w:val="18"/>
        <w:szCs w:val="18"/>
      </w:rPr>
      <w:fldChar w:fldCharType="end"/>
    </w:r>
  </w:p>
  <w:p w14:paraId="056E579B" w14:textId="77777777" w:rsidR="001D18E3" w:rsidRDefault="001D18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244B5" w14:textId="77777777" w:rsidR="001D18E3" w:rsidRPr="002A0BD5" w:rsidRDefault="001D18E3" w:rsidP="00BA551E">
    <w:pPr>
      <w:pStyle w:val="Footer"/>
      <w:ind w:hanging="1418"/>
      <w:jc w:val="left"/>
      <w:rPr>
        <w:sz w:val="16"/>
        <w:szCs w:val="16"/>
      </w:rPr>
    </w:pPr>
    <w:r w:rsidRPr="002A0BD5">
      <w:rPr>
        <w:sz w:val="16"/>
        <w:szCs w:val="16"/>
      </w:rPr>
      <w:t xml:space="preserve">RM3785 Managed Print and Digital Solutions </w:t>
    </w:r>
  </w:p>
  <w:p w14:paraId="740286ED" w14:textId="77777777" w:rsidR="001D18E3" w:rsidRPr="002A0BD5" w:rsidRDefault="001D18E3" w:rsidP="00BA551E">
    <w:pPr>
      <w:pStyle w:val="Footer"/>
      <w:ind w:hanging="1418"/>
      <w:jc w:val="left"/>
      <w:rPr>
        <w:sz w:val="16"/>
        <w:szCs w:val="16"/>
      </w:rPr>
    </w:pPr>
    <w:r w:rsidRPr="002A0BD5">
      <w:rPr>
        <w:sz w:val="16"/>
        <w:szCs w:val="16"/>
      </w:rPr>
      <w:t xml:space="preserve">Attachment 4b Call Off Contract (Framework Agreement Schedule 4)  </w:t>
    </w:r>
    <w:r>
      <w:rPr>
        <w:sz w:val="16"/>
        <w:szCs w:val="16"/>
      </w:rPr>
      <w:t xml:space="preserve">V1.4 (Combined)  | APS v1 </w:t>
    </w:r>
  </w:p>
  <w:p w14:paraId="1FFF34A0" w14:textId="77777777" w:rsidR="001D18E3" w:rsidRDefault="001D18E3" w:rsidP="00BA551E">
    <w:pPr>
      <w:pStyle w:val="Footer"/>
      <w:ind w:hanging="1418"/>
      <w:jc w:val="left"/>
    </w:pPr>
    <w:r w:rsidRPr="0068115D">
      <w:rPr>
        <w:color w:val="222222"/>
        <w:sz w:val="16"/>
        <w:szCs w:val="16"/>
        <w:shd w:val="clear" w:color="auto" w:fill="FFFFFF"/>
      </w:rPr>
      <w:t>© Crown copyright 2016</w:t>
    </w:r>
    <w:r>
      <w:tab/>
    </w:r>
    <w:r>
      <w:tab/>
    </w:r>
    <w:r>
      <w:tab/>
    </w:r>
    <w:r>
      <w:fldChar w:fldCharType="begin"/>
    </w:r>
    <w:r>
      <w:instrText xml:space="preserve"> PAGE   \* MERGEFORMAT </w:instrText>
    </w:r>
    <w:r>
      <w:fldChar w:fldCharType="separate"/>
    </w:r>
    <w:r>
      <w:rPr>
        <w:noProof/>
      </w:rPr>
      <w:t>190</w:t>
    </w:r>
    <w:r>
      <w:rPr>
        <w:noProof/>
      </w:rPr>
      <w:fldChar w:fldCharType="end"/>
    </w:r>
  </w:p>
  <w:p w14:paraId="1C92A1CA" w14:textId="77777777" w:rsidR="001D18E3" w:rsidRDefault="001D18E3">
    <w:pPr>
      <w:pStyle w:val="Footer"/>
    </w:pPr>
  </w:p>
  <w:p w14:paraId="405576AF" w14:textId="77777777" w:rsidR="001D18E3" w:rsidRDefault="001D18E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E4C5E" w14:textId="77777777" w:rsidR="001D18E3" w:rsidRDefault="001D18E3" w:rsidP="001132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F481CC" w14:textId="77777777" w:rsidR="001D18E3" w:rsidRDefault="001D18E3" w:rsidP="001132B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AFE63" w14:textId="77777777" w:rsidR="001D18E3" w:rsidRDefault="001D18E3" w:rsidP="001132BB">
    <w:pPr>
      <w:pStyle w:val="Header"/>
    </w:pPr>
  </w:p>
  <w:p w14:paraId="2F4E03F7" w14:textId="77777777" w:rsidR="001D18E3" w:rsidRDefault="001D18E3" w:rsidP="001132BB">
    <w:pPr>
      <w:pStyle w:val="Footer"/>
      <w:framePr w:wrap="around" w:vAnchor="text" w:hAnchor="margin" w:xAlign="right" w:y="1"/>
      <w:rPr>
        <w:rStyle w:val="PageNumber"/>
      </w:rPr>
    </w:pPr>
  </w:p>
  <w:p w14:paraId="5EFAF910" w14:textId="77777777" w:rsidR="001D18E3" w:rsidRPr="002A0BD5" w:rsidRDefault="001D18E3" w:rsidP="001132BB">
    <w:pPr>
      <w:pStyle w:val="Footer"/>
      <w:ind w:hanging="1418"/>
      <w:jc w:val="left"/>
      <w:rPr>
        <w:sz w:val="16"/>
        <w:szCs w:val="16"/>
      </w:rPr>
    </w:pPr>
    <w:r w:rsidRPr="002A0BD5">
      <w:rPr>
        <w:sz w:val="16"/>
        <w:szCs w:val="16"/>
      </w:rPr>
      <w:t xml:space="preserve">RM3785 Managed Print and Digital Solutions </w:t>
    </w:r>
  </w:p>
  <w:p w14:paraId="5D31CEF3" w14:textId="77777777" w:rsidR="001D18E3" w:rsidRDefault="001D18E3" w:rsidP="001132BB">
    <w:pPr>
      <w:pStyle w:val="Footer"/>
      <w:ind w:hanging="1418"/>
      <w:jc w:val="left"/>
      <w:rPr>
        <w:sz w:val="16"/>
        <w:szCs w:val="16"/>
      </w:rPr>
    </w:pPr>
    <w:r w:rsidRPr="002A0BD5">
      <w:rPr>
        <w:sz w:val="16"/>
        <w:szCs w:val="16"/>
      </w:rPr>
      <w:t xml:space="preserve">Attachment 4b Call Off Contract (Framework Agreement Schedule 4)  </w:t>
    </w:r>
    <w:r>
      <w:rPr>
        <w:sz w:val="16"/>
        <w:szCs w:val="16"/>
      </w:rPr>
      <w:t>V1.4</w:t>
    </w:r>
  </w:p>
  <w:p w14:paraId="5ADD2EF2" w14:textId="77777777" w:rsidR="001D18E3" w:rsidRPr="002A0BD5" w:rsidRDefault="001D18E3" w:rsidP="001132BB">
    <w:pPr>
      <w:pStyle w:val="Footer"/>
      <w:ind w:hanging="1418"/>
      <w:jc w:val="left"/>
      <w:rPr>
        <w:sz w:val="16"/>
        <w:szCs w:val="16"/>
      </w:rPr>
    </w:pPr>
    <w:r>
      <w:rPr>
        <w:sz w:val="16"/>
        <w:szCs w:val="16"/>
      </w:rPr>
      <w:t xml:space="preserve"> | APS PP v1 </w:t>
    </w:r>
  </w:p>
  <w:p w14:paraId="725EDE9D" w14:textId="77777777" w:rsidR="001D18E3" w:rsidRDefault="001D18E3" w:rsidP="001132BB">
    <w:pPr>
      <w:pStyle w:val="Footer"/>
      <w:ind w:left="0"/>
    </w:pPr>
    <w:r w:rsidRPr="0068115D">
      <w:rPr>
        <w:color w:val="222222"/>
        <w:sz w:val="16"/>
        <w:szCs w:val="16"/>
        <w:shd w:val="clear" w:color="auto" w:fill="FFFFFF"/>
      </w:rPr>
      <w:t>© Crown copyright 2016</w:t>
    </w:r>
    <w:r>
      <w:tab/>
    </w:r>
    <w:r>
      <w:tab/>
    </w:r>
    <w:r>
      <w:tab/>
      <w:t xml:space="preserve"> </w:t>
    </w:r>
    <w:r w:rsidRPr="00176292">
      <w:rPr>
        <w:sz w:val="16"/>
        <w:szCs w:val="16"/>
      </w:rPr>
      <w:fldChar w:fldCharType="begin"/>
    </w:r>
    <w:r w:rsidRPr="00176292">
      <w:rPr>
        <w:sz w:val="16"/>
        <w:szCs w:val="16"/>
      </w:rPr>
      <w:instrText xml:space="preserve"> PAGE   \* MERGEFORMAT </w:instrText>
    </w:r>
    <w:r w:rsidRPr="00176292">
      <w:rPr>
        <w:sz w:val="16"/>
        <w:szCs w:val="16"/>
      </w:rPr>
      <w:fldChar w:fldCharType="separate"/>
    </w:r>
    <w:r>
      <w:rPr>
        <w:noProof/>
        <w:sz w:val="16"/>
        <w:szCs w:val="16"/>
      </w:rPr>
      <w:t>307</w:t>
    </w:r>
    <w:r w:rsidRPr="00176292">
      <w:rPr>
        <w:noProof/>
        <w:sz w:val="16"/>
        <w:szCs w:val="16"/>
      </w:rPr>
      <w:fldChar w:fldCharType="end"/>
    </w:r>
  </w:p>
  <w:p w14:paraId="3C8F3209" w14:textId="77777777" w:rsidR="001D18E3" w:rsidRDefault="001D18E3" w:rsidP="001132B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1BC6F" w14:textId="77777777" w:rsidR="001D18E3" w:rsidRDefault="001D18E3" w:rsidP="00A23F28">
      <w:r>
        <w:separator/>
      </w:r>
    </w:p>
  </w:footnote>
  <w:footnote w:type="continuationSeparator" w:id="0">
    <w:p w14:paraId="353ABDB0" w14:textId="77777777" w:rsidR="001D18E3" w:rsidRDefault="001D18E3" w:rsidP="00A23F28">
      <w:r>
        <w:continuationSeparator/>
      </w:r>
    </w:p>
  </w:footnote>
  <w:footnote w:type="continuationNotice" w:id="1">
    <w:p w14:paraId="765F7FC6" w14:textId="77777777" w:rsidR="001D18E3" w:rsidRDefault="001D18E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B00A5" w14:textId="487E1AB5" w:rsidR="001D18E3" w:rsidRDefault="001D18E3"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sidR="009E17B4">
      <w:rPr>
        <w:b/>
        <w:bCs/>
        <w:lang w:val="en-US"/>
      </w:rPr>
      <w:t>Error! Unknown document property name.</w:t>
    </w:r>
    <w:r>
      <w:fldChar w:fldCharType="end"/>
    </w:r>
  </w:p>
  <w:p w14:paraId="7B449B92" w14:textId="77777777" w:rsidR="001D18E3" w:rsidRDefault="001D18E3"/>
  <w:p w14:paraId="121123E2" w14:textId="77777777" w:rsidR="001D18E3" w:rsidRDefault="001D18E3"/>
  <w:p w14:paraId="369A41AF" w14:textId="77777777" w:rsidR="001D18E3" w:rsidRDefault="001D18E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ABF24" w14:textId="77777777" w:rsidR="001D18E3" w:rsidRPr="00563A38" w:rsidRDefault="001D18E3" w:rsidP="00563A38">
    <w:pPr>
      <w:pStyle w:val="Header"/>
      <w:ind w:left="0"/>
    </w:pPr>
  </w:p>
  <w:p w14:paraId="027373D7" w14:textId="77777777" w:rsidR="001D18E3" w:rsidRDefault="001D18E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7E39C" w14:textId="77777777" w:rsidR="001D18E3" w:rsidRDefault="001D18E3">
    <w:pPr>
      <w:pStyle w:val="Header"/>
    </w:pPr>
  </w:p>
  <w:p w14:paraId="3C83C3F2" w14:textId="77777777" w:rsidR="001D18E3" w:rsidRDefault="001D18E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C0F67" w14:textId="77777777" w:rsidR="001D18E3" w:rsidRPr="001132BB" w:rsidRDefault="001D18E3" w:rsidP="001132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49401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3C005F60"/>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0BC27372"/>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DED0816E"/>
    <w:lvl w:ilvl="0">
      <w:start w:val="1"/>
      <w:numFmt w:val="bullet"/>
      <w:pStyle w:val="ListNumber3"/>
      <w:lvlText w:val=""/>
      <w:lvlJc w:val="left"/>
      <w:pPr>
        <w:tabs>
          <w:tab w:val="num" w:pos="926"/>
        </w:tabs>
        <w:ind w:left="926" w:hanging="360"/>
      </w:pPr>
      <w:rPr>
        <w:rFonts w:ascii="Symbol" w:hAnsi="Symbol" w:hint="default"/>
      </w:rPr>
    </w:lvl>
  </w:abstractNum>
  <w:abstractNum w:abstractNumId="4" w15:restartNumberingAfterBreak="0">
    <w:nsid w:val="FFFFFF89"/>
    <w:multiLevelType w:val="singleLevel"/>
    <w:tmpl w:val="40BA9AE6"/>
    <w:lvl w:ilvl="0">
      <w:start w:val="1"/>
      <w:numFmt w:val="bullet"/>
      <w:pStyle w:val="ListNumber"/>
      <w:lvlText w:val=""/>
      <w:lvlJc w:val="left"/>
      <w:pPr>
        <w:tabs>
          <w:tab w:val="num" w:pos="360"/>
        </w:tabs>
        <w:ind w:left="360" w:hanging="360"/>
      </w:pPr>
      <w:rPr>
        <w:rFonts w:ascii="Symbol" w:hAnsi="Symbol" w:hint="default"/>
      </w:rPr>
    </w:lvl>
  </w:abstractNum>
  <w:abstractNum w:abstractNumId="5" w15:restartNumberingAfterBreak="0">
    <w:nsid w:val="0057389D"/>
    <w:multiLevelType w:val="multilevel"/>
    <w:tmpl w:val="A8D0AD70"/>
    <w:lvl w:ilvl="0">
      <w:start w:val="1"/>
      <w:numFmt w:val="decimal"/>
      <w:lvlRestart w:val="0"/>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1"/>
      <w:lvlText w:val="%1.%2.%3"/>
      <w:lvlJc w:val="left"/>
      <w:pPr>
        <w:tabs>
          <w:tab w:val="num" w:pos="1800"/>
        </w:tabs>
        <w:ind w:left="1800" w:hanging="1080"/>
      </w:pPr>
      <w:rPr>
        <w:caps w:val="0"/>
        <w:effect w:val="none"/>
      </w:rPr>
    </w:lvl>
    <w:lvl w:ilvl="3">
      <w:start w:val="1"/>
      <w:numFmt w:val="decimal"/>
      <w:pStyle w:val="ScheduleL2"/>
      <w:lvlText w:val="%1.%2.%3.%4"/>
      <w:lvlJc w:val="left"/>
      <w:pPr>
        <w:tabs>
          <w:tab w:val="num" w:pos="2880"/>
        </w:tabs>
        <w:ind w:left="2880" w:hanging="1080"/>
      </w:pPr>
      <w:rPr>
        <w:caps w:val="0"/>
        <w:effect w:val="none"/>
      </w:rPr>
    </w:lvl>
    <w:lvl w:ilvl="4">
      <w:start w:val="1"/>
      <w:numFmt w:val="lowerLetter"/>
      <w:pStyle w:val="ScheduleL5"/>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pStyle w:val="ScheduleL5"/>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6" w15:restartNumberingAfterBreak="0">
    <w:nsid w:val="00AD1F4F"/>
    <w:multiLevelType w:val="multilevel"/>
    <w:tmpl w:val="B5A4C4FC"/>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2B8071A"/>
    <w:multiLevelType w:val="hybridMultilevel"/>
    <w:tmpl w:val="4EF69994"/>
    <w:lvl w:ilvl="0" w:tplc="0400E96C">
      <w:start w:val="1"/>
      <w:numFmt w:val="lowerRoman"/>
      <w:lvlText w:val="(%1)"/>
      <w:lvlJc w:val="left"/>
      <w:pPr>
        <w:ind w:left="1911" w:hanging="360"/>
      </w:pPr>
      <w:rPr>
        <w:rFonts w:hint="default"/>
      </w:rPr>
    </w:lvl>
    <w:lvl w:ilvl="1" w:tplc="08090019" w:tentative="1">
      <w:start w:val="1"/>
      <w:numFmt w:val="lowerLetter"/>
      <w:lvlText w:val="%2."/>
      <w:lvlJc w:val="left"/>
      <w:pPr>
        <w:ind w:left="2631" w:hanging="360"/>
      </w:pPr>
    </w:lvl>
    <w:lvl w:ilvl="2" w:tplc="0809001B" w:tentative="1">
      <w:start w:val="1"/>
      <w:numFmt w:val="lowerRoman"/>
      <w:lvlText w:val="%3."/>
      <w:lvlJc w:val="right"/>
      <w:pPr>
        <w:ind w:left="3351" w:hanging="180"/>
      </w:pPr>
    </w:lvl>
    <w:lvl w:ilvl="3" w:tplc="0809000F" w:tentative="1">
      <w:start w:val="1"/>
      <w:numFmt w:val="decimal"/>
      <w:lvlText w:val="%4."/>
      <w:lvlJc w:val="left"/>
      <w:pPr>
        <w:ind w:left="4071" w:hanging="360"/>
      </w:pPr>
    </w:lvl>
    <w:lvl w:ilvl="4" w:tplc="08090019" w:tentative="1">
      <w:start w:val="1"/>
      <w:numFmt w:val="lowerLetter"/>
      <w:lvlText w:val="%5."/>
      <w:lvlJc w:val="left"/>
      <w:pPr>
        <w:ind w:left="4791" w:hanging="360"/>
      </w:pPr>
    </w:lvl>
    <w:lvl w:ilvl="5" w:tplc="0809001B" w:tentative="1">
      <w:start w:val="1"/>
      <w:numFmt w:val="lowerRoman"/>
      <w:lvlText w:val="%6."/>
      <w:lvlJc w:val="right"/>
      <w:pPr>
        <w:ind w:left="5511" w:hanging="180"/>
      </w:pPr>
    </w:lvl>
    <w:lvl w:ilvl="6" w:tplc="0809000F" w:tentative="1">
      <w:start w:val="1"/>
      <w:numFmt w:val="decimal"/>
      <w:lvlText w:val="%7."/>
      <w:lvlJc w:val="left"/>
      <w:pPr>
        <w:ind w:left="6231" w:hanging="360"/>
      </w:pPr>
    </w:lvl>
    <w:lvl w:ilvl="7" w:tplc="08090019" w:tentative="1">
      <w:start w:val="1"/>
      <w:numFmt w:val="lowerLetter"/>
      <w:lvlText w:val="%8."/>
      <w:lvlJc w:val="left"/>
      <w:pPr>
        <w:ind w:left="6951" w:hanging="360"/>
      </w:pPr>
    </w:lvl>
    <w:lvl w:ilvl="8" w:tplc="0809001B" w:tentative="1">
      <w:start w:val="1"/>
      <w:numFmt w:val="lowerRoman"/>
      <w:lvlText w:val="%9."/>
      <w:lvlJc w:val="right"/>
      <w:pPr>
        <w:ind w:left="7671" w:hanging="180"/>
      </w:pPr>
    </w:lvl>
  </w:abstractNum>
  <w:abstractNum w:abstractNumId="8" w15:restartNumberingAfterBreak="0">
    <w:nsid w:val="034E7C1D"/>
    <w:multiLevelType w:val="multilevel"/>
    <w:tmpl w:val="5A502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0" w15:restartNumberingAfterBreak="0">
    <w:nsid w:val="06121AE4"/>
    <w:multiLevelType w:val="multilevel"/>
    <w:tmpl w:val="9BCA1EA0"/>
    <w:lvl w:ilvl="0">
      <w:start w:val="1"/>
      <w:numFmt w:val="decimal"/>
      <w:lvlText w:val="%1"/>
      <w:lvlJc w:val="left"/>
      <w:pPr>
        <w:ind w:left="709" w:hanging="709"/>
      </w:pPr>
      <w:rPr>
        <w:b/>
      </w:rPr>
    </w:lvl>
    <w:lvl w:ilvl="1">
      <w:start w:val="1"/>
      <w:numFmt w:val="decimal"/>
      <w:lvlText w:val="%1.%2"/>
      <w:lvlJc w:val="left"/>
      <w:pPr>
        <w:ind w:left="709" w:hanging="709"/>
      </w:pPr>
      <w:rPr>
        <w:b w:val="0"/>
        <w:i w:val="0"/>
        <w:color w:val="000000"/>
        <w:sz w:val="22"/>
        <w:szCs w:val="22"/>
      </w:rPr>
    </w:lvl>
    <w:lvl w:ilvl="2">
      <w:start w:val="1"/>
      <w:numFmt w:val="lowerLetter"/>
      <w:lvlText w:val="(%3)"/>
      <w:lvlJc w:val="left"/>
      <w:pPr>
        <w:ind w:left="993"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11" w15:restartNumberingAfterBreak="0">
    <w:nsid w:val="06A50CB1"/>
    <w:multiLevelType w:val="multilevel"/>
    <w:tmpl w:val="17C8A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303CAA"/>
    <w:multiLevelType w:val="multilevel"/>
    <w:tmpl w:val="09DCA164"/>
    <w:lvl w:ilvl="0">
      <w:start w:val="1"/>
      <w:numFmt w:val="decimal"/>
      <w:lvlRestart w:val="0"/>
      <w:lvlText w:val="%1."/>
      <w:lvlJc w:val="left"/>
      <w:pPr>
        <w:tabs>
          <w:tab w:val="num" w:pos="720"/>
        </w:tabs>
        <w:ind w:left="1134" w:hanging="1134"/>
      </w:pPr>
      <w:rPr>
        <w:rFonts w:cs="Times New Roman" w:hint="default"/>
        <w:bCs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lvlText w:val="%1.%2"/>
      <w:lvlJc w:val="left"/>
      <w:pPr>
        <w:tabs>
          <w:tab w:val="num" w:pos="1440"/>
        </w:tabs>
        <w:ind w:left="1701" w:hanging="850"/>
      </w:pPr>
      <w:rPr>
        <w:rFonts w:cs="Times New Roman" w:hint="default"/>
        <w:b w:val="0"/>
        <w:bCs w:val="0"/>
        <w:i w:val="0"/>
        <w:iCs w:val="0"/>
        <w:caps w:val="0"/>
        <w:smallCaps w:val="0"/>
        <w:strike w:val="0"/>
        <w:dstrike w:val="0"/>
        <w:outline w:val="0"/>
        <w:shadow w:val="0"/>
        <w:emboss w:val="0"/>
        <w:imprint w:val="0"/>
        <w:vanish w:val="0"/>
        <w:spacing w:val="0"/>
        <w:kern w:val="0"/>
        <w:position w:val="0"/>
        <w:sz w:val="22"/>
        <w:szCs w:val="22"/>
        <w:u w:val="none"/>
        <w:vertAlign w:val="baseline"/>
      </w:rPr>
    </w:lvl>
    <w:lvl w:ilvl="2">
      <w:start w:val="1"/>
      <w:numFmt w:val="decimal"/>
      <w:lvlText w:val="%1.%2.%3"/>
      <w:lvlJc w:val="left"/>
      <w:pPr>
        <w:tabs>
          <w:tab w:val="num" w:pos="2564"/>
        </w:tabs>
        <w:ind w:left="2564"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4">
      <w:start w:val="1"/>
      <w:numFmt w:val="lowerLetter"/>
      <w:lvlText w:val="%5)"/>
      <w:lvlJc w:val="left"/>
      <w:pPr>
        <w:tabs>
          <w:tab w:val="num" w:pos="3600"/>
        </w:tabs>
        <w:ind w:left="3600"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3" w15:restartNumberingAfterBreak="0">
    <w:nsid w:val="09E96CCC"/>
    <w:multiLevelType w:val="multilevel"/>
    <w:tmpl w:val="337EBAB8"/>
    <w:lvl w:ilvl="0">
      <w:start w:val="60"/>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14" w15:restartNumberingAfterBreak="0">
    <w:nsid w:val="0BD93A20"/>
    <w:multiLevelType w:val="multilevel"/>
    <w:tmpl w:val="B814847C"/>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5"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1021D26"/>
    <w:multiLevelType w:val="multilevel"/>
    <w:tmpl w:val="9DF43A76"/>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3"/>
      <w:numFmt w:val="lowerRoman"/>
      <w:lvlText w:val="(%5)"/>
      <w:lvlJc w:val="left"/>
      <w:pPr>
        <w:tabs>
          <w:tab w:val="num" w:pos="3024"/>
        </w:tabs>
        <w:ind w:left="3024" w:hanging="64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7" w15:restartNumberingAfterBreak="0">
    <w:nsid w:val="12A86956"/>
    <w:multiLevelType w:val="multilevel"/>
    <w:tmpl w:val="8BB89166"/>
    <w:lvl w:ilvl="0">
      <w:start w:val="1"/>
      <w:numFmt w:val="decimal"/>
      <w:lvlText w:val="%1"/>
      <w:lvlJc w:val="left"/>
      <w:pPr>
        <w:ind w:left="709" w:hanging="709"/>
      </w:pPr>
      <w:rPr>
        <w:b/>
      </w:rPr>
    </w:lvl>
    <w:lvl w:ilvl="1">
      <w:start w:val="1"/>
      <w:numFmt w:val="decimal"/>
      <w:lvlText w:val="%1.%2"/>
      <w:lvlJc w:val="left"/>
      <w:pPr>
        <w:ind w:left="709" w:hanging="709"/>
      </w:pPr>
      <w:rPr>
        <w:b w:val="0"/>
        <w:i w:val="0"/>
        <w:color w:val="000000"/>
        <w:sz w:val="22"/>
        <w:szCs w:val="22"/>
      </w:rPr>
    </w:lvl>
    <w:lvl w:ilvl="2">
      <w:start w:val="1"/>
      <w:numFmt w:val="lowerLetter"/>
      <w:lvlText w:val="(%3)"/>
      <w:lvlJc w:val="left"/>
      <w:pPr>
        <w:ind w:left="993"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18" w15:restartNumberingAfterBreak="0">
    <w:nsid w:val="131E0DC3"/>
    <w:multiLevelType w:val="multilevel"/>
    <w:tmpl w:val="40149AB2"/>
    <w:lvl w:ilvl="0">
      <w:start w:val="1"/>
      <w:numFmt w:val="decimal"/>
      <w:lvlText w:val="%1"/>
      <w:lvlJc w:val="left"/>
      <w:pPr>
        <w:ind w:left="709" w:hanging="709"/>
      </w:pPr>
      <w:rPr>
        <w:b/>
      </w:rPr>
    </w:lvl>
    <w:lvl w:ilvl="1">
      <w:start w:val="1"/>
      <w:numFmt w:val="decimal"/>
      <w:lvlText w:val="%1.%2"/>
      <w:lvlJc w:val="left"/>
      <w:pPr>
        <w:ind w:left="709" w:hanging="709"/>
      </w:pPr>
      <w:rPr>
        <w:b w:val="0"/>
        <w:i w:val="0"/>
        <w:color w:val="000000"/>
        <w:sz w:val="22"/>
        <w:szCs w:val="22"/>
      </w:rPr>
    </w:lvl>
    <w:lvl w:ilvl="2">
      <w:start w:val="1"/>
      <w:numFmt w:val="lowerLetter"/>
      <w:lvlText w:val="(%3)"/>
      <w:lvlJc w:val="left"/>
      <w:pPr>
        <w:ind w:left="993"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19"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A170F1A"/>
    <w:multiLevelType w:val="hybridMultilevel"/>
    <w:tmpl w:val="4EF69994"/>
    <w:lvl w:ilvl="0" w:tplc="0400E96C">
      <w:start w:val="1"/>
      <w:numFmt w:val="lowerRoman"/>
      <w:lvlText w:val="(%1)"/>
      <w:lvlJc w:val="left"/>
      <w:pPr>
        <w:ind w:left="1911" w:hanging="360"/>
      </w:pPr>
      <w:rPr>
        <w:rFonts w:hint="default"/>
      </w:rPr>
    </w:lvl>
    <w:lvl w:ilvl="1" w:tplc="08090019" w:tentative="1">
      <w:start w:val="1"/>
      <w:numFmt w:val="lowerLetter"/>
      <w:lvlText w:val="%2."/>
      <w:lvlJc w:val="left"/>
      <w:pPr>
        <w:ind w:left="2631" w:hanging="360"/>
      </w:pPr>
    </w:lvl>
    <w:lvl w:ilvl="2" w:tplc="0809001B" w:tentative="1">
      <w:start w:val="1"/>
      <w:numFmt w:val="lowerRoman"/>
      <w:lvlText w:val="%3."/>
      <w:lvlJc w:val="right"/>
      <w:pPr>
        <w:ind w:left="3351" w:hanging="180"/>
      </w:pPr>
    </w:lvl>
    <w:lvl w:ilvl="3" w:tplc="0809000F" w:tentative="1">
      <w:start w:val="1"/>
      <w:numFmt w:val="decimal"/>
      <w:lvlText w:val="%4."/>
      <w:lvlJc w:val="left"/>
      <w:pPr>
        <w:ind w:left="4071" w:hanging="360"/>
      </w:pPr>
    </w:lvl>
    <w:lvl w:ilvl="4" w:tplc="08090019" w:tentative="1">
      <w:start w:val="1"/>
      <w:numFmt w:val="lowerLetter"/>
      <w:lvlText w:val="%5."/>
      <w:lvlJc w:val="left"/>
      <w:pPr>
        <w:ind w:left="4791" w:hanging="360"/>
      </w:pPr>
    </w:lvl>
    <w:lvl w:ilvl="5" w:tplc="0809001B" w:tentative="1">
      <w:start w:val="1"/>
      <w:numFmt w:val="lowerRoman"/>
      <w:lvlText w:val="%6."/>
      <w:lvlJc w:val="right"/>
      <w:pPr>
        <w:ind w:left="5511" w:hanging="180"/>
      </w:pPr>
    </w:lvl>
    <w:lvl w:ilvl="6" w:tplc="0809000F" w:tentative="1">
      <w:start w:val="1"/>
      <w:numFmt w:val="decimal"/>
      <w:lvlText w:val="%7."/>
      <w:lvlJc w:val="left"/>
      <w:pPr>
        <w:ind w:left="6231" w:hanging="360"/>
      </w:pPr>
    </w:lvl>
    <w:lvl w:ilvl="7" w:tplc="08090019" w:tentative="1">
      <w:start w:val="1"/>
      <w:numFmt w:val="lowerLetter"/>
      <w:lvlText w:val="%8."/>
      <w:lvlJc w:val="left"/>
      <w:pPr>
        <w:ind w:left="6951" w:hanging="360"/>
      </w:pPr>
    </w:lvl>
    <w:lvl w:ilvl="8" w:tplc="0809001B" w:tentative="1">
      <w:start w:val="1"/>
      <w:numFmt w:val="lowerRoman"/>
      <w:lvlText w:val="%9."/>
      <w:lvlJc w:val="right"/>
      <w:pPr>
        <w:ind w:left="7671" w:hanging="180"/>
      </w:pPr>
    </w:lvl>
  </w:abstractNum>
  <w:abstractNum w:abstractNumId="21" w15:restartNumberingAfterBreak="0">
    <w:nsid w:val="1A697279"/>
    <w:multiLevelType w:val="hybridMultilevel"/>
    <w:tmpl w:val="A1C45E92"/>
    <w:lvl w:ilvl="0" w:tplc="08090017">
      <w:start w:val="10"/>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2"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C1212CA"/>
    <w:multiLevelType w:val="hybridMultilevel"/>
    <w:tmpl w:val="0428B462"/>
    <w:lvl w:ilvl="0" w:tplc="B0BE1238">
      <w:start w:val="1"/>
      <w:numFmt w:val="lowerRoman"/>
      <w:lvlText w:val="%1)"/>
      <w:lvlJc w:val="left"/>
      <w:pPr>
        <w:ind w:left="2564" w:hanging="360"/>
      </w:pPr>
      <w:rPr>
        <w:rFonts w:hint="default"/>
      </w:rPr>
    </w:lvl>
    <w:lvl w:ilvl="1" w:tplc="08090019" w:tentative="1">
      <w:start w:val="1"/>
      <w:numFmt w:val="lowerLetter"/>
      <w:lvlText w:val="%2."/>
      <w:lvlJc w:val="left"/>
      <w:pPr>
        <w:ind w:left="3284" w:hanging="360"/>
      </w:pPr>
    </w:lvl>
    <w:lvl w:ilvl="2" w:tplc="0809001B" w:tentative="1">
      <w:start w:val="1"/>
      <w:numFmt w:val="lowerRoman"/>
      <w:lvlText w:val="%3."/>
      <w:lvlJc w:val="right"/>
      <w:pPr>
        <w:ind w:left="4004" w:hanging="180"/>
      </w:pPr>
    </w:lvl>
    <w:lvl w:ilvl="3" w:tplc="0809000F" w:tentative="1">
      <w:start w:val="1"/>
      <w:numFmt w:val="decimal"/>
      <w:lvlText w:val="%4."/>
      <w:lvlJc w:val="left"/>
      <w:pPr>
        <w:ind w:left="4724" w:hanging="360"/>
      </w:pPr>
    </w:lvl>
    <w:lvl w:ilvl="4" w:tplc="08090019" w:tentative="1">
      <w:start w:val="1"/>
      <w:numFmt w:val="lowerLetter"/>
      <w:lvlText w:val="%5."/>
      <w:lvlJc w:val="left"/>
      <w:pPr>
        <w:ind w:left="5444" w:hanging="360"/>
      </w:pPr>
    </w:lvl>
    <w:lvl w:ilvl="5" w:tplc="0809001B" w:tentative="1">
      <w:start w:val="1"/>
      <w:numFmt w:val="lowerRoman"/>
      <w:lvlText w:val="%6."/>
      <w:lvlJc w:val="right"/>
      <w:pPr>
        <w:ind w:left="6164" w:hanging="180"/>
      </w:pPr>
    </w:lvl>
    <w:lvl w:ilvl="6" w:tplc="0809000F" w:tentative="1">
      <w:start w:val="1"/>
      <w:numFmt w:val="decimal"/>
      <w:lvlText w:val="%7."/>
      <w:lvlJc w:val="left"/>
      <w:pPr>
        <w:ind w:left="6884" w:hanging="360"/>
      </w:pPr>
    </w:lvl>
    <w:lvl w:ilvl="7" w:tplc="08090019" w:tentative="1">
      <w:start w:val="1"/>
      <w:numFmt w:val="lowerLetter"/>
      <w:lvlText w:val="%8."/>
      <w:lvlJc w:val="left"/>
      <w:pPr>
        <w:ind w:left="7604" w:hanging="360"/>
      </w:pPr>
    </w:lvl>
    <w:lvl w:ilvl="8" w:tplc="0809001B" w:tentative="1">
      <w:start w:val="1"/>
      <w:numFmt w:val="lowerRoman"/>
      <w:lvlText w:val="%9."/>
      <w:lvlJc w:val="right"/>
      <w:pPr>
        <w:ind w:left="8324" w:hanging="180"/>
      </w:pPr>
    </w:lvl>
  </w:abstractNum>
  <w:abstractNum w:abstractNumId="24" w15:restartNumberingAfterBreak="0">
    <w:nsid w:val="1F215D3D"/>
    <w:multiLevelType w:val="multilevel"/>
    <w:tmpl w:val="8E5AB390"/>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0103C3A"/>
    <w:multiLevelType w:val="hybridMultilevel"/>
    <w:tmpl w:val="0BFAE7FC"/>
    <w:lvl w:ilvl="0" w:tplc="BD8E7FF4">
      <w:start w:val="1"/>
      <w:numFmt w:val="bullet"/>
      <w:pStyle w:val="ScheduleL3L2Bullets"/>
      <w:lvlText w:val=""/>
      <w:lvlJc w:val="left"/>
      <w:pPr>
        <w:ind w:left="3130" w:hanging="360"/>
      </w:pPr>
      <w:rPr>
        <w:rFonts w:ascii="Symbol" w:hAnsi="Symbol" w:hint="default"/>
      </w:rPr>
    </w:lvl>
    <w:lvl w:ilvl="1" w:tplc="287C817A" w:tentative="1">
      <w:start w:val="1"/>
      <w:numFmt w:val="bullet"/>
      <w:lvlText w:val="o"/>
      <w:lvlJc w:val="left"/>
      <w:pPr>
        <w:ind w:left="3850" w:hanging="360"/>
      </w:pPr>
      <w:rPr>
        <w:rFonts w:ascii="Courier New" w:hAnsi="Courier New" w:hint="default"/>
      </w:rPr>
    </w:lvl>
    <w:lvl w:ilvl="2" w:tplc="9CCCDCEA" w:tentative="1">
      <w:start w:val="1"/>
      <w:numFmt w:val="bullet"/>
      <w:lvlText w:val=""/>
      <w:lvlJc w:val="left"/>
      <w:pPr>
        <w:ind w:left="4570" w:hanging="360"/>
      </w:pPr>
      <w:rPr>
        <w:rFonts w:ascii="Wingdings" w:hAnsi="Wingdings" w:hint="default"/>
      </w:rPr>
    </w:lvl>
    <w:lvl w:ilvl="3" w:tplc="B00C49C4" w:tentative="1">
      <w:start w:val="1"/>
      <w:numFmt w:val="bullet"/>
      <w:lvlText w:val=""/>
      <w:lvlJc w:val="left"/>
      <w:pPr>
        <w:ind w:left="5290" w:hanging="360"/>
      </w:pPr>
      <w:rPr>
        <w:rFonts w:ascii="Symbol" w:hAnsi="Symbol" w:hint="default"/>
      </w:rPr>
    </w:lvl>
    <w:lvl w:ilvl="4" w:tplc="564C25A0" w:tentative="1">
      <w:start w:val="1"/>
      <w:numFmt w:val="bullet"/>
      <w:lvlText w:val="o"/>
      <w:lvlJc w:val="left"/>
      <w:pPr>
        <w:ind w:left="6010" w:hanging="360"/>
      </w:pPr>
      <w:rPr>
        <w:rFonts w:ascii="Courier New" w:hAnsi="Courier New" w:hint="default"/>
      </w:rPr>
    </w:lvl>
    <w:lvl w:ilvl="5" w:tplc="B98CC31E" w:tentative="1">
      <w:start w:val="1"/>
      <w:numFmt w:val="bullet"/>
      <w:lvlText w:val=""/>
      <w:lvlJc w:val="left"/>
      <w:pPr>
        <w:ind w:left="6730" w:hanging="360"/>
      </w:pPr>
      <w:rPr>
        <w:rFonts w:ascii="Wingdings" w:hAnsi="Wingdings" w:hint="default"/>
      </w:rPr>
    </w:lvl>
    <w:lvl w:ilvl="6" w:tplc="083066A2" w:tentative="1">
      <w:start w:val="1"/>
      <w:numFmt w:val="bullet"/>
      <w:lvlText w:val=""/>
      <w:lvlJc w:val="left"/>
      <w:pPr>
        <w:ind w:left="7450" w:hanging="360"/>
      </w:pPr>
      <w:rPr>
        <w:rFonts w:ascii="Symbol" w:hAnsi="Symbol" w:hint="default"/>
      </w:rPr>
    </w:lvl>
    <w:lvl w:ilvl="7" w:tplc="B4E441C4" w:tentative="1">
      <w:start w:val="1"/>
      <w:numFmt w:val="bullet"/>
      <w:lvlText w:val="o"/>
      <w:lvlJc w:val="left"/>
      <w:pPr>
        <w:ind w:left="8170" w:hanging="360"/>
      </w:pPr>
      <w:rPr>
        <w:rFonts w:ascii="Courier New" w:hAnsi="Courier New" w:hint="default"/>
      </w:rPr>
    </w:lvl>
    <w:lvl w:ilvl="8" w:tplc="484C1CEC" w:tentative="1">
      <w:start w:val="1"/>
      <w:numFmt w:val="bullet"/>
      <w:lvlText w:val=""/>
      <w:lvlJc w:val="left"/>
      <w:pPr>
        <w:ind w:left="8890" w:hanging="360"/>
      </w:pPr>
      <w:rPr>
        <w:rFonts w:ascii="Wingdings" w:hAnsi="Wingdings" w:hint="default"/>
      </w:rPr>
    </w:lvl>
  </w:abstractNum>
  <w:abstractNum w:abstractNumId="26" w15:restartNumberingAfterBreak="0">
    <w:nsid w:val="22793A04"/>
    <w:multiLevelType w:val="multilevel"/>
    <w:tmpl w:val="A0D0B4D0"/>
    <w:lvl w:ilvl="0">
      <w:start w:val="1"/>
      <w:numFmt w:val="decimal"/>
      <w:lvlText w:val="%1"/>
      <w:lvlJc w:val="left"/>
      <w:pPr>
        <w:ind w:left="709" w:hanging="709"/>
      </w:pPr>
      <w:rPr>
        <w:b/>
      </w:rPr>
    </w:lvl>
    <w:lvl w:ilvl="1">
      <w:start w:val="1"/>
      <w:numFmt w:val="decimal"/>
      <w:lvlText w:val="%1.%2"/>
      <w:lvlJc w:val="left"/>
      <w:pPr>
        <w:ind w:left="709" w:hanging="709"/>
      </w:pPr>
      <w:rPr>
        <w:b w:val="0"/>
        <w:i w:val="0"/>
        <w:color w:val="000000"/>
        <w:sz w:val="22"/>
        <w:szCs w:val="22"/>
      </w:rPr>
    </w:lvl>
    <w:lvl w:ilvl="2">
      <w:start w:val="1"/>
      <w:numFmt w:val="lowerLetter"/>
      <w:lvlText w:val="(%3)"/>
      <w:lvlJc w:val="left"/>
      <w:pPr>
        <w:ind w:left="993"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27"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28" w15:restartNumberingAfterBreak="0">
    <w:nsid w:val="23A94DD4"/>
    <w:multiLevelType w:val="hybridMultilevel"/>
    <w:tmpl w:val="06E49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E00D2A"/>
    <w:multiLevelType w:val="multilevel"/>
    <w:tmpl w:val="97CE3B2C"/>
    <w:lvl w:ilvl="0">
      <w:start w:val="1"/>
      <w:numFmt w:val="upperLetter"/>
      <w:lvlRestart w:val="0"/>
      <w:pStyle w:val="RecitalNumberinginsurance"/>
      <w:lvlText w:val="%1"/>
      <w:lvlJc w:val="left"/>
      <w:pPr>
        <w:tabs>
          <w:tab w:val="num" w:pos="720"/>
        </w:tabs>
        <w:ind w:left="720"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pStyle w:val="RecitalNumbering3"/>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30" w15:restartNumberingAfterBreak="0">
    <w:nsid w:val="257F24D8"/>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31" w15:restartNumberingAfterBreak="0">
    <w:nsid w:val="2691444F"/>
    <w:multiLevelType w:val="multilevel"/>
    <w:tmpl w:val="A0D0B4D0"/>
    <w:lvl w:ilvl="0">
      <w:start w:val="1"/>
      <w:numFmt w:val="decimal"/>
      <w:lvlText w:val="%1"/>
      <w:lvlJc w:val="left"/>
      <w:pPr>
        <w:ind w:left="709" w:hanging="709"/>
      </w:pPr>
      <w:rPr>
        <w:b/>
      </w:rPr>
    </w:lvl>
    <w:lvl w:ilvl="1">
      <w:start w:val="1"/>
      <w:numFmt w:val="decimal"/>
      <w:lvlText w:val="%1.%2"/>
      <w:lvlJc w:val="left"/>
      <w:pPr>
        <w:ind w:left="709" w:hanging="709"/>
      </w:pPr>
      <w:rPr>
        <w:b w:val="0"/>
        <w:i w:val="0"/>
        <w:color w:val="000000"/>
        <w:sz w:val="22"/>
        <w:szCs w:val="22"/>
      </w:rPr>
    </w:lvl>
    <w:lvl w:ilvl="2">
      <w:start w:val="1"/>
      <w:numFmt w:val="lowerLetter"/>
      <w:lvlText w:val="(%3)"/>
      <w:lvlJc w:val="left"/>
      <w:pPr>
        <w:ind w:left="993"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32" w15:restartNumberingAfterBreak="0">
    <w:nsid w:val="271D3C54"/>
    <w:multiLevelType w:val="multilevel"/>
    <w:tmpl w:val="3BEC278A"/>
    <w:lvl w:ilvl="0">
      <w:start w:val="1"/>
      <w:numFmt w:val="decimal"/>
      <w:pStyle w:val="ORDERFORML1PraraNo"/>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RDERFORML2Title"/>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34" w15:restartNumberingAfterBreak="0">
    <w:nsid w:val="2E2C0675"/>
    <w:multiLevelType w:val="hybridMultilevel"/>
    <w:tmpl w:val="E7347C8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EE67B6F"/>
    <w:multiLevelType w:val="multilevel"/>
    <w:tmpl w:val="D99E222C"/>
    <w:lvl w:ilvl="0">
      <w:start w:val="1"/>
      <w:numFmt w:val="decimal"/>
      <w:lvlRestart w:val="0"/>
      <w:pStyle w:val="AppHead"/>
      <w:suff w:val="space"/>
      <w:lvlText w:val="APPENDIX %1: "/>
      <w:lvlJc w:val="left"/>
      <w:pPr>
        <w:tabs>
          <w:tab w:val="num" w:pos="0"/>
        </w:tabs>
      </w:pPr>
      <w:rPr>
        <w:rFonts w:cs="Times New Roman"/>
        <w:caps w:val="0"/>
        <w:effect w:val="none"/>
      </w:rPr>
    </w:lvl>
    <w:lvl w:ilvl="1">
      <w:start w:val="1"/>
      <w:numFmt w:val="decimal"/>
      <w:pStyle w:val="AppPart"/>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36" w15:restartNumberingAfterBreak="0">
    <w:nsid w:val="2F8003E3"/>
    <w:multiLevelType w:val="hybridMultilevel"/>
    <w:tmpl w:val="4EF69994"/>
    <w:lvl w:ilvl="0" w:tplc="0400E96C">
      <w:start w:val="1"/>
      <w:numFmt w:val="lowerRoman"/>
      <w:lvlText w:val="(%1)"/>
      <w:lvlJc w:val="left"/>
      <w:pPr>
        <w:ind w:left="1911" w:hanging="360"/>
      </w:pPr>
      <w:rPr>
        <w:rFonts w:hint="default"/>
      </w:rPr>
    </w:lvl>
    <w:lvl w:ilvl="1" w:tplc="08090019" w:tentative="1">
      <w:start w:val="1"/>
      <w:numFmt w:val="lowerLetter"/>
      <w:lvlText w:val="%2."/>
      <w:lvlJc w:val="left"/>
      <w:pPr>
        <w:ind w:left="2631" w:hanging="360"/>
      </w:pPr>
    </w:lvl>
    <w:lvl w:ilvl="2" w:tplc="0809001B" w:tentative="1">
      <w:start w:val="1"/>
      <w:numFmt w:val="lowerRoman"/>
      <w:lvlText w:val="%3."/>
      <w:lvlJc w:val="right"/>
      <w:pPr>
        <w:ind w:left="3351" w:hanging="180"/>
      </w:pPr>
    </w:lvl>
    <w:lvl w:ilvl="3" w:tplc="0809000F" w:tentative="1">
      <w:start w:val="1"/>
      <w:numFmt w:val="decimal"/>
      <w:lvlText w:val="%4."/>
      <w:lvlJc w:val="left"/>
      <w:pPr>
        <w:ind w:left="4071" w:hanging="360"/>
      </w:pPr>
    </w:lvl>
    <w:lvl w:ilvl="4" w:tplc="08090019" w:tentative="1">
      <w:start w:val="1"/>
      <w:numFmt w:val="lowerLetter"/>
      <w:lvlText w:val="%5."/>
      <w:lvlJc w:val="left"/>
      <w:pPr>
        <w:ind w:left="4791" w:hanging="360"/>
      </w:pPr>
    </w:lvl>
    <w:lvl w:ilvl="5" w:tplc="0809001B" w:tentative="1">
      <w:start w:val="1"/>
      <w:numFmt w:val="lowerRoman"/>
      <w:lvlText w:val="%6."/>
      <w:lvlJc w:val="right"/>
      <w:pPr>
        <w:ind w:left="5511" w:hanging="180"/>
      </w:pPr>
    </w:lvl>
    <w:lvl w:ilvl="6" w:tplc="0809000F" w:tentative="1">
      <w:start w:val="1"/>
      <w:numFmt w:val="decimal"/>
      <w:lvlText w:val="%7."/>
      <w:lvlJc w:val="left"/>
      <w:pPr>
        <w:ind w:left="6231" w:hanging="360"/>
      </w:pPr>
    </w:lvl>
    <w:lvl w:ilvl="7" w:tplc="08090019" w:tentative="1">
      <w:start w:val="1"/>
      <w:numFmt w:val="lowerLetter"/>
      <w:lvlText w:val="%8."/>
      <w:lvlJc w:val="left"/>
      <w:pPr>
        <w:ind w:left="6951" w:hanging="360"/>
      </w:pPr>
    </w:lvl>
    <w:lvl w:ilvl="8" w:tplc="0809001B" w:tentative="1">
      <w:start w:val="1"/>
      <w:numFmt w:val="lowerRoman"/>
      <w:lvlText w:val="%9."/>
      <w:lvlJc w:val="right"/>
      <w:pPr>
        <w:ind w:left="7671" w:hanging="180"/>
      </w:pPr>
    </w:lvl>
  </w:abstractNum>
  <w:abstractNum w:abstractNumId="37" w15:restartNumberingAfterBreak="0">
    <w:nsid w:val="311B1DC0"/>
    <w:multiLevelType w:val="multilevel"/>
    <w:tmpl w:val="8D42C40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8" w15:restartNumberingAfterBreak="0">
    <w:nsid w:val="31EC6B3D"/>
    <w:multiLevelType w:val="hybridMultilevel"/>
    <w:tmpl w:val="AA5629C0"/>
    <w:lvl w:ilvl="0" w:tplc="B0BE1238">
      <w:start w:val="1"/>
      <w:numFmt w:val="lowerRoman"/>
      <w:lvlText w:val="%1)"/>
      <w:lvlJc w:val="left"/>
      <w:pPr>
        <w:ind w:left="2564" w:hanging="720"/>
      </w:pPr>
      <w:rPr>
        <w:rFonts w:hint="default"/>
      </w:rPr>
    </w:lvl>
    <w:lvl w:ilvl="1" w:tplc="08090019">
      <w:start w:val="1"/>
      <w:numFmt w:val="lowerLetter"/>
      <w:lvlText w:val="%2."/>
      <w:lvlJc w:val="left"/>
      <w:pPr>
        <w:ind w:left="2924" w:hanging="360"/>
      </w:pPr>
    </w:lvl>
    <w:lvl w:ilvl="2" w:tplc="0809001B" w:tentative="1">
      <w:start w:val="1"/>
      <w:numFmt w:val="lowerRoman"/>
      <w:lvlText w:val="%3."/>
      <w:lvlJc w:val="right"/>
      <w:pPr>
        <w:ind w:left="3644" w:hanging="180"/>
      </w:pPr>
    </w:lvl>
    <w:lvl w:ilvl="3" w:tplc="0809000F" w:tentative="1">
      <w:start w:val="1"/>
      <w:numFmt w:val="decimal"/>
      <w:lvlText w:val="%4."/>
      <w:lvlJc w:val="left"/>
      <w:pPr>
        <w:ind w:left="4364" w:hanging="360"/>
      </w:pPr>
    </w:lvl>
    <w:lvl w:ilvl="4" w:tplc="08090019" w:tentative="1">
      <w:start w:val="1"/>
      <w:numFmt w:val="lowerLetter"/>
      <w:lvlText w:val="%5."/>
      <w:lvlJc w:val="left"/>
      <w:pPr>
        <w:ind w:left="5084" w:hanging="360"/>
      </w:pPr>
    </w:lvl>
    <w:lvl w:ilvl="5" w:tplc="0809001B" w:tentative="1">
      <w:start w:val="1"/>
      <w:numFmt w:val="lowerRoman"/>
      <w:lvlText w:val="%6."/>
      <w:lvlJc w:val="right"/>
      <w:pPr>
        <w:ind w:left="5804" w:hanging="180"/>
      </w:pPr>
    </w:lvl>
    <w:lvl w:ilvl="6" w:tplc="0809000F" w:tentative="1">
      <w:start w:val="1"/>
      <w:numFmt w:val="decimal"/>
      <w:lvlText w:val="%7."/>
      <w:lvlJc w:val="left"/>
      <w:pPr>
        <w:ind w:left="6524" w:hanging="360"/>
      </w:pPr>
    </w:lvl>
    <w:lvl w:ilvl="7" w:tplc="08090019" w:tentative="1">
      <w:start w:val="1"/>
      <w:numFmt w:val="lowerLetter"/>
      <w:lvlText w:val="%8."/>
      <w:lvlJc w:val="left"/>
      <w:pPr>
        <w:ind w:left="7244" w:hanging="360"/>
      </w:pPr>
    </w:lvl>
    <w:lvl w:ilvl="8" w:tplc="0809001B" w:tentative="1">
      <w:start w:val="1"/>
      <w:numFmt w:val="lowerRoman"/>
      <w:lvlText w:val="%9."/>
      <w:lvlJc w:val="right"/>
      <w:pPr>
        <w:ind w:left="7964" w:hanging="180"/>
      </w:pPr>
    </w:lvl>
  </w:abstractNum>
  <w:abstractNum w:abstractNumId="39" w15:restartNumberingAfterBreak="0">
    <w:nsid w:val="3270347E"/>
    <w:multiLevelType w:val="multilevel"/>
    <w:tmpl w:val="829646F0"/>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0" w15:restartNumberingAfterBreak="0">
    <w:nsid w:val="32D71F78"/>
    <w:multiLevelType w:val="multilevel"/>
    <w:tmpl w:val="97CAC50A"/>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42" w15:restartNumberingAfterBreak="0">
    <w:nsid w:val="33590CA7"/>
    <w:multiLevelType w:val="multilevel"/>
    <w:tmpl w:val="F9D05634"/>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43" w15:restartNumberingAfterBreak="0">
    <w:nsid w:val="343C1C92"/>
    <w:multiLevelType w:val="multilevel"/>
    <w:tmpl w:val="FD868420"/>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44" w15:restartNumberingAfterBreak="0">
    <w:nsid w:val="34E168DE"/>
    <w:multiLevelType w:val="multilevel"/>
    <w:tmpl w:val="99862F86"/>
    <w:lvl w:ilvl="0">
      <w:start w:val="1"/>
      <w:numFmt w:val="bullet"/>
      <w:lvlRestart w:val="0"/>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720"/>
        </w:tabs>
        <w:ind w:left="720" w:hanging="720"/>
      </w:pPr>
      <w:rPr>
        <w:rFonts w:ascii="Symbol" w:hAnsi="Symbol" w:hint="default"/>
      </w:rPr>
    </w:lvl>
    <w:lvl w:ilvl="2">
      <w:start w:val="1"/>
      <w:numFmt w:val="bullet"/>
      <w:pStyle w:val="ListBullet3"/>
      <w:lvlText w:val="·"/>
      <w:lvlJc w:val="left"/>
      <w:pPr>
        <w:tabs>
          <w:tab w:val="num" w:pos="1800"/>
        </w:tabs>
        <w:ind w:left="1800" w:hanging="1080"/>
      </w:pPr>
      <w:rPr>
        <w:rFonts w:ascii="Symbol" w:hAnsi="Symbol" w:hint="default"/>
      </w:rPr>
    </w:lvl>
    <w:lvl w:ilvl="3">
      <w:start w:val="1"/>
      <w:numFmt w:val="bullet"/>
      <w:pStyle w:val="ListBullet4"/>
      <w:lvlText w:val="·"/>
      <w:lvlJc w:val="left"/>
      <w:pPr>
        <w:tabs>
          <w:tab w:val="num" w:pos="2880"/>
        </w:tabs>
        <w:ind w:left="2880" w:hanging="1080"/>
      </w:pPr>
      <w:rPr>
        <w:rFonts w:ascii="Symbol" w:hAnsi="Symbol" w:hint="default"/>
      </w:rPr>
    </w:lvl>
    <w:lvl w:ilvl="4">
      <w:start w:val="1"/>
      <w:numFmt w:val="bullet"/>
      <w:pStyle w:val="ListBullet5"/>
      <w:lvlText w:val="·"/>
      <w:lvlJc w:val="left"/>
      <w:pPr>
        <w:tabs>
          <w:tab w:val="num" w:pos="3600"/>
        </w:tabs>
        <w:ind w:left="3600" w:hanging="720"/>
      </w:pPr>
      <w:rPr>
        <w:rFonts w:ascii="Symbol" w:hAnsi="Symbol" w:hint="default"/>
      </w:rPr>
    </w:lvl>
    <w:lvl w:ilvl="5">
      <w:start w:val="1"/>
      <w:numFmt w:val="bullet"/>
      <w:pStyle w:val="ListBullet6"/>
      <w:lvlText w:val="·"/>
      <w:lvlJc w:val="left"/>
      <w:pPr>
        <w:tabs>
          <w:tab w:val="num" w:pos="4320"/>
        </w:tabs>
        <w:ind w:left="4320" w:hanging="720"/>
      </w:pPr>
      <w:rPr>
        <w:rFonts w:ascii="Symbol" w:hAnsi="Symbol" w:hint="default"/>
      </w:rPr>
    </w:lvl>
    <w:lvl w:ilvl="6">
      <w:start w:val="1"/>
      <w:numFmt w:val="bullet"/>
      <w:pStyle w:val="ListBullet7"/>
      <w:lvlText w:val="·"/>
      <w:lvlJc w:val="left"/>
      <w:pPr>
        <w:tabs>
          <w:tab w:val="num" w:pos="5040"/>
        </w:tabs>
        <w:ind w:left="5040" w:hanging="720"/>
      </w:pPr>
      <w:rPr>
        <w:rFonts w:ascii="Symbol" w:hAnsi="Symbol" w:hint="default"/>
      </w:rPr>
    </w:lvl>
    <w:lvl w:ilvl="7">
      <w:start w:val="1"/>
      <w:numFmt w:val="bullet"/>
      <w:pStyle w:val="ListBullet8"/>
      <w:lvlText w:val=""/>
      <w:lvlJc w:val="left"/>
      <w:pPr>
        <w:tabs>
          <w:tab w:val="num" w:pos="5040"/>
        </w:tabs>
        <w:ind w:left="5040" w:hanging="720"/>
      </w:pPr>
    </w:lvl>
    <w:lvl w:ilvl="8">
      <w:start w:val="1"/>
      <w:numFmt w:val="bullet"/>
      <w:pStyle w:val="ListBullet9"/>
      <w:lvlText w:val=""/>
      <w:lvlJc w:val="left"/>
      <w:pPr>
        <w:tabs>
          <w:tab w:val="num" w:pos="5040"/>
        </w:tabs>
        <w:ind w:left="5040" w:hanging="720"/>
      </w:pPr>
    </w:lvl>
  </w:abstractNum>
  <w:abstractNum w:abstractNumId="45" w15:restartNumberingAfterBreak="0">
    <w:nsid w:val="35037F59"/>
    <w:multiLevelType w:val="hybridMultilevel"/>
    <w:tmpl w:val="AB8831BC"/>
    <w:lvl w:ilvl="0" w:tplc="16563198">
      <w:start w:val="1"/>
      <w:numFmt w:val="lowerRoman"/>
      <w:pStyle w:val="DefinitionNumbering3"/>
      <w:lvlText w:val="%1."/>
      <w:lvlJc w:val="right"/>
      <w:pPr>
        <w:tabs>
          <w:tab w:val="num" w:pos="709"/>
        </w:tabs>
        <w:ind w:left="709"/>
      </w:pPr>
      <w:rPr>
        <w:rFonts w:cs="Times New Roman" w:hint="default"/>
        <w:sz w:val="22"/>
      </w:rPr>
    </w:lvl>
    <w:lvl w:ilvl="1" w:tplc="1C00A988">
      <w:start w:val="1"/>
      <w:numFmt w:val="lowerLetter"/>
      <w:lvlText w:val="%2."/>
      <w:lvlJc w:val="left"/>
      <w:pPr>
        <w:ind w:left="1440" w:hanging="360"/>
      </w:pPr>
      <w:rPr>
        <w:rFonts w:cs="Times New Roman"/>
      </w:rPr>
    </w:lvl>
    <w:lvl w:ilvl="2" w:tplc="3DB6D4D8" w:tentative="1">
      <w:start w:val="1"/>
      <w:numFmt w:val="lowerRoman"/>
      <w:lvlText w:val="%3."/>
      <w:lvlJc w:val="right"/>
      <w:pPr>
        <w:ind w:left="2160" w:hanging="180"/>
      </w:pPr>
      <w:rPr>
        <w:rFonts w:cs="Times New Roman"/>
      </w:rPr>
    </w:lvl>
    <w:lvl w:ilvl="3" w:tplc="F9306478" w:tentative="1">
      <w:start w:val="1"/>
      <w:numFmt w:val="decimal"/>
      <w:lvlText w:val="%4."/>
      <w:lvlJc w:val="left"/>
      <w:pPr>
        <w:ind w:left="2880" w:hanging="360"/>
      </w:pPr>
      <w:rPr>
        <w:rFonts w:cs="Times New Roman"/>
      </w:rPr>
    </w:lvl>
    <w:lvl w:ilvl="4" w:tplc="C2C0E106" w:tentative="1">
      <w:start w:val="1"/>
      <w:numFmt w:val="lowerLetter"/>
      <w:lvlText w:val="%5."/>
      <w:lvlJc w:val="left"/>
      <w:pPr>
        <w:ind w:left="3600" w:hanging="360"/>
      </w:pPr>
      <w:rPr>
        <w:rFonts w:cs="Times New Roman"/>
      </w:rPr>
    </w:lvl>
    <w:lvl w:ilvl="5" w:tplc="63401EE8" w:tentative="1">
      <w:start w:val="1"/>
      <w:numFmt w:val="lowerRoman"/>
      <w:lvlText w:val="%6."/>
      <w:lvlJc w:val="right"/>
      <w:pPr>
        <w:ind w:left="4320" w:hanging="180"/>
      </w:pPr>
      <w:rPr>
        <w:rFonts w:cs="Times New Roman"/>
      </w:rPr>
    </w:lvl>
    <w:lvl w:ilvl="6" w:tplc="06A656D8" w:tentative="1">
      <w:start w:val="1"/>
      <w:numFmt w:val="decimal"/>
      <w:lvlText w:val="%7."/>
      <w:lvlJc w:val="left"/>
      <w:pPr>
        <w:ind w:left="5040" w:hanging="360"/>
      </w:pPr>
      <w:rPr>
        <w:rFonts w:cs="Times New Roman"/>
      </w:rPr>
    </w:lvl>
    <w:lvl w:ilvl="7" w:tplc="F118E7FE" w:tentative="1">
      <w:start w:val="1"/>
      <w:numFmt w:val="lowerLetter"/>
      <w:lvlText w:val="%8."/>
      <w:lvlJc w:val="left"/>
      <w:pPr>
        <w:ind w:left="5760" w:hanging="360"/>
      </w:pPr>
      <w:rPr>
        <w:rFonts w:cs="Times New Roman"/>
      </w:rPr>
    </w:lvl>
    <w:lvl w:ilvl="8" w:tplc="7B141FA0" w:tentative="1">
      <w:start w:val="1"/>
      <w:numFmt w:val="lowerRoman"/>
      <w:lvlText w:val="%9."/>
      <w:lvlJc w:val="right"/>
      <w:pPr>
        <w:ind w:left="6480" w:hanging="180"/>
      </w:pPr>
      <w:rPr>
        <w:rFonts w:cs="Times New Roman"/>
      </w:rPr>
    </w:lvl>
  </w:abstractNum>
  <w:abstractNum w:abstractNumId="46" w15:restartNumberingAfterBreak="0">
    <w:nsid w:val="37963498"/>
    <w:multiLevelType w:val="hybridMultilevel"/>
    <w:tmpl w:val="6F685356"/>
    <w:lvl w:ilvl="0" w:tplc="2CE0168E">
      <w:start w:val="1"/>
      <w:numFmt w:val="lowerLetter"/>
      <w:lvlText w:val="%1)"/>
      <w:lvlJc w:val="left"/>
      <w:pPr>
        <w:ind w:left="720" w:hanging="360"/>
      </w:pPr>
      <w:rPr>
        <w:rFonts w:cs="Times New Roman"/>
      </w:rPr>
    </w:lvl>
    <w:lvl w:ilvl="1" w:tplc="B8C03DB8" w:tentative="1">
      <w:start w:val="1"/>
      <w:numFmt w:val="lowerLetter"/>
      <w:lvlText w:val="%2."/>
      <w:lvlJc w:val="left"/>
      <w:pPr>
        <w:ind w:left="1440" w:hanging="360"/>
      </w:pPr>
      <w:rPr>
        <w:rFonts w:cs="Times New Roman"/>
      </w:rPr>
    </w:lvl>
    <w:lvl w:ilvl="2" w:tplc="0CF2E2E4" w:tentative="1">
      <w:start w:val="1"/>
      <w:numFmt w:val="lowerRoman"/>
      <w:lvlText w:val="%3."/>
      <w:lvlJc w:val="right"/>
      <w:pPr>
        <w:ind w:left="2160" w:hanging="180"/>
      </w:pPr>
      <w:rPr>
        <w:rFonts w:cs="Times New Roman"/>
      </w:rPr>
    </w:lvl>
    <w:lvl w:ilvl="3" w:tplc="F08E1934" w:tentative="1">
      <w:start w:val="1"/>
      <w:numFmt w:val="decimal"/>
      <w:lvlText w:val="%4."/>
      <w:lvlJc w:val="left"/>
      <w:pPr>
        <w:ind w:left="2880" w:hanging="360"/>
      </w:pPr>
      <w:rPr>
        <w:rFonts w:cs="Times New Roman"/>
      </w:rPr>
    </w:lvl>
    <w:lvl w:ilvl="4" w:tplc="44B67662" w:tentative="1">
      <w:start w:val="1"/>
      <w:numFmt w:val="lowerLetter"/>
      <w:lvlText w:val="%5."/>
      <w:lvlJc w:val="left"/>
      <w:pPr>
        <w:ind w:left="3600" w:hanging="360"/>
      </w:pPr>
      <w:rPr>
        <w:rFonts w:cs="Times New Roman"/>
      </w:rPr>
    </w:lvl>
    <w:lvl w:ilvl="5" w:tplc="F06267B2" w:tentative="1">
      <w:start w:val="1"/>
      <w:numFmt w:val="lowerRoman"/>
      <w:lvlText w:val="%6."/>
      <w:lvlJc w:val="right"/>
      <w:pPr>
        <w:ind w:left="4320" w:hanging="180"/>
      </w:pPr>
      <w:rPr>
        <w:rFonts w:cs="Times New Roman"/>
      </w:rPr>
    </w:lvl>
    <w:lvl w:ilvl="6" w:tplc="780CD15E" w:tentative="1">
      <w:start w:val="1"/>
      <w:numFmt w:val="decimal"/>
      <w:lvlText w:val="%7."/>
      <w:lvlJc w:val="left"/>
      <w:pPr>
        <w:ind w:left="5040" w:hanging="360"/>
      </w:pPr>
      <w:rPr>
        <w:rFonts w:cs="Times New Roman"/>
      </w:rPr>
    </w:lvl>
    <w:lvl w:ilvl="7" w:tplc="C2A4AB66" w:tentative="1">
      <w:start w:val="1"/>
      <w:numFmt w:val="lowerLetter"/>
      <w:lvlText w:val="%8."/>
      <w:lvlJc w:val="left"/>
      <w:pPr>
        <w:ind w:left="5760" w:hanging="360"/>
      </w:pPr>
      <w:rPr>
        <w:rFonts w:cs="Times New Roman"/>
      </w:rPr>
    </w:lvl>
    <w:lvl w:ilvl="8" w:tplc="F85EBC0E" w:tentative="1">
      <w:start w:val="1"/>
      <w:numFmt w:val="lowerRoman"/>
      <w:lvlText w:val="%9."/>
      <w:lvlJc w:val="right"/>
      <w:pPr>
        <w:ind w:left="6480" w:hanging="180"/>
      </w:pPr>
      <w:rPr>
        <w:rFonts w:cs="Times New Roman"/>
      </w:rPr>
    </w:lvl>
  </w:abstractNum>
  <w:abstractNum w:abstractNumId="47" w15:restartNumberingAfterBreak="0">
    <w:nsid w:val="37B7360D"/>
    <w:multiLevelType w:val="multilevel"/>
    <w:tmpl w:val="8A02D3A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2"/>
      <w:numFmt w:val="lowerRoman"/>
      <w:lvlText w:val="(%5)"/>
      <w:lvlJc w:val="left"/>
      <w:pPr>
        <w:tabs>
          <w:tab w:val="num" w:pos="4158"/>
        </w:tabs>
        <w:ind w:left="4158" w:hanging="64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48" w15:restartNumberingAfterBreak="0">
    <w:nsid w:val="38154D94"/>
    <w:multiLevelType w:val="hybridMultilevel"/>
    <w:tmpl w:val="4EF69994"/>
    <w:lvl w:ilvl="0" w:tplc="0400E96C">
      <w:start w:val="1"/>
      <w:numFmt w:val="lowerRoman"/>
      <w:lvlText w:val="(%1)"/>
      <w:lvlJc w:val="left"/>
      <w:pPr>
        <w:ind w:left="1911" w:hanging="360"/>
      </w:pPr>
      <w:rPr>
        <w:rFonts w:hint="default"/>
      </w:rPr>
    </w:lvl>
    <w:lvl w:ilvl="1" w:tplc="08090019" w:tentative="1">
      <w:start w:val="1"/>
      <w:numFmt w:val="lowerLetter"/>
      <w:lvlText w:val="%2."/>
      <w:lvlJc w:val="left"/>
      <w:pPr>
        <w:ind w:left="2631" w:hanging="360"/>
      </w:pPr>
    </w:lvl>
    <w:lvl w:ilvl="2" w:tplc="0809001B" w:tentative="1">
      <w:start w:val="1"/>
      <w:numFmt w:val="lowerRoman"/>
      <w:lvlText w:val="%3."/>
      <w:lvlJc w:val="right"/>
      <w:pPr>
        <w:ind w:left="3351" w:hanging="180"/>
      </w:pPr>
    </w:lvl>
    <w:lvl w:ilvl="3" w:tplc="0809000F" w:tentative="1">
      <w:start w:val="1"/>
      <w:numFmt w:val="decimal"/>
      <w:lvlText w:val="%4."/>
      <w:lvlJc w:val="left"/>
      <w:pPr>
        <w:ind w:left="4071" w:hanging="360"/>
      </w:pPr>
    </w:lvl>
    <w:lvl w:ilvl="4" w:tplc="08090019" w:tentative="1">
      <w:start w:val="1"/>
      <w:numFmt w:val="lowerLetter"/>
      <w:lvlText w:val="%5."/>
      <w:lvlJc w:val="left"/>
      <w:pPr>
        <w:ind w:left="4791" w:hanging="360"/>
      </w:pPr>
    </w:lvl>
    <w:lvl w:ilvl="5" w:tplc="0809001B" w:tentative="1">
      <w:start w:val="1"/>
      <w:numFmt w:val="lowerRoman"/>
      <w:lvlText w:val="%6."/>
      <w:lvlJc w:val="right"/>
      <w:pPr>
        <w:ind w:left="5511" w:hanging="180"/>
      </w:pPr>
    </w:lvl>
    <w:lvl w:ilvl="6" w:tplc="0809000F" w:tentative="1">
      <w:start w:val="1"/>
      <w:numFmt w:val="decimal"/>
      <w:lvlText w:val="%7."/>
      <w:lvlJc w:val="left"/>
      <w:pPr>
        <w:ind w:left="6231" w:hanging="360"/>
      </w:pPr>
    </w:lvl>
    <w:lvl w:ilvl="7" w:tplc="08090019" w:tentative="1">
      <w:start w:val="1"/>
      <w:numFmt w:val="lowerLetter"/>
      <w:lvlText w:val="%8."/>
      <w:lvlJc w:val="left"/>
      <w:pPr>
        <w:ind w:left="6951" w:hanging="360"/>
      </w:pPr>
    </w:lvl>
    <w:lvl w:ilvl="8" w:tplc="0809001B" w:tentative="1">
      <w:start w:val="1"/>
      <w:numFmt w:val="lowerRoman"/>
      <w:lvlText w:val="%9."/>
      <w:lvlJc w:val="right"/>
      <w:pPr>
        <w:ind w:left="7671" w:hanging="180"/>
      </w:pPr>
    </w:lvl>
  </w:abstractNum>
  <w:abstractNum w:abstractNumId="49" w15:restartNumberingAfterBreak="0">
    <w:nsid w:val="38DA3DC3"/>
    <w:multiLevelType w:val="multilevel"/>
    <w:tmpl w:val="6478C9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51" w15:restartNumberingAfterBreak="0">
    <w:nsid w:val="3BA32D9A"/>
    <w:multiLevelType w:val="multilevel"/>
    <w:tmpl w:val="7D30FA42"/>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52" w15:restartNumberingAfterBreak="0">
    <w:nsid w:val="3C500CEB"/>
    <w:multiLevelType w:val="hybridMultilevel"/>
    <w:tmpl w:val="87C2BF00"/>
    <w:lvl w:ilvl="0" w:tplc="9990CB78">
      <w:start w:val="1"/>
      <w:numFmt w:val="lowerRoman"/>
      <w:lvlText w:val="(%1)"/>
      <w:lvlJc w:val="left"/>
      <w:pPr>
        <w:ind w:left="191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3D396B3B"/>
    <w:multiLevelType w:val="multilevel"/>
    <w:tmpl w:val="8E20CAEC"/>
    <w:lvl w:ilvl="0">
      <w:start w:val="1"/>
      <w:numFmt w:val="decimal"/>
      <w:lvlRestart w:val="0"/>
      <w:lvlText w:val="%1."/>
      <w:lvlJc w:val="left"/>
      <w:pPr>
        <w:tabs>
          <w:tab w:val="num" w:pos="720"/>
        </w:tabs>
        <w:ind w:left="1134" w:hanging="1134"/>
      </w:pPr>
      <w:rPr>
        <w:rFonts w:ascii="Arial" w:eastAsia="Times New Roman" w:hAnsi="Arial" w:cs="Arial"/>
        <w:bCs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lvlText w:val="%1.%2"/>
      <w:lvlJc w:val="left"/>
      <w:pPr>
        <w:tabs>
          <w:tab w:val="num" w:pos="1439"/>
        </w:tabs>
        <w:ind w:left="1700" w:hanging="850"/>
      </w:pPr>
      <w:rPr>
        <w:rFonts w:cs="Times New Roman" w:hint="default"/>
        <w:b w:val="0"/>
        <w:bCs w:val="0"/>
        <w:i w:val="0"/>
        <w:iCs w:val="0"/>
        <w:caps w:val="0"/>
        <w:smallCaps w:val="0"/>
        <w:strike w:val="0"/>
        <w:dstrike w:val="0"/>
        <w:outline w:val="0"/>
        <w:shadow w:val="0"/>
        <w:emboss w:val="0"/>
        <w:imprint w:val="0"/>
        <w:vanish w:val="0"/>
        <w:spacing w:val="0"/>
        <w:kern w:val="0"/>
        <w:position w:val="0"/>
        <w:sz w:val="22"/>
        <w:szCs w:val="22"/>
        <w:u w:val="none"/>
        <w:vertAlign w:val="baseline"/>
      </w:rPr>
    </w:lvl>
    <w:lvl w:ilvl="2">
      <w:start w:val="1"/>
      <w:numFmt w:val="decimal"/>
      <w:lvlText w:val="%1.%2.%3"/>
      <w:lvlJc w:val="left"/>
      <w:pPr>
        <w:tabs>
          <w:tab w:val="num" w:pos="2564"/>
        </w:tabs>
        <w:ind w:left="2564"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lvlText w:val="%1.%2.%3.%4.%5"/>
      <w:lvlJc w:val="left"/>
      <w:pPr>
        <w:tabs>
          <w:tab w:val="num" w:pos="3600"/>
        </w:tabs>
        <w:ind w:left="3600"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55" w15:restartNumberingAfterBreak="0">
    <w:nsid w:val="3D71580F"/>
    <w:multiLevelType w:val="hybridMultilevel"/>
    <w:tmpl w:val="F3CEE7D0"/>
    <w:lvl w:ilvl="0" w:tplc="D7D24FD2">
      <w:start w:val="1"/>
      <w:numFmt w:val="decimal"/>
      <w:lvlText w:val="%1."/>
      <w:lvlJc w:val="left"/>
      <w:pPr>
        <w:ind w:left="288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56" w15:restartNumberingAfterBreak="0">
    <w:nsid w:val="43376450"/>
    <w:multiLevelType w:val="hybridMultilevel"/>
    <w:tmpl w:val="8B605662"/>
    <w:lvl w:ilvl="0" w:tplc="08090017">
      <w:start w:val="3"/>
      <w:numFmt w:val="lowerLetter"/>
      <w:lvlText w:val="%1)"/>
      <w:lvlJc w:val="left"/>
      <w:pPr>
        <w:ind w:left="2205" w:hanging="360"/>
      </w:pPr>
      <w:rPr>
        <w:rFonts w:hint="default"/>
      </w:rPr>
    </w:lvl>
    <w:lvl w:ilvl="1" w:tplc="08090019" w:tentative="1">
      <w:start w:val="1"/>
      <w:numFmt w:val="lowerLetter"/>
      <w:lvlText w:val="%2."/>
      <w:lvlJc w:val="left"/>
      <w:pPr>
        <w:ind w:left="2925" w:hanging="360"/>
      </w:pPr>
    </w:lvl>
    <w:lvl w:ilvl="2" w:tplc="53C87E78">
      <w:start w:val="1"/>
      <w:numFmt w:val="lowerRoman"/>
      <w:lvlText w:val="%3)"/>
      <w:lvlJc w:val="right"/>
      <w:pPr>
        <w:ind w:left="3645" w:hanging="180"/>
      </w:pPr>
      <w:rPr>
        <w:rFonts w:ascii="Arial" w:eastAsia="Times New Roman" w:hAnsi="Arial" w:cs="Arial"/>
      </w:rPr>
    </w:lvl>
    <w:lvl w:ilvl="3" w:tplc="0809000F" w:tentative="1">
      <w:start w:val="1"/>
      <w:numFmt w:val="decimal"/>
      <w:lvlText w:val="%4."/>
      <w:lvlJc w:val="left"/>
      <w:pPr>
        <w:ind w:left="4365" w:hanging="360"/>
      </w:pPr>
    </w:lvl>
    <w:lvl w:ilvl="4" w:tplc="08090019" w:tentative="1">
      <w:start w:val="1"/>
      <w:numFmt w:val="lowerLetter"/>
      <w:lvlText w:val="%5."/>
      <w:lvlJc w:val="left"/>
      <w:pPr>
        <w:ind w:left="5085" w:hanging="360"/>
      </w:pPr>
    </w:lvl>
    <w:lvl w:ilvl="5" w:tplc="0809001B" w:tentative="1">
      <w:start w:val="1"/>
      <w:numFmt w:val="lowerRoman"/>
      <w:lvlText w:val="%6."/>
      <w:lvlJc w:val="right"/>
      <w:pPr>
        <w:ind w:left="5805" w:hanging="180"/>
      </w:pPr>
    </w:lvl>
    <w:lvl w:ilvl="6" w:tplc="0809000F" w:tentative="1">
      <w:start w:val="1"/>
      <w:numFmt w:val="decimal"/>
      <w:lvlText w:val="%7."/>
      <w:lvlJc w:val="left"/>
      <w:pPr>
        <w:ind w:left="6525" w:hanging="360"/>
      </w:pPr>
    </w:lvl>
    <w:lvl w:ilvl="7" w:tplc="08090019" w:tentative="1">
      <w:start w:val="1"/>
      <w:numFmt w:val="lowerLetter"/>
      <w:lvlText w:val="%8."/>
      <w:lvlJc w:val="left"/>
      <w:pPr>
        <w:ind w:left="7245" w:hanging="360"/>
      </w:pPr>
    </w:lvl>
    <w:lvl w:ilvl="8" w:tplc="0809001B" w:tentative="1">
      <w:start w:val="1"/>
      <w:numFmt w:val="lowerRoman"/>
      <w:lvlText w:val="%9."/>
      <w:lvlJc w:val="right"/>
      <w:pPr>
        <w:ind w:left="7965" w:hanging="180"/>
      </w:pPr>
    </w:lvl>
  </w:abstractNum>
  <w:abstractNum w:abstractNumId="57" w15:restartNumberingAfterBreak="0">
    <w:nsid w:val="45660E77"/>
    <w:multiLevelType w:val="multilevel"/>
    <w:tmpl w:val="CE28762A"/>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2"/>
      <w:numFmt w:val="lowerRoman"/>
      <w:lvlText w:val="(%5)"/>
      <w:lvlJc w:val="left"/>
      <w:pPr>
        <w:tabs>
          <w:tab w:val="num" w:pos="3024"/>
        </w:tabs>
        <w:ind w:left="3024" w:hanging="64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58"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46CB1F9C"/>
    <w:multiLevelType w:val="hybridMultilevel"/>
    <w:tmpl w:val="8F867C5E"/>
    <w:lvl w:ilvl="0" w:tplc="03F8AD64">
      <w:start w:val="1"/>
      <w:numFmt w:val="upperLetter"/>
      <w:pStyle w:val="SECTIONHEADING"/>
      <w:lvlText w:val="%1."/>
      <w:lvlJc w:val="left"/>
      <w:pPr>
        <w:ind w:left="720" w:hanging="360"/>
      </w:pPr>
      <w:rPr>
        <w:rFonts w:cs="Times New Roman" w:hint="default"/>
      </w:rPr>
    </w:lvl>
    <w:lvl w:ilvl="1" w:tplc="6032FBF0" w:tentative="1">
      <w:start w:val="1"/>
      <w:numFmt w:val="lowerLetter"/>
      <w:lvlText w:val="%2."/>
      <w:lvlJc w:val="left"/>
      <w:pPr>
        <w:ind w:left="1440" w:hanging="360"/>
      </w:pPr>
      <w:rPr>
        <w:rFonts w:cs="Times New Roman"/>
      </w:rPr>
    </w:lvl>
    <w:lvl w:ilvl="2" w:tplc="C1A6B00C" w:tentative="1">
      <w:start w:val="1"/>
      <w:numFmt w:val="lowerRoman"/>
      <w:lvlText w:val="%3."/>
      <w:lvlJc w:val="right"/>
      <w:pPr>
        <w:ind w:left="2160" w:hanging="180"/>
      </w:pPr>
      <w:rPr>
        <w:rFonts w:cs="Times New Roman"/>
      </w:rPr>
    </w:lvl>
    <w:lvl w:ilvl="3" w:tplc="6ECAD430" w:tentative="1">
      <w:start w:val="1"/>
      <w:numFmt w:val="decimal"/>
      <w:lvlText w:val="%4."/>
      <w:lvlJc w:val="left"/>
      <w:pPr>
        <w:ind w:left="2880" w:hanging="360"/>
      </w:pPr>
      <w:rPr>
        <w:rFonts w:cs="Times New Roman"/>
      </w:rPr>
    </w:lvl>
    <w:lvl w:ilvl="4" w:tplc="E0C0CF04" w:tentative="1">
      <w:start w:val="1"/>
      <w:numFmt w:val="lowerLetter"/>
      <w:lvlText w:val="%5."/>
      <w:lvlJc w:val="left"/>
      <w:pPr>
        <w:ind w:left="3600" w:hanging="360"/>
      </w:pPr>
      <w:rPr>
        <w:rFonts w:cs="Times New Roman"/>
      </w:rPr>
    </w:lvl>
    <w:lvl w:ilvl="5" w:tplc="65782EB8" w:tentative="1">
      <w:start w:val="1"/>
      <w:numFmt w:val="lowerRoman"/>
      <w:lvlText w:val="%6."/>
      <w:lvlJc w:val="right"/>
      <w:pPr>
        <w:ind w:left="4320" w:hanging="180"/>
      </w:pPr>
      <w:rPr>
        <w:rFonts w:cs="Times New Roman"/>
      </w:rPr>
    </w:lvl>
    <w:lvl w:ilvl="6" w:tplc="D17AEF6E" w:tentative="1">
      <w:start w:val="1"/>
      <w:numFmt w:val="decimal"/>
      <w:lvlText w:val="%7."/>
      <w:lvlJc w:val="left"/>
      <w:pPr>
        <w:ind w:left="5040" w:hanging="360"/>
      </w:pPr>
      <w:rPr>
        <w:rFonts w:cs="Times New Roman"/>
      </w:rPr>
    </w:lvl>
    <w:lvl w:ilvl="7" w:tplc="D02483DC" w:tentative="1">
      <w:start w:val="1"/>
      <w:numFmt w:val="lowerLetter"/>
      <w:lvlText w:val="%8."/>
      <w:lvlJc w:val="left"/>
      <w:pPr>
        <w:ind w:left="5760" w:hanging="360"/>
      </w:pPr>
      <w:rPr>
        <w:rFonts w:cs="Times New Roman"/>
      </w:rPr>
    </w:lvl>
    <w:lvl w:ilvl="8" w:tplc="29004870" w:tentative="1">
      <w:start w:val="1"/>
      <w:numFmt w:val="lowerRoman"/>
      <w:lvlText w:val="%9."/>
      <w:lvlJc w:val="right"/>
      <w:pPr>
        <w:ind w:left="6480" w:hanging="180"/>
      </w:pPr>
      <w:rPr>
        <w:rFonts w:cs="Times New Roman"/>
      </w:rPr>
    </w:lvl>
  </w:abstractNum>
  <w:abstractNum w:abstractNumId="60"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8DA16CA"/>
    <w:multiLevelType w:val="hybridMultilevel"/>
    <w:tmpl w:val="405C8CEE"/>
    <w:lvl w:ilvl="0" w:tplc="8AEAB630">
      <w:start w:val="1"/>
      <w:numFmt w:val="lowerLetter"/>
      <w:lvlText w:val="(%1)"/>
      <w:lvlJc w:val="left"/>
      <w:pPr>
        <w:ind w:left="720" w:hanging="360"/>
      </w:pPr>
      <w:rPr>
        <w:rFonts w:hint="default"/>
      </w:rPr>
    </w:lvl>
    <w:lvl w:ilvl="1" w:tplc="C69A965C">
      <w:start w:val="1"/>
      <w:numFmt w:val="lowerLetter"/>
      <w:lvlText w:val="%2."/>
      <w:lvlJc w:val="left"/>
      <w:pPr>
        <w:ind w:left="1440" w:hanging="360"/>
      </w:pPr>
    </w:lvl>
    <w:lvl w:ilvl="2" w:tplc="B9244790">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62" w15:restartNumberingAfterBreak="0">
    <w:nsid w:val="4D11548E"/>
    <w:multiLevelType w:val="multilevel"/>
    <w:tmpl w:val="594E57CE"/>
    <w:lvl w:ilvl="0">
      <w:start w:val="8"/>
      <w:numFmt w:val="decimal"/>
      <w:lvlText w:val="%1"/>
      <w:lvlJc w:val="left"/>
      <w:pPr>
        <w:ind w:left="420" w:hanging="420"/>
      </w:pPr>
      <w:rPr>
        <w:rFonts w:hint="default"/>
      </w:rPr>
    </w:lvl>
    <w:lvl w:ilvl="1">
      <w:start w:val="76"/>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3" w15:restartNumberingAfterBreak="0">
    <w:nsid w:val="4DCF4E62"/>
    <w:multiLevelType w:val="hybridMultilevel"/>
    <w:tmpl w:val="8E061D94"/>
    <w:lvl w:ilvl="0" w:tplc="9B28C524">
      <w:start w:val="1"/>
      <w:numFmt w:val="decimal"/>
      <w:lvlText w:val="%1."/>
      <w:lvlJc w:val="left"/>
      <w:pPr>
        <w:ind w:left="1211"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4" w15:restartNumberingAfterBreak="0">
    <w:nsid w:val="50726E5E"/>
    <w:multiLevelType w:val="hybridMultilevel"/>
    <w:tmpl w:val="4EF69994"/>
    <w:lvl w:ilvl="0" w:tplc="0400E96C">
      <w:start w:val="1"/>
      <w:numFmt w:val="lowerRoman"/>
      <w:lvlText w:val="(%1)"/>
      <w:lvlJc w:val="left"/>
      <w:pPr>
        <w:ind w:left="1911" w:hanging="360"/>
      </w:pPr>
      <w:rPr>
        <w:rFonts w:hint="default"/>
      </w:rPr>
    </w:lvl>
    <w:lvl w:ilvl="1" w:tplc="08090019" w:tentative="1">
      <w:start w:val="1"/>
      <w:numFmt w:val="lowerLetter"/>
      <w:lvlText w:val="%2."/>
      <w:lvlJc w:val="left"/>
      <w:pPr>
        <w:ind w:left="2631" w:hanging="360"/>
      </w:pPr>
    </w:lvl>
    <w:lvl w:ilvl="2" w:tplc="0809001B" w:tentative="1">
      <w:start w:val="1"/>
      <w:numFmt w:val="lowerRoman"/>
      <w:lvlText w:val="%3."/>
      <w:lvlJc w:val="right"/>
      <w:pPr>
        <w:ind w:left="3351" w:hanging="180"/>
      </w:pPr>
    </w:lvl>
    <w:lvl w:ilvl="3" w:tplc="0809000F" w:tentative="1">
      <w:start w:val="1"/>
      <w:numFmt w:val="decimal"/>
      <w:lvlText w:val="%4."/>
      <w:lvlJc w:val="left"/>
      <w:pPr>
        <w:ind w:left="4071" w:hanging="360"/>
      </w:pPr>
    </w:lvl>
    <w:lvl w:ilvl="4" w:tplc="08090019" w:tentative="1">
      <w:start w:val="1"/>
      <w:numFmt w:val="lowerLetter"/>
      <w:lvlText w:val="%5."/>
      <w:lvlJc w:val="left"/>
      <w:pPr>
        <w:ind w:left="4791" w:hanging="360"/>
      </w:pPr>
    </w:lvl>
    <w:lvl w:ilvl="5" w:tplc="0809001B" w:tentative="1">
      <w:start w:val="1"/>
      <w:numFmt w:val="lowerRoman"/>
      <w:lvlText w:val="%6."/>
      <w:lvlJc w:val="right"/>
      <w:pPr>
        <w:ind w:left="5511" w:hanging="180"/>
      </w:pPr>
    </w:lvl>
    <w:lvl w:ilvl="6" w:tplc="0809000F" w:tentative="1">
      <w:start w:val="1"/>
      <w:numFmt w:val="decimal"/>
      <w:lvlText w:val="%7."/>
      <w:lvlJc w:val="left"/>
      <w:pPr>
        <w:ind w:left="6231" w:hanging="360"/>
      </w:pPr>
    </w:lvl>
    <w:lvl w:ilvl="7" w:tplc="08090019" w:tentative="1">
      <w:start w:val="1"/>
      <w:numFmt w:val="lowerLetter"/>
      <w:lvlText w:val="%8."/>
      <w:lvlJc w:val="left"/>
      <w:pPr>
        <w:ind w:left="6951" w:hanging="360"/>
      </w:pPr>
    </w:lvl>
    <w:lvl w:ilvl="8" w:tplc="0809001B" w:tentative="1">
      <w:start w:val="1"/>
      <w:numFmt w:val="lowerRoman"/>
      <w:lvlText w:val="%9."/>
      <w:lvlJc w:val="right"/>
      <w:pPr>
        <w:ind w:left="7671" w:hanging="180"/>
      </w:pPr>
    </w:lvl>
  </w:abstractNum>
  <w:abstractNum w:abstractNumId="65" w15:restartNumberingAfterBreak="0">
    <w:nsid w:val="524C78CC"/>
    <w:multiLevelType w:val="multilevel"/>
    <w:tmpl w:val="6628A04A"/>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66" w15:restartNumberingAfterBreak="0">
    <w:nsid w:val="52EA2125"/>
    <w:multiLevelType w:val="multilevel"/>
    <w:tmpl w:val="808857F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15:restartNumberingAfterBreak="0">
    <w:nsid w:val="54772197"/>
    <w:multiLevelType w:val="multilevel"/>
    <w:tmpl w:val="7222DF84"/>
    <w:lvl w:ilvl="0">
      <w:start w:val="1"/>
      <w:numFmt w:val="decimal"/>
      <w:pStyle w:val="KPITABLEL1"/>
      <w:lvlText w:val="%1."/>
      <w:lvlJc w:val="left"/>
      <w:pPr>
        <w:ind w:left="360" w:hanging="36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pStyle w:val="KPITableL2"/>
      <w:lvlText w:val="%1.%2."/>
      <w:lvlJc w:val="left"/>
      <w:pPr>
        <w:ind w:left="792" w:hanging="432"/>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pStyle w:val="KPITABLEL3"/>
      <w:lvlText w:val="%1.%2.%3."/>
      <w:lvlJc w:val="left"/>
      <w:pPr>
        <w:ind w:left="1781"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8" w15:restartNumberingAfterBreak="0">
    <w:nsid w:val="54AF0901"/>
    <w:multiLevelType w:val="multilevel"/>
    <w:tmpl w:val="4CDADAEE"/>
    <w:lvl w:ilvl="0">
      <w:start w:val="1"/>
      <w:numFmt w:val="decimal"/>
      <w:lvlRestart w:val="0"/>
      <w:lvlText w:val="%1."/>
      <w:lvlJc w:val="left"/>
      <w:pPr>
        <w:tabs>
          <w:tab w:val="num" w:pos="720"/>
        </w:tabs>
        <w:ind w:left="1134" w:hanging="1134"/>
      </w:pPr>
      <w:rPr>
        <w:rFonts w:cs="Times New Roman" w:hint="default"/>
        <w:bCs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lvlText w:val="%1.%2"/>
      <w:lvlJc w:val="left"/>
      <w:pPr>
        <w:tabs>
          <w:tab w:val="num" w:pos="1440"/>
        </w:tabs>
        <w:ind w:left="1701" w:hanging="850"/>
      </w:pPr>
      <w:rPr>
        <w:rFonts w:cs="Times New Roman" w:hint="default"/>
        <w:b w:val="0"/>
        <w:bCs w:val="0"/>
        <w:i w:val="0"/>
        <w:iCs w:val="0"/>
        <w:caps w:val="0"/>
        <w:smallCaps w:val="0"/>
        <w:strike w:val="0"/>
        <w:dstrike w:val="0"/>
        <w:outline w:val="0"/>
        <w:shadow w:val="0"/>
        <w:emboss w:val="0"/>
        <w:imprint w:val="0"/>
        <w:vanish w:val="0"/>
        <w:spacing w:val="0"/>
        <w:kern w:val="0"/>
        <w:position w:val="0"/>
        <w:sz w:val="22"/>
        <w:szCs w:val="22"/>
        <w:u w:val="none"/>
        <w:vertAlign w:val="baseline"/>
      </w:rPr>
    </w:lvl>
    <w:lvl w:ilvl="2">
      <w:start w:val="1"/>
      <w:numFmt w:val="decimal"/>
      <w:lvlText w:val="%1.%2.%3"/>
      <w:lvlJc w:val="left"/>
      <w:pPr>
        <w:tabs>
          <w:tab w:val="num" w:pos="2564"/>
        </w:tabs>
        <w:ind w:left="2564"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lowerLetter"/>
      <w:lvlText w:val="%4)"/>
      <w:lvlJc w:val="left"/>
      <w:pPr>
        <w:tabs>
          <w:tab w:val="num" w:pos="3272"/>
        </w:tabs>
        <w:ind w:left="3272"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lvlText w:val="%1.%2.%3.%4.%5"/>
      <w:lvlJc w:val="left"/>
      <w:pPr>
        <w:tabs>
          <w:tab w:val="num" w:pos="3600"/>
        </w:tabs>
        <w:ind w:left="3600"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69" w15:restartNumberingAfterBreak="0">
    <w:nsid w:val="58381D27"/>
    <w:multiLevelType w:val="multilevel"/>
    <w:tmpl w:val="467C7D26"/>
    <w:lvl w:ilvl="0">
      <w:start w:val="1"/>
      <w:numFmt w:val="decimal"/>
      <w:lvlRestart w:val="0"/>
      <w:lvlText w:val="%1."/>
      <w:lvlJc w:val="left"/>
      <w:pPr>
        <w:tabs>
          <w:tab w:val="num" w:pos="720"/>
        </w:tabs>
        <w:ind w:left="1134" w:hanging="1134"/>
      </w:pPr>
      <w:rPr>
        <w:rFonts w:cs="Times New Roman" w:hint="default"/>
        <w:bCs w:val="0"/>
        <w:iCs w:val="0"/>
        <w:caps w:val="0"/>
        <w:smallCaps w:val="0"/>
        <w:strike w:val="0"/>
        <w:dstrike w:val="0"/>
        <w:outline w:val="0"/>
        <w:shadow w:val="0"/>
        <w:emboss w:val="0"/>
        <w:imprint w:val="0"/>
        <w:vanish w:val="0"/>
        <w:spacing w:val="0"/>
        <w:kern w:val="0"/>
        <w:position w:val="0"/>
        <w:u w:val="none"/>
        <w:vertAlign w:val="baseline"/>
      </w:rPr>
    </w:lvl>
    <w:lvl w:ilvl="1">
      <w:start w:val="1"/>
      <w:numFmt w:val="lowerRoman"/>
      <w:lvlText w:val="%2)"/>
      <w:lvlJc w:val="left"/>
      <w:pPr>
        <w:tabs>
          <w:tab w:val="num" w:pos="1440"/>
        </w:tabs>
        <w:ind w:left="1701" w:hanging="85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vertAlign w:val="baseline"/>
      </w:rPr>
    </w:lvl>
    <w:lvl w:ilvl="2">
      <w:start w:val="1"/>
      <w:numFmt w:val="decimal"/>
      <w:lvlText w:val="%1.%2.%3"/>
      <w:lvlJc w:val="left"/>
      <w:pPr>
        <w:tabs>
          <w:tab w:val="num" w:pos="2564"/>
        </w:tabs>
        <w:ind w:left="2564"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lvlText w:val="%1.%2.%3.%4.%5"/>
      <w:lvlJc w:val="left"/>
      <w:pPr>
        <w:tabs>
          <w:tab w:val="num" w:pos="3600"/>
        </w:tabs>
        <w:ind w:left="3600"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70" w15:restartNumberingAfterBreak="0">
    <w:nsid w:val="5960721C"/>
    <w:multiLevelType w:val="multilevel"/>
    <w:tmpl w:val="0809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1" w15:restartNumberingAfterBreak="0">
    <w:nsid w:val="5A2F1674"/>
    <w:multiLevelType w:val="hybridMultilevel"/>
    <w:tmpl w:val="4EF69994"/>
    <w:lvl w:ilvl="0" w:tplc="0400E96C">
      <w:start w:val="1"/>
      <w:numFmt w:val="lowerRoman"/>
      <w:lvlText w:val="(%1)"/>
      <w:lvlJc w:val="left"/>
      <w:pPr>
        <w:ind w:left="1911" w:hanging="360"/>
      </w:pPr>
      <w:rPr>
        <w:rFonts w:hint="default"/>
      </w:rPr>
    </w:lvl>
    <w:lvl w:ilvl="1" w:tplc="08090019" w:tentative="1">
      <w:start w:val="1"/>
      <w:numFmt w:val="lowerLetter"/>
      <w:lvlText w:val="%2."/>
      <w:lvlJc w:val="left"/>
      <w:pPr>
        <w:ind w:left="2631" w:hanging="360"/>
      </w:pPr>
    </w:lvl>
    <w:lvl w:ilvl="2" w:tplc="0809001B" w:tentative="1">
      <w:start w:val="1"/>
      <w:numFmt w:val="lowerRoman"/>
      <w:lvlText w:val="%3."/>
      <w:lvlJc w:val="right"/>
      <w:pPr>
        <w:ind w:left="3351" w:hanging="180"/>
      </w:pPr>
    </w:lvl>
    <w:lvl w:ilvl="3" w:tplc="0809000F" w:tentative="1">
      <w:start w:val="1"/>
      <w:numFmt w:val="decimal"/>
      <w:lvlText w:val="%4."/>
      <w:lvlJc w:val="left"/>
      <w:pPr>
        <w:ind w:left="4071" w:hanging="360"/>
      </w:pPr>
    </w:lvl>
    <w:lvl w:ilvl="4" w:tplc="08090019" w:tentative="1">
      <w:start w:val="1"/>
      <w:numFmt w:val="lowerLetter"/>
      <w:lvlText w:val="%5."/>
      <w:lvlJc w:val="left"/>
      <w:pPr>
        <w:ind w:left="4791" w:hanging="360"/>
      </w:pPr>
    </w:lvl>
    <w:lvl w:ilvl="5" w:tplc="0809001B" w:tentative="1">
      <w:start w:val="1"/>
      <w:numFmt w:val="lowerRoman"/>
      <w:lvlText w:val="%6."/>
      <w:lvlJc w:val="right"/>
      <w:pPr>
        <w:ind w:left="5511" w:hanging="180"/>
      </w:pPr>
    </w:lvl>
    <w:lvl w:ilvl="6" w:tplc="0809000F" w:tentative="1">
      <w:start w:val="1"/>
      <w:numFmt w:val="decimal"/>
      <w:lvlText w:val="%7."/>
      <w:lvlJc w:val="left"/>
      <w:pPr>
        <w:ind w:left="6231" w:hanging="360"/>
      </w:pPr>
    </w:lvl>
    <w:lvl w:ilvl="7" w:tplc="08090019" w:tentative="1">
      <w:start w:val="1"/>
      <w:numFmt w:val="lowerLetter"/>
      <w:lvlText w:val="%8."/>
      <w:lvlJc w:val="left"/>
      <w:pPr>
        <w:ind w:left="6951" w:hanging="360"/>
      </w:pPr>
    </w:lvl>
    <w:lvl w:ilvl="8" w:tplc="0809001B" w:tentative="1">
      <w:start w:val="1"/>
      <w:numFmt w:val="lowerRoman"/>
      <w:lvlText w:val="%9."/>
      <w:lvlJc w:val="right"/>
      <w:pPr>
        <w:ind w:left="7671" w:hanging="180"/>
      </w:pPr>
    </w:lvl>
  </w:abstractNum>
  <w:abstractNum w:abstractNumId="72" w15:restartNumberingAfterBreak="0">
    <w:nsid w:val="5C544FE6"/>
    <w:multiLevelType w:val="hybridMultilevel"/>
    <w:tmpl w:val="0652D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74" w15:restartNumberingAfterBreak="0">
    <w:nsid w:val="5E262C06"/>
    <w:multiLevelType w:val="multilevel"/>
    <w:tmpl w:val="2500F114"/>
    <w:lvl w:ilvl="0">
      <w:start w:val="1"/>
      <w:numFmt w:val="decimal"/>
      <w:lvlRestart w:val="0"/>
      <w:lvlText w:val="%1."/>
      <w:lvlJc w:val="left"/>
      <w:pPr>
        <w:tabs>
          <w:tab w:val="num" w:pos="720"/>
        </w:tabs>
        <w:ind w:left="1134" w:hanging="1134"/>
      </w:pPr>
      <w:rPr>
        <w:rFonts w:cs="Times New Roman" w:hint="default"/>
        <w:bCs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lvlText w:val="%1.%2"/>
      <w:lvlJc w:val="left"/>
      <w:pPr>
        <w:tabs>
          <w:tab w:val="num" w:pos="1440"/>
        </w:tabs>
        <w:ind w:left="1701" w:hanging="850"/>
      </w:pPr>
      <w:rPr>
        <w:rFonts w:cs="Times New Roman" w:hint="default"/>
        <w:b w:val="0"/>
        <w:bCs w:val="0"/>
        <w:i w:val="0"/>
        <w:iCs w:val="0"/>
        <w:caps w:val="0"/>
        <w:smallCaps w:val="0"/>
        <w:strike w:val="0"/>
        <w:dstrike w:val="0"/>
        <w:outline w:val="0"/>
        <w:shadow w:val="0"/>
        <w:emboss w:val="0"/>
        <w:imprint w:val="0"/>
        <w:vanish w:val="0"/>
        <w:spacing w:val="0"/>
        <w:kern w:val="0"/>
        <w:position w:val="0"/>
        <w:sz w:val="22"/>
        <w:szCs w:val="22"/>
        <w:u w:val="none"/>
        <w:vertAlign w:val="baseline"/>
      </w:rPr>
    </w:lvl>
    <w:lvl w:ilvl="2">
      <w:start w:val="1"/>
      <w:numFmt w:val="lowerLetter"/>
      <w:lvlText w:val="%3)"/>
      <w:lvlJc w:val="left"/>
      <w:pPr>
        <w:tabs>
          <w:tab w:val="num" w:pos="2564"/>
        </w:tabs>
        <w:ind w:left="2564"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lvlText w:val="%1.%2.%3.%4.%5"/>
      <w:lvlJc w:val="left"/>
      <w:pPr>
        <w:tabs>
          <w:tab w:val="num" w:pos="3600"/>
        </w:tabs>
        <w:ind w:left="3600"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75" w15:restartNumberingAfterBreak="0">
    <w:nsid w:val="5F312562"/>
    <w:multiLevelType w:val="hybridMultilevel"/>
    <w:tmpl w:val="A664C65E"/>
    <w:lvl w:ilvl="0" w:tplc="08090005">
      <w:start w:val="1"/>
      <w:numFmt w:val="bullet"/>
      <w:lvlText w:val=""/>
      <w:lvlJc w:val="left"/>
      <w:pPr>
        <w:ind w:left="715" w:hanging="360"/>
      </w:pPr>
      <w:rPr>
        <w:rFonts w:ascii="Wingdings" w:hAnsi="Wingdings" w:hint="default"/>
      </w:rPr>
    </w:lvl>
    <w:lvl w:ilvl="1" w:tplc="08090003">
      <w:start w:val="1"/>
      <w:numFmt w:val="bullet"/>
      <w:lvlText w:val="o"/>
      <w:lvlJc w:val="left"/>
      <w:pPr>
        <w:ind w:left="1435" w:hanging="360"/>
      </w:pPr>
      <w:rPr>
        <w:rFonts w:ascii="Courier New" w:hAnsi="Courier New" w:cs="Courier New" w:hint="default"/>
      </w:rPr>
    </w:lvl>
    <w:lvl w:ilvl="2" w:tplc="08090005">
      <w:start w:val="1"/>
      <w:numFmt w:val="bullet"/>
      <w:lvlText w:val=""/>
      <w:lvlJc w:val="left"/>
      <w:pPr>
        <w:ind w:left="2155" w:hanging="360"/>
      </w:pPr>
      <w:rPr>
        <w:rFonts w:ascii="Wingdings" w:hAnsi="Wingdings" w:hint="default"/>
      </w:rPr>
    </w:lvl>
    <w:lvl w:ilvl="3" w:tplc="08090001">
      <w:start w:val="1"/>
      <w:numFmt w:val="bullet"/>
      <w:lvlText w:val=""/>
      <w:lvlJc w:val="left"/>
      <w:pPr>
        <w:ind w:left="2875" w:hanging="360"/>
      </w:pPr>
      <w:rPr>
        <w:rFonts w:ascii="Symbol" w:hAnsi="Symbol" w:hint="default"/>
      </w:rPr>
    </w:lvl>
    <w:lvl w:ilvl="4" w:tplc="08090003">
      <w:start w:val="1"/>
      <w:numFmt w:val="bullet"/>
      <w:lvlText w:val="o"/>
      <w:lvlJc w:val="left"/>
      <w:pPr>
        <w:ind w:left="3595" w:hanging="360"/>
      </w:pPr>
      <w:rPr>
        <w:rFonts w:ascii="Courier New" w:hAnsi="Courier New" w:cs="Courier New" w:hint="default"/>
      </w:rPr>
    </w:lvl>
    <w:lvl w:ilvl="5" w:tplc="08090005">
      <w:start w:val="1"/>
      <w:numFmt w:val="bullet"/>
      <w:lvlText w:val=""/>
      <w:lvlJc w:val="left"/>
      <w:pPr>
        <w:ind w:left="4315" w:hanging="360"/>
      </w:pPr>
      <w:rPr>
        <w:rFonts w:ascii="Wingdings" w:hAnsi="Wingdings" w:hint="default"/>
      </w:rPr>
    </w:lvl>
    <w:lvl w:ilvl="6" w:tplc="08090001">
      <w:start w:val="1"/>
      <w:numFmt w:val="bullet"/>
      <w:lvlText w:val=""/>
      <w:lvlJc w:val="left"/>
      <w:pPr>
        <w:ind w:left="5035" w:hanging="360"/>
      </w:pPr>
      <w:rPr>
        <w:rFonts w:ascii="Symbol" w:hAnsi="Symbol" w:hint="default"/>
      </w:rPr>
    </w:lvl>
    <w:lvl w:ilvl="7" w:tplc="08090003">
      <w:start w:val="1"/>
      <w:numFmt w:val="bullet"/>
      <w:lvlText w:val="o"/>
      <w:lvlJc w:val="left"/>
      <w:pPr>
        <w:ind w:left="5755" w:hanging="360"/>
      </w:pPr>
      <w:rPr>
        <w:rFonts w:ascii="Courier New" w:hAnsi="Courier New" w:cs="Courier New" w:hint="default"/>
      </w:rPr>
    </w:lvl>
    <w:lvl w:ilvl="8" w:tplc="08090005">
      <w:start w:val="1"/>
      <w:numFmt w:val="bullet"/>
      <w:lvlText w:val=""/>
      <w:lvlJc w:val="left"/>
      <w:pPr>
        <w:ind w:left="6475" w:hanging="360"/>
      </w:pPr>
      <w:rPr>
        <w:rFonts w:ascii="Wingdings" w:hAnsi="Wingdings" w:hint="default"/>
      </w:rPr>
    </w:lvl>
  </w:abstractNum>
  <w:abstractNum w:abstractNumId="76" w15:restartNumberingAfterBreak="0">
    <w:nsid w:val="61247888"/>
    <w:multiLevelType w:val="hybridMultilevel"/>
    <w:tmpl w:val="5B16C6F4"/>
    <w:lvl w:ilvl="0" w:tplc="CD061570">
      <w:start w:val="1"/>
      <w:numFmt w:val="lowerLetter"/>
      <w:pStyle w:val="DefMainL1"/>
      <w:lvlText w:val="%1."/>
      <w:lvlJc w:val="left"/>
      <w:pPr>
        <w:ind w:left="887" w:hanging="360"/>
      </w:pPr>
      <w:rPr>
        <w:rFonts w:cs="Times New Roman"/>
      </w:rPr>
    </w:lvl>
    <w:lvl w:ilvl="1" w:tplc="A73AE60A" w:tentative="1">
      <w:start w:val="1"/>
      <w:numFmt w:val="lowerLetter"/>
      <w:lvlText w:val="%2."/>
      <w:lvlJc w:val="left"/>
      <w:pPr>
        <w:ind w:left="1607" w:hanging="360"/>
      </w:pPr>
      <w:rPr>
        <w:rFonts w:cs="Times New Roman"/>
      </w:rPr>
    </w:lvl>
    <w:lvl w:ilvl="2" w:tplc="BCD6DD04" w:tentative="1">
      <w:start w:val="1"/>
      <w:numFmt w:val="lowerRoman"/>
      <w:lvlText w:val="%3."/>
      <w:lvlJc w:val="right"/>
      <w:pPr>
        <w:ind w:left="2327" w:hanging="180"/>
      </w:pPr>
      <w:rPr>
        <w:rFonts w:cs="Times New Roman"/>
      </w:rPr>
    </w:lvl>
    <w:lvl w:ilvl="3" w:tplc="6A26D1DE" w:tentative="1">
      <w:start w:val="1"/>
      <w:numFmt w:val="decimal"/>
      <w:lvlText w:val="%4."/>
      <w:lvlJc w:val="left"/>
      <w:pPr>
        <w:ind w:left="3047" w:hanging="360"/>
      </w:pPr>
      <w:rPr>
        <w:rFonts w:cs="Times New Roman"/>
      </w:rPr>
    </w:lvl>
    <w:lvl w:ilvl="4" w:tplc="A9443104" w:tentative="1">
      <w:start w:val="1"/>
      <w:numFmt w:val="lowerLetter"/>
      <w:lvlText w:val="%5."/>
      <w:lvlJc w:val="left"/>
      <w:pPr>
        <w:ind w:left="3767" w:hanging="360"/>
      </w:pPr>
      <w:rPr>
        <w:rFonts w:cs="Times New Roman"/>
      </w:rPr>
    </w:lvl>
    <w:lvl w:ilvl="5" w:tplc="D72EBDF4" w:tentative="1">
      <w:start w:val="1"/>
      <w:numFmt w:val="lowerRoman"/>
      <w:lvlText w:val="%6."/>
      <w:lvlJc w:val="right"/>
      <w:pPr>
        <w:ind w:left="4487" w:hanging="180"/>
      </w:pPr>
      <w:rPr>
        <w:rFonts w:cs="Times New Roman"/>
      </w:rPr>
    </w:lvl>
    <w:lvl w:ilvl="6" w:tplc="C0C842D0" w:tentative="1">
      <w:start w:val="1"/>
      <w:numFmt w:val="decimal"/>
      <w:lvlText w:val="%7."/>
      <w:lvlJc w:val="left"/>
      <w:pPr>
        <w:ind w:left="5207" w:hanging="360"/>
      </w:pPr>
      <w:rPr>
        <w:rFonts w:cs="Times New Roman"/>
      </w:rPr>
    </w:lvl>
    <w:lvl w:ilvl="7" w:tplc="A6442DB4" w:tentative="1">
      <w:start w:val="1"/>
      <w:numFmt w:val="lowerLetter"/>
      <w:lvlText w:val="%8."/>
      <w:lvlJc w:val="left"/>
      <w:pPr>
        <w:ind w:left="5927" w:hanging="360"/>
      </w:pPr>
      <w:rPr>
        <w:rFonts w:cs="Times New Roman"/>
      </w:rPr>
    </w:lvl>
    <w:lvl w:ilvl="8" w:tplc="DDF0D91A" w:tentative="1">
      <w:start w:val="1"/>
      <w:numFmt w:val="lowerRoman"/>
      <w:lvlText w:val="%9."/>
      <w:lvlJc w:val="right"/>
      <w:pPr>
        <w:ind w:left="6647" w:hanging="180"/>
      </w:pPr>
      <w:rPr>
        <w:rFonts w:cs="Times New Roman"/>
      </w:rPr>
    </w:lvl>
  </w:abstractNum>
  <w:abstractNum w:abstractNumId="77" w15:restartNumberingAfterBreak="0">
    <w:nsid w:val="621D4EC9"/>
    <w:multiLevelType w:val="hybridMultilevel"/>
    <w:tmpl w:val="F564A568"/>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78" w15:restartNumberingAfterBreak="0">
    <w:nsid w:val="62290ABF"/>
    <w:multiLevelType w:val="multilevel"/>
    <w:tmpl w:val="D784A5E4"/>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79" w15:restartNumberingAfterBreak="0">
    <w:nsid w:val="63160715"/>
    <w:multiLevelType w:val="multilevel"/>
    <w:tmpl w:val="30A236E2"/>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2"/>
      <w:numFmt w:val="lowerRoman"/>
      <w:lvlText w:val="(%5)"/>
      <w:lvlJc w:val="left"/>
      <w:pPr>
        <w:tabs>
          <w:tab w:val="num" w:pos="3024"/>
        </w:tabs>
        <w:ind w:left="3024" w:hanging="64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80"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82"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68E27C79"/>
    <w:multiLevelType w:val="multilevel"/>
    <w:tmpl w:val="4814A4DE"/>
    <w:lvl w:ilvl="0">
      <w:start w:val="58"/>
      <w:numFmt w:val="decimal"/>
      <w:lvlText w:val="%1."/>
      <w:lvlJc w:val="left"/>
      <w:pPr>
        <w:tabs>
          <w:tab w:val="num" w:pos="1646"/>
        </w:tabs>
        <w:ind w:left="1646"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326"/>
        </w:tabs>
        <w:ind w:left="2326" w:hanging="737"/>
      </w:pPr>
      <w:rPr>
        <w:rFonts w:hint="default"/>
      </w:rPr>
    </w:lvl>
    <w:lvl w:ilvl="2">
      <w:start w:val="1"/>
      <w:numFmt w:val="decimal"/>
      <w:lvlText w:val="%1.%2.%3."/>
      <w:lvlJc w:val="left"/>
      <w:pPr>
        <w:tabs>
          <w:tab w:val="num" w:pos="3063"/>
        </w:tabs>
        <w:ind w:left="3063" w:hanging="850"/>
      </w:pPr>
      <w:rPr>
        <w:rFonts w:hint="default"/>
        <w:b w:val="0"/>
      </w:rPr>
    </w:lvl>
    <w:lvl w:ilvl="3">
      <w:start w:val="1"/>
      <w:numFmt w:val="decimal"/>
      <w:lvlText w:val="%1.%2.%3.%4."/>
      <w:lvlJc w:val="left"/>
      <w:pPr>
        <w:tabs>
          <w:tab w:val="num" w:pos="3008"/>
        </w:tabs>
        <w:ind w:left="3008" w:hanging="511"/>
      </w:pPr>
      <w:rPr>
        <w:rFonts w:hint="default"/>
      </w:rPr>
    </w:lvl>
    <w:lvl w:ilvl="4">
      <w:start w:val="1"/>
      <w:numFmt w:val="decimal"/>
      <w:lvlText w:val="%1.%2.%3.%4.%5."/>
      <w:lvlJc w:val="left"/>
      <w:pPr>
        <w:tabs>
          <w:tab w:val="num" w:pos="3462"/>
        </w:tabs>
        <w:ind w:left="3462" w:hanging="511"/>
      </w:pPr>
      <w:rPr>
        <w:rFonts w:hint="default"/>
      </w:rPr>
    </w:lvl>
    <w:lvl w:ilvl="5">
      <w:start w:val="1"/>
      <w:numFmt w:val="decimal"/>
      <w:lvlText w:val="%1.%2.%3.%4.%5.%6."/>
      <w:lvlJc w:val="left"/>
      <w:pPr>
        <w:tabs>
          <w:tab w:val="num" w:pos="3916"/>
        </w:tabs>
        <w:ind w:left="3916" w:hanging="511"/>
      </w:pPr>
      <w:rPr>
        <w:rFonts w:hint="default"/>
      </w:rPr>
    </w:lvl>
    <w:lvl w:ilvl="6">
      <w:start w:val="1"/>
      <w:numFmt w:val="decimal"/>
      <w:lvlText w:val="%1.%2.%3.%4.%5.%6.%7."/>
      <w:lvlJc w:val="left"/>
      <w:pPr>
        <w:tabs>
          <w:tab w:val="num" w:pos="4370"/>
        </w:tabs>
        <w:ind w:left="4370" w:hanging="511"/>
      </w:pPr>
      <w:rPr>
        <w:rFonts w:hint="default"/>
      </w:rPr>
    </w:lvl>
    <w:lvl w:ilvl="7">
      <w:start w:val="1"/>
      <w:numFmt w:val="decimal"/>
      <w:lvlText w:val="%1.%2.%3.%4.%5.%6.%7.%8."/>
      <w:lvlJc w:val="left"/>
      <w:pPr>
        <w:tabs>
          <w:tab w:val="num" w:pos="4824"/>
        </w:tabs>
        <w:ind w:left="4824" w:hanging="511"/>
      </w:pPr>
      <w:rPr>
        <w:rFonts w:hint="default"/>
      </w:rPr>
    </w:lvl>
    <w:lvl w:ilvl="8">
      <w:start w:val="1"/>
      <w:numFmt w:val="decimal"/>
      <w:lvlText w:val="%1.%2.%3.%4.%5.%6.%7.%8.%9."/>
      <w:lvlJc w:val="left"/>
      <w:pPr>
        <w:tabs>
          <w:tab w:val="num" w:pos="5278"/>
        </w:tabs>
        <w:ind w:left="5278" w:hanging="511"/>
      </w:pPr>
      <w:rPr>
        <w:rFonts w:hint="default"/>
      </w:rPr>
    </w:lvl>
  </w:abstractNum>
  <w:abstractNum w:abstractNumId="84" w15:restartNumberingAfterBreak="0">
    <w:nsid w:val="6976297D"/>
    <w:multiLevelType w:val="hybridMultilevel"/>
    <w:tmpl w:val="AF3404EC"/>
    <w:lvl w:ilvl="0" w:tplc="1D965C34">
      <w:start w:val="1"/>
      <w:numFmt w:val="upperLetter"/>
      <w:pStyle w:val="GPSSectionHeading"/>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E1E4DD4"/>
    <w:multiLevelType w:val="multilevel"/>
    <w:tmpl w:val="5A502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06D4E20"/>
    <w:multiLevelType w:val="multilevel"/>
    <w:tmpl w:val="AFEEDCA0"/>
    <w:lvl w:ilvl="0">
      <w:start w:val="1"/>
      <w:numFmt w:val="decimal"/>
      <w:lvlText w:val="%1."/>
      <w:lvlJc w:val="left"/>
      <w:pPr>
        <w:tabs>
          <w:tab w:val="num" w:pos="511"/>
        </w:tabs>
        <w:ind w:left="511"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191"/>
        </w:tabs>
        <w:ind w:left="1191" w:hanging="737"/>
      </w:pPr>
      <w:rPr>
        <w:rFonts w:hint="default"/>
      </w:rPr>
    </w:lvl>
    <w:lvl w:ilvl="2">
      <w:start w:val="1"/>
      <w:numFmt w:val="decimal"/>
      <w:lvlText w:val="%1.%2.%3."/>
      <w:lvlJc w:val="left"/>
      <w:pPr>
        <w:tabs>
          <w:tab w:val="num" w:pos="1928"/>
        </w:tabs>
        <w:ind w:left="1928" w:hanging="850"/>
      </w:pPr>
      <w:rPr>
        <w:rFonts w:hint="default"/>
        <w:b w:val="0"/>
      </w:rPr>
    </w:lvl>
    <w:lvl w:ilvl="3">
      <w:start w:val="1"/>
      <w:numFmt w:val="decimal"/>
      <w:lvlText w:val="%1.%2.%3.%4."/>
      <w:lvlJc w:val="left"/>
      <w:pPr>
        <w:tabs>
          <w:tab w:val="num" w:pos="1873"/>
        </w:tabs>
        <w:ind w:left="1873" w:hanging="511"/>
      </w:pPr>
      <w:rPr>
        <w:rFonts w:hint="default"/>
      </w:rPr>
    </w:lvl>
    <w:lvl w:ilvl="4">
      <w:start w:val="1"/>
      <w:numFmt w:val="decimal"/>
      <w:lvlText w:val="%1.%2.%3.%4.%5."/>
      <w:lvlJc w:val="left"/>
      <w:pPr>
        <w:tabs>
          <w:tab w:val="num" w:pos="2327"/>
        </w:tabs>
        <w:ind w:left="2327" w:hanging="511"/>
      </w:pPr>
      <w:rPr>
        <w:rFonts w:hint="default"/>
      </w:rPr>
    </w:lvl>
    <w:lvl w:ilvl="5">
      <w:start w:val="1"/>
      <w:numFmt w:val="decimal"/>
      <w:lvlText w:val="%1.%2.%3.%4.%5.%6."/>
      <w:lvlJc w:val="left"/>
      <w:pPr>
        <w:tabs>
          <w:tab w:val="num" w:pos="2781"/>
        </w:tabs>
        <w:ind w:left="2781" w:hanging="511"/>
      </w:pPr>
      <w:rPr>
        <w:rFonts w:hint="default"/>
      </w:rPr>
    </w:lvl>
    <w:lvl w:ilvl="6">
      <w:start w:val="1"/>
      <w:numFmt w:val="decimal"/>
      <w:lvlText w:val="%1.%2.%3.%4.%5.%6.%7."/>
      <w:lvlJc w:val="left"/>
      <w:pPr>
        <w:tabs>
          <w:tab w:val="num" w:pos="3235"/>
        </w:tabs>
        <w:ind w:left="3235" w:hanging="511"/>
      </w:pPr>
      <w:rPr>
        <w:rFonts w:hint="default"/>
      </w:rPr>
    </w:lvl>
    <w:lvl w:ilvl="7">
      <w:start w:val="1"/>
      <w:numFmt w:val="decimal"/>
      <w:lvlText w:val="%1.%2.%3.%4.%5.%6.%7.%8."/>
      <w:lvlJc w:val="left"/>
      <w:pPr>
        <w:tabs>
          <w:tab w:val="num" w:pos="3689"/>
        </w:tabs>
        <w:ind w:left="3689" w:hanging="511"/>
      </w:pPr>
      <w:rPr>
        <w:rFonts w:hint="default"/>
      </w:rPr>
    </w:lvl>
    <w:lvl w:ilvl="8">
      <w:start w:val="1"/>
      <w:numFmt w:val="decimal"/>
      <w:lvlText w:val="%1.%2.%3.%4.%5.%6.%7.%8.%9."/>
      <w:lvlJc w:val="left"/>
      <w:pPr>
        <w:tabs>
          <w:tab w:val="num" w:pos="4143"/>
        </w:tabs>
        <w:ind w:left="4143" w:hanging="511"/>
      </w:pPr>
      <w:rPr>
        <w:rFonts w:hint="default"/>
      </w:rPr>
    </w:lvl>
  </w:abstractNum>
  <w:abstractNum w:abstractNumId="87" w15:restartNumberingAfterBreak="0">
    <w:nsid w:val="71B45649"/>
    <w:multiLevelType w:val="hybridMultilevel"/>
    <w:tmpl w:val="0538B11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88" w15:restartNumberingAfterBreak="0">
    <w:nsid w:val="7267368E"/>
    <w:multiLevelType w:val="multilevel"/>
    <w:tmpl w:val="82101DFE"/>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89" w15:restartNumberingAfterBreak="0">
    <w:nsid w:val="727D7BB6"/>
    <w:multiLevelType w:val="multilevel"/>
    <w:tmpl w:val="8D42C40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0"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91" w15:restartNumberingAfterBreak="0">
    <w:nsid w:val="73D616AD"/>
    <w:multiLevelType w:val="multilevel"/>
    <w:tmpl w:val="4482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72936E4"/>
    <w:multiLevelType w:val="multilevel"/>
    <w:tmpl w:val="36A260DA"/>
    <w:lvl w:ilvl="0">
      <w:start w:val="1"/>
      <w:numFmt w:val="decimal"/>
      <w:pStyle w:val="GPSL1CLAUSEHEADING"/>
      <w:lvlText w:val="%1."/>
      <w:lvlJc w:val="left"/>
      <w:pPr>
        <w:ind w:left="360"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720" w:hanging="720"/>
      </w:pPr>
      <w:rPr>
        <w:rFonts w:ascii="Calibri" w:hAnsi="Calibr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3272" w:hanging="720"/>
      </w:pPr>
      <w:rPr>
        <w:rFonts w:ascii="Calibri" w:hAnsi="Calibr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7896695F"/>
    <w:multiLevelType w:val="hybridMultilevel"/>
    <w:tmpl w:val="3A08CD6E"/>
    <w:lvl w:ilvl="0" w:tplc="6B703718">
      <w:start w:val="1"/>
      <w:numFmt w:val="upperLetter"/>
      <w:lvlText w:val="%1."/>
      <w:lvlJc w:val="left"/>
      <w:pPr>
        <w:ind w:left="927" w:hanging="360"/>
      </w:pPr>
      <w:rPr>
        <w:rFonts w:ascii="Calibri" w:hAnsi="Calibri"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4" w15:restartNumberingAfterBreak="0">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cs="Times New Roman"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cs="Times New Roman" w:hint="default"/>
        <w:b w:val="0"/>
        <w:i w:val="0"/>
        <w:sz w:val="22"/>
        <w:szCs w:val="22"/>
      </w:rPr>
    </w:lvl>
    <w:lvl w:ilvl="6">
      <w:start w:val="1"/>
      <w:numFmt w:val="decimal"/>
      <w:pStyle w:val="ScheduleLevel7"/>
      <w:lvlText w:val="%7"/>
      <w:lvlJc w:val="left"/>
      <w:pPr>
        <w:tabs>
          <w:tab w:val="num" w:pos="3960"/>
        </w:tabs>
        <w:ind w:left="3960" w:hanging="360"/>
      </w:pPr>
      <w:rPr>
        <w:rFonts w:ascii="Arial" w:hAnsi="Arial" w:cs="Times New Roman"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cs="Times New Roman" w:hint="default"/>
        <w:b w:val="0"/>
        <w:i w:val="0"/>
        <w:sz w:val="22"/>
        <w:szCs w:val="22"/>
      </w:rPr>
    </w:lvl>
    <w:lvl w:ilvl="8">
      <w:start w:val="1"/>
      <w:numFmt w:val="decimal"/>
      <w:pStyle w:val="ScheduleLevel9"/>
      <w:lvlText w:val="(%9)"/>
      <w:lvlJc w:val="left"/>
      <w:pPr>
        <w:tabs>
          <w:tab w:val="num" w:pos="4752"/>
        </w:tabs>
        <w:ind w:left="4752" w:hanging="432"/>
      </w:pPr>
      <w:rPr>
        <w:rFonts w:ascii="Arial" w:hAnsi="Arial" w:cs="Times New Roman" w:hint="default"/>
        <w:b w:val="0"/>
        <w:i w:val="0"/>
        <w:sz w:val="22"/>
        <w:szCs w:val="22"/>
      </w:rPr>
    </w:lvl>
  </w:abstractNum>
  <w:abstractNum w:abstractNumId="95" w15:restartNumberingAfterBreak="0">
    <w:nsid w:val="7B733CA2"/>
    <w:multiLevelType w:val="hybridMultilevel"/>
    <w:tmpl w:val="C64E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BE4389A"/>
    <w:multiLevelType w:val="multilevel"/>
    <w:tmpl w:val="7B46BBD2"/>
    <w:lvl w:ilvl="0">
      <w:start w:val="1"/>
      <w:numFmt w:val="decimal"/>
      <w:lvlText w:val="%1."/>
      <w:lvlJc w:val="left"/>
      <w:pPr>
        <w:ind w:left="360" w:hanging="360"/>
      </w:pPr>
      <w:rPr>
        <w:rFonts w:hint="default"/>
      </w:rPr>
    </w:lvl>
    <w:lvl w:ilvl="1">
      <w:start w:val="1"/>
      <w:numFmt w:val="decimal"/>
      <w:pStyle w:val="11tabl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C731336"/>
    <w:multiLevelType w:val="multilevel"/>
    <w:tmpl w:val="D0527CE0"/>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u w:val="none"/>
        <w:vertAlign w:val="baseline"/>
      </w:rPr>
    </w:lvl>
    <w:lvl w:ilvl="2">
      <w:start w:val="1"/>
      <w:numFmt w:val="decimal"/>
      <w:lvlText w:val="%1.%2.%3"/>
      <w:lvlJc w:val="left"/>
      <w:pPr>
        <w:tabs>
          <w:tab w:val="num" w:pos="1574"/>
        </w:tabs>
        <w:ind w:left="1574" w:hanging="864"/>
      </w:pPr>
      <w:rPr>
        <w:rFonts w:ascii="Arial" w:hAnsi="Arial" w:cs="Times New Roman"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2"/>
      <w:numFmt w:val="lowerRoman"/>
      <w:lvlText w:val="(%5)"/>
      <w:lvlJc w:val="left"/>
      <w:pPr>
        <w:tabs>
          <w:tab w:val="num" w:pos="3024"/>
        </w:tabs>
        <w:ind w:left="3024" w:hanging="64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lowerLetter"/>
      <w:lvlText w:val="%7)"/>
      <w:lvlJc w:val="left"/>
      <w:pPr>
        <w:tabs>
          <w:tab w:val="num" w:pos="3960"/>
        </w:tabs>
        <w:ind w:left="3960" w:hanging="360"/>
      </w:pPr>
      <w:rPr>
        <w:rFonts w:ascii="Arial" w:eastAsia="Times New Roman" w:hAnsi="Arial" w:cs="Arial"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98" w15:restartNumberingAfterBreak="0">
    <w:nsid w:val="7E624B69"/>
    <w:multiLevelType w:val="multilevel"/>
    <w:tmpl w:val="97BC78FE"/>
    <w:lvl w:ilvl="0">
      <w:start w:val="1"/>
      <w:numFmt w:val="decimal"/>
      <w:lvlText w:val="%1"/>
      <w:lvlJc w:val="left"/>
      <w:pPr>
        <w:ind w:left="709" w:hanging="709"/>
      </w:pPr>
      <w:rPr>
        <w:b/>
      </w:rPr>
    </w:lvl>
    <w:lvl w:ilvl="1">
      <w:start w:val="1"/>
      <w:numFmt w:val="decimal"/>
      <w:lvlText w:val="%1.%2"/>
      <w:lvlJc w:val="left"/>
      <w:pPr>
        <w:ind w:left="709" w:hanging="709"/>
      </w:pPr>
      <w:rPr>
        <w:b w:val="0"/>
        <w:i w:val="0"/>
        <w:color w:val="000000"/>
        <w:sz w:val="22"/>
        <w:szCs w:val="22"/>
      </w:rPr>
    </w:lvl>
    <w:lvl w:ilvl="2">
      <w:start w:val="1"/>
      <w:numFmt w:val="lowerLetter"/>
      <w:lvlText w:val="(%3)"/>
      <w:lvlJc w:val="left"/>
      <w:pPr>
        <w:ind w:left="993"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99" w15:restartNumberingAfterBreak="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pStyle w:val="BBClause3"/>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00" w15:restartNumberingAfterBreak="0">
    <w:nsid w:val="7F51160E"/>
    <w:multiLevelType w:val="hybridMultilevel"/>
    <w:tmpl w:val="C3CAAFBA"/>
    <w:lvl w:ilvl="0" w:tplc="146CCA52">
      <w:start w:val="1"/>
      <w:numFmt w:val="lowerLetter"/>
      <w:pStyle w:val="DefinitionNumbering2TCs2"/>
      <w:lvlText w:val="%1)"/>
      <w:lvlJc w:val="left"/>
      <w:pPr>
        <w:ind w:left="786" w:hanging="360"/>
      </w:pPr>
      <w:rPr>
        <w:rFonts w:cs="Times New Roman"/>
      </w:rPr>
    </w:lvl>
    <w:lvl w:ilvl="1" w:tplc="29DC4A00" w:tentative="1">
      <w:start w:val="1"/>
      <w:numFmt w:val="lowerLetter"/>
      <w:lvlText w:val="%2."/>
      <w:lvlJc w:val="left"/>
      <w:pPr>
        <w:ind w:left="1506" w:hanging="360"/>
      </w:pPr>
      <w:rPr>
        <w:rFonts w:cs="Times New Roman"/>
      </w:rPr>
    </w:lvl>
    <w:lvl w:ilvl="2" w:tplc="3F04DB78" w:tentative="1">
      <w:start w:val="1"/>
      <w:numFmt w:val="lowerRoman"/>
      <w:lvlText w:val="%3."/>
      <w:lvlJc w:val="right"/>
      <w:pPr>
        <w:ind w:left="2226" w:hanging="180"/>
      </w:pPr>
      <w:rPr>
        <w:rFonts w:cs="Times New Roman"/>
      </w:rPr>
    </w:lvl>
    <w:lvl w:ilvl="3" w:tplc="215651E6" w:tentative="1">
      <w:start w:val="1"/>
      <w:numFmt w:val="decimal"/>
      <w:lvlText w:val="%4."/>
      <w:lvlJc w:val="left"/>
      <w:pPr>
        <w:ind w:left="2946" w:hanging="360"/>
      </w:pPr>
      <w:rPr>
        <w:rFonts w:cs="Times New Roman"/>
      </w:rPr>
    </w:lvl>
    <w:lvl w:ilvl="4" w:tplc="7794FF8A" w:tentative="1">
      <w:start w:val="1"/>
      <w:numFmt w:val="lowerLetter"/>
      <w:lvlText w:val="%5."/>
      <w:lvlJc w:val="left"/>
      <w:pPr>
        <w:ind w:left="3666" w:hanging="360"/>
      </w:pPr>
      <w:rPr>
        <w:rFonts w:cs="Times New Roman"/>
      </w:rPr>
    </w:lvl>
    <w:lvl w:ilvl="5" w:tplc="D9B0BAF8" w:tentative="1">
      <w:start w:val="1"/>
      <w:numFmt w:val="lowerRoman"/>
      <w:lvlText w:val="%6."/>
      <w:lvlJc w:val="right"/>
      <w:pPr>
        <w:ind w:left="4386" w:hanging="180"/>
      </w:pPr>
      <w:rPr>
        <w:rFonts w:cs="Times New Roman"/>
      </w:rPr>
    </w:lvl>
    <w:lvl w:ilvl="6" w:tplc="419C6710" w:tentative="1">
      <w:start w:val="1"/>
      <w:numFmt w:val="decimal"/>
      <w:lvlText w:val="%7."/>
      <w:lvlJc w:val="left"/>
      <w:pPr>
        <w:ind w:left="5106" w:hanging="360"/>
      </w:pPr>
      <w:rPr>
        <w:rFonts w:cs="Times New Roman"/>
      </w:rPr>
    </w:lvl>
    <w:lvl w:ilvl="7" w:tplc="3DE4CA82" w:tentative="1">
      <w:start w:val="1"/>
      <w:numFmt w:val="lowerLetter"/>
      <w:lvlText w:val="%8."/>
      <w:lvlJc w:val="left"/>
      <w:pPr>
        <w:ind w:left="5826" w:hanging="360"/>
      </w:pPr>
      <w:rPr>
        <w:rFonts w:cs="Times New Roman"/>
      </w:rPr>
    </w:lvl>
    <w:lvl w:ilvl="8" w:tplc="6642783E" w:tentative="1">
      <w:start w:val="1"/>
      <w:numFmt w:val="lowerRoman"/>
      <w:lvlText w:val="%9."/>
      <w:lvlJc w:val="right"/>
      <w:pPr>
        <w:ind w:left="6546" w:hanging="180"/>
      </w:pPr>
      <w:rPr>
        <w:rFonts w:cs="Times New Roman"/>
      </w:rPr>
    </w:lvl>
  </w:abstractNum>
  <w:num w:numId="1">
    <w:abstractNumId w:val="27"/>
  </w:num>
  <w:num w:numId="2">
    <w:abstractNumId w:val="53"/>
  </w:num>
  <w:num w:numId="3">
    <w:abstractNumId w:val="32"/>
  </w:num>
  <w:num w:numId="4">
    <w:abstractNumId w:val="92"/>
  </w:num>
  <w:num w:numId="5">
    <w:abstractNumId w:val="77"/>
  </w:num>
  <w:num w:numId="6">
    <w:abstractNumId w:val="50"/>
  </w:num>
  <w:num w:numId="7">
    <w:abstractNumId w:val="83"/>
  </w:num>
  <w:num w:numId="8">
    <w:abstractNumId w:val="84"/>
  </w:num>
  <w:num w:numId="9">
    <w:abstractNumId w:val="81"/>
  </w:num>
  <w:num w:numId="10">
    <w:abstractNumId w:val="60"/>
  </w:num>
  <w:num w:numId="11">
    <w:abstractNumId w:val="92"/>
  </w:num>
  <w:num w:numId="12">
    <w:abstractNumId w:val="58"/>
  </w:num>
  <w:num w:numId="13">
    <w:abstractNumId w:val="19"/>
  </w:num>
  <w:num w:numId="14">
    <w:abstractNumId w:val="22"/>
  </w:num>
  <w:num w:numId="15">
    <w:abstractNumId w:val="15"/>
  </w:num>
  <w:num w:numId="16">
    <w:abstractNumId w:val="9"/>
  </w:num>
  <w:num w:numId="17">
    <w:abstractNumId w:val="82"/>
  </w:num>
  <w:num w:numId="18">
    <w:abstractNumId w:val="13"/>
  </w:num>
  <w:num w:numId="19">
    <w:abstractNumId w:val="5"/>
  </w:num>
  <w:num w:numId="20">
    <w:abstractNumId w:val="61"/>
  </w:num>
  <w:num w:numId="21">
    <w:abstractNumId w:val="93"/>
  </w:num>
  <w:num w:numId="22">
    <w:abstractNumId w:val="30"/>
  </w:num>
  <w:num w:numId="23">
    <w:abstractNumId w:val="96"/>
  </w:num>
  <w:num w:numId="2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91"/>
  </w:num>
  <w:num w:numId="43">
    <w:abstractNumId w:val="34"/>
  </w:num>
  <w:num w:numId="4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3"/>
  </w:num>
  <w:num w:numId="47">
    <w:abstractNumId w:val="2"/>
  </w:num>
  <w:num w:numId="48">
    <w:abstractNumId w:val="1"/>
  </w:num>
  <w:num w:numId="49">
    <w:abstractNumId w:val="35"/>
  </w:num>
  <w:num w:numId="50">
    <w:abstractNumId w:val="44"/>
  </w:num>
  <w:num w:numId="51">
    <w:abstractNumId w:val="29"/>
  </w:num>
  <w:num w:numId="52">
    <w:abstractNumId w:val="94"/>
  </w:num>
  <w:num w:numId="53">
    <w:abstractNumId w:val="99"/>
  </w:num>
  <w:num w:numId="54">
    <w:abstractNumId w:val="59"/>
  </w:num>
  <w:num w:numId="55">
    <w:abstractNumId w:val="45"/>
  </w:num>
  <w:num w:numId="56">
    <w:abstractNumId w:val="100"/>
    <w:lvlOverride w:ilvl="0">
      <w:startOverride w:val="1"/>
    </w:lvlOverride>
  </w:num>
  <w:num w:numId="57">
    <w:abstractNumId w:val="54"/>
  </w:num>
  <w:num w:numId="58">
    <w:abstractNumId w:val="70"/>
  </w:num>
  <w:num w:numId="59">
    <w:abstractNumId w:val="25"/>
  </w:num>
  <w:num w:numId="60">
    <w:abstractNumId w:val="76"/>
  </w:num>
  <w:num w:numId="61">
    <w:abstractNumId w:val="67"/>
  </w:num>
  <w:num w:numId="62">
    <w:abstractNumId w:val="63"/>
  </w:num>
  <w:num w:numId="63">
    <w:abstractNumId w:val="55"/>
  </w:num>
  <w:num w:numId="64">
    <w:abstractNumId w:val="46"/>
  </w:num>
  <w:num w:numId="65">
    <w:abstractNumId w:val="42"/>
  </w:num>
  <w:num w:numId="66">
    <w:abstractNumId w:val="78"/>
  </w:num>
  <w:num w:numId="67">
    <w:abstractNumId w:val="65"/>
  </w:num>
  <w:num w:numId="68">
    <w:abstractNumId w:val="97"/>
  </w:num>
  <w:num w:numId="69">
    <w:abstractNumId w:val="16"/>
  </w:num>
  <w:num w:numId="70">
    <w:abstractNumId w:val="88"/>
  </w:num>
  <w:num w:numId="71">
    <w:abstractNumId w:val="43"/>
  </w:num>
  <w:num w:numId="72">
    <w:abstractNumId w:val="14"/>
  </w:num>
  <w:num w:numId="73">
    <w:abstractNumId w:val="57"/>
  </w:num>
  <w:num w:numId="74">
    <w:abstractNumId w:val="51"/>
  </w:num>
  <w:num w:numId="75">
    <w:abstractNumId w:val="47"/>
  </w:num>
  <w:num w:numId="76">
    <w:abstractNumId w:val="79"/>
  </w:num>
  <w:num w:numId="77">
    <w:abstractNumId w:val="89"/>
  </w:num>
  <w:num w:numId="78">
    <w:abstractNumId w:val="39"/>
  </w:num>
  <w:num w:numId="79">
    <w:abstractNumId w:val="68"/>
  </w:num>
  <w:num w:numId="80">
    <w:abstractNumId w:val="74"/>
  </w:num>
  <w:num w:numId="81">
    <w:abstractNumId w:val="12"/>
  </w:num>
  <w:num w:numId="82">
    <w:abstractNumId w:val="38"/>
  </w:num>
  <w:num w:numId="83">
    <w:abstractNumId w:val="69"/>
  </w:num>
  <w:num w:numId="84">
    <w:abstractNumId w:val="23"/>
  </w:num>
  <w:num w:numId="85">
    <w:abstractNumId w:val="40"/>
  </w:num>
  <w:num w:numId="86">
    <w:abstractNumId w:val="49"/>
  </w:num>
  <w:num w:numId="87">
    <w:abstractNumId w:val="66"/>
  </w:num>
  <w:num w:numId="88">
    <w:abstractNumId w:val="62"/>
  </w:num>
  <w:num w:numId="89">
    <w:abstractNumId w:val="56"/>
  </w:num>
  <w:num w:numId="90">
    <w:abstractNumId w:val="21"/>
  </w:num>
  <w:num w:numId="91">
    <w:abstractNumId w:val="86"/>
  </w:num>
  <w:num w:numId="92">
    <w:abstractNumId w:val="7"/>
  </w:num>
  <w:num w:numId="93">
    <w:abstractNumId w:val="52"/>
  </w:num>
  <w:num w:numId="94">
    <w:abstractNumId w:val="36"/>
  </w:num>
  <w:num w:numId="95">
    <w:abstractNumId w:val="71"/>
  </w:num>
  <w:num w:numId="96">
    <w:abstractNumId w:val="48"/>
  </w:num>
  <w:num w:numId="97">
    <w:abstractNumId w:val="20"/>
  </w:num>
  <w:num w:numId="98">
    <w:abstractNumId w:val="64"/>
  </w:num>
  <w:num w:numId="99">
    <w:abstractNumId w:val="75"/>
  </w:num>
  <w:num w:numId="100">
    <w:abstractNumId w:val="18"/>
  </w:num>
  <w:num w:numId="101">
    <w:abstractNumId w:val="31"/>
  </w:num>
  <w:num w:numId="102">
    <w:abstractNumId w:val="98"/>
  </w:num>
  <w:num w:numId="103">
    <w:abstractNumId w:val="10"/>
  </w:num>
  <w:num w:numId="104">
    <w:abstractNumId w:val="17"/>
  </w:num>
  <w:num w:numId="105">
    <w:abstractNumId w:val="26"/>
  </w:num>
  <w:num w:numId="106">
    <w:abstractNumId w:val="24"/>
  </w:num>
  <w:num w:numId="107">
    <w:abstractNumId w:val="6"/>
  </w:num>
  <w:num w:numId="108">
    <w:abstractNumId w:val="95"/>
  </w:num>
  <w:num w:numId="109">
    <w:abstractNumId w:val="72"/>
  </w:num>
  <w:num w:numId="110">
    <w:abstractNumId w:val="28"/>
  </w:num>
  <w:num w:numId="111">
    <w:abstractNumId w:val="11"/>
  </w:num>
  <w:num w:numId="112">
    <w:abstractNumId w:val="37"/>
  </w:num>
  <w:num w:numId="113">
    <w:abstractNumId w:val="0"/>
  </w:num>
  <w:num w:numId="114">
    <w:abstractNumId w:val="87"/>
  </w:num>
  <w:num w:numId="115">
    <w:abstractNumId w:val="8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5E9"/>
    <w:rsid w:val="000003E5"/>
    <w:rsid w:val="00001335"/>
    <w:rsid w:val="0000153B"/>
    <w:rsid w:val="00001982"/>
    <w:rsid w:val="00001EF8"/>
    <w:rsid w:val="00001F0D"/>
    <w:rsid w:val="00001F18"/>
    <w:rsid w:val="00002307"/>
    <w:rsid w:val="00002BFF"/>
    <w:rsid w:val="00002CE2"/>
    <w:rsid w:val="000033DB"/>
    <w:rsid w:val="00003468"/>
    <w:rsid w:val="000037E8"/>
    <w:rsid w:val="00003FE7"/>
    <w:rsid w:val="0000407C"/>
    <w:rsid w:val="0000480C"/>
    <w:rsid w:val="00004A21"/>
    <w:rsid w:val="00004B3C"/>
    <w:rsid w:val="000051DD"/>
    <w:rsid w:val="00005AD3"/>
    <w:rsid w:val="000066D0"/>
    <w:rsid w:val="00007090"/>
    <w:rsid w:val="000075A3"/>
    <w:rsid w:val="00007828"/>
    <w:rsid w:val="000102F5"/>
    <w:rsid w:val="00010467"/>
    <w:rsid w:val="00010A5B"/>
    <w:rsid w:val="00010E70"/>
    <w:rsid w:val="000114B0"/>
    <w:rsid w:val="00011505"/>
    <w:rsid w:val="00011D86"/>
    <w:rsid w:val="00011DAB"/>
    <w:rsid w:val="0001202D"/>
    <w:rsid w:val="0001268E"/>
    <w:rsid w:val="00013055"/>
    <w:rsid w:val="000137DE"/>
    <w:rsid w:val="000138D6"/>
    <w:rsid w:val="0001497A"/>
    <w:rsid w:val="000150B4"/>
    <w:rsid w:val="0001527A"/>
    <w:rsid w:val="00015404"/>
    <w:rsid w:val="000164C7"/>
    <w:rsid w:val="00016578"/>
    <w:rsid w:val="0001669B"/>
    <w:rsid w:val="00016CF8"/>
    <w:rsid w:val="000173F5"/>
    <w:rsid w:val="00017B36"/>
    <w:rsid w:val="0002023B"/>
    <w:rsid w:val="00020FE0"/>
    <w:rsid w:val="0002121A"/>
    <w:rsid w:val="000213E7"/>
    <w:rsid w:val="00022DE5"/>
    <w:rsid w:val="000233CE"/>
    <w:rsid w:val="00023982"/>
    <w:rsid w:val="00024E27"/>
    <w:rsid w:val="00024F12"/>
    <w:rsid w:val="00024F4C"/>
    <w:rsid w:val="000257A8"/>
    <w:rsid w:val="0002590B"/>
    <w:rsid w:val="00026B5E"/>
    <w:rsid w:val="00026E22"/>
    <w:rsid w:val="00026ECA"/>
    <w:rsid w:val="00027099"/>
    <w:rsid w:val="00030481"/>
    <w:rsid w:val="000307FD"/>
    <w:rsid w:val="0003173F"/>
    <w:rsid w:val="00031AC6"/>
    <w:rsid w:val="00031AF5"/>
    <w:rsid w:val="00031AFC"/>
    <w:rsid w:val="0003221E"/>
    <w:rsid w:val="000323A3"/>
    <w:rsid w:val="000330D5"/>
    <w:rsid w:val="000345F7"/>
    <w:rsid w:val="00035742"/>
    <w:rsid w:val="000361D1"/>
    <w:rsid w:val="00036474"/>
    <w:rsid w:val="000365D5"/>
    <w:rsid w:val="00040823"/>
    <w:rsid w:val="00040F27"/>
    <w:rsid w:val="000411A0"/>
    <w:rsid w:val="00041A6A"/>
    <w:rsid w:val="00041EAD"/>
    <w:rsid w:val="000428C5"/>
    <w:rsid w:val="00042FC6"/>
    <w:rsid w:val="00043CAE"/>
    <w:rsid w:val="00043E71"/>
    <w:rsid w:val="000441F0"/>
    <w:rsid w:val="000445F4"/>
    <w:rsid w:val="00044CC3"/>
    <w:rsid w:val="000462A7"/>
    <w:rsid w:val="0004653B"/>
    <w:rsid w:val="00046AEE"/>
    <w:rsid w:val="0004707B"/>
    <w:rsid w:val="000471E3"/>
    <w:rsid w:val="00047609"/>
    <w:rsid w:val="0004763E"/>
    <w:rsid w:val="00047A3F"/>
    <w:rsid w:val="00050399"/>
    <w:rsid w:val="000506EF"/>
    <w:rsid w:val="00050E80"/>
    <w:rsid w:val="00051156"/>
    <w:rsid w:val="000512F6"/>
    <w:rsid w:val="0005166C"/>
    <w:rsid w:val="00052861"/>
    <w:rsid w:val="00052DFB"/>
    <w:rsid w:val="00052DFF"/>
    <w:rsid w:val="000534F4"/>
    <w:rsid w:val="00053C1A"/>
    <w:rsid w:val="00053F0A"/>
    <w:rsid w:val="00054C73"/>
    <w:rsid w:val="00054D6B"/>
    <w:rsid w:val="00055FC7"/>
    <w:rsid w:val="000562CD"/>
    <w:rsid w:val="000568E7"/>
    <w:rsid w:val="0005789C"/>
    <w:rsid w:val="00057A40"/>
    <w:rsid w:val="00057A87"/>
    <w:rsid w:val="00060D2E"/>
    <w:rsid w:val="00061372"/>
    <w:rsid w:val="0006171A"/>
    <w:rsid w:val="00062994"/>
    <w:rsid w:val="00064D25"/>
    <w:rsid w:val="00064F1A"/>
    <w:rsid w:val="0006554E"/>
    <w:rsid w:val="00065BE2"/>
    <w:rsid w:val="00066106"/>
    <w:rsid w:val="00067281"/>
    <w:rsid w:val="00067318"/>
    <w:rsid w:val="000673A2"/>
    <w:rsid w:val="00067F1F"/>
    <w:rsid w:val="0007066E"/>
    <w:rsid w:val="00071A53"/>
    <w:rsid w:val="00072F12"/>
    <w:rsid w:val="00073B86"/>
    <w:rsid w:val="00073BD6"/>
    <w:rsid w:val="00074534"/>
    <w:rsid w:val="00074BBB"/>
    <w:rsid w:val="00075989"/>
    <w:rsid w:val="00076EB8"/>
    <w:rsid w:val="00077233"/>
    <w:rsid w:val="000776D8"/>
    <w:rsid w:val="00077DA4"/>
    <w:rsid w:val="00081134"/>
    <w:rsid w:val="00081677"/>
    <w:rsid w:val="00083407"/>
    <w:rsid w:val="00083481"/>
    <w:rsid w:val="00084A99"/>
    <w:rsid w:val="00084D89"/>
    <w:rsid w:val="000858A8"/>
    <w:rsid w:val="000866E4"/>
    <w:rsid w:val="00087449"/>
    <w:rsid w:val="000879F7"/>
    <w:rsid w:val="00090A77"/>
    <w:rsid w:val="00090F4D"/>
    <w:rsid w:val="00091023"/>
    <w:rsid w:val="000914BD"/>
    <w:rsid w:val="00091BEC"/>
    <w:rsid w:val="000920C1"/>
    <w:rsid w:val="000921A7"/>
    <w:rsid w:val="00093306"/>
    <w:rsid w:val="000940A9"/>
    <w:rsid w:val="000955D8"/>
    <w:rsid w:val="00096147"/>
    <w:rsid w:val="00096448"/>
    <w:rsid w:val="00096456"/>
    <w:rsid w:val="000969CC"/>
    <w:rsid w:val="000974B8"/>
    <w:rsid w:val="000A0586"/>
    <w:rsid w:val="000A07AF"/>
    <w:rsid w:val="000A0C6D"/>
    <w:rsid w:val="000A0F2C"/>
    <w:rsid w:val="000A1328"/>
    <w:rsid w:val="000A162C"/>
    <w:rsid w:val="000A20F3"/>
    <w:rsid w:val="000A2741"/>
    <w:rsid w:val="000A2E2C"/>
    <w:rsid w:val="000A2F78"/>
    <w:rsid w:val="000A360B"/>
    <w:rsid w:val="000A3F3A"/>
    <w:rsid w:val="000A40E6"/>
    <w:rsid w:val="000A4171"/>
    <w:rsid w:val="000A456A"/>
    <w:rsid w:val="000A4C81"/>
    <w:rsid w:val="000A507C"/>
    <w:rsid w:val="000A54CF"/>
    <w:rsid w:val="000A5506"/>
    <w:rsid w:val="000A6019"/>
    <w:rsid w:val="000A70B3"/>
    <w:rsid w:val="000A79C3"/>
    <w:rsid w:val="000A7D35"/>
    <w:rsid w:val="000B15E2"/>
    <w:rsid w:val="000B1635"/>
    <w:rsid w:val="000B1B35"/>
    <w:rsid w:val="000B2C37"/>
    <w:rsid w:val="000B2F06"/>
    <w:rsid w:val="000B405C"/>
    <w:rsid w:val="000B4126"/>
    <w:rsid w:val="000B4C69"/>
    <w:rsid w:val="000B4CE4"/>
    <w:rsid w:val="000B4F47"/>
    <w:rsid w:val="000B5071"/>
    <w:rsid w:val="000B518F"/>
    <w:rsid w:val="000B595D"/>
    <w:rsid w:val="000B6173"/>
    <w:rsid w:val="000B68E9"/>
    <w:rsid w:val="000B6EC2"/>
    <w:rsid w:val="000B78E7"/>
    <w:rsid w:val="000B7F01"/>
    <w:rsid w:val="000C0CE5"/>
    <w:rsid w:val="000C0FF2"/>
    <w:rsid w:val="000C219D"/>
    <w:rsid w:val="000C2204"/>
    <w:rsid w:val="000C23CE"/>
    <w:rsid w:val="000C2D4A"/>
    <w:rsid w:val="000C575B"/>
    <w:rsid w:val="000C5884"/>
    <w:rsid w:val="000C6476"/>
    <w:rsid w:val="000C6EE4"/>
    <w:rsid w:val="000C7735"/>
    <w:rsid w:val="000C7E58"/>
    <w:rsid w:val="000D1850"/>
    <w:rsid w:val="000D1EC1"/>
    <w:rsid w:val="000D2734"/>
    <w:rsid w:val="000D2D6C"/>
    <w:rsid w:val="000D3469"/>
    <w:rsid w:val="000D39BC"/>
    <w:rsid w:val="000D5577"/>
    <w:rsid w:val="000D7B96"/>
    <w:rsid w:val="000E0AFB"/>
    <w:rsid w:val="000E1008"/>
    <w:rsid w:val="000E1294"/>
    <w:rsid w:val="000E148C"/>
    <w:rsid w:val="000E1DA8"/>
    <w:rsid w:val="000E2400"/>
    <w:rsid w:val="000E3B71"/>
    <w:rsid w:val="000E47A5"/>
    <w:rsid w:val="000E53EE"/>
    <w:rsid w:val="000E5AE5"/>
    <w:rsid w:val="000E60E8"/>
    <w:rsid w:val="000E611D"/>
    <w:rsid w:val="000E7A2B"/>
    <w:rsid w:val="000E7CA5"/>
    <w:rsid w:val="000F029E"/>
    <w:rsid w:val="000F0336"/>
    <w:rsid w:val="000F0975"/>
    <w:rsid w:val="000F0ACB"/>
    <w:rsid w:val="000F0EDE"/>
    <w:rsid w:val="000F0F10"/>
    <w:rsid w:val="000F147E"/>
    <w:rsid w:val="000F152F"/>
    <w:rsid w:val="000F1937"/>
    <w:rsid w:val="000F1BAD"/>
    <w:rsid w:val="000F1E21"/>
    <w:rsid w:val="000F287A"/>
    <w:rsid w:val="000F3410"/>
    <w:rsid w:val="000F38D2"/>
    <w:rsid w:val="000F3EC3"/>
    <w:rsid w:val="000F4A2F"/>
    <w:rsid w:val="000F4A5E"/>
    <w:rsid w:val="000F4EC0"/>
    <w:rsid w:val="000F5556"/>
    <w:rsid w:val="000F60E7"/>
    <w:rsid w:val="000F74F2"/>
    <w:rsid w:val="000F766E"/>
    <w:rsid w:val="000F7883"/>
    <w:rsid w:val="000F7BC4"/>
    <w:rsid w:val="00100522"/>
    <w:rsid w:val="001009A2"/>
    <w:rsid w:val="00100A0A"/>
    <w:rsid w:val="00101CE5"/>
    <w:rsid w:val="001023EB"/>
    <w:rsid w:val="0010347F"/>
    <w:rsid w:val="00103A8E"/>
    <w:rsid w:val="00106006"/>
    <w:rsid w:val="001072D3"/>
    <w:rsid w:val="00107E62"/>
    <w:rsid w:val="001112EF"/>
    <w:rsid w:val="0011180D"/>
    <w:rsid w:val="00112284"/>
    <w:rsid w:val="001123AD"/>
    <w:rsid w:val="001132BB"/>
    <w:rsid w:val="001133D7"/>
    <w:rsid w:val="00113ADB"/>
    <w:rsid w:val="00113BDD"/>
    <w:rsid w:val="00113C8D"/>
    <w:rsid w:val="00114517"/>
    <w:rsid w:val="0011511A"/>
    <w:rsid w:val="001178D9"/>
    <w:rsid w:val="001206D9"/>
    <w:rsid w:val="001211A9"/>
    <w:rsid w:val="00121444"/>
    <w:rsid w:val="00121622"/>
    <w:rsid w:val="00121856"/>
    <w:rsid w:val="001230C3"/>
    <w:rsid w:val="00123C51"/>
    <w:rsid w:val="00123D6E"/>
    <w:rsid w:val="00123DE0"/>
    <w:rsid w:val="00123E71"/>
    <w:rsid w:val="0012411D"/>
    <w:rsid w:val="001248B9"/>
    <w:rsid w:val="00125543"/>
    <w:rsid w:val="001260D1"/>
    <w:rsid w:val="00126B25"/>
    <w:rsid w:val="00126C88"/>
    <w:rsid w:val="00126F86"/>
    <w:rsid w:val="00127525"/>
    <w:rsid w:val="001301CB"/>
    <w:rsid w:val="0013037F"/>
    <w:rsid w:val="00130DC6"/>
    <w:rsid w:val="00130FBE"/>
    <w:rsid w:val="0013268E"/>
    <w:rsid w:val="00132FB5"/>
    <w:rsid w:val="00134068"/>
    <w:rsid w:val="00134470"/>
    <w:rsid w:val="00135082"/>
    <w:rsid w:val="00135B8A"/>
    <w:rsid w:val="00135D49"/>
    <w:rsid w:val="0013684D"/>
    <w:rsid w:val="00136B0D"/>
    <w:rsid w:val="00136B5D"/>
    <w:rsid w:val="001370A8"/>
    <w:rsid w:val="00137808"/>
    <w:rsid w:val="00140F3E"/>
    <w:rsid w:val="00141044"/>
    <w:rsid w:val="0014190B"/>
    <w:rsid w:val="00142EA0"/>
    <w:rsid w:val="00142F39"/>
    <w:rsid w:val="001435B9"/>
    <w:rsid w:val="00143B2B"/>
    <w:rsid w:val="0014405F"/>
    <w:rsid w:val="0014433D"/>
    <w:rsid w:val="001453E3"/>
    <w:rsid w:val="00145416"/>
    <w:rsid w:val="00146425"/>
    <w:rsid w:val="001479DB"/>
    <w:rsid w:val="00147AA4"/>
    <w:rsid w:val="00147AD1"/>
    <w:rsid w:val="001503C7"/>
    <w:rsid w:val="001505F6"/>
    <w:rsid w:val="001517C6"/>
    <w:rsid w:val="00152181"/>
    <w:rsid w:val="001521B6"/>
    <w:rsid w:val="001523F5"/>
    <w:rsid w:val="001527BB"/>
    <w:rsid w:val="00152AB3"/>
    <w:rsid w:val="00152C6E"/>
    <w:rsid w:val="001532FB"/>
    <w:rsid w:val="00153961"/>
    <w:rsid w:val="00153A16"/>
    <w:rsid w:val="00153A89"/>
    <w:rsid w:val="00154026"/>
    <w:rsid w:val="0015461F"/>
    <w:rsid w:val="0015531A"/>
    <w:rsid w:val="00155A24"/>
    <w:rsid w:val="00157259"/>
    <w:rsid w:val="001600AB"/>
    <w:rsid w:val="00160C56"/>
    <w:rsid w:val="001614A6"/>
    <w:rsid w:val="00161D41"/>
    <w:rsid w:val="00162055"/>
    <w:rsid w:val="0016238A"/>
    <w:rsid w:val="001624CD"/>
    <w:rsid w:val="001628EE"/>
    <w:rsid w:val="00162E3B"/>
    <w:rsid w:val="00162FFC"/>
    <w:rsid w:val="001639A7"/>
    <w:rsid w:val="0016533E"/>
    <w:rsid w:val="00165671"/>
    <w:rsid w:val="001665D9"/>
    <w:rsid w:val="00166EF7"/>
    <w:rsid w:val="00167B53"/>
    <w:rsid w:val="00167D7E"/>
    <w:rsid w:val="0017017B"/>
    <w:rsid w:val="0017090B"/>
    <w:rsid w:val="00171BBE"/>
    <w:rsid w:val="00171ECF"/>
    <w:rsid w:val="001725B7"/>
    <w:rsid w:val="00172ECB"/>
    <w:rsid w:val="001737D1"/>
    <w:rsid w:val="00174711"/>
    <w:rsid w:val="00175532"/>
    <w:rsid w:val="00175782"/>
    <w:rsid w:val="00176410"/>
    <w:rsid w:val="00177E1B"/>
    <w:rsid w:val="001801F9"/>
    <w:rsid w:val="001802EB"/>
    <w:rsid w:val="0018030F"/>
    <w:rsid w:val="00180454"/>
    <w:rsid w:val="00180546"/>
    <w:rsid w:val="00180C11"/>
    <w:rsid w:val="00181759"/>
    <w:rsid w:val="00181E5A"/>
    <w:rsid w:val="00182D6C"/>
    <w:rsid w:val="00182D77"/>
    <w:rsid w:val="00182F0A"/>
    <w:rsid w:val="001838DB"/>
    <w:rsid w:val="00183D29"/>
    <w:rsid w:val="00184275"/>
    <w:rsid w:val="001843D5"/>
    <w:rsid w:val="00184D89"/>
    <w:rsid w:val="00185AEB"/>
    <w:rsid w:val="0018612D"/>
    <w:rsid w:val="001863EF"/>
    <w:rsid w:val="00186B38"/>
    <w:rsid w:val="0018796F"/>
    <w:rsid w:val="00187CB4"/>
    <w:rsid w:val="00190D90"/>
    <w:rsid w:val="00191A12"/>
    <w:rsid w:val="00191CCC"/>
    <w:rsid w:val="00191D30"/>
    <w:rsid w:val="00192D8A"/>
    <w:rsid w:val="001933E1"/>
    <w:rsid w:val="00193B1F"/>
    <w:rsid w:val="0019588B"/>
    <w:rsid w:val="001959D5"/>
    <w:rsid w:val="00195C66"/>
    <w:rsid w:val="00195D57"/>
    <w:rsid w:val="00196DAF"/>
    <w:rsid w:val="00196E0B"/>
    <w:rsid w:val="0019742B"/>
    <w:rsid w:val="001A0452"/>
    <w:rsid w:val="001A0A04"/>
    <w:rsid w:val="001A26BD"/>
    <w:rsid w:val="001A3D9D"/>
    <w:rsid w:val="001A3E1E"/>
    <w:rsid w:val="001A5272"/>
    <w:rsid w:val="001A5D70"/>
    <w:rsid w:val="001A60B3"/>
    <w:rsid w:val="001A618C"/>
    <w:rsid w:val="001A6654"/>
    <w:rsid w:val="001A6672"/>
    <w:rsid w:val="001A6EA0"/>
    <w:rsid w:val="001A73C5"/>
    <w:rsid w:val="001B068B"/>
    <w:rsid w:val="001B1490"/>
    <w:rsid w:val="001B1918"/>
    <w:rsid w:val="001B1C7A"/>
    <w:rsid w:val="001B265F"/>
    <w:rsid w:val="001B2C27"/>
    <w:rsid w:val="001B2F53"/>
    <w:rsid w:val="001B3256"/>
    <w:rsid w:val="001B3728"/>
    <w:rsid w:val="001B3851"/>
    <w:rsid w:val="001B3EB9"/>
    <w:rsid w:val="001B4E42"/>
    <w:rsid w:val="001B5676"/>
    <w:rsid w:val="001B575D"/>
    <w:rsid w:val="001B5767"/>
    <w:rsid w:val="001B62B8"/>
    <w:rsid w:val="001B7A86"/>
    <w:rsid w:val="001B7E6A"/>
    <w:rsid w:val="001C0B7D"/>
    <w:rsid w:val="001C176D"/>
    <w:rsid w:val="001C1EC1"/>
    <w:rsid w:val="001C226C"/>
    <w:rsid w:val="001C2280"/>
    <w:rsid w:val="001C29D0"/>
    <w:rsid w:val="001C3523"/>
    <w:rsid w:val="001C45C2"/>
    <w:rsid w:val="001C5721"/>
    <w:rsid w:val="001C578E"/>
    <w:rsid w:val="001C5AB3"/>
    <w:rsid w:val="001C5AF3"/>
    <w:rsid w:val="001C75CB"/>
    <w:rsid w:val="001D00A2"/>
    <w:rsid w:val="001D124B"/>
    <w:rsid w:val="001D15B3"/>
    <w:rsid w:val="001D18E3"/>
    <w:rsid w:val="001D2A36"/>
    <w:rsid w:val="001D310C"/>
    <w:rsid w:val="001D4919"/>
    <w:rsid w:val="001D56E2"/>
    <w:rsid w:val="001D5A34"/>
    <w:rsid w:val="001D6686"/>
    <w:rsid w:val="001D6867"/>
    <w:rsid w:val="001D7205"/>
    <w:rsid w:val="001D79F5"/>
    <w:rsid w:val="001D7A06"/>
    <w:rsid w:val="001E01F9"/>
    <w:rsid w:val="001E10AF"/>
    <w:rsid w:val="001E1149"/>
    <w:rsid w:val="001E1176"/>
    <w:rsid w:val="001E257F"/>
    <w:rsid w:val="001E275A"/>
    <w:rsid w:val="001E3EC2"/>
    <w:rsid w:val="001E3FC4"/>
    <w:rsid w:val="001E4643"/>
    <w:rsid w:val="001E469F"/>
    <w:rsid w:val="001E4BF1"/>
    <w:rsid w:val="001E4FBD"/>
    <w:rsid w:val="001E553E"/>
    <w:rsid w:val="001E5F40"/>
    <w:rsid w:val="001E63C6"/>
    <w:rsid w:val="001E6B1D"/>
    <w:rsid w:val="001E6C0E"/>
    <w:rsid w:val="001E6DF9"/>
    <w:rsid w:val="001F05E7"/>
    <w:rsid w:val="001F0920"/>
    <w:rsid w:val="001F0C8A"/>
    <w:rsid w:val="001F1054"/>
    <w:rsid w:val="001F1087"/>
    <w:rsid w:val="001F1541"/>
    <w:rsid w:val="001F1AA4"/>
    <w:rsid w:val="001F1AFF"/>
    <w:rsid w:val="001F26E3"/>
    <w:rsid w:val="001F2CF6"/>
    <w:rsid w:val="001F2DBB"/>
    <w:rsid w:val="001F3293"/>
    <w:rsid w:val="001F3501"/>
    <w:rsid w:val="001F3D5C"/>
    <w:rsid w:val="001F4B57"/>
    <w:rsid w:val="001F4C07"/>
    <w:rsid w:val="001F54F0"/>
    <w:rsid w:val="001F582E"/>
    <w:rsid w:val="001F5D41"/>
    <w:rsid w:val="001F5EF3"/>
    <w:rsid w:val="001F6057"/>
    <w:rsid w:val="001F6BF4"/>
    <w:rsid w:val="001F70E0"/>
    <w:rsid w:val="001F7B7B"/>
    <w:rsid w:val="002005FF"/>
    <w:rsid w:val="0020145E"/>
    <w:rsid w:val="002015ED"/>
    <w:rsid w:val="00201A8C"/>
    <w:rsid w:val="00202475"/>
    <w:rsid w:val="002024F8"/>
    <w:rsid w:val="002028E9"/>
    <w:rsid w:val="002031CB"/>
    <w:rsid w:val="00203754"/>
    <w:rsid w:val="00203DD0"/>
    <w:rsid w:val="0020410F"/>
    <w:rsid w:val="002047C8"/>
    <w:rsid w:val="00204863"/>
    <w:rsid w:val="0020530C"/>
    <w:rsid w:val="002055F0"/>
    <w:rsid w:val="00206AEA"/>
    <w:rsid w:val="00207D2E"/>
    <w:rsid w:val="002113A9"/>
    <w:rsid w:val="002127CF"/>
    <w:rsid w:val="00212F97"/>
    <w:rsid w:val="0021385A"/>
    <w:rsid w:val="0021411A"/>
    <w:rsid w:val="002151C2"/>
    <w:rsid w:val="00215A8B"/>
    <w:rsid w:val="00215E53"/>
    <w:rsid w:val="00215E70"/>
    <w:rsid w:val="0021629D"/>
    <w:rsid w:val="00220244"/>
    <w:rsid w:val="002206B3"/>
    <w:rsid w:val="0022087D"/>
    <w:rsid w:val="002209BA"/>
    <w:rsid w:val="002221AC"/>
    <w:rsid w:val="002229F4"/>
    <w:rsid w:val="00223C57"/>
    <w:rsid w:val="002243B1"/>
    <w:rsid w:val="00224FD6"/>
    <w:rsid w:val="00225D7B"/>
    <w:rsid w:val="00226166"/>
    <w:rsid w:val="00226489"/>
    <w:rsid w:val="00226D3B"/>
    <w:rsid w:val="00226D6A"/>
    <w:rsid w:val="00226F8B"/>
    <w:rsid w:val="00226FA1"/>
    <w:rsid w:val="00227382"/>
    <w:rsid w:val="002279AC"/>
    <w:rsid w:val="00230B5D"/>
    <w:rsid w:val="00230C14"/>
    <w:rsid w:val="00231D7D"/>
    <w:rsid w:val="0023277D"/>
    <w:rsid w:val="002336F6"/>
    <w:rsid w:val="002340B9"/>
    <w:rsid w:val="00234B07"/>
    <w:rsid w:val="0023587F"/>
    <w:rsid w:val="00235C4B"/>
    <w:rsid w:val="00236015"/>
    <w:rsid w:val="002367C7"/>
    <w:rsid w:val="00236809"/>
    <w:rsid w:val="00237A66"/>
    <w:rsid w:val="00240107"/>
    <w:rsid w:val="00240143"/>
    <w:rsid w:val="002409C8"/>
    <w:rsid w:val="002417D4"/>
    <w:rsid w:val="00242673"/>
    <w:rsid w:val="002429F5"/>
    <w:rsid w:val="00242ADC"/>
    <w:rsid w:val="00242DC2"/>
    <w:rsid w:val="002435ED"/>
    <w:rsid w:val="00243716"/>
    <w:rsid w:val="002438F8"/>
    <w:rsid w:val="00243B5B"/>
    <w:rsid w:val="002446D1"/>
    <w:rsid w:val="00245186"/>
    <w:rsid w:val="00245C30"/>
    <w:rsid w:val="002465DA"/>
    <w:rsid w:val="00247067"/>
    <w:rsid w:val="00247C95"/>
    <w:rsid w:val="0025000B"/>
    <w:rsid w:val="002505E5"/>
    <w:rsid w:val="00251156"/>
    <w:rsid w:val="002515C2"/>
    <w:rsid w:val="0025169F"/>
    <w:rsid w:val="00251FE4"/>
    <w:rsid w:val="00252375"/>
    <w:rsid w:val="002527C9"/>
    <w:rsid w:val="0025338A"/>
    <w:rsid w:val="002538EA"/>
    <w:rsid w:val="00254C04"/>
    <w:rsid w:val="0025532D"/>
    <w:rsid w:val="00255717"/>
    <w:rsid w:val="00256675"/>
    <w:rsid w:val="002570BB"/>
    <w:rsid w:val="00257207"/>
    <w:rsid w:val="0025730E"/>
    <w:rsid w:val="002577F3"/>
    <w:rsid w:val="00257C69"/>
    <w:rsid w:val="00260B98"/>
    <w:rsid w:val="00261349"/>
    <w:rsid w:val="002616A6"/>
    <w:rsid w:val="00261CDE"/>
    <w:rsid w:val="00262212"/>
    <w:rsid w:val="002623BF"/>
    <w:rsid w:val="0026285C"/>
    <w:rsid w:val="002632B2"/>
    <w:rsid w:val="00263749"/>
    <w:rsid w:val="00263DD3"/>
    <w:rsid w:val="00264313"/>
    <w:rsid w:val="002643C0"/>
    <w:rsid w:val="002643C6"/>
    <w:rsid w:val="00264763"/>
    <w:rsid w:val="00264BD9"/>
    <w:rsid w:val="002659CE"/>
    <w:rsid w:val="002661E4"/>
    <w:rsid w:val="00266F9D"/>
    <w:rsid w:val="00267AF7"/>
    <w:rsid w:val="00267F65"/>
    <w:rsid w:val="00270141"/>
    <w:rsid w:val="00270CB6"/>
    <w:rsid w:val="00271001"/>
    <w:rsid w:val="002713E5"/>
    <w:rsid w:val="002718FF"/>
    <w:rsid w:val="00271C18"/>
    <w:rsid w:val="00271C9C"/>
    <w:rsid w:val="00271D34"/>
    <w:rsid w:val="00271DC4"/>
    <w:rsid w:val="0027277D"/>
    <w:rsid w:val="0027329A"/>
    <w:rsid w:val="00273F54"/>
    <w:rsid w:val="002740ED"/>
    <w:rsid w:val="002746BF"/>
    <w:rsid w:val="00274F41"/>
    <w:rsid w:val="0027564E"/>
    <w:rsid w:val="002756A3"/>
    <w:rsid w:val="002762A7"/>
    <w:rsid w:val="002762F6"/>
    <w:rsid w:val="0027640A"/>
    <w:rsid w:val="00276691"/>
    <w:rsid w:val="002769E3"/>
    <w:rsid w:val="00276B03"/>
    <w:rsid w:val="00276B46"/>
    <w:rsid w:val="00277DB6"/>
    <w:rsid w:val="002804A9"/>
    <w:rsid w:val="00280854"/>
    <w:rsid w:val="00281209"/>
    <w:rsid w:val="002817B0"/>
    <w:rsid w:val="002838D1"/>
    <w:rsid w:val="00283D53"/>
    <w:rsid w:val="002841BB"/>
    <w:rsid w:val="002843D3"/>
    <w:rsid w:val="002849B0"/>
    <w:rsid w:val="00285227"/>
    <w:rsid w:val="002852F2"/>
    <w:rsid w:val="00285ADD"/>
    <w:rsid w:val="002876DA"/>
    <w:rsid w:val="00287A7C"/>
    <w:rsid w:val="00287DCD"/>
    <w:rsid w:val="00290C59"/>
    <w:rsid w:val="00291585"/>
    <w:rsid w:val="00291B71"/>
    <w:rsid w:val="00292077"/>
    <w:rsid w:val="002924FD"/>
    <w:rsid w:val="002926CB"/>
    <w:rsid w:val="00292A87"/>
    <w:rsid w:val="00292B6F"/>
    <w:rsid w:val="00292F6B"/>
    <w:rsid w:val="00292F78"/>
    <w:rsid w:val="00294FDA"/>
    <w:rsid w:val="00295176"/>
    <w:rsid w:val="0029556F"/>
    <w:rsid w:val="00296312"/>
    <w:rsid w:val="002963AF"/>
    <w:rsid w:val="002963BB"/>
    <w:rsid w:val="00296AA0"/>
    <w:rsid w:val="00296BBF"/>
    <w:rsid w:val="002A05BB"/>
    <w:rsid w:val="002A0822"/>
    <w:rsid w:val="002A0B74"/>
    <w:rsid w:val="002A0BD5"/>
    <w:rsid w:val="002A1574"/>
    <w:rsid w:val="002A15DB"/>
    <w:rsid w:val="002A1F01"/>
    <w:rsid w:val="002A2D93"/>
    <w:rsid w:val="002A31F6"/>
    <w:rsid w:val="002A36D2"/>
    <w:rsid w:val="002A44A4"/>
    <w:rsid w:val="002A493E"/>
    <w:rsid w:val="002A4CDC"/>
    <w:rsid w:val="002A4D11"/>
    <w:rsid w:val="002A52DB"/>
    <w:rsid w:val="002A68C4"/>
    <w:rsid w:val="002A6CA7"/>
    <w:rsid w:val="002A7301"/>
    <w:rsid w:val="002A7F3C"/>
    <w:rsid w:val="002A7FDA"/>
    <w:rsid w:val="002B055B"/>
    <w:rsid w:val="002B0CAD"/>
    <w:rsid w:val="002B0E7E"/>
    <w:rsid w:val="002B17FB"/>
    <w:rsid w:val="002B1D98"/>
    <w:rsid w:val="002B26C3"/>
    <w:rsid w:val="002B31CA"/>
    <w:rsid w:val="002B3369"/>
    <w:rsid w:val="002B337D"/>
    <w:rsid w:val="002B3F2D"/>
    <w:rsid w:val="002B42E8"/>
    <w:rsid w:val="002B43E5"/>
    <w:rsid w:val="002B5238"/>
    <w:rsid w:val="002B523D"/>
    <w:rsid w:val="002B6267"/>
    <w:rsid w:val="002B63CE"/>
    <w:rsid w:val="002B6DBD"/>
    <w:rsid w:val="002B710B"/>
    <w:rsid w:val="002B7B0A"/>
    <w:rsid w:val="002C0AFC"/>
    <w:rsid w:val="002C0D16"/>
    <w:rsid w:val="002C16BE"/>
    <w:rsid w:val="002C26C0"/>
    <w:rsid w:val="002C35C2"/>
    <w:rsid w:val="002C3D37"/>
    <w:rsid w:val="002C3FB1"/>
    <w:rsid w:val="002C40F0"/>
    <w:rsid w:val="002C51C3"/>
    <w:rsid w:val="002C5471"/>
    <w:rsid w:val="002C5F51"/>
    <w:rsid w:val="002C68CF"/>
    <w:rsid w:val="002C6943"/>
    <w:rsid w:val="002D1FA7"/>
    <w:rsid w:val="002D2B83"/>
    <w:rsid w:val="002D5585"/>
    <w:rsid w:val="002D5CDD"/>
    <w:rsid w:val="002D5D14"/>
    <w:rsid w:val="002D746C"/>
    <w:rsid w:val="002E0104"/>
    <w:rsid w:val="002E1A2D"/>
    <w:rsid w:val="002E1BCE"/>
    <w:rsid w:val="002E24C8"/>
    <w:rsid w:val="002E292A"/>
    <w:rsid w:val="002E3474"/>
    <w:rsid w:val="002E368A"/>
    <w:rsid w:val="002E3ED3"/>
    <w:rsid w:val="002E43ED"/>
    <w:rsid w:val="002E442A"/>
    <w:rsid w:val="002E4DD2"/>
    <w:rsid w:val="002E505C"/>
    <w:rsid w:val="002E51B3"/>
    <w:rsid w:val="002E5323"/>
    <w:rsid w:val="002E58C1"/>
    <w:rsid w:val="002E5C74"/>
    <w:rsid w:val="002E64A4"/>
    <w:rsid w:val="002E6A35"/>
    <w:rsid w:val="002E6D7F"/>
    <w:rsid w:val="002E7231"/>
    <w:rsid w:val="002F04D6"/>
    <w:rsid w:val="002F0800"/>
    <w:rsid w:val="002F1858"/>
    <w:rsid w:val="002F1B56"/>
    <w:rsid w:val="002F206B"/>
    <w:rsid w:val="002F4073"/>
    <w:rsid w:val="002F4111"/>
    <w:rsid w:val="002F4924"/>
    <w:rsid w:val="002F52A3"/>
    <w:rsid w:val="002F5342"/>
    <w:rsid w:val="002F5E45"/>
    <w:rsid w:val="002F66C6"/>
    <w:rsid w:val="002F695E"/>
    <w:rsid w:val="002F6AFA"/>
    <w:rsid w:val="002F7DE6"/>
    <w:rsid w:val="002F7E46"/>
    <w:rsid w:val="00300428"/>
    <w:rsid w:val="00300A9C"/>
    <w:rsid w:val="00301C36"/>
    <w:rsid w:val="00301FA6"/>
    <w:rsid w:val="003026C6"/>
    <w:rsid w:val="00302853"/>
    <w:rsid w:val="003036F0"/>
    <w:rsid w:val="003044D5"/>
    <w:rsid w:val="00304EE0"/>
    <w:rsid w:val="00304F86"/>
    <w:rsid w:val="003059AA"/>
    <w:rsid w:val="00306305"/>
    <w:rsid w:val="0030636F"/>
    <w:rsid w:val="00307515"/>
    <w:rsid w:val="003076B7"/>
    <w:rsid w:val="00307756"/>
    <w:rsid w:val="00307A98"/>
    <w:rsid w:val="003102E6"/>
    <w:rsid w:val="00310A45"/>
    <w:rsid w:val="00310FD3"/>
    <w:rsid w:val="0031298E"/>
    <w:rsid w:val="00312AF7"/>
    <w:rsid w:val="00313D5E"/>
    <w:rsid w:val="00313E7E"/>
    <w:rsid w:val="00314837"/>
    <w:rsid w:val="0031684E"/>
    <w:rsid w:val="00317A3B"/>
    <w:rsid w:val="00317CDA"/>
    <w:rsid w:val="00317D7F"/>
    <w:rsid w:val="0032017D"/>
    <w:rsid w:val="003201EC"/>
    <w:rsid w:val="003205C6"/>
    <w:rsid w:val="003205D3"/>
    <w:rsid w:val="00322DCD"/>
    <w:rsid w:val="003239D6"/>
    <w:rsid w:val="003243C9"/>
    <w:rsid w:val="003245D5"/>
    <w:rsid w:val="00324A68"/>
    <w:rsid w:val="003252F3"/>
    <w:rsid w:val="00325501"/>
    <w:rsid w:val="003262DE"/>
    <w:rsid w:val="00326583"/>
    <w:rsid w:val="0032696F"/>
    <w:rsid w:val="003276EB"/>
    <w:rsid w:val="00327940"/>
    <w:rsid w:val="00330791"/>
    <w:rsid w:val="00330F50"/>
    <w:rsid w:val="00332402"/>
    <w:rsid w:val="0033263C"/>
    <w:rsid w:val="0033279D"/>
    <w:rsid w:val="003334D0"/>
    <w:rsid w:val="0033453B"/>
    <w:rsid w:val="00334CED"/>
    <w:rsid w:val="00335036"/>
    <w:rsid w:val="00335E98"/>
    <w:rsid w:val="00336092"/>
    <w:rsid w:val="00336423"/>
    <w:rsid w:val="003364D4"/>
    <w:rsid w:val="0033692C"/>
    <w:rsid w:val="00336D54"/>
    <w:rsid w:val="003400C7"/>
    <w:rsid w:val="00340768"/>
    <w:rsid w:val="00342333"/>
    <w:rsid w:val="00342E06"/>
    <w:rsid w:val="003451E9"/>
    <w:rsid w:val="0034593A"/>
    <w:rsid w:val="003466E8"/>
    <w:rsid w:val="00346790"/>
    <w:rsid w:val="00347410"/>
    <w:rsid w:val="00347535"/>
    <w:rsid w:val="003476B4"/>
    <w:rsid w:val="003478EC"/>
    <w:rsid w:val="00347E43"/>
    <w:rsid w:val="00350660"/>
    <w:rsid w:val="00351D6C"/>
    <w:rsid w:val="00352706"/>
    <w:rsid w:val="00352960"/>
    <w:rsid w:val="00352B57"/>
    <w:rsid w:val="00352D09"/>
    <w:rsid w:val="00352D1B"/>
    <w:rsid w:val="00352FA2"/>
    <w:rsid w:val="0035300C"/>
    <w:rsid w:val="003534FF"/>
    <w:rsid w:val="003539C3"/>
    <w:rsid w:val="00354793"/>
    <w:rsid w:val="00354F4B"/>
    <w:rsid w:val="003551D0"/>
    <w:rsid w:val="0035559B"/>
    <w:rsid w:val="0035574D"/>
    <w:rsid w:val="0035583D"/>
    <w:rsid w:val="00357175"/>
    <w:rsid w:val="003571D2"/>
    <w:rsid w:val="003572A0"/>
    <w:rsid w:val="00357386"/>
    <w:rsid w:val="0035754F"/>
    <w:rsid w:val="00360826"/>
    <w:rsid w:val="00360DE6"/>
    <w:rsid w:val="0036106E"/>
    <w:rsid w:val="003613F0"/>
    <w:rsid w:val="00361459"/>
    <w:rsid w:val="00361875"/>
    <w:rsid w:val="00361EB3"/>
    <w:rsid w:val="00362875"/>
    <w:rsid w:val="00363334"/>
    <w:rsid w:val="00363C37"/>
    <w:rsid w:val="00363DD6"/>
    <w:rsid w:val="003644A3"/>
    <w:rsid w:val="00364560"/>
    <w:rsid w:val="0036482E"/>
    <w:rsid w:val="00364C11"/>
    <w:rsid w:val="00365544"/>
    <w:rsid w:val="003658B8"/>
    <w:rsid w:val="003661E3"/>
    <w:rsid w:val="00366446"/>
    <w:rsid w:val="00366780"/>
    <w:rsid w:val="00366DB9"/>
    <w:rsid w:val="00367F6A"/>
    <w:rsid w:val="003700DB"/>
    <w:rsid w:val="00370320"/>
    <w:rsid w:val="0037055B"/>
    <w:rsid w:val="00370983"/>
    <w:rsid w:val="00370CFC"/>
    <w:rsid w:val="003711E5"/>
    <w:rsid w:val="00371AD5"/>
    <w:rsid w:val="0037272F"/>
    <w:rsid w:val="003747CA"/>
    <w:rsid w:val="00374ABE"/>
    <w:rsid w:val="00374DF0"/>
    <w:rsid w:val="00374E8A"/>
    <w:rsid w:val="00375039"/>
    <w:rsid w:val="00375614"/>
    <w:rsid w:val="00375CB5"/>
    <w:rsid w:val="003766B5"/>
    <w:rsid w:val="00376E20"/>
    <w:rsid w:val="00377712"/>
    <w:rsid w:val="003777CB"/>
    <w:rsid w:val="00381046"/>
    <w:rsid w:val="0038146A"/>
    <w:rsid w:val="00381A2E"/>
    <w:rsid w:val="00383675"/>
    <w:rsid w:val="00383E7F"/>
    <w:rsid w:val="00383FD0"/>
    <w:rsid w:val="00384038"/>
    <w:rsid w:val="00384670"/>
    <w:rsid w:val="00384C5C"/>
    <w:rsid w:val="00385106"/>
    <w:rsid w:val="00385697"/>
    <w:rsid w:val="003858CC"/>
    <w:rsid w:val="00385A97"/>
    <w:rsid w:val="003862AD"/>
    <w:rsid w:val="003872BF"/>
    <w:rsid w:val="0038731E"/>
    <w:rsid w:val="0038752B"/>
    <w:rsid w:val="00387B1D"/>
    <w:rsid w:val="00390AC2"/>
    <w:rsid w:val="00391189"/>
    <w:rsid w:val="00391B07"/>
    <w:rsid w:val="00392375"/>
    <w:rsid w:val="00392AF4"/>
    <w:rsid w:val="00393427"/>
    <w:rsid w:val="003934D3"/>
    <w:rsid w:val="00393F67"/>
    <w:rsid w:val="00394240"/>
    <w:rsid w:val="0039450B"/>
    <w:rsid w:val="003949A0"/>
    <w:rsid w:val="00394D97"/>
    <w:rsid w:val="00394E52"/>
    <w:rsid w:val="003952D6"/>
    <w:rsid w:val="0039536C"/>
    <w:rsid w:val="00396649"/>
    <w:rsid w:val="00397696"/>
    <w:rsid w:val="003A0AA9"/>
    <w:rsid w:val="003A0C3A"/>
    <w:rsid w:val="003A0F2D"/>
    <w:rsid w:val="003A2005"/>
    <w:rsid w:val="003A211C"/>
    <w:rsid w:val="003A2B07"/>
    <w:rsid w:val="003A2B60"/>
    <w:rsid w:val="003A2DE5"/>
    <w:rsid w:val="003A3F9A"/>
    <w:rsid w:val="003A440D"/>
    <w:rsid w:val="003A4960"/>
    <w:rsid w:val="003A4A2E"/>
    <w:rsid w:val="003A4E77"/>
    <w:rsid w:val="003A550C"/>
    <w:rsid w:val="003A58D5"/>
    <w:rsid w:val="003A5D5B"/>
    <w:rsid w:val="003A5E12"/>
    <w:rsid w:val="003A6B2F"/>
    <w:rsid w:val="003A7010"/>
    <w:rsid w:val="003A70D5"/>
    <w:rsid w:val="003A7207"/>
    <w:rsid w:val="003A75F1"/>
    <w:rsid w:val="003A76BF"/>
    <w:rsid w:val="003A7B8B"/>
    <w:rsid w:val="003B004C"/>
    <w:rsid w:val="003B343D"/>
    <w:rsid w:val="003B3703"/>
    <w:rsid w:val="003B370D"/>
    <w:rsid w:val="003B3949"/>
    <w:rsid w:val="003B479A"/>
    <w:rsid w:val="003B4C15"/>
    <w:rsid w:val="003B58A2"/>
    <w:rsid w:val="003B6269"/>
    <w:rsid w:val="003B62DC"/>
    <w:rsid w:val="003B6577"/>
    <w:rsid w:val="003B66F1"/>
    <w:rsid w:val="003C0350"/>
    <w:rsid w:val="003C06A0"/>
    <w:rsid w:val="003C1D4C"/>
    <w:rsid w:val="003C1FB5"/>
    <w:rsid w:val="003C2562"/>
    <w:rsid w:val="003C2F19"/>
    <w:rsid w:val="003C35B4"/>
    <w:rsid w:val="003C59D0"/>
    <w:rsid w:val="003C5D85"/>
    <w:rsid w:val="003C6220"/>
    <w:rsid w:val="003C64B0"/>
    <w:rsid w:val="003C6F29"/>
    <w:rsid w:val="003C76B8"/>
    <w:rsid w:val="003D0163"/>
    <w:rsid w:val="003D0B7D"/>
    <w:rsid w:val="003D1438"/>
    <w:rsid w:val="003D19AD"/>
    <w:rsid w:val="003D24C4"/>
    <w:rsid w:val="003D2906"/>
    <w:rsid w:val="003D294F"/>
    <w:rsid w:val="003D2B9D"/>
    <w:rsid w:val="003D2DCA"/>
    <w:rsid w:val="003D50A7"/>
    <w:rsid w:val="003D549B"/>
    <w:rsid w:val="003D63BE"/>
    <w:rsid w:val="003D63F0"/>
    <w:rsid w:val="003D6427"/>
    <w:rsid w:val="003D6E55"/>
    <w:rsid w:val="003E0172"/>
    <w:rsid w:val="003E041A"/>
    <w:rsid w:val="003E104F"/>
    <w:rsid w:val="003E12AB"/>
    <w:rsid w:val="003E22A4"/>
    <w:rsid w:val="003E3A1A"/>
    <w:rsid w:val="003E4130"/>
    <w:rsid w:val="003E4EAB"/>
    <w:rsid w:val="003E5E9E"/>
    <w:rsid w:val="003E633C"/>
    <w:rsid w:val="003E647F"/>
    <w:rsid w:val="003E6776"/>
    <w:rsid w:val="003E698E"/>
    <w:rsid w:val="003E7C50"/>
    <w:rsid w:val="003E7F7B"/>
    <w:rsid w:val="003F0201"/>
    <w:rsid w:val="003F0B15"/>
    <w:rsid w:val="003F134C"/>
    <w:rsid w:val="003F1745"/>
    <w:rsid w:val="003F2506"/>
    <w:rsid w:val="003F2897"/>
    <w:rsid w:val="003F2C07"/>
    <w:rsid w:val="003F2CC1"/>
    <w:rsid w:val="003F3BBB"/>
    <w:rsid w:val="003F411C"/>
    <w:rsid w:val="003F5397"/>
    <w:rsid w:val="003F5795"/>
    <w:rsid w:val="003F7991"/>
    <w:rsid w:val="004004A3"/>
    <w:rsid w:val="00401F85"/>
    <w:rsid w:val="004030E3"/>
    <w:rsid w:val="004048D5"/>
    <w:rsid w:val="00404CEA"/>
    <w:rsid w:val="00404E23"/>
    <w:rsid w:val="004058B6"/>
    <w:rsid w:val="004065CD"/>
    <w:rsid w:val="00406834"/>
    <w:rsid w:val="00406869"/>
    <w:rsid w:val="00406BF9"/>
    <w:rsid w:val="00406D4C"/>
    <w:rsid w:val="00406E95"/>
    <w:rsid w:val="00410913"/>
    <w:rsid w:val="00410EF6"/>
    <w:rsid w:val="0041115D"/>
    <w:rsid w:val="00411306"/>
    <w:rsid w:val="004119F6"/>
    <w:rsid w:val="00411A5E"/>
    <w:rsid w:val="00411B72"/>
    <w:rsid w:val="00411E39"/>
    <w:rsid w:val="00411E98"/>
    <w:rsid w:val="00412344"/>
    <w:rsid w:val="004123B7"/>
    <w:rsid w:val="0041306A"/>
    <w:rsid w:val="0041330B"/>
    <w:rsid w:val="00413F96"/>
    <w:rsid w:val="00415268"/>
    <w:rsid w:val="00415EF3"/>
    <w:rsid w:val="00416EB4"/>
    <w:rsid w:val="004172FD"/>
    <w:rsid w:val="00417C11"/>
    <w:rsid w:val="0042004E"/>
    <w:rsid w:val="00422B77"/>
    <w:rsid w:val="00423A47"/>
    <w:rsid w:val="004243A7"/>
    <w:rsid w:val="004248B9"/>
    <w:rsid w:val="00424C74"/>
    <w:rsid w:val="00424E94"/>
    <w:rsid w:val="00425B1C"/>
    <w:rsid w:val="00426007"/>
    <w:rsid w:val="004267E3"/>
    <w:rsid w:val="0042716C"/>
    <w:rsid w:val="004272F1"/>
    <w:rsid w:val="0043029F"/>
    <w:rsid w:val="00430572"/>
    <w:rsid w:val="004306DD"/>
    <w:rsid w:val="004306DF"/>
    <w:rsid w:val="00430D79"/>
    <w:rsid w:val="0043115B"/>
    <w:rsid w:val="00431874"/>
    <w:rsid w:val="0043230E"/>
    <w:rsid w:val="0043271A"/>
    <w:rsid w:val="004328A8"/>
    <w:rsid w:val="004339C9"/>
    <w:rsid w:val="00433D6B"/>
    <w:rsid w:val="00433EFA"/>
    <w:rsid w:val="004344AC"/>
    <w:rsid w:val="00434C8C"/>
    <w:rsid w:val="00434EC2"/>
    <w:rsid w:val="004355E6"/>
    <w:rsid w:val="0043588E"/>
    <w:rsid w:val="00436085"/>
    <w:rsid w:val="00437D20"/>
    <w:rsid w:val="00440132"/>
    <w:rsid w:val="00440567"/>
    <w:rsid w:val="004419E6"/>
    <w:rsid w:val="00441CD1"/>
    <w:rsid w:val="004423B9"/>
    <w:rsid w:val="0044246A"/>
    <w:rsid w:val="004424C7"/>
    <w:rsid w:val="00442FEC"/>
    <w:rsid w:val="00443494"/>
    <w:rsid w:val="0044425E"/>
    <w:rsid w:val="0044485A"/>
    <w:rsid w:val="00444C7C"/>
    <w:rsid w:val="0044503C"/>
    <w:rsid w:val="00445537"/>
    <w:rsid w:val="00445CDA"/>
    <w:rsid w:val="0045015C"/>
    <w:rsid w:val="00450927"/>
    <w:rsid w:val="00450E6C"/>
    <w:rsid w:val="004515B2"/>
    <w:rsid w:val="004516E9"/>
    <w:rsid w:val="004518D6"/>
    <w:rsid w:val="00452426"/>
    <w:rsid w:val="00452A16"/>
    <w:rsid w:val="00453256"/>
    <w:rsid w:val="0045334C"/>
    <w:rsid w:val="00453488"/>
    <w:rsid w:val="00453E23"/>
    <w:rsid w:val="004543F0"/>
    <w:rsid w:val="00454AFB"/>
    <w:rsid w:val="0045579E"/>
    <w:rsid w:val="0045674E"/>
    <w:rsid w:val="00456D43"/>
    <w:rsid w:val="004571B4"/>
    <w:rsid w:val="00457AD1"/>
    <w:rsid w:val="0046195C"/>
    <w:rsid w:val="004628E2"/>
    <w:rsid w:val="004634E2"/>
    <w:rsid w:val="00464C79"/>
    <w:rsid w:val="00465370"/>
    <w:rsid w:val="004663EB"/>
    <w:rsid w:val="00466491"/>
    <w:rsid w:val="0046761C"/>
    <w:rsid w:val="0047020E"/>
    <w:rsid w:val="00471261"/>
    <w:rsid w:val="00471289"/>
    <w:rsid w:val="00471774"/>
    <w:rsid w:val="00471D31"/>
    <w:rsid w:val="00472315"/>
    <w:rsid w:val="00472824"/>
    <w:rsid w:val="00474E8B"/>
    <w:rsid w:val="0047500F"/>
    <w:rsid w:val="004758A5"/>
    <w:rsid w:val="004758FC"/>
    <w:rsid w:val="00475C7F"/>
    <w:rsid w:val="00475D6E"/>
    <w:rsid w:val="00476E70"/>
    <w:rsid w:val="004774D1"/>
    <w:rsid w:val="004776F0"/>
    <w:rsid w:val="00477BA3"/>
    <w:rsid w:val="00477F35"/>
    <w:rsid w:val="004812AB"/>
    <w:rsid w:val="0048221D"/>
    <w:rsid w:val="004826FF"/>
    <w:rsid w:val="00483269"/>
    <w:rsid w:val="00483F01"/>
    <w:rsid w:val="00484015"/>
    <w:rsid w:val="0048479C"/>
    <w:rsid w:val="00484CD5"/>
    <w:rsid w:val="004852C5"/>
    <w:rsid w:val="00485887"/>
    <w:rsid w:val="00485DC8"/>
    <w:rsid w:val="004864C8"/>
    <w:rsid w:val="00486A81"/>
    <w:rsid w:val="00487876"/>
    <w:rsid w:val="00487936"/>
    <w:rsid w:val="00487B54"/>
    <w:rsid w:val="00487C2A"/>
    <w:rsid w:val="00487F08"/>
    <w:rsid w:val="00490CF1"/>
    <w:rsid w:val="00490DEE"/>
    <w:rsid w:val="00491249"/>
    <w:rsid w:val="00491491"/>
    <w:rsid w:val="004915DA"/>
    <w:rsid w:val="00491869"/>
    <w:rsid w:val="00491D56"/>
    <w:rsid w:val="00492264"/>
    <w:rsid w:val="004927AE"/>
    <w:rsid w:val="00493312"/>
    <w:rsid w:val="0049353D"/>
    <w:rsid w:val="004935EA"/>
    <w:rsid w:val="004937E3"/>
    <w:rsid w:val="00493B19"/>
    <w:rsid w:val="00493F6B"/>
    <w:rsid w:val="00494AE2"/>
    <w:rsid w:val="00494CEC"/>
    <w:rsid w:val="0049657E"/>
    <w:rsid w:val="0049762E"/>
    <w:rsid w:val="00497812"/>
    <w:rsid w:val="004A01EC"/>
    <w:rsid w:val="004A03D1"/>
    <w:rsid w:val="004A04DA"/>
    <w:rsid w:val="004A1307"/>
    <w:rsid w:val="004A1C76"/>
    <w:rsid w:val="004A21E5"/>
    <w:rsid w:val="004A2D53"/>
    <w:rsid w:val="004A302F"/>
    <w:rsid w:val="004A44CB"/>
    <w:rsid w:val="004A45BA"/>
    <w:rsid w:val="004A46CF"/>
    <w:rsid w:val="004A4B0C"/>
    <w:rsid w:val="004A5DAB"/>
    <w:rsid w:val="004A601D"/>
    <w:rsid w:val="004A7064"/>
    <w:rsid w:val="004A7935"/>
    <w:rsid w:val="004B0388"/>
    <w:rsid w:val="004B134D"/>
    <w:rsid w:val="004B1CD0"/>
    <w:rsid w:val="004B1D73"/>
    <w:rsid w:val="004B2B9B"/>
    <w:rsid w:val="004B2C74"/>
    <w:rsid w:val="004B2DFD"/>
    <w:rsid w:val="004B314E"/>
    <w:rsid w:val="004B37DA"/>
    <w:rsid w:val="004B3D2E"/>
    <w:rsid w:val="004B4214"/>
    <w:rsid w:val="004B50E8"/>
    <w:rsid w:val="004B5739"/>
    <w:rsid w:val="004B5AD9"/>
    <w:rsid w:val="004B5ADC"/>
    <w:rsid w:val="004B5C7E"/>
    <w:rsid w:val="004B5EBF"/>
    <w:rsid w:val="004B65D7"/>
    <w:rsid w:val="004B6964"/>
    <w:rsid w:val="004B769D"/>
    <w:rsid w:val="004B76A5"/>
    <w:rsid w:val="004B773A"/>
    <w:rsid w:val="004C0229"/>
    <w:rsid w:val="004C1555"/>
    <w:rsid w:val="004C17D2"/>
    <w:rsid w:val="004C1BB5"/>
    <w:rsid w:val="004C1EFC"/>
    <w:rsid w:val="004C1FA2"/>
    <w:rsid w:val="004C2144"/>
    <w:rsid w:val="004C23AB"/>
    <w:rsid w:val="004C2400"/>
    <w:rsid w:val="004C2553"/>
    <w:rsid w:val="004C3ACB"/>
    <w:rsid w:val="004C3BE4"/>
    <w:rsid w:val="004C4231"/>
    <w:rsid w:val="004C4525"/>
    <w:rsid w:val="004C4D7E"/>
    <w:rsid w:val="004C5CB2"/>
    <w:rsid w:val="004C60F0"/>
    <w:rsid w:val="004C6770"/>
    <w:rsid w:val="004C7179"/>
    <w:rsid w:val="004C727F"/>
    <w:rsid w:val="004C75FA"/>
    <w:rsid w:val="004C7C39"/>
    <w:rsid w:val="004D07B9"/>
    <w:rsid w:val="004D0A07"/>
    <w:rsid w:val="004D0B42"/>
    <w:rsid w:val="004D1103"/>
    <w:rsid w:val="004D22FB"/>
    <w:rsid w:val="004D2656"/>
    <w:rsid w:val="004D348F"/>
    <w:rsid w:val="004D34EF"/>
    <w:rsid w:val="004D44B7"/>
    <w:rsid w:val="004D4F6C"/>
    <w:rsid w:val="004D5209"/>
    <w:rsid w:val="004D5383"/>
    <w:rsid w:val="004D5880"/>
    <w:rsid w:val="004D59A3"/>
    <w:rsid w:val="004D65F1"/>
    <w:rsid w:val="004D6A00"/>
    <w:rsid w:val="004D7207"/>
    <w:rsid w:val="004E0106"/>
    <w:rsid w:val="004E0699"/>
    <w:rsid w:val="004E1882"/>
    <w:rsid w:val="004E192A"/>
    <w:rsid w:val="004E1D57"/>
    <w:rsid w:val="004E1F4A"/>
    <w:rsid w:val="004E270D"/>
    <w:rsid w:val="004E3C71"/>
    <w:rsid w:val="004E406F"/>
    <w:rsid w:val="004E4CF4"/>
    <w:rsid w:val="004E5852"/>
    <w:rsid w:val="004E682F"/>
    <w:rsid w:val="004E69DA"/>
    <w:rsid w:val="004E6F06"/>
    <w:rsid w:val="004E743E"/>
    <w:rsid w:val="004E762F"/>
    <w:rsid w:val="004E7B44"/>
    <w:rsid w:val="004E7B8C"/>
    <w:rsid w:val="004F0119"/>
    <w:rsid w:val="004F0197"/>
    <w:rsid w:val="004F0F8E"/>
    <w:rsid w:val="004F1704"/>
    <w:rsid w:val="004F2C08"/>
    <w:rsid w:val="004F45B7"/>
    <w:rsid w:val="004F45E8"/>
    <w:rsid w:val="004F5004"/>
    <w:rsid w:val="004F5D80"/>
    <w:rsid w:val="004F72F7"/>
    <w:rsid w:val="004F73E6"/>
    <w:rsid w:val="004F773C"/>
    <w:rsid w:val="004F77E9"/>
    <w:rsid w:val="00501318"/>
    <w:rsid w:val="005015AB"/>
    <w:rsid w:val="00501B27"/>
    <w:rsid w:val="00501DBA"/>
    <w:rsid w:val="005026B6"/>
    <w:rsid w:val="0050285E"/>
    <w:rsid w:val="0050391B"/>
    <w:rsid w:val="00503C69"/>
    <w:rsid w:val="00503EF5"/>
    <w:rsid w:val="00504B43"/>
    <w:rsid w:val="00506BC1"/>
    <w:rsid w:val="00510410"/>
    <w:rsid w:val="00511D3A"/>
    <w:rsid w:val="005122CE"/>
    <w:rsid w:val="005126C6"/>
    <w:rsid w:val="0051329C"/>
    <w:rsid w:val="005139D0"/>
    <w:rsid w:val="00513D54"/>
    <w:rsid w:val="00515F63"/>
    <w:rsid w:val="00516058"/>
    <w:rsid w:val="00516179"/>
    <w:rsid w:val="00516933"/>
    <w:rsid w:val="00517E76"/>
    <w:rsid w:val="0052053A"/>
    <w:rsid w:val="00520DE5"/>
    <w:rsid w:val="00521169"/>
    <w:rsid w:val="00522430"/>
    <w:rsid w:val="00522535"/>
    <w:rsid w:val="00522917"/>
    <w:rsid w:val="00522CA8"/>
    <w:rsid w:val="005234BA"/>
    <w:rsid w:val="00523EB7"/>
    <w:rsid w:val="005246DD"/>
    <w:rsid w:val="00524786"/>
    <w:rsid w:val="005247AE"/>
    <w:rsid w:val="00525CA6"/>
    <w:rsid w:val="005265E2"/>
    <w:rsid w:val="00527375"/>
    <w:rsid w:val="00530371"/>
    <w:rsid w:val="00530589"/>
    <w:rsid w:val="00530E6B"/>
    <w:rsid w:val="00530E7C"/>
    <w:rsid w:val="005316DA"/>
    <w:rsid w:val="005331E5"/>
    <w:rsid w:val="0053392E"/>
    <w:rsid w:val="00533953"/>
    <w:rsid w:val="005341C5"/>
    <w:rsid w:val="005343A0"/>
    <w:rsid w:val="005349AD"/>
    <w:rsid w:val="00535116"/>
    <w:rsid w:val="0053598F"/>
    <w:rsid w:val="005359DA"/>
    <w:rsid w:val="00535E8E"/>
    <w:rsid w:val="005378DF"/>
    <w:rsid w:val="00540264"/>
    <w:rsid w:val="0054178B"/>
    <w:rsid w:val="00542716"/>
    <w:rsid w:val="0054393A"/>
    <w:rsid w:val="00543976"/>
    <w:rsid w:val="00544122"/>
    <w:rsid w:val="00544F73"/>
    <w:rsid w:val="00545664"/>
    <w:rsid w:val="005462F1"/>
    <w:rsid w:val="005476C0"/>
    <w:rsid w:val="0055070A"/>
    <w:rsid w:val="005508CD"/>
    <w:rsid w:val="0055119A"/>
    <w:rsid w:val="00551B7E"/>
    <w:rsid w:val="0055201C"/>
    <w:rsid w:val="00552CEA"/>
    <w:rsid w:val="00552D8E"/>
    <w:rsid w:val="00553687"/>
    <w:rsid w:val="00553C3E"/>
    <w:rsid w:val="00554594"/>
    <w:rsid w:val="005556D5"/>
    <w:rsid w:val="00555C72"/>
    <w:rsid w:val="00556235"/>
    <w:rsid w:val="00556556"/>
    <w:rsid w:val="0055731D"/>
    <w:rsid w:val="00557337"/>
    <w:rsid w:val="00557CF4"/>
    <w:rsid w:val="00560609"/>
    <w:rsid w:val="00560CCA"/>
    <w:rsid w:val="00560E0F"/>
    <w:rsid w:val="00560ED5"/>
    <w:rsid w:val="00560FEE"/>
    <w:rsid w:val="0056118C"/>
    <w:rsid w:val="00561B07"/>
    <w:rsid w:val="005634D8"/>
    <w:rsid w:val="00563A38"/>
    <w:rsid w:val="00565152"/>
    <w:rsid w:val="005653C2"/>
    <w:rsid w:val="00565619"/>
    <w:rsid w:val="005657C7"/>
    <w:rsid w:val="00565863"/>
    <w:rsid w:val="00565A02"/>
    <w:rsid w:val="0056639C"/>
    <w:rsid w:val="00566530"/>
    <w:rsid w:val="005666E5"/>
    <w:rsid w:val="00566AEE"/>
    <w:rsid w:val="00567A93"/>
    <w:rsid w:val="00567D17"/>
    <w:rsid w:val="00567E25"/>
    <w:rsid w:val="00567F1F"/>
    <w:rsid w:val="0057220E"/>
    <w:rsid w:val="0057227B"/>
    <w:rsid w:val="0057276B"/>
    <w:rsid w:val="00572A07"/>
    <w:rsid w:val="005730EE"/>
    <w:rsid w:val="0057323B"/>
    <w:rsid w:val="00573607"/>
    <w:rsid w:val="00573DB6"/>
    <w:rsid w:val="00575099"/>
    <w:rsid w:val="00575375"/>
    <w:rsid w:val="00575907"/>
    <w:rsid w:val="00575F7D"/>
    <w:rsid w:val="00576843"/>
    <w:rsid w:val="00576FEF"/>
    <w:rsid w:val="005774DE"/>
    <w:rsid w:val="005775CC"/>
    <w:rsid w:val="00581802"/>
    <w:rsid w:val="00581A82"/>
    <w:rsid w:val="00581E63"/>
    <w:rsid w:val="00581E6C"/>
    <w:rsid w:val="00582B2F"/>
    <w:rsid w:val="00582DFD"/>
    <w:rsid w:val="00583628"/>
    <w:rsid w:val="005838B4"/>
    <w:rsid w:val="00583951"/>
    <w:rsid w:val="00583F1F"/>
    <w:rsid w:val="00583F9D"/>
    <w:rsid w:val="005846C5"/>
    <w:rsid w:val="005849EB"/>
    <w:rsid w:val="00585445"/>
    <w:rsid w:val="00585E6C"/>
    <w:rsid w:val="00586064"/>
    <w:rsid w:val="0058660D"/>
    <w:rsid w:val="0058685D"/>
    <w:rsid w:val="005868AB"/>
    <w:rsid w:val="00590DA5"/>
    <w:rsid w:val="0059183A"/>
    <w:rsid w:val="00591A18"/>
    <w:rsid w:val="005925DB"/>
    <w:rsid w:val="005926CE"/>
    <w:rsid w:val="00592E93"/>
    <w:rsid w:val="00592EDA"/>
    <w:rsid w:val="00593F86"/>
    <w:rsid w:val="0059442F"/>
    <w:rsid w:val="00594DCC"/>
    <w:rsid w:val="005950C0"/>
    <w:rsid w:val="00595882"/>
    <w:rsid w:val="005A081B"/>
    <w:rsid w:val="005A0846"/>
    <w:rsid w:val="005A0FE5"/>
    <w:rsid w:val="005A1F09"/>
    <w:rsid w:val="005A2C34"/>
    <w:rsid w:val="005A2E8E"/>
    <w:rsid w:val="005A2FCA"/>
    <w:rsid w:val="005A38F8"/>
    <w:rsid w:val="005A43E2"/>
    <w:rsid w:val="005A4BDD"/>
    <w:rsid w:val="005A508F"/>
    <w:rsid w:val="005A5D95"/>
    <w:rsid w:val="005A5FD8"/>
    <w:rsid w:val="005A60C0"/>
    <w:rsid w:val="005A6846"/>
    <w:rsid w:val="005A6C5C"/>
    <w:rsid w:val="005A7128"/>
    <w:rsid w:val="005A7522"/>
    <w:rsid w:val="005A7576"/>
    <w:rsid w:val="005A77DB"/>
    <w:rsid w:val="005A78B4"/>
    <w:rsid w:val="005B1048"/>
    <w:rsid w:val="005B1DCE"/>
    <w:rsid w:val="005B1E45"/>
    <w:rsid w:val="005B29C1"/>
    <w:rsid w:val="005B538E"/>
    <w:rsid w:val="005B5E1A"/>
    <w:rsid w:val="005B6F8A"/>
    <w:rsid w:val="005B7007"/>
    <w:rsid w:val="005B7272"/>
    <w:rsid w:val="005B7426"/>
    <w:rsid w:val="005B7533"/>
    <w:rsid w:val="005C0257"/>
    <w:rsid w:val="005C0D4C"/>
    <w:rsid w:val="005C2132"/>
    <w:rsid w:val="005C2214"/>
    <w:rsid w:val="005C29D4"/>
    <w:rsid w:val="005C33B0"/>
    <w:rsid w:val="005C340B"/>
    <w:rsid w:val="005C38A1"/>
    <w:rsid w:val="005C44DD"/>
    <w:rsid w:val="005C495F"/>
    <w:rsid w:val="005C5239"/>
    <w:rsid w:val="005C5448"/>
    <w:rsid w:val="005C544A"/>
    <w:rsid w:val="005C55FF"/>
    <w:rsid w:val="005C567E"/>
    <w:rsid w:val="005C5A59"/>
    <w:rsid w:val="005C629E"/>
    <w:rsid w:val="005C6651"/>
    <w:rsid w:val="005C665D"/>
    <w:rsid w:val="005C73F5"/>
    <w:rsid w:val="005C7826"/>
    <w:rsid w:val="005D069C"/>
    <w:rsid w:val="005D087E"/>
    <w:rsid w:val="005D0CDD"/>
    <w:rsid w:val="005D0F8A"/>
    <w:rsid w:val="005D0FE5"/>
    <w:rsid w:val="005D105E"/>
    <w:rsid w:val="005D1295"/>
    <w:rsid w:val="005D13FA"/>
    <w:rsid w:val="005D1700"/>
    <w:rsid w:val="005D23FB"/>
    <w:rsid w:val="005D254B"/>
    <w:rsid w:val="005D25B7"/>
    <w:rsid w:val="005D2940"/>
    <w:rsid w:val="005D3119"/>
    <w:rsid w:val="005D358A"/>
    <w:rsid w:val="005D3E4F"/>
    <w:rsid w:val="005D3E86"/>
    <w:rsid w:val="005D505A"/>
    <w:rsid w:val="005D57CD"/>
    <w:rsid w:val="005D5D60"/>
    <w:rsid w:val="005D60B8"/>
    <w:rsid w:val="005E08E7"/>
    <w:rsid w:val="005E113F"/>
    <w:rsid w:val="005E1888"/>
    <w:rsid w:val="005E1E3C"/>
    <w:rsid w:val="005E1E7C"/>
    <w:rsid w:val="005E2482"/>
    <w:rsid w:val="005E2B49"/>
    <w:rsid w:val="005E2E5C"/>
    <w:rsid w:val="005E308C"/>
    <w:rsid w:val="005E4036"/>
    <w:rsid w:val="005E41AE"/>
    <w:rsid w:val="005E4232"/>
    <w:rsid w:val="005E4F35"/>
    <w:rsid w:val="005E511F"/>
    <w:rsid w:val="005E6092"/>
    <w:rsid w:val="005E6939"/>
    <w:rsid w:val="005E6C3F"/>
    <w:rsid w:val="005E7A9D"/>
    <w:rsid w:val="005F00BA"/>
    <w:rsid w:val="005F0D63"/>
    <w:rsid w:val="005F13A3"/>
    <w:rsid w:val="005F18E3"/>
    <w:rsid w:val="005F1C5E"/>
    <w:rsid w:val="005F1CD3"/>
    <w:rsid w:val="005F22D8"/>
    <w:rsid w:val="005F258C"/>
    <w:rsid w:val="005F4C3D"/>
    <w:rsid w:val="005F4CE7"/>
    <w:rsid w:val="005F4E3D"/>
    <w:rsid w:val="005F5FB9"/>
    <w:rsid w:val="005F6A74"/>
    <w:rsid w:val="005F6B01"/>
    <w:rsid w:val="005F7060"/>
    <w:rsid w:val="005F7314"/>
    <w:rsid w:val="005F7864"/>
    <w:rsid w:val="00600DC0"/>
    <w:rsid w:val="00603AEB"/>
    <w:rsid w:val="00603B4E"/>
    <w:rsid w:val="00604085"/>
    <w:rsid w:val="00604A34"/>
    <w:rsid w:val="006052C5"/>
    <w:rsid w:val="00605B6D"/>
    <w:rsid w:val="00605DF1"/>
    <w:rsid w:val="00606522"/>
    <w:rsid w:val="006068FE"/>
    <w:rsid w:val="00606BB0"/>
    <w:rsid w:val="00606F5A"/>
    <w:rsid w:val="0060721D"/>
    <w:rsid w:val="00610535"/>
    <w:rsid w:val="0061091D"/>
    <w:rsid w:val="00610C5E"/>
    <w:rsid w:val="006116B8"/>
    <w:rsid w:val="00611F99"/>
    <w:rsid w:val="00612600"/>
    <w:rsid w:val="006129F4"/>
    <w:rsid w:val="00612A2B"/>
    <w:rsid w:val="00612DCD"/>
    <w:rsid w:val="00613218"/>
    <w:rsid w:val="0061370A"/>
    <w:rsid w:val="00614BB6"/>
    <w:rsid w:val="00615260"/>
    <w:rsid w:val="0061644B"/>
    <w:rsid w:val="00617F00"/>
    <w:rsid w:val="00620CE5"/>
    <w:rsid w:val="00621D46"/>
    <w:rsid w:val="00622921"/>
    <w:rsid w:val="0062628E"/>
    <w:rsid w:val="00626645"/>
    <w:rsid w:val="00626FCA"/>
    <w:rsid w:val="006272AF"/>
    <w:rsid w:val="0062733D"/>
    <w:rsid w:val="00627AFD"/>
    <w:rsid w:val="00627D4F"/>
    <w:rsid w:val="00630D10"/>
    <w:rsid w:val="006317D5"/>
    <w:rsid w:val="00631B05"/>
    <w:rsid w:val="00631BEF"/>
    <w:rsid w:val="006320A6"/>
    <w:rsid w:val="006329EF"/>
    <w:rsid w:val="006332C4"/>
    <w:rsid w:val="006335B8"/>
    <w:rsid w:val="006338F1"/>
    <w:rsid w:val="00634645"/>
    <w:rsid w:val="006351F2"/>
    <w:rsid w:val="00635A16"/>
    <w:rsid w:val="0063600F"/>
    <w:rsid w:val="0063643B"/>
    <w:rsid w:val="006364BE"/>
    <w:rsid w:val="00636ACC"/>
    <w:rsid w:val="0063707B"/>
    <w:rsid w:val="00637521"/>
    <w:rsid w:val="00637A66"/>
    <w:rsid w:val="00637D2C"/>
    <w:rsid w:val="00637EC0"/>
    <w:rsid w:val="00640392"/>
    <w:rsid w:val="006407AE"/>
    <w:rsid w:val="0064167F"/>
    <w:rsid w:val="006440AB"/>
    <w:rsid w:val="00644E08"/>
    <w:rsid w:val="00645ED6"/>
    <w:rsid w:val="006461D1"/>
    <w:rsid w:val="006463E8"/>
    <w:rsid w:val="00646553"/>
    <w:rsid w:val="00646800"/>
    <w:rsid w:val="00646A08"/>
    <w:rsid w:val="0064708B"/>
    <w:rsid w:val="00647B03"/>
    <w:rsid w:val="00647DD6"/>
    <w:rsid w:val="00647F54"/>
    <w:rsid w:val="00651FBB"/>
    <w:rsid w:val="00652255"/>
    <w:rsid w:val="00653070"/>
    <w:rsid w:val="00653715"/>
    <w:rsid w:val="00653BC3"/>
    <w:rsid w:val="00653C34"/>
    <w:rsid w:val="00653E9E"/>
    <w:rsid w:val="00654D8D"/>
    <w:rsid w:val="006550FF"/>
    <w:rsid w:val="00655981"/>
    <w:rsid w:val="00655C30"/>
    <w:rsid w:val="006573B2"/>
    <w:rsid w:val="0066004D"/>
    <w:rsid w:val="00660061"/>
    <w:rsid w:val="0066083F"/>
    <w:rsid w:val="006610FC"/>
    <w:rsid w:val="006613BC"/>
    <w:rsid w:val="0066186A"/>
    <w:rsid w:val="00661FC6"/>
    <w:rsid w:val="0066202F"/>
    <w:rsid w:val="00662D9C"/>
    <w:rsid w:val="00663D80"/>
    <w:rsid w:val="006640D6"/>
    <w:rsid w:val="00664436"/>
    <w:rsid w:val="00664B50"/>
    <w:rsid w:val="00664D6E"/>
    <w:rsid w:val="00665743"/>
    <w:rsid w:val="00665AC7"/>
    <w:rsid w:val="00666508"/>
    <w:rsid w:val="006667CA"/>
    <w:rsid w:val="00667108"/>
    <w:rsid w:val="0066728B"/>
    <w:rsid w:val="00667883"/>
    <w:rsid w:val="00670E1A"/>
    <w:rsid w:val="00671562"/>
    <w:rsid w:val="0067187F"/>
    <w:rsid w:val="00671CEA"/>
    <w:rsid w:val="006723D0"/>
    <w:rsid w:val="00672D97"/>
    <w:rsid w:val="006730EA"/>
    <w:rsid w:val="0067396F"/>
    <w:rsid w:val="00673D9E"/>
    <w:rsid w:val="00675074"/>
    <w:rsid w:val="00675A9A"/>
    <w:rsid w:val="00675D61"/>
    <w:rsid w:val="0067601C"/>
    <w:rsid w:val="00676556"/>
    <w:rsid w:val="0067655B"/>
    <w:rsid w:val="0067657E"/>
    <w:rsid w:val="00677143"/>
    <w:rsid w:val="006777E3"/>
    <w:rsid w:val="006802ED"/>
    <w:rsid w:val="006809C7"/>
    <w:rsid w:val="0068115D"/>
    <w:rsid w:val="00681C18"/>
    <w:rsid w:val="00681CE5"/>
    <w:rsid w:val="00681FB9"/>
    <w:rsid w:val="0068296A"/>
    <w:rsid w:val="00683510"/>
    <w:rsid w:val="00683872"/>
    <w:rsid w:val="00683CE8"/>
    <w:rsid w:val="00683EAB"/>
    <w:rsid w:val="00683F54"/>
    <w:rsid w:val="00685535"/>
    <w:rsid w:val="00685746"/>
    <w:rsid w:val="00686411"/>
    <w:rsid w:val="006876AF"/>
    <w:rsid w:val="00687B53"/>
    <w:rsid w:val="006908BD"/>
    <w:rsid w:val="00690CB1"/>
    <w:rsid w:val="00690E5D"/>
    <w:rsid w:val="0069138F"/>
    <w:rsid w:val="00693312"/>
    <w:rsid w:val="00693A83"/>
    <w:rsid w:val="00693A8F"/>
    <w:rsid w:val="00693DC3"/>
    <w:rsid w:val="00694198"/>
    <w:rsid w:val="00694726"/>
    <w:rsid w:val="00694DAE"/>
    <w:rsid w:val="00696963"/>
    <w:rsid w:val="00696BCB"/>
    <w:rsid w:val="006971B2"/>
    <w:rsid w:val="0069791F"/>
    <w:rsid w:val="006979B5"/>
    <w:rsid w:val="006A0632"/>
    <w:rsid w:val="006A0B4F"/>
    <w:rsid w:val="006A10AE"/>
    <w:rsid w:val="006A19E3"/>
    <w:rsid w:val="006A222B"/>
    <w:rsid w:val="006A2DD4"/>
    <w:rsid w:val="006A3050"/>
    <w:rsid w:val="006A3859"/>
    <w:rsid w:val="006A38C8"/>
    <w:rsid w:val="006A4A9E"/>
    <w:rsid w:val="006A4B2F"/>
    <w:rsid w:val="006A4E32"/>
    <w:rsid w:val="006A4E9A"/>
    <w:rsid w:val="006A60E7"/>
    <w:rsid w:val="006A621E"/>
    <w:rsid w:val="006A6D08"/>
    <w:rsid w:val="006A6E21"/>
    <w:rsid w:val="006A70BD"/>
    <w:rsid w:val="006A79C4"/>
    <w:rsid w:val="006B0399"/>
    <w:rsid w:val="006B0BA2"/>
    <w:rsid w:val="006B1271"/>
    <w:rsid w:val="006B340C"/>
    <w:rsid w:val="006B36D3"/>
    <w:rsid w:val="006B3741"/>
    <w:rsid w:val="006B48CF"/>
    <w:rsid w:val="006B64FE"/>
    <w:rsid w:val="006B7573"/>
    <w:rsid w:val="006C082C"/>
    <w:rsid w:val="006C0DAF"/>
    <w:rsid w:val="006C1025"/>
    <w:rsid w:val="006C1584"/>
    <w:rsid w:val="006C1894"/>
    <w:rsid w:val="006C1EF9"/>
    <w:rsid w:val="006C3461"/>
    <w:rsid w:val="006C4648"/>
    <w:rsid w:val="006C496C"/>
    <w:rsid w:val="006C5AA7"/>
    <w:rsid w:val="006C5E0D"/>
    <w:rsid w:val="006C5E1C"/>
    <w:rsid w:val="006C5E34"/>
    <w:rsid w:val="006C65F4"/>
    <w:rsid w:val="006C6F29"/>
    <w:rsid w:val="006C70C0"/>
    <w:rsid w:val="006D30F8"/>
    <w:rsid w:val="006D31BB"/>
    <w:rsid w:val="006D399D"/>
    <w:rsid w:val="006D3DBC"/>
    <w:rsid w:val="006D3EF1"/>
    <w:rsid w:val="006D451D"/>
    <w:rsid w:val="006D47B9"/>
    <w:rsid w:val="006D4D98"/>
    <w:rsid w:val="006D6131"/>
    <w:rsid w:val="006D76AA"/>
    <w:rsid w:val="006D7853"/>
    <w:rsid w:val="006E03B9"/>
    <w:rsid w:val="006E0C60"/>
    <w:rsid w:val="006E1338"/>
    <w:rsid w:val="006E1B63"/>
    <w:rsid w:val="006E1C35"/>
    <w:rsid w:val="006E4975"/>
    <w:rsid w:val="006E4C7B"/>
    <w:rsid w:val="006E5176"/>
    <w:rsid w:val="006E677F"/>
    <w:rsid w:val="006E6CAE"/>
    <w:rsid w:val="006E7A7D"/>
    <w:rsid w:val="006F0DE1"/>
    <w:rsid w:val="006F10AF"/>
    <w:rsid w:val="006F1C89"/>
    <w:rsid w:val="006F2EDA"/>
    <w:rsid w:val="006F4081"/>
    <w:rsid w:val="006F40CA"/>
    <w:rsid w:val="006F424B"/>
    <w:rsid w:val="006F4759"/>
    <w:rsid w:val="006F4BE0"/>
    <w:rsid w:val="006F4F37"/>
    <w:rsid w:val="006F62B6"/>
    <w:rsid w:val="006F6474"/>
    <w:rsid w:val="006F6A6E"/>
    <w:rsid w:val="00700518"/>
    <w:rsid w:val="007006E6"/>
    <w:rsid w:val="007008D2"/>
    <w:rsid w:val="00700AC5"/>
    <w:rsid w:val="00701A9A"/>
    <w:rsid w:val="00702307"/>
    <w:rsid w:val="00702422"/>
    <w:rsid w:val="007040D5"/>
    <w:rsid w:val="007046E8"/>
    <w:rsid w:val="0070580E"/>
    <w:rsid w:val="00705A0B"/>
    <w:rsid w:val="00705F23"/>
    <w:rsid w:val="007061FF"/>
    <w:rsid w:val="00706673"/>
    <w:rsid w:val="00706CB8"/>
    <w:rsid w:val="007070C8"/>
    <w:rsid w:val="00707A2C"/>
    <w:rsid w:val="00707F18"/>
    <w:rsid w:val="00711ADA"/>
    <w:rsid w:val="00711E88"/>
    <w:rsid w:val="00712988"/>
    <w:rsid w:val="00713045"/>
    <w:rsid w:val="007132C8"/>
    <w:rsid w:val="00714453"/>
    <w:rsid w:val="00714C7D"/>
    <w:rsid w:val="00716B9E"/>
    <w:rsid w:val="00720154"/>
    <w:rsid w:val="00720E90"/>
    <w:rsid w:val="00721B4D"/>
    <w:rsid w:val="00721C8B"/>
    <w:rsid w:val="00723314"/>
    <w:rsid w:val="00723F91"/>
    <w:rsid w:val="007258AF"/>
    <w:rsid w:val="007264F0"/>
    <w:rsid w:val="007274A4"/>
    <w:rsid w:val="0072756D"/>
    <w:rsid w:val="00727642"/>
    <w:rsid w:val="00731646"/>
    <w:rsid w:val="007316C9"/>
    <w:rsid w:val="00732471"/>
    <w:rsid w:val="00733269"/>
    <w:rsid w:val="00733BCA"/>
    <w:rsid w:val="0073408F"/>
    <w:rsid w:val="00734A3C"/>
    <w:rsid w:val="00734F8E"/>
    <w:rsid w:val="007350B7"/>
    <w:rsid w:val="007352EB"/>
    <w:rsid w:val="007355E9"/>
    <w:rsid w:val="00735824"/>
    <w:rsid w:val="00735A11"/>
    <w:rsid w:val="007368BB"/>
    <w:rsid w:val="00736967"/>
    <w:rsid w:val="00736D47"/>
    <w:rsid w:val="0074077B"/>
    <w:rsid w:val="00740FFB"/>
    <w:rsid w:val="007410A0"/>
    <w:rsid w:val="00741A8C"/>
    <w:rsid w:val="00741F4F"/>
    <w:rsid w:val="0074268B"/>
    <w:rsid w:val="007429E5"/>
    <w:rsid w:val="00742EB9"/>
    <w:rsid w:val="00743EB0"/>
    <w:rsid w:val="00744B8F"/>
    <w:rsid w:val="007471FC"/>
    <w:rsid w:val="007472FB"/>
    <w:rsid w:val="007479C0"/>
    <w:rsid w:val="00747DA3"/>
    <w:rsid w:val="00750499"/>
    <w:rsid w:val="007506A6"/>
    <w:rsid w:val="0075081F"/>
    <w:rsid w:val="00750830"/>
    <w:rsid w:val="007509C4"/>
    <w:rsid w:val="0075115C"/>
    <w:rsid w:val="007511AA"/>
    <w:rsid w:val="007512C0"/>
    <w:rsid w:val="007513A4"/>
    <w:rsid w:val="00751944"/>
    <w:rsid w:val="00751CD9"/>
    <w:rsid w:val="00752D39"/>
    <w:rsid w:val="007530E6"/>
    <w:rsid w:val="0075325E"/>
    <w:rsid w:val="00753CAA"/>
    <w:rsid w:val="0075545A"/>
    <w:rsid w:val="007562B3"/>
    <w:rsid w:val="00756F27"/>
    <w:rsid w:val="007570B5"/>
    <w:rsid w:val="00757795"/>
    <w:rsid w:val="007579DC"/>
    <w:rsid w:val="00761497"/>
    <w:rsid w:val="00762D59"/>
    <w:rsid w:val="00762D6B"/>
    <w:rsid w:val="007635F1"/>
    <w:rsid w:val="0076367D"/>
    <w:rsid w:val="0076399C"/>
    <w:rsid w:val="00763CF9"/>
    <w:rsid w:val="0076445F"/>
    <w:rsid w:val="00764D7C"/>
    <w:rsid w:val="00764FCD"/>
    <w:rsid w:val="00767048"/>
    <w:rsid w:val="00767358"/>
    <w:rsid w:val="007673B5"/>
    <w:rsid w:val="00767704"/>
    <w:rsid w:val="00767868"/>
    <w:rsid w:val="00767FEE"/>
    <w:rsid w:val="00770350"/>
    <w:rsid w:val="00770C2C"/>
    <w:rsid w:val="00771C27"/>
    <w:rsid w:val="00772B53"/>
    <w:rsid w:val="00772F13"/>
    <w:rsid w:val="007730ED"/>
    <w:rsid w:val="00773233"/>
    <w:rsid w:val="00773FA7"/>
    <w:rsid w:val="007752CF"/>
    <w:rsid w:val="007752FC"/>
    <w:rsid w:val="007755B4"/>
    <w:rsid w:val="007758EB"/>
    <w:rsid w:val="0077698A"/>
    <w:rsid w:val="0077742B"/>
    <w:rsid w:val="007809DF"/>
    <w:rsid w:val="00780D92"/>
    <w:rsid w:val="00781113"/>
    <w:rsid w:val="007812A9"/>
    <w:rsid w:val="0078137A"/>
    <w:rsid w:val="00781519"/>
    <w:rsid w:val="00782E2C"/>
    <w:rsid w:val="00782F3B"/>
    <w:rsid w:val="0078304C"/>
    <w:rsid w:val="00783119"/>
    <w:rsid w:val="00783BF9"/>
    <w:rsid w:val="00783FB7"/>
    <w:rsid w:val="007841CD"/>
    <w:rsid w:val="00784570"/>
    <w:rsid w:val="00784DCB"/>
    <w:rsid w:val="00786308"/>
    <w:rsid w:val="00786BE1"/>
    <w:rsid w:val="00786F40"/>
    <w:rsid w:val="0078795F"/>
    <w:rsid w:val="00790D2C"/>
    <w:rsid w:val="007914A7"/>
    <w:rsid w:val="00791B24"/>
    <w:rsid w:val="00791E7C"/>
    <w:rsid w:val="007920E1"/>
    <w:rsid w:val="007927EE"/>
    <w:rsid w:val="00793940"/>
    <w:rsid w:val="0079562C"/>
    <w:rsid w:val="00795849"/>
    <w:rsid w:val="00795C86"/>
    <w:rsid w:val="00796184"/>
    <w:rsid w:val="007964C1"/>
    <w:rsid w:val="007975A9"/>
    <w:rsid w:val="00797E0C"/>
    <w:rsid w:val="007A0EB6"/>
    <w:rsid w:val="007A10BB"/>
    <w:rsid w:val="007A354D"/>
    <w:rsid w:val="007A3746"/>
    <w:rsid w:val="007A4B5F"/>
    <w:rsid w:val="007A504D"/>
    <w:rsid w:val="007A568A"/>
    <w:rsid w:val="007A5810"/>
    <w:rsid w:val="007A5DB9"/>
    <w:rsid w:val="007A61FE"/>
    <w:rsid w:val="007A6AFC"/>
    <w:rsid w:val="007A6C15"/>
    <w:rsid w:val="007A7F5F"/>
    <w:rsid w:val="007B05F1"/>
    <w:rsid w:val="007B0734"/>
    <w:rsid w:val="007B0D9F"/>
    <w:rsid w:val="007B106A"/>
    <w:rsid w:val="007B1CC1"/>
    <w:rsid w:val="007B30EA"/>
    <w:rsid w:val="007B3BC8"/>
    <w:rsid w:val="007B40A8"/>
    <w:rsid w:val="007B4800"/>
    <w:rsid w:val="007B54AE"/>
    <w:rsid w:val="007B5F70"/>
    <w:rsid w:val="007C0A09"/>
    <w:rsid w:val="007C0B22"/>
    <w:rsid w:val="007C21D9"/>
    <w:rsid w:val="007C2205"/>
    <w:rsid w:val="007C255B"/>
    <w:rsid w:val="007C2723"/>
    <w:rsid w:val="007C3159"/>
    <w:rsid w:val="007C3D16"/>
    <w:rsid w:val="007C3D72"/>
    <w:rsid w:val="007C401F"/>
    <w:rsid w:val="007C51E9"/>
    <w:rsid w:val="007C57A7"/>
    <w:rsid w:val="007C6CB9"/>
    <w:rsid w:val="007C78A1"/>
    <w:rsid w:val="007C7D2A"/>
    <w:rsid w:val="007D01C0"/>
    <w:rsid w:val="007D060A"/>
    <w:rsid w:val="007D0CBC"/>
    <w:rsid w:val="007D1569"/>
    <w:rsid w:val="007D1ECE"/>
    <w:rsid w:val="007D20B0"/>
    <w:rsid w:val="007D2159"/>
    <w:rsid w:val="007D3771"/>
    <w:rsid w:val="007D4921"/>
    <w:rsid w:val="007D50B2"/>
    <w:rsid w:val="007D551B"/>
    <w:rsid w:val="007D5681"/>
    <w:rsid w:val="007D58B2"/>
    <w:rsid w:val="007D607F"/>
    <w:rsid w:val="007D6297"/>
    <w:rsid w:val="007D62C6"/>
    <w:rsid w:val="007D789D"/>
    <w:rsid w:val="007E05B7"/>
    <w:rsid w:val="007E0EA3"/>
    <w:rsid w:val="007E1BED"/>
    <w:rsid w:val="007E1DDB"/>
    <w:rsid w:val="007E2074"/>
    <w:rsid w:val="007E2179"/>
    <w:rsid w:val="007E3DAD"/>
    <w:rsid w:val="007E3DAF"/>
    <w:rsid w:val="007E4765"/>
    <w:rsid w:val="007E4AD7"/>
    <w:rsid w:val="007E4BFD"/>
    <w:rsid w:val="007E4E3E"/>
    <w:rsid w:val="007E4EE2"/>
    <w:rsid w:val="007E50E3"/>
    <w:rsid w:val="007E5553"/>
    <w:rsid w:val="007E5770"/>
    <w:rsid w:val="007E5FF1"/>
    <w:rsid w:val="007E71FE"/>
    <w:rsid w:val="007E75E6"/>
    <w:rsid w:val="007E7683"/>
    <w:rsid w:val="007E7BEF"/>
    <w:rsid w:val="007F0592"/>
    <w:rsid w:val="007F0FDB"/>
    <w:rsid w:val="007F10A1"/>
    <w:rsid w:val="007F1A47"/>
    <w:rsid w:val="007F24BB"/>
    <w:rsid w:val="007F30D5"/>
    <w:rsid w:val="007F3465"/>
    <w:rsid w:val="007F4046"/>
    <w:rsid w:val="007F458E"/>
    <w:rsid w:val="007F47F0"/>
    <w:rsid w:val="007F4926"/>
    <w:rsid w:val="007F4A53"/>
    <w:rsid w:val="007F685D"/>
    <w:rsid w:val="007F6D0B"/>
    <w:rsid w:val="007F76EA"/>
    <w:rsid w:val="008001A3"/>
    <w:rsid w:val="008004EF"/>
    <w:rsid w:val="0080074C"/>
    <w:rsid w:val="00800C30"/>
    <w:rsid w:val="008016F6"/>
    <w:rsid w:val="0080178E"/>
    <w:rsid w:val="00801A6B"/>
    <w:rsid w:val="00801ABE"/>
    <w:rsid w:val="008027F1"/>
    <w:rsid w:val="00802F8F"/>
    <w:rsid w:val="00803B4C"/>
    <w:rsid w:val="0080405E"/>
    <w:rsid w:val="0080410B"/>
    <w:rsid w:val="00804325"/>
    <w:rsid w:val="00804758"/>
    <w:rsid w:val="00804BA2"/>
    <w:rsid w:val="008052A8"/>
    <w:rsid w:val="00805934"/>
    <w:rsid w:val="00805985"/>
    <w:rsid w:val="0080602E"/>
    <w:rsid w:val="0081094B"/>
    <w:rsid w:val="00810F8F"/>
    <w:rsid w:val="008116CE"/>
    <w:rsid w:val="00811F27"/>
    <w:rsid w:val="008126AB"/>
    <w:rsid w:val="00812E3A"/>
    <w:rsid w:val="0081452B"/>
    <w:rsid w:val="00814D1E"/>
    <w:rsid w:val="00814E4F"/>
    <w:rsid w:val="00815104"/>
    <w:rsid w:val="0081544C"/>
    <w:rsid w:val="00815ADF"/>
    <w:rsid w:val="008160B7"/>
    <w:rsid w:val="008170D5"/>
    <w:rsid w:val="008173BB"/>
    <w:rsid w:val="00820170"/>
    <w:rsid w:val="0082019F"/>
    <w:rsid w:val="00820765"/>
    <w:rsid w:val="00821615"/>
    <w:rsid w:val="008219D1"/>
    <w:rsid w:val="00821DB0"/>
    <w:rsid w:val="008227F6"/>
    <w:rsid w:val="00822BB5"/>
    <w:rsid w:val="00822FA3"/>
    <w:rsid w:val="0082346F"/>
    <w:rsid w:val="0082382E"/>
    <w:rsid w:val="0082400E"/>
    <w:rsid w:val="008241F4"/>
    <w:rsid w:val="00824E60"/>
    <w:rsid w:val="0082505D"/>
    <w:rsid w:val="00825B2C"/>
    <w:rsid w:val="00825FF2"/>
    <w:rsid w:val="008260BC"/>
    <w:rsid w:val="00826615"/>
    <w:rsid w:val="0082716B"/>
    <w:rsid w:val="00827316"/>
    <w:rsid w:val="0082774D"/>
    <w:rsid w:val="008318CE"/>
    <w:rsid w:val="0083215D"/>
    <w:rsid w:val="00832C8D"/>
    <w:rsid w:val="008337E8"/>
    <w:rsid w:val="008338C0"/>
    <w:rsid w:val="00833BAF"/>
    <w:rsid w:val="0083409E"/>
    <w:rsid w:val="008350FD"/>
    <w:rsid w:val="00835840"/>
    <w:rsid w:val="008359B1"/>
    <w:rsid w:val="008362B6"/>
    <w:rsid w:val="00836CFD"/>
    <w:rsid w:val="00837691"/>
    <w:rsid w:val="00837D73"/>
    <w:rsid w:val="0084042D"/>
    <w:rsid w:val="008416FB"/>
    <w:rsid w:val="00842123"/>
    <w:rsid w:val="0084264A"/>
    <w:rsid w:val="00843100"/>
    <w:rsid w:val="00843BAF"/>
    <w:rsid w:val="00843EBA"/>
    <w:rsid w:val="008452CD"/>
    <w:rsid w:val="00845ABD"/>
    <w:rsid w:val="00845F22"/>
    <w:rsid w:val="00846910"/>
    <w:rsid w:val="00846C02"/>
    <w:rsid w:val="00846D86"/>
    <w:rsid w:val="00847DBD"/>
    <w:rsid w:val="00850183"/>
    <w:rsid w:val="00851856"/>
    <w:rsid w:val="00851862"/>
    <w:rsid w:val="00851BE6"/>
    <w:rsid w:val="0085255B"/>
    <w:rsid w:val="008549C8"/>
    <w:rsid w:val="00856D9E"/>
    <w:rsid w:val="00857B95"/>
    <w:rsid w:val="00857C0C"/>
    <w:rsid w:val="00857C3D"/>
    <w:rsid w:val="008604A5"/>
    <w:rsid w:val="00860568"/>
    <w:rsid w:val="008607C9"/>
    <w:rsid w:val="00860ACD"/>
    <w:rsid w:val="00861D4E"/>
    <w:rsid w:val="00863254"/>
    <w:rsid w:val="00863962"/>
    <w:rsid w:val="00863AA1"/>
    <w:rsid w:val="00863BEC"/>
    <w:rsid w:val="00864A0D"/>
    <w:rsid w:val="008651C0"/>
    <w:rsid w:val="00865902"/>
    <w:rsid w:val="00865B5C"/>
    <w:rsid w:val="008665C3"/>
    <w:rsid w:val="00866829"/>
    <w:rsid w:val="00866EAF"/>
    <w:rsid w:val="00867DF2"/>
    <w:rsid w:val="008701A1"/>
    <w:rsid w:val="00870454"/>
    <w:rsid w:val="0087123F"/>
    <w:rsid w:val="00871AE9"/>
    <w:rsid w:val="008723A0"/>
    <w:rsid w:val="00872EA9"/>
    <w:rsid w:val="00873AF4"/>
    <w:rsid w:val="00873E93"/>
    <w:rsid w:val="00874480"/>
    <w:rsid w:val="008744D4"/>
    <w:rsid w:val="00874CE0"/>
    <w:rsid w:val="00875787"/>
    <w:rsid w:val="00876060"/>
    <w:rsid w:val="008763CC"/>
    <w:rsid w:val="00876B42"/>
    <w:rsid w:val="008776A0"/>
    <w:rsid w:val="008777FE"/>
    <w:rsid w:val="0088006B"/>
    <w:rsid w:val="00880BC8"/>
    <w:rsid w:val="00881157"/>
    <w:rsid w:val="00881323"/>
    <w:rsid w:val="00882A25"/>
    <w:rsid w:val="00882CDD"/>
    <w:rsid w:val="00882F8C"/>
    <w:rsid w:val="00883534"/>
    <w:rsid w:val="00884B7C"/>
    <w:rsid w:val="00884CE7"/>
    <w:rsid w:val="00885188"/>
    <w:rsid w:val="008856E5"/>
    <w:rsid w:val="00885B06"/>
    <w:rsid w:val="008869D5"/>
    <w:rsid w:val="00886E47"/>
    <w:rsid w:val="00886FBB"/>
    <w:rsid w:val="00887800"/>
    <w:rsid w:val="00887823"/>
    <w:rsid w:val="00887E4E"/>
    <w:rsid w:val="0089085E"/>
    <w:rsid w:val="00890D4F"/>
    <w:rsid w:val="0089149A"/>
    <w:rsid w:val="00891805"/>
    <w:rsid w:val="008918B4"/>
    <w:rsid w:val="00891A32"/>
    <w:rsid w:val="00891E8C"/>
    <w:rsid w:val="00892368"/>
    <w:rsid w:val="0089236B"/>
    <w:rsid w:val="00892649"/>
    <w:rsid w:val="008931F0"/>
    <w:rsid w:val="00893741"/>
    <w:rsid w:val="0089391B"/>
    <w:rsid w:val="00893A74"/>
    <w:rsid w:val="00893D28"/>
    <w:rsid w:val="00893EF1"/>
    <w:rsid w:val="00895589"/>
    <w:rsid w:val="00896770"/>
    <w:rsid w:val="008969C1"/>
    <w:rsid w:val="00896C98"/>
    <w:rsid w:val="0089767E"/>
    <w:rsid w:val="00897A88"/>
    <w:rsid w:val="008A05BA"/>
    <w:rsid w:val="008A0876"/>
    <w:rsid w:val="008A0DCD"/>
    <w:rsid w:val="008A0DD5"/>
    <w:rsid w:val="008A0FD5"/>
    <w:rsid w:val="008A1EFA"/>
    <w:rsid w:val="008A251D"/>
    <w:rsid w:val="008A25B6"/>
    <w:rsid w:val="008A2BB6"/>
    <w:rsid w:val="008A2F05"/>
    <w:rsid w:val="008A3143"/>
    <w:rsid w:val="008A39D7"/>
    <w:rsid w:val="008A3C2C"/>
    <w:rsid w:val="008A4175"/>
    <w:rsid w:val="008A44D2"/>
    <w:rsid w:val="008A484F"/>
    <w:rsid w:val="008A57D0"/>
    <w:rsid w:val="008A57D8"/>
    <w:rsid w:val="008A581E"/>
    <w:rsid w:val="008A5D81"/>
    <w:rsid w:val="008A5F63"/>
    <w:rsid w:val="008A65F6"/>
    <w:rsid w:val="008A6791"/>
    <w:rsid w:val="008A7048"/>
    <w:rsid w:val="008A7A62"/>
    <w:rsid w:val="008B016B"/>
    <w:rsid w:val="008B1A2A"/>
    <w:rsid w:val="008B2D82"/>
    <w:rsid w:val="008B429E"/>
    <w:rsid w:val="008B46BF"/>
    <w:rsid w:val="008B48EE"/>
    <w:rsid w:val="008B58B5"/>
    <w:rsid w:val="008B5D39"/>
    <w:rsid w:val="008B6027"/>
    <w:rsid w:val="008B6149"/>
    <w:rsid w:val="008C06C6"/>
    <w:rsid w:val="008C06E8"/>
    <w:rsid w:val="008C10AA"/>
    <w:rsid w:val="008C112F"/>
    <w:rsid w:val="008C12D0"/>
    <w:rsid w:val="008C1400"/>
    <w:rsid w:val="008C165B"/>
    <w:rsid w:val="008C1820"/>
    <w:rsid w:val="008C1985"/>
    <w:rsid w:val="008C1A8D"/>
    <w:rsid w:val="008C2DC4"/>
    <w:rsid w:val="008C34CD"/>
    <w:rsid w:val="008C5536"/>
    <w:rsid w:val="008C5A24"/>
    <w:rsid w:val="008C5C1B"/>
    <w:rsid w:val="008C65C9"/>
    <w:rsid w:val="008C68B8"/>
    <w:rsid w:val="008C7A29"/>
    <w:rsid w:val="008D0583"/>
    <w:rsid w:val="008D0A60"/>
    <w:rsid w:val="008D1654"/>
    <w:rsid w:val="008D1AD3"/>
    <w:rsid w:val="008D1B20"/>
    <w:rsid w:val="008D2936"/>
    <w:rsid w:val="008D2EAB"/>
    <w:rsid w:val="008D3717"/>
    <w:rsid w:val="008D3D74"/>
    <w:rsid w:val="008D3ED5"/>
    <w:rsid w:val="008D3F59"/>
    <w:rsid w:val="008D3F68"/>
    <w:rsid w:val="008D3F94"/>
    <w:rsid w:val="008D56B9"/>
    <w:rsid w:val="008D5FD6"/>
    <w:rsid w:val="008D6093"/>
    <w:rsid w:val="008D6BAF"/>
    <w:rsid w:val="008D7129"/>
    <w:rsid w:val="008D77ED"/>
    <w:rsid w:val="008D78C4"/>
    <w:rsid w:val="008D7F3F"/>
    <w:rsid w:val="008E11B7"/>
    <w:rsid w:val="008E1711"/>
    <w:rsid w:val="008E17D5"/>
    <w:rsid w:val="008E2D7C"/>
    <w:rsid w:val="008E30FD"/>
    <w:rsid w:val="008E36F4"/>
    <w:rsid w:val="008E3D1D"/>
    <w:rsid w:val="008E3DF2"/>
    <w:rsid w:val="008E45FB"/>
    <w:rsid w:val="008E519F"/>
    <w:rsid w:val="008E54D8"/>
    <w:rsid w:val="008E58DA"/>
    <w:rsid w:val="008E58EB"/>
    <w:rsid w:val="008E5DD6"/>
    <w:rsid w:val="008E6066"/>
    <w:rsid w:val="008E6689"/>
    <w:rsid w:val="008F089B"/>
    <w:rsid w:val="008F0C2F"/>
    <w:rsid w:val="008F13B0"/>
    <w:rsid w:val="008F1815"/>
    <w:rsid w:val="008F2487"/>
    <w:rsid w:val="008F2A94"/>
    <w:rsid w:val="008F2B12"/>
    <w:rsid w:val="008F33AD"/>
    <w:rsid w:val="008F3581"/>
    <w:rsid w:val="008F4F33"/>
    <w:rsid w:val="008F5671"/>
    <w:rsid w:val="008F58B9"/>
    <w:rsid w:val="008F7EB3"/>
    <w:rsid w:val="009004FD"/>
    <w:rsid w:val="0090084A"/>
    <w:rsid w:val="009015E5"/>
    <w:rsid w:val="00902125"/>
    <w:rsid w:val="0090254A"/>
    <w:rsid w:val="00902775"/>
    <w:rsid w:val="009033F8"/>
    <w:rsid w:val="00904005"/>
    <w:rsid w:val="009041F7"/>
    <w:rsid w:val="00904795"/>
    <w:rsid w:val="0090483E"/>
    <w:rsid w:val="00905230"/>
    <w:rsid w:val="009070C5"/>
    <w:rsid w:val="009112F2"/>
    <w:rsid w:val="00911440"/>
    <w:rsid w:val="0091265F"/>
    <w:rsid w:val="0091278D"/>
    <w:rsid w:val="00912AF6"/>
    <w:rsid w:val="00913327"/>
    <w:rsid w:val="009134BA"/>
    <w:rsid w:val="00913626"/>
    <w:rsid w:val="00913E06"/>
    <w:rsid w:val="00914052"/>
    <w:rsid w:val="009144C7"/>
    <w:rsid w:val="0091533F"/>
    <w:rsid w:val="00916A98"/>
    <w:rsid w:val="00916CB7"/>
    <w:rsid w:val="0091734D"/>
    <w:rsid w:val="009201AA"/>
    <w:rsid w:val="009201C9"/>
    <w:rsid w:val="00921F38"/>
    <w:rsid w:val="0092205C"/>
    <w:rsid w:val="00923265"/>
    <w:rsid w:val="0092336C"/>
    <w:rsid w:val="00923C3C"/>
    <w:rsid w:val="00926B73"/>
    <w:rsid w:val="009318AA"/>
    <w:rsid w:val="00933E50"/>
    <w:rsid w:val="00935064"/>
    <w:rsid w:val="009352A7"/>
    <w:rsid w:val="009356EC"/>
    <w:rsid w:val="00935A80"/>
    <w:rsid w:val="00935E04"/>
    <w:rsid w:val="009369A4"/>
    <w:rsid w:val="00936B2F"/>
    <w:rsid w:val="009377A2"/>
    <w:rsid w:val="0094099C"/>
    <w:rsid w:val="009410FC"/>
    <w:rsid w:val="009412DA"/>
    <w:rsid w:val="009412DF"/>
    <w:rsid w:val="009421CC"/>
    <w:rsid w:val="009422A7"/>
    <w:rsid w:val="009423E7"/>
    <w:rsid w:val="00942C12"/>
    <w:rsid w:val="00943295"/>
    <w:rsid w:val="009447F4"/>
    <w:rsid w:val="00945FFC"/>
    <w:rsid w:val="0094699E"/>
    <w:rsid w:val="0095073B"/>
    <w:rsid w:val="00951BB4"/>
    <w:rsid w:val="009540AA"/>
    <w:rsid w:val="0095432C"/>
    <w:rsid w:val="00954D44"/>
    <w:rsid w:val="00954DC1"/>
    <w:rsid w:val="00954F48"/>
    <w:rsid w:val="0095522E"/>
    <w:rsid w:val="00956439"/>
    <w:rsid w:val="00956BE3"/>
    <w:rsid w:val="009575C2"/>
    <w:rsid w:val="009600C7"/>
    <w:rsid w:val="009607CF"/>
    <w:rsid w:val="00960953"/>
    <w:rsid w:val="00960CD4"/>
    <w:rsid w:val="00960CED"/>
    <w:rsid w:val="00961CED"/>
    <w:rsid w:val="00961CF0"/>
    <w:rsid w:val="00962899"/>
    <w:rsid w:val="00963711"/>
    <w:rsid w:val="00963B39"/>
    <w:rsid w:val="009640A8"/>
    <w:rsid w:val="00964BA6"/>
    <w:rsid w:val="00964E37"/>
    <w:rsid w:val="009652EB"/>
    <w:rsid w:val="009658E8"/>
    <w:rsid w:val="00966E64"/>
    <w:rsid w:val="00967107"/>
    <w:rsid w:val="0097103F"/>
    <w:rsid w:val="009715A3"/>
    <w:rsid w:val="00971738"/>
    <w:rsid w:val="00971825"/>
    <w:rsid w:val="00971B18"/>
    <w:rsid w:val="00972762"/>
    <w:rsid w:val="00973261"/>
    <w:rsid w:val="00973897"/>
    <w:rsid w:val="0097435A"/>
    <w:rsid w:val="009748B0"/>
    <w:rsid w:val="0097570D"/>
    <w:rsid w:val="009759AF"/>
    <w:rsid w:val="00975E05"/>
    <w:rsid w:val="0097628D"/>
    <w:rsid w:val="00976377"/>
    <w:rsid w:val="00976F29"/>
    <w:rsid w:val="00977E61"/>
    <w:rsid w:val="0098111E"/>
    <w:rsid w:val="00981786"/>
    <w:rsid w:val="00982611"/>
    <w:rsid w:val="009838F1"/>
    <w:rsid w:val="00984A6D"/>
    <w:rsid w:val="00984C3A"/>
    <w:rsid w:val="00984E86"/>
    <w:rsid w:val="0098590A"/>
    <w:rsid w:val="009863E8"/>
    <w:rsid w:val="00991301"/>
    <w:rsid w:val="00991B76"/>
    <w:rsid w:val="00991D34"/>
    <w:rsid w:val="00992859"/>
    <w:rsid w:val="00992D18"/>
    <w:rsid w:val="00993034"/>
    <w:rsid w:val="00993935"/>
    <w:rsid w:val="009943E8"/>
    <w:rsid w:val="00994DB7"/>
    <w:rsid w:val="00994E04"/>
    <w:rsid w:val="00994FA4"/>
    <w:rsid w:val="00995B67"/>
    <w:rsid w:val="00995C96"/>
    <w:rsid w:val="00996012"/>
    <w:rsid w:val="0099653D"/>
    <w:rsid w:val="009967A7"/>
    <w:rsid w:val="00996C37"/>
    <w:rsid w:val="00996DD9"/>
    <w:rsid w:val="00997070"/>
    <w:rsid w:val="009A0250"/>
    <w:rsid w:val="009A1F7A"/>
    <w:rsid w:val="009A225E"/>
    <w:rsid w:val="009A355D"/>
    <w:rsid w:val="009A35D9"/>
    <w:rsid w:val="009A3C23"/>
    <w:rsid w:val="009A4354"/>
    <w:rsid w:val="009A4677"/>
    <w:rsid w:val="009A4E24"/>
    <w:rsid w:val="009A50D4"/>
    <w:rsid w:val="009A51F4"/>
    <w:rsid w:val="009A5A0C"/>
    <w:rsid w:val="009A5DCB"/>
    <w:rsid w:val="009A65CE"/>
    <w:rsid w:val="009A67E2"/>
    <w:rsid w:val="009A6C84"/>
    <w:rsid w:val="009A7CC5"/>
    <w:rsid w:val="009A7FC0"/>
    <w:rsid w:val="009B17F6"/>
    <w:rsid w:val="009B182D"/>
    <w:rsid w:val="009B2050"/>
    <w:rsid w:val="009B4247"/>
    <w:rsid w:val="009B43BB"/>
    <w:rsid w:val="009B477C"/>
    <w:rsid w:val="009B4B20"/>
    <w:rsid w:val="009B4C5D"/>
    <w:rsid w:val="009B534A"/>
    <w:rsid w:val="009B53FC"/>
    <w:rsid w:val="009B5436"/>
    <w:rsid w:val="009B54C7"/>
    <w:rsid w:val="009B5956"/>
    <w:rsid w:val="009B6192"/>
    <w:rsid w:val="009B7264"/>
    <w:rsid w:val="009C1358"/>
    <w:rsid w:val="009C1654"/>
    <w:rsid w:val="009C1875"/>
    <w:rsid w:val="009C2DEE"/>
    <w:rsid w:val="009C3694"/>
    <w:rsid w:val="009C3B13"/>
    <w:rsid w:val="009C4122"/>
    <w:rsid w:val="009C5028"/>
    <w:rsid w:val="009C5A8B"/>
    <w:rsid w:val="009C60AD"/>
    <w:rsid w:val="009C7F09"/>
    <w:rsid w:val="009D0EAC"/>
    <w:rsid w:val="009D1058"/>
    <w:rsid w:val="009D16BC"/>
    <w:rsid w:val="009D1970"/>
    <w:rsid w:val="009D24AE"/>
    <w:rsid w:val="009D2A97"/>
    <w:rsid w:val="009D3D82"/>
    <w:rsid w:val="009D3F2F"/>
    <w:rsid w:val="009D49E5"/>
    <w:rsid w:val="009D4DC0"/>
    <w:rsid w:val="009D560A"/>
    <w:rsid w:val="009D5E21"/>
    <w:rsid w:val="009D7169"/>
    <w:rsid w:val="009D719C"/>
    <w:rsid w:val="009D774D"/>
    <w:rsid w:val="009E0BBE"/>
    <w:rsid w:val="009E0C07"/>
    <w:rsid w:val="009E144F"/>
    <w:rsid w:val="009E1722"/>
    <w:rsid w:val="009E17B4"/>
    <w:rsid w:val="009E243D"/>
    <w:rsid w:val="009E25D9"/>
    <w:rsid w:val="009E31FA"/>
    <w:rsid w:val="009E4776"/>
    <w:rsid w:val="009E676A"/>
    <w:rsid w:val="009E735C"/>
    <w:rsid w:val="009E7F74"/>
    <w:rsid w:val="009F0031"/>
    <w:rsid w:val="009F0899"/>
    <w:rsid w:val="009F0949"/>
    <w:rsid w:val="009F0C28"/>
    <w:rsid w:val="009F1AF9"/>
    <w:rsid w:val="009F1DED"/>
    <w:rsid w:val="009F1EE4"/>
    <w:rsid w:val="009F1FFB"/>
    <w:rsid w:val="009F2A7A"/>
    <w:rsid w:val="009F31AE"/>
    <w:rsid w:val="009F3AD9"/>
    <w:rsid w:val="009F4338"/>
    <w:rsid w:val="009F45BD"/>
    <w:rsid w:val="009F474C"/>
    <w:rsid w:val="009F4E89"/>
    <w:rsid w:val="009F5689"/>
    <w:rsid w:val="009F57E8"/>
    <w:rsid w:val="009F580D"/>
    <w:rsid w:val="009F6A09"/>
    <w:rsid w:val="009F6B84"/>
    <w:rsid w:val="009F70A5"/>
    <w:rsid w:val="009F7359"/>
    <w:rsid w:val="009F7567"/>
    <w:rsid w:val="009F7EA5"/>
    <w:rsid w:val="009F7ECB"/>
    <w:rsid w:val="00A0071A"/>
    <w:rsid w:val="00A016CD"/>
    <w:rsid w:val="00A02540"/>
    <w:rsid w:val="00A02955"/>
    <w:rsid w:val="00A02CA0"/>
    <w:rsid w:val="00A02DAF"/>
    <w:rsid w:val="00A03285"/>
    <w:rsid w:val="00A03D0E"/>
    <w:rsid w:val="00A048C7"/>
    <w:rsid w:val="00A04B4E"/>
    <w:rsid w:val="00A05841"/>
    <w:rsid w:val="00A06D5B"/>
    <w:rsid w:val="00A10BFC"/>
    <w:rsid w:val="00A14208"/>
    <w:rsid w:val="00A145EC"/>
    <w:rsid w:val="00A155D3"/>
    <w:rsid w:val="00A15667"/>
    <w:rsid w:val="00A157E9"/>
    <w:rsid w:val="00A16603"/>
    <w:rsid w:val="00A169BF"/>
    <w:rsid w:val="00A16A4E"/>
    <w:rsid w:val="00A16B33"/>
    <w:rsid w:val="00A174FF"/>
    <w:rsid w:val="00A17DD2"/>
    <w:rsid w:val="00A17DF2"/>
    <w:rsid w:val="00A21B77"/>
    <w:rsid w:val="00A2201B"/>
    <w:rsid w:val="00A23DE1"/>
    <w:rsid w:val="00A23F28"/>
    <w:rsid w:val="00A24661"/>
    <w:rsid w:val="00A24B25"/>
    <w:rsid w:val="00A24E3C"/>
    <w:rsid w:val="00A250E1"/>
    <w:rsid w:val="00A2559D"/>
    <w:rsid w:val="00A25982"/>
    <w:rsid w:val="00A25BF4"/>
    <w:rsid w:val="00A26440"/>
    <w:rsid w:val="00A267FA"/>
    <w:rsid w:val="00A2792B"/>
    <w:rsid w:val="00A30143"/>
    <w:rsid w:val="00A30344"/>
    <w:rsid w:val="00A30686"/>
    <w:rsid w:val="00A30DF4"/>
    <w:rsid w:val="00A32DF2"/>
    <w:rsid w:val="00A331ED"/>
    <w:rsid w:val="00A33F41"/>
    <w:rsid w:val="00A33FEC"/>
    <w:rsid w:val="00A346B0"/>
    <w:rsid w:val="00A347B2"/>
    <w:rsid w:val="00A3640C"/>
    <w:rsid w:val="00A365F7"/>
    <w:rsid w:val="00A37523"/>
    <w:rsid w:val="00A37E55"/>
    <w:rsid w:val="00A405B0"/>
    <w:rsid w:val="00A406D3"/>
    <w:rsid w:val="00A416F7"/>
    <w:rsid w:val="00A41E30"/>
    <w:rsid w:val="00A424AE"/>
    <w:rsid w:val="00A43623"/>
    <w:rsid w:val="00A43B10"/>
    <w:rsid w:val="00A4459C"/>
    <w:rsid w:val="00A450A7"/>
    <w:rsid w:val="00A467E2"/>
    <w:rsid w:val="00A4716E"/>
    <w:rsid w:val="00A47A9D"/>
    <w:rsid w:val="00A47E02"/>
    <w:rsid w:val="00A50BD9"/>
    <w:rsid w:val="00A511CF"/>
    <w:rsid w:val="00A522A1"/>
    <w:rsid w:val="00A523C2"/>
    <w:rsid w:val="00A53ED1"/>
    <w:rsid w:val="00A545DF"/>
    <w:rsid w:val="00A54EB3"/>
    <w:rsid w:val="00A55E09"/>
    <w:rsid w:val="00A56042"/>
    <w:rsid w:val="00A5671B"/>
    <w:rsid w:val="00A56C78"/>
    <w:rsid w:val="00A57809"/>
    <w:rsid w:val="00A57AEA"/>
    <w:rsid w:val="00A57DEA"/>
    <w:rsid w:val="00A60EB1"/>
    <w:rsid w:val="00A61684"/>
    <w:rsid w:val="00A620B0"/>
    <w:rsid w:val="00A6316A"/>
    <w:rsid w:val="00A633D4"/>
    <w:rsid w:val="00A6386A"/>
    <w:rsid w:val="00A657C3"/>
    <w:rsid w:val="00A659A9"/>
    <w:rsid w:val="00A659F8"/>
    <w:rsid w:val="00A65AEA"/>
    <w:rsid w:val="00A65C37"/>
    <w:rsid w:val="00A660BA"/>
    <w:rsid w:val="00A66D9D"/>
    <w:rsid w:val="00A6781E"/>
    <w:rsid w:val="00A67F44"/>
    <w:rsid w:val="00A67FE8"/>
    <w:rsid w:val="00A7041C"/>
    <w:rsid w:val="00A705F6"/>
    <w:rsid w:val="00A70843"/>
    <w:rsid w:val="00A70F97"/>
    <w:rsid w:val="00A71FB2"/>
    <w:rsid w:val="00A72D67"/>
    <w:rsid w:val="00A7322A"/>
    <w:rsid w:val="00A73C3B"/>
    <w:rsid w:val="00A73F27"/>
    <w:rsid w:val="00A74429"/>
    <w:rsid w:val="00A74C75"/>
    <w:rsid w:val="00A74D9F"/>
    <w:rsid w:val="00A75DF9"/>
    <w:rsid w:val="00A76473"/>
    <w:rsid w:val="00A767CB"/>
    <w:rsid w:val="00A770C6"/>
    <w:rsid w:val="00A7786A"/>
    <w:rsid w:val="00A8028C"/>
    <w:rsid w:val="00A80706"/>
    <w:rsid w:val="00A81648"/>
    <w:rsid w:val="00A82077"/>
    <w:rsid w:val="00A83000"/>
    <w:rsid w:val="00A83507"/>
    <w:rsid w:val="00A83528"/>
    <w:rsid w:val="00A83663"/>
    <w:rsid w:val="00A83B99"/>
    <w:rsid w:val="00A83BEF"/>
    <w:rsid w:val="00A84749"/>
    <w:rsid w:val="00A85874"/>
    <w:rsid w:val="00A860E0"/>
    <w:rsid w:val="00A86902"/>
    <w:rsid w:val="00A86C44"/>
    <w:rsid w:val="00A86D85"/>
    <w:rsid w:val="00A870EC"/>
    <w:rsid w:val="00A87814"/>
    <w:rsid w:val="00A90918"/>
    <w:rsid w:val="00A91DB7"/>
    <w:rsid w:val="00A91EB5"/>
    <w:rsid w:val="00A925C8"/>
    <w:rsid w:val="00A92702"/>
    <w:rsid w:val="00A93C8C"/>
    <w:rsid w:val="00A93F01"/>
    <w:rsid w:val="00A94A28"/>
    <w:rsid w:val="00A95D4E"/>
    <w:rsid w:val="00A95DAA"/>
    <w:rsid w:val="00A965E7"/>
    <w:rsid w:val="00A969B2"/>
    <w:rsid w:val="00A96BD0"/>
    <w:rsid w:val="00A9729F"/>
    <w:rsid w:val="00A9732D"/>
    <w:rsid w:val="00AA0873"/>
    <w:rsid w:val="00AA1E2E"/>
    <w:rsid w:val="00AA316B"/>
    <w:rsid w:val="00AA3F38"/>
    <w:rsid w:val="00AA4596"/>
    <w:rsid w:val="00AA4D54"/>
    <w:rsid w:val="00AA52BF"/>
    <w:rsid w:val="00AA5553"/>
    <w:rsid w:val="00AA608C"/>
    <w:rsid w:val="00AA6277"/>
    <w:rsid w:val="00AA635E"/>
    <w:rsid w:val="00AA6FD1"/>
    <w:rsid w:val="00AB0C10"/>
    <w:rsid w:val="00AB0E5F"/>
    <w:rsid w:val="00AB1344"/>
    <w:rsid w:val="00AB1698"/>
    <w:rsid w:val="00AB1D0F"/>
    <w:rsid w:val="00AB22A7"/>
    <w:rsid w:val="00AB287B"/>
    <w:rsid w:val="00AB2F5C"/>
    <w:rsid w:val="00AB30C7"/>
    <w:rsid w:val="00AB36C7"/>
    <w:rsid w:val="00AB395B"/>
    <w:rsid w:val="00AB3E0D"/>
    <w:rsid w:val="00AB3F9F"/>
    <w:rsid w:val="00AB4018"/>
    <w:rsid w:val="00AB40D7"/>
    <w:rsid w:val="00AB5DCD"/>
    <w:rsid w:val="00AB6673"/>
    <w:rsid w:val="00AB6E14"/>
    <w:rsid w:val="00AB79F8"/>
    <w:rsid w:val="00AC0024"/>
    <w:rsid w:val="00AC0D2D"/>
    <w:rsid w:val="00AC1DE2"/>
    <w:rsid w:val="00AC1E34"/>
    <w:rsid w:val="00AC2095"/>
    <w:rsid w:val="00AC2924"/>
    <w:rsid w:val="00AC2D5C"/>
    <w:rsid w:val="00AC2E6F"/>
    <w:rsid w:val="00AC359A"/>
    <w:rsid w:val="00AC3D8B"/>
    <w:rsid w:val="00AC425A"/>
    <w:rsid w:val="00AC48A8"/>
    <w:rsid w:val="00AD0C3D"/>
    <w:rsid w:val="00AD0D11"/>
    <w:rsid w:val="00AD1A8E"/>
    <w:rsid w:val="00AD22B9"/>
    <w:rsid w:val="00AD2365"/>
    <w:rsid w:val="00AD23F6"/>
    <w:rsid w:val="00AD27B7"/>
    <w:rsid w:val="00AD2DAF"/>
    <w:rsid w:val="00AD2FE7"/>
    <w:rsid w:val="00AD35B2"/>
    <w:rsid w:val="00AD3986"/>
    <w:rsid w:val="00AD4936"/>
    <w:rsid w:val="00AD49F8"/>
    <w:rsid w:val="00AD4A32"/>
    <w:rsid w:val="00AD5AE9"/>
    <w:rsid w:val="00AD5F83"/>
    <w:rsid w:val="00AD60FA"/>
    <w:rsid w:val="00AD6DF2"/>
    <w:rsid w:val="00AD75DF"/>
    <w:rsid w:val="00AD762D"/>
    <w:rsid w:val="00AD7815"/>
    <w:rsid w:val="00AD7F8F"/>
    <w:rsid w:val="00AE0D95"/>
    <w:rsid w:val="00AE1A21"/>
    <w:rsid w:val="00AE1AB2"/>
    <w:rsid w:val="00AE1DC7"/>
    <w:rsid w:val="00AE2677"/>
    <w:rsid w:val="00AE3A0A"/>
    <w:rsid w:val="00AE3A9E"/>
    <w:rsid w:val="00AE3CCD"/>
    <w:rsid w:val="00AE460D"/>
    <w:rsid w:val="00AE4B27"/>
    <w:rsid w:val="00AE52B5"/>
    <w:rsid w:val="00AE5FF2"/>
    <w:rsid w:val="00AE6252"/>
    <w:rsid w:val="00AE6EB2"/>
    <w:rsid w:val="00AE7801"/>
    <w:rsid w:val="00AE7BBA"/>
    <w:rsid w:val="00AF0A32"/>
    <w:rsid w:val="00AF0DE1"/>
    <w:rsid w:val="00AF0ED9"/>
    <w:rsid w:val="00AF115B"/>
    <w:rsid w:val="00AF154B"/>
    <w:rsid w:val="00AF15F7"/>
    <w:rsid w:val="00AF1CC0"/>
    <w:rsid w:val="00AF1F3A"/>
    <w:rsid w:val="00AF2673"/>
    <w:rsid w:val="00AF2B4A"/>
    <w:rsid w:val="00AF407F"/>
    <w:rsid w:val="00AF478D"/>
    <w:rsid w:val="00AF493A"/>
    <w:rsid w:val="00AF4B2A"/>
    <w:rsid w:val="00AF546D"/>
    <w:rsid w:val="00AF547F"/>
    <w:rsid w:val="00AF5831"/>
    <w:rsid w:val="00AF63B8"/>
    <w:rsid w:val="00AF737A"/>
    <w:rsid w:val="00B008C3"/>
    <w:rsid w:val="00B0231F"/>
    <w:rsid w:val="00B02971"/>
    <w:rsid w:val="00B02E1B"/>
    <w:rsid w:val="00B03668"/>
    <w:rsid w:val="00B0383E"/>
    <w:rsid w:val="00B03C9A"/>
    <w:rsid w:val="00B0422D"/>
    <w:rsid w:val="00B04481"/>
    <w:rsid w:val="00B046A8"/>
    <w:rsid w:val="00B06DB0"/>
    <w:rsid w:val="00B07935"/>
    <w:rsid w:val="00B07F29"/>
    <w:rsid w:val="00B1061E"/>
    <w:rsid w:val="00B10C9F"/>
    <w:rsid w:val="00B11171"/>
    <w:rsid w:val="00B11BA3"/>
    <w:rsid w:val="00B12769"/>
    <w:rsid w:val="00B13259"/>
    <w:rsid w:val="00B13952"/>
    <w:rsid w:val="00B13C7C"/>
    <w:rsid w:val="00B13D07"/>
    <w:rsid w:val="00B1415A"/>
    <w:rsid w:val="00B14C70"/>
    <w:rsid w:val="00B14D04"/>
    <w:rsid w:val="00B15A45"/>
    <w:rsid w:val="00B15BCF"/>
    <w:rsid w:val="00B15CC5"/>
    <w:rsid w:val="00B1646F"/>
    <w:rsid w:val="00B1674B"/>
    <w:rsid w:val="00B16D98"/>
    <w:rsid w:val="00B17D7E"/>
    <w:rsid w:val="00B17FD2"/>
    <w:rsid w:val="00B2085F"/>
    <w:rsid w:val="00B2134F"/>
    <w:rsid w:val="00B21F04"/>
    <w:rsid w:val="00B227D8"/>
    <w:rsid w:val="00B24070"/>
    <w:rsid w:val="00B249C5"/>
    <w:rsid w:val="00B25776"/>
    <w:rsid w:val="00B26E68"/>
    <w:rsid w:val="00B27C4F"/>
    <w:rsid w:val="00B27F2C"/>
    <w:rsid w:val="00B30427"/>
    <w:rsid w:val="00B3215F"/>
    <w:rsid w:val="00B327DB"/>
    <w:rsid w:val="00B32ABA"/>
    <w:rsid w:val="00B32BB2"/>
    <w:rsid w:val="00B333EF"/>
    <w:rsid w:val="00B33CB0"/>
    <w:rsid w:val="00B34900"/>
    <w:rsid w:val="00B34A6C"/>
    <w:rsid w:val="00B34EFA"/>
    <w:rsid w:val="00B353EB"/>
    <w:rsid w:val="00B355C2"/>
    <w:rsid w:val="00B359C9"/>
    <w:rsid w:val="00B35EAF"/>
    <w:rsid w:val="00B35F65"/>
    <w:rsid w:val="00B37BE9"/>
    <w:rsid w:val="00B37CE2"/>
    <w:rsid w:val="00B4030B"/>
    <w:rsid w:val="00B40E0B"/>
    <w:rsid w:val="00B41A87"/>
    <w:rsid w:val="00B41D07"/>
    <w:rsid w:val="00B41EC4"/>
    <w:rsid w:val="00B4253B"/>
    <w:rsid w:val="00B429DB"/>
    <w:rsid w:val="00B43159"/>
    <w:rsid w:val="00B435AC"/>
    <w:rsid w:val="00B43A2F"/>
    <w:rsid w:val="00B44BD0"/>
    <w:rsid w:val="00B45AD8"/>
    <w:rsid w:val="00B45D08"/>
    <w:rsid w:val="00B460DF"/>
    <w:rsid w:val="00B4716E"/>
    <w:rsid w:val="00B4754D"/>
    <w:rsid w:val="00B50DE3"/>
    <w:rsid w:val="00B5100A"/>
    <w:rsid w:val="00B511DF"/>
    <w:rsid w:val="00B51FD7"/>
    <w:rsid w:val="00B5375A"/>
    <w:rsid w:val="00B5448C"/>
    <w:rsid w:val="00B54871"/>
    <w:rsid w:val="00B5553D"/>
    <w:rsid w:val="00B5670B"/>
    <w:rsid w:val="00B571E6"/>
    <w:rsid w:val="00B5771F"/>
    <w:rsid w:val="00B57FFD"/>
    <w:rsid w:val="00B60186"/>
    <w:rsid w:val="00B63888"/>
    <w:rsid w:val="00B63A29"/>
    <w:rsid w:val="00B63D0E"/>
    <w:rsid w:val="00B63EFA"/>
    <w:rsid w:val="00B665DB"/>
    <w:rsid w:val="00B667C2"/>
    <w:rsid w:val="00B66EDE"/>
    <w:rsid w:val="00B674E7"/>
    <w:rsid w:val="00B70BDC"/>
    <w:rsid w:val="00B70F6E"/>
    <w:rsid w:val="00B717D4"/>
    <w:rsid w:val="00B72669"/>
    <w:rsid w:val="00B72729"/>
    <w:rsid w:val="00B72C04"/>
    <w:rsid w:val="00B72DFB"/>
    <w:rsid w:val="00B7395E"/>
    <w:rsid w:val="00B7439E"/>
    <w:rsid w:val="00B74A86"/>
    <w:rsid w:val="00B751D2"/>
    <w:rsid w:val="00B75A90"/>
    <w:rsid w:val="00B75C7D"/>
    <w:rsid w:val="00B7601F"/>
    <w:rsid w:val="00B76CE4"/>
    <w:rsid w:val="00B77CE7"/>
    <w:rsid w:val="00B77FEF"/>
    <w:rsid w:val="00B8131F"/>
    <w:rsid w:val="00B815B1"/>
    <w:rsid w:val="00B81E48"/>
    <w:rsid w:val="00B822AA"/>
    <w:rsid w:val="00B833FA"/>
    <w:rsid w:val="00B835CF"/>
    <w:rsid w:val="00B83FD6"/>
    <w:rsid w:val="00B84BA6"/>
    <w:rsid w:val="00B84BD8"/>
    <w:rsid w:val="00B85C29"/>
    <w:rsid w:val="00B86518"/>
    <w:rsid w:val="00B8671A"/>
    <w:rsid w:val="00B86746"/>
    <w:rsid w:val="00B8681E"/>
    <w:rsid w:val="00B86BE1"/>
    <w:rsid w:val="00B8728F"/>
    <w:rsid w:val="00B87FAC"/>
    <w:rsid w:val="00B900AF"/>
    <w:rsid w:val="00B90B24"/>
    <w:rsid w:val="00B91124"/>
    <w:rsid w:val="00B92243"/>
    <w:rsid w:val="00B92315"/>
    <w:rsid w:val="00B93CA5"/>
    <w:rsid w:val="00B94D1E"/>
    <w:rsid w:val="00B951E8"/>
    <w:rsid w:val="00B97226"/>
    <w:rsid w:val="00B975F0"/>
    <w:rsid w:val="00B97DAA"/>
    <w:rsid w:val="00B97F8C"/>
    <w:rsid w:val="00BA11BE"/>
    <w:rsid w:val="00BA2248"/>
    <w:rsid w:val="00BA3830"/>
    <w:rsid w:val="00BA3DE4"/>
    <w:rsid w:val="00BA3DEE"/>
    <w:rsid w:val="00BA50C9"/>
    <w:rsid w:val="00BA5253"/>
    <w:rsid w:val="00BA551E"/>
    <w:rsid w:val="00BA5552"/>
    <w:rsid w:val="00BA5650"/>
    <w:rsid w:val="00BA5D57"/>
    <w:rsid w:val="00BA7149"/>
    <w:rsid w:val="00BB0542"/>
    <w:rsid w:val="00BB089A"/>
    <w:rsid w:val="00BB0CF4"/>
    <w:rsid w:val="00BB10DA"/>
    <w:rsid w:val="00BB1932"/>
    <w:rsid w:val="00BB193A"/>
    <w:rsid w:val="00BB2939"/>
    <w:rsid w:val="00BB2C11"/>
    <w:rsid w:val="00BB2F31"/>
    <w:rsid w:val="00BB366A"/>
    <w:rsid w:val="00BB37E8"/>
    <w:rsid w:val="00BB59D2"/>
    <w:rsid w:val="00BB5E35"/>
    <w:rsid w:val="00BB6245"/>
    <w:rsid w:val="00BB6758"/>
    <w:rsid w:val="00BB6BF1"/>
    <w:rsid w:val="00BB6D88"/>
    <w:rsid w:val="00BB6EA3"/>
    <w:rsid w:val="00BB70AA"/>
    <w:rsid w:val="00BB7E52"/>
    <w:rsid w:val="00BC020B"/>
    <w:rsid w:val="00BC0704"/>
    <w:rsid w:val="00BC1189"/>
    <w:rsid w:val="00BC20DD"/>
    <w:rsid w:val="00BC27C8"/>
    <w:rsid w:val="00BC2BFD"/>
    <w:rsid w:val="00BC386B"/>
    <w:rsid w:val="00BC3C62"/>
    <w:rsid w:val="00BC4102"/>
    <w:rsid w:val="00BC4872"/>
    <w:rsid w:val="00BC5064"/>
    <w:rsid w:val="00BC664C"/>
    <w:rsid w:val="00BC6ED6"/>
    <w:rsid w:val="00BC796D"/>
    <w:rsid w:val="00BC7B7C"/>
    <w:rsid w:val="00BD097C"/>
    <w:rsid w:val="00BD09D5"/>
    <w:rsid w:val="00BD0E1D"/>
    <w:rsid w:val="00BD0EA6"/>
    <w:rsid w:val="00BD1312"/>
    <w:rsid w:val="00BD2052"/>
    <w:rsid w:val="00BD2F99"/>
    <w:rsid w:val="00BD4505"/>
    <w:rsid w:val="00BD4C6D"/>
    <w:rsid w:val="00BD4CA2"/>
    <w:rsid w:val="00BD625F"/>
    <w:rsid w:val="00BD63C2"/>
    <w:rsid w:val="00BD7134"/>
    <w:rsid w:val="00BD7E3C"/>
    <w:rsid w:val="00BE0BD1"/>
    <w:rsid w:val="00BE0C88"/>
    <w:rsid w:val="00BE1184"/>
    <w:rsid w:val="00BE13EB"/>
    <w:rsid w:val="00BE155A"/>
    <w:rsid w:val="00BE1D63"/>
    <w:rsid w:val="00BE210F"/>
    <w:rsid w:val="00BE2C46"/>
    <w:rsid w:val="00BE3561"/>
    <w:rsid w:val="00BE3838"/>
    <w:rsid w:val="00BE3FD4"/>
    <w:rsid w:val="00BE5930"/>
    <w:rsid w:val="00BE5974"/>
    <w:rsid w:val="00BE5B51"/>
    <w:rsid w:val="00BE6744"/>
    <w:rsid w:val="00BE7419"/>
    <w:rsid w:val="00BE785B"/>
    <w:rsid w:val="00BE7873"/>
    <w:rsid w:val="00BE7FB1"/>
    <w:rsid w:val="00BF016E"/>
    <w:rsid w:val="00BF1281"/>
    <w:rsid w:val="00BF1903"/>
    <w:rsid w:val="00BF191D"/>
    <w:rsid w:val="00BF2C8C"/>
    <w:rsid w:val="00BF427A"/>
    <w:rsid w:val="00BF618F"/>
    <w:rsid w:val="00BF66C1"/>
    <w:rsid w:val="00BF6989"/>
    <w:rsid w:val="00BF6A49"/>
    <w:rsid w:val="00BF6B40"/>
    <w:rsid w:val="00C0013C"/>
    <w:rsid w:val="00C005BD"/>
    <w:rsid w:val="00C0064C"/>
    <w:rsid w:val="00C00B12"/>
    <w:rsid w:val="00C02131"/>
    <w:rsid w:val="00C02173"/>
    <w:rsid w:val="00C022E0"/>
    <w:rsid w:val="00C027BE"/>
    <w:rsid w:val="00C029B5"/>
    <w:rsid w:val="00C02E27"/>
    <w:rsid w:val="00C03E10"/>
    <w:rsid w:val="00C04772"/>
    <w:rsid w:val="00C04865"/>
    <w:rsid w:val="00C04CEE"/>
    <w:rsid w:val="00C055D8"/>
    <w:rsid w:val="00C05860"/>
    <w:rsid w:val="00C05F66"/>
    <w:rsid w:val="00C0613F"/>
    <w:rsid w:val="00C06277"/>
    <w:rsid w:val="00C0628E"/>
    <w:rsid w:val="00C06618"/>
    <w:rsid w:val="00C10251"/>
    <w:rsid w:val="00C1057C"/>
    <w:rsid w:val="00C10C23"/>
    <w:rsid w:val="00C10D22"/>
    <w:rsid w:val="00C11307"/>
    <w:rsid w:val="00C1132B"/>
    <w:rsid w:val="00C11A9B"/>
    <w:rsid w:val="00C12138"/>
    <w:rsid w:val="00C12382"/>
    <w:rsid w:val="00C12434"/>
    <w:rsid w:val="00C12760"/>
    <w:rsid w:val="00C128F1"/>
    <w:rsid w:val="00C12BEB"/>
    <w:rsid w:val="00C1355A"/>
    <w:rsid w:val="00C135B0"/>
    <w:rsid w:val="00C13B50"/>
    <w:rsid w:val="00C14447"/>
    <w:rsid w:val="00C1497D"/>
    <w:rsid w:val="00C14DFA"/>
    <w:rsid w:val="00C15308"/>
    <w:rsid w:val="00C1566C"/>
    <w:rsid w:val="00C15D97"/>
    <w:rsid w:val="00C1745C"/>
    <w:rsid w:val="00C205AD"/>
    <w:rsid w:val="00C215BB"/>
    <w:rsid w:val="00C21A5F"/>
    <w:rsid w:val="00C22228"/>
    <w:rsid w:val="00C23011"/>
    <w:rsid w:val="00C2400D"/>
    <w:rsid w:val="00C24D47"/>
    <w:rsid w:val="00C25375"/>
    <w:rsid w:val="00C25542"/>
    <w:rsid w:val="00C25DD4"/>
    <w:rsid w:val="00C26D6F"/>
    <w:rsid w:val="00C3007D"/>
    <w:rsid w:val="00C309E3"/>
    <w:rsid w:val="00C30EDF"/>
    <w:rsid w:val="00C3116F"/>
    <w:rsid w:val="00C311C4"/>
    <w:rsid w:val="00C327C5"/>
    <w:rsid w:val="00C33A3A"/>
    <w:rsid w:val="00C33CDE"/>
    <w:rsid w:val="00C35200"/>
    <w:rsid w:val="00C36530"/>
    <w:rsid w:val="00C406C7"/>
    <w:rsid w:val="00C416A4"/>
    <w:rsid w:val="00C416DC"/>
    <w:rsid w:val="00C41706"/>
    <w:rsid w:val="00C429A7"/>
    <w:rsid w:val="00C42C38"/>
    <w:rsid w:val="00C4518A"/>
    <w:rsid w:val="00C45388"/>
    <w:rsid w:val="00C458A9"/>
    <w:rsid w:val="00C45AB1"/>
    <w:rsid w:val="00C45EBB"/>
    <w:rsid w:val="00C46235"/>
    <w:rsid w:val="00C463DB"/>
    <w:rsid w:val="00C46C03"/>
    <w:rsid w:val="00C471B8"/>
    <w:rsid w:val="00C4791B"/>
    <w:rsid w:val="00C50E4B"/>
    <w:rsid w:val="00C515E1"/>
    <w:rsid w:val="00C518FE"/>
    <w:rsid w:val="00C519F4"/>
    <w:rsid w:val="00C51B22"/>
    <w:rsid w:val="00C52739"/>
    <w:rsid w:val="00C52C1F"/>
    <w:rsid w:val="00C5302B"/>
    <w:rsid w:val="00C5376C"/>
    <w:rsid w:val="00C53E7D"/>
    <w:rsid w:val="00C55A25"/>
    <w:rsid w:val="00C56738"/>
    <w:rsid w:val="00C5696B"/>
    <w:rsid w:val="00C56D67"/>
    <w:rsid w:val="00C571E5"/>
    <w:rsid w:val="00C578A0"/>
    <w:rsid w:val="00C60B14"/>
    <w:rsid w:val="00C60D75"/>
    <w:rsid w:val="00C60E7A"/>
    <w:rsid w:val="00C61255"/>
    <w:rsid w:val="00C6125C"/>
    <w:rsid w:val="00C61495"/>
    <w:rsid w:val="00C626B6"/>
    <w:rsid w:val="00C62777"/>
    <w:rsid w:val="00C63616"/>
    <w:rsid w:val="00C63B33"/>
    <w:rsid w:val="00C64342"/>
    <w:rsid w:val="00C64B20"/>
    <w:rsid w:val="00C65856"/>
    <w:rsid w:val="00C65D42"/>
    <w:rsid w:val="00C66252"/>
    <w:rsid w:val="00C662BF"/>
    <w:rsid w:val="00C66A38"/>
    <w:rsid w:val="00C67B03"/>
    <w:rsid w:val="00C67D26"/>
    <w:rsid w:val="00C702BD"/>
    <w:rsid w:val="00C70729"/>
    <w:rsid w:val="00C70793"/>
    <w:rsid w:val="00C70A8C"/>
    <w:rsid w:val="00C720B4"/>
    <w:rsid w:val="00C72429"/>
    <w:rsid w:val="00C72F28"/>
    <w:rsid w:val="00C731B1"/>
    <w:rsid w:val="00C7354A"/>
    <w:rsid w:val="00C744B0"/>
    <w:rsid w:val="00C74AC2"/>
    <w:rsid w:val="00C74EE4"/>
    <w:rsid w:val="00C75495"/>
    <w:rsid w:val="00C77577"/>
    <w:rsid w:val="00C80292"/>
    <w:rsid w:val="00C80E5C"/>
    <w:rsid w:val="00C8178A"/>
    <w:rsid w:val="00C81961"/>
    <w:rsid w:val="00C8211F"/>
    <w:rsid w:val="00C82155"/>
    <w:rsid w:val="00C8220C"/>
    <w:rsid w:val="00C82A05"/>
    <w:rsid w:val="00C82B38"/>
    <w:rsid w:val="00C82E80"/>
    <w:rsid w:val="00C8300E"/>
    <w:rsid w:val="00C83023"/>
    <w:rsid w:val="00C83067"/>
    <w:rsid w:val="00C8338A"/>
    <w:rsid w:val="00C83763"/>
    <w:rsid w:val="00C83A24"/>
    <w:rsid w:val="00C83AEE"/>
    <w:rsid w:val="00C83EE6"/>
    <w:rsid w:val="00C8443E"/>
    <w:rsid w:val="00C84D66"/>
    <w:rsid w:val="00C85C76"/>
    <w:rsid w:val="00C85EEF"/>
    <w:rsid w:val="00C8600A"/>
    <w:rsid w:val="00C864BA"/>
    <w:rsid w:val="00C87F94"/>
    <w:rsid w:val="00C90D6E"/>
    <w:rsid w:val="00C9153E"/>
    <w:rsid w:val="00C9175B"/>
    <w:rsid w:val="00C9243A"/>
    <w:rsid w:val="00C926F4"/>
    <w:rsid w:val="00C9278D"/>
    <w:rsid w:val="00C92F44"/>
    <w:rsid w:val="00C937C9"/>
    <w:rsid w:val="00C942B4"/>
    <w:rsid w:val="00C9502A"/>
    <w:rsid w:val="00C95139"/>
    <w:rsid w:val="00C962B7"/>
    <w:rsid w:val="00CA0226"/>
    <w:rsid w:val="00CA0345"/>
    <w:rsid w:val="00CA0F09"/>
    <w:rsid w:val="00CA1400"/>
    <w:rsid w:val="00CA180F"/>
    <w:rsid w:val="00CA222A"/>
    <w:rsid w:val="00CA3561"/>
    <w:rsid w:val="00CA387F"/>
    <w:rsid w:val="00CA4A79"/>
    <w:rsid w:val="00CA543A"/>
    <w:rsid w:val="00CA570F"/>
    <w:rsid w:val="00CA6113"/>
    <w:rsid w:val="00CA640B"/>
    <w:rsid w:val="00CA76A9"/>
    <w:rsid w:val="00CA7C9F"/>
    <w:rsid w:val="00CB0A49"/>
    <w:rsid w:val="00CB102B"/>
    <w:rsid w:val="00CB2AAD"/>
    <w:rsid w:val="00CB3798"/>
    <w:rsid w:val="00CB3D9E"/>
    <w:rsid w:val="00CB4586"/>
    <w:rsid w:val="00CB45A0"/>
    <w:rsid w:val="00CB473D"/>
    <w:rsid w:val="00CB77F2"/>
    <w:rsid w:val="00CC12C2"/>
    <w:rsid w:val="00CC169C"/>
    <w:rsid w:val="00CC1B41"/>
    <w:rsid w:val="00CC1C37"/>
    <w:rsid w:val="00CC1DE4"/>
    <w:rsid w:val="00CC1FA6"/>
    <w:rsid w:val="00CC212A"/>
    <w:rsid w:val="00CC2EC5"/>
    <w:rsid w:val="00CC3887"/>
    <w:rsid w:val="00CC3E7B"/>
    <w:rsid w:val="00CC4302"/>
    <w:rsid w:val="00CC4EA0"/>
    <w:rsid w:val="00CC5813"/>
    <w:rsid w:val="00CC5DEB"/>
    <w:rsid w:val="00CC6047"/>
    <w:rsid w:val="00CC62EB"/>
    <w:rsid w:val="00CC677D"/>
    <w:rsid w:val="00CC6DAB"/>
    <w:rsid w:val="00CC7AFF"/>
    <w:rsid w:val="00CD0127"/>
    <w:rsid w:val="00CD1219"/>
    <w:rsid w:val="00CD1CF9"/>
    <w:rsid w:val="00CD233B"/>
    <w:rsid w:val="00CD27BB"/>
    <w:rsid w:val="00CD4380"/>
    <w:rsid w:val="00CD4BC4"/>
    <w:rsid w:val="00CD4D9D"/>
    <w:rsid w:val="00CD514F"/>
    <w:rsid w:val="00CD548E"/>
    <w:rsid w:val="00CD560B"/>
    <w:rsid w:val="00CD5B4F"/>
    <w:rsid w:val="00CD5C94"/>
    <w:rsid w:val="00CD5DD2"/>
    <w:rsid w:val="00CD5E74"/>
    <w:rsid w:val="00CD608E"/>
    <w:rsid w:val="00CD6239"/>
    <w:rsid w:val="00CD63CB"/>
    <w:rsid w:val="00CD6935"/>
    <w:rsid w:val="00CD6AD7"/>
    <w:rsid w:val="00CD75DE"/>
    <w:rsid w:val="00CD7807"/>
    <w:rsid w:val="00CE0C7F"/>
    <w:rsid w:val="00CE2621"/>
    <w:rsid w:val="00CE26D5"/>
    <w:rsid w:val="00CE2EC6"/>
    <w:rsid w:val="00CE2FCA"/>
    <w:rsid w:val="00CE34D2"/>
    <w:rsid w:val="00CE36F7"/>
    <w:rsid w:val="00CE3B44"/>
    <w:rsid w:val="00CE4399"/>
    <w:rsid w:val="00CE4497"/>
    <w:rsid w:val="00CE48DB"/>
    <w:rsid w:val="00CE4F92"/>
    <w:rsid w:val="00CE51C3"/>
    <w:rsid w:val="00CE5959"/>
    <w:rsid w:val="00CE6285"/>
    <w:rsid w:val="00CE66F6"/>
    <w:rsid w:val="00CE69D7"/>
    <w:rsid w:val="00CE6A3F"/>
    <w:rsid w:val="00CE6AFA"/>
    <w:rsid w:val="00CF0025"/>
    <w:rsid w:val="00CF0743"/>
    <w:rsid w:val="00CF23B4"/>
    <w:rsid w:val="00CF266E"/>
    <w:rsid w:val="00CF2734"/>
    <w:rsid w:val="00CF29FC"/>
    <w:rsid w:val="00CF2A04"/>
    <w:rsid w:val="00CF30A4"/>
    <w:rsid w:val="00CF32E8"/>
    <w:rsid w:val="00CF33B7"/>
    <w:rsid w:val="00CF3D38"/>
    <w:rsid w:val="00CF474C"/>
    <w:rsid w:val="00CF5451"/>
    <w:rsid w:val="00CF6866"/>
    <w:rsid w:val="00CF6F24"/>
    <w:rsid w:val="00CF76C3"/>
    <w:rsid w:val="00CF7869"/>
    <w:rsid w:val="00D01F32"/>
    <w:rsid w:val="00D02C80"/>
    <w:rsid w:val="00D02E75"/>
    <w:rsid w:val="00D030DC"/>
    <w:rsid w:val="00D03934"/>
    <w:rsid w:val="00D03E1F"/>
    <w:rsid w:val="00D046D7"/>
    <w:rsid w:val="00D04DC6"/>
    <w:rsid w:val="00D04F1C"/>
    <w:rsid w:val="00D04F69"/>
    <w:rsid w:val="00D04F7E"/>
    <w:rsid w:val="00D0629A"/>
    <w:rsid w:val="00D0632D"/>
    <w:rsid w:val="00D06512"/>
    <w:rsid w:val="00D069BF"/>
    <w:rsid w:val="00D070EE"/>
    <w:rsid w:val="00D07760"/>
    <w:rsid w:val="00D10295"/>
    <w:rsid w:val="00D112C4"/>
    <w:rsid w:val="00D11C3C"/>
    <w:rsid w:val="00D11C5B"/>
    <w:rsid w:val="00D11EFB"/>
    <w:rsid w:val="00D12CE6"/>
    <w:rsid w:val="00D1436E"/>
    <w:rsid w:val="00D14D73"/>
    <w:rsid w:val="00D14F18"/>
    <w:rsid w:val="00D14FBF"/>
    <w:rsid w:val="00D153E3"/>
    <w:rsid w:val="00D15598"/>
    <w:rsid w:val="00D159B6"/>
    <w:rsid w:val="00D1653F"/>
    <w:rsid w:val="00D16A49"/>
    <w:rsid w:val="00D16BF8"/>
    <w:rsid w:val="00D17D80"/>
    <w:rsid w:val="00D17F82"/>
    <w:rsid w:val="00D210FA"/>
    <w:rsid w:val="00D21525"/>
    <w:rsid w:val="00D22021"/>
    <w:rsid w:val="00D232E6"/>
    <w:rsid w:val="00D23B1E"/>
    <w:rsid w:val="00D247EB"/>
    <w:rsid w:val="00D24F50"/>
    <w:rsid w:val="00D262C3"/>
    <w:rsid w:val="00D26AB4"/>
    <w:rsid w:val="00D26AC8"/>
    <w:rsid w:val="00D26DF6"/>
    <w:rsid w:val="00D26EF8"/>
    <w:rsid w:val="00D2706C"/>
    <w:rsid w:val="00D27327"/>
    <w:rsid w:val="00D3059A"/>
    <w:rsid w:val="00D30BFB"/>
    <w:rsid w:val="00D31311"/>
    <w:rsid w:val="00D3376F"/>
    <w:rsid w:val="00D35428"/>
    <w:rsid w:val="00D3554E"/>
    <w:rsid w:val="00D35B5D"/>
    <w:rsid w:val="00D35F5C"/>
    <w:rsid w:val="00D36DE7"/>
    <w:rsid w:val="00D36F56"/>
    <w:rsid w:val="00D40D78"/>
    <w:rsid w:val="00D41D43"/>
    <w:rsid w:val="00D425C8"/>
    <w:rsid w:val="00D42A13"/>
    <w:rsid w:val="00D432A4"/>
    <w:rsid w:val="00D44005"/>
    <w:rsid w:val="00D44510"/>
    <w:rsid w:val="00D44C8E"/>
    <w:rsid w:val="00D44E4A"/>
    <w:rsid w:val="00D4513C"/>
    <w:rsid w:val="00D45C2D"/>
    <w:rsid w:val="00D46F8C"/>
    <w:rsid w:val="00D47159"/>
    <w:rsid w:val="00D4756E"/>
    <w:rsid w:val="00D501DE"/>
    <w:rsid w:val="00D509BA"/>
    <w:rsid w:val="00D51742"/>
    <w:rsid w:val="00D5224A"/>
    <w:rsid w:val="00D5274B"/>
    <w:rsid w:val="00D52A4E"/>
    <w:rsid w:val="00D52AD5"/>
    <w:rsid w:val="00D52DE5"/>
    <w:rsid w:val="00D53D89"/>
    <w:rsid w:val="00D55C1F"/>
    <w:rsid w:val="00D55F0E"/>
    <w:rsid w:val="00D5680D"/>
    <w:rsid w:val="00D5700A"/>
    <w:rsid w:val="00D571C0"/>
    <w:rsid w:val="00D571C6"/>
    <w:rsid w:val="00D606BC"/>
    <w:rsid w:val="00D60F75"/>
    <w:rsid w:val="00D6106E"/>
    <w:rsid w:val="00D61426"/>
    <w:rsid w:val="00D63290"/>
    <w:rsid w:val="00D6343D"/>
    <w:rsid w:val="00D63566"/>
    <w:rsid w:val="00D6400C"/>
    <w:rsid w:val="00D647AA"/>
    <w:rsid w:val="00D64EF6"/>
    <w:rsid w:val="00D6583C"/>
    <w:rsid w:val="00D65A5A"/>
    <w:rsid w:val="00D66163"/>
    <w:rsid w:val="00D671D1"/>
    <w:rsid w:val="00D715B1"/>
    <w:rsid w:val="00D72495"/>
    <w:rsid w:val="00D72735"/>
    <w:rsid w:val="00D734E8"/>
    <w:rsid w:val="00D73AFD"/>
    <w:rsid w:val="00D73D10"/>
    <w:rsid w:val="00D74069"/>
    <w:rsid w:val="00D74241"/>
    <w:rsid w:val="00D747DF"/>
    <w:rsid w:val="00D74B8B"/>
    <w:rsid w:val="00D74F11"/>
    <w:rsid w:val="00D769E6"/>
    <w:rsid w:val="00D77259"/>
    <w:rsid w:val="00D81278"/>
    <w:rsid w:val="00D81C1C"/>
    <w:rsid w:val="00D837C5"/>
    <w:rsid w:val="00D837F3"/>
    <w:rsid w:val="00D8397C"/>
    <w:rsid w:val="00D83B58"/>
    <w:rsid w:val="00D83C24"/>
    <w:rsid w:val="00D8405B"/>
    <w:rsid w:val="00D8467E"/>
    <w:rsid w:val="00D84A01"/>
    <w:rsid w:val="00D84C1A"/>
    <w:rsid w:val="00D84E6C"/>
    <w:rsid w:val="00D85302"/>
    <w:rsid w:val="00D85735"/>
    <w:rsid w:val="00D85D7D"/>
    <w:rsid w:val="00D8616C"/>
    <w:rsid w:val="00D8619A"/>
    <w:rsid w:val="00D86E50"/>
    <w:rsid w:val="00D87427"/>
    <w:rsid w:val="00D87F30"/>
    <w:rsid w:val="00D90761"/>
    <w:rsid w:val="00D91EB8"/>
    <w:rsid w:val="00D926FC"/>
    <w:rsid w:val="00D928B6"/>
    <w:rsid w:val="00D93EF7"/>
    <w:rsid w:val="00D94725"/>
    <w:rsid w:val="00D94FB6"/>
    <w:rsid w:val="00D95118"/>
    <w:rsid w:val="00D96094"/>
    <w:rsid w:val="00D96095"/>
    <w:rsid w:val="00D975DE"/>
    <w:rsid w:val="00DA16FA"/>
    <w:rsid w:val="00DA1A51"/>
    <w:rsid w:val="00DA1B1C"/>
    <w:rsid w:val="00DA2C4E"/>
    <w:rsid w:val="00DA2E81"/>
    <w:rsid w:val="00DA310F"/>
    <w:rsid w:val="00DA35C3"/>
    <w:rsid w:val="00DA38D8"/>
    <w:rsid w:val="00DA3F9C"/>
    <w:rsid w:val="00DA500A"/>
    <w:rsid w:val="00DA5E8A"/>
    <w:rsid w:val="00DA75DB"/>
    <w:rsid w:val="00DA767B"/>
    <w:rsid w:val="00DA788B"/>
    <w:rsid w:val="00DA7A8F"/>
    <w:rsid w:val="00DB1E27"/>
    <w:rsid w:val="00DB2139"/>
    <w:rsid w:val="00DB2D0D"/>
    <w:rsid w:val="00DB3459"/>
    <w:rsid w:val="00DB37C7"/>
    <w:rsid w:val="00DB5B75"/>
    <w:rsid w:val="00DB6109"/>
    <w:rsid w:val="00DB65BA"/>
    <w:rsid w:val="00DB6B8D"/>
    <w:rsid w:val="00DB6F61"/>
    <w:rsid w:val="00DB761E"/>
    <w:rsid w:val="00DB781C"/>
    <w:rsid w:val="00DB7EE8"/>
    <w:rsid w:val="00DC0C21"/>
    <w:rsid w:val="00DC1FB5"/>
    <w:rsid w:val="00DC2AF9"/>
    <w:rsid w:val="00DC4697"/>
    <w:rsid w:val="00DC4B86"/>
    <w:rsid w:val="00DC4CB3"/>
    <w:rsid w:val="00DC5643"/>
    <w:rsid w:val="00DC57CF"/>
    <w:rsid w:val="00DC5F96"/>
    <w:rsid w:val="00DC68A2"/>
    <w:rsid w:val="00DC70FF"/>
    <w:rsid w:val="00DC7EFE"/>
    <w:rsid w:val="00DD008A"/>
    <w:rsid w:val="00DD0DD8"/>
    <w:rsid w:val="00DD0FD6"/>
    <w:rsid w:val="00DD0FE9"/>
    <w:rsid w:val="00DD1343"/>
    <w:rsid w:val="00DD179F"/>
    <w:rsid w:val="00DD1B64"/>
    <w:rsid w:val="00DD247D"/>
    <w:rsid w:val="00DD29C1"/>
    <w:rsid w:val="00DD2B7F"/>
    <w:rsid w:val="00DD3126"/>
    <w:rsid w:val="00DD36BD"/>
    <w:rsid w:val="00DD4F9B"/>
    <w:rsid w:val="00DD5580"/>
    <w:rsid w:val="00DD5988"/>
    <w:rsid w:val="00DD5E35"/>
    <w:rsid w:val="00DD6446"/>
    <w:rsid w:val="00DD66D9"/>
    <w:rsid w:val="00DD7035"/>
    <w:rsid w:val="00DE00DA"/>
    <w:rsid w:val="00DE022C"/>
    <w:rsid w:val="00DE0B5F"/>
    <w:rsid w:val="00DE0D91"/>
    <w:rsid w:val="00DE1ED8"/>
    <w:rsid w:val="00DE233F"/>
    <w:rsid w:val="00DE2A8E"/>
    <w:rsid w:val="00DE2B3F"/>
    <w:rsid w:val="00DE3EAE"/>
    <w:rsid w:val="00DE3EF6"/>
    <w:rsid w:val="00DE4089"/>
    <w:rsid w:val="00DE4119"/>
    <w:rsid w:val="00DE414F"/>
    <w:rsid w:val="00DE4907"/>
    <w:rsid w:val="00DE49E3"/>
    <w:rsid w:val="00DE5419"/>
    <w:rsid w:val="00DE5A9A"/>
    <w:rsid w:val="00DE6330"/>
    <w:rsid w:val="00DE6511"/>
    <w:rsid w:val="00DE71C2"/>
    <w:rsid w:val="00DF10DA"/>
    <w:rsid w:val="00DF18C0"/>
    <w:rsid w:val="00DF2128"/>
    <w:rsid w:val="00DF2A4F"/>
    <w:rsid w:val="00DF2BBD"/>
    <w:rsid w:val="00DF2D1F"/>
    <w:rsid w:val="00DF2FCE"/>
    <w:rsid w:val="00DF3293"/>
    <w:rsid w:val="00DF3F38"/>
    <w:rsid w:val="00DF55A2"/>
    <w:rsid w:val="00DF55A4"/>
    <w:rsid w:val="00DF5A5B"/>
    <w:rsid w:val="00DF5C40"/>
    <w:rsid w:val="00DF6DF1"/>
    <w:rsid w:val="00DF74C9"/>
    <w:rsid w:val="00DF783F"/>
    <w:rsid w:val="00E00340"/>
    <w:rsid w:val="00E01688"/>
    <w:rsid w:val="00E022F7"/>
    <w:rsid w:val="00E025AF"/>
    <w:rsid w:val="00E02C68"/>
    <w:rsid w:val="00E03858"/>
    <w:rsid w:val="00E04C0A"/>
    <w:rsid w:val="00E05394"/>
    <w:rsid w:val="00E05AAA"/>
    <w:rsid w:val="00E06E40"/>
    <w:rsid w:val="00E06EAF"/>
    <w:rsid w:val="00E075CD"/>
    <w:rsid w:val="00E0760C"/>
    <w:rsid w:val="00E07B19"/>
    <w:rsid w:val="00E101E6"/>
    <w:rsid w:val="00E10FC7"/>
    <w:rsid w:val="00E121C7"/>
    <w:rsid w:val="00E127E9"/>
    <w:rsid w:val="00E12AE6"/>
    <w:rsid w:val="00E12B33"/>
    <w:rsid w:val="00E12D07"/>
    <w:rsid w:val="00E134AD"/>
    <w:rsid w:val="00E13960"/>
    <w:rsid w:val="00E13E67"/>
    <w:rsid w:val="00E15A91"/>
    <w:rsid w:val="00E16151"/>
    <w:rsid w:val="00E16818"/>
    <w:rsid w:val="00E16A52"/>
    <w:rsid w:val="00E16F8D"/>
    <w:rsid w:val="00E1749B"/>
    <w:rsid w:val="00E174DB"/>
    <w:rsid w:val="00E22973"/>
    <w:rsid w:val="00E22D67"/>
    <w:rsid w:val="00E23133"/>
    <w:rsid w:val="00E235F4"/>
    <w:rsid w:val="00E23A15"/>
    <w:rsid w:val="00E23F80"/>
    <w:rsid w:val="00E24219"/>
    <w:rsid w:val="00E24605"/>
    <w:rsid w:val="00E24750"/>
    <w:rsid w:val="00E247F6"/>
    <w:rsid w:val="00E24C3B"/>
    <w:rsid w:val="00E24CB0"/>
    <w:rsid w:val="00E25AC6"/>
    <w:rsid w:val="00E25B25"/>
    <w:rsid w:val="00E2609B"/>
    <w:rsid w:val="00E26702"/>
    <w:rsid w:val="00E26DAC"/>
    <w:rsid w:val="00E27AEC"/>
    <w:rsid w:val="00E27D6C"/>
    <w:rsid w:val="00E30BB8"/>
    <w:rsid w:val="00E317F9"/>
    <w:rsid w:val="00E330EF"/>
    <w:rsid w:val="00E333F9"/>
    <w:rsid w:val="00E33A78"/>
    <w:rsid w:val="00E341DC"/>
    <w:rsid w:val="00E34825"/>
    <w:rsid w:val="00E35048"/>
    <w:rsid w:val="00E35FF0"/>
    <w:rsid w:val="00E370D1"/>
    <w:rsid w:val="00E3729F"/>
    <w:rsid w:val="00E37397"/>
    <w:rsid w:val="00E3792E"/>
    <w:rsid w:val="00E37E33"/>
    <w:rsid w:val="00E37FE6"/>
    <w:rsid w:val="00E40884"/>
    <w:rsid w:val="00E4183A"/>
    <w:rsid w:val="00E42840"/>
    <w:rsid w:val="00E42E48"/>
    <w:rsid w:val="00E433FB"/>
    <w:rsid w:val="00E4343A"/>
    <w:rsid w:val="00E43C4E"/>
    <w:rsid w:val="00E43CF6"/>
    <w:rsid w:val="00E4470C"/>
    <w:rsid w:val="00E44EE0"/>
    <w:rsid w:val="00E453BF"/>
    <w:rsid w:val="00E46342"/>
    <w:rsid w:val="00E47F70"/>
    <w:rsid w:val="00E50B43"/>
    <w:rsid w:val="00E50F0A"/>
    <w:rsid w:val="00E5296B"/>
    <w:rsid w:val="00E52A1C"/>
    <w:rsid w:val="00E530C9"/>
    <w:rsid w:val="00E533F2"/>
    <w:rsid w:val="00E548B5"/>
    <w:rsid w:val="00E5497E"/>
    <w:rsid w:val="00E54A99"/>
    <w:rsid w:val="00E54CD3"/>
    <w:rsid w:val="00E54FEA"/>
    <w:rsid w:val="00E5513B"/>
    <w:rsid w:val="00E5552E"/>
    <w:rsid w:val="00E56188"/>
    <w:rsid w:val="00E56695"/>
    <w:rsid w:val="00E57C27"/>
    <w:rsid w:val="00E60351"/>
    <w:rsid w:val="00E6269B"/>
    <w:rsid w:val="00E6274B"/>
    <w:rsid w:val="00E63216"/>
    <w:rsid w:val="00E6342D"/>
    <w:rsid w:val="00E6348B"/>
    <w:rsid w:val="00E63A32"/>
    <w:rsid w:val="00E65DDA"/>
    <w:rsid w:val="00E65F4B"/>
    <w:rsid w:val="00E664E8"/>
    <w:rsid w:val="00E66D69"/>
    <w:rsid w:val="00E67A96"/>
    <w:rsid w:val="00E67DDF"/>
    <w:rsid w:val="00E71696"/>
    <w:rsid w:val="00E716B4"/>
    <w:rsid w:val="00E71B19"/>
    <w:rsid w:val="00E71C43"/>
    <w:rsid w:val="00E72B0C"/>
    <w:rsid w:val="00E731DE"/>
    <w:rsid w:val="00E739EF"/>
    <w:rsid w:val="00E73B2E"/>
    <w:rsid w:val="00E73E9A"/>
    <w:rsid w:val="00E74075"/>
    <w:rsid w:val="00E7409F"/>
    <w:rsid w:val="00E74455"/>
    <w:rsid w:val="00E74A86"/>
    <w:rsid w:val="00E74B54"/>
    <w:rsid w:val="00E74CAA"/>
    <w:rsid w:val="00E751D5"/>
    <w:rsid w:val="00E75EDD"/>
    <w:rsid w:val="00E766B4"/>
    <w:rsid w:val="00E76A5E"/>
    <w:rsid w:val="00E76B33"/>
    <w:rsid w:val="00E77145"/>
    <w:rsid w:val="00E773F3"/>
    <w:rsid w:val="00E77DAE"/>
    <w:rsid w:val="00E80010"/>
    <w:rsid w:val="00E80EC8"/>
    <w:rsid w:val="00E81011"/>
    <w:rsid w:val="00E811B6"/>
    <w:rsid w:val="00E81863"/>
    <w:rsid w:val="00E82409"/>
    <w:rsid w:val="00E827DA"/>
    <w:rsid w:val="00E82D39"/>
    <w:rsid w:val="00E83273"/>
    <w:rsid w:val="00E8622B"/>
    <w:rsid w:val="00E87ACE"/>
    <w:rsid w:val="00E90881"/>
    <w:rsid w:val="00E90FA0"/>
    <w:rsid w:val="00E90FD9"/>
    <w:rsid w:val="00E92476"/>
    <w:rsid w:val="00E92AF6"/>
    <w:rsid w:val="00E930E3"/>
    <w:rsid w:val="00E93190"/>
    <w:rsid w:val="00E934E5"/>
    <w:rsid w:val="00E935AC"/>
    <w:rsid w:val="00E93843"/>
    <w:rsid w:val="00E94ECE"/>
    <w:rsid w:val="00E96335"/>
    <w:rsid w:val="00E96ECD"/>
    <w:rsid w:val="00E9771C"/>
    <w:rsid w:val="00E97929"/>
    <w:rsid w:val="00E97D0F"/>
    <w:rsid w:val="00EA06C0"/>
    <w:rsid w:val="00EA0AC7"/>
    <w:rsid w:val="00EA0DE2"/>
    <w:rsid w:val="00EA172B"/>
    <w:rsid w:val="00EA2545"/>
    <w:rsid w:val="00EA429B"/>
    <w:rsid w:val="00EA475F"/>
    <w:rsid w:val="00EA518C"/>
    <w:rsid w:val="00EA51C8"/>
    <w:rsid w:val="00EA5319"/>
    <w:rsid w:val="00EA5CA5"/>
    <w:rsid w:val="00EA67C4"/>
    <w:rsid w:val="00EA6AAB"/>
    <w:rsid w:val="00EA6AF4"/>
    <w:rsid w:val="00EA6E8F"/>
    <w:rsid w:val="00EA7C1F"/>
    <w:rsid w:val="00EB0218"/>
    <w:rsid w:val="00EB0479"/>
    <w:rsid w:val="00EB0A16"/>
    <w:rsid w:val="00EB0BB9"/>
    <w:rsid w:val="00EB16F9"/>
    <w:rsid w:val="00EB1782"/>
    <w:rsid w:val="00EB271C"/>
    <w:rsid w:val="00EB2994"/>
    <w:rsid w:val="00EB3EED"/>
    <w:rsid w:val="00EB453C"/>
    <w:rsid w:val="00EB61B1"/>
    <w:rsid w:val="00EB66C2"/>
    <w:rsid w:val="00EB66D0"/>
    <w:rsid w:val="00EB69CC"/>
    <w:rsid w:val="00EB6B42"/>
    <w:rsid w:val="00EB7416"/>
    <w:rsid w:val="00EB7D63"/>
    <w:rsid w:val="00EC0183"/>
    <w:rsid w:val="00EC05E9"/>
    <w:rsid w:val="00EC10F3"/>
    <w:rsid w:val="00EC1617"/>
    <w:rsid w:val="00EC180C"/>
    <w:rsid w:val="00EC1CE9"/>
    <w:rsid w:val="00EC2826"/>
    <w:rsid w:val="00EC314F"/>
    <w:rsid w:val="00EC477A"/>
    <w:rsid w:val="00EC4DC2"/>
    <w:rsid w:val="00EC5ACF"/>
    <w:rsid w:val="00EC5C6E"/>
    <w:rsid w:val="00EC6CFC"/>
    <w:rsid w:val="00ED0F6D"/>
    <w:rsid w:val="00ED1285"/>
    <w:rsid w:val="00ED240F"/>
    <w:rsid w:val="00ED2971"/>
    <w:rsid w:val="00ED2C1C"/>
    <w:rsid w:val="00ED2F9B"/>
    <w:rsid w:val="00ED3591"/>
    <w:rsid w:val="00ED3B35"/>
    <w:rsid w:val="00ED4023"/>
    <w:rsid w:val="00ED467A"/>
    <w:rsid w:val="00ED4F8B"/>
    <w:rsid w:val="00ED608B"/>
    <w:rsid w:val="00ED60AB"/>
    <w:rsid w:val="00ED61FC"/>
    <w:rsid w:val="00ED7122"/>
    <w:rsid w:val="00ED7210"/>
    <w:rsid w:val="00ED7D51"/>
    <w:rsid w:val="00ED7FCB"/>
    <w:rsid w:val="00EE0A42"/>
    <w:rsid w:val="00EE136C"/>
    <w:rsid w:val="00EE1B0F"/>
    <w:rsid w:val="00EE1B53"/>
    <w:rsid w:val="00EE21A8"/>
    <w:rsid w:val="00EE238B"/>
    <w:rsid w:val="00EE2746"/>
    <w:rsid w:val="00EE2D36"/>
    <w:rsid w:val="00EE3499"/>
    <w:rsid w:val="00EE3DD4"/>
    <w:rsid w:val="00EE44B5"/>
    <w:rsid w:val="00EE45C5"/>
    <w:rsid w:val="00EE4D18"/>
    <w:rsid w:val="00EE5782"/>
    <w:rsid w:val="00EE5C22"/>
    <w:rsid w:val="00EE5C7A"/>
    <w:rsid w:val="00EE5EF2"/>
    <w:rsid w:val="00EE5EF9"/>
    <w:rsid w:val="00EE5F36"/>
    <w:rsid w:val="00EE64A6"/>
    <w:rsid w:val="00EE64D3"/>
    <w:rsid w:val="00EE68D0"/>
    <w:rsid w:val="00EE7C43"/>
    <w:rsid w:val="00EF02D9"/>
    <w:rsid w:val="00EF03DC"/>
    <w:rsid w:val="00EF2552"/>
    <w:rsid w:val="00EF2777"/>
    <w:rsid w:val="00EF29CA"/>
    <w:rsid w:val="00EF3927"/>
    <w:rsid w:val="00EF3AB4"/>
    <w:rsid w:val="00EF3F7A"/>
    <w:rsid w:val="00EF4628"/>
    <w:rsid w:val="00EF56E3"/>
    <w:rsid w:val="00EF5B61"/>
    <w:rsid w:val="00EF6319"/>
    <w:rsid w:val="00EF7453"/>
    <w:rsid w:val="00F01BCF"/>
    <w:rsid w:val="00F020D0"/>
    <w:rsid w:val="00F02E47"/>
    <w:rsid w:val="00F0319E"/>
    <w:rsid w:val="00F038AE"/>
    <w:rsid w:val="00F03E82"/>
    <w:rsid w:val="00F047F6"/>
    <w:rsid w:val="00F04BCB"/>
    <w:rsid w:val="00F04D45"/>
    <w:rsid w:val="00F04FB8"/>
    <w:rsid w:val="00F055D0"/>
    <w:rsid w:val="00F05889"/>
    <w:rsid w:val="00F061B9"/>
    <w:rsid w:val="00F07686"/>
    <w:rsid w:val="00F077D5"/>
    <w:rsid w:val="00F078D3"/>
    <w:rsid w:val="00F10D70"/>
    <w:rsid w:val="00F11505"/>
    <w:rsid w:val="00F11516"/>
    <w:rsid w:val="00F125EB"/>
    <w:rsid w:val="00F127B4"/>
    <w:rsid w:val="00F12E60"/>
    <w:rsid w:val="00F13271"/>
    <w:rsid w:val="00F136B7"/>
    <w:rsid w:val="00F138AC"/>
    <w:rsid w:val="00F13D82"/>
    <w:rsid w:val="00F143CF"/>
    <w:rsid w:val="00F148A5"/>
    <w:rsid w:val="00F14C99"/>
    <w:rsid w:val="00F14CBD"/>
    <w:rsid w:val="00F155D1"/>
    <w:rsid w:val="00F1587A"/>
    <w:rsid w:val="00F159CA"/>
    <w:rsid w:val="00F16094"/>
    <w:rsid w:val="00F1643E"/>
    <w:rsid w:val="00F16E88"/>
    <w:rsid w:val="00F16F9D"/>
    <w:rsid w:val="00F17AE3"/>
    <w:rsid w:val="00F17B3F"/>
    <w:rsid w:val="00F17F53"/>
    <w:rsid w:val="00F2021C"/>
    <w:rsid w:val="00F2194A"/>
    <w:rsid w:val="00F21A64"/>
    <w:rsid w:val="00F22DC6"/>
    <w:rsid w:val="00F234E2"/>
    <w:rsid w:val="00F23BEC"/>
    <w:rsid w:val="00F24B91"/>
    <w:rsid w:val="00F26266"/>
    <w:rsid w:val="00F263C8"/>
    <w:rsid w:val="00F27024"/>
    <w:rsid w:val="00F272A7"/>
    <w:rsid w:val="00F309A7"/>
    <w:rsid w:val="00F31B9D"/>
    <w:rsid w:val="00F321CD"/>
    <w:rsid w:val="00F32AEB"/>
    <w:rsid w:val="00F33981"/>
    <w:rsid w:val="00F34394"/>
    <w:rsid w:val="00F34A94"/>
    <w:rsid w:val="00F34B4E"/>
    <w:rsid w:val="00F34F99"/>
    <w:rsid w:val="00F3528F"/>
    <w:rsid w:val="00F377C4"/>
    <w:rsid w:val="00F40CC3"/>
    <w:rsid w:val="00F42CF3"/>
    <w:rsid w:val="00F42FA5"/>
    <w:rsid w:val="00F437CE"/>
    <w:rsid w:val="00F43CFA"/>
    <w:rsid w:val="00F43E37"/>
    <w:rsid w:val="00F45E96"/>
    <w:rsid w:val="00F46060"/>
    <w:rsid w:val="00F4611C"/>
    <w:rsid w:val="00F4617A"/>
    <w:rsid w:val="00F4653F"/>
    <w:rsid w:val="00F46993"/>
    <w:rsid w:val="00F50530"/>
    <w:rsid w:val="00F50BB2"/>
    <w:rsid w:val="00F51EF1"/>
    <w:rsid w:val="00F54C21"/>
    <w:rsid w:val="00F54CFB"/>
    <w:rsid w:val="00F54E49"/>
    <w:rsid w:val="00F55910"/>
    <w:rsid w:val="00F55EAB"/>
    <w:rsid w:val="00F56143"/>
    <w:rsid w:val="00F5640F"/>
    <w:rsid w:val="00F56DEB"/>
    <w:rsid w:val="00F571B7"/>
    <w:rsid w:val="00F576D2"/>
    <w:rsid w:val="00F57726"/>
    <w:rsid w:val="00F60823"/>
    <w:rsid w:val="00F60D85"/>
    <w:rsid w:val="00F6183C"/>
    <w:rsid w:val="00F62186"/>
    <w:rsid w:val="00F62227"/>
    <w:rsid w:val="00F62504"/>
    <w:rsid w:val="00F62B88"/>
    <w:rsid w:val="00F62DDA"/>
    <w:rsid w:val="00F6338A"/>
    <w:rsid w:val="00F6347B"/>
    <w:rsid w:val="00F63DD2"/>
    <w:rsid w:val="00F64049"/>
    <w:rsid w:val="00F648F9"/>
    <w:rsid w:val="00F65529"/>
    <w:rsid w:val="00F655A1"/>
    <w:rsid w:val="00F6611B"/>
    <w:rsid w:val="00F669F7"/>
    <w:rsid w:val="00F66D8C"/>
    <w:rsid w:val="00F67208"/>
    <w:rsid w:val="00F675C3"/>
    <w:rsid w:val="00F67B31"/>
    <w:rsid w:val="00F70183"/>
    <w:rsid w:val="00F702CC"/>
    <w:rsid w:val="00F70935"/>
    <w:rsid w:val="00F70E59"/>
    <w:rsid w:val="00F7205C"/>
    <w:rsid w:val="00F722A6"/>
    <w:rsid w:val="00F7341A"/>
    <w:rsid w:val="00F73A93"/>
    <w:rsid w:val="00F73C2B"/>
    <w:rsid w:val="00F7426F"/>
    <w:rsid w:val="00F74315"/>
    <w:rsid w:val="00F7472E"/>
    <w:rsid w:val="00F74B9C"/>
    <w:rsid w:val="00F7593D"/>
    <w:rsid w:val="00F765F4"/>
    <w:rsid w:val="00F76949"/>
    <w:rsid w:val="00F77860"/>
    <w:rsid w:val="00F77917"/>
    <w:rsid w:val="00F77BEB"/>
    <w:rsid w:val="00F77FFD"/>
    <w:rsid w:val="00F80867"/>
    <w:rsid w:val="00F81527"/>
    <w:rsid w:val="00F8215C"/>
    <w:rsid w:val="00F821CC"/>
    <w:rsid w:val="00F8262A"/>
    <w:rsid w:val="00F8267A"/>
    <w:rsid w:val="00F83E14"/>
    <w:rsid w:val="00F84200"/>
    <w:rsid w:val="00F844CB"/>
    <w:rsid w:val="00F85843"/>
    <w:rsid w:val="00F86129"/>
    <w:rsid w:val="00F86336"/>
    <w:rsid w:val="00F86447"/>
    <w:rsid w:val="00F90C34"/>
    <w:rsid w:val="00F91443"/>
    <w:rsid w:val="00F916F4"/>
    <w:rsid w:val="00F91CAD"/>
    <w:rsid w:val="00F91FED"/>
    <w:rsid w:val="00F926F7"/>
    <w:rsid w:val="00F9306E"/>
    <w:rsid w:val="00F93468"/>
    <w:rsid w:val="00F93E36"/>
    <w:rsid w:val="00F9573B"/>
    <w:rsid w:val="00F96231"/>
    <w:rsid w:val="00F96BFF"/>
    <w:rsid w:val="00F96FC2"/>
    <w:rsid w:val="00F976ED"/>
    <w:rsid w:val="00F97A99"/>
    <w:rsid w:val="00F97DDA"/>
    <w:rsid w:val="00FA0109"/>
    <w:rsid w:val="00FA028E"/>
    <w:rsid w:val="00FA0EB8"/>
    <w:rsid w:val="00FA1664"/>
    <w:rsid w:val="00FA1E32"/>
    <w:rsid w:val="00FA2190"/>
    <w:rsid w:val="00FA22E8"/>
    <w:rsid w:val="00FA3B68"/>
    <w:rsid w:val="00FA47AC"/>
    <w:rsid w:val="00FA656E"/>
    <w:rsid w:val="00FA7C73"/>
    <w:rsid w:val="00FB011E"/>
    <w:rsid w:val="00FB0480"/>
    <w:rsid w:val="00FB0BAC"/>
    <w:rsid w:val="00FB0C45"/>
    <w:rsid w:val="00FB0D95"/>
    <w:rsid w:val="00FB1142"/>
    <w:rsid w:val="00FB184B"/>
    <w:rsid w:val="00FB19B2"/>
    <w:rsid w:val="00FB2218"/>
    <w:rsid w:val="00FB23FC"/>
    <w:rsid w:val="00FB3370"/>
    <w:rsid w:val="00FB3F37"/>
    <w:rsid w:val="00FB5974"/>
    <w:rsid w:val="00FB635F"/>
    <w:rsid w:val="00FB6986"/>
    <w:rsid w:val="00FB7251"/>
    <w:rsid w:val="00FB7CE9"/>
    <w:rsid w:val="00FB7EF0"/>
    <w:rsid w:val="00FC0D60"/>
    <w:rsid w:val="00FC10DF"/>
    <w:rsid w:val="00FC12AB"/>
    <w:rsid w:val="00FC1828"/>
    <w:rsid w:val="00FC192E"/>
    <w:rsid w:val="00FC1D95"/>
    <w:rsid w:val="00FC1FBA"/>
    <w:rsid w:val="00FC2197"/>
    <w:rsid w:val="00FC2435"/>
    <w:rsid w:val="00FC258C"/>
    <w:rsid w:val="00FC26B4"/>
    <w:rsid w:val="00FC3544"/>
    <w:rsid w:val="00FC3740"/>
    <w:rsid w:val="00FC3AA9"/>
    <w:rsid w:val="00FC4191"/>
    <w:rsid w:val="00FC45AD"/>
    <w:rsid w:val="00FC4853"/>
    <w:rsid w:val="00FC4A48"/>
    <w:rsid w:val="00FC4A5A"/>
    <w:rsid w:val="00FC51BF"/>
    <w:rsid w:val="00FC5AD6"/>
    <w:rsid w:val="00FC6253"/>
    <w:rsid w:val="00FC635E"/>
    <w:rsid w:val="00FC6AF4"/>
    <w:rsid w:val="00FC7181"/>
    <w:rsid w:val="00FC71AE"/>
    <w:rsid w:val="00FC796E"/>
    <w:rsid w:val="00FC7F7D"/>
    <w:rsid w:val="00FD0069"/>
    <w:rsid w:val="00FD0070"/>
    <w:rsid w:val="00FD026B"/>
    <w:rsid w:val="00FD03C3"/>
    <w:rsid w:val="00FD08FE"/>
    <w:rsid w:val="00FD097B"/>
    <w:rsid w:val="00FD164B"/>
    <w:rsid w:val="00FD4C3C"/>
    <w:rsid w:val="00FD631B"/>
    <w:rsid w:val="00FD69D5"/>
    <w:rsid w:val="00FD7BB5"/>
    <w:rsid w:val="00FD7EEA"/>
    <w:rsid w:val="00FD7F82"/>
    <w:rsid w:val="00FE0791"/>
    <w:rsid w:val="00FE08C1"/>
    <w:rsid w:val="00FE1651"/>
    <w:rsid w:val="00FE1C3C"/>
    <w:rsid w:val="00FE23D8"/>
    <w:rsid w:val="00FE28FE"/>
    <w:rsid w:val="00FE3AEE"/>
    <w:rsid w:val="00FE42DF"/>
    <w:rsid w:val="00FE4A2D"/>
    <w:rsid w:val="00FE545A"/>
    <w:rsid w:val="00FE5A22"/>
    <w:rsid w:val="00FE6895"/>
    <w:rsid w:val="00FE6CF1"/>
    <w:rsid w:val="00FE7600"/>
    <w:rsid w:val="00FE7E18"/>
    <w:rsid w:val="00FF0EC2"/>
    <w:rsid w:val="00FF1AB2"/>
    <w:rsid w:val="00FF23FA"/>
    <w:rsid w:val="00FF2725"/>
    <w:rsid w:val="00FF2E7D"/>
    <w:rsid w:val="00FF397B"/>
    <w:rsid w:val="00FF3AC0"/>
    <w:rsid w:val="00FF469C"/>
    <w:rsid w:val="00FF4E00"/>
    <w:rsid w:val="00FF5D06"/>
    <w:rsid w:val="00FF667D"/>
    <w:rsid w:val="00FF6736"/>
    <w:rsid w:val="00FF6A26"/>
    <w:rsid w:val="00FF76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9D06D22"/>
  <w15:chartTrackingRefBased/>
  <w15:docId w15:val="{AE4401E6-3AFC-408E-A8C0-465FFF56A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673"/>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qFormat/>
    <w:rsid w:val="00EC4DC2"/>
    <w:pPr>
      <w:numPr>
        <w:numId w:val="10"/>
      </w:numPr>
      <w:overflowPunct/>
      <w:autoSpaceDE/>
      <w:autoSpaceDN/>
      <w:textAlignment w:val="auto"/>
      <w:outlineLvl w:val="0"/>
    </w:pPr>
    <w:rPr>
      <w:rFonts w:eastAsia="STZhongsong" w:cs="Times New Roman"/>
      <w:b/>
      <w:lang w:eastAsia="zh-CN"/>
    </w:rPr>
  </w:style>
  <w:style w:type="paragraph" w:styleId="Heading2">
    <w:name w:val="heading 2"/>
    <w:aliases w:val="TSOL 2nd Level X,T&amp;Cs2,KJL:1st Level,Heading Two,h2,(1.1,1.2,1.3 etc),Prophead 2,RFP Heading 2,Activity,l2,H2,PARA2,h 3,Numbered - 2,Reset numbering,S Heading,S Heading 2,Major,Section,m,Body Text (Reset numbering),TF-Overskrit 2"/>
    <w:link w:val="Heading2Char"/>
    <w:qFormat/>
    <w:rsid w:val="00FF1AB2"/>
    <w:pPr>
      <w:numPr>
        <w:ilvl w:val="1"/>
        <w:numId w:val="10"/>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qFormat/>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qFormat/>
    <w:rsid w:val="00CC1C37"/>
    <w:pPr>
      <w:numPr>
        <w:ilvl w:val="3"/>
        <w:numId w:val="10"/>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T&amp;Cs5"/>
    <w:basedOn w:val="Normal"/>
    <w:link w:val="Heading5Char"/>
    <w:qFormat/>
    <w:rsid w:val="002F206B"/>
    <w:pPr>
      <w:numPr>
        <w:ilvl w:val="3"/>
        <w:numId w:val="9"/>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qFormat/>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qFormat/>
    <w:rsid w:val="0055070A"/>
    <w:pPr>
      <w:numPr>
        <w:ilvl w:val="5"/>
      </w:numPr>
      <w:tabs>
        <w:tab w:val="clear" w:pos="3289"/>
        <w:tab w:val="num" w:pos="3544"/>
      </w:tabs>
      <w:ind w:left="3544" w:hanging="567"/>
      <w:outlineLvl w:val="6"/>
    </w:pPr>
  </w:style>
  <w:style w:type="paragraph" w:styleId="Heading8">
    <w:name w:val="heading 8"/>
    <w:aliases w:val="TSOL 7th Level X.1.1.1.1.1,Legal Level 1.1.1.,Lev 8,h8 DO NOT USE,PA Appendix Minor,Blank 4,h8,Heading 8 (Do Not Use),Appendix Minor"/>
    <w:basedOn w:val="Heading7"/>
    <w:link w:val="Heading8Char"/>
    <w:qFormat/>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6"/>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link w:val="FootnoteText"/>
    <w:semiHidden/>
    <w:rsid w:val="007A5810"/>
    <w:rPr>
      <w:rFonts w:ascii="Arial" w:eastAsia="Times New Roman" w:hAnsi="Arial" w:cs="Arial"/>
      <w:lang w:eastAsia="en-US"/>
    </w:rPr>
  </w:style>
  <w:style w:type="paragraph" w:styleId="BalloonText">
    <w:name w:val="Balloon Text"/>
    <w:basedOn w:val="Normal"/>
    <w:link w:val="BalloonTextChar"/>
    <w:unhideWhenUsed/>
    <w:rsid w:val="007355E9"/>
    <w:pPr>
      <w:spacing w:after="0"/>
    </w:pPr>
    <w:rPr>
      <w:rFonts w:ascii="Tahoma" w:hAnsi="Tahoma" w:cs="Times New Roman"/>
      <w:sz w:val="16"/>
      <w:szCs w:val="16"/>
    </w:rPr>
  </w:style>
  <w:style w:type="character" w:customStyle="1" w:styleId="BalloonTextChar">
    <w:name w:val="Balloon Text Char"/>
    <w:link w:val="BalloonText"/>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6B64FE"/>
    <w:rPr>
      <w:sz w:val="20"/>
      <w:szCs w:val="20"/>
    </w:rPr>
  </w:style>
  <w:style w:type="character" w:customStyle="1" w:styleId="CommentTextChar">
    <w:name w:val="Comment Text Char"/>
    <w:link w:val="CommentText"/>
    <w:uiPriority w:val="99"/>
    <w:rsid w:val="000A4171"/>
    <w:rPr>
      <w:rFonts w:ascii="Arial" w:eastAsia="Times New Roman" w:hAnsi="Arial" w:cs="Arial"/>
      <w:lang w:eastAsia="en-US"/>
    </w:rPr>
  </w:style>
  <w:style w:type="paragraph" w:customStyle="1" w:styleId="ColorfulList-Accent11">
    <w:name w:val="Colorful List - Accent 11"/>
    <w:basedOn w:val="Normal"/>
    <w:uiPriority w:val="34"/>
    <w:qFormat/>
    <w:rsid w:val="0042716C"/>
    <w:pPr>
      <w:ind w:left="720"/>
    </w:pPr>
  </w:style>
  <w:style w:type="paragraph" w:styleId="CommentSubject">
    <w:name w:val="annotation subject"/>
    <w:basedOn w:val="Normal"/>
    <w:next w:val="FootnoteText"/>
    <w:link w:val="CommentSubjectChar"/>
    <w:unhideWhenUsed/>
    <w:rsid w:val="00001982"/>
    <w:rPr>
      <w:rFonts w:cs="Times New Roman"/>
      <w:b/>
      <w:bCs/>
      <w:sz w:val="20"/>
      <w:szCs w:val="20"/>
    </w:rPr>
  </w:style>
  <w:style w:type="character" w:customStyle="1" w:styleId="CommentSubjectChar">
    <w:name w:val="Comment Subject Char"/>
    <w:link w:val="CommentSubject"/>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KJL:1st Level Char,Heading Two Char,h2 Char,(1.1 Char,1.2 Char,1.3 etc) Char,Prophead 2 Char,RFP Heading 2 Char,Activity Char,l2 Char,H2 Char,PARA2 Char,h 3 Char,Numbered - 2 Char,Reset numbering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Legal Level 1.1.1. Char,Lev 8 Char,h8 DO NOT USE Char,PA Appendix Minor Char,Blank 4 Char,h8 Char,Heading 8 (Do Not Use) Char,Appendix Minor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6"/>
      </w:numPr>
      <w:tabs>
        <w:tab w:val="left" w:pos="1418"/>
      </w:tabs>
      <w:overflowPunct/>
      <w:autoSpaceDE/>
      <w:autoSpaceDN/>
      <w:spacing w:before="120" w:after="120"/>
      <w:textAlignment w:val="auto"/>
    </w:pPr>
    <w:rPr>
      <w:b/>
      <w:i/>
      <w:lang w:eastAsia="zh-CN"/>
    </w:rPr>
  </w:style>
  <w:style w:type="character" w:customStyle="1" w:styleId="GPSTITLESChar">
    <w:name w:val="GPS TITLES Char"/>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link w:val="GPSL2nonnumberedheading"/>
    <w:rsid w:val="00AF5831"/>
    <w:rPr>
      <w:rFonts w:eastAsia="Times New Roman"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link w:val="GPSL4boldheading"/>
    <w:rsid w:val="00E83273"/>
    <w:rPr>
      <w:rFonts w:eastAsia="Times New Roman" w:cs="Arial"/>
      <w:b/>
      <w:sz w:val="22"/>
      <w:szCs w:val="22"/>
      <w:lang w:eastAsia="zh-CN"/>
    </w:rPr>
  </w:style>
  <w:style w:type="numbering" w:styleId="111111">
    <w:name w:val="Outline List 2"/>
    <w:basedOn w:val="NoList"/>
    <w:uiPriority w:val="99"/>
    <w:rsid w:val="00D6343D"/>
    <w:pPr>
      <w:numPr>
        <w:numId w:val="1"/>
      </w:numPr>
    </w:pPr>
  </w:style>
  <w:style w:type="paragraph" w:customStyle="1" w:styleId="ColorfulShading-Accent11">
    <w:name w:val="Colorful Shading - Accent 11"/>
    <w:hidden/>
    <w:uiPriority w:val="99"/>
    <w:semiHidden/>
    <w:rsid w:val="00F86447"/>
    <w:rPr>
      <w:rFonts w:ascii="Arial" w:eastAsia="Times New Roman" w:hAnsi="Arial"/>
      <w:sz w:val="22"/>
      <w:lang w:eastAsia="en-US"/>
    </w:rPr>
  </w:style>
  <w:style w:type="table" w:styleId="TableGrid">
    <w:name w:val="Table Grid"/>
    <w:basedOn w:val="TableNormal"/>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57C3"/>
    <w:pPr>
      <w:tabs>
        <w:tab w:val="center" w:pos="4513"/>
        <w:tab w:val="right" w:pos="9026"/>
      </w:tabs>
    </w:pPr>
  </w:style>
  <w:style w:type="character" w:customStyle="1" w:styleId="HeaderChar">
    <w:name w:val="Header Char"/>
    <w:link w:val="Header"/>
    <w:uiPriority w:val="99"/>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2"/>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2577F3"/>
    <w:pPr>
      <w:keepNext w:val="0"/>
      <w:numPr>
        <w:numId w:val="3"/>
      </w:numPr>
      <w:spacing w:before="0" w:after="0"/>
      <w:ind w:left="426" w:hanging="426"/>
    </w:pPr>
    <w:rPr>
      <w:rFonts w:ascii="Calibri" w:hAnsi="Calibri"/>
      <w:b/>
      <w:caps/>
      <w:sz w:val="22"/>
      <w:szCs w:val="22"/>
    </w:rPr>
  </w:style>
  <w:style w:type="paragraph" w:customStyle="1" w:styleId="ORDERFORML2Title">
    <w:name w:val="ORDER FORM L2 Title"/>
    <w:basedOn w:val="MarginText"/>
    <w:link w:val="ORDERFORML2TitleChar"/>
    <w:qFormat/>
    <w:rsid w:val="00342E06"/>
    <w:pPr>
      <w:keepNext w:val="0"/>
      <w:numPr>
        <w:ilvl w:val="1"/>
        <w:numId w:val="3"/>
      </w:numPr>
      <w:spacing w:before="0"/>
      <w:ind w:left="993" w:hanging="567"/>
    </w:pPr>
    <w:rPr>
      <w:b/>
      <w:sz w:val="22"/>
      <w:szCs w:val="22"/>
    </w:rPr>
  </w:style>
  <w:style w:type="character" w:customStyle="1" w:styleId="ORDERFORML1PraraNoChar">
    <w:name w:val="ORDER FORM L1 Prara No Char"/>
    <w:link w:val="ORDERFORML1PraraNo"/>
    <w:rsid w:val="002577F3"/>
    <w:rPr>
      <w:rFonts w:eastAsia="STZhongsong"/>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link w:val="ORDERFORML2Box"/>
    <w:rsid w:val="004248B9"/>
    <w:rPr>
      <w:rFonts w:ascii="Arial" w:eastAsia="STZhongsong" w:hAnsi="Arial"/>
      <w:b/>
      <w:sz w:val="22"/>
      <w:szCs w:val="22"/>
      <w:lang w:eastAsia="zh-CN"/>
    </w:rPr>
  </w:style>
  <w:style w:type="character" w:styleId="FollowedHyperlink">
    <w:name w:val="FollowedHyperlink"/>
    <w:uiPriority w:val="99"/>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8"/>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882F8C"/>
    <w:pPr>
      <w:numPr>
        <w:numId w:val="4"/>
      </w:numPr>
      <w:tabs>
        <w:tab w:val="left" w:pos="0"/>
      </w:tabs>
      <w:overflowPunct/>
      <w:autoSpaceDE/>
      <w:autoSpaceDN/>
      <w:spacing w:before="24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link w:val="GPSL1CLAUSEHEADING"/>
    <w:rsid w:val="00882F8C"/>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AC1DE2"/>
    <w:pPr>
      <w:numPr>
        <w:ilvl w:val="1"/>
        <w:numId w:val="11"/>
      </w:numPr>
      <w:tabs>
        <w:tab w:val="left" w:pos="1134"/>
      </w:tabs>
      <w:overflowPunct/>
      <w:autoSpaceDE/>
      <w:autoSpaceDN/>
      <w:spacing w:before="120" w:after="120"/>
      <w:ind w:left="1134" w:hanging="567"/>
      <w:textAlignment w:val="auto"/>
    </w:pPr>
    <w:rPr>
      <w:rFonts w:ascii="Calibri" w:hAnsi="Calibri"/>
      <w:lang w:eastAsia="zh-CN"/>
    </w:rPr>
  </w:style>
  <w:style w:type="paragraph" w:customStyle="1" w:styleId="GPSL3numberedclause">
    <w:name w:val="GPS L3 numbered clause"/>
    <w:basedOn w:val="GPSL2numberedclause"/>
    <w:link w:val="GPSL3numberedclauseChar"/>
    <w:qFormat/>
    <w:rsid w:val="0061370A"/>
    <w:pPr>
      <w:numPr>
        <w:ilvl w:val="2"/>
        <w:numId w:val="4"/>
      </w:numPr>
      <w:tabs>
        <w:tab w:val="left" w:pos="2127"/>
      </w:tabs>
      <w:ind w:left="2127" w:hanging="993"/>
    </w:pPr>
  </w:style>
  <w:style w:type="character" w:customStyle="1" w:styleId="GPSL2numberedclauseChar">
    <w:name w:val="GPS L2 numbered clause Char"/>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D60F75"/>
    <w:pPr>
      <w:numPr>
        <w:ilvl w:val="3"/>
      </w:numPr>
      <w:tabs>
        <w:tab w:val="clear" w:pos="2127"/>
      </w:tabs>
      <w:ind w:left="2835" w:hanging="708"/>
    </w:pPr>
    <w:rPr>
      <w:szCs w:val="20"/>
    </w:rPr>
  </w:style>
  <w:style w:type="character" w:customStyle="1" w:styleId="GPSL2numberedclauseChar1">
    <w:name w:val="GPS L2 numbered clause Char1"/>
    <w:link w:val="GPSL2numberedclause"/>
    <w:rsid w:val="00AC1DE2"/>
    <w:rPr>
      <w:rFonts w:eastAsia="Times New Roman" w:cs="Arial"/>
      <w:sz w:val="22"/>
      <w:szCs w:val="22"/>
      <w:lang w:eastAsia="zh-CN"/>
    </w:rPr>
  </w:style>
  <w:style w:type="character" w:customStyle="1" w:styleId="GPSL3numberedclauseChar">
    <w:name w:val="GPS L3 numbered clause Char"/>
    <w:link w:val="GPSL3numberedclause"/>
    <w:rsid w:val="0061370A"/>
    <w:rPr>
      <w:rFonts w:eastAsia="Times New Roman" w:cs="Arial"/>
      <w:sz w:val="22"/>
      <w:szCs w:val="22"/>
      <w:lang w:eastAsia="zh-CN"/>
    </w:rPr>
  </w:style>
  <w:style w:type="paragraph" w:styleId="TOCHeading">
    <w:name w:val="TOC Heading"/>
    <w:basedOn w:val="Heading1"/>
    <w:next w:val="Normal"/>
    <w:uiPriority w:val="99"/>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link w:val="GPSL4numberedclause"/>
    <w:rsid w:val="00D60F75"/>
    <w:rPr>
      <w:rFonts w:eastAsia="Times New Roman" w:cs="Arial"/>
      <w:sz w:val="22"/>
      <w:lang w:eastAsia="zh-CN"/>
    </w:rPr>
  </w:style>
  <w:style w:type="numbering" w:customStyle="1" w:styleId="Style2">
    <w:name w:val="Style2"/>
    <w:uiPriority w:val="99"/>
    <w:rsid w:val="000F74F2"/>
    <w:pPr>
      <w:numPr>
        <w:numId w:val="12"/>
      </w:numPr>
    </w:pPr>
  </w:style>
  <w:style w:type="numbering" w:customStyle="1" w:styleId="ICTStyles">
    <w:name w:val="ICT Styles"/>
    <w:uiPriority w:val="99"/>
    <w:rsid w:val="000F74F2"/>
    <w:pPr>
      <w:numPr>
        <w:numId w:val="13"/>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link w:val="GPSL5numberedclause"/>
    <w:rsid w:val="00101CE5"/>
    <w:rPr>
      <w:rFonts w:eastAsia="Times New Roman" w:cs="Arial"/>
      <w:sz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link w:val="GPSL2NumberedBoldHeading"/>
    <w:rsid w:val="00BF6B40"/>
    <w:rPr>
      <w:rFonts w:eastAsia="Times New Roman" w:cs="Arial"/>
      <w:b/>
      <w:sz w:val="22"/>
      <w:szCs w:val="22"/>
      <w:lang w:eastAsia="zh-CN"/>
    </w:rPr>
  </w:style>
  <w:style w:type="character" w:customStyle="1" w:styleId="GPSL1GuidanceChar">
    <w:name w:val="GPS L1 Guidance Char"/>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36474"/>
    <w:pPr>
      <w:numPr>
        <w:ilvl w:val="0"/>
        <w:numId w:val="0"/>
      </w:numPr>
      <w:tabs>
        <w:tab w:val="clear" w:pos="1134"/>
        <w:tab w:val="left" w:pos="709"/>
        <w:tab w:val="left" w:pos="2127"/>
      </w:tabs>
      <w:ind w:left="709"/>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link w:val="GPSL2Indent"/>
    <w:rsid w:val="00036474"/>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link w:val="GPSL6numbered"/>
    <w:rsid w:val="00751CD9"/>
    <w:rPr>
      <w:rFonts w:eastAsia="Times New Roman" w:cs="Arial"/>
      <w:sz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link w:val="GPSL1numberedclausenonbold"/>
    <w:rsid w:val="00F020D0"/>
    <w:rPr>
      <w:rFonts w:ascii="Arial Bold" w:eastAsia="STZhongsong" w:hAnsi="Arial Bold" w:cs="Arial"/>
      <w:sz w:val="22"/>
      <w:szCs w:val="22"/>
      <w:lang w:eastAsia="zh-CN"/>
    </w:rPr>
  </w:style>
  <w:style w:type="paragraph" w:customStyle="1" w:styleId="GPsDefinition">
    <w:name w:val="GPs Definition"/>
    <w:basedOn w:val="Normal"/>
    <w:qFormat/>
    <w:rsid w:val="00001982"/>
    <w:pPr>
      <w:numPr>
        <w:numId w:val="15"/>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4"/>
      </w:numPr>
    </w:pPr>
  </w:style>
  <w:style w:type="character" w:customStyle="1" w:styleId="GPSDefinitionL2Char">
    <w:name w:val="GPS Definition L2 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036474"/>
    <w:pPr>
      <w:ind w:left="644" w:hanging="360"/>
      <w:outlineLvl w:val="9"/>
    </w:pPr>
  </w:style>
  <w:style w:type="character" w:customStyle="1" w:styleId="GPSSchAnnexnameChar">
    <w:name w:val="GPS Sch Annex name 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link w:val="GPSL1SCHEDULEHeading"/>
    <w:rsid w:val="00036474"/>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link w:val="GPSSchPart"/>
    <w:rsid w:val="00EB2994"/>
    <w:rPr>
      <w:rFonts w:ascii="Arial Bold" w:eastAsia="STZhongsong" w:hAnsi="Arial Bold"/>
      <w:b/>
      <w:caps/>
      <w:sz w:val="22"/>
      <w:szCs w:val="22"/>
      <w:lang w:eastAsia="zh-CN"/>
    </w:rPr>
  </w:style>
  <w:style w:type="character" w:customStyle="1" w:styleId="GPSL4indentChar">
    <w:name w:val="GPS L4 indent 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link w:val="EndnoteText"/>
    <w:uiPriority w:val="99"/>
    <w:semiHidden/>
    <w:rsid w:val="00824E60"/>
    <w:rPr>
      <w:rFonts w:ascii="Arial" w:eastAsia="Times New Roman" w:hAnsi="Arial" w:cs="Arial"/>
      <w:lang w:eastAsia="en-US"/>
    </w:rPr>
  </w:style>
  <w:style w:type="character" w:styleId="EndnoteReference">
    <w:name w:val="endnote reference"/>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7"/>
      </w:numPr>
    </w:pPr>
    <w:rPr>
      <w:b w:val="0"/>
    </w:rPr>
  </w:style>
  <w:style w:type="character" w:customStyle="1" w:styleId="GPSL2NumberedChar">
    <w:name w:val="GPS L2 Numbered Char"/>
    <w:link w:val="GPSL2Numbered"/>
    <w:rsid w:val="00B2085F"/>
    <w:rPr>
      <w:rFonts w:eastAsia="Times New Roman" w:cs="Arial"/>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6B64FE"/>
    <w:pPr>
      <w:overflowPunct/>
      <w:autoSpaceDE/>
      <w:autoSpaceDN/>
      <w:adjustRightInd/>
      <w:spacing w:after="100" w:line="276" w:lineRule="auto"/>
      <w:ind w:left="660"/>
      <w:jc w:val="left"/>
      <w:textAlignment w:val="auto"/>
    </w:pPr>
    <w:rPr>
      <w:rFonts w:ascii="Calibri" w:hAnsi="Calibri" w:cs="Times New Roman"/>
      <w:lang w:eastAsia="en-GB"/>
    </w:rPr>
  </w:style>
  <w:style w:type="paragraph" w:styleId="TOC5">
    <w:name w:val="toc 5"/>
    <w:basedOn w:val="Normal"/>
    <w:next w:val="Normal"/>
    <w:autoRedefine/>
    <w:uiPriority w:val="39"/>
    <w:unhideWhenUsed/>
    <w:rsid w:val="006B64FE"/>
    <w:pPr>
      <w:overflowPunct/>
      <w:autoSpaceDE/>
      <w:autoSpaceDN/>
      <w:adjustRightInd/>
      <w:spacing w:after="100" w:line="276" w:lineRule="auto"/>
      <w:ind w:left="880"/>
      <w:jc w:val="left"/>
      <w:textAlignment w:val="auto"/>
    </w:pPr>
    <w:rPr>
      <w:rFonts w:ascii="Calibri" w:hAnsi="Calibri" w:cs="Times New Roman"/>
      <w:lang w:eastAsia="en-GB"/>
    </w:rPr>
  </w:style>
  <w:style w:type="paragraph" w:styleId="TOC6">
    <w:name w:val="toc 6"/>
    <w:basedOn w:val="Normal"/>
    <w:next w:val="Normal"/>
    <w:autoRedefine/>
    <w:uiPriority w:val="39"/>
    <w:unhideWhenUsed/>
    <w:rsid w:val="006B64FE"/>
    <w:pPr>
      <w:overflowPunct/>
      <w:autoSpaceDE/>
      <w:autoSpaceDN/>
      <w:adjustRightInd/>
      <w:spacing w:after="100" w:line="276" w:lineRule="auto"/>
      <w:ind w:left="1100"/>
      <w:jc w:val="left"/>
      <w:textAlignment w:val="auto"/>
    </w:pPr>
    <w:rPr>
      <w:rFonts w:ascii="Calibri" w:hAnsi="Calibri" w:cs="Times New Roman"/>
      <w:lang w:eastAsia="en-GB"/>
    </w:rPr>
  </w:style>
  <w:style w:type="paragraph" w:styleId="TOC7">
    <w:name w:val="toc 7"/>
    <w:basedOn w:val="Normal"/>
    <w:next w:val="Normal"/>
    <w:autoRedefine/>
    <w:uiPriority w:val="39"/>
    <w:unhideWhenUsed/>
    <w:rsid w:val="006B64FE"/>
    <w:pPr>
      <w:overflowPunct/>
      <w:autoSpaceDE/>
      <w:autoSpaceDN/>
      <w:adjustRightInd/>
      <w:spacing w:after="100" w:line="276" w:lineRule="auto"/>
      <w:ind w:left="1320"/>
      <w:jc w:val="left"/>
      <w:textAlignment w:val="auto"/>
    </w:pPr>
    <w:rPr>
      <w:rFonts w:ascii="Calibri" w:hAnsi="Calibri" w:cs="Times New Roman"/>
      <w:lang w:eastAsia="en-GB"/>
    </w:rPr>
  </w:style>
  <w:style w:type="paragraph" w:styleId="TOC8">
    <w:name w:val="toc 8"/>
    <w:basedOn w:val="Normal"/>
    <w:next w:val="Normal"/>
    <w:autoRedefine/>
    <w:uiPriority w:val="39"/>
    <w:unhideWhenUsed/>
    <w:rsid w:val="006B64FE"/>
    <w:pPr>
      <w:overflowPunct/>
      <w:autoSpaceDE/>
      <w:autoSpaceDN/>
      <w:adjustRightInd/>
      <w:spacing w:after="100" w:line="276" w:lineRule="auto"/>
      <w:ind w:left="1540"/>
      <w:jc w:val="left"/>
      <w:textAlignment w:val="auto"/>
    </w:pPr>
    <w:rPr>
      <w:rFonts w:ascii="Calibri" w:hAnsi="Calibri" w:cs="Times New Roman"/>
      <w:lang w:eastAsia="en-GB"/>
    </w:rPr>
  </w:style>
  <w:style w:type="paragraph" w:styleId="TOC9">
    <w:name w:val="toc 9"/>
    <w:basedOn w:val="Normal"/>
    <w:next w:val="Normal"/>
    <w:autoRedefine/>
    <w:uiPriority w:val="39"/>
    <w:unhideWhenUsed/>
    <w:rsid w:val="006B64FE"/>
    <w:pPr>
      <w:overflowPunct/>
      <w:autoSpaceDE/>
      <w:autoSpaceDN/>
      <w:adjustRightInd/>
      <w:spacing w:after="100" w:line="276" w:lineRule="auto"/>
      <w:ind w:left="1760"/>
      <w:jc w:val="left"/>
      <w:textAlignment w:val="auto"/>
    </w:pPr>
    <w:rPr>
      <w:rFonts w:ascii="Calibri" w:hAnsi="Calibri" w:cs="Times New Roman"/>
      <w:lang w:eastAsia="en-GB"/>
    </w:rPr>
  </w:style>
  <w:style w:type="character" w:styleId="Hyperlink">
    <w:name w:val="Hyperlink"/>
    <w:uiPriority w:val="99"/>
    <w:unhideWhenUsed/>
    <w:rsid w:val="006B64FE"/>
    <w:rPr>
      <w:color w:val="0000FF"/>
      <w:u w:val="single"/>
    </w:rPr>
  </w:style>
  <w:style w:type="character" w:styleId="CommentReference">
    <w:name w:val="annotation reference"/>
    <w:unhideWhenUsed/>
    <w:rsid w:val="006B64FE"/>
    <w:rPr>
      <w:sz w:val="16"/>
      <w:szCs w:val="16"/>
    </w:rPr>
  </w:style>
  <w:style w:type="paragraph" w:styleId="BodyTextIndent">
    <w:name w:val="Body Text Indent"/>
    <w:basedOn w:val="Normal"/>
    <w:link w:val="BodyTextIndentChar"/>
    <w:rsid w:val="004B0388"/>
    <w:pPr>
      <w:spacing w:line="360" w:lineRule="auto"/>
      <w:ind w:left="720"/>
    </w:pPr>
    <w:rPr>
      <w:rFonts w:ascii="Times New Roman" w:hAnsi="Times New Roman" w:cs="Times New Roman"/>
      <w:szCs w:val="20"/>
    </w:rPr>
  </w:style>
  <w:style w:type="character" w:customStyle="1" w:styleId="BodyTextIndentChar">
    <w:name w:val="Body Text Indent Char"/>
    <w:link w:val="BodyTextIndent"/>
    <w:rsid w:val="004B0388"/>
    <w:rPr>
      <w:rFonts w:ascii="Times New Roman" w:eastAsia="Times New Roman" w:hAnsi="Times New Roman"/>
      <w:sz w:val="22"/>
      <w:lang w:eastAsia="en-US"/>
    </w:rPr>
  </w:style>
  <w:style w:type="paragraph" w:styleId="BodyTextIndent2">
    <w:name w:val="Body Text Indent 2"/>
    <w:basedOn w:val="Normal"/>
    <w:link w:val="BodyTextIndent2Char"/>
    <w:rsid w:val="004B0388"/>
    <w:pPr>
      <w:spacing w:line="360" w:lineRule="auto"/>
      <w:ind w:left="1440"/>
    </w:pPr>
    <w:rPr>
      <w:rFonts w:ascii="Times New Roman" w:hAnsi="Times New Roman" w:cs="Times New Roman"/>
      <w:szCs w:val="20"/>
    </w:rPr>
  </w:style>
  <w:style w:type="character" w:customStyle="1" w:styleId="BodyTextIndent2Char">
    <w:name w:val="Body Text Indent 2 Char"/>
    <w:link w:val="BodyTextIndent2"/>
    <w:rsid w:val="004B0388"/>
    <w:rPr>
      <w:rFonts w:ascii="Times New Roman" w:eastAsia="Times New Roman" w:hAnsi="Times New Roman"/>
      <w:sz w:val="22"/>
      <w:lang w:eastAsia="en-US"/>
    </w:rPr>
  </w:style>
  <w:style w:type="paragraph" w:customStyle="1" w:styleId="SchHeadDes">
    <w:name w:val="SchHeadDes"/>
    <w:basedOn w:val="Normal"/>
    <w:next w:val="MarginText"/>
    <w:rsid w:val="004B0388"/>
    <w:pPr>
      <w:spacing w:line="360" w:lineRule="auto"/>
      <w:ind w:left="0"/>
      <w:jc w:val="center"/>
    </w:pPr>
    <w:rPr>
      <w:rFonts w:ascii="Times New Roman" w:hAnsi="Times New Roman" w:cs="Times New Roman"/>
      <w:b/>
      <w:szCs w:val="20"/>
    </w:rPr>
  </w:style>
  <w:style w:type="paragraph" w:customStyle="1" w:styleId="Guidancenoteparagraphtext">
    <w:name w:val="Guidance note paragraph text"/>
    <w:basedOn w:val="MarginText"/>
    <w:link w:val="GuidancenoteparagraphtextChar"/>
    <w:qFormat/>
    <w:rsid w:val="004B0388"/>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4B0388"/>
    <w:rPr>
      <w:rFonts w:ascii="Arial" w:eastAsia="STZhongsong" w:hAnsi="Arial"/>
      <w:b/>
      <w:i/>
      <w:color w:val="000000"/>
      <w:szCs w:val="24"/>
      <w:lang w:eastAsia="zh-CN"/>
    </w:rPr>
  </w:style>
  <w:style w:type="paragraph" w:customStyle="1" w:styleId="PartHeadingboldcentered">
    <w:name w:val="Part Heading bold centered"/>
    <w:basedOn w:val="MarginText"/>
    <w:link w:val="PartHeadingboldcenteredChar"/>
    <w:qFormat/>
    <w:rsid w:val="004B0388"/>
    <w:pPr>
      <w:spacing w:before="0" w:after="240"/>
      <w:ind w:left="0"/>
      <w:jc w:val="center"/>
    </w:pPr>
    <w:rPr>
      <w:b/>
      <w:sz w:val="20"/>
      <w:szCs w:val="20"/>
    </w:rPr>
  </w:style>
  <w:style w:type="character" w:customStyle="1" w:styleId="PartHeadingboldcenteredChar">
    <w:name w:val="Part Heading bold centered Char"/>
    <w:link w:val="PartHeadingboldcentered"/>
    <w:rsid w:val="004B0388"/>
    <w:rPr>
      <w:rFonts w:ascii="Arial" w:eastAsia="STZhongsong" w:hAnsi="Arial"/>
      <w:b/>
      <w:lang w:eastAsia="zh-CN"/>
    </w:rPr>
  </w:style>
  <w:style w:type="paragraph" w:customStyle="1" w:styleId="ScheduleL1">
    <w:name w:val="Schedule L1"/>
    <w:basedOn w:val="Normal"/>
    <w:link w:val="ScheduleL1Char"/>
    <w:rsid w:val="004B0388"/>
    <w:pPr>
      <w:numPr>
        <w:ilvl w:val="2"/>
        <w:numId w:val="19"/>
      </w:numPr>
      <w:tabs>
        <w:tab w:val="clear" w:pos="1800"/>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link w:val="ScheduleL2Char"/>
    <w:rsid w:val="004B0388"/>
    <w:pPr>
      <w:numPr>
        <w:ilvl w:val="3"/>
        <w:numId w:val="19"/>
      </w:numPr>
      <w:tabs>
        <w:tab w:val="clear" w:pos="2880"/>
        <w:tab w:val="num" w:pos="720"/>
      </w:tabs>
      <w:overflowPunct/>
      <w:autoSpaceDE/>
      <w:autoSpaceDN/>
      <w:ind w:left="720" w:hanging="720"/>
      <w:textAlignment w:val="auto"/>
      <w:outlineLvl w:val="1"/>
    </w:pPr>
    <w:rPr>
      <w:rFonts w:eastAsia="STZhongsong" w:cs="Times New Roman"/>
      <w:sz w:val="20"/>
      <w:szCs w:val="20"/>
      <w:lang w:eastAsia="zh-CN"/>
    </w:rPr>
  </w:style>
  <w:style w:type="character" w:customStyle="1" w:styleId="ScheduleL2Char">
    <w:name w:val="Schedule L2 Char"/>
    <w:link w:val="ScheduleL2"/>
    <w:rsid w:val="004B0388"/>
    <w:rPr>
      <w:rFonts w:ascii="Arial" w:eastAsia="STZhongsong" w:hAnsi="Arial"/>
      <w:lang w:eastAsia="zh-CN"/>
    </w:rPr>
  </w:style>
  <w:style w:type="paragraph" w:customStyle="1" w:styleId="ScheduleL5">
    <w:name w:val="Schedule L5"/>
    <w:basedOn w:val="Normal"/>
    <w:rsid w:val="004B0388"/>
    <w:pPr>
      <w:numPr>
        <w:ilvl w:val="7"/>
        <w:numId w:val="19"/>
      </w:numPr>
      <w:tabs>
        <w:tab w:val="clear" w:pos="5040"/>
        <w:tab w:val="num" w:pos="3600"/>
      </w:tabs>
      <w:overflowPunct/>
      <w:autoSpaceDE/>
      <w:autoSpaceDN/>
      <w:ind w:left="3600"/>
      <w:textAlignment w:val="auto"/>
      <w:outlineLvl w:val="4"/>
    </w:pPr>
    <w:rPr>
      <w:rFonts w:ascii="Times New Roman" w:eastAsia="STZhongsong" w:hAnsi="Times New Roman" w:cs="Times New Roman"/>
      <w:szCs w:val="20"/>
      <w:lang w:eastAsia="zh-CN"/>
    </w:rPr>
  </w:style>
  <w:style w:type="paragraph" w:customStyle="1" w:styleId="FFWLevel5">
    <w:name w:val="FFW Level 5"/>
    <w:basedOn w:val="Normal"/>
    <w:locked/>
    <w:rsid w:val="004B0388"/>
    <w:pPr>
      <w:tabs>
        <w:tab w:val="num" w:pos="2381"/>
      </w:tabs>
      <w:overflowPunct/>
      <w:autoSpaceDE/>
      <w:autoSpaceDN/>
      <w:adjustRightInd/>
      <w:spacing w:before="240" w:after="0" w:line="260" w:lineRule="atLeast"/>
      <w:ind w:left="2381" w:hanging="794"/>
      <w:textAlignment w:val="auto"/>
    </w:pPr>
    <w:rPr>
      <w:sz w:val="20"/>
      <w:szCs w:val="24"/>
      <w:lang w:eastAsia="fr-FR"/>
    </w:rPr>
  </w:style>
  <w:style w:type="character" w:styleId="PageNumber">
    <w:name w:val="page number"/>
    <w:basedOn w:val="DefaultParagraphFont"/>
    <w:rsid w:val="00BF6989"/>
  </w:style>
  <w:style w:type="paragraph" w:customStyle="1" w:styleId="Default">
    <w:name w:val="Default"/>
    <w:basedOn w:val="Normal"/>
    <w:rsid w:val="00AE7BBA"/>
    <w:pPr>
      <w:overflowPunct/>
      <w:adjustRightInd/>
      <w:spacing w:after="0"/>
      <w:ind w:left="0"/>
      <w:jc w:val="left"/>
      <w:textAlignment w:val="auto"/>
    </w:pPr>
    <w:rPr>
      <w:rFonts w:eastAsia="Calibri"/>
      <w:color w:val="000000"/>
      <w:sz w:val="24"/>
      <w:szCs w:val="24"/>
      <w:lang w:eastAsia="en-GB"/>
    </w:rPr>
  </w:style>
  <w:style w:type="character" w:customStyle="1" w:styleId="legds2">
    <w:name w:val="legds2"/>
    <w:rsid w:val="00DC4697"/>
    <w:rPr>
      <w:vanish w:val="0"/>
      <w:webHidden w:val="0"/>
      <w:specVanish w:val="0"/>
    </w:rPr>
  </w:style>
  <w:style w:type="paragraph" w:styleId="BodyText">
    <w:name w:val="Body Text"/>
    <w:basedOn w:val="Normal"/>
    <w:link w:val="BodyTextChar"/>
    <w:unhideWhenUsed/>
    <w:rsid w:val="00FC2435"/>
    <w:pPr>
      <w:spacing w:after="120"/>
    </w:pPr>
  </w:style>
  <w:style w:type="character" w:customStyle="1" w:styleId="BodyTextChar">
    <w:name w:val="Body Text Char"/>
    <w:link w:val="BodyText"/>
    <w:rsid w:val="00FC2435"/>
    <w:rPr>
      <w:rFonts w:ascii="Arial" w:eastAsia="Times New Roman" w:hAnsi="Arial" w:cs="Arial"/>
      <w:sz w:val="22"/>
      <w:szCs w:val="22"/>
      <w:lang w:eastAsia="en-US"/>
    </w:rPr>
  </w:style>
  <w:style w:type="paragraph" w:styleId="Revision">
    <w:name w:val="Revision"/>
    <w:hidden/>
    <w:uiPriority w:val="99"/>
    <w:semiHidden/>
    <w:rsid w:val="00016578"/>
    <w:rPr>
      <w:rFonts w:ascii="Arial" w:eastAsia="Times New Roman" w:hAnsi="Arial" w:cs="Arial"/>
      <w:sz w:val="22"/>
      <w:szCs w:val="22"/>
      <w:lang w:eastAsia="en-US"/>
    </w:rPr>
  </w:style>
  <w:style w:type="paragraph" w:customStyle="1" w:styleId="11table">
    <w:name w:val="1.1 table"/>
    <w:basedOn w:val="Normal"/>
    <w:link w:val="11tableChar"/>
    <w:qFormat/>
    <w:rsid w:val="00DB37C7"/>
    <w:pPr>
      <w:numPr>
        <w:ilvl w:val="1"/>
        <w:numId w:val="23"/>
      </w:numPr>
      <w:overflowPunct/>
      <w:autoSpaceDE/>
      <w:autoSpaceDN/>
      <w:spacing w:after="0"/>
      <w:jc w:val="left"/>
      <w:textAlignment w:val="auto"/>
    </w:pPr>
    <w:rPr>
      <w:rFonts w:ascii="Calibri" w:eastAsia="STZhongsong" w:hAnsi="Calibri" w:cs="Times New Roman"/>
      <w:b/>
      <w:lang w:eastAsia="zh-CN"/>
    </w:rPr>
  </w:style>
  <w:style w:type="table" w:customStyle="1" w:styleId="TableGrid1">
    <w:name w:val="Table Grid1"/>
    <w:basedOn w:val="TableNormal"/>
    <w:next w:val="TableGrid"/>
    <w:rsid w:val="003D50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tableChar">
    <w:name w:val="1.1 table Char"/>
    <w:link w:val="11table"/>
    <w:rsid w:val="00DB37C7"/>
    <w:rPr>
      <w:rFonts w:eastAsia="STZhongsong"/>
      <w:b/>
      <w:sz w:val="22"/>
      <w:szCs w:val="22"/>
      <w:lang w:eastAsia="zh-CN"/>
    </w:rPr>
  </w:style>
  <w:style w:type="character" w:styleId="Strong">
    <w:name w:val="Strong"/>
    <w:uiPriority w:val="99"/>
    <w:qFormat/>
    <w:rsid w:val="004A7935"/>
    <w:rPr>
      <w:b/>
      <w:bCs/>
    </w:rPr>
  </w:style>
  <w:style w:type="paragraph" w:styleId="NormalWeb">
    <w:name w:val="Normal (Web)"/>
    <w:basedOn w:val="Normal"/>
    <w:uiPriority w:val="99"/>
    <w:unhideWhenUsed/>
    <w:rsid w:val="00E37E33"/>
    <w:pPr>
      <w:overflowPunct/>
      <w:autoSpaceDE/>
      <w:autoSpaceDN/>
      <w:adjustRightInd/>
      <w:spacing w:before="100" w:beforeAutospacing="1" w:after="100" w:afterAutospacing="1"/>
      <w:ind w:left="851" w:hanging="567"/>
      <w:jc w:val="left"/>
      <w:textAlignment w:val="auto"/>
    </w:pPr>
    <w:rPr>
      <w:rFonts w:ascii="Times New Roman" w:hAnsi="Times New Roman" w:cs="Times New Roman"/>
      <w:sz w:val="24"/>
      <w:szCs w:val="24"/>
      <w:lang w:eastAsia="en-GB"/>
    </w:rPr>
  </w:style>
  <w:style w:type="paragraph" w:styleId="ListParagraph">
    <w:name w:val="List Paragraph"/>
    <w:basedOn w:val="Normal"/>
    <w:link w:val="ListParagraphChar"/>
    <w:uiPriority w:val="99"/>
    <w:qFormat/>
    <w:rsid w:val="00E37E33"/>
    <w:pPr>
      <w:overflowPunct/>
      <w:autoSpaceDE/>
      <w:autoSpaceDN/>
      <w:adjustRightInd/>
      <w:spacing w:after="0" w:line="276" w:lineRule="auto"/>
      <w:ind w:left="720" w:hanging="567"/>
      <w:contextualSpacing/>
      <w:jc w:val="left"/>
      <w:textAlignment w:val="auto"/>
    </w:pPr>
    <w:rPr>
      <w:rFonts w:ascii="Calibri" w:eastAsia="Calibri" w:hAnsi="Calibri" w:cs="Times New Roman"/>
    </w:rPr>
  </w:style>
  <w:style w:type="character" w:customStyle="1" w:styleId="ListParagraphChar">
    <w:name w:val="List Paragraph Char"/>
    <w:link w:val="ListParagraph"/>
    <w:uiPriority w:val="34"/>
    <w:rsid w:val="00E37E33"/>
    <w:rPr>
      <w:sz w:val="22"/>
      <w:szCs w:val="22"/>
      <w:lang w:eastAsia="en-US"/>
    </w:rPr>
  </w:style>
  <w:style w:type="character" w:customStyle="1" w:styleId="apple-converted-space">
    <w:name w:val="apple-converted-space"/>
    <w:rsid w:val="00E37E33"/>
  </w:style>
  <w:style w:type="numbering" w:customStyle="1" w:styleId="NoList1">
    <w:name w:val="No List1"/>
    <w:next w:val="NoList"/>
    <w:uiPriority w:val="99"/>
    <w:semiHidden/>
    <w:unhideWhenUsed/>
    <w:rsid w:val="001132BB"/>
  </w:style>
  <w:style w:type="character" w:customStyle="1" w:styleId="Heading6Char29">
    <w:name w:val="Heading 6 Char29"/>
    <w:aliases w:val="Heading 6 (Do Not Use) Char29,Heading 6(unused) Char29,Legal Level 1. Char29,L1 PIP Char29,Heading 6  Appendix Y &amp; Z Char29,Lev 6 Char29,H6 DO NOT USE Char29,Bullet list Char29,PA Appendix Char29,H6 Char29,H61 Char29,PR14 Char29,h6 Cha"/>
    <w:uiPriority w:val="99"/>
    <w:semiHidden/>
    <w:locked/>
    <w:rsid w:val="001132BB"/>
    <w:rPr>
      <w:rFonts w:ascii="Calibri" w:hAnsi="Calibri" w:cs="Times New Roman"/>
      <w:b/>
      <w:bCs/>
    </w:rPr>
  </w:style>
  <w:style w:type="character" w:customStyle="1" w:styleId="Heading6Char28">
    <w:name w:val="Heading 6 Char28"/>
    <w:aliases w:val="Heading 6 (Do Not Use) Char28,Heading 6(unused) Char28,Legal Level 1. Char28,L1 PIP Char28,Heading 6  Appendix Y &amp; Z Char28,Lev 6 Char28,H6 DO NOT USE Char28,Bullet list Char28,PA Appendix Char28,H6 Char28,H61 Char28,PR14 Char28"/>
    <w:uiPriority w:val="99"/>
    <w:semiHidden/>
    <w:locked/>
    <w:rsid w:val="001132BB"/>
    <w:rPr>
      <w:rFonts w:ascii="Calibri" w:hAnsi="Calibri" w:cs="Times New Roman"/>
      <w:b/>
      <w:bCs/>
    </w:rPr>
  </w:style>
  <w:style w:type="character" w:customStyle="1" w:styleId="Heading6Char27">
    <w:name w:val="Heading 6 Char27"/>
    <w:aliases w:val="Heading 6 (Do Not Use) Char27,Heading 6(unused) Char27,Legal Level 1. Char27,L1 PIP Char27,Heading 6  Appendix Y &amp; Z Char27,Lev 6 Char27,H6 DO NOT USE Char27,Bullet list Char27,PA Appendix Char27,H6 Char27,H61 Char27,PR14 Char27"/>
    <w:uiPriority w:val="99"/>
    <w:semiHidden/>
    <w:locked/>
    <w:rsid w:val="001132BB"/>
    <w:rPr>
      <w:rFonts w:ascii="Calibri" w:hAnsi="Calibri" w:cs="Times New Roman"/>
      <w:b/>
      <w:bCs/>
    </w:rPr>
  </w:style>
  <w:style w:type="character" w:customStyle="1" w:styleId="Heading6Char26">
    <w:name w:val="Heading 6 Char26"/>
    <w:aliases w:val="Heading 6 (Do Not Use) Char26,Heading 6(unused) Char26,Legal Level 1. Char26,L1 PIP Char26,Heading 6  Appendix Y &amp; Z Char26,Lev 6 Char26,H6 DO NOT USE Char26,Bullet list Char26,PA Appendix Char26,H6 Char26,H61 Char26,PR14 Char26"/>
    <w:uiPriority w:val="99"/>
    <w:semiHidden/>
    <w:locked/>
    <w:rsid w:val="001132BB"/>
    <w:rPr>
      <w:rFonts w:ascii="Calibri" w:hAnsi="Calibri" w:cs="Times New Roman"/>
      <w:b/>
      <w:bCs/>
    </w:rPr>
  </w:style>
  <w:style w:type="character" w:customStyle="1" w:styleId="Heading6Char25">
    <w:name w:val="Heading 6 Char25"/>
    <w:aliases w:val="Heading 6 (Do Not Use) Char25,Heading 6(unused) Char25,Legal Level 1. Char25,L1 PIP Char25,Heading 6  Appendix Y &amp; Z Char25,Lev 6 Char25,H6 DO NOT USE Char25,Bullet list Char25,PA Appendix Char25,H6 Char25,H61 Char25,PR14 Char25"/>
    <w:uiPriority w:val="99"/>
    <w:semiHidden/>
    <w:locked/>
    <w:rsid w:val="001132BB"/>
    <w:rPr>
      <w:rFonts w:ascii="Calibri" w:hAnsi="Calibri" w:cs="Times New Roman"/>
      <w:b/>
      <w:bCs/>
    </w:rPr>
  </w:style>
  <w:style w:type="character" w:customStyle="1" w:styleId="Heading6Char24">
    <w:name w:val="Heading 6 Char24"/>
    <w:aliases w:val="Heading 6 (Do Not Use) Char24,Heading 6(unused) Char24,Legal Level 1. Char24,L1 PIP Char24,Heading 6  Appendix Y &amp; Z Char24,Lev 6 Char24,H6 DO NOT USE Char24,Bullet list Char24,PA Appendix Char24,H6 Char24,H61 Char24,PR14 Char24"/>
    <w:uiPriority w:val="99"/>
    <w:semiHidden/>
    <w:locked/>
    <w:rsid w:val="001132BB"/>
    <w:rPr>
      <w:rFonts w:ascii="Calibri" w:hAnsi="Calibri" w:cs="Times New Roman"/>
      <w:b/>
      <w:bCs/>
    </w:rPr>
  </w:style>
  <w:style w:type="character" w:customStyle="1" w:styleId="Heading6Char23">
    <w:name w:val="Heading 6 Char23"/>
    <w:aliases w:val="Heading 6 (Do Not Use) Char23,Heading 6(unused) Char23,Legal Level 1. Char23,L1 PIP Char23,Heading 6  Appendix Y &amp; Z Char23,Lev 6 Char23,H6 DO NOT USE Char23,Bullet list Char23,PA Appendix Char23,H6 Char23,H61 Char23,PR14 Char23"/>
    <w:uiPriority w:val="99"/>
    <w:semiHidden/>
    <w:locked/>
    <w:rsid w:val="001132BB"/>
    <w:rPr>
      <w:rFonts w:ascii="Calibri" w:hAnsi="Calibri" w:cs="Times New Roman"/>
      <w:b/>
      <w:bCs/>
    </w:rPr>
  </w:style>
  <w:style w:type="character" w:customStyle="1" w:styleId="Heading6Char22">
    <w:name w:val="Heading 6 Char22"/>
    <w:aliases w:val="Heading 6 (Do Not Use) Char22,Heading 6(unused) Char22,Legal Level 1. Char22,L1 PIP Char22,Heading 6  Appendix Y &amp; Z Char22,Lev 6 Char22,H6 DO NOT USE Char22,Bullet list Char22,PA Appendix Char22,H6 Char22,H61 Char22,PR14 Char22"/>
    <w:uiPriority w:val="99"/>
    <w:semiHidden/>
    <w:locked/>
    <w:rsid w:val="001132BB"/>
    <w:rPr>
      <w:rFonts w:ascii="Calibri" w:hAnsi="Calibri" w:cs="Times New Roman"/>
      <w:b/>
      <w:bCs/>
    </w:rPr>
  </w:style>
  <w:style w:type="character" w:customStyle="1" w:styleId="Heading6Char21">
    <w:name w:val="Heading 6 Char21"/>
    <w:aliases w:val="Heading 6 (Do Not Use) Char21,Heading 6(unused) Char21,Legal Level 1. Char21,L1 PIP Char21,Heading 6  Appendix Y &amp; Z Char21,Lev 6 Char21,H6 DO NOT USE Char21,Bullet list Char21,PA Appendix Char21,H6 Char21,H61 Char21,PR14 Char21"/>
    <w:uiPriority w:val="99"/>
    <w:semiHidden/>
    <w:locked/>
    <w:rsid w:val="001132BB"/>
    <w:rPr>
      <w:rFonts w:ascii="Calibri" w:hAnsi="Calibri" w:cs="Times New Roman"/>
      <w:b/>
      <w:bCs/>
    </w:rPr>
  </w:style>
  <w:style w:type="character" w:customStyle="1" w:styleId="Heading6Char20">
    <w:name w:val="Heading 6 Char20"/>
    <w:aliases w:val="Heading 6 (Do Not Use) Char20,Heading 6(unused) Char20,Legal Level 1. Char20,L1 PIP Char20,Heading 6  Appendix Y &amp; Z Char20,Lev 6 Char20,H6 DO NOT USE Char20,Bullet list Char20,PA Appendix Char20,H6 Char20,H61 Char20,PR14 Char20"/>
    <w:uiPriority w:val="99"/>
    <w:locked/>
    <w:rsid w:val="001132BB"/>
    <w:rPr>
      <w:rFonts w:ascii="Calibri" w:hAnsi="Calibri" w:cs="Times New Roman"/>
      <w:b/>
      <w:bCs/>
      <w:lang w:val="en-GB" w:eastAsia="en-GB"/>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
    <w:uiPriority w:val="99"/>
    <w:semiHidden/>
    <w:locked/>
    <w:rsid w:val="001132BB"/>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uiPriority w:val="99"/>
    <w:semiHidden/>
    <w:locked/>
    <w:rsid w:val="001132BB"/>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uiPriority w:val="99"/>
    <w:semiHidden/>
    <w:locked/>
    <w:rsid w:val="001132BB"/>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uiPriority w:val="99"/>
    <w:semiHidden/>
    <w:locked/>
    <w:rsid w:val="001132BB"/>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uiPriority w:val="99"/>
    <w:semiHidden/>
    <w:locked/>
    <w:rsid w:val="001132BB"/>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uiPriority w:val="99"/>
    <w:semiHidden/>
    <w:locked/>
    <w:rsid w:val="001132BB"/>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uiPriority w:val="99"/>
    <w:semiHidden/>
    <w:locked/>
    <w:rsid w:val="001132BB"/>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uiPriority w:val="99"/>
    <w:semiHidden/>
    <w:locked/>
    <w:rsid w:val="001132BB"/>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uiPriority w:val="99"/>
    <w:semiHidden/>
    <w:locked/>
    <w:rsid w:val="001132BB"/>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uiPriority w:val="99"/>
    <w:semiHidden/>
    <w:locked/>
    <w:rsid w:val="001132BB"/>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uiPriority w:val="99"/>
    <w:semiHidden/>
    <w:locked/>
    <w:rsid w:val="001132BB"/>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uiPriority w:val="99"/>
    <w:semiHidden/>
    <w:locked/>
    <w:rsid w:val="001132BB"/>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uiPriority w:val="99"/>
    <w:semiHidden/>
    <w:locked/>
    <w:rsid w:val="001132BB"/>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uiPriority w:val="99"/>
    <w:semiHidden/>
    <w:locked/>
    <w:rsid w:val="001132BB"/>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uiPriority w:val="99"/>
    <w:semiHidden/>
    <w:locked/>
    <w:rsid w:val="001132BB"/>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uiPriority w:val="99"/>
    <w:semiHidden/>
    <w:locked/>
    <w:rsid w:val="001132BB"/>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uiPriority w:val="99"/>
    <w:semiHidden/>
    <w:locked/>
    <w:rsid w:val="001132BB"/>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uiPriority w:val="99"/>
    <w:semiHidden/>
    <w:locked/>
    <w:rsid w:val="001132BB"/>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uiPriority w:val="99"/>
    <w:locked/>
    <w:rsid w:val="001132BB"/>
    <w:rPr>
      <w:rFonts w:cs="Times New Roman"/>
      <w:sz w:val="22"/>
      <w:szCs w:val="22"/>
      <w:lang w:eastAsia="zh-CN"/>
    </w:rPr>
  </w:style>
  <w:style w:type="paragraph" w:styleId="Index1">
    <w:name w:val="index 1"/>
    <w:basedOn w:val="Normal"/>
    <w:next w:val="Normal"/>
    <w:uiPriority w:val="99"/>
    <w:semiHidden/>
    <w:rsid w:val="001132BB"/>
    <w:pPr>
      <w:tabs>
        <w:tab w:val="right" w:leader="dot" w:pos="9360"/>
      </w:tabs>
      <w:suppressAutoHyphens/>
      <w:overflowPunct/>
      <w:autoSpaceDE/>
      <w:autoSpaceDN/>
      <w:adjustRightInd/>
      <w:spacing w:after="0"/>
      <w:ind w:left="1440" w:right="720" w:hanging="1440"/>
      <w:jc w:val="left"/>
      <w:textAlignment w:val="auto"/>
    </w:pPr>
    <w:rPr>
      <w:sz w:val="20"/>
      <w:szCs w:val="20"/>
      <w:lang w:eastAsia="en-GB"/>
    </w:rPr>
  </w:style>
  <w:style w:type="paragraph" w:styleId="Index2">
    <w:name w:val="index 2"/>
    <w:basedOn w:val="Normal"/>
    <w:next w:val="Normal"/>
    <w:uiPriority w:val="99"/>
    <w:semiHidden/>
    <w:rsid w:val="001132BB"/>
    <w:pPr>
      <w:tabs>
        <w:tab w:val="right" w:leader="dot" w:pos="9360"/>
      </w:tabs>
      <w:suppressAutoHyphens/>
      <w:overflowPunct/>
      <w:autoSpaceDE/>
      <w:autoSpaceDN/>
      <w:adjustRightInd/>
      <w:spacing w:after="0"/>
      <w:ind w:left="1440" w:right="720" w:hanging="720"/>
      <w:jc w:val="left"/>
      <w:textAlignment w:val="auto"/>
    </w:pPr>
    <w:rPr>
      <w:sz w:val="20"/>
      <w:szCs w:val="20"/>
      <w:lang w:eastAsia="en-GB"/>
    </w:rPr>
  </w:style>
  <w:style w:type="paragraph" w:styleId="TOAHeading">
    <w:name w:val="toa heading"/>
    <w:basedOn w:val="Normal"/>
    <w:next w:val="Normal"/>
    <w:uiPriority w:val="99"/>
    <w:semiHidden/>
    <w:rsid w:val="001132BB"/>
    <w:pPr>
      <w:tabs>
        <w:tab w:val="right" w:pos="9360"/>
      </w:tabs>
      <w:suppressAutoHyphens/>
      <w:spacing w:after="0"/>
      <w:ind w:left="0"/>
    </w:pPr>
    <w:rPr>
      <w:sz w:val="20"/>
      <w:szCs w:val="20"/>
    </w:rPr>
  </w:style>
  <w:style w:type="paragraph" w:styleId="Caption">
    <w:name w:val="caption"/>
    <w:basedOn w:val="Normal"/>
    <w:next w:val="Normal"/>
    <w:uiPriority w:val="99"/>
    <w:qFormat/>
    <w:rsid w:val="001132BB"/>
    <w:pPr>
      <w:overflowPunct/>
      <w:autoSpaceDE/>
      <w:autoSpaceDN/>
      <w:adjustRightInd/>
      <w:spacing w:after="0"/>
      <w:ind w:left="0"/>
      <w:jc w:val="left"/>
      <w:textAlignment w:val="auto"/>
    </w:pPr>
    <w:rPr>
      <w:sz w:val="20"/>
      <w:szCs w:val="20"/>
      <w:lang w:eastAsia="en-GB"/>
    </w:rPr>
  </w:style>
  <w:style w:type="character" w:customStyle="1" w:styleId="EquationCaption">
    <w:name w:val="_Equation Caption"/>
    <w:uiPriority w:val="99"/>
    <w:rsid w:val="001132BB"/>
  </w:style>
  <w:style w:type="paragraph" w:styleId="BodyTextIndent3">
    <w:name w:val="Body Text Indent 3"/>
    <w:basedOn w:val="HouseStyleBase"/>
    <w:link w:val="BodyTextIndent3Char"/>
    <w:uiPriority w:val="99"/>
    <w:rsid w:val="001132BB"/>
    <w:pPr>
      <w:ind w:left="1800"/>
    </w:pPr>
    <w:rPr>
      <w:sz w:val="16"/>
      <w:szCs w:val="16"/>
      <w:lang w:eastAsia="x-none"/>
    </w:rPr>
  </w:style>
  <w:style w:type="character" w:customStyle="1" w:styleId="BodyTextIndent3Char">
    <w:name w:val="Body Text Indent 3 Char"/>
    <w:basedOn w:val="DefaultParagraphFont"/>
    <w:link w:val="BodyTextIndent3"/>
    <w:uiPriority w:val="99"/>
    <w:rsid w:val="001132BB"/>
    <w:rPr>
      <w:rFonts w:ascii="Times New Roman" w:eastAsia="Times New Roman" w:hAnsi="Times New Roman"/>
      <w:sz w:val="16"/>
      <w:szCs w:val="16"/>
      <w:lang w:eastAsia="x-none"/>
    </w:rPr>
  </w:style>
  <w:style w:type="paragraph" w:customStyle="1" w:styleId="BodyTextIndent4">
    <w:name w:val="Body Text Indent 4"/>
    <w:basedOn w:val="HouseStyleBase"/>
    <w:uiPriority w:val="99"/>
    <w:rsid w:val="001132BB"/>
    <w:pPr>
      <w:ind w:left="2880"/>
    </w:pPr>
  </w:style>
  <w:style w:type="paragraph" w:customStyle="1" w:styleId="BodyTextIndent5">
    <w:name w:val="Body Text Indent 5"/>
    <w:basedOn w:val="HouseStyleBase"/>
    <w:uiPriority w:val="99"/>
    <w:rsid w:val="001132BB"/>
    <w:pPr>
      <w:ind w:left="3600"/>
    </w:pPr>
  </w:style>
  <w:style w:type="paragraph" w:customStyle="1" w:styleId="BodyTextIndent6">
    <w:name w:val="Body Text Indent 6"/>
    <w:basedOn w:val="HouseStyleBase"/>
    <w:uiPriority w:val="99"/>
    <w:rsid w:val="001132BB"/>
    <w:pPr>
      <w:ind w:left="4320"/>
    </w:pPr>
  </w:style>
  <w:style w:type="paragraph" w:customStyle="1" w:styleId="BodyTextIndent7">
    <w:name w:val="Body Text Indent 7"/>
    <w:basedOn w:val="HouseStyleBase"/>
    <w:uiPriority w:val="99"/>
    <w:rsid w:val="001132BB"/>
    <w:pPr>
      <w:ind w:left="5040"/>
    </w:pPr>
  </w:style>
  <w:style w:type="paragraph" w:customStyle="1" w:styleId="BodyTextIndent8">
    <w:name w:val="Body Text Indent 8"/>
    <w:basedOn w:val="BodyTextIndent7"/>
    <w:uiPriority w:val="99"/>
    <w:rsid w:val="001132BB"/>
  </w:style>
  <w:style w:type="paragraph" w:customStyle="1" w:styleId="SchHead">
    <w:name w:val="SchHead"/>
    <w:basedOn w:val="HouseStyleBaseCentred"/>
    <w:next w:val="SchPart"/>
    <w:link w:val="SchHeadChar"/>
    <w:uiPriority w:val="99"/>
    <w:rsid w:val="001132BB"/>
    <w:pPr>
      <w:keepNext/>
      <w:tabs>
        <w:tab w:val="num" w:pos="0"/>
      </w:tabs>
      <w:jc w:val="center"/>
      <w:outlineLvl w:val="0"/>
    </w:pPr>
    <w:rPr>
      <w:rFonts w:ascii="Arial" w:hAnsi="Arial"/>
      <w:b/>
      <w:caps/>
    </w:rPr>
  </w:style>
  <w:style w:type="paragraph" w:customStyle="1" w:styleId="ListBullet1">
    <w:name w:val="List Bullet 1"/>
    <w:basedOn w:val="HouseStyleBase"/>
    <w:uiPriority w:val="99"/>
    <w:rsid w:val="001132BB"/>
    <w:pPr>
      <w:numPr>
        <w:numId w:val="50"/>
      </w:numPr>
      <w:tabs>
        <w:tab w:val="clear" w:pos="720"/>
        <w:tab w:val="num" w:pos="1646"/>
      </w:tabs>
      <w:ind w:left="1646" w:hanging="511"/>
    </w:pPr>
  </w:style>
  <w:style w:type="paragraph" w:styleId="ListBullet">
    <w:name w:val="List Bullet"/>
    <w:basedOn w:val="Normal"/>
    <w:uiPriority w:val="99"/>
    <w:rsid w:val="001132BB"/>
    <w:pPr>
      <w:spacing w:line="360" w:lineRule="auto"/>
      <w:ind w:left="720" w:hanging="720"/>
    </w:pPr>
    <w:rPr>
      <w:szCs w:val="20"/>
    </w:rPr>
  </w:style>
  <w:style w:type="paragraph" w:styleId="ListBullet2">
    <w:name w:val="List Bullet 2"/>
    <w:basedOn w:val="HouseStyleBase"/>
    <w:uiPriority w:val="99"/>
    <w:rsid w:val="001132BB"/>
    <w:pPr>
      <w:numPr>
        <w:ilvl w:val="1"/>
        <w:numId w:val="50"/>
      </w:numPr>
      <w:tabs>
        <w:tab w:val="clear" w:pos="720"/>
        <w:tab w:val="num" w:pos="2326"/>
      </w:tabs>
      <w:ind w:left="2326" w:hanging="737"/>
    </w:pPr>
  </w:style>
  <w:style w:type="paragraph" w:customStyle="1" w:styleId="body">
    <w:name w:val="body"/>
    <w:basedOn w:val="Normal"/>
    <w:link w:val="bodyChar"/>
    <w:uiPriority w:val="99"/>
    <w:rsid w:val="001132BB"/>
    <w:pPr>
      <w:overflowPunct/>
      <w:autoSpaceDE/>
      <w:autoSpaceDN/>
      <w:adjustRightInd/>
      <w:spacing w:after="0"/>
      <w:ind w:left="0"/>
      <w:jc w:val="left"/>
      <w:textAlignment w:val="auto"/>
    </w:pPr>
    <w:rPr>
      <w:rFonts w:ascii="Times New Roman" w:eastAsia="SimSun" w:hAnsi="Times New Roman" w:cs="Times New Roman"/>
      <w:sz w:val="24"/>
      <w:szCs w:val="20"/>
      <w:lang w:eastAsia="en-GB"/>
    </w:rPr>
  </w:style>
  <w:style w:type="paragraph" w:customStyle="1" w:styleId="bodystrong">
    <w:name w:val="body strong"/>
    <w:basedOn w:val="body"/>
    <w:link w:val="bodystrongChar"/>
    <w:uiPriority w:val="99"/>
    <w:rsid w:val="001132BB"/>
    <w:rPr>
      <w:rFonts w:ascii="Arial" w:hAnsi="Arial"/>
      <w:b/>
      <w:sz w:val="22"/>
      <w:lang w:val="x-none" w:eastAsia="x-none"/>
    </w:rPr>
  </w:style>
  <w:style w:type="paragraph" w:customStyle="1" w:styleId="bodystronger">
    <w:name w:val="body stronger"/>
    <w:basedOn w:val="bodystrong"/>
    <w:link w:val="bodystrongerChar"/>
    <w:uiPriority w:val="99"/>
    <w:rsid w:val="001132BB"/>
    <w:rPr>
      <w:caps/>
    </w:rPr>
  </w:style>
  <w:style w:type="character" w:customStyle="1" w:styleId="bodyChar">
    <w:name w:val="body Char"/>
    <w:link w:val="body"/>
    <w:uiPriority w:val="99"/>
    <w:locked/>
    <w:rsid w:val="001132BB"/>
    <w:rPr>
      <w:rFonts w:ascii="Times New Roman" w:eastAsia="SimSun" w:hAnsi="Times New Roman"/>
      <w:sz w:val="24"/>
    </w:rPr>
  </w:style>
  <w:style w:type="character" w:customStyle="1" w:styleId="bodystrongChar">
    <w:name w:val="body strong Char"/>
    <w:link w:val="bodystrong"/>
    <w:uiPriority w:val="99"/>
    <w:locked/>
    <w:rsid w:val="001132BB"/>
    <w:rPr>
      <w:rFonts w:ascii="Arial" w:eastAsia="SimSun" w:hAnsi="Arial"/>
      <w:b/>
      <w:sz w:val="22"/>
      <w:lang w:val="x-none" w:eastAsia="x-none"/>
    </w:rPr>
  </w:style>
  <w:style w:type="paragraph" w:customStyle="1" w:styleId="bodystrongcentred">
    <w:name w:val="body strong centred"/>
    <w:basedOn w:val="bodystrong"/>
    <w:uiPriority w:val="99"/>
    <w:rsid w:val="001132BB"/>
    <w:pPr>
      <w:jc w:val="center"/>
    </w:pPr>
  </w:style>
  <w:style w:type="paragraph" w:customStyle="1" w:styleId="bodycondstrongcentredspaced">
    <w:name w:val="body cond strong centred spaced"/>
    <w:basedOn w:val="bodycondstrongcentred"/>
    <w:uiPriority w:val="99"/>
    <w:rsid w:val="001132BB"/>
    <w:pPr>
      <w:spacing w:after="40"/>
    </w:pPr>
  </w:style>
  <w:style w:type="paragraph" w:customStyle="1" w:styleId="bodycond">
    <w:name w:val="body cond"/>
    <w:basedOn w:val="body"/>
    <w:link w:val="bodycondChar"/>
    <w:uiPriority w:val="99"/>
    <w:rsid w:val="001132BB"/>
    <w:rPr>
      <w:spacing w:val="-3"/>
      <w:sz w:val="22"/>
    </w:rPr>
  </w:style>
  <w:style w:type="paragraph" w:customStyle="1" w:styleId="bodycondstrong">
    <w:name w:val="body cond strong"/>
    <w:basedOn w:val="bodycond"/>
    <w:link w:val="bodycondstrongChar"/>
    <w:uiPriority w:val="99"/>
    <w:rsid w:val="001132BB"/>
    <w:rPr>
      <w:b/>
    </w:rPr>
  </w:style>
  <w:style w:type="paragraph" w:customStyle="1" w:styleId="bodycondstrongcentred">
    <w:name w:val="body cond strong centred"/>
    <w:basedOn w:val="bodycondstrong"/>
    <w:link w:val="bodycondstrongcentredChar"/>
    <w:uiPriority w:val="99"/>
    <w:rsid w:val="001132BB"/>
    <w:pPr>
      <w:jc w:val="center"/>
    </w:pPr>
    <w:rPr>
      <w:rFonts w:ascii="Arial" w:hAnsi="Arial"/>
    </w:rPr>
  </w:style>
  <w:style w:type="paragraph" w:customStyle="1" w:styleId="bodycondstrongercentred">
    <w:name w:val="body cond stronger centred"/>
    <w:basedOn w:val="bodycondstrongcentred"/>
    <w:link w:val="bodycondstrongercentredChar"/>
    <w:uiPriority w:val="99"/>
    <w:rsid w:val="001132BB"/>
    <w:rPr>
      <w:rFonts w:ascii="Times New Roman" w:hAnsi="Times New Roman"/>
      <w:caps/>
    </w:rPr>
  </w:style>
  <w:style w:type="paragraph" w:customStyle="1" w:styleId="bodycondcentred">
    <w:name w:val="body cond centred"/>
    <w:basedOn w:val="bodycond"/>
    <w:uiPriority w:val="99"/>
    <w:rsid w:val="001132BB"/>
    <w:pPr>
      <w:jc w:val="center"/>
    </w:pPr>
    <w:rPr>
      <w:rFonts w:ascii="Arial" w:hAnsi="Arial"/>
    </w:rPr>
  </w:style>
  <w:style w:type="character" w:customStyle="1" w:styleId="bodycondChar">
    <w:name w:val="body cond Char"/>
    <w:link w:val="bodycond"/>
    <w:uiPriority w:val="99"/>
    <w:locked/>
    <w:rsid w:val="001132BB"/>
    <w:rPr>
      <w:rFonts w:ascii="Times New Roman" w:eastAsia="SimSun" w:hAnsi="Times New Roman"/>
      <w:spacing w:val="-3"/>
      <w:sz w:val="22"/>
    </w:rPr>
  </w:style>
  <w:style w:type="character" w:customStyle="1" w:styleId="bodycondstrongChar">
    <w:name w:val="body cond strong Char"/>
    <w:link w:val="bodycondstrong"/>
    <w:uiPriority w:val="99"/>
    <w:locked/>
    <w:rsid w:val="001132BB"/>
    <w:rPr>
      <w:rFonts w:ascii="Times New Roman" w:eastAsia="SimSun" w:hAnsi="Times New Roman"/>
      <w:b/>
      <w:spacing w:val="-3"/>
      <w:sz w:val="22"/>
    </w:rPr>
  </w:style>
  <w:style w:type="character" w:customStyle="1" w:styleId="bodycondstrongcentredChar">
    <w:name w:val="body cond strong centred Char"/>
    <w:link w:val="bodycondstrongcentred"/>
    <w:uiPriority w:val="99"/>
    <w:locked/>
    <w:rsid w:val="001132BB"/>
    <w:rPr>
      <w:rFonts w:ascii="Arial" w:eastAsia="SimSun" w:hAnsi="Arial"/>
      <w:b/>
      <w:spacing w:val="-3"/>
      <w:sz w:val="22"/>
    </w:rPr>
  </w:style>
  <w:style w:type="character" w:customStyle="1" w:styleId="bodycondstrongercentredChar">
    <w:name w:val="body cond stronger centred Char"/>
    <w:link w:val="bodycondstrongercentred"/>
    <w:uiPriority w:val="99"/>
    <w:locked/>
    <w:rsid w:val="001132BB"/>
    <w:rPr>
      <w:rFonts w:ascii="Times New Roman" w:eastAsia="SimSun" w:hAnsi="Times New Roman"/>
      <w:b/>
      <w:caps/>
      <w:spacing w:val="-3"/>
      <w:sz w:val="22"/>
    </w:rPr>
  </w:style>
  <w:style w:type="paragraph" w:customStyle="1" w:styleId="bodyspaced">
    <w:name w:val="body spaced"/>
    <w:basedOn w:val="body"/>
    <w:uiPriority w:val="99"/>
    <w:rsid w:val="001132BB"/>
    <w:pPr>
      <w:spacing w:after="240"/>
    </w:pPr>
    <w:rPr>
      <w:rFonts w:ascii="Arial" w:hAnsi="Arial"/>
    </w:rPr>
  </w:style>
  <w:style w:type="character" w:customStyle="1" w:styleId="bodystrongerChar">
    <w:name w:val="body stronger Char"/>
    <w:link w:val="bodystronger"/>
    <w:uiPriority w:val="99"/>
    <w:locked/>
    <w:rsid w:val="001132BB"/>
    <w:rPr>
      <w:rFonts w:ascii="Arial" w:eastAsia="SimSun" w:hAnsi="Arial"/>
      <w:b/>
      <w:caps/>
      <w:sz w:val="22"/>
      <w:lang w:val="x-none" w:eastAsia="x-none"/>
    </w:rPr>
  </w:style>
  <w:style w:type="paragraph" w:customStyle="1" w:styleId="bodypartyhead">
    <w:name w:val="body party head"/>
    <w:basedOn w:val="bodystronger"/>
    <w:next w:val="bodyparty"/>
    <w:link w:val="bodypartyheadChar"/>
    <w:uiPriority w:val="99"/>
    <w:rsid w:val="001132BB"/>
    <w:pPr>
      <w:spacing w:after="240"/>
      <w:ind w:left="720" w:hanging="720"/>
    </w:pPr>
    <w:rPr>
      <w:szCs w:val="22"/>
    </w:rPr>
  </w:style>
  <w:style w:type="paragraph" w:customStyle="1" w:styleId="bodyparty">
    <w:name w:val="body party"/>
    <w:basedOn w:val="body"/>
    <w:uiPriority w:val="99"/>
    <w:rsid w:val="001132BB"/>
    <w:pPr>
      <w:spacing w:after="240"/>
      <w:ind w:left="720"/>
      <w:contextualSpacing/>
    </w:pPr>
  </w:style>
  <w:style w:type="table" w:customStyle="1" w:styleId="TableGrid2">
    <w:name w:val="Table Grid2"/>
    <w:basedOn w:val="TableNormal"/>
    <w:next w:val="TableGrid"/>
    <w:uiPriority w:val="99"/>
    <w:rsid w:val="001132BB"/>
    <w:pPr>
      <w:overflowPunct w:val="0"/>
      <w:autoSpaceDE w:val="0"/>
      <w:autoSpaceDN w:val="0"/>
      <w:adjustRightInd w:val="0"/>
      <w:jc w:val="both"/>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useStyleBase">
    <w:name w:val="House Style Base"/>
    <w:link w:val="HouseStyleBaseChar"/>
    <w:uiPriority w:val="99"/>
    <w:rsid w:val="001132BB"/>
    <w:pPr>
      <w:adjustRightInd w:val="0"/>
      <w:spacing w:after="240"/>
      <w:jc w:val="both"/>
    </w:pPr>
    <w:rPr>
      <w:rFonts w:ascii="Times New Roman" w:eastAsia="Times New Roman" w:hAnsi="Times New Roman"/>
      <w:sz w:val="22"/>
      <w:szCs w:val="22"/>
      <w:lang w:eastAsia="zh-CN"/>
    </w:rPr>
  </w:style>
  <w:style w:type="paragraph" w:customStyle="1" w:styleId="BODYDOCTITLE">
    <w:name w:val="BODY DOC TITLE"/>
    <w:basedOn w:val="bodycondstrongercentred"/>
    <w:uiPriority w:val="99"/>
    <w:rsid w:val="001132BB"/>
    <w:rPr>
      <w:sz w:val="28"/>
    </w:rPr>
  </w:style>
  <w:style w:type="character" w:customStyle="1" w:styleId="bodypartyheadChar">
    <w:name w:val="body party head Char"/>
    <w:link w:val="bodypartyhead"/>
    <w:uiPriority w:val="99"/>
    <w:locked/>
    <w:rsid w:val="001132BB"/>
    <w:rPr>
      <w:rFonts w:ascii="Arial" w:eastAsia="SimSun" w:hAnsi="Arial"/>
      <w:b/>
      <w:caps/>
      <w:sz w:val="22"/>
      <w:szCs w:val="22"/>
      <w:lang w:val="x-none" w:eastAsia="x-none"/>
    </w:rPr>
  </w:style>
  <w:style w:type="paragraph" w:customStyle="1" w:styleId="AppHead">
    <w:name w:val="AppHead"/>
    <w:basedOn w:val="HouseStyleBaseCentred"/>
    <w:uiPriority w:val="99"/>
    <w:rsid w:val="001132BB"/>
    <w:pPr>
      <w:numPr>
        <w:numId w:val="49"/>
      </w:numPr>
      <w:tabs>
        <w:tab w:val="clear" w:pos="0"/>
        <w:tab w:val="num" w:pos="794"/>
      </w:tabs>
      <w:ind w:left="794" w:hanging="794"/>
      <w:jc w:val="center"/>
      <w:outlineLvl w:val="0"/>
    </w:pPr>
    <w:rPr>
      <w:b/>
      <w:caps/>
    </w:rPr>
  </w:style>
  <w:style w:type="paragraph" w:customStyle="1" w:styleId="RecitalNumberinginsurance">
    <w:name w:val="Recital Numbering (insurance)"/>
    <w:basedOn w:val="HouseStyleBase"/>
    <w:uiPriority w:val="99"/>
    <w:rsid w:val="001132BB"/>
    <w:pPr>
      <w:numPr>
        <w:numId w:val="51"/>
      </w:numPr>
      <w:tabs>
        <w:tab w:val="clear" w:pos="720"/>
      </w:tabs>
      <w:ind w:hanging="360"/>
    </w:pPr>
    <w:rPr>
      <w:rFonts w:ascii="Arial" w:hAnsi="Arial"/>
    </w:rPr>
  </w:style>
  <w:style w:type="paragraph" w:customStyle="1" w:styleId="DefinitionNumbering1TCs1">
    <w:name w:val="Definition Numbering 1 T&amp;Cs1"/>
    <w:basedOn w:val="BodyTextIndent"/>
    <w:uiPriority w:val="99"/>
    <w:rsid w:val="001132BB"/>
    <w:pPr>
      <w:overflowPunct/>
      <w:autoSpaceDE/>
      <w:autoSpaceDN/>
      <w:spacing w:line="240" w:lineRule="auto"/>
      <w:ind w:left="0"/>
      <w:textAlignment w:val="auto"/>
    </w:pPr>
    <w:rPr>
      <w:rFonts w:ascii="Arial" w:hAnsi="Arial"/>
      <w:szCs w:val="22"/>
      <w:lang w:eastAsia="zh-CN"/>
    </w:rPr>
  </w:style>
  <w:style w:type="paragraph" w:customStyle="1" w:styleId="DefinitionNumbering2TCs2">
    <w:name w:val="Definition Numbering 2 T&amp;Cs2"/>
    <w:basedOn w:val="DefinitionNumbering1TCs1"/>
    <w:uiPriority w:val="99"/>
    <w:rsid w:val="001132BB"/>
    <w:pPr>
      <w:numPr>
        <w:numId w:val="56"/>
      </w:numPr>
      <w:tabs>
        <w:tab w:val="num" w:pos="1209"/>
      </w:tabs>
    </w:pPr>
    <w:rPr>
      <w:rFonts w:cs="Arial"/>
    </w:rPr>
  </w:style>
  <w:style w:type="paragraph" w:customStyle="1" w:styleId="DefinitionNumbering3">
    <w:name w:val="Definition Numbering 3"/>
    <w:basedOn w:val="DefinitionNumbering7"/>
    <w:uiPriority w:val="99"/>
    <w:rsid w:val="001132BB"/>
    <w:pPr>
      <w:numPr>
        <w:numId w:val="55"/>
      </w:numPr>
      <w:tabs>
        <w:tab w:val="clear" w:pos="709"/>
      </w:tabs>
      <w:ind w:left="360" w:hanging="360"/>
    </w:pPr>
    <w:rPr>
      <w:rFonts w:ascii="Arial" w:hAnsi="Arial" w:cs="Arial"/>
    </w:rPr>
  </w:style>
  <w:style w:type="paragraph" w:customStyle="1" w:styleId="DefinitionNumbering4">
    <w:name w:val="Definition Numbering 4"/>
    <w:basedOn w:val="HouseStyleBase"/>
    <w:uiPriority w:val="99"/>
    <w:rsid w:val="001132BB"/>
    <w:pPr>
      <w:tabs>
        <w:tab w:val="num" w:pos="709"/>
        <w:tab w:val="num" w:pos="2880"/>
      </w:tabs>
      <w:ind w:left="2880" w:hanging="1080"/>
      <w:outlineLvl w:val="3"/>
    </w:pPr>
  </w:style>
  <w:style w:type="paragraph" w:customStyle="1" w:styleId="DefinitionNumbering5">
    <w:name w:val="Definition Numbering 5"/>
    <w:basedOn w:val="HouseStyleBase"/>
    <w:uiPriority w:val="99"/>
    <w:rsid w:val="001132BB"/>
    <w:pPr>
      <w:tabs>
        <w:tab w:val="num" w:pos="709"/>
        <w:tab w:val="num" w:pos="2880"/>
      </w:tabs>
      <w:ind w:left="2880" w:hanging="1080"/>
      <w:outlineLvl w:val="4"/>
    </w:pPr>
  </w:style>
  <w:style w:type="paragraph" w:customStyle="1" w:styleId="DefinitionNumbering6">
    <w:name w:val="Definition Numbering 6"/>
    <w:basedOn w:val="HouseStyleBase"/>
    <w:uiPriority w:val="99"/>
    <w:rsid w:val="001132BB"/>
    <w:pPr>
      <w:tabs>
        <w:tab w:val="num" w:pos="709"/>
        <w:tab w:val="num" w:pos="2880"/>
      </w:tabs>
      <w:ind w:left="2880" w:hanging="1080"/>
      <w:outlineLvl w:val="5"/>
    </w:pPr>
  </w:style>
  <w:style w:type="paragraph" w:customStyle="1" w:styleId="DefinitionNumbering7">
    <w:name w:val="Definition Numbering 7"/>
    <w:basedOn w:val="HouseStyleBase"/>
    <w:uiPriority w:val="99"/>
    <w:rsid w:val="001132BB"/>
    <w:pPr>
      <w:tabs>
        <w:tab w:val="num" w:pos="709"/>
      </w:tabs>
      <w:ind w:left="709"/>
      <w:outlineLvl w:val="6"/>
    </w:pPr>
  </w:style>
  <w:style w:type="paragraph" w:customStyle="1" w:styleId="DefinitionNumbering8">
    <w:name w:val="Definition Numbering 8"/>
    <w:basedOn w:val="HouseStyleBase"/>
    <w:uiPriority w:val="99"/>
    <w:rsid w:val="001132BB"/>
    <w:pPr>
      <w:outlineLvl w:val="7"/>
    </w:pPr>
  </w:style>
  <w:style w:type="paragraph" w:customStyle="1" w:styleId="DefinitionNumbering9">
    <w:name w:val="Definition Numbering 9"/>
    <w:basedOn w:val="HouseStyleBase"/>
    <w:uiPriority w:val="99"/>
    <w:rsid w:val="001132BB"/>
    <w:pPr>
      <w:outlineLvl w:val="8"/>
    </w:pPr>
  </w:style>
  <w:style w:type="paragraph" w:customStyle="1" w:styleId="SchPart">
    <w:name w:val="SchPart"/>
    <w:basedOn w:val="HouseStyleBaseCentred"/>
    <w:next w:val="MarginText"/>
    <w:uiPriority w:val="99"/>
    <w:rsid w:val="001132BB"/>
    <w:pPr>
      <w:keepNext/>
      <w:tabs>
        <w:tab w:val="num" w:pos="0"/>
      </w:tabs>
      <w:jc w:val="center"/>
      <w:outlineLvl w:val="1"/>
    </w:pPr>
    <w:rPr>
      <w:rFonts w:ascii="Arial" w:hAnsi="Arial"/>
      <w:b/>
    </w:rPr>
  </w:style>
  <w:style w:type="paragraph" w:styleId="ListBullet3">
    <w:name w:val="List Bullet 3"/>
    <w:basedOn w:val="HouseStyleBase"/>
    <w:uiPriority w:val="99"/>
    <w:rsid w:val="001132BB"/>
    <w:pPr>
      <w:numPr>
        <w:ilvl w:val="2"/>
        <w:numId w:val="50"/>
      </w:numPr>
      <w:tabs>
        <w:tab w:val="clear" w:pos="1800"/>
        <w:tab w:val="num" w:pos="3063"/>
      </w:tabs>
      <w:ind w:left="3063" w:hanging="850"/>
    </w:pPr>
  </w:style>
  <w:style w:type="paragraph" w:styleId="ListBullet4">
    <w:name w:val="List Bullet 4"/>
    <w:basedOn w:val="HouseStyleBase"/>
    <w:uiPriority w:val="99"/>
    <w:rsid w:val="001132BB"/>
    <w:pPr>
      <w:numPr>
        <w:ilvl w:val="3"/>
        <w:numId w:val="50"/>
      </w:numPr>
      <w:tabs>
        <w:tab w:val="clear" w:pos="2880"/>
        <w:tab w:val="num" w:pos="3008"/>
      </w:tabs>
      <w:ind w:left="3008" w:hanging="511"/>
    </w:pPr>
  </w:style>
  <w:style w:type="paragraph" w:styleId="ListBullet5">
    <w:name w:val="List Bullet 5"/>
    <w:basedOn w:val="HouseStyleBase"/>
    <w:uiPriority w:val="99"/>
    <w:rsid w:val="001132BB"/>
    <w:pPr>
      <w:numPr>
        <w:ilvl w:val="4"/>
        <w:numId w:val="50"/>
      </w:numPr>
      <w:tabs>
        <w:tab w:val="clear" w:pos="3600"/>
        <w:tab w:val="num" w:pos="3462"/>
      </w:tabs>
      <w:ind w:left="3462" w:hanging="511"/>
    </w:pPr>
  </w:style>
  <w:style w:type="paragraph" w:customStyle="1" w:styleId="ListBullet6">
    <w:name w:val="List Bullet 6"/>
    <w:basedOn w:val="HouseStyleBase"/>
    <w:uiPriority w:val="99"/>
    <w:rsid w:val="001132BB"/>
    <w:pPr>
      <w:numPr>
        <w:ilvl w:val="5"/>
        <w:numId w:val="50"/>
      </w:numPr>
      <w:tabs>
        <w:tab w:val="clear" w:pos="4320"/>
        <w:tab w:val="num" w:pos="3916"/>
      </w:tabs>
      <w:ind w:left="3916" w:hanging="511"/>
    </w:pPr>
  </w:style>
  <w:style w:type="paragraph" w:customStyle="1" w:styleId="ListBullet7">
    <w:name w:val="List Bullet 7"/>
    <w:basedOn w:val="HouseStyleBase"/>
    <w:uiPriority w:val="99"/>
    <w:rsid w:val="001132BB"/>
    <w:pPr>
      <w:numPr>
        <w:ilvl w:val="6"/>
        <w:numId w:val="50"/>
      </w:numPr>
      <w:tabs>
        <w:tab w:val="clear" w:pos="5040"/>
        <w:tab w:val="num" w:pos="4370"/>
      </w:tabs>
      <w:ind w:left="4370" w:hanging="511"/>
    </w:pPr>
  </w:style>
  <w:style w:type="paragraph" w:customStyle="1" w:styleId="ListBullet8">
    <w:name w:val="List Bullet 8"/>
    <w:basedOn w:val="HouseStyleBase"/>
    <w:uiPriority w:val="99"/>
    <w:rsid w:val="001132BB"/>
    <w:pPr>
      <w:numPr>
        <w:ilvl w:val="7"/>
        <w:numId w:val="50"/>
      </w:numPr>
      <w:tabs>
        <w:tab w:val="clear" w:pos="5040"/>
        <w:tab w:val="num" w:pos="4824"/>
      </w:tabs>
      <w:ind w:left="4824" w:hanging="511"/>
    </w:pPr>
  </w:style>
  <w:style w:type="paragraph" w:customStyle="1" w:styleId="ListBullet9">
    <w:name w:val="List Bullet 9"/>
    <w:basedOn w:val="HouseStyleBase"/>
    <w:uiPriority w:val="99"/>
    <w:rsid w:val="001132BB"/>
    <w:pPr>
      <w:numPr>
        <w:ilvl w:val="8"/>
        <w:numId w:val="50"/>
      </w:numPr>
      <w:tabs>
        <w:tab w:val="clear" w:pos="5040"/>
        <w:tab w:val="num" w:pos="5278"/>
      </w:tabs>
      <w:ind w:left="5278" w:hanging="511"/>
    </w:pPr>
  </w:style>
  <w:style w:type="paragraph" w:customStyle="1" w:styleId="ScheduleL3">
    <w:name w:val="Schedule L3"/>
    <w:basedOn w:val="ScheduleLevel3"/>
    <w:link w:val="ScheduleL3Char"/>
    <w:rsid w:val="001132BB"/>
  </w:style>
  <w:style w:type="paragraph" w:customStyle="1" w:styleId="ScheduleL4">
    <w:name w:val="Schedule L4"/>
    <w:basedOn w:val="ScheduleLevel4"/>
    <w:link w:val="ScheduleL4Char"/>
    <w:uiPriority w:val="99"/>
    <w:rsid w:val="001132BB"/>
  </w:style>
  <w:style w:type="paragraph" w:customStyle="1" w:styleId="ScheduleL6">
    <w:name w:val="Schedule L6"/>
    <w:basedOn w:val="HouseStyleBase"/>
    <w:uiPriority w:val="99"/>
    <w:rsid w:val="001132BB"/>
    <w:pPr>
      <w:tabs>
        <w:tab w:val="num" w:pos="4320"/>
      </w:tabs>
      <w:ind w:left="4320" w:hanging="720"/>
      <w:outlineLvl w:val="5"/>
    </w:pPr>
  </w:style>
  <w:style w:type="paragraph" w:customStyle="1" w:styleId="ScheduleL7">
    <w:name w:val="Schedule L7"/>
    <w:basedOn w:val="HouseStyleBase"/>
    <w:uiPriority w:val="99"/>
    <w:rsid w:val="001132BB"/>
    <w:pPr>
      <w:tabs>
        <w:tab w:val="num" w:pos="5040"/>
      </w:tabs>
      <w:ind w:left="5040" w:hanging="720"/>
      <w:outlineLvl w:val="6"/>
    </w:pPr>
  </w:style>
  <w:style w:type="paragraph" w:customStyle="1" w:styleId="ScheduleL8">
    <w:name w:val="Schedule L8"/>
    <w:basedOn w:val="HouseStyleBase"/>
    <w:uiPriority w:val="99"/>
    <w:rsid w:val="001132BB"/>
    <w:pPr>
      <w:tabs>
        <w:tab w:val="num" w:pos="5040"/>
      </w:tabs>
      <w:ind w:left="5040" w:hanging="720"/>
      <w:outlineLvl w:val="7"/>
    </w:pPr>
  </w:style>
  <w:style w:type="paragraph" w:customStyle="1" w:styleId="ScheduleL9">
    <w:name w:val="Schedule L9"/>
    <w:basedOn w:val="HouseStyleBase"/>
    <w:uiPriority w:val="99"/>
    <w:rsid w:val="001132BB"/>
    <w:pPr>
      <w:tabs>
        <w:tab w:val="num" w:pos="5040"/>
      </w:tabs>
      <w:ind w:left="5040" w:hanging="720"/>
      <w:outlineLvl w:val="8"/>
    </w:pPr>
  </w:style>
  <w:style w:type="paragraph" w:styleId="BodyText2">
    <w:name w:val="Body Text 2"/>
    <w:basedOn w:val="Normal"/>
    <w:link w:val="BodyText2Char"/>
    <w:uiPriority w:val="99"/>
    <w:rsid w:val="001132BB"/>
    <w:pPr>
      <w:overflowPunct/>
      <w:autoSpaceDE/>
      <w:autoSpaceDN/>
      <w:adjustRightInd/>
      <w:ind w:left="1446"/>
      <w:textAlignment w:val="auto"/>
    </w:pPr>
    <w:rPr>
      <w:rFonts w:cs="Times New Roman"/>
      <w:szCs w:val="20"/>
      <w:lang w:eastAsia="en-GB"/>
    </w:rPr>
  </w:style>
  <w:style w:type="character" w:customStyle="1" w:styleId="BodyText2Char">
    <w:name w:val="Body Text 2 Char"/>
    <w:basedOn w:val="DefaultParagraphFont"/>
    <w:link w:val="BodyText2"/>
    <w:uiPriority w:val="99"/>
    <w:rsid w:val="001132BB"/>
    <w:rPr>
      <w:rFonts w:ascii="Arial" w:eastAsia="Times New Roman" w:hAnsi="Arial"/>
      <w:sz w:val="22"/>
    </w:rPr>
  </w:style>
  <w:style w:type="paragraph" w:customStyle="1" w:styleId="HouseStyleBaseCentred">
    <w:name w:val="House Style Base Centred"/>
    <w:link w:val="HouseStyleBaseCentredChar"/>
    <w:uiPriority w:val="99"/>
    <w:rsid w:val="001132BB"/>
    <w:pPr>
      <w:adjustRightInd w:val="0"/>
      <w:spacing w:after="240"/>
    </w:pPr>
    <w:rPr>
      <w:rFonts w:ascii="Times New Roman" w:eastAsia="Times New Roman" w:hAnsi="Times New Roman"/>
      <w:sz w:val="22"/>
      <w:lang w:eastAsia="zh-CN"/>
    </w:rPr>
  </w:style>
  <w:style w:type="paragraph" w:customStyle="1" w:styleId="MarginTextHang">
    <w:name w:val="Margin Text Hang"/>
    <w:basedOn w:val="HouseStyleBase"/>
    <w:uiPriority w:val="99"/>
    <w:rsid w:val="001132BB"/>
    <w:pPr>
      <w:overflowPunct w:val="0"/>
      <w:autoSpaceDE w:val="0"/>
      <w:autoSpaceDN w:val="0"/>
      <w:ind w:left="720" w:hanging="720"/>
      <w:textAlignment w:val="baseline"/>
    </w:pPr>
    <w:rPr>
      <w:rFonts w:ascii="Arial" w:hAnsi="Arial"/>
    </w:rPr>
  </w:style>
  <w:style w:type="paragraph" w:customStyle="1" w:styleId="SchSection">
    <w:name w:val="SchSection"/>
    <w:basedOn w:val="HouseStyleBaseCentred"/>
    <w:next w:val="MarginText"/>
    <w:uiPriority w:val="99"/>
    <w:rsid w:val="001132BB"/>
    <w:pPr>
      <w:keepNext/>
      <w:tabs>
        <w:tab w:val="num" w:pos="0"/>
      </w:tabs>
      <w:jc w:val="center"/>
      <w:outlineLvl w:val="2"/>
    </w:pPr>
    <w:rPr>
      <w:b/>
    </w:rPr>
  </w:style>
  <w:style w:type="paragraph" w:customStyle="1" w:styleId="Table-followingparagraph">
    <w:name w:val="Table - following paragraph"/>
    <w:basedOn w:val="HouseStyleBase"/>
    <w:next w:val="MarginText"/>
    <w:uiPriority w:val="99"/>
    <w:rsid w:val="001132BB"/>
    <w:pPr>
      <w:spacing w:after="0"/>
    </w:pPr>
  </w:style>
  <w:style w:type="paragraph" w:customStyle="1" w:styleId="Table-Text">
    <w:name w:val="Table - Text"/>
    <w:basedOn w:val="HouseStyleBase"/>
    <w:uiPriority w:val="99"/>
    <w:rsid w:val="001132BB"/>
    <w:pPr>
      <w:spacing w:before="120" w:after="120"/>
      <w:jc w:val="left"/>
    </w:pPr>
  </w:style>
  <w:style w:type="paragraph" w:customStyle="1" w:styleId="AppPart">
    <w:name w:val="AppPart"/>
    <w:basedOn w:val="HouseStyleBaseCentred"/>
    <w:uiPriority w:val="99"/>
    <w:rsid w:val="001132BB"/>
    <w:pPr>
      <w:numPr>
        <w:ilvl w:val="1"/>
        <w:numId w:val="49"/>
      </w:numPr>
      <w:tabs>
        <w:tab w:val="clear" w:pos="0"/>
        <w:tab w:val="num" w:pos="1531"/>
      </w:tabs>
      <w:ind w:left="1531" w:hanging="737"/>
      <w:jc w:val="center"/>
      <w:outlineLvl w:val="1"/>
    </w:pPr>
    <w:rPr>
      <w:b/>
    </w:rPr>
  </w:style>
  <w:style w:type="paragraph" w:customStyle="1" w:styleId="RecitalNumbering2">
    <w:name w:val="Recital Numbering 2"/>
    <w:basedOn w:val="HouseStyleBase"/>
    <w:uiPriority w:val="99"/>
    <w:rsid w:val="001132BB"/>
    <w:pPr>
      <w:overflowPunct w:val="0"/>
      <w:autoSpaceDE w:val="0"/>
      <w:autoSpaceDN w:val="0"/>
      <w:ind w:left="1800" w:hanging="1080"/>
      <w:textAlignment w:val="baseline"/>
    </w:pPr>
    <w:rPr>
      <w:rFonts w:ascii="Arial" w:hAnsi="Arial" w:cs="Arial"/>
    </w:rPr>
  </w:style>
  <w:style w:type="paragraph" w:customStyle="1" w:styleId="RecitalNumbering3">
    <w:name w:val="Recital Numbering 3"/>
    <w:basedOn w:val="HouseStyleBase"/>
    <w:uiPriority w:val="99"/>
    <w:rsid w:val="001132BB"/>
    <w:pPr>
      <w:numPr>
        <w:ilvl w:val="2"/>
        <w:numId w:val="51"/>
      </w:numPr>
      <w:tabs>
        <w:tab w:val="clear" w:pos="2880"/>
      </w:tabs>
      <w:overflowPunct w:val="0"/>
      <w:autoSpaceDE w:val="0"/>
      <w:autoSpaceDN w:val="0"/>
      <w:ind w:left="2160" w:hanging="180"/>
      <w:textAlignment w:val="baseline"/>
    </w:pPr>
  </w:style>
  <w:style w:type="character" w:customStyle="1" w:styleId="bodychar0">
    <w:name w:val="body char"/>
    <w:uiPriority w:val="99"/>
    <w:rsid w:val="001132BB"/>
    <w:rPr>
      <w:rFonts w:eastAsia="SimSun" w:cs="Times New Roman"/>
      <w:sz w:val="24"/>
      <w:szCs w:val="24"/>
      <w:lang w:val="en-GB" w:eastAsia="en-GB" w:bidi="ar-SA"/>
    </w:rPr>
  </w:style>
  <w:style w:type="character" w:customStyle="1" w:styleId="bodycondstrongercentredchar0">
    <w:name w:val="body cond stronger centred char"/>
    <w:uiPriority w:val="99"/>
    <w:rsid w:val="001132BB"/>
    <w:rPr>
      <w:rFonts w:ascii="Arial" w:eastAsia="SimSun" w:hAnsi="Arial"/>
      <w:b/>
      <w:caps/>
      <w:spacing w:val="-3"/>
      <w:sz w:val="22"/>
      <w:lang w:val="en-GB" w:eastAsia="en-GB"/>
    </w:rPr>
  </w:style>
  <w:style w:type="character" w:customStyle="1" w:styleId="HouseStyleBaseChar">
    <w:name w:val="House Style Base Char"/>
    <w:link w:val="HouseStyleBase"/>
    <w:uiPriority w:val="99"/>
    <w:locked/>
    <w:rsid w:val="001132BB"/>
    <w:rPr>
      <w:rFonts w:ascii="Times New Roman" w:eastAsia="Times New Roman" w:hAnsi="Times New Roman"/>
      <w:sz w:val="22"/>
      <w:szCs w:val="22"/>
      <w:lang w:eastAsia="zh-CN"/>
    </w:rPr>
  </w:style>
  <w:style w:type="character" w:customStyle="1" w:styleId="bodypartyheadchar0">
    <w:name w:val="body party head char"/>
    <w:uiPriority w:val="99"/>
    <w:rsid w:val="001132BB"/>
    <w:rPr>
      <w:rFonts w:ascii="Arial" w:eastAsia="SimSun" w:hAnsi="Arial"/>
      <w:b/>
      <w:caps/>
      <w:sz w:val="22"/>
      <w:lang w:val="en-GB" w:eastAsia="en-GB"/>
    </w:rPr>
  </w:style>
  <w:style w:type="character" w:customStyle="1" w:styleId="bodystrongchar0">
    <w:name w:val="body strong char"/>
    <w:uiPriority w:val="99"/>
    <w:rsid w:val="001132BB"/>
    <w:rPr>
      <w:rFonts w:ascii="Arial" w:eastAsia="SimSun" w:hAnsi="Arial" w:cs="Times New Roman"/>
      <w:b/>
      <w:sz w:val="24"/>
      <w:szCs w:val="24"/>
    </w:rPr>
  </w:style>
  <w:style w:type="paragraph" w:styleId="Bibliography">
    <w:name w:val="Bibliography"/>
    <w:basedOn w:val="Normal"/>
    <w:next w:val="Normal"/>
    <w:uiPriority w:val="99"/>
    <w:semiHidden/>
    <w:rsid w:val="001132BB"/>
    <w:pPr>
      <w:overflowPunct/>
      <w:autoSpaceDE/>
      <w:autoSpaceDN/>
      <w:adjustRightInd/>
      <w:spacing w:after="0"/>
      <w:ind w:left="0"/>
      <w:jc w:val="left"/>
      <w:textAlignment w:val="auto"/>
    </w:pPr>
    <w:rPr>
      <w:sz w:val="20"/>
      <w:szCs w:val="20"/>
      <w:lang w:eastAsia="en-GB"/>
    </w:rPr>
  </w:style>
  <w:style w:type="paragraph" w:styleId="BlockText">
    <w:name w:val="Block Text"/>
    <w:basedOn w:val="Normal"/>
    <w:uiPriority w:val="99"/>
    <w:rsid w:val="001132BB"/>
    <w:pPr>
      <w:overflowPunct/>
      <w:autoSpaceDE/>
      <w:autoSpaceDN/>
      <w:adjustRightInd/>
      <w:spacing w:after="120"/>
      <w:ind w:left="1440" w:right="1440"/>
      <w:jc w:val="left"/>
      <w:textAlignment w:val="auto"/>
    </w:pPr>
    <w:rPr>
      <w:sz w:val="20"/>
      <w:szCs w:val="20"/>
      <w:lang w:eastAsia="en-GB"/>
    </w:rPr>
  </w:style>
  <w:style w:type="paragraph" w:styleId="BodyText3">
    <w:name w:val="Body Text 3"/>
    <w:basedOn w:val="Normal"/>
    <w:link w:val="BodyText3Char"/>
    <w:uiPriority w:val="99"/>
    <w:rsid w:val="001132BB"/>
    <w:pPr>
      <w:overflowPunct/>
      <w:autoSpaceDE/>
      <w:autoSpaceDN/>
      <w:adjustRightInd/>
      <w:spacing w:after="120"/>
      <w:ind w:left="0"/>
      <w:jc w:val="left"/>
      <w:textAlignment w:val="auto"/>
    </w:pPr>
    <w:rPr>
      <w:rFonts w:ascii="Times New Roman" w:eastAsia="SimSun" w:hAnsi="Times New Roman" w:cs="Times New Roman"/>
      <w:sz w:val="16"/>
      <w:szCs w:val="20"/>
      <w:lang w:val="x-none" w:eastAsia="zh-CN"/>
    </w:rPr>
  </w:style>
  <w:style w:type="character" w:customStyle="1" w:styleId="BodyText3Char">
    <w:name w:val="Body Text 3 Char"/>
    <w:basedOn w:val="DefaultParagraphFont"/>
    <w:link w:val="BodyText3"/>
    <w:uiPriority w:val="99"/>
    <w:rsid w:val="001132BB"/>
    <w:rPr>
      <w:rFonts w:ascii="Times New Roman" w:eastAsia="SimSun" w:hAnsi="Times New Roman"/>
      <w:sz w:val="16"/>
      <w:lang w:val="x-none" w:eastAsia="zh-CN"/>
    </w:rPr>
  </w:style>
  <w:style w:type="paragraph" w:styleId="BodyTextFirstIndent">
    <w:name w:val="Body Text First Indent"/>
    <w:basedOn w:val="Normal"/>
    <w:link w:val="BodyTextFirstIndentChar"/>
    <w:uiPriority w:val="99"/>
    <w:rsid w:val="001132BB"/>
    <w:pPr>
      <w:overflowPunct/>
      <w:autoSpaceDE/>
      <w:autoSpaceDN/>
      <w:adjustRightInd/>
      <w:ind w:firstLine="210"/>
      <w:jc w:val="left"/>
      <w:textAlignment w:val="auto"/>
    </w:pPr>
    <w:rPr>
      <w:rFonts w:eastAsia="SimSun" w:cs="Times New Roman"/>
      <w:sz w:val="24"/>
      <w:szCs w:val="20"/>
      <w:lang w:eastAsia="zh-CN"/>
    </w:rPr>
  </w:style>
  <w:style w:type="character" w:customStyle="1" w:styleId="BodyTextFirstIndentChar">
    <w:name w:val="Body Text First Indent Char"/>
    <w:basedOn w:val="BodyTextChar"/>
    <w:link w:val="BodyTextFirstIndent"/>
    <w:uiPriority w:val="99"/>
    <w:rsid w:val="001132BB"/>
    <w:rPr>
      <w:rFonts w:ascii="Arial" w:eastAsia="SimSun" w:hAnsi="Arial" w:cs="Arial"/>
      <w:sz w:val="24"/>
      <w:szCs w:val="22"/>
      <w:lang w:eastAsia="zh-CN"/>
    </w:rPr>
  </w:style>
  <w:style w:type="paragraph" w:styleId="BodyTextFirstIndent2">
    <w:name w:val="Body Text First Indent 2"/>
    <w:basedOn w:val="BodyTextIndent"/>
    <w:link w:val="BodyTextFirstIndent2Char"/>
    <w:uiPriority w:val="99"/>
    <w:rsid w:val="001132BB"/>
    <w:pPr>
      <w:overflowPunct/>
      <w:autoSpaceDE/>
      <w:autoSpaceDN/>
      <w:adjustRightInd/>
      <w:spacing w:after="120" w:line="240" w:lineRule="auto"/>
      <w:ind w:left="283" w:firstLine="210"/>
      <w:jc w:val="left"/>
      <w:textAlignment w:val="auto"/>
    </w:pPr>
    <w:rPr>
      <w:rFonts w:ascii="Arial" w:eastAsia="SimSun" w:hAnsi="Arial"/>
      <w:szCs w:val="22"/>
      <w:lang w:val="x-none" w:eastAsia="zh-CN"/>
    </w:rPr>
  </w:style>
  <w:style w:type="character" w:customStyle="1" w:styleId="BodyTextFirstIndent2Char">
    <w:name w:val="Body Text First Indent 2 Char"/>
    <w:basedOn w:val="BodyTextIndentChar"/>
    <w:link w:val="BodyTextFirstIndent2"/>
    <w:uiPriority w:val="99"/>
    <w:rsid w:val="001132BB"/>
    <w:rPr>
      <w:rFonts w:ascii="Arial" w:eastAsia="SimSun" w:hAnsi="Arial"/>
      <w:sz w:val="22"/>
      <w:szCs w:val="22"/>
      <w:lang w:val="x-none" w:eastAsia="zh-CN"/>
    </w:rPr>
  </w:style>
  <w:style w:type="character" w:styleId="BookTitle">
    <w:name w:val="Book Title"/>
    <w:uiPriority w:val="99"/>
    <w:qFormat/>
    <w:rsid w:val="001132BB"/>
    <w:rPr>
      <w:rFonts w:cs="Times New Roman"/>
      <w:b/>
      <w:smallCaps/>
      <w:spacing w:val="5"/>
    </w:rPr>
  </w:style>
  <w:style w:type="paragraph" w:styleId="Closing">
    <w:name w:val="Closing"/>
    <w:basedOn w:val="Normal"/>
    <w:link w:val="ClosingChar"/>
    <w:uiPriority w:val="99"/>
    <w:rsid w:val="001132BB"/>
    <w:pPr>
      <w:overflowPunct/>
      <w:autoSpaceDE/>
      <w:autoSpaceDN/>
      <w:adjustRightInd/>
      <w:spacing w:after="0"/>
      <w:ind w:left="4252"/>
      <w:jc w:val="left"/>
      <w:textAlignment w:val="auto"/>
    </w:pPr>
    <w:rPr>
      <w:rFonts w:ascii="Times New Roman" w:eastAsia="SimSun" w:hAnsi="Times New Roman" w:cs="Times New Roman"/>
      <w:sz w:val="24"/>
      <w:szCs w:val="20"/>
      <w:lang w:val="x-none" w:eastAsia="zh-CN"/>
    </w:rPr>
  </w:style>
  <w:style w:type="character" w:customStyle="1" w:styleId="ClosingChar">
    <w:name w:val="Closing Char"/>
    <w:basedOn w:val="DefaultParagraphFont"/>
    <w:link w:val="Closing"/>
    <w:uiPriority w:val="99"/>
    <w:rsid w:val="001132BB"/>
    <w:rPr>
      <w:rFonts w:ascii="Times New Roman" w:eastAsia="SimSun" w:hAnsi="Times New Roman"/>
      <w:sz w:val="24"/>
      <w:lang w:val="x-none" w:eastAsia="zh-CN"/>
    </w:rPr>
  </w:style>
  <w:style w:type="table" w:customStyle="1" w:styleId="ColorfulGrid1">
    <w:name w:val="Colorful Grid1"/>
    <w:uiPriority w:val="99"/>
    <w:rsid w:val="001132BB"/>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132BB"/>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132BB"/>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132BB"/>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132BB"/>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132BB"/>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132BB"/>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132BB"/>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132BB"/>
    <w:rPr>
      <w:rFonts w:ascii="Times New Roman" w:eastAsia="Times New Roman" w:hAnsi="Times New Roman"/>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132BB"/>
    <w:rPr>
      <w:rFonts w:ascii="Times New Roman" w:eastAsia="Times New Roman" w:hAnsi="Times New Roman"/>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132BB"/>
    <w:rPr>
      <w:rFonts w:ascii="Times New Roman" w:eastAsia="Times New Roman" w:hAnsi="Times New Roman"/>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132BB"/>
    <w:rPr>
      <w:rFonts w:ascii="Times New Roman" w:eastAsia="Times New Roman" w:hAnsi="Times New Roman"/>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132BB"/>
    <w:rPr>
      <w:rFonts w:ascii="Times New Roman" w:eastAsia="Times New Roman" w:hAnsi="Times New Roman"/>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132BB"/>
    <w:rPr>
      <w:rFonts w:ascii="Times New Roman" w:eastAsia="Times New Roman" w:hAnsi="Times New Roman"/>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132BB"/>
    <w:rPr>
      <w:rFonts w:ascii="Times New Roman" w:eastAsia="Times New Roman" w:hAnsi="Times New Roman"/>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132BB"/>
    <w:rPr>
      <w:rFonts w:ascii="Times New Roman" w:eastAsia="Times New Roman" w:hAnsi="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132BB"/>
    <w:rPr>
      <w:rFonts w:ascii="Times New Roman" w:eastAsia="Times New Roman" w:hAnsi="Times New Roman"/>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132BB"/>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132BB"/>
    <w:rPr>
      <w:rFonts w:ascii="Times New Roman" w:eastAsia="Times New Roman" w:hAnsi="Times New Roman"/>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132BB"/>
    <w:rPr>
      <w:rFonts w:ascii="Times New Roman" w:eastAsia="Times New Roman" w:hAnsi="Times New Roman"/>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132BB"/>
    <w:rPr>
      <w:rFonts w:ascii="Times New Roman" w:eastAsia="Times New Roman" w:hAnsi="Times New Roma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132BB"/>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132BB"/>
    <w:rPr>
      <w:rFonts w:ascii="Times New Roman" w:eastAsia="Times New Roman" w:hAnsi="Times New Roman"/>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132BB"/>
    <w:rPr>
      <w:rFonts w:ascii="Times New Roman" w:eastAsia="Times New Roman" w:hAnsi="Times New Roman"/>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132BB"/>
    <w:rPr>
      <w:rFonts w:ascii="Times New Roman" w:eastAsia="Times New Roman" w:hAnsi="Times New Roman"/>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132BB"/>
    <w:rPr>
      <w:rFonts w:ascii="Times New Roman" w:eastAsia="Times New Roman" w:hAnsi="Times New Roman"/>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132BB"/>
    <w:rPr>
      <w:rFonts w:ascii="Times New Roman" w:eastAsia="Times New Roman" w:hAnsi="Times New Roman"/>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132BB"/>
    <w:rPr>
      <w:rFonts w:ascii="Times New Roman" w:eastAsia="Times New Roman" w:hAnsi="Times New Roman"/>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rsid w:val="001132BB"/>
    <w:pPr>
      <w:overflowPunct/>
      <w:autoSpaceDE/>
      <w:autoSpaceDN/>
      <w:adjustRightInd/>
      <w:spacing w:after="0"/>
      <w:ind w:left="0"/>
      <w:jc w:val="left"/>
      <w:textAlignment w:val="auto"/>
    </w:pPr>
    <w:rPr>
      <w:rFonts w:ascii="Times New Roman" w:eastAsia="SimSun" w:hAnsi="Times New Roman" w:cs="Times New Roman"/>
      <w:sz w:val="24"/>
      <w:szCs w:val="20"/>
      <w:lang w:val="x-none" w:eastAsia="zh-CN"/>
    </w:rPr>
  </w:style>
  <w:style w:type="character" w:customStyle="1" w:styleId="DateChar">
    <w:name w:val="Date Char"/>
    <w:basedOn w:val="DefaultParagraphFont"/>
    <w:link w:val="Date"/>
    <w:uiPriority w:val="99"/>
    <w:rsid w:val="001132BB"/>
    <w:rPr>
      <w:rFonts w:ascii="Times New Roman" w:eastAsia="SimSun" w:hAnsi="Times New Roman"/>
      <w:sz w:val="24"/>
      <w:lang w:val="x-none" w:eastAsia="zh-CN"/>
    </w:rPr>
  </w:style>
  <w:style w:type="paragraph" w:styleId="E-mailSignature">
    <w:name w:val="E-mail Signature"/>
    <w:basedOn w:val="Normal"/>
    <w:link w:val="E-mailSignatureChar"/>
    <w:uiPriority w:val="99"/>
    <w:rsid w:val="001132BB"/>
    <w:pPr>
      <w:overflowPunct/>
      <w:autoSpaceDE/>
      <w:autoSpaceDN/>
      <w:adjustRightInd/>
      <w:spacing w:after="0"/>
      <w:ind w:left="0"/>
      <w:jc w:val="left"/>
      <w:textAlignment w:val="auto"/>
    </w:pPr>
    <w:rPr>
      <w:rFonts w:ascii="Times New Roman" w:eastAsia="SimSun" w:hAnsi="Times New Roman" w:cs="Times New Roman"/>
      <w:sz w:val="24"/>
      <w:szCs w:val="20"/>
      <w:lang w:val="x-none" w:eastAsia="zh-CN"/>
    </w:rPr>
  </w:style>
  <w:style w:type="character" w:customStyle="1" w:styleId="E-mailSignatureChar">
    <w:name w:val="E-mail Signature Char"/>
    <w:basedOn w:val="DefaultParagraphFont"/>
    <w:link w:val="E-mailSignature"/>
    <w:uiPriority w:val="99"/>
    <w:rsid w:val="001132BB"/>
    <w:rPr>
      <w:rFonts w:ascii="Times New Roman" w:eastAsia="SimSun" w:hAnsi="Times New Roman"/>
      <w:sz w:val="24"/>
      <w:lang w:val="x-none" w:eastAsia="zh-CN"/>
    </w:rPr>
  </w:style>
  <w:style w:type="character" w:styleId="Emphasis">
    <w:name w:val="Emphasis"/>
    <w:uiPriority w:val="99"/>
    <w:qFormat/>
    <w:rsid w:val="001132BB"/>
    <w:rPr>
      <w:rFonts w:cs="Times New Roman"/>
      <w:i/>
    </w:rPr>
  </w:style>
  <w:style w:type="paragraph" w:styleId="EnvelopeAddress">
    <w:name w:val="envelope address"/>
    <w:basedOn w:val="Normal"/>
    <w:uiPriority w:val="99"/>
    <w:rsid w:val="001132BB"/>
    <w:pPr>
      <w:framePr w:w="7920" w:h="1980" w:hRule="exact" w:hSpace="180" w:wrap="auto" w:hAnchor="page" w:xAlign="center" w:yAlign="bottom"/>
      <w:overflowPunct/>
      <w:autoSpaceDE/>
      <w:autoSpaceDN/>
      <w:adjustRightInd/>
      <w:spacing w:after="0"/>
      <w:ind w:left="2880"/>
      <w:jc w:val="left"/>
      <w:textAlignment w:val="auto"/>
    </w:pPr>
    <w:rPr>
      <w:rFonts w:ascii="Cambria" w:hAnsi="Cambria"/>
      <w:sz w:val="24"/>
      <w:szCs w:val="20"/>
      <w:lang w:eastAsia="en-GB"/>
    </w:rPr>
  </w:style>
  <w:style w:type="paragraph" w:styleId="EnvelopeReturn">
    <w:name w:val="envelope return"/>
    <w:basedOn w:val="Normal"/>
    <w:uiPriority w:val="99"/>
    <w:rsid w:val="001132BB"/>
    <w:pPr>
      <w:overflowPunct/>
      <w:autoSpaceDE/>
      <w:autoSpaceDN/>
      <w:adjustRightInd/>
      <w:spacing w:after="0"/>
      <w:ind w:left="0"/>
      <w:jc w:val="left"/>
      <w:textAlignment w:val="auto"/>
    </w:pPr>
    <w:rPr>
      <w:rFonts w:ascii="Cambria" w:hAnsi="Cambria"/>
      <w:sz w:val="20"/>
      <w:szCs w:val="20"/>
      <w:lang w:eastAsia="en-GB"/>
    </w:rPr>
  </w:style>
  <w:style w:type="character" w:styleId="HTMLAcronym">
    <w:name w:val="HTML Acronym"/>
    <w:uiPriority w:val="99"/>
    <w:rsid w:val="001132BB"/>
    <w:rPr>
      <w:rFonts w:cs="Times New Roman"/>
    </w:rPr>
  </w:style>
  <w:style w:type="paragraph" w:styleId="HTMLAddress">
    <w:name w:val="HTML Address"/>
    <w:basedOn w:val="Normal"/>
    <w:link w:val="HTMLAddressChar"/>
    <w:uiPriority w:val="99"/>
    <w:rsid w:val="001132BB"/>
    <w:pPr>
      <w:overflowPunct/>
      <w:autoSpaceDE/>
      <w:autoSpaceDN/>
      <w:adjustRightInd/>
      <w:spacing w:after="0"/>
      <w:ind w:left="0"/>
      <w:jc w:val="left"/>
      <w:textAlignment w:val="auto"/>
    </w:pPr>
    <w:rPr>
      <w:rFonts w:ascii="Times New Roman" w:eastAsia="SimSun" w:hAnsi="Times New Roman" w:cs="Times New Roman"/>
      <w:i/>
      <w:sz w:val="24"/>
      <w:szCs w:val="20"/>
      <w:lang w:val="x-none" w:eastAsia="zh-CN"/>
    </w:rPr>
  </w:style>
  <w:style w:type="character" w:customStyle="1" w:styleId="HTMLAddressChar">
    <w:name w:val="HTML Address Char"/>
    <w:basedOn w:val="DefaultParagraphFont"/>
    <w:link w:val="HTMLAddress"/>
    <w:uiPriority w:val="99"/>
    <w:rsid w:val="001132BB"/>
    <w:rPr>
      <w:rFonts w:ascii="Times New Roman" w:eastAsia="SimSun" w:hAnsi="Times New Roman"/>
      <w:i/>
      <w:sz w:val="24"/>
      <w:lang w:val="x-none" w:eastAsia="zh-CN"/>
    </w:rPr>
  </w:style>
  <w:style w:type="character" w:styleId="HTMLCite">
    <w:name w:val="HTML Cite"/>
    <w:uiPriority w:val="99"/>
    <w:rsid w:val="001132BB"/>
    <w:rPr>
      <w:rFonts w:cs="Times New Roman"/>
      <w:i/>
    </w:rPr>
  </w:style>
  <w:style w:type="character" w:styleId="HTMLCode">
    <w:name w:val="HTML Code"/>
    <w:uiPriority w:val="99"/>
    <w:rsid w:val="001132BB"/>
    <w:rPr>
      <w:rFonts w:ascii="Courier New" w:hAnsi="Courier New" w:cs="Times New Roman"/>
      <w:sz w:val="20"/>
    </w:rPr>
  </w:style>
  <w:style w:type="character" w:styleId="HTMLDefinition">
    <w:name w:val="HTML Definition"/>
    <w:uiPriority w:val="99"/>
    <w:rsid w:val="001132BB"/>
    <w:rPr>
      <w:rFonts w:cs="Times New Roman"/>
      <w:i/>
    </w:rPr>
  </w:style>
  <w:style w:type="character" w:styleId="HTMLKeyboard">
    <w:name w:val="HTML Keyboard"/>
    <w:uiPriority w:val="99"/>
    <w:rsid w:val="001132BB"/>
    <w:rPr>
      <w:rFonts w:ascii="Courier New" w:hAnsi="Courier New" w:cs="Times New Roman"/>
      <w:sz w:val="20"/>
    </w:rPr>
  </w:style>
  <w:style w:type="paragraph" w:styleId="HTMLPreformatted">
    <w:name w:val="HTML Preformatted"/>
    <w:basedOn w:val="Normal"/>
    <w:link w:val="HTMLPreformattedChar"/>
    <w:uiPriority w:val="99"/>
    <w:rsid w:val="001132BB"/>
    <w:pPr>
      <w:overflowPunct/>
      <w:autoSpaceDE/>
      <w:autoSpaceDN/>
      <w:adjustRightInd/>
      <w:spacing w:after="0"/>
      <w:ind w:left="0"/>
      <w:jc w:val="left"/>
      <w:textAlignment w:val="auto"/>
    </w:pPr>
    <w:rPr>
      <w:rFonts w:ascii="Courier New" w:eastAsia="SimSun" w:hAnsi="Courier New" w:cs="Times New Roman"/>
      <w:sz w:val="20"/>
      <w:szCs w:val="20"/>
      <w:lang w:val="x-none" w:eastAsia="zh-CN"/>
    </w:rPr>
  </w:style>
  <w:style w:type="character" w:customStyle="1" w:styleId="HTMLPreformattedChar">
    <w:name w:val="HTML Preformatted Char"/>
    <w:basedOn w:val="DefaultParagraphFont"/>
    <w:link w:val="HTMLPreformatted"/>
    <w:uiPriority w:val="99"/>
    <w:rsid w:val="001132BB"/>
    <w:rPr>
      <w:rFonts w:ascii="Courier New" w:eastAsia="SimSun" w:hAnsi="Courier New"/>
      <w:lang w:val="x-none" w:eastAsia="zh-CN"/>
    </w:rPr>
  </w:style>
  <w:style w:type="character" w:styleId="HTMLSample">
    <w:name w:val="HTML Sample"/>
    <w:uiPriority w:val="99"/>
    <w:rsid w:val="001132BB"/>
    <w:rPr>
      <w:rFonts w:ascii="Courier New" w:hAnsi="Courier New" w:cs="Times New Roman"/>
    </w:rPr>
  </w:style>
  <w:style w:type="character" w:styleId="HTMLTypewriter">
    <w:name w:val="HTML Typewriter"/>
    <w:uiPriority w:val="99"/>
    <w:rsid w:val="001132BB"/>
    <w:rPr>
      <w:rFonts w:ascii="Courier New" w:hAnsi="Courier New" w:cs="Times New Roman"/>
      <w:sz w:val="20"/>
    </w:rPr>
  </w:style>
  <w:style w:type="character" w:styleId="HTMLVariable">
    <w:name w:val="HTML Variable"/>
    <w:uiPriority w:val="99"/>
    <w:rsid w:val="001132BB"/>
    <w:rPr>
      <w:rFonts w:cs="Times New Roman"/>
      <w:i/>
    </w:rPr>
  </w:style>
  <w:style w:type="paragraph" w:styleId="Index3">
    <w:name w:val="index 3"/>
    <w:basedOn w:val="Normal"/>
    <w:next w:val="Normal"/>
    <w:autoRedefine/>
    <w:uiPriority w:val="99"/>
    <w:rsid w:val="001132BB"/>
    <w:pPr>
      <w:overflowPunct/>
      <w:autoSpaceDE/>
      <w:autoSpaceDN/>
      <w:adjustRightInd/>
      <w:spacing w:after="0"/>
      <w:ind w:left="660" w:hanging="220"/>
      <w:jc w:val="left"/>
      <w:textAlignment w:val="auto"/>
    </w:pPr>
    <w:rPr>
      <w:sz w:val="20"/>
      <w:szCs w:val="20"/>
      <w:lang w:eastAsia="en-GB"/>
    </w:rPr>
  </w:style>
  <w:style w:type="paragraph" w:styleId="Index4">
    <w:name w:val="index 4"/>
    <w:basedOn w:val="Normal"/>
    <w:next w:val="Normal"/>
    <w:autoRedefine/>
    <w:uiPriority w:val="99"/>
    <w:rsid w:val="001132BB"/>
    <w:pPr>
      <w:overflowPunct/>
      <w:autoSpaceDE/>
      <w:autoSpaceDN/>
      <w:adjustRightInd/>
      <w:spacing w:after="0"/>
      <w:ind w:left="880" w:hanging="220"/>
      <w:jc w:val="left"/>
      <w:textAlignment w:val="auto"/>
    </w:pPr>
    <w:rPr>
      <w:sz w:val="20"/>
      <w:szCs w:val="20"/>
      <w:lang w:eastAsia="en-GB"/>
    </w:rPr>
  </w:style>
  <w:style w:type="paragraph" w:styleId="Index5">
    <w:name w:val="index 5"/>
    <w:basedOn w:val="Normal"/>
    <w:next w:val="Normal"/>
    <w:autoRedefine/>
    <w:uiPriority w:val="99"/>
    <w:rsid w:val="001132BB"/>
    <w:pPr>
      <w:overflowPunct/>
      <w:autoSpaceDE/>
      <w:autoSpaceDN/>
      <w:adjustRightInd/>
      <w:spacing w:after="0"/>
      <w:ind w:left="1100" w:hanging="220"/>
      <w:jc w:val="left"/>
      <w:textAlignment w:val="auto"/>
    </w:pPr>
    <w:rPr>
      <w:sz w:val="20"/>
      <w:szCs w:val="20"/>
      <w:lang w:eastAsia="en-GB"/>
    </w:rPr>
  </w:style>
  <w:style w:type="paragraph" w:styleId="Index6">
    <w:name w:val="index 6"/>
    <w:basedOn w:val="Normal"/>
    <w:next w:val="Normal"/>
    <w:autoRedefine/>
    <w:uiPriority w:val="99"/>
    <w:rsid w:val="001132BB"/>
    <w:pPr>
      <w:overflowPunct/>
      <w:autoSpaceDE/>
      <w:autoSpaceDN/>
      <w:adjustRightInd/>
      <w:spacing w:after="0"/>
      <w:ind w:left="1320" w:hanging="220"/>
      <w:jc w:val="left"/>
      <w:textAlignment w:val="auto"/>
    </w:pPr>
    <w:rPr>
      <w:sz w:val="20"/>
      <w:szCs w:val="20"/>
      <w:lang w:eastAsia="en-GB"/>
    </w:rPr>
  </w:style>
  <w:style w:type="paragraph" w:styleId="Index7">
    <w:name w:val="index 7"/>
    <w:basedOn w:val="Normal"/>
    <w:next w:val="Normal"/>
    <w:autoRedefine/>
    <w:uiPriority w:val="99"/>
    <w:rsid w:val="001132BB"/>
    <w:pPr>
      <w:overflowPunct/>
      <w:autoSpaceDE/>
      <w:autoSpaceDN/>
      <w:adjustRightInd/>
      <w:spacing w:after="0"/>
      <w:ind w:left="1540" w:hanging="220"/>
      <w:jc w:val="left"/>
      <w:textAlignment w:val="auto"/>
    </w:pPr>
    <w:rPr>
      <w:sz w:val="20"/>
      <w:szCs w:val="20"/>
      <w:lang w:eastAsia="en-GB"/>
    </w:rPr>
  </w:style>
  <w:style w:type="paragraph" w:styleId="Index8">
    <w:name w:val="index 8"/>
    <w:basedOn w:val="Normal"/>
    <w:next w:val="Normal"/>
    <w:autoRedefine/>
    <w:uiPriority w:val="99"/>
    <w:rsid w:val="001132BB"/>
    <w:pPr>
      <w:overflowPunct/>
      <w:autoSpaceDE/>
      <w:autoSpaceDN/>
      <w:adjustRightInd/>
      <w:spacing w:after="0"/>
      <w:ind w:left="1760" w:hanging="220"/>
      <w:jc w:val="left"/>
      <w:textAlignment w:val="auto"/>
    </w:pPr>
    <w:rPr>
      <w:sz w:val="20"/>
      <w:szCs w:val="20"/>
      <w:lang w:eastAsia="en-GB"/>
    </w:rPr>
  </w:style>
  <w:style w:type="paragraph" w:styleId="Index9">
    <w:name w:val="index 9"/>
    <w:basedOn w:val="Normal"/>
    <w:next w:val="Normal"/>
    <w:autoRedefine/>
    <w:uiPriority w:val="99"/>
    <w:rsid w:val="001132BB"/>
    <w:pPr>
      <w:overflowPunct/>
      <w:autoSpaceDE/>
      <w:autoSpaceDN/>
      <w:adjustRightInd/>
      <w:spacing w:after="0"/>
      <w:ind w:left="1980" w:hanging="220"/>
      <w:jc w:val="left"/>
      <w:textAlignment w:val="auto"/>
    </w:pPr>
    <w:rPr>
      <w:sz w:val="20"/>
      <w:szCs w:val="20"/>
      <w:lang w:eastAsia="en-GB"/>
    </w:rPr>
  </w:style>
  <w:style w:type="paragraph" w:styleId="IndexHeading">
    <w:name w:val="index heading"/>
    <w:basedOn w:val="Normal"/>
    <w:next w:val="Index1"/>
    <w:uiPriority w:val="99"/>
    <w:rsid w:val="001132BB"/>
    <w:pPr>
      <w:overflowPunct/>
      <w:autoSpaceDE/>
      <w:autoSpaceDN/>
      <w:adjustRightInd/>
      <w:spacing w:after="0"/>
      <w:ind w:left="0"/>
      <w:jc w:val="left"/>
      <w:textAlignment w:val="auto"/>
    </w:pPr>
    <w:rPr>
      <w:rFonts w:ascii="Cambria" w:hAnsi="Cambria"/>
      <w:b/>
      <w:bCs/>
      <w:sz w:val="20"/>
      <w:szCs w:val="20"/>
      <w:lang w:eastAsia="en-GB"/>
    </w:rPr>
  </w:style>
  <w:style w:type="character" w:styleId="IntenseEmphasis">
    <w:name w:val="Intense Emphasis"/>
    <w:uiPriority w:val="99"/>
    <w:qFormat/>
    <w:rsid w:val="001132BB"/>
    <w:rPr>
      <w:rFonts w:cs="Times New Roman"/>
      <w:b/>
      <w:i/>
      <w:color w:val="4F81BD"/>
    </w:rPr>
  </w:style>
  <w:style w:type="paragraph" w:styleId="IntenseQuote">
    <w:name w:val="Intense Quote"/>
    <w:basedOn w:val="Normal"/>
    <w:next w:val="Normal"/>
    <w:link w:val="IntenseQuoteChar"/>
    <w:uiPriority w:val="99"/>
    <w:qFormat/>
    <w:rsid w:val="001132BB"/>
    <w:pPr>
      <w:pBdr>
        <w:bottom w:val="single" w:sz="4" w:space="4" w:color="4F81BD"/>
      </w:pBdr>
      <w:overflowPunct/>
      <w:autoSpaceDE/>
      <w:autoSpaceDN/>
      <w:adjustRightInd/>
      <w:spacing w:before="200" w:after="280"/>
      <w:ind w:left="936" w:right="936"/>
      <w:jc w:val="left"/>
      <w:textAlignment w:val="auto"/>
    </w:pPr>
    <w:rPr>
      <w:rFonts w:ascii="Times New Roman" w:eastAsia="SimSun" w:hAnsi="Times New Roman" w:cs="Times New Roman"/>
      <w:b/>
      <w:i/>
      <w:color w:val="4F81BD"/>
      <w:sz w:val="24"/>
      <w:szCs w:val="20"/>
      <w:lang w:val="x-none" w:eastAsia="zh-CN"/>
    </w:rPr>
  </w:style>
  <w:style w:type="character" w:customStyle="1" w:styleId="IntenseQuoteChar">
    <w:name w:val="Intense Quote Char"/>
    <w:basedOn w:val="DefaultParagraphFont"/>
    <w:link w:val="IntenseQuote"/>
    <w:uiPriority w:val="99"/>
    <w:rsid w:val="001132BB"/>
    <w:rPr>
      <w:rFonts w:ascii="Times New Roman" w:eastAsia="SimSun" w:hAnsi="Times New Roman"/>
      <w:b/>
      <w:i/>
      <w:color w:val="4F81BD"/>
      <w:sz w:val="24"/>
      <w:lang w:val="x-none" w:eastAsia="zh-CN"/>
    </w:rPr>
  </w:style>
  <w:style w:type="character" w:styleId="IntenseReference">
    <w:name w:val="Intense Reference"/>
    <w:uiPriority w:val="99"/>
    <w:qFormat/>
    <w:rsid w:val="001132BB"/>
    <w:rPr>
      <w:rFonts w:cs="Times New Roman"/>
      <w:b/>
      <w:smallCaps/>
      <w:color w:val="C0504D"/>
      <w:spacing w:val="5"/>
      <w:u w:val="single"/>
    </w:rPr>
  </w:style>
  <w:style w:type="table" w:customStyle="1" w:styleId="LightGrid1">
    <w:name w:val="Light Grid1"/>
    <w:uiPriority w:val="99"/>
    <w:rsid w:val="001132BB"/>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132BB"/>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132BB"/>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132BB"/>
    <w:rPr>
      <w:rFonts w:ascii="Times New Roman" w:eastAsia="Times New Roman" w:hAnsi="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132BB"/>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132BB"/>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132BB"/>
    <w:rPr>
      <w:rFonts w:ascii="Times New Roman" w:eastAsia="Times New Roman" w:hAnsi="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132BB"/>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132BB"/>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132BB"/>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132BB"/>
    <w:rPr>
      <w:rFonts w:ascii="Times New Roman" w:eastAsia="Times New Roman" w:hAnsi="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132BB"/>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132BB"/>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132BB"/>
    <w:rPr>
      <w:rFonts w:ascii="Times New Roman" w:eastAsia="Times New Roman" w:hAnsi="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132B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132BB"/>
    <w:rPr>
      <w:rFonts w:ascii="Times New Roman" w:eastAsia="Times New Roman" w:hAnsi="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132BB"/>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132B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132BB"/>
    <w:rPr>
      <w:rFonts w:ascii="Times New Roman" w:eastAsia="Times New Roman" w:hAnsi="Times New Roman"/>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132BB"/>
    <w:rPr>
      <w:rFonts w:ascii="Times New Roman" w:eastAsia="Times New Roman" w:hAnsi="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132BB"/>
    <w:rPr>
      <w:rFonts w:ascii="Times New Roman" w:eastAsia="Times New Roman" w:hAnsi="Times New Roman"/>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LineNumber">
    <w:name w:val="line number"/>
    <w:uiPriority w:val="99"/>
    <w:rsid w:val="001132BB"/>
    <w:rPr>
      <w:rFonts w:cs="Times New Roman"/>
    </w:rPr>
  </w:style>
  <w:style w:type="paragraph" w:styleId="List">
    <w:name w:val="List"/>
    <w:basedOn w:val="Normal"/>
    <w:uiPriority w:val="99"/>
    <w:rsid w:val="001132BB"/>
    <w:pPr>
      <w:overflowPunct/>
      <w:autoSpaceDE/>
      <w:autoSpaceDN/>
      <w:adjustRightInd/>
      <w:spacing w:after="0"/>
      <w:ind w:left="283" w:hanging="283"/>
      <w:contextualSpacing/>
      <w:jc w:val="left"/>
      <w:textAlignment w:val="auto"/>
    </w:pPr>
    <w:rPr>
      <w:sz w:val="20"/>
      <w:szCs w:val="20"/>
      <w:lang w:eastAsia="en-GB"/>
    </w:rPr>
  </w:style>
  <w:style w:type="paragraph" w:styleId="List2">
    <w:name w:val="List 2"/>
    <w:basedOn w:val="Normal"/>
    <w:uiPriority w:val="99"/>
    <w:rsid w:val="001132BB"/>
    <w:pPr>
      <w:overflowPunct/>
      <w:autoSpaceDE/>
      <w:autoSpaceDN/>
      <w:adjustRightInd/>
      <w:spacing w:after="0"/>
      <w:ind w:left="566" w:hanging="283"/>
      <w:contextualSpacing/>
      <w:jc w:val="left"/>
      <w:textAlignment w:val="auto"/>
    </w:pPr>
    <w:rPr>
      <w:sz w:val="20"/>
      <w:szCs w:val="20"/>
      <w:lang w:eastAsia="en-GB"/>
    </w:rPr>
  </w:style>
  <w:style w:type="paragraph" w:styleId="List3">
    <w:name w:val="List 3"/>
    <w:basedOn w:val="Normal"/>
    <w:uiPriority w:val="99"/>
    <w:rsid w:val="001132BB"/>
    <w:pPr>
      <w:overflowPunct/>
      <w:autoSpaceDE/>
      <w:autoSpaceDN/>
      <w:adjustRightInd/>
      <w:spacing w:after="0"/>
      <w:ind w:left="849" w:hanging="283"/>
      <w:contextualSpacing/>
      <w:jc w:val="left"/>
      <w:textAlignment w:val="auto"/>
    </w:pPr>
    <w:rPr>
      <w:sz w:val="20"/>
      <w:szCs w:val="20"/>
      <w:lang w:eastAsia="en-GB"/>
    </w:rPr>
  </w:style>
  <w:style w:type="paragraph" w:styleId="List4">
    <w:name w:val="List 4"/>
    <w:basedOn w:val="Normal"/>
    <w:uiPriority w:val="99"/>
    <w:rsid w:val="001132BB"/>
    <w:pPr>
      <w:overflowPunct/>
      <w:autoSpaceDE/>
      <w:autoSpaceDN/>
      <w:adjustRightInd/>
      <w:spacing w:after="0"/>
      <w:ind w:left="1132" w:hanging="283"/>
      <w:contextualSpacing/>
      <w:jc w:val="left"/>
      <w:textAlignment w:val="auto"/>
    </w:pPr>
    <w:rPr>
      <w:sz w:val="20"/>
      <w:szCs w:val="20"/>
      <w:lang w:eastAsia="en-GB"/>
    </w:rPr>
  </w:style>
  <w:style w:type="paragraph" w:styleId="List5">
    <w:name w:val="List 5"/>
    <w:basedOn w:val="Normal"/>
    <w:uiPriority w:val="99"/>
    <w:rsid w:val="001132BB"/>
    <w:pPr>
      <w:overflowPunct/>
      <w:autoSpaceDE/>
      <w:autoSpaceDN/>
      <w:adjustRightInd/>
      <w:spacing w:after="0"/>
      <w:ind w:left="1415" w:hanging="283"/>
      <w:contextualSpacing/>
      <w:jc w:val="left"/>
      <w:textAlignment w:val="auto"/>
    </w:pPr>
    <w:rPr>
      <w:sz w:val="20"/>
      <w:szCs w:val="20"/>
      <w:lang w:eastAsia="en-GB"/>
    </w:rPr>
  </w:style>
  <w:style w:type="paragraph" w:styleId="ListContinue">
    <w:name w:val="List Continue"/>
    <w:basedOn w:val="Normal"/>
    <w:uiPriority w:val="99"/>
    <w:rsid w:val="001132BB"/>
    <w:pPr>
      <w:overflowPunct/>
      <w:autoSpaceDE/>
      <w:autoSpaceDN/>
      <w:adjustRightInd/>
      <w:spacing w:after="120"/>
      <w:ind w:left="283"/>
      <w:contextualSpacing/>
      <w:jc w:val="left"/>
      <w:textAlignment w:val="auto"/>
    </w:pPr>
    <w:rPr>
      <w:sz w:val="20"/>
      <w:szCs w:val="20"/>
      <w:lang w:eastAsia="en-GB"/>
    </w:rPr>
  </w:style>
  <w:style w:type="paragraph" w:styleId="ListContinue2">
    <w:name w:val="List Continue 2"/>
    <w:basedOn w:val="Normal"/>
    <w:uiPriority w:val="99"/>
    <w:rsid w:val="001132BB"/>
    <w:pPr>
      <w:overflowPunct/>
      <w:autoSpaceDE/>
      <w:autoSpaceDN/>
      <w:adjustRightInd/>
      <w:spacing w:after="120"/>
      <w:ind w:left="566"/>
      <w:contextualSpacing/>
      <w:jc w:val="left"/>
      <w:textAlignment w:val="auto"/>
    </w:pPr>
    <w:rPr>
      <w:sz w:val="20"/>
      <w:szCs w:val="20"/>
      <w:lang w:eastAsia="en-GB"/>
    </w:rPr>
  </w:style>
  <w:style w:type="paragraph" w:styleId="ListContinue3">
    <w:name w:val="List Continue 3"/>
    <w:basedOn w:val="Normal"/>
    <w:uiPriority w:val="99"/>
    <w:rsid w:val="001132BB"/>
    <w:pPr>
      <w:overflowPunct/>
      <w:autoSpaceDE/>
      <w:autoSpaceDN/>
      <w:adjustRightInd/>
      <w:spacing w:after="120"/>
      <w:ind w:left="849"/>
      <w:contextualSpacing/>
      <w:jc w:val="left"/>
      <w:textAlignment w:val="auto"/>
    </w:pPr>
    <w:rPr>
      <w:sz w:val="20"/>
      <w:szCs w:val="20"/>
      <w:lang w:eastAsia="en-GB"/>
    </w:rPr>
  </w:style>
  <w:style w:type="paragraph" w:styleId="ListContinue4">
    <w:name w:val="List Continue 4"/>
    <w:basedOn w:val="Normal"/>
    <w:uiPriority w:val="99"/>
    <w:rsid w:val="001132BB"/>
    <w:pPr>
      <w:overflowPunct/>
      <w:autoSpaceDE/>
      <w:autoSpaceDN/>
      <w:adjustRightInd/>
      <w:spacing w:after="120"/>
      <w:ind w:left="1132"/>
      <w:contextualSpacing/>
      <w:jc w:val="left"/>
      <w:textAlignment w:val="auto"/>
    </w:pPr>
    <w:rPr>
      <w:sz w:val="20"/>
      <w:szCs w:val="20"/>
      <w:lang w:eastAsia="en-GB"/>
    </w:rPr>
  </w:style>
  <w:style w:type="paragraph" w:styleId="ListContinue5">
    <w:name w:val="List Continue 5"/>
    <w:basedOn w:val="Normal"/>
    <w:uiPriority w:val="99"/>
    <w:rsid w:val="001132BB"/>
    <w:pPr>
      <w:overflowPunct/>
      <w:autoSpaceDE/>
      <w:autoSpaceDN/>
      <w:adjustRightInd/>
      <w:spacing w:after="120"/>
      <w:ind w:left="1415"/>
      <w:contextualSpacing/>
      <w:jc w:val="left"/>
      <w:textAlignment w:val="auto"/>
    </w:pPr>
    <w:rPr>
      <w:sz w:val="20"/>
      <w:szCs w:val="20"/>
      <w:lang w:eastAsia="en-GB"/>
    </w:rPr>
  </w:style>
  <w:style w:type="paragraph" w:styleId="ListNumber">
    <w:name w:val="List Number"/>
    <w:basedOn w:val="Normal"/>
    <w:uiPriority w:val="99"/>
    <w:rsid w:val="001132BB"/>
    <w:pPr>
      <w:numPr>
        <w:numId w:val="45"/>
      </w:numPr>
      <w:overflowPunct/>
      <w:autoSpaceDE/>
      <w:autoSpaceDN/>
      <w:adjustRightInd/>
      <w:spacing w:after="0"/>
      <w:contextualSpacing/>
      <w:jc w:val="left"/>
      <w:textAlignment w:val="auto"/>
    </w:pPr>
    <w:rPr>
      <w:sz w:val="20"/>
      <w:szCs w:val="20"/>
      <w:lang w:eastAsia="en-GB"/>
    </w:rPr>
  </w:style>
  <w:style w:type="paragraph" w:styleId="ListNumber2">
    <w:name w:val="List Number 2"/>
    <w:basedOn w:val="Normal"/>
    <w:uiPriority w:val="99"/>
    <w:rsid w:val="001132BB"/>
    <w:pPr>
      <w:tabs>
        <w:tab w:val="num" w:pos="360"/>
      </w:tabs>
      <w:overflowPunct/>
      <w:autoSpaceDE/>
      <w:autoSpaceDN/>
      <w:adjustRightInd/>
      <w:spacing w:after="0"/>
      <w:ind w:left="360" w:hanging="360"/>
      <w:contextualSpacing/>
      <w:jc w:val="left"/>
      <w:textAlignment w:val="auto"/>
    </w:pPr>
    <w:rPr>
      <w:sz w:val="20"/>
      <w:szCs w:val="20"/>
      <w:lang w:eastAsia="en-GB"/>
    </w:rPr>
  </w:style>
  <w:style w:type="paragraph" w:styleId="ListNumber3">
    <w:name w:val="List Number 3"/>
    <w:basedOn w:val="Normal"/>
    <w:uiPriority w:val="99"/>
    <w:rsid w:val="001132BB"/>
    <w:pPr>
      <w:numPr>
        <w:numId w:val="46"/>
      </w:numPr>
      <w:overflowPunct/>
      <w:autoSpaceDE/>
      <w:autoSpaceDN/>
      <w:adjustRightInd/>
      <w:spacing w:after="0"/>
      <w:contextualSpacing/>
      <w:jc w:val="left"/>
      <w:textAlignment w:val="auto"/>
    </w:pPr>
    <w:rPr>
      <w:sz w:val="20"/>
      <w:szCs w:val="20"/>
      <w:lang w:eastAsia="en-GB"/>
    </w:rPr>
  </w:style>
  <w:style w:type="paragraph" w:styleId="ListNumber4">
    <w:name w:val="List Number 4"/>
    <w:basedOn w:val="Normal"/>
    <w:uiPriority w:val="99"/>
    <w:rsid w:val="001132BB"/>
    <w:pPr>
      <w:numPr>
        <w:numId w:val="47"/>
      </w:numPr>
      <w:overflowPunct/>
      <w:autoSpaceDE/>
      <w:autoSpaceDN/>
      <w:adjustRightInd/>
      <w:spacing w:after="0"/>
      <w:contextualSpacing/>
      <w:jc w:val="left"/>
      <w:textAlignment w:val="auto"/>
    </w:pPr>
    <w:rPr>
      <w:sz w:val="20"/>
      <w:szCs w:val="20"/>
      <w:lang w:eastAsia="en-GB"/>
    </w:rPr>
  </w:style>
  <w:style w:type="paragraph" w:styleId="ListNumber5">
    <w:name w:val="List Number 5"/>
    <w:basedOn w:val="Normal"/>
    <w:uiPriority w:val="99"/>
    <w:rsid w:val="001132BB"/>
    <w:pPr>
      <w:numPr>
        <w:numId w:val="48"/>
      </w:numPr>
      <w:overflowPunct/>
      <w:autoSpaceDE/>
      <w:autoSpaceDN/>
      <w:adjustRightInd/>
      <w:spacing w:after="0"/>
      <w:contextualSpacing/>
      <w:jc w:val="left"/>
      <w:textAlignment w:val="auto"/>
    </w:pPr>
    <w:rPr>
      <w:sz w:val="20"/>
      <w:szCs w:val="20"/>
      <w:lang w:eastAsia="en-GB"/>
    </w:rPr>
  </w:style>
  <w:style w:type="paragraph" w:styleId="MacroText">
    <w:name w:val="macro"/>
    <w:basedOn w:val="DefinitionNumbering2TCs2"/>
    <w:link w:val="MacroTextChar"/>
    <w:uiPriority w:val="99"/>
    <w:rsid w:val="001132BB"/>
    <w:pPr>
      <w:numPr>
        <w:numId w:val="0"/>
      </w:numPr>
      <w:spacing w:after="0"/>
    </w:pPr>
    <w:rPr>
      <w:rFonts w:cs="Times New Roman"/>
      <w:color w:val="FFFFFF"/>
      <w:lang w:val="x-none"/>
    </w:rPr>
  </w:style>
  <w:style w:type="character" w:customStyle="1" w:styleId="MacroTextChar">
    <w:name w:val="Macro Text Char"/>
    <w:basedOn w:val="DefaultParagraphFont"/>
    <w:link w:val="MacroText"/>
    <w:uiPriority w:val="99"/>
    <w:rsid w:val="001132BB"/>
    <w:rPr>
      <w:rFonts w:ascii="Arial" w:eastAsia="Times New Roman" w:hAnsi="Arial"/>
      <w:color w:val="FFFFFF"/>
      <w:sz w:val="22"/>
      <w:szCs w:val="22"/>
      <w:lang w:val="x-none" w:eastAsia="zh-CN"/>
    </w:rPr>
  </w:style>
  <w:style w:type="table" w:customStyle="1" w:styleId="MediumGrid11">
    <w:name w:val="Medium Grid 11"/>
    <w:uiPriority w:val="99"/>
    <w:rsid w:val="001132BB"/>
    <w:rPr>
      <w:rFonts w:ascii="Times New Roman" w:eastAsia="Times New Roman" w:hAnsi="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132BB"/>
    <w:rPr>
      <w:rFonts w:ascii="Times New Roman" w:eastAsia="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132BB"/>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132BB"/>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132BB"/>
    <w:rPr>
      <w:rFonts w:ascii="Times New Roman" w:eastAsia="Times New Roman" w:hAnsi="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132BB"/>
    <w:rPr>
      <w:rFonts w:ascii="Times New Roman" w:eastAsia="Times New Roman" w:hAnsi="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132BB"/>
    <w:rPr>
      <w:rFonts w:ascii="Times New Roman" w:eastAsia="Times New Roman" w:hAnsi="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132BB"/>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132BB"/>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132BB"/>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132BB"/>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132BB"/>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132BB"/>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132BB"/>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132BB"/>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132B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132B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132B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132B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132B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132B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132B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132B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132BB"/>
    <w:rPr>
      <w:rFonts w:ascii="Times New Roman" w:eastAsia="Times New Roman" w:hAnsi="Times New Roman"/>
      <w:color w:val="000000"/>
    </w:rPr>
    <w:tblPr>
      <w:tblStyleRowBandSize w:val="1"/>
      <w:tblStyleColBandSize w:val="1"/>
      <w:tblBorders>
        <w:top w:val="single" w:sz="8" w:space="0" w:color="C0504D"/>
        <w:bottom w:val="single" w:sz="8" w:space="0" w:color="C0504D"/>
      </w:tblBorders>
    </w:tblPr>
    <w:tblStylePr w:type="firstRow">
      <w:rPr>
        <w:rFonts w:ascii="Calibri Light" w:eastAsia="Times New Roman" w:hAnsi="Calibri Light"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132BB"/>
    <w:rPr>
      <w:rFonts w:ascii="Times New Roman" w:eastAsia="Times New Roman" w:hAnsi="Times New Roman"/>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132BB"/>
    <w:rPr>
      <w:rFonts w:ascii="Times New Roman" w:eastAsia="Times New Roman" w:hAnsi="Times New Roman"/>
      <w:color w:val="000000"/>
    </w:rPr>
    <w:tblPr>
      <w:tblStyleRowBandSize w:val="1"/>
      <w:tblStyleColBandSize w:val="1"/>
      <w:tblBorders>
        <w:top w:val="single" w:sz="8" w:space="0" w:color="8064A2"/>
        <w:bottom w:val="single" w:sz="8" w:space="0" w:color="8064A2"/>
      </w:tblBorders>
    </w:tblPr>
    <w:tblStylePr w:type="firstRow">
      <w:rPr>
        <w:rFonts w:ascii="Calibri Light" w:eastAsia="Times New Roman" w:hAnsi="Calibri Light"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132BB"/>
    <w:rPr>
      <w:rFonts w:ascii="Times New Roman" w:eastAsia="Times New Roman" w:hAnsi="Times New Roman"/>
      <w:color w:val="000000"/>
    </w:rPr>
    <w:tblPr>
      <w:tblStyleRowBandSize w:val="1"/>
      <w:tblStyleColBandSize w:val="1"/>
      <w:tblBorders>
        <w:top w:val="single" w:sz="8" w:space="0" w:color="4BACC6"/>
        <w:bottom w:val="single" w:sz="8" w:space="0" w:color="4BACC6"/>
      </w:tblBorders>
    </w:tblPr>
    <w:tblStylePr w:type="firstRow">
      <w:rPr>
        <w:rFonts w:ascii="Calibri Light" w:eastAsia="Times New Roman" w:hAnsi="Calibri Light"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132BB"/>
    <w:rPr>
      <w:rFonts w:ascii="Times New Roman" w:eastAsia="Times New Roman" w:hAnsi="Times New Roman"/>
      <w:color w:val="000000"/>
    </w:rPr>
    <w:tblPr>
      <w:tblStyleRowBandSize w:val="1"/>
      <w:tblStyleColBandSize w:val="1"/>
      <w:tblBorders>
        <w:top w:val="single" w:sz="8" w:space="0" w:color="F79646"/>
        <w:bottom w:val="single" w:sz="8" w:space="0" w:color="F79646"/>
      </w:tblBorders>
    </w:tblPr>
    <w:tblStylePr w:type="firstRow">
      <w:rPr>
        <w:rFonts w:ascii="Calibri Light" w:eastAsia="Times New Roman" w:hAnsi="Calibri Light"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132BB"/>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132BB"/>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132BB"/>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132BB"/>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132BB"/>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132BB"/>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132BB"/>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132BB"/>
    <w:rPr>
      <w:rFonts w:ascii="Times New Roman" w:eastAsia="Times New Roman" w:hAnsi="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132BB"/>
    <w:rPr>
      <w:rFonts w:ascii="Times New Roman" w:eastAsia="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132BB"/>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132BB"/>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132BB"/>
    <w:rPr>
      <w:rFonts w:ascii="Times New Roman" w:eastAsia="Times New Roman" w:hAnsi="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132BB"/>
    <w:rPr>
      <w:rFonts w:ascii="Times New Roman" w:eastAsia="Times New Roman" w:hAnsi="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132BB"/>
    <w:rPr>
      <w:rFonts w:ascii="Times New Roman" w:eastAsia="Times New Roman" w:hAnsi="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132BB"/>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132BB"/>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132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132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132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132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132B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rsid w:val="001132BB"/>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after="0"/>
      <w:ind w:left="1134" w:hanging="1134"/>
      <w:jc w:val="left"/>
      <w:textAlignment w:val="auto"/>
    </w:pPr>
    <w:rPr>
      <w:rFonts w:ascii="Cambria" w:hAnsi="Cambria" w:cs="Times New Roman"/>
      <w:sz w:val="24"/>
      <w:szCs w:val="20"/>
      <w:lang w:val="x-none" w:eastAsia="zh-CN"/>
    </w:rPr>
  </w:style>
  <w:style w:type="character" w:customStyle="1" w:styleId="MessageHeaderChar">
    <w:name w:val="Message Header Char"/>
    <w:basedOn w:val="DefaultParagraphFont"/>
    <w:link w:val="MessageHeader"/>
    <w:uiPriority w:val="99"/>
    <w:rsid w:val="001132BB"/>
    <w:rPr>
      <w:rFonts w:ascii="Cambria" w:eastAsia="Times New Roman" w:hAnsi="Cambria"/>
      <w:sz w:val="24"/>
      <w:shd w:val="pct20" w:color="auto" w:fill="auto"/>
      <w:lang w:val="x-none" w:eastAsia="zh-CN"/>
    </w:rPr>
  </w:style>
  <w:style w:type="paragraph" w:styleId="NoSpacing">
    <w:name w:val="No Spacing"/>
    <w:uiPriority w:val="1"/>
    <w:qFormat/>
    <w:rsid w:val="001132BB"/>
    <w:rPr>
      <w:rFonts w:ascii="Times New Roman" w:eastAsia="SimSun" w:hAnsi="Times New Roman"/>
      <w:sz w:val="22"/>
      <w:szCs w:val="24"/>
      <w:lang w:eastAsia="zh-CN"/>
    </w:rPr>
  </w:style>
  <w:style w:type="paragraph" w:styleId="NormalIndent">
    <w:name w:val="Normal Indent"/>
    <w:basedOn w:val="Normal"/>
    <w:uiPriority w:val="99"/>
    <w:rsid w:val="001132BB"/>
    <w:pPr>
      <w:overflowPunct/>
      <w:autoSpaceDE/>
      <w:autoSpaceDN/>
      <w:adjustRightInd/>
      <w:spacing w:after="0"/>
      <w:ind w:left="720"/>
      <w:jc w:val="left"/>
      <w:textAlignment w:val="auto"/>
    </w:pPr>
    <w:rPr>
      <w:sz w:val="20"/>
      <w:szCs w:val="20"/>
      <w:lang w:eastAsia="en-GB"/>
    </w:rPr>
  </w:style>
  <w:style w:type="paragraph" w:styleId="NoteHeading">
    <w:name w:val="Note Heading"/>
    <w:basedOn w:val="Normal"/>
    <w:next w:val="Normal"/>
    <w:link w:val="NoteHeadingChar"/>
    <w:uiPriority w:val="99"/>
    <w:rsid w:val="001132BB"/>
    <w:pPr>
      <w:overflowPunct/>
      <w:autoSpaceDE/>
      <w:autoSpaceDN/>
      <w:adjustRightInd/>
      <w:spacing w:after="0"/>
      <w:ind w:left="0"/>
      <w:jc w:val="left"/>
      <w:textAlignment w:val="auto"/>
    </w:pPr>
    <w:rPr>
      <w:rFonts w:ascii="Times New Roman" w:eastAsia="SimSun" w:hAnsi="Times New Roman" w:cs="Times New Roman"/>
      <w:sz w:val="24"/>
      <w:szCs w:val="20"/>
      <w:lang w:val="x-none" w:eastAsia="zh-CN"/>
    </w:rPr>
  </w:style>
  <w:style w:type="character" w:customStyle="1" w:styleId="NoteHeadingChar">
    <w:name w:val="Note Heading Char"/>
    <w:basedOn w:val="DefaultParagraphFont"/>
    <w:link w:val="NoteHeading"/>
    <w:uiPriority w:val="99"/>
    <w:rsid w:val="001132BB"/>
    <w:rPr>
      <w:rFonts w:ascii="Times New Roman" w:eastAsia="SimSun" w:hAnsi="Times New Roman"/>
      <w:sz w:val="24"/>
      <w:lang w:val="x-none" w:eastAsia="zh-CN"/>
    </w:rPr>
  </w:style>
  <w:style w:type="character" w:styleId="PlaceholderText">
    <w:name w:val="Placeholder Text"/>
    <w:uiPriority w:val="99"/>
    <w:semiHidden/>
    <w:rsid w:val="001132BB"/>
    <w:rPr>
      <w:rFonts w:cs="Times New Roman"/>
      <w:color w:val="808080"/>
    </w:rPr>
  </w:style>
  <w:style w:type="paragraph" w:styleId="PlainText">
    <w:name w:val="Plain Text"/>
    <w:basedOn w:val="Normal"/>
    <w:link w:val="PlainTextChar"/>
    <w:uiPriority w:val="99"/>
    <w:rsid w:val="001132BB"/>
    <w:pPr>
      <w:overflowPunct/>
      <w:autoSpaceDE/>
      <w:autoSpaceDN/>
      <w:adjustRightInd/>
      <w:spacing w:after="0"/>
      <w:ind w:left="0"/>
      <w:jc w:val="left"/>
      <w:textAlignment w:val="auto"/>
    </w:pPr>
    <w:rPr>
      <w:rFonts w:ascii="Courier New" w:eastAsia="SimSun" w:hAnsi="Courier New" w:cs="Times New Roman"/>
      <w:sz w:val="20"/>
      <w:szCs w:val="20"/>
      <w:lang w:val="x-none" w:eastAsia="zh-CN"/>
    </w:rPr>
  </w:style>
  <w:style w:type="character" w:customStyle="1" w:styleId="PlainTextChar">
    <w:name w:val="Plain Text Char"/>
    <w:basedOn w:val="DefaultParagraphFont"/>
    <w:link w:val="PlainText"/>
    <w:uiPriority w:val="99"/>
    <w:rsid w:val="001132BB"/>
    <w:rPr>
      <w:rFonts w:ascii="Courier New" w:eastAsia="SimSun" w:hAnsi="Courier New"/>
      <w:lang w:val="x-none" w:eastAsia="zh-CN"/>
    </w:rPr>
  </w:style>
  <w:style w:type="paragraph" w:styleId="Quote">
    <w:name w:val="Quote"/>
    <w:basedOn w:val="Normal"/>
    <w:next w:val="Normal"/>
    <w:link w:val="QuoteChar"/>
    <w:uiPriority w:val="99"/>
    <w:qFormat/>
    <w:rsid w:val="001132BB"/>
    <w:pPr>
      <w:overflowPunct/>
      <w:autoSpaceDE/>
      <w:autoSpaceDN/>
      <w:adjustRightInd/>
      <w:spacing w:after="0"/>
      <w:ind w:left="0"/>
      <w:jc w:val="left"/>
      <w:textAlignment w:val="auto"/>
    </w:pPr>
    <w:rPr>
      <w:rFonts w:ascii="Times New Roman" w:eastAsia="SimSun" w:hAnsi="Times New Roman" w:cs="Times New Roman"/>
      <w:i/>
      <w:color w:val="000000"/>
      <w:sz w:val="24"/>
      <w:szCs w:val="20"/>
      <w:lang w:val="x-none" w:eastAsia="zh-CN"/>
    </w:rPr>
  </w:style>
  <w:style w:type="character" w:customStyle="1" w:styleId="QuoteChar">
    <w:name w:val="Quote Char"/>
    <w:basedOn w:val="DefaultParagraphFont"/>
    <w:link w:val="Quote"/>
    <w:uiPriority w:val="99"/>
    <w:rsid w:val="001132BB"/>
    <w:rPr>
      <w:rFonts w:ascii="Times New Roman" w:eastAsia="SimSun" w:hAnsi="Times New Roman"/>
      <w:i/>
      <w:color w:val="000000"/>
      <w:sz w:val="24"/>
      <w:lang w:val="x-none" w:eastAsia="zh-CN"/>
    </w:rPr>
  </w:style>
  <w:style w:type="paragraph" w:customStyle="1" w:styleId="Level2NonNumberedandBold">
    <w:name w:val="Level 2 (Non Numbered and Bold)"/>
    <w:basedOn w:val="Level2nonnumbered"/>
    <w:link w:val="Level2NonNumberedandBoldChar"/>
    <w:uiPriority w:val="99"/>
    <w:rsid w:val="001132BB"/>
    <w:pPr>
      <w:ind w:hanging="709"/>
    </w:pPr>
    <w:rPr>
      <w:rFonts w:eastAsia="Times New Roman" w:cs="Times New Roman"/>
      <w:b/>
      <w:lang w:val="x-none"/>
    </w:rPr>
  </w:style>
  <w:style w:type="paragraph" w:customStyle="1" w:styleId="Level3NonNumberedandBold">
    <w:name w:val="Level 3 (Non Numbered and Bold)"/>
    <w:basedOn w:val="Level2nonnumbered"/>
    <w:link w:val="Level3NonNumberedandBoldChar"/>
    <w:uiPriority w:val="99"/>
    <w:rsid w:val="001132BB"/>
    <w:pPr>
      <w:ind w:left="2552" w:hanging="1134"/>
    </w:pPr>
    <w:rPr>
      <w:rFonts w:eastAsia="Times New Roman" w:cs="Times New Roman"/>
      <w:b/>
      <w:lang w:val="x-none"/>
    </w:rPr>
  </w:style>
  <w:style w:type="character" w:customStyle="1" w:styleId="Level2nonnumberedChar">
    <w:name w:val="Level 2 (non numbered) Char"/>
    <w:link w:val="Level2nonnumbered"/>
    <w:uiPriority w:val="99"/>
    <w:locked/>
    <w:rsid w:val="001132BB"/>
    <w:rPr>
      <w:rFonts w:ascii="Arial" w:hAnsi="Arial" w:cs="Arial"/>
      <w:sz w:val="24"/>
      <w:szCs w:val="24"/>
      <w:lang w:eastAsia="en-US"/>
    </w:rPr>
  </w:style>
  <w:style w:type="character" w:customStyle="1" w:styleId="Level2NonNumberedandBoldChar">
    <w:name w:val="Level 2 (Non Numbered and Bold) Char"/>
    <w:link w:val="Level2NonNumberedandBold"/>
    <w:uiPriority w:val="99"/>
    <w:locked/>
    <w:rsid w:val="001132BB"/>
    <w:rPr>
      <w:rFonts w:ascii="Arial" w:eastAsia="Times New Roman" w:hAnsi="Arial"/>
      <w:b/>
      <w:sz w:val="24"/>
      <w:szCs w:val="24"/>
      <w:lang w:val="x-none" w:eastAsia="en-US"/>
    </w:rPr>
  </w:style>
  <w:style w:type="paragraph" w:customStyle="1" w:styleId="Level2nonnumberednonbold">
    <w:name w:val="Level 2 (non numbered non bold)"/>
    <w:basedOn w:val="Normal"/>
    <w:link w:val="Level2nonnumberednonboldChar"/>
    <w:uiPriority w:val="99"/>
    <w:rsid w:val="001132BB"/>
    <w:pPr>
      <w:overflowPunct/>
      <w:autoSpaceDE/>
      <w:autoSpaceDN/>
      <w:adjustRightInd/>
      <w:spacing w:line="360" w:lineRule="auto"/>
      <w:ind w:left="1276"/>
      <w:textAlignment w:val="auto"/>
    </w:pPr>
    <w:rPr>
      <w:sz w:val="24"/>
      <w:szCs w:val="24"/>
    </w:rPr>
  </w:style>
  <w:style w:type="paragraph" w:styleId="Subtitle">
    <w:name w:val="Subtitle"/>
    <w:basedOn w:val="Normal"/>
    <w:next w:val="Normal"/>
    <w:link w:val="SubtitleChar"/>
    <w:uiPriority w:val="99"/>
    <w:qFormat/>
    <w:rsid w:val="001132BB"/>
    <w:pPr>
      <w:overflowPunct/>
      <w:autoSpaceDE/>
      <w:autoSpaceDN/>
      <w:adjustRightInd/>
      <w:spacing w:after="60"/>
      <w:ind w:left="0"/>
      <w:jc w:val="center"/>
      <w:textAlignment w:val="auto"/>
      <w:outlineLvl w:val="1"/>
    </w:pPr>
    <w:rPr>
      <w:rFonts w:ascii="Cambria" w:hAnsi="Cambria" w:cs="Times New Roman"/>
      <w:sz w:val="24"/>
      <w:szCs w:val="20"/>
      <w:lang w:val="x-none" w:eastAsia="zh-CN"/>
    </w:rPr>
  </w:style>
  <w:style w:type="character" w:customStyle="1" w:styleId="SubtitleChar">
    <w:name w:val="Subtitle Char"/>
    <w:basedOn w:val="DefaultParagraphFont"/>
    <w:link w:val="Subtitle"/>
    <w:uiPriority w:val="99"/>
    <w:rsid w:val="001132BB"/>
    <w:rPr>
      <w:rFonts w:ascii="Cambria" w:eastAsia="Times New Roman" w:hAnsi="Cambria"/>
      <w:sz w:val="24"/>
      <w:lang w:val="x-none" w:eastAsia="zh-CN"/>
    </w:rPr>
  </w:style>
  <w:style w:type="character" w:styleId="SubtleEmphasis">
    <w:name w:val="Subtle Emphasis"/>
    <w:uiPriority w:val="99"/>
    <w:qFormat/>
    <w:rsid w:val="001132BB"/>
    <w:rPr>
      <w:rFonts w:cs="Times New Roman"/>
      <w:i/>
      <w:color w:val="808080"/>
    </w:rPr>
  </w:style>
  <w:style w:type="character" w:styleId="SubtleReference">
    <w:name w:val="Subtle Reference"/>
    <w:uiPriority w:val="99"/>
    <w:qFormat/>
    <w:rsid w:val="001132BB"/>
    <w:rPr>
      <w:rFonts w:cs="Times New Roman"/>
      <w:smallCaps/>
      <w:color w:val="C0504D"/>
      <w:u w:val="single"/>
    </w:rPr>
  </w:style>
  <w:style w:type="table" w:styleId="Table3Deffects1">
    <w:name w:val="Table 3D effects 1"/>
    <w:basedOn w:val="TableNormal"/>
    <w:uiPriority w:val="99"/>
    <w:rsid w:val="001132BB"/>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132BB"/>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132BB"/>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132BB"/>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132BB"/>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132BB"/>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132BB"/>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132BB"/>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132BB"/>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132BB"/>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132BB"/>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132BB"/>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132BB"/>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132BB"/>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132BB"/>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132BB"/>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132BB"/>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rsid w:val="001132B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rsid w:val="001132BB"/>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132BB"/>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132BB"/>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132B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132B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132BB"/>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132BB"/>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132BB"/>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132BB"/>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132BB"/>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132B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132B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132BB"/>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132BB"/>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132BB"/>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1132BB"/>
    <w:pPr>
      <w:overflowPunct/>
      <w:autoSpaceDE/>
      <w:autoSpaceDN/>
      <w:adjustRightInd/>
      <w:spacing w:after="0"/>
      <w:ind w:left="220" w:hanging="220"/>
      <w:jc w:val="left"/>
      <w:textAlignment w:val="auto"/>
    </w:pPr>
    <w:rPr>
      <w:sz w:val="20"/>
      <w:szCs w:val="20"/>
      <w:lang w:eastAsia="en-GB"/>
    </w:rPr>
  </w:style>
  <w:style w:type="paragraph" w:styleId="TableofFigures">
    <w:name w:val="table of figures"/>
    <w:basedOn w:val="Normal"/>
    <w:next w:val="Normal"/>
    <w:uiPriority w:val="99"/>
    <w:rsid w:val="001132BB"/>
    <w:pPr>
      <w:overflowPunct/>
      <w:autoSpaceDE/>
      <w:autoSpaceDN/>
      <w:adjustRightInd/>
      <w:spacing w:after="0"/>
      <w:ind w:left="0"/>
      <w:jc w:val="left"/>
      <w:textAlignment w:val="auto"/>
    </w:pPr>
    <w:rPr>
      <w:sz w:val="20"/>
      <w:szCs w:val="20"/>
      <w:lang w:eastAsia="en-GB"/>
    </w:rPr>
  </w:style>
  <w:style w:type="table" w:styleId="TableProfessional">
    <w:name w:val="Table Professional"/>
    <w:basedOn w:val="TableNormal"/>
    <w:uiPriority w:val="99"/>
    <w:rsid w:val="001132B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132BB"/>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132BB"/>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132B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132BB"/>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132BB"/>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132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132BB"/>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132BB"/>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132BB"/>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9"/>
    <w:qFormat/>
    <w:rsid w:val="001132BB"/>
    <w:pPr>
      <w:overflowPunct/>
      <w:autoSpaceDE/>
      <w:autoSpaceDN/>
      <w:adjustRightInd/>
      <w:spacing w:before="240" w:after="60"/>
      <w:ind w:left="0"/>
      <w:jc w:val="center"/>
      <w:textAlignment w:val="auto"/>
      <w:outlineLvl w:val="0"/>
    </w:pPr>
    <w:rPr>
      <w:rFonts w:ascii="Cambria" w:hAnsi="Cambria" w:cs="Times New Roman"/>
      <w:b/>
      <w:kern w:val="28"/>
      <w:sz w:val="32"/>
      <w:szCs w:val="20"/>
      <w:lang w:val="x-none" w:eastAsia="zh-CN"/>
    </w:rPr>
  </w:style>
  <w:style w:type="character" w:customStyle="1" w:styleId="TitleChar">
    <w:name w:val="Title Char"/>
    <w:basedOn w:val="DefaultParagraphFont"/>
    <w:link w:val="Title"/>
    <w:uiPriority w:val="99"/>
    <w:rsid w:val="001132BB"/>
    <w:rPr>
      <w:rFonts w:ascii="Cambria" w:eastAsia="Times New Roman" w:hAnsi="Cambria"/>
      <w:b/>
      <w:kern w:val="28"/>
      <w:sz w:val="32"/>
      <w:lang w:val="x-none" w:eastAsia="zh-CN"/>
    </w:rPr>
  </w:style>
  <w:style w:type="character" w:customStyle="1" w:styleId="Level3NonNumberedandBoldChar">
    <w:name w:val="Level 3 (Non Numbered and Bold) Char"/>
    <w:link w:val="Level3NonNumberedandBold"/>
    <w:uiPriority w:val="99"/>
    <w:locked/>
    <w:rsid w:val="001132BB"/>
    <w:rPr>
      <w:rFonts w:ascii="Arial" w:eastAsia="Times New Roman" w:hAnsi="Arial"/>
      <w:b/>
      <w:sz w:val="24"/>
      <w:szCs w:val="24"/>
      <w:lang w:val="x-none" w:eastAsia="en-US"/>
    </w:rPr>
  </w:style>
  <w:style w:type="paragraph" w:customStyle="1" w:styleId="Style1">
    <w:name w:val="Style1"/>
    <w:basedOn w:val="TOC9"/>
    <w:link w:val="Style1Char"/>
    <w:uiPriority w:val="99"/>
    <w:rsid w:val="001132BB"/>
    <w:pPr>
      <w:spacing w:after="0" w:line="240" w:lineRule="auto"/>
      <w:ind w:left="1400"/>
    </w:pPr>
    <w:rPr>
      <w:rFonts w:ascii="Arial" w:hAnsi="Arial"/>
      <w:noProof/>
      <w:szCs w:val="20"/>
      <w:lang w:val="x-none" w:eastAsia="zh-CN"/>
    </w:rPr>
  </w:style>
  <w:style w:type="paragraph" w:customStyle="1" w:styleId="ScheduleLevel1">
    <w:name w:val="Schedule Level 1"/>
    <w:basedOn w:val="Normal"/>
    <w:link w:val="ScheduleLevel1Char"/>
    <w:uiPriority w:val="99"/>
    <w:rsid w:val="001132BB"/>
    <w:pPr>
      <w:tabs>
        <w:tab w:val="num" w:pos="851"/>
      </w:tabs>
      <w:overflowPunct/>
      <w:autoSpaceDE/>
      <w:autoSpaceDN/>
      <w:adjustRightInd/>
      <w:ind w:left="720" w:hanging="720"/>
      <w:textAlignment w:val="auto"/>
    </w:pPr>
    <w:rPr>
      <w:rFonts w:cs="Times New Roman"/>
      <w:b/>
      <w:caps/>
      <w:szCs w:val="20"/>
      <w:lang w:val="x-none"/>
    </w:rPr>
  </w:style>
  <w:style w:type="paragraph" w:customStyle="1" w:styleId="ScheduleLevel2">
    <w:name w:val="Schedule Level 2"/>
    <w:basedOn w:val="Normal"/>
    <w:link w:val="ScheduleLevel2Char"/>
    <w:uiPriority w:val="99"/>
    <w:rsid w:val="001132BB"/>
    <w:pPr>
      <w:tabs>
        <w:tab w:val="num" w:pos="851"/>
      </w:tabs>
      <w:overflowPunct/>
      <w:autoSpaceDE/>
      <w:autoSpaceDN/>
      <w:adjustRightInd/>
      <w:ind w:left="851" w:hanging="851"/>
      <w:textAlignment w:val="auto"/>
    </w:pPr>
    <w:rPr>
      <w:rFonts w:cs="Times New Roman"/>
      <w:lang w:val="x-none"/>
    </w:rPr>
  </w:style>
  <w:style w:type="paragraph" w:customStyle="1" w:styleId="ScheduleLevel3">
    <w:name w:val="Schedule Level 3"/>
    <w:basedOn w:val="ScheduleLevel2"/>
    <w:link w:val="ScheduleLevel3Char"/>
    <w:uiPriority w:val="99"/>
    <w:rsid w:val="001132BB"/>
    <w:pPr>
      <w:tabs>
        <w:tab w:val="clear" w:pos="851"/>
        <w:tab w:val="num" w:pos="2160"/>
      </w:tabs>
      <w:ind w:left="2160" w:hanging="1309"/>
    </w:pPr>
  </w:style>
  <w:style w:type="paragraph" w:customStyle="1" w:styleId="ScheduleLevel4">
    <w:name w:val="Schedule Level 4"/>
    <w:basedOn w:val="ScheduleLevel3"/>
    <w:link w:val="ScheduleLevel4Char"/>
    <w:uiPriority w:val="99"/>
    <w:rsid w:val="001132BB"/>
    <w:pPr>
      <w:tabs>
        <w:tab w:val="clear" w:pos="2160"/>
        <w:tab w:val="num" w:pos="3686"/>
      </w:tabs>
      <w:ind w:left="3686" w:hanging="1559"/>
    </w:pPr>
  </w:style>
  <w:style w:type="paragraph" w:customStyle="1" w:styleId="ScheduleLevel5">
    <w:name w:val="Schedule Level 5"/>
    <w:basedOn w:val="Normal"/>
    <w:uiPriority w:val="99"/>
    <w:rsid w:val="001132BB"/>
    <w:pPr>
      <w:numPr>
        <w:ilvl w:val="4"/>
        <w:numId w:val="52"/>
      </w:numPr>
      <w:tabs>
        <w:tab w:val="clear" w:pos="3024"/>
      </w:tabs>
      <w:overflowPunct/>
      <w:autoSpaceDE/>
      <w:autoSpaceDN/>
      <w:adjustRightInd/>
      <w:ind w:left="3555" w:hanging="720"/>
      <w:textAlignment w:val="auto"/>
    </w:pPr>
    <w:rPr>
      <w:szCs w:val="20"/>
    </w:rPr>
  </w:style>
  <w:style w:type="paragraph" w:customStyle="1" w:styleId="ScheduleLevel6">
    <w:name w:val="Schedule Level 6"/>
    <w:basedOn w:val="Normal"/>
    <w:uiPriority w:val="99"/>
    <w:rsid w:val="001132BB"/>
    <w:pPr>
      <w:numPr>
        <w:ilvl w:val="5"/>
        <w:numId w:val="52"/>
      </w:numPr>
      <w:overflowPunct/>
      <w:autoSpaceDE/>
      <w:autoSpaceDN/>
      <w:adjustRightInd/>
      <w:textAlignment w:val="auto"/>
    </w:pPr>
    <w:rPr>
      <w:szCs w:val="20"/>
    </w:rPr>
  </w:style>
  <w:style w:type="paragraph" w:customStyle="1" w:styleId="ScheduleLevel7">
    <w:name w:val="Schedule Level 7"/>
    <w:basedOn w:val="Normal"/>
    <w:uiPriority w:val="99"/>
    <w:rsid w:val="001132BB"/>
    <w:pPr>
      <w:numPr>
        <w:ilvl w:val="6"/>
        <w:numId w:val="52"/>
      </w:numPr>
      <w:overflowPunct/>
      <w:autoSpaceDE/>
      <w:autoSpaceDN/>
      <w:adjustRightInd/>
      <w:textAlignment w:val="auto"/>
    </w:pPr>
    <w:rPr>
      <w:szCs w:val="20"/>
    </w:rPr>
  </w:style>
  <w:style w:type="paragraph" w:customStyle="1" w:styleId="ScheduleLevel8">
    <w:name w:val="Schedule Level 8"/>
    <w:basedOn w:val="Normal"/>
    <w:uiPriority w:val="99"/>
    <w:rsid w:val="001132BB"/>
    <w:pPr>
      <w:numPr>
        <w:ilvl w:val="7"/>
        <w:numId w:val="52"/>
      </w:numPr>
      <w:overflowPunct/>
      <w:autoSpaceDE/>
      <w:autoSpaceDN/>
      <w:adjustRightInd/>
      <w:textAlignment w:val="auto"/>
    </w:pPr>
    <w:rPr>
      <w:szCs w:val="20"/>
    </w:rPr>
  </w:style>
  <w:style w:type="paragraph" w:customStyle="1" w:styleId="ScheduleLevel9">
    <w:name w:val="Schedule Level 9"/>
    <w:basedOn w:val="Normal"/>
    <w:uiPriority w:val="99"/>
    <w:rsid w:val="001132BB"/>
    <w:pPr>
      <w:numPr>
        <w:ilvl w:val="8"/>
        <w:numId w:val="52"/>
      </w:numPr>
      <w:overflowPunct/>
      <w:autoSpaceDE/>
      <w:autoSpaceDN/>
      <w:adjustRightInd/>
      <w:textAlignment w:val="auto"/>
    </w:pPr>
    <w:rPr>
      <w:szCs w:val="20"/>
    </w:rPr>
  </w:style>
  <w:style w:type="paragraph" w:customStyle="1" w:styleId="Favourite11">
    <w:name w:val="Favourite 1.1"/>
    <w:basedOn w:val="Heading2"/>
    <w:link w:val="Favourite11Char"/>
    <w:uiPriority w:val="99"/>
    <w:rsid w:val="001132BB"/>
    <w:pPr>
      <w:numPr>
        <w:ilvl w:val="0"/>
        <w:numId w:val="0"/>
      </w:numPr>
      <w:tabs>
        <w:tab w:val="clear" w:pos="0"/>
      </w:tabs>
      <w:spacing w:after="120"/>
      <w:ind w:left="1418" w:hanging="709"/>
      <w:jc w:val="both"/>
    </w:pPr>
    <w:rPr>
      <w:b w:val="0"/>
      <w:caps w:val="0"/>
      <w:kern w:val="28"/>
      <w:lang w:val="x-none" w:eastAsia="zh-CN"/>
    </w:rPr>
  </w:style>
  <w:style w:type="character" w:customStyle="1" w:styleId="Favourite11Char">
    <w:name w:val="Favourite 1.1 Char"/>
    <w:link w:val="Favourite11"/>
    <w:uiPriority w:val="99"/>
    <w:locked/>
    <w:rsid w:val="001132BB"/>
    <w:rPr>
      <w:rFonts w:ascii="Arial" w:eastAsia="Times New Roman" w:hAnsi="Arial"/>
      <w:kern w:val="28"/>
      <w:sz w:val="22"/>
      <w:szCs w:val="22"/>
      <w:lang w:val="x-none" w:eastAsia="zh-CN"/>
    </w:rPr>
  </w:style>
  <w:style w:type="paragraph" w:customStyle="1" w:styleId="Favourite">
    <w:name w:val="Favourite"/>
    <w:basedOn w:val="Heading1"/>
    <w:link w:val="FavouriteChar"/>
    <w:uiPriority w:val="99"/>
    <w:rsid w:val="001132BB"/>
    <w:pPr>
      <w:numPr>
        <w:numId w:val="0"/>
      </w:numPr>
      <w:tabs>
        <w:tab w:val="num" w:pos="720"/>
      </w:tabs>
      <w:adjustRightInd/>
      <w:spacing w:before="240" w:after="120"/>
      <w:ind w:left="1134" w:hanging="1134"/>
    </w:pPr>
    <w:rPr>
      <w:rFonts w:eastAsia="Times New Roman" w:cs="Arial"/>
      <w:caps/>
      <w:kern w:val="28"/>
      <w:szCs w:val="20"/>
      <w:lang w:eastAsia="en-US"/>
    </w:rPr>
  </w:style>
  <w:style w:type="character" w:customStyle="1" w:styleId="FavouriteChar">
    <w:name w:val="Favourite Char"/>
    <w:link w:val="Favourite"/>
    <w:uiPriority w:val="99"/>
    <w:locked/>
    <w:rsid w:val="001132BB"/>
    <w:rPr>
      <w:rFonts w:ascii="Arial" w:eastAsia="Times New Roman" w:hAnsi="Arial" w:cs="Arial"/>
      <w:b/>
      <w:caps/>
      <w:kern w:val="28"/>
      <w:sz w:val="22"/>
      <w:lang w:eastAsia="en-US"/>
    </w:rPr>
  </w:style>
  <w:style w:type="paragraph" w:customStyle="1" w:styleId="Favourite111">
    <w:name w:val="Favourite 1.1.1"/>
    <w:basedOn w:val="Heading3"/>
    <w:link w:val="Favourite111Char"/>
    <w:uiPriority w:val="99"/>
    <w:rsid w:val="001132BB"/>
    <w:pPr>
      <w:numPr>
        <w:ilvl w:val="2"/>
      </w:numPr>
      <w:tabs>
        <w:tab w:val="left" w:pos="2410"/>
        <w:tab w:val="num" w:pos="2847"/>
      </w:tabs>
      <w:adjustRightInd/>
      <w:spacing w:after="120"/>
      <w:ind w:left="2847" w:hanging="992"/>
    </w:pPr>
    <w:rPr>
      <w:kern w:val="28"/>
      <w:szCs w:val="20"/>
      <w:lang w:val="x-none"/>
    </w:rPr>
  </w:style>
  <w:style w:type="character" w:customStyle="1" w:styleId="Favourite111Char">
    <w:name w:val="Favourite 1.1.1 Char"/>
    <w:link w:val="Favourite111"/>
    <w:uiPriority w:val="99"/>
    <w:locked/>
    <w:rsid w:val="001132BB"/>
    <w:rPr>
      <w:rFonts w:ascii="Arial" w:eastAsia="STZhongsong" w:hAnsi="Arial"/>
      <w:kern w:val="28"/>
      <w:sz w:val="22"/>
      <w:lang w:val="x-none" w:eastAsia="zh-CN"/>
    </w:rPr>
  </w:style>
  <w:style w:type="paragraph" w:customStyle="1" w:styleId="Favourite4">
    <w:name w:val="Favourite 4"/>
    <w:basedOn w:val="Heading4"/>
    <w:link w:val="Favourite4Char"/>
    <w:uiPriority w:val="99"/>
    <w:rsid w:val="001132BB"/>
    <w:pPr>
      <w:numPr>
        <w:numId w:val="0"/>
      </w:numPr>
      <w:tabs>
        <w:tab w:val="num" w:pos="3402"/>
        <w:tab w:val="left" w:pos="3828"/>
      </w:tabs>
      <w:overflowPunct/>
      <w:autoSpaceDE/>
      <w:autoSpaceDN/>
      <w:adjustRightInd/>
      <w:ind w:left="3402"/>
      <w:textAlignment w:val="auto"/>
    </w:pPr>
    <w:rPr>
      <w:rFonts w:eastAsia="STZhongsong"/>
      <w:spacing w:val="0"/>
      <w:kern w:val="28"/>
      <w:szCs w:val="20"/>
      <w:lang w:val="x-none" w:eastAsia="zh-CN"/>
    </w:rPr>
  </w:style>
  <w:style w:type="paragraph" w:customStyle="1" w:styleId="Favouritea">
    <w:name w:val="Favourite a"/>
    <w:basedOn w:val="Heading5"/>
    <w:link w:val="FavouriteaChar"/>
    <w:uiPriority w:val="99"/>
    <w:rsid w:val="001132BB"/>
    <w:pPr>
      <w:numPr>
        <w:ilvl w:val="0"/>
        <w:numId w:val="0"/>
      </w:numPr>
      <w:tabs>
        <w:tab w:val="clear" w:pos="2410"/>
      </w:tabs>
      <w:overflowPunct/>
      <w:autoSpaceDE/>
      <w:autoSpaceDN/>
      <w:ind w:firstLine="795"/>
      <w:textAlignment w:val="auto"/>
    </w:pPr>
    <w:rPr>
      <w:kern w:val="28"/>
      <w:lang w:val="x-none" w:eastAsia="zh-CN"/>
    </w:rPr>
  </w:style>
  <w:style w:type="character" w:customStyle="1" w:styleId="Favourite4Char">
    <w:name w:val="Favourite 4 Char"/>
    <w:link w:val="Favourite4"/>
    <w:uiPriority w:val="99"/>
    <w:locked/>
    <w:rsid w:val="001132BB"/>
    <w:rPr>
      <w:rFonts w:ascii="Arial" w:eastAsia="STZhongsong" w:hAnsi="Arial"/>
      <w:kern w:val="28"/>
      <w:sz w:val="22"/>
      <w:lang w:val="x-none" w:eastAsia="zh-CN"/>
    </w:rPr>
  </w:style>
  <w:style w:type="character" w:customStyle="1" w:styleId="FavouriteaChar">
    <w:name w:val="Favourite a Char"/>
    <w:link w:val="Favouritea"/>
    <w:uiPriority w:val="99"/>
    <w:locked/>
    <w:rsid w:val="001132BB"/>
    <w:rPr>
      <w:rFonts w:ascii="Arial" w:eastAsia="Times New Roman" w:hAnsi="Arial"/>
      <w:kern w:val="28"/>
      <w:sz w:val="22"/>
      <w:szCs w:val="22"/>
      <w:lang w:val="x-none" w:eastAsia="zh-CN"/>
    </w:rPr>
  </w:style>
  <w:style w:type="paragraph" w:customStyle="1" w:styleId="Style20">
    <w:name w:val="Style 2"/>
    <w:basedOn w:val="Style1"/>
    <w:link w:val="Style2Char"/>
    <w:uiPriority w:val="99"/>
    <w:rsid w:val="001132BB"/>
    <w:pPr>
      <w:tabs>
        <w:tab w:val="num" w:pos="0"/>
      </w:tabs>
      <w:spacing w:after="240"/>
      <w:ind w:left="0"/>
      <w:jc w:val="both"/>
      <w:outlineLvl w:val="0"/>
    </w:pPr>
    <w:rPr>
      <w:b/>
    </w:rPr>
  </w:style>
  <w:style w:type="character" w:customStyle="1" w:styleId="Style1Char">
    <w:name w:val="Style1 Char"/>
    <w:link w:val="Style1"/>
    <w:uiPriority w:val="99"/>
    <w:locked/>
    <w:rsid w:val="001132BB"/>
    <w:rPr>
      <w:rFonts w:ascii="Arial" w:eastAsia="Times New Roman" w:hAnsi="Arial"/>
      <w:noProof/>
      <w:sz w:val="22"/>
      <w:lang w:val="x-none" w:eastAsia="zh-CN"/>
    </w:rPr>
  </w:style>
  <w:style w:type="character" w:customStyle="1" w:styleId="Style2Char">
    <w:name w:val="Style 2 Char"/>
    <w:link w:val="Style20"/>
    <w:uiPriority w:val="99"/>
    <w:locked/>
    <w:rsid w:val="001132BB"/>
    <w:rPr>
      <w:rFonts w:ascii="Arial" w:eastAsia="Times New Roman" w:hAnsi="Arial"/>
      <w:b/>
      <w:noProof/>
      <w:sz w:val="22"/>
      <w:lang w:val="x-none" w:eastAsia="zh-CN"/>
    </w:rPr>
  </w:style>
  <w:style w:type="paragraph" w:customStyle="1" w:styleId="TERMSHEADING3">
    <w:name w:val="TERMS HEADING 3"/>
    <w:basedOn w:val="DONTUSE"/>
    <w:link w:val="TERMSHEADING3Char"/>
    <w:uiPriority w:val="99"/>
    <w:rsid w:val="001132BB"/>
    <w:pPr>
      <w:numPr>
        <w:ilvl w:val="2"/>
      </w:numPr>
      <w:ind w:left="1985" w:hanging="851"/>
      <w:outlineLvl w:val="9"/>
    </w:pPr>
  </w:style>
  <w:style w:type="paragraph" w:customStyle="1" w:styleId="Level2GuidanceNote">
    <w:name w:val="Level 2 Guidance Note"/>
    <w:basedOn w:val="Heading2"/>
    <w:link w:val="Level2GuidanceNoteChar"/>
    <w:uiPriority w:val="99"/>
    <w:rsid w:val="001132BB"/>
    <w:pPr>
      <w:numPr>
        <w:ilvl w:val="0"/>
        <w:numId w:val="0"/>
      </w:numPr>
      <w:tabs>
        <w:tab w:val="clear" w:pos="0"/>
      </w:tabs>
      <w:spacing w:after="220"/>
      <w:ind w:left="1418"/>
      <w:jc w:val="both"/>
    </w:pPr>
    <w:rPr>
      <w:i/>
      <w:caps w:val="0"/>
      <w:sz w:val="24"/>
      <w:szCs w:val="24"/>
      <w:lang w:val="x-none"/>
    </w:rPr>
  </w:style>
  <w:style w:type="character" w:customStyle="1" w:styleId="TERMSHEADING3Char">
    <w:name w:val="TERMS HEADING 3 Char"/>
    <w:link w:val="TERMSHEADING3"/>
    <w:uiPriority w:val="99"/>
    <w:locked/>
    <w:rsid w:val="001132BB"/>
    <w:rPr>
      <w:rFonts w:ascii="Arial" w:eastAsia="STZhongsong" w:hAnsi="Arial"/>
      <w:sz w:val="22"/>
      <w:lang w:val="x-none" w:eastAsia="zh-CN"/>
    </w:rPr>
  </w:style>
  <w:style w:type="character" w:customStyle="1" w:styleId="Level2nonnumberednonboldChar">
    <w:name w:val="Level 2 (non numbered non bold) Char"/>
    <w:basedOn w:val="Level2nonnumberedChar"/>
    <w:link w:val="Level2nonnumberednonbold"/>
    <w:uiPriority w:val="99"/>
    <w:locked/>
    <w:rsid w:val="001132BB"/>
    <w:rPr>
      <w:rFonts w:ascii="Arial" w:eastAsia="Times New Roman" w:hAnsi="Arial" w:cs="Arial"/>
      <w:sz w:val="24"/>
      <w:szCs w:val="24"/>
      <w:lang w:eastAsia="en-US"/>
    </w:rPr>
  </w:style>
  <w:style w:type="paragraph" w:customStyle="1" w:styleId="TCsL3Guidance">
    <w:name w:val="T&amp;Cs L3 Guidance"/>
    <w:basedOn w:val="Heading3"/>
    <w:link w:val="TCsL3GuidanceChar"/>
    <w:uiPriority w:val="99"/>
    <w:rsid w:val="001132BB"/>
    <w:pPr>
      <w:tabs>
        <w:tab w:val="left" w:pos="2410"/>
      </w:tabs>
      <w:adjustRightInd/>
      <w:spacing w:after="220"/>
      <w:ind w:left="2410" w:hanging="992"/>
    </w:pPr>
    <w:rPr>
      <w:b/>
      <w:i/>
      <w:szCs w:val="20"/>
      <w:lang w:val="x-none"/>
    </w:rPr>
  </w:style>
  <w:style w:type="character" w:customStyle="1" w:styleId="Level2GuidanceNoteChar">
    <w:name w:val="Level 2 Guidance Note Char"/>
    <w:link w:val="Level2GuidanceNote"/>
    <w:uiPriority w:val="99"/>
    <w:locked/>
    <w:rsid w:val="001132BB"/>
    <w:rPr>
      <w:rFonts w:ascii="Arial" w:eastAsia="Times New Roman" w:hAnsi="Arial"/>
      <w:b/>
      <w:i/>
      <w:sz w:val="24"/>
      <w:szCs w:val="24"/>
      <w:lang w:val="x-none" w:eastAsia="en-US"/>
    </w:rPr>
  </w:style>
  <w:style w:type="paragraph" w:customStyle="1" w:styleId="ScheduleLevel4GuidanceNote">
    <w:name w:val="Schedule Level 4 (Guidance Note)"/>
    <w:basedOn w:val="ScheduleLevel4"/>
    <w:link w:val="ScheduleLevel4GuidanceNoteChar"/>
    <w:uiPriority w:val="99"/>
    <w:rsid w:val="001132BB"/>
    <w:pPr>
      <w:tabs>
        <w:tab w:val="clear" w:pos="3686"/>
      </w:tabs>
      <w:ind w:left="2835" w:firstLine="0"/>
    </w:pPr>
    <w:rPr>
      <w:b/>
      <w:i/>
    </w:rPr>
  </w:style>
  <w:style w:type="character" w:customStyle="1" w:styleId="TCsL3GuidanceChar">
    <w:name w:val="T&amp;Cs L3 Guidance Char"/>
    <w:link w:val="TCsL3Guidance"/>
    <w:uiPriority w:val="99"/>
    <w:locked/>
    <w:rsid w:val="001132BB"/>
    <w:rPr>
      <w:rFonts w:ascii="Arial" w:eastAsia="STZhongsong" w:hAnsi="Arial"/>
      <w:b/>
      <w:i/>
      <w:sz w:val="22"/>
      <w:lang w:val="x-none" w:eastAsia="zh-CN"/>
    </w:rPr>
  </w:style>
  <w:style w:type="paragraph" w:customStyle="1" w:styleId="ScheduleLevel2nonnumbered">
    <w:name w:val="Schedule Level 2 (non) numbered"/>
    <w:basedOn w:val="ScheduleLevel2"/>
    <w:link w:val="ScheduleLevel2nonnumberedChar"/>
    <w:uiPriority w:val="99"/>
    <w:rsid w:val="001132BB"/>
    <w:pPr>
      <w:tabs>
        <w:tab w:val="clear" w:pos="851"/>
      </w:tabs>
      <w:ind w:firstLine="0"/>
    </w:pPr>
  </w:style>
  <w:style w:type="paragraph" w:customStyle="1" w:styleId="BBClause3">
    <w:name w:val="B&amp;B Clause 3"/>
    <w:basedOn w:val="Normal"/>
    <w:link w:val="BBClause3Char"/>
    <w:uiPriority w:val="99"/>
    <w:rsid w:val="001132BB"/>
    <w:pPr>
      <w:numPr>
        <w:ilvl w:val="2"/>
        <w:numId w:val="53"/>
      </w:numPr>
      <w:overflowPunct/>
      <w:autoSpaceDE/>
      <w:autoSpaceDN/>
      <w:adjustRightInd/>
      <w:textAlignment w:val="auto"/>
      <w:outlineLvl w:val="2"/>
    </w:pPr>
    <w:rPr>
      <w:rFonts w:cs="Times New Roman"/>
      <w:sz w:val="24"/>
      <w:szCs w:val="24"/>
      <w:lang w:val="x-none" w:eastAsia="x-none"/>
    </w:rPr>
  </w:style>
  <w:style w:type="character" w:customStyle="1" w:styleId="BBClause3Char">
    <w:name w:val="B&amp;B Clause 3 Char"/>
    <w:link w:val="BBClause3"/>
    <w:uiPriority w:val="99"/>
    <w:locked/>
    <w:rsid w:val="001132BB"/>
    <w:rPr>
      <w:rFonts w:ascii="Arial" w:eastAsia="Times New Roman" w:hAnsi="Arial"/>
      <w:sz w:val="24"/>
      <w:szCs w:val="24"/>
      <w:lang w:val="x-none" w:eastAsia="x-none"/>
    </w:rPr>
  </w:style>
  <w:style w:type="character" w:customStyle="1" w:styleId="ScheduleLevel4Char">
    <w:name w:val="Schedule Level 4 Char"/>
    <w:link w:val="ScheduleLevel4"/>
    <w:uiPriority w:val="99"/>
    <w:locked/>
    <w:rsid w:val="001132BB"/>
    <w:rPr>
      <w:rFonts w:ascii="Arial" w:eastAsia="Times New Roman" w:hAnsi="Arial"/>
      <w:sz w:val="22"/>
      <w:szCs w:val="22"/>
      <w:lang w:val="x-none" w:eastAsia="en-US"/>
    </w:rPr>
  </w:style>
  <w:style w:type="paragraph" w:customStyle="1" w:styleId="Body0">
    <w:name w:val="Body"/>
    <w:basedOn w:val="Normal"/>
    <w:uiPriority w:val="99"/>
    <w:rsid w:val="001132BB"/>
    <w:pPr>
      <w:overflowPunct/>
      <w:autoSpaceDE/>
      <w:autoSpaceDN/>
      <w:adjustRightInd/>
      <w:ind w:left="0"/>
      <w:textAlignment w:val="auto"/>
    </w:pPr>
  </w:style>
  <w:style w:type="paragraph" w:customStyle="1" w:styleId="Level2nonnumbered">
    <w:name w:val="Level 2 (non numbered)"/>
    <w:basedOn w:val="Normal"/>
    <w:link w:val="Level2nonnumberedChar"/>
    <w:uiPriority w:val="99"/>
    <w:rsid w:val="001132BB"/>
    <w:pPr>
      <w:overflowPunct/>
      <w:autoSpaceDE/>
      <w:autoSpaceDN/>
      <w:adjustRightInd/>
      <w:spacing w:after="220"/>
      <w:textAlignment w:val="auto"/>
    </w:pPr>
    <w:rPr>
      <w:rFonts w:eastAsia="Calibri"/>
      <w:sz w:val="24"/>
      <w:szCs w:val="24"/>
    </w:rPr>
  </w:style>
  <w:style w:type="paragraph" w:customStyle="1" w:styleId="leglisttextstandard1">
    <w:name w:val="leglisttextstandard1"/>
    <w:basedOn w:val="Normal"/>
    <w:uiPriority w:val="99"/>
    <w:rsid w:val="001132BB"/>
    <w:pPr>
      <w:shd w:val="clear" w:color="auto" w:fill="FFFFFF"/>
      <w:overflowPunct/>
      <w:autoSpaceDE/>
      <w:autoSpaceDN/>
      <w:adjustRightInd/>
      <w:spacing w:after="120" w:line="360" w:lineRule="atLeast"/>
      <w:ind w:left="0"/>
      <w:textAlignment w:val="auto"/>
    </w:pPr>
    <w:rPr>
      <w:color w:val="000000"/>
      <w:sz w:val="19"/>
      <w:szCs w:val="19"/>
      <w:lang w:eastAsia="en-GB"/>
    </w:rPr>
  </w:style>
  <w:style w:type="paragraph" w:customStyle="1" w:styleId="Level1">
    <w:name w:val="Level 1"/>
    <w:basedOn w:val="Normal"/>
    <w:uiPriority w:val="99"/>
    <w:rsid w:val="001132BB"/>
    <w:pPr>
      <w:tabs>
        <w:tab w:val="num" w:pos="360"/>
        <w:tab w:val="num" w:pos="432"/>
      </w:tabs>
      <w:overflowPunct/>
      <w:autoSpaceDE/>
      <w:autoSpaceDN/>
      <w:adjustRightInd/>
      <w:ind w:left="432" w:hanging="432"/>
      <w:textAlignment w:val="auto"/>
    </w:pPr>
    <w:rPr>
      <w:rFonts w:ascii="Times New Roman Bold" w:hAnsi="Times New Roman Bold"/>
      <w:b/>
      <w:caps/>
      <w:szCs w:val="20"/>
      <w:u w:val="single"/>
    </w:rPr>
  </w:style>
  <w:style w:type="paragraph" w:customStyle="1" w:styleId="Level2">
    <w:name w:val="Level 2"/>
    <w:basedOn w:val="ScheduleL2"/>
    <w:uiPriority w:val="99"/>
    <w:rsid w:val="001132BB"/>
    <w:pPr>
      <w:numPr>
        <w:ilvl w:val="0"/>
        <w:numId w:val="0"/>
      </w:numPr>
      <w:tabs>
        <w:tab w:val="num" w:pos="1440"/>
      </w:tabs>
      <w:adjustRightInd/>
      <w:spacing w:before="120" w:after="120" w:line="360" w:lineRule="auto"/>
      <w:ind w:left="1701" w:hanging="850"/>
      <w:outlineLvl w:val="9"/>
    </w:pPr>
    <w:rPr>
      <w:rFonts w:eastAsia="Times New Roman"/>
      <w:lang w:val="x-none" w:eastAsia="en-US"/>
    </w:rPr>
  </w:style>
  <w:style w:type="paragraph" w:customStyle="1" w:styleId="Level3">
    <w:name w:val="Level 3"/>
    <w:basedOn w:val="ScheduleL3"/>
    <w:rsid w:val="001132BB"/>
    <w:pPr>
      <w:tabs>
        <w:tab w:val="clear" w:pos="2160"/>
        <w:tab w:val="num" w:pos="926"/>
      </w:tabs>
      <w:spacing w:before="120" w:after="120"/>
      <w:ind w:left="926" w:hanging="360"/>
    </w:pPr>
  </w:style>
  <w:style w:type="paragraph" w:customStyle="1" w:styleId="Level4">
    <w:name w:val="Level 4"/>
    <w:basedOn w:val="ScheduleL4"/>
    <w:rsid w:val="001132BB"/>
    <w:pPr>
      <w:tabs>
        <w:tab w:val="clear" w:pos="3686"/>
        <w:tab w:val="num" w:pos="2880"/>
      </w:tabs>
      <w:ind w:left="2880" w:hanging="720"/>
    </w:pPr>
  </w:style>
  <w:style w:type="paragraph" w:customStyle="1" w:styleId="Level5">
    <w:name w:val="Level 5"/>
    <w:basedOn w:val="Normal"/>
    <w:uiPriority w:val="99"/>
    <w:rsid w:val="001132BB"/>
    <w:pPr>
      <w:tabs>
        <w:tab w:val="num" w:pos="360"/>
      </w:tabs>
      <w:overflowPunct/>
      <w:autoSpaceDE/>
      <w:autoSpaceDN/>
      <w:adjustRightInd/>
      <w:ind w:left="360" w:hanging="360"/>
      <w:textAlignment w:val="auto"/>
    </w:pPr>
    <w:rPr>
      <w:szCs w:val="20"/>
    </w:rPr>
  </w:style>
  <w:style w:type="paragraph" w:customStyle="1" w:styleId="Level6">
    <w:name w:val="Level 6"/>
    <w:basedOn w:val="Level7"/>
    <w:uiPriority w:val="99"/>
    <w:rsid w:val="001132BB"/>
    <w:pPr>
      <w:tabs>
        <w:tab w:val="clear" w:pos="3960"/>
        <w:tab w:val="num" w:pos="4395"/>
      </w:tabs>
      <w:ind w:left="4395" w:hanging="567"/>
    </w:pPr>
  </w:style>
  <w:style w:type="paragraph" w:customStyle="1" w:styleId="Level7">
    <w:name w:val="Level 7"/>
    <w:basedOn w:val="Normal"/>
    <w:uiPriority w:val="99"/>
    <w:rsid w:val="001132BB"/>
    <w:pPr>
      <w:tabs>
        <w:tab w:val="num" w:pos="360"/>
        <w:tab w:val="num" w:pos="3960"/>
      </w:tabs>
      <w:overflowPunct/>
      <w:autoSpaceDE/>
      <w:autoSpaceDN/>
      <w:adjustRightInd/>
      <w:ind w:left="3960" w:hanging="360"/>
      <w:textAlignment w:val="auto"/>
    </w:pPr>
    <w:rPr>
      <w:szCs w:val="20"/>
    </w:rPr>
  </w:style>
  <w:style w:type="paragraph" w:customStyle="1" w:styleId="Level8">
    <w:name w:val="Level 8"/>
    <w:basedOn w:val="Normal"/>
    <w:uiPriority w:val="99"/>
    <w:rsid w:val="001132BB"/>
    <w:pPr>
      <w:tabs>
        <w:tab w:val="num" w:pos="360"/>
        <w:tab w:val="num" w:pos="4320"/>
      </w:tabs>
      <w:overflowPunct/>
      <w:autoSpaceDE/>
      <w:autoSpaceDN/>
      <w:adjustRightInd/>
      <w:ind w:left="4320" w:hanging="360"/>
      <w:textAlignment w:val="auto"/>
    </w:pPr>
    <w:rPr>
      <w:szCs w:val="20"/>
    </w:rPr>
  </w:style>
  <w:style w:type="paragraph" w:customStyle="1" w:styleId="Level9">
    <w:name w:val="Level 9"/>
    <w:basedOn w:val="Normal"/>
    <w:uiPriority w:val="99"/>
    <w:rsid w:val="001132BB"/>
    <w:pPr>
      <w:tabs>
        <w:tab w:val="num" w:pos="360"/>
        <w:tab w:val="num" w:pos="4752"/>
      </w:tabs>
      <w:overflowPunct/>
      <w:autoSpaceDE/>
      <w:autoSpaceDN/>
      <w:adjustRightInd/>
      <w:ind w:left="4752" w:hanging="432"/>
      <w:textAlignment w:val="auto"/>
    </w:pPr>
    <w:rPr>
      <w:szCs w:val="20"/>
    </w:rPr>
  </w:style>
  <w:style w:type="character" w:customStyle="1" w:styleId="DeltaViewInsertion">
    <w:name w:val="DeltaView Insertion"/>
    <w:uiPriority w:val="99"/>
    <w:rsid w:val="001132BB"/>
    <w:rPr>
      <w:color w:val="0000FF"/>
      <w:spacing w:val="0"/>
      <w:u w:val="double"/>
    </w:rPr>
  </w:style>
  <w:style w:type="character" w:customStyle="1" w:styleId="ScheduleLevel4GuidanceNoteChar">
    <w:name w:val="Schedule Level 4 (Guidance Note) Char"/>
    <w:basedOn w:val="ScheduleLevel4Char"/>
    <w:link w:val="ScheduleLevel4GuidanceNote"/>
    <w:uiPriority w:val="99"/>
    <w:locked/>
    <w:rsid w:val="001132BB"/>
    <w:rPr>
      <w:rFonts w:ascii="Arial" w:eastAsia="Times New Roman" w:hAnsi="Arial"/>
      <w:b/>
      <w:i/>
      <w:sz w:val="22"/>
      <w:szCs w:val="22"/>
      <w:lang w:val="x-none" w:eastAsia="en-US"/>
    </w:rPr>
  </w:style>
  <w:style w:type="paragraph" w:customStyle="1" w:styleId="Body3">
    <w:name w:val="Body3"/>
    <w:basedOn w:val="Level2nonnumbered"/>
    <w:uiPriority w:val="99"/>
    <w:rsid w:val="001132BB"/>
    <w:pPr>
      <w:ind w:left="1412"/>
    </w:pPr>
    <w:rPr>
      <w:szCs w:val="20"/>
      <w:lang w:eastAsia="en-GB"/>
    </w:rPr>
  </w:style>
  <w:style w:type="paragraph" w:customStyle="1" w:styleId="DONTUSE">
    <w:name w:val="DONT USE"/>
    <w:basedOn w:val="Heading2"/>
    <w:link w:val="DONTUSEChar"/>
    <w:uiPriority w:val="99"/>
    <w:rsid w:val="001132BB"/>
    <w:pPr>
      <w:numPr>
        <w:ilvl w:val="0"/>
        <w:numId w:val="0"/>
      </w:numPr>
      <w:tabs>
        <w:tab w:val="clear" w:pos="0"/>
      </w:tabs>
      <w:spacing w:after="220"/>
      <w:ind w:left="1418" w:hanging="709"/>
      <w:jc w:val="both"/>
    </w:pPr>
    <w:rPr>
      <w:rFonts w:eastAsia="STZhongsong"/>
      <w:b w:val="0"/>
      <w:caps w:val="0"/>
      <w:szCs w:val="20"/>
      <w:lang w:val="x-none" w:eastAsia="zh-CN"/>
    </w:rPr>
  </w:style>
  <w:style w:type="character" w:customStyle="1" w:styleId="DONTUSEChar">
    <w:name w:val="DONT USE Char"/>
    <w:link w:val="DONTUSE"/>
    <w:uiPriority w:val="99"/>
    <w:locked/>
    <w:rsid w:val="001132BB"/>
    <w:rPr>
      <w:rFonts w:ascii="Arial" w:eastAsia="STZhongsong" w:hAnsi="Arial"/>
      <w:sz w:val="22"/>
      <w:lang w:val="x-none" w:eastAsia="zh-CN"/>
    </w:rPr>
  </w:style>
  <w:style w:type="paragraph" w:customStyle="1" w:styleId="ScheduleLevel2Guidance">
    <w:name w:val="Schedule Level 2 Guidance"/>
    <w:basedOn w:val="MarginText"/>
    <w:link w:val="ScheduleLevel2GuidanceChar"/>
    <w:uiPriority w:val="99"/>
    <w:rsid w:val="001132BB"/>
    <w:pPr>
      <w:keepNext w:val="0"/>
      <w:spacing w:before="0" w:after="240"/>
      <w:ind w:left="709"/>
    </w:pPr>
    <w:rPr>
      <w:rFonts w:eastAsia="Times New Roman"/>
      <w:b/>
      <w:i/>
      <w:sz w:val="22"/>
      <w:szCs w:val="22"/>
      <w:lang w:val="x-none"/>
    </w:rPr>
  </w:style>
  <w:style w:type="character" w:customStyle="1" w:styleId="CommentSubjectChar1">
    <w:name w:val="Comment Subject Char1"/>
    <w:uiPriority w:val="99"/>
    <w:semiHidden/>
    <w:rsid w:val="001132BB"/>
    <w:rPr>
      <w:rFonts w:ascii="Times New Roman" w:eastAsia="SimSun" w:hAnsi="Times New Roman" w:cs="Times New Roman"/>
      <w:b/>
      <w:bCs/>
      <w:sz w:val="20"/>
      <w:szCs w:val="20"/>
      <w:lang w:eastAsia="zh-CN"/>
    </w:rPr>
  </w:style>
  <w:style w:type="character" w:customStyle="1" w:styleId="ScheduleLevel2Char">
    <w:name w:val="Schedule Level 2 Char"/>
    <w:link w:val="ScheduleLevel2"/>
    <w:uiPriority w:val="99"/>
    <w:locked/>
    <w:rsid w:val="001132BB"/>
    <w:rPr>
      <w:rFonts w:ascii="Arial" w:eastAsia="Times New Roman" w:hAnsi="Arial"/>
      <w:sz w:val="22"/>
      <w:szCs w:val="22"/>
      <w:lang w:val="x-none" w:eastAsia="en-US"/>
    </w:rPr>
  </w:style>
  <w:style w:type="paragraph" w:customStyle="1" w:styleId="SpecialBodyText3">
    <w:name w:val="SpecialBodyText3"/>
    <w:basedOn w:val="MarginText"/>
    <w:next w:val="Heading3"/>
    <w:uiPriority w:val="99"/>
    <w:rsid w:val="001132BB"/>
    <w:pPr>
      <w:keepNext w:val="0"/>
      <w:overflowPunct w:val="0"/>
      <w:autoSpaceDE w:val="0"/>
      <w:autoSpaceDN w:val="0"/>
      <w:spacing w:before="0" w:after="240" w:line="360" w:lineRule="auto"/>
      <w:ind w:left="2520"/>
      <w:textAlignment w:val="baseline"/>
    </w:pPr>
    <w:rPr>
      <w:rFonts w:ascii="Times New Roman" w:eastAsia="Times New Roman" w:hAnsi="Times New Roman"/>
      <w:sz w:val="22"/>
      <w:szCs w:val="20"/>
      <w:lang w:eastAsia="en-US"/>
    </w:rPr>
  </w:style>
  <w:style w:type="paragraph" w:customStyle="1" w:styleId="Capacity">
    <w:name w:val="Capacity"/>
    <w:basedOn w:val="Normal"/>
    <w:next w:val="Normal"/>
    <w:uiPriority w:val="99"/>
    <w:rsid w:val="001132BB"/>
    <w:pPr>
      <w:tabs>
        <w:tab w:val="num" w:pos="1440"/>
      </w:tabs>
      <w:overflowPunct/>
      <w:autoSpaceDE/>
      <w:autoSpaceDN/>
      <w:adjustRightInd/>
      <w:spacing w:after="320" w:line="320" w:lineRule="atLeast"/>
      <w:ind w:left="1440" w:hanging="720"/>
      <w:jc w:val="left"/>
      <w:textAlignment w:val="auto"/>
    </w:pPr>
    <w:rPr>
      <w:spacing w:val="-3"/>
      <w:szCs w:val="20"/>
    </w:rPr>
  </w:style>
  <w:style w:type="character" w:customStyle="1" w:styleId="Caps">
    <w:name w:val="Caps"/>
    <w:uiPriority w:val="99"/>
    <w:rsid w:val="001132BB"/>
    <w:rPr>
      <w:rFonts w:cs="Times New Roman"/>
      <w:b/>
      <w:caps/>
    </w:rPr>
  </w:style>
  <w:style w:type="paragraph" w:customStyle="1" w:styleId="Date1">
    <w:name w:val="Date1"/>
    <w:basedOn w:val="Normal"/>
    <w:next w:val="Normal"/>
    <w:uiPriority w:val="99"/>
    <w:rsid w:val="001132BB"/>
    <w:pPr>
      <w:tabs>
        <w:tab w:val="num" w:pos="360"/>
        <w:tab w:val="right" w:pos="3600"/>
      </w:tabs>
      <w:overflowPunct/>
      <w:autoSpaceDE/>
      <w:autoSpaceDN/>
      <w:adjustRightInd/>
      <w:spacing w:before="640" w:after="1440"/>
      <w:ind w:left="0"/>
      <w:jc w:val="center"/>
      <w:textAlignment w:val="auto"/>
    </w:pPr>
    <w:rPr>
      <w:szCs w:val="24"/>
      <w:u w:val="single"/>
    </w:rPr>
  </w:style>
  <w:style w:type="paragraph" w:customStyle="1" w:styleId="text1">
    <w:name w:val="text 1"/>
    <w:basedOn w:val="Normal"/>
    <w:uiPriority w:val="99"/>
    <w:rsid w:val="001132BB"/>
    <w:pPr>
      <w:overflowPunct/>
      <w:autoSpaceDE/>
      <w:autoSpaceDN/>
      <w:adjustRightInd/>
      <w:spacing w:before="320" w:after="0" w:line="320" w:lineRule="atLeast"/>
      <w:ind w:left="720"/>
      <w:textAlignment w:val="auto"/>
    </w:pPr>
    <w:rPr>
      <w:szCs w:val="20"/>
    </w:rPr>
  </w:style>
  <w:style w:type="character" w:customStyle="1" w:styleId="charchar1">
    <w:name w:val="charchar1"/>
    <w:uiPriority w:val="99"/>
    <w:rsid w:val="001132BB"/>
    <w:rPr>
      <w:rFonts w:cs="Times New Roman"/>
    </w:rPr>
  </w:style>
  <w:style w:type="paragraph" w:customStyle="1" w:styleId="text10">
    <w:name w:val="text1"/>
    <w:basedOn w:val="Normal"/>
    <w:uiPriority w:val="99"/>
    <w:rsid w:val="001132BB"/>
    <w:pPr>
      <w:overflowPunct/>
      <w:autoSpaceDE/>
      <w:autoSpaceDN/>
      <w:adjustRightInd/>
      <w:spacing w:before="100" w:beforeAutospacing="1" w:after="100" w:afterAutospacing="1"/>
      <w:ind w:left="0"/>
      <w:jc w:val="left"/>
      <w:textAlignment w:val="auto"/>
    </w:pPr>
    <w:rPr>
      <w:sz w:val="24"/>
      <w:szCs w:val="24"/>
      <w:lang w:eastAsia="en-GB"/>
    </w:rPr>
  </w:style>
  <w:style w:type="character" w:customStyle="1" w:styleId="ScheduleLevel2nonnumberedChar">
    <w:name w:val="Schedule Level 2 (non) numbered Char"/>
    <w:basedOn w:val="ScheduleLevel2Char"/>
    <w:link w:val="ScheduleLevel2nonnumbered"/>
    <w:uiPriority w:val="99"/>
    <w:locked/>
    <w:rsid w:val="001132BB"/>
    <w:rPr>
      <w:rFonts w:ascii="Arial" w:eastAsia="Times New Roman" w:hAnsi="Arial"/>
      <w:sz w:val="22"/>
      <w:szCs w:val="22"/>
      <w:lang w:val="x-none" w:eastAsia="en-US"/>
    </w:rPr>
  </w:style>
  <w:style w:type="paragraph" w:customStyle="1" w:styleId="NonNumberedHeading1">
    <w:name w:val="Non Numbered Heading 1"/>
    <w:next w:val="Normal"/>
    <w:uiPriority w:val="99"/>
    <w:rsid w:val="001132BB"/>
    <w:pPr>
      <w:tabs>
        <w:tab w:val="num" w:pos="7198"/>
      </w:tabs>
      <w:spacing w:before="320" w:line="320" w:lineRule="atLeast"/>
      <w:ind w:left="6838" w:hanging="720"/>
      <w:jc w:val="both"/>
    </w:pPr>
    <w:rPr>
      <w:rFonts w:ascii="Arial" w:eastAsia="Times New Roman" w:hAnsi="Arial"/>
      <w:b/>
      <w:sz w:val="22"/>
      <w:lang w:eastAsia="en-US"/>
    </w:rPr>
  </w:style>
  <w:style w:type="paragraph" w:customStyle="1" w:styleId="SECTIONHEADING">
    <w:name w:val="SECTION HEADING"/>
    <w:basedOn w:val="MarginText"/>
    <w:uiPriority w:val="99"/>
    <w:rsid w:val="001132BB"/>
    <w:pPr>
      <w:numPr>
        <w:numId w:val="54"/>
      </w:numPr>
      <w:spacing w:after="240"/>
      <w:ind w:hanging="720"/>
      <w:outlineLvl w:val="0"/>
    </w:pPr>
    <w:rPr>
      <w:rFonts w:eastAsia="Times New Roman"/>
      <w:b/>
      <w:color w:val="1F497D"/>
      <w:sz w:val="22"/>
      <w:szCs w:val="20"/>
      <w:u w:val="single"/>
    </w:rPr>
  </w:style>
  <w:style w:type="character" w:customStyle="1" w:styleId="ScheduleLevel2GuidanceChar">
    <w:name w:val="Schedule Level 2 Guidance Char"/>
    <w:link w:val="ScheduleLevel2Guidance"/>
    <w:uiPriority w:val="99"/>
    <w:locked/>
    <w:rsid w:val="001132BB"/>
    <w:rPr>
      <w:rFonts w:ascii="Arial" w:eastAsia="Times New Roman" w:hAnsi="Arial"/>
      <w:b/>
      <w:i/>
      <w:sz w:val="22"/>
      <w:szCs w:val="22"/>
      <w:lang w:val="x-none" w:eastAsia="zh-CN"/>
    </w:rPr>
  </w:style>
  <w:style w:type="paragraph" w:customStyle="1" w:styleId="ScheduleL1Guidance">
    <w:name w:val="Schedule L1 Guidance"/>
    <w:basedOn w:val="ScheduleL1"/>
    <w:link w:val="ScheduleL1GuidanceChar"/>
    <w:uiPriority w:val="99"/>
    <w:rsid w:val="001132BB"/>
    <w:pPr>
      <w:numPr>
        <w:ilvl w:val="0"/>
        <w:numId w:val="0"/>
      </w:numPr>
      <w:adjustRightInd/>
      <w:spacing w:before="240"/>
      <w:outlineLvl w:val="9"/>
    </w:pPr>
    <w:rPr>
      <w:rFonts w:eastAsia="Times New Roman"/>
      <w:i/>
      <w:lang w:val="x-none" w:eastAsia="en-US"/>
    </w:rPr>
  </w:style>
  <w:style w:type="paragraph" w:customStyle="1" w:styleId="ShceduleL2TitleBoldandNumbering">
    <w:name w:val="Shcedule L2 (Title Bold and Numbering)"/>
    <w:basedOn w:val="ScheduleL2"/>
    <w:link w:val="ShceduleL2TitleBoldandNumberingChar"/>
    <w:uiPriority w:val="99"/>
    <w:rsid w:val="001132BB"/>
    <w:pPr>
      <w:numPr>
        <w:ilvl w:val="0"/>
        <w:numId w:val="0"/>
      </w:numPr>
      <w:tabs>
        <w:tab w:val="num" w:pos="1440"/>
      </w:tabs>
      <w:adjustRightInd/>
      <w:spacing w:before="120" w:after="120"/>
      <w:ind w:left="1701" w:hanging="850"/>
      <w:outlineLvl w:val="9"/>
    </w:pPr>
    <w:rPr>
      <w:rFonts w:eastAsia="Times New Roman"/>
      <w:b/>
      <w:lang w:val="x-none" w:eastAsia="en-US"/>
    </w:rPr>
  </w:style>
  <w:style w:type="character" w:customStyle="1" w:styleId="ScheduleLevel1Char">
    <w:name w:val="Schedule Level 1 Char"/>
    <w:link w:val="ScheduleLevel1"/>
    <w:uiPriority w:val="99"/>
    <w:locked/>
    <w:rsid w:val="001132BB"/>
    <w:rPr>
      <w:rFonts w:ascii="Arial" w:eastAsia="Times New Roman" w:hAnsi="Arial"/>
      <w:b/>
      <w:caps/>
      <w:sz w:val="22"/>
      <w:lang w:val="x-none" w:eastAsia="en-US"/>
    </w:rPr>
  </w:style>
  <w:style w:type="character" w:customStyle="1" w:styleId="ScheduleL1Char">
    <w:name w:val="Schedule L1 Char"/>
    <w:link w:val="ScheduleL1"/>
    <w:uiPriority w:val="99"/>
    <w:locked/>
    <w:rsid w:val="001132BB"/>
    <w:rPr>
      <w:rFonts w:ascii="Arial" w:eastAsia="STZhongsong" w:hAnsi="Arial"/>
      <w:sz w:val="22"/>
      <w:lang w:eastAsia="zh-CN"/>
    </w:rPr>
  </w:style>
  <w:style w:type="character" w:customStyle="1" w:styleId="ScheduleL1GuidanceChar">
    <w:name w:val="Schedule L1 Guidance Char"/>
    <w:link w:val="ScheduleL1Guidance"/>
    <w:uiPriority w:val="99"/>
    <w:locked/>
    <w:rsid w:val="001132BB"/>
    <w:rPr>
      <w:rFonts w:ascii="Arial" w:eastAsia="Times New Roman" w:hAnsi="Arial"/>
      <w:i/>
      <w:sz w:val="22"/>
      <w:lang w:val="x-none" w:eastAsia="en-US"/>
    </w:rPr>
  </w:style>
  <w:style w:type="paragraph" w:customStyle="1" w:styleId="ScheduleL2BoldandNumbering">
    <w:name w:val="Schedule L2 Bold and Numbering"/>
    <w:basedOn w:val="ScheduleL2"/>
    <w:link w:val="ScheduleL2BoldandNumberingChar"/>
    <w:uiPriority w:val="99"/>
    <w:rsid w:val="001132BB"/>
    <w:pPr>
      <w:numPr>
        <w:ilvl w:val="0"/>
        <w:numId w:val="0"/>
      </w:numPr>
      <w:tabs>
        <w:tab w:val="num" w:pos="1440"/>
      </w:tabs>
      <w:adjustRightInd/>
      <w:spacing w:before="120" w:after="120"/>
      <w:ind w:left="1701" w:hanging="850"/>
      <w:outlineLvl w:val="9"/>
    </w:pPr>
    <w:rPr>
      <w:rFonts w:eastAsia="Times New Roman"/>
      <w:b/>
      <w:lang w:val="x-none" w:eastAsia="en-US"/>
    </w:rPr>
  </w:style>
  <w:style w:type="character" w:customStyle="1" w:styleId="ShceduleL2TitleBoldandNumberingChar">
    <w:name w:val="Shcedule L2 (Title Bold and Numbering) Char"/>
    <w:link w:val="ShceduleL2TitleBoldandNumbering"/>
    <w:uiPriority w:val="99"/>
    <w:locked/>
    <w:rsid w:val="001132BB"/>
    <w:rPr>
      <w:rFonts w:ascii="Arial" w:eastAsia="Times New Roman" w:hAnsi="Arial"/>
      <w:b/>
      <w:lang w:val="x-none" w:eastAsia="en-US"/>
    </w:rPr>
  </w:style>
  <w:style w:type="paragraph" w:customStyle="1" w:styleId="ScheduleL3Guidance">
    <w:name w:val="Schedule L3 Guidance"/>
    <w:basedOn w:val="ScheduleL3"/>
    <w:link w:val="ScheduleL3GuidanceChar"/>
    <w:uiPriority w:val="99"/>
    <w:rsid w:val="001132BB"/>
    <w:pPr>
      <w:tabs>
        <w:tab w:val="clear" w:pos="2160"/>
      </w:tabs>
      <w:spacing w:before="120" w:after="120"/>
      <w:ind w:left="2835" w:firstLine="0"/>
    </w:pPr>
    <w:rPr>
      <w:b/>
      <w:i/>
    </w:rPr>
  </w:style>
  <w:style w:type="character" w:customStyle="1" w:styleId="ScheduleL2BoldandNumberingChar">
    <w:name w:val="Schedule L2 Bold and Numbering Char"/>
    <w:link w:val="ScheduleL2BoldandNumbering"/>
    <w:uiPriority w:val="99"/>
    <w:locked/>
    <w:rsid w:val="001132BB"/>
    <w:rPr>
      <w:rFonts w:ascii="Arial" w:eastAsia="Times New Roman" w:hAnsi="Arial"/>
      <w:b/>
      <w:lang w:val="x-none" w:eastAsia="en-US"/>
    </w:rPr>
  </w:style>
  <w:style w:type="paragraph" w:customStyle="1" w:styleId="ScheduleL1Non-boldtext">
    <w:name w:val="Schedule L1 Non-bold text"/>
    <w:basedOn w:val="ScheduleL1"/>
    <w:link w:val="ScheduleL1Non-boldtextChar"/>
    <w:uiPriority w:val="99"/>
    <w:rsid w:val="001132BB"/>
    <w:pPr>
      <w:numPr>
        <w:ilvl w:val="0"/>
        <w:numId w:val="0"/>
      </w:numPr>
      <w:tabs>
        <w:tab w:val="num" w:pos="432"/>
        <w:tab w:val="num" w:pos="720"/>
        <w:tab w:val="num" w:pos="926"/>
      </w:tabs>
      <w:adjustRightInd/>
      <w:spacing w:before="240"/>
      <w:ind w:left="360" w:hanging="360"/>
      <w:outlineLvl w:val="9"/>
    </w:pPr>
    <w:rPr>
      <w:rFonts w:eastAsia="Times New Roman"/>
      <w:lang w:val="x-none" w:eastAsia="en-US"/>
    </w:rPr>
  </w:style>
  <w:style w:type="character" w:customStyle="1" w:styleId="ScheduleLevel3Char">
    <w:name w:val="Schedule Level 3 Char"/>
    <w:basedOn w:val="ScheduleLevel2Char"/>
    <w:link w:val="ScheduleLevel3"/>
    <w:uiPriority w:val="99"/>
    <w:locked/>
    <w:rsid w:val="001132BB"/>
    <w:rPr>
      <w:rFonts w:ascii="Arial" w:eastAsia="Times New Roman" w:hAnsi="Arial"/>
      <w:sz w:val="22"/>
      <w:szCs w:val="22"/>
      <w:lang w:val="x-none" w:eastAsia="en-US"/>
    </w:rPr>
  </w:style>
  <w:style w:type="character" w:customStyle="1" w:styleId="ScheduleL3Char">
    <w:name w:val="Schedule L3 Char"/>
    <w:basedOn w:val="ScheduleLevel3Char"/>
    <w:link w:val="ScheduleL3"/>
    <w:locked/>
    <w:rsid w:val="001132BB"/>
    <w:rPr>
      <w:rFonts w:ascii="Arial" w:eastAsia="Times New Roman" w:hAnsi="Arial"/>
      <w:sz w:val="22"/>
      <w:szCs w:val="22"/>
      <w:lang w:val="x-none" w:eastAsia="en-US"/>
    </w:rPr>
  </w:style>
  <w:style w:type="character" w:customStyle="1" w:styleId="ScheduleL3GuidanceChar">
    <w:name w:val="Schedule L3 Guidance Char"/>
    <w:link w:val="ScheduleL3Guidance"/>
    <w:uiPriority w:val="99"/>
    <w:locked/>
    <w:rsid w:val="001132BB"/>
    <w:rPr>
      <w:rFonts w:ascii="Arial" w:eastAsia="Times New Roman" w:hAnsi="Arial"/>
      <w:b/>
      <w:i/>
      <w:sz w:val="22"/>
      <w:szCs w:val="22"/>
      <w:lang w:val="x-none" w:eastAsia="en-US"/>
    </w:rPr>
  </w:style>
  <w:style w:type="paragraph" w:customStyle="1" w:styleId="ScheduleL2indent">
    <w:name w:val="Schedule L2 indent"/>
    <w:basedOn w:val="ScheduleL2"/>
    <w:link w:val="ScheduleL2indentChar"/>
    <w:uiPriority w:val="99"/>
    <w:rsid w:val="001132BB"/>
    <w:pPr>
      <w:numPr>
        <w:ilvl w:val="0"/>
        <w:numId w:val="0"/>
      </w:numPr>
      <w:adjustRightInd/>
      <w:spacing w:before="120" w:after="120"/>
      <w:ind w:left="1701"/>
      <w:outlineLvl w:val="9"/>
    </w:pPr>
    <w:rPr>
      <w:rFonts w:eastAsia="Times New Roman"/>
      <w:sz w:val="22"/>
      <w:szCs w:val="22"/>
      <w:lang w:val="x-none" w:eastAsia="en-US"/>
    </w:rPr>
  </w:style>
  <w:style w:type="character" w:customStyle="1" w:styleId="ScheduleL1Non-boldtextChar">
    <w:name w:val="Schedule L1 Non-bold text Char"/>
    <w:basedOn w:val="ScheduleL1Char"/>
    <w:link w:val="ScheduleL1Non-boldtext"/>
    <w:uiPriority w:val="99"/>
    <w:locked/>
    <w:rsid w:val="001132BB"/>
    <w:rPr>
      <w:rFonts w:ascii="Arial" w:eastAsia="Times New Roman" w:hAnsi="Arial"/>
      <w:sz w:val="22"/>
      <w:lang w:val="x-none" w:eastAsia="en-US"/>
    </w:rPr>
  </w:style>
  <w:style w:type="paragraph" w:customStyle="1" w:styleId="ScheduleL1Boldheadingnonumber">
    <w:name w:val="Schedule L1 Bold heading no number"/>
    <w:basedOn w:val="ScheduleL1"/>
    <w:link w:val="ScheduleL1BoldheadingnonumberChar"/>
    <w:uiPriority w:val="99"/>
    <w:rsid w:val="001132BB"/>
    <w:pPr>
      <w:numPr>
        <w:ilvl w:val="0"/>
        <w:numId w:val="0"/>
      </w:numPr>
      <w:adjustRightInd/>
      <w:spacing w:before="240"/>
      <w:ind w:left="709"/>
      <w:outlineLvl w:val="9"/>
    </w:pPr>
    <w:rPr>
      <w:rFonts w:eastAsia="Times New Roman"/>
      <w:lang w:val="x-none" w:eastAsia="en-US"/>
    </w:rPr>
  </w:style>
  <w:style w:type="character" w:customStyle="1" w:styleId="ScheduleL2indentChar">
    <w:name w:val="Schedule L2 indent Char"/>
    <w:link w:val="ScheduleL2indent"/>
    <w:uiPriority w:val="99"/>
    <w:locked/>
    <w:rsid w:val="001132BB"/>
    <w:rPr>
      <w:rFonts w:ascii="Arial" w:eastAsia="Times New Roman" w:hAnsi="Arial"/>
      <w:sz w:val="22"/>
      <w:szCs w:val="22"/>
      <w:lang w:val="x-none" w:eastAsia="en-US"/>
    </w:rPr>
  </w:style>
  <w:style w:type="paragraph" w:customStyle="1" w:styleId="ScheduleL2BoldTitlenonumber">
    <w:name w:val="Schedule L2 Bold Title no number"/>
    <w:basedOn w:val="ScheduleL2"/>
    <w:link w:val="ScheduleL2BoldTitlenonumberChar"/>
    <w:uiPriority w:val="99"/>
    <w:rsid w:val="001132BB"/>
    <w:pPr>
      <w:numPr>
        <w:ilvl w:val="0"/>
        <w:numId w:val="0"/>
      </w:numPr>
      <w:adjustRightInd/>
      <w:spacing w:before="120" w:after="120"/>
      <w:ind w:left="709"/>
      <w:outlineLvl w:val="9"/>
    </w:pPr>
    <w:rPr>
      <w:rFonts w:eastAsia="Times New Roman"/>
      <w:b/>
      <w:sz w:val="22"/>
      <w:szCs w:val="22"/>
      <w:lang w:val="x-none" w:eastAsia="en-US"/>
    </w:rPr>
  </w:style>
  <w:style w:type="character" w:customStyle="1" w:styleId="ScheduleL1BoldheadingnonumberChar">
    <w:name w:val="Schedule L1 Bold heading no number Char"/>
    <w:basedOn w:val="ScheduleL1Char"/>
    <w:link w:val="ScheduleL1Boldheadingnonumber"/>
    <w:uiPriority w:val="99"/>
    <w:locked/>
    <w:rsid w:val="001132BB"/>
    <w:rPr>
      <w:rFonts w:ascii="Arial" w:eastAsia="Times New Roman" w:hAnsi="Arial"/>
      <w:sz w:val="22"/>
      <w:lang w:val="x-none" w:eastAsia="en-US"/>
    </w:rPr>
  </w:style>
  <w:style w:type="paragraph" w:customStyle="1" w:styleId="ScheduleL3BoldTitleNumber">
    <w:name w:val="Schedule L3 Bold Title Number"/>
    <w:basedOn w:val="ScheduleL3"/>
    <w:link w:val="ScheduleL3BoldTitleNumberChar"/>
    <w:uiPriority w:val="99"/>
    <w:rsid w:val="001132BB"/>
    <w:pPr>
      <w:tabs>
        <w:tab w:val="clear" w:pos="2160"/>
        <w:tab w:val="num" w:pos="2564"/>
      </w:tabs>
      <w:spacing w:before="120" w:after="120"/>
      <w:ind w:left="2564" w:hanging="720"/>
    </w:pPr>
    <w:rPr>
      <w:b/>
    </w:rPr>
  </w:style>
  <w:style w:type="character" w:customStyle="1" w:styleId="ScheduleL2BoldTitlenonumberChar">
    <w:name w:val="Schedule L2 Bold Title no number Char"/>
    <w:link w:val="ScheduleL2BoldTitlenonumber"/>
    <w:uiPriority w:val="99"/>
    <w:locked/>
    <w:rsid w:val="001132BB"/>
    <w:rPr>
      <w:rFonts w:ascii="Arial" w:eastAsia="Times New Roman" w:hAnsi="Arial"/>
      <w:b/>
      <w:sz w:val="22"/>
      <w:szCs w:val="22"/>
      <w:lang w:val="x-none" w:eastAsia="en-US"/>
    </w:rPr>
  </w:style>
  <w:style w:type="paragraph" w:customStyle="1" w:styleId="ScheduleL2Non-boldtext">
    <w:name w:val="Schedule L2 Non-bold text"/>
    <w:basedOn w:val="ScheduleL1Non-boldtext"/>
    <w:link w:val="ScheduleL2Non-boldtextChar"/>
    <w:uiPriority w:val="99"/>
    <w:rsid w:val="001132BB"/>
    <w:pPr>
      <w:numPr>
        <w:ilvl w:val="1"/>
      </w:numPr>
      <w:tabs>
        <w:tab w:val="clear" w:pos="720"/>
        <w:tab w:val="clear" w:pos="926"/>
        <w:tab w:val="num" w:pos="432"/>
        <w:tab w:val="num" w:pos="932"/>
        <w:tab w:val="left" w:pos="1701"/>
      </w:tabs>
      <w:ind w:left="792" w:hanging="432"/>
    </w:pPr>
    <w:rPr>
      <w:szCs w:val="22"/>
    </w:rPr>
  </w:style>
  <w:style w:type="character" w:customStyle="1" w:styleId="ScheduleL3BoldTitleNumberChar">
    <w:name w:val="Schedule L3 Bold Title Number Char"/>
    <w:link w:val="ScheduleL3BoldTitleNumber"/>
    <w:uiPriority w:val="99"/>
    <w:locked/>
    <w:rsid w:val="001132BB"/>
    <w:rPr>
      <w:rFonts w:ascii="Arial" w:eastAsia="Times New Roman" w:hAnsi="Arial"/>
      <w:b/>
      <w:sz w:val="22"/>
      <w:szCs w:val="22"/>
      <w:lang w:val="x-none" w:eastAsia="en-US"/>
    </w:rPr>
  </w:style>
  <w:style w:type="paragraph" w:customStyle="1" w:styleId="ScheduleL3NonBoldText3">
    <w:name w:val="Schedule L3 Non Bold Text 3"/>
    <w:basedOn w:val="ScheduleL2Non-boldtext"/>
    <w:link w:val="ScheduleL3NonBoldText3Char"/>
    <w:uiPriority w:val="99"/>
    <w:rsid w:val="001132BB"/>
    <w:pPr>
      <w:numPr>
        <w:ilvl w:val="2"/>
      </w:numPr>
      <w:tabs>
        <w:tab w:val="clear" w:pos="932"/>
        <w:tab w:val="num" w:pos="432"/>
        <w:tab w:val="num" w:pos="926"/>
        <w:tab w:val="num" w:pos="1574"/>
        <w:tab w:val="num" w:pos="1800"/>
      </w:tabs>
      <w:ind w:left="1224" w:hanging="504"/>
    </w:pPr>
  </w:style>
  <w:style w:type="character" w:customStyle="1" w:styleId="ScheduleL2Non-boldtextChar">
    <w:name w:val="Schedule L2 Non-bold text Char"/>
    <w:basedOn w:val="ScheduleLevel2Char"/>
    <w:link w:val="ScheduleL2Non-boldtext"/>
    <w:uiPriority w:val="99"/>
    <w:locked/>
    <w:rsid w:val="001132BB"/>
    <w:rPr>
      <w:rFonts w:ascii="Arial" w:eastAsia="Times New Roman" w:hAnsi="Arial"/>
      <w:sz w:val="22"/>
      <w:szCs w:val="22"/>
      <w:lang w:val="x-none" w:eastAsia="en-US"/>
    </w:rPr>
  </w:style>
  <w:style w:type="paragraph" w:customStyle="1" w:styleId="ScheduleL2nonnumbertextnoparano">
    <w:name w:val="Schedule L2 non number text (no para no)"/>
    <w:basedOn w:val="ScheduleL2indent"/>
    <w:link w:val="ScheduleL2nonnumbertextnoparanoChar"/>
    <w:uiPriority w:val="99"/>
    <w:rsid w:val="001132BB"/>
    <w:pPr>
      <w:ind w:left="851"/>
    </w:pPr>
  </w:style>
  <w:style w:type="character" w:customStyle="1" w:styleId="ScheduleL3NonBoldText3Char">
    <w:name w:val="Schedule L3 Non Bold Text 3 Char"/>
    <w:basedOn w:val="ScheduleLevel3Char"/>
    <w:link w:val="ScheduleL3NonBoldText3"/>
    <w:uiPriority w:val="99"/>
    <w:locked/>
    <w:rsid w:val="001132BB"/>
    <w:rPr>
      <w:rFonts w:ascii="Arial" w:eastAsia="Times New Roman" w:hAnsi="Arial"/>
      <w:sz w:val="22"/>
      <w:szCs w:val="22"/>
      <w:lang w:val="x-none" w:eastAsia="en-US"/>
    </w:rPr>
  </w:style>
  <w:style w:type="paragraph" w:customStyle="1" w:styleId="ScheduleL1Non-boldtextnonumber">
    <w:name w:val="Schedule L1 Non-bold text no number"/>
    <w:basedOn w:val="ScheduleL1Non-boldtext"/>
    <w:link w:val="ScheduleL1Non-boldtextnonumberChar"/>
    <w:uiPriority w:val="99"/>
    <w:rsid w:val="001132BB"/>
    <w:pPr>
      <w:tabs>
        <w:tab w:val="clear" w:pos="432"/>
        <w:tab w:val="clear" w:pos="720"/>
      </w:tabs>
      <w:ind w:left="709" w:firstLine="0"/>
    </w:pPr>
  </w:style>
  <w:style w:type="character" w:customStyle="1" w:styleId="ScheduleL2nonnumbertextnoparanoChar">
    <w:name w:val="Schedule L2 non number text (no para no) Char"/>
    <w:basedOn w:val="ScheduleL2indentChar"/>
    <w:link w:val="ScheduleL2nonnumbertextnoparano"/>
    <w:uiPriority w:val="99"/>
    <w:locked/>
    <w:rsid w:val="001132BB"/>
    <w:rPr>
      <w:rFonts w:ascii="Arial" w:eastAsia="Times New Roman" w:hAnsi="Arial"/>
      <w:sz w:val="22"/>
      <w:szCs w:val="22"/>
      <w:lang w:val="x-none" w:eastAsia="en-US"/>
    </w:rPr>
  </w:style>
  <w:style w:type="paragraph" w:customStyle="1" w:styleId="TCsL2Guidance">
    <w:name w:val="T&amp;Cs L2 Guidance"/>
    <w:basedOn w:val="BodyTextIndent"/>
    <w:link w:val="TCsL2GuidanceChar"/>
    <w:uiPriority w:val="99"/>
    <w:rsid w:val="001132BB"/>
    <w:pPr>
      <w:overflowPunct/>
      <w:autoSpaceDE/>
      <w:autoSpaceDN/>
      <w:spacing w:before="120" w:after="120" w:line="240" w:lineRule="auto"/>
      <w:ind w:left="1418"/>
      <w:textAlignment w:val="auto"/>
    </w:pPr>
    <w:rPr>
      <w:rFonts w:ascii="Arial" w:hAnsi="Arial"/>
      <w:b/>
      <w:i/>
      <w:szCs w:val="22"/>
      <w:lang w:val="x-none" w:eastAsia="zh-CN"/>
    </w:rPr>
  </w:style>
  <w:style w:type="character" w:customStyle="1" w:styleId="ScheduleL1Non-boldtextnonumberChar">
    <w:name w:val="Schedule L1 Non-bold text no number Char"/>
    <w:basedOn w:val="ScheduleL1Non-boldtextChar"/>
    <w:link w:val="ScheduleL1Non-boldtextnonumber"/>
    <w:uiPriority w:val="99"/>
    <w:locked/>
    <w:rsid w:val="001132BB"/>
    <w:rPr>
      <w:rFonts w:ascii="Arial" w:eastAsia="Times New Roman" w:hAnsi="Arial"/>
      <w:sz w:val="22"/>
      <w:lang w:val="x-none" w:eastAsia="en-US"/>
    </w:rPr>
  </w:style>
  <w:style w:type="paragraph" w:customStyle="1" w:styleId="SchHeadAnnex">
    <w:name w:val="SchHead Annex"/>
    <w:basedOn w:val="SchHead"/>
    <w:link w:val="SchHeadAnnexChar"/>
    <w:uiPriority w:val="99"/>
    <w:rsid w:val="001132BB"/>
    <w:pPr>
      <w:outlineLvl w:val="1"/>
    </w:pPr>
  </w:style>
  <w:style w:type="character" w:customStyle="1" w:styleId="TCsL2GuidanceChar">
    <w:name w:val="T&amp;Cs L2 Guidance Char"/>
    <w:link w:val="TCsL2Guidance"/>
    <w:uiPriority w:val="99"/>
    <w:locked/>
    <w:rsid w:val="001132BB"/>
    <w:rPr>
      <w:rFonts w:ascii="Arial" w:eastAsia="Times New Roman" w:hAnsi="Arial"/>
      <w:b/>
      <w:i/>
      <w:sz w:val="22"/>
      <w:szCs w:val="22"/>
      <w:lang w:val="x-none" w:eastAsia="zh-CN"/>
    </w:rPr>
  </w:style>
  <w:style w:type="character" w:customStyle="1" w:styleId="HouseStyleBaseCentredChar">
    <w:name w:val="House Style Base Centred Char"/>
    <w:link w:val="HouseStyleBaseCentred"/>
    <w:uiPriority w:val="99"/>
    <w:locked/>
    <w:rsid w:val="001132BB"/>
    <w:rPr>
      <w:rFonts w:ascii="Times New Roman" w:eastAsia="Times New Roman" w:hAnsi="Times New Roman"/>
      <w:sz w:val="22"/>
      <w:lang w:eastAsia="zh-CN"/>
    </w:rPr>
  </w:style>
  <w:style w:type="character" w:customStyle="1" w:styleId="SchHeadChar">
    <w:name w:val="SchHead Char"/>
    <w:link w:val="SchHead"/>
    <w:uiPriority w:val="99"/>
    <w:locked/>
    <w:rsid w:val="001132BB"/>
    <w:rPr>
      <w:rFonts w:ascii="Arial" w:eastAsia="Times New Roman" w:hAnsi="Arial"/>
      <w:b/>
      <w:caps/>
      <w:sz w:val="22"/>
      <w:lang w:eastAsia="zh-CN"/>
    </w:rPr>
  </w:style>
  <w:style w:type="character" w:customStyle="1" w:styleId="SchHeadAnnexChar">
    <w:name w:val="SchHead Annex Char"/>
    <w:basedOn w:val="SchHeadChar"/>
    <w:link w:val="SchHeadAnnex"/>
    <w:uiPriority w:val="99"/>
    <w:locked/>
    <w:rsid w:val="001132BB"/>
    <w:rPr>
      <w:rFonts w:ascii="Arial" w:eastAsia="Times New Roman" w:hAnsi="Arial"/>
      <w:b/>
      <w:caps/>
      <w:sz w:val="22"/>
      <w:lang w:eastAsia="zh-CN"/>
    </w:rPr>
  </w:style>
  <w:style w:type="paragraph" w:customStyle="1" w:styleId="TCsL1">
    <w:name w:val="T&amp;Cs L1"/>
    <w:basedOn w:val="Heading1"/>
    <w:link w:val="TCsL1Char"/>
    <w:uiPriority w:val="99"/>
    <w:rsid w:val="001132BB"/>
    <w:pPr>
      <w:numPr>
        <w:numId w:val="0"/>
      </w:numPr>
      <w:tabs>
        <w:tab w:val="left" w:pos="709"/>
      </w:tabs>
      <w:adjustRightInd/>
      <w:spacing w:before="240"/>
      <w:ind w:left="1134" w:hanging="1134"/>
      <w:outlineLvl w:val="1"/>
    </w:pPr>
    <w:rPr>
      <w:rFonts w:ascii="Arial Bold" w:eastAsia="Times New Roman" w:hAnsi="Arial Bold" w:cs="Arial"/>
      <w:caps/>
      <w:szCs w:val="20"/>
      <w:lang w:eastAsia="en-US"/>
    </w:rPr>
  </w:style>
  <w:style w:type="paragraph" w:customStyle="1" w:styleId="TCsL2">
    <w:name w:val="T&amp;Cs L2"/>
    <w:basedOn w:val="Heading2"/>
    <w:link w:val="TCsL2Char"/>
    <w:uiPriority w:val="99"/>
    <w:rsid w:val="001132BB"/>
    <w:pPr>
      <w:numPr>
        <w:ilvl w:val="0"/>
        <w:numId w:val="0"/>
      </w:numPr>
      <w:tabs>
        <w:tab w:val="clear" w:pos="0"/>
      </w:tabs>
      <w:spacing w:before="120" w:after="120"/>
      <w:ind w:left="1423" w:hanging="714"/>
      <w:jc w:val="both"/>
      <w:outlineLvl w:val="9"/>
    </w:pPr>
    <w:rPr>
      <w:rFonts w:cs="Arial"/>
      <w:szCs w:val="20"/>
    </w:rPr>
  </w:style>
  <w:style w:type="character" w:customStyle="1" w:styleId="TCsL1Char">
    <w:name w:val="T&amp;Cs L1 Char"/>
    <w:link w:val="TCsL1"/>
    <w:uiPriority w:val="99"/>
    <w:locked/>
    <w:rsid w:val="001132BB"/>
    <w:rPr>
      <w:rFonts w:ascii="Arial Bold" w:eastAsia="Times New Roman" w:hAnsi="Arial Bold" w:cs="Arial"/>
      <w:b/>
      <w:caps/>
      <w:sz w:val="22"/>
      <w:lang w:eastAsia="en-US"/>
    </w:rPr>
  </w:style>
  <w:style w:type="paragraph" w:customStyle="1" w:styleId="TCsL3">
    <w:name w:val="T&amp;Cs L3"/>
    <w:basedOn w:val="TERMSHEADING3"/>
    <w:link w:val="TCsL3Char"/>
    <w:uiPriority w:val="99"/>
    <w:rsid w:val="001132BB"/>
    <w:pPr>
      <w:tabs>
        <w:tab w:val="left" w:pos="2410"/>
      </w:tabs>
      <w:spacing w:before="120" w:after="120"/>
      <w:ind w:left="2410" w:hanging="992"/>
    </w:pPr>
    <w:rPr>
      <w:rFonts w:cs="Arial"/>
      <w:b/>
      <w:caps/>
      <w:lang w:val="en-GB" w:eastAsia="en-US"/>
    </w:rPr>
  </w:style>
  <w:style w:type="character" w:customStyle="1" w:styleId="TCsL2Char">
    <w:name w:val="T&amp;Cs L2 Char"/>
    <w:link w:val="TCsL2"/>
    <w:uiPriority w:val="99"/>
    <w:locked/>
    <w:rsid w:val="001132BB"/>
    <w:rPr>
      <w:rFonts w:ascii="Arial" w:eastAsia="Times New Roman" w:hAnsi="Arial" w:cs="Arial"/>
      <w:b/>
      <w:caps/>
      <w:sz w:val="22"/>
      <w:lang w:eastAsia="en-US"/>
    </w:rPr>
  </w:style>
  <w:style w:type="paragraph" w:customStyle="1" w:styleId="TCsL4">
    <w:name w:val="T&amp;Cs L4"/>
    <w:basedOn w:val="Heading4"/>
    <w:link w:val="TCsL4Char"/>
    <w:uiPriority w:val="99"/>
    <w:rsid w:val="001132BB"/>
    <w:pPr>
      <w:numPr>
        <w:numId w:val="0"/>
      </w:numPr>
      <w:tabs>
        <w:tab w:val="left" w:pos="3544"/>
      </w:tabs>
      <w:overflowPunct/>
      <w:autoSpaceDE/>
      <w:autoSpaceDN/>
      <w:adjustRightInd/>
      <w:spacing w:before="120"/>
      <w:ind w:left="3544" w:hanging="1134"/>
      <w:textAlignment w:val="auto"/>
    </w:pPr>
    <w:rPr>
      <w:rFonts w:eastAsia="STZhongsong" w:cs="Arial"/>
      <w:b/>
      <w:caps/>
      <w:spacing w:val="0"/>
      <w:szCs w:val="20"/>
      <w:lang w:val="en-GB"/>
    </w:rPr>
  </w:style>
  <w:style w:type="character" w:customStyle="1" w:styleId="TCsL3Char">
    <w:name w:val="T&amp;Cs L3 Char"/>
    <w:link w:val="TCsL3"/>
    <w:uiPriority w:val="99"/>
    <w:locked/>
    <w:rsid w:val="001132BB"/>
    <w:rPr>
      <w:rFonts w:ascii="Arial" w:eastAsia="STZhongsong" w:hAnsi="Arial" w:cs="Arial"/>
      <w:b/>
      <w:caps/>
      <w:sz w:val="22"/>
      <w:lang w:eastAsia="en-US"/>
    </w:rPr>
  </w:style>
  <w:style w:type="paragraph" w:customStyle="1" w:styleId="TCsL2indent">
    <w:name w:val="T&amp;Cs L2 indent"/>
    <w:basedOn w:val="Level2nonnumberednonbold"/>
    <w:link w:val="TCsL2indentChar"/>
    <w:uiPriority w:val="99"/>
    <w:rsid w:val="001132BB"/>
  </w:style>
  <w:style w:type="character" w:customStyle="1" w:styleId="TCsL4Char">
    <w:name w:val="T&amp;Cs L4 Char"/>
    <w:link w:val="TCsL4"/>
    <w:uiPriority w:val="99"/>
    <w:locked/>
    <w:rsid w:val="001132BB"/>
    <w:rPr>
      <w:rFonts w:ascii="Arial" w:eastAsia="STZhongsong" w:hAnsi="Arial" w:cs="Arial"/>
      <w:b/>
      <w:caps/>
      <w:sz w:val="22"/>
      <w:lang w:eastAsia="en-US"/>
    </w:rPr>
  </w:style>
  <w:style w:type="paragraph" w:customStyle="1" w:styleId="TCsL2BoldTitleNumbered">
    <w:name w:val="T&amp;Cs L2 Bold Title Numbered"/>
    <w:basedOn w:val="TCsL2"/>
    <w:link w:val="TCsL2BoldTitleNumberedChar"/>
    <w:uiPriority w:val="99"/>
    <w:rsid w:val="001132BB"/>
  </w:style>
  <w:style w:type="character" w:customStyle="1" w:styleId="TCsL2indentChar">
    <w:name w:val="T&amp;Cs L2 indent Char"/>
    <w:basedOn w:val="Level2nonnumberednonboldChar"/>
    <w:link w:val="TCsL2indent"/>
    <w:uiPriority w:val="99"/>
    <w:locked/>
    <w:rsid w:val="001132BB"/>
    <w:rPr>
      <w:rFonts w:ascii="Arial" w:eastAsia="Times New Roman" w:hAnsi="Arial" w:cs="Arial"/>
      <w:sz w:val="24"/>
      <w:szCs w:val="24"/>
      <w:lang w:eastAsia="en-US"/>
    </w:rPr>
  </w:style>
  <w:style w:type="paragraph" w:customStyle="1" w:styleId="TCsL3Indent">
    <w:name w:val="T&amp;Cs L3 Indent"/>
    <w:basedOn w:val="TCsL3"/>
    <w:link w:val="TCsL3IndentChar"/>
    <w:uiPriority w:val="99"/>
    <w:rsid w:val="001132BB"/>
    <w:pPr>
      <w:numPr>
        <w:ilvl w:val="0"/>
      </w:numPr>
      <w:ind w:left="2410" w:hanging="992"/>
    </w:pPr>
  </w:style>
  <w:style w:type="character" w:customStyle="1" w:styleId="TCsL2BoldTitleNumberedChar">
    <w:name w:val="T&amp;Cs L2 Bold Title Numbered Char"/>
    <w:basedOn w:val="TCsL2Char"/>
    <w:link w:val="TCsL2BoldTitleNumbered"/>
    <w:uiPriority w:val="99"/>
    <w:locked/>
    <w:rsid w:val="001132BB"/>
    <w:rPr>
      <w:rFonts w:ascii="Arial" w:eastAsia="Times New Roman" w:hAnsi="Arial" w:cs="Arial"/>
      <w:b/>
      <w:caps/>
      <w:sz w:val="22"/>
      <w:lang w:eastAsia="en-US"/>
    </w:rPr>
  </w:style>
  <w:style w:type="paragraph" w:customStyle="1" w:styleId="ScheduleL4guidance">
    <w:name w:val="Schedule L4 guidance"/>
    <w:basedOn w:val="ScheduleL4"/>
    <w:link w:val="ScheduleL4guidanceChar"/>
    <w:uiPriority w:val="99"/>
    <w:rsid w:val="001132BB"/>
    <w:pPr>
      <w:tabs>
        <w:tab w:val="clear" w:pos="3686"/>
        <w:tab w:val="num" w:pos="3969"/>
      </w:tabs>
      <w:ind w:left="3969" w:firstLine="0"/>
    </w:pPr>
    <w:rPr>
      <w:b/>
      <w:i/>
    </w:rPr>
  </w:style>
  <w:style w:type="character" w:customStyle="1" w:styleId="TCsL3IndentChar">
    <w:name w:val="T&amp;Cs L3 Indent Char"/>
    <w:basedOn w:val="TCsL3Char"/>
    <w:link w:val="TCsL3Indent"/>
    <w:uiPriority w:val="99"/>
    <w:locked/>
    <w:rsid w:val="001132BB"/>
    <w:rPr>
      <w:rFonts w:ascii="Arial" w:eastAsia="STZhongsong" w:hAnsi="Arial" w:cs="Arial"/>
      <w:b/>
      <w:caps/>
      <w:sz w:val="22"/>
      <w:lang w:eastAsia="en-US"/>
    </w:rPr>
  </w:style>
  <w:style w:type="paragraph" w:customStyle="1" w:styleId="TCsL2BoldNoNumber">
    <w:name w:val="T&amp;Cs L2 Bold No Number"/>
    <w:basedOn w:val="Level2NonNumberedandBold"/>
    <w:link w:val="TCsL2BoldNoNumberChar"/>
    <w:uiPriority w:val="99"/>
    <w:rsid w:val="001132BB"/>
  </w:style>
  <w:style w:type="character" w:customStyle="1" w:styleId="ScheduleL4Char">
    <w:name w:val="Schedule L4 Char"/>
    <w:basedOn w:val="ScheduleLevel4Char"/>
    <w:link w:val="ScheduleL4"/>
    <w:uiPriority w:val="99"/>
    <w:locked/>
    <w:rsid w:val="001132BB"/>
    <w:rPr>
      <w:rFonts w:ascii="Arial" w:eastAsia="Times New Roman" w:hAnsi="Arial"/>
      <w:sz w:val="22"/>
      <w:szCs w:val="22"/>
      <w:lang w:val="x-none" w:eastAsia="en-US"/>
    </w:rPr>
  </w:style>
  <w:style w:type="character" w:customStyle="1" w:styleId="ScheduleL4guidanceChar">
    <w:name w:val="Schedule L4 guidance Char"/>
    <w:basedOn w:val="ScheduleL4Char"/>
    <w:link w:val="ScheduleL4guidance"/>
    <w:uiPriority w:val="99"/>
    <w:locked/>
    <w:rsid w:val="001132BB"/>
    <w:rPr>
      <w:rFonts w:ascii="Arial" w:eastAsia="Times New Roman" w:hAnsi="Arial"/>
      <w:b/>
      <w:i/>
      <w:sz w:val="22"/>
      <w:szCs w:val="22"/>
      <w:lang w:val="x-none" w:eastAsia="en-US"/>
    </w:rPr>
  </w:style>
  <w:style w:type="paragraph" w:customStyle="1" w:styleId="ScheduleL3L2Bullets">
    <w:name w:val="Schedule L3 L2 Bullets"/>
    <w:basedOn w:val="ScheduleL3"/>
    <w:link w:val="ScheduleL3L2BulletsChar"/>
    <w:uiPriority w:val="99"/>
    <w:rsid w:val="001132BB"/>
    <w:pPr>
      <w:numPr>
        <w:numId w:val="59"/>
      </w:numPr>
      <w:tabs>
        <w:tab w:val="num" w:pos="720"/>
      </w:tabs>
      <w:spacing w:before="120" w:after="120"/>
      <w:ind w:left="1701"/>
    </w:pPr>
  </w:style>
  <w:style w:type="character" w:customStyle="1" w:styleId="TCsL2BoldNoNumberChar">
    <w:name w:val="T&amp;Cs L2 Bold No Number Char"/>
    <w:basedOn w:val="Level2NonNumberedandBoldChar"/>
    <w:link w:val="TCsL2BoldNoNumber"/>
    <w:uiPriority w:val="99"/>
    <w:locked/>
    <w:rsid w:val="001132BB"/>
    <w:rPr>
      <w:rFonts w:ascii="Arial" w:eastAsia="Times New Roman" w:hAnsi="Arial"/>
      <w:b/>
      <w:sz w:val="24"/>
      <w:szCs w:val="24"/>
      <w:lang w:val="x-none" w:eastAsia="en-US"/>
    </w:rPr>
  </w:style>
  <w:style w:type="paragraph" w:customStyle="1" w:styleId="invesibile">
    <w:name w:val="invesibile"/>
    <w:basedOn w:val="Normal"/>
    <w:uiPriority w:val="99"/>
    <w:rsid w:val="001132BB"/>
    <w:pPr>
      <w:overflowPunct/>
      <w:autoSpaceDE/>
      <w:autoSpaceDN/>
      <w:adjustRightInd/>
      <w:spacing w:after="0"/>
      <w:ind w:left="0"/>
      <w:jc w:val="left"/>
      <w:textAlignment w:val="auto"/>
    </w:pPr>
    <w:rPr>
      <w:color w:val="FFFFFF"/>
      <w:sz w:val="20"/>
      <w:szCs w:val="20"/>
      <w:lang w:eastAsia="en-GB"/>
    </w:rPr>
  </w:style>
  <w:style w:type="character" w:customStyle="1" w:styleId="ScheduleL3L2BulletsChar">
    <w:name w:val="Schedule L3 L2 Bullets Char"/>
    <w:link w:val="ScheduleL3L2Bullets"/>
    <w:uiPriority w:val="99"/>
    <w:locked/>
    <w:rsid w:val="001132BB"/>
    <w:rPr>
      <w:rFonts w:ascii="Arial" w:eastAsia="Times New Roman" w:hAnsi="Arial"/>
      <w:sz w:val="22"/>
      <w:szCs w:val="22"/>
      <w:lang w:val="x-none" w:eastAsia="en-US"/>
    </w:rPr>
  </w:style>
  <w:style w:type="paragraph" w:customStyle="1" w:styleId="DefMainL1">
    <w:name w:val="Def Main L1"/>
    <w:basedOn w:val="Normal"/>
    <w:uiPriority w:val="99"/>
    <w:rsid w:val="001132BB"/>
    <w:pPr>
      <w:numPr>
        <w:numId w:val="60"/>
      </w:numPr>
      <w:spacing w:after="120"/>
      <w:ind w:left="924" w:hanging="357"/>
    </w:pPr>
  </w:style>
  <w:style w:type="paragraph" w:customStyle="1" w:styleId="RESTARTMACRO">
    <w:name w:val="RESTART MACRO"/>
    <w:basedOn w:val="Body0"/>
    <w:uiPriority w:val="99"/>
    <w:rsid w:val="001132BB"/>
    <w:pPr>
      <w:spacing w:after="0"/>
    </w:pPr>
    <w:rPr>
      <w:color w:val="FFFFFF"/>
      <w:sz w:val="16"/>
    </w:rPr>
  </w:style>
  <w:style w:type="paragraph" w:customStyle="1" w:styleId="ScheduleL2Guidance">
    <w:name w:val="Schedule L2 Guidance"/>
    <w:basedOn w:val="ScheduleL1Guidance"/>
    <w:link w:val="ScheduleL2GuidanceChar"/>
    <w:uiPriority w:val="99"/>
    <w:rsid w:val="001132BB"/>
    <w:pPr>
      <w:ind w:left="1701"/>
    </w:pPr>
  </w:style>
  <w:style w:type="paragraph" w:customStyle="1" w:styleId="Schedulemacro">
    <w:name w:val="Schedule macro"/>
    <w:basedOn w:val="ScheduleL1Guidance"/>
    <w:link w:val="SchedulemacroChar"/>
    <w:uiPriority w:val="99"/>
    <w:rsid w:val="001132BB"/>
  </w:style>
  <w:style w:type="character" w:customStyle="1" w:styleId="ScheduleL2GuidanceChar">
    <w:name w:val="Schedule L2 Guidance Char"/>
    <w:basedOn w:val="ScheduleL1GuidanceChar"/>
    <w:link w:val="ScheduleL2Guidance"/>
    <w:uiPriority w:val="99"/>
    <w:locked/>
    <w:rsid w:val="001132BB"/>
    <w:rPr>
      <w:rFonts w:ascii="Arial" w:eastAsia="Times New Roman" w:hAnsi="Arial"/>
      <w:i/>
      <w:sz w:val="22"/>
      <w:lang w:val="x-none" w:eastAsia="en-US"/>
    </w:rPr>
  </w:style>
  <w:style w:type="paragraph" w:customStyle="1" w:styleId="KPITABLEL1">
    <w:name w:val="KPI TABLE L1"/>
    <w:basedOn w:val="MarginText"/>
    <w:link w:val="KPITABLEL1Char"/>
    <w:uiPriority w:val="99"/>
    <w:rsid w:val="001132BB"/>
    <w:pPr>
      <w:keepNext w:val="0"/>
      <w:numPr>
        <w:numId w:val="61"/>
      </w:numPr>
      <w:spacing w:before="0" w:after="240"/>
      <w:jc w:val="left"/>
    </w:pPr>
    <w:rPr>
      <w:rFonts w:eastAsia="Times New Roman"/>
      <w:b/>
      <w:bCs/>
      <w:sz w:val="22"/>
      <w:szCs w:val="22"/>
      <w:lang w:val="x-none"/>
    </w:rPr>
  </w:style>
  <w:style w:type="character" w:customStyle="1" w:styleId="SchedulemacroChar">
    <w:name w:val="Schedule macro Char"/>
    <w:basedOn w:val="ScheduleL1GuidanceChar"/>
    <w:link w:val="Schedulemacro"/>
    <w:uiPriority w:val="99"/>
    <w:locked/>
    <w:rsid w:val="001132BB"/>
    <w:rPr>
      <w:rFonts w:ascii="Arial" w:eastAsia="Times New Roman" w:hAnsi="Arial"/>
      <w:i/>
      <w:sz w:val="22"/>
      <w:lang w:val="x-none" w:eastAsia="en-US"/>
    </w:rPr>
  </w:style>
  <w:style w:type="paragraph" w:customStyle="1" w:styleId="KPITableL2">
    <w:name w:val="KPI Table L2"/>
    <w:basedOn w:val="KPITABLEL1"/>
    <w:link w:val="KPITableL2Char"/>
    <w:uiPriority w:val="99"/>
    <w:rsid w:val="001132BB"/>
    <w:pPr>
      <w:numPr>
        <w:ilvl w:val="1"/>
      </w:numPr>
      <w:jc w:val="both"/>
    </w:pPr>
    <w:rPr>
      <w:b w:val="0"/>
    </w:rPr>
  </w:style>
  <w:style w:type="character" w:customStyle="1" w:styleId="KPITABLEL1Char">
    <w:name w:val="KPI TABLE L1 Char"/>
    <w:link w:val="KPITABLEL1"/>
    <w:uiPriority w:val="99"/>
    <w:locked/>
    <w:rsid w:val="001132BB"/>
    <w:rPr>
      <w:rFonts w:ascii="Arial" w:eastAsia="Times New Roman" w:hAnsi="Arial"/>
      <w:b/>
      <w:bCs/>
      <w:sz w:val="22"/>
      <w:szCs w:val="22"/>
      <w:lang w:val="x-none" w:eastAsia="zh-CN"/>
    </w:rPr>
  </w:style>
  <w:style w:type="paragraph" w:customStyle="1" w:styleId="KPITABLEL3">
    <w:name w:val="KPI TABLE L3"/>
    <w:basedOn w:val="KPITableL2"/>
    <w:link w:val="KPITABLEL3Char"/>
    <w:uiPriority w:val="99"/>
    <w:rsid w:val="001132BB"/>
    <w:pPr>
      <w:numPr>
        <w:ilvl w:val="2"/>
      </w:numPr>
      <w:tabs>
        <w:tab w:val="num" w:pos="1622"/>
      </w:tabs>
      <w:ind w:left="1537" w:hanging="567"/>
    </w:pPr>
  </w:style>
  <w:style w:type="character" w:customStyle="1" w:styleId="KPITableL2Char">
    <w:name w:val="KPI Table L2 Char"/>
    <w:link w:val="KPITableL2"/>
    <w:uiPriority w:val="99"/>
    <w:locked/>
    <w:rsid w:val="001132BB"/>
    <w:rPr>
      <w:rFonts w:ascii="Arial" w:eastAsia="Times New Roman" w:hAnsi="Arial"/>
      <w:bCs/>
      <w:sz w:val="22"/>
      <w:szCs w:val="22"/>
      <w:lang w:val="x-none" w:eastAsia="zh-CN"/>
    </w:rPr>
  </w:style>
  <w:style w:type="paragraph" w:customStyle="1" w:styleId="ScheduleL3Indent">
    <w:name w:val="Schedule L3 Indent"/>
    <w:basedOn w:val="ScheduleL3"/>
    <w:link w:val="ScheduleL3IndentChar"/>
    <w:uiPriority w:val="99"/>
    <w:rsid w:val="001132BB"/>
    <w:pPr>
      <w:tabs>
        <w:tab w:val="clear" w:pos="2160"/>
      </w:tabs>
      <w:spacing w:before="120" w:after="120"/>
      <w:ind w:left="2835" w:firstLine="0"/>
    </w:pPr>
  </w:style>
  <w:style w:type="character" w:customStyle="1" w:styleId="KPITABLEL3Char">
    <w:name w:val="KPI TABLE L3 Char"/>
    <w:basedOn w:val="KPITableL2Char"/>
    <w:link w:val="KPITABLEL3"/>
    <w:uiPriority w:val="99"/>
    <w:locked/>
    <w:rsid w:val="001132BB"/>
    <w:rPr>
      <w:rFonts w:ascii="Arial" w:eastAsia="Times New Roman" w:hAnsi="Arial"/>
      <w:bCs/>
      <w:sz w:val="22"/>
      <w:szCs w:val="22"/>
      <w:lang w:val="x-none" w:eastAsia="zh-CN"/>
    </w:rPr>
  </w:style>
  <w:style w:type="paragraph" w:customStyle="1" w:styleId="ScheduleL1indent">
    <w:name w:val="Schedule L1 indent"/>
    <w:basedOn w:val="ScheduleL1"/>
    <w:link w:val="ScheduleL1indentChar"/>
    <w:uiPriority w:val="99"/>
    <w:rsid w:val="001132BB"/>
    <w:pPr>
      <w:numPr>
        <w:ilvl w:val="0"/>
        <w:numId w:val="0"/>
      </w:numPr>
      <w:adjustRightInd/>
      <w:spacing w:before="240"/>
      <w:ind w:left="1134" w:hanging="1134"/>
      <w:outlineLvl w:val="9"/>
    </w:pPr>
    <w:rPr>
      <w:rFonts w:eastAsia="Times New Roman"/>
      <w:lang w:val="x-none" w:eastAsia="en-US"/>
    </w:rPr>
  </w:style>
  <w:style w:type="character" w:customStyle="1" w:styleId="ScheduleL3IndentChar">
    <w:name w:val="Schedule L3 Indent Char"/>
    <w:basedOn w:val="ScheduleL3Char"/>
    <w:link w:val="ScheduleL3Indent"/>
    <w:uiPriority w:val="99"/>
    <w:locked/>
    <w:rsid w:val="001132BB"/>
    <w:rPr>
      <w:rFonts w:ascii="Arial" w:eastAsia="Times New Roman" w:hAnsi="Arial"/>
      <w:sz w:val="22"/>
      <w:szCs w:val="22"/>
      <w:lang w:val="x-none" w:eastAsia="en-US"/>
    </w:rPr>
  </w:style>
  <w:style w:type="character" w:customStyle="1" w:styleId="ScheduleL1indentChar">
    <w:name w:val="Schedule L1 indent Char"/>
    <w:basedOn w:val="ScheduleL1Char"/>
    <w:link w:val="ScheduleL1indent"/>
    <w:uiPriority w:val="99"/>
    <w:locked/>
    <w:rsid w:val="001132BB"/>
    <w:rPr>
      <w:rFonts w:ascii="Arial" w:eastAsia="Times New Roman" w:hAnsi="Arial"/>
      <w:sz w:val="22"/>
      <w:lang w:val="x-none" w:eastAsia="en-US"/>
    </w:rPr>
  </w:style>
  <w:style w:type="paragraph" w:customStyle="1" w:styleId="BidBodytext">
    <w:name w:val="Bid Bodytext"/>
    <w:uiPriority w:val="99"/>
    <w:rsid w:val="001132BB"/>
    <w:pPr>
      <w:ind w:left="2880"/>
    </w:pPr>
    <w:rPr>
      <w:rFonts w:ascii="GillSans" w:eastAsia="Times New Roman" w:hAnsi="GillSans"/>
      <w:sz w:val="22"/>
      <w:lang w:eastAsia="en-US"/>
    </w:rPr>
  </w:style>
  <w:style w:type="paragraph" w:customStyle="1" w:styleId="WLHeader1">
    <w:name w:val="_WL_Header1"/>
    <w:basedOn w:val="Normal"/>
    <w:next w:val="Normal"/>
    <w:uiPriority w:val="99"/>
    <w:rsid w:val="001132BB"/>
    <w:pPr>
      <w:overflowPunct/>
      <w:autoSpaceDE/>
      <w:autoSpaceDN/>
      <w:adjustRightInd/>
      <w:spacing w:after="0" w:line="250" w:lineRule="atLeast"/>
      <w:ind w:left="0"/>
      <w:jc w:val="left"/>
      <w:textAlignment w:val="auto"/>
    </w:pPr>
    <w:rPr>
      <w:rFonts w:cs="Times New Roman"/>
      <w:b/>
      <w:color w:val="002262"/>
      <w:lang w:val="en-US"/>
    </w:rPr>
  </w:style>
  <w:style w:type="character" w:customStyle="1" w:styleId="StyleArial11ptBlack">
    <w:name w:val="Style Arial 11 pt Black"/>
    <w:rsid w:val="001132BB"/>
    <w:rPr>
      <w:rFonts w:ascii="Arial" w:hAnsi="Arial" w:cs="Times New Roman"/>
      <w:color w:val="000000"/>
      <w:sz w:val="22"/>
    </w:rPr>
  </w:style>
  <w:style w:type="paragraph" w:customStyle="1" w:styleId="StyleHeading2BoldBlack">
    <w:name w:val="Style Heading 2 + Bold Black"/>
    <w:basedOn w:val="Heading2"/>
    <w:uiPriority w:val="99"/>
    <w:rsid w:val="001132BB"/>
    <w:pPr>
      <w:numPr>
        <w:ilvl w:val="0"/>
        <w:numId w:val="0"/>
      </w:numPr>
      <w:tabs>
        <w:tab w:val="num" w:pos="0"/>
      </w:tabs>
      <w:spacing w:after="220" w:line="360" w:lineRule="auto"/>
      <w:ind w:left="1004" w:hanging="720"/>
      <w:jc w:val="both"/>
    </w:pPr>
    <w:rPr>
      <w:bCs/>
      <w:caps w:val="0"/>
      <w:color w:val="000000"/>
      <w:sz w:val="24"/>
      <w:szCs w:val="20"/>
      <w:lang w:val="x-none"/>
    </w:rPr>
  </w:style>
  <w:style w:type="paragraph" w:customStyle="1" w:styleId="Level3NoNumbering">
    <w:name w:val="Level 3 (No Numbering)"/>
    <w:basedOn w:val="Level4"/>
    <w:uiPriority w:val="99"/>
    <w:rsid w:val="001132BB"/>
    <w:pPr>
      <w:ind w:left="2268" w:firstLine="0"/>
    </w:pPr>
  </w:style>
  <w:style w:type="paragraph" w:customStyle="1" w:styleId="Level4NonNumberedandBold">
    <w:name w:val="Level 4 (Non Numbered and Bold)"/>
    <w:basedOn w:val="Level3NonNumberedandBold"/>
    <w:uiPriority w:val="99"/>
    <w:rsid w:val="001132BB"/>
    <w:pPr>
      <w:ind w:hanging="284"/>
    </w:pPr>
  </w:style>
  <w:style w:type="character" w:customStyle="1" w:styleId="CharChar4">
    <w:name w:val="Char Char4"/>
    <w:uiPriority w:val="99"/>
    <w:semiHidden/>
    <w:rsid w:val="001132BB"/>
    <w:rPr>
      <w:rFonts w:ascii="Calibri" w:hAnsi="Calibri" w:cs="Times New Roman"/>
      <w:sz w:val="20"/>
      <w:szCs w:val="20"/>
    </w:rPr>
  </w:style>
  <w:style w:type="paragraph" w:customStyle="1" w:styleId="RightPar1">
    <w:name w:val="Right Par 1"/>
    <w:uiPriority w:val="99"/>
    <w:rsid w:val="001132BB"/>
    <w:pPr>
      <w:tabs>
        <w:tab w:val="left" w:pos="-720"/>
        <w:tab w:val="left" w:pos="0"/>
        <w:tab w:val="decimal" w:pos="720"/>
      </w:tabs>
      <w:suppressAutoHyphens/>
      <w:ind w:left="720"/>
    </w:pPr>
    <w:rPr>
      <w:rFonts w:ascii="Palatino" w:eastAsia="Times New Roman" w:hAnsi="Palatino"/>
      <w:sz w:val="24"/>
      <w:lang w:val="en-US"/>
    </w:rPr>
  </w:style>
  <w:style w:type="numbering" w:customStyle="1" w:styleId="1111111">
    <w:name w:val="1 / 1.1 / 1.1.11"/>
    <w:basedOn w:val="NoList"/>
    <w:next w:val="111111"/>
    <w:uiPriority w:val="99"/>
    <w:semiHidden/>
    <w:unhideWhenUsed/>
    <w:locked/>
    <w:rsid w:val="001132BB"/>
    <w:pPr>
      <w:numPr>
        <w:numId w:val="58"/>
      </w:numPr>
    </w:pPr>
  </w:style>
  <w:style w:type="paragraph" w:customStyle="1" w:styleId="WLBody">
    <w:name w:val="_WL_Body"/>
    <w:basedOn w:val="Normal"/>
    <w:link w:val="WLBodyChar"/>
    <w:rsid w:val="001132BB"/>
    <w:pPr>
      <w:overflowPunct/>
      <w:autoSpaceDE/>
      <w:autoSpaceDN/>
      <w:adjustRightInd/>
      <w:spacing w:after="0" w:line="250" w:lineRule="atLeast"/>
      <w:ind w:left="0"/>
      <w:jc w:val="left"/>
      <w:textAlignment w:val="auto"/>
    </w:pPr>
    <w:rPr>
      <w:rFonts w:cs="Times New Roman"/>
      <w:color w:val="5D5E63"/>
      <w:sz w:val="24"/>
      <w:szCs w:val="20"/>
      <w:lang w:val="en-US"/>
    </w:rPr>
  </w:style>
  <w:style w:type="character" w:customStyle="1" w:styleId="WLBodyChar">
    <w:name w:val="_WL_Body Char"/>
    <w:link w:val="WLBody"/>
    <w:locked/>
    <w:rsid w:val="001132BB"/>
    <w:rPr>
      <w:rFonts w:ascii="Arial" w:eastAsia="Times New Roman" w:hAnsi="Arial"/>
      <w:color w:val="5D5E63"/>
      <w:sz w:val="24"/>
      <w:lang w:val="en-US" w:eastAsia="en-US"/>
    </w:rPr>
  </w:style>
  <w:style w:type="paragraph" w:customStyle="1" w:styleId="WLHeader">
    <w:name w:val="_WL_Header"/>
    <w:basedOn w:val="Normal"/>
    <w:rsid w:val="001132BB"/>
    <w:pPr>
      <w:overflowPunct/>
      <w:autoSpaceDE/>
      <w:autoSpaceDN/>
      <w:adjustRightInd/>
      <w:spacing w:after="0" w:line="200" w:lineRule="atLeast"/>
      <w:ind w:left="0"/>
      <w:jc w:val="left"/>
      <w:textAlignment w:val="auto"/>
    </w:pPr>
    <w:rPr>
      <w:rFonts w:cs="Times New Roman"/>
      <w:color w:val="5D5E63"/>
      <w:sz w:val="14"/>
      <w:szCs w:val="24"/>
      <w:lang w:val="en-US"/>
    </w:rPr>
  </w:style>
  <w:style w:type="paragraph" w:customStyle="1" w:styleId="WLFooter">
    <w:name w:val="_WL_Footer"/>
    <w:basedOn w:val="WLHeader"/>
    <w:rsid w:val="001132BB"/>
  </w:style>
  <w:style w:type="paragraph" w:customStyle="1" w:styleId="WLInformationClassification">
    <w:name w:val="_WL_Information_Classification"/>
    <w:basedOn w:val="Normal"/>
    <w:rsid w:val="001132BB"/>
    <w:pPr>
      <w:overflowPunct/>
      <w:autoSpaceDE/>
      <w:autoSpaceDN/>
      <w:adjustRightInd/>
      <w:spacing w:after="0" w:line="250" w:lineRule="atLeast"/>
      <w:ind w:left="0"/>
      <w:jc w:val="left"/>
      <w:textAlignment w:val="auto"/>
    </w:pPr>
    <w:rPr>
      <w:rFonts w:cs="Times New Roman"/>
      <w:color w:val="5D5E63"/>
      <w:sz w:val="18"/>
      <w:szCs w:val="18"/>
    </w:rPr>
  </w:style>
  <w:style w:type="paragraph" w:customStyle="1" w:styleId="WLPageNumbering">
    <w:name w:val="_WL_PageNumbering"/>
    <w:basedOn w:val="WLBody"/>
    <w:rsid w:val="001132BB"/>
    <w:pPr>
      <w:jc w:val="right"/>
    </w:pPr>
    <w:rPr>
      <w:sz w:val="16"/>
      <w:szCs w:val="16"/>
      <w:lang w:val="en-GB"/>
    </w:rPr>
  </w:style>
  <w:style w:type="paragraph" w:customStyle="1" w:styleId="WLDate">
    <w:name w:val="_WL_Date"/>
    <w:basedOn w:val="WLSectionHeading"/>
    <w:rsid w:val="001132BB"/>
    <w:pPr>
      <w:pageBreakBefore w:val="0"/>
      <w:framePr w:wrap="notBeside" w:y="2042" w:anchorLock="0"/>
    </w:pPr>
    <w:rPr>
      <w:sz w:val="18"/>
      <w:szCs w:val="18"/>
    </w:rPr>
  </w:style>
  <w:style w:type="paragraph" w:customStyle="1" w:styleId="WLSectionHeading">
    <w:name w:val="_WL_SectionHeading"/>
    <w:basedOn w:val="Normal"/>
    <w:next w:val="WLBody"/>
    <w:rsid w:val="001132BB"/>
    <w:pPr>
      <w:pageBreakBefore/>
      <w:framePr w:wrap="notBeside" w:vAnchor="page" w:hAnchor="page" w:x="1135" w:y="1645" w:anchorLock="1"/>
      <w:overflowPunct/>
      <w:autoSpaceDE/>
      <w:autoSpaceDN/>
      <w:adjustRightInd/>
      <w:spacing w:after="0"/>
      <w:ind w:left="0"/>
      <w:jc w:val="left"/>
      <w:textAlignment w:val="auto"/>
    </w:pPr>
    <w:rPr>
      <w:rFonts w:cs="Times New Roman"/>
      <w:b/>
      <w:color w:val="002262"/>
      <w:sz w:val="32"/>
      <w:szCs w:val="32"/>
    </w:rPr>
  </w:style>
  <w:style w:type="paragraph" w:customStyle="1" w:styleId="WLClientName">
    <w:name w:val="_WL_ClientName"/>
    <w:basedOn w:val="WLSectionHeading"/>
    <w:next w:val="Normal"/>
    <w:rsid w:val="001132BB"/>
    <w:pPr>
      <w:pageBreakBefore w:val="0"/>
      <w:framePr w:wrap="notBeside" w:y="1192" w:anchorLock="0"/>
    </w:pPr>
  </w:style>
  <w:style w:type="paragraph" w:customStyle="1" w:styleId="WLToCLevel2">
    <w:name w:val="_WL_ToC_Level2"/>
    <w:basedOn w:val="Normal"/>
    <w:rsid w:val="001132BB"/>
    <w:pPr>
      <w:tabs>
        <w:tab w:val="num" w:pos="540"/>
      </w:tabs>
      <w:overflowPunct/>
      <w:autoSpaceDE/>
      <w:autoSpaceDN/>
      <w:adjustRightInd/>
      <w:spacing w:after="0" w:line="300" w:lineRule="atLeast"/>
      <w:ind w:left="540" w:hanging="180"/>
      <w:jc w:val="left"/>
      <w:textAlignment w:val="auto"/>
    </w:pPr>
    <w:rPr>
      <w:rFonts w:cs="Times New Roman"/>
      <w:color w:val="5D5E63"/>
      <w:sz w:val="20"/>
      <w:szCs w:val="24"/>
    </w:rPr>
  </w:style>
  <w:style w:type="paragraph" w:customStyle="1" w:styleId="WLToCLevel1">
    <w:name w:val="_WL_ToC_Level1"/>
    <w:basedOn w:val="Normal"/>
    <w:next w:val="WLToCLevel2"/>
    <w:rsid w:val="001132BB"/>
    <w:pPr>
      <w:tabs>
        <w:tab w:val="num" w:pos="227"/>
        <w:tab w:val="left" w:pos="300"/>
        <w:tab w:val="right" w:pos="4905"/>
      </w:tabs>
      <w:overflowPunct/>
      <w:autoSpaceDE/>
      <w:autoSpaceDN/>
      <w:adjustRightInd/>
      <w:spacing w:after="0" w:line="300" w:lineRule="atLeast"/>
      <w:ind w:left="227" w:hanging="114"/>
      <w:jc w:val="left"/>
      <w:textAlignment w:val="auto"/>
    </w:pPr>
    <w:rPr>
      <w:rFonts w:cs="Times New Roman"/>
      <w:b/>
      <w:color w:val="5D5E63"/>
      <w:sz w:val="20"/>
      <w:szCs w:val="24"/>
    </w:rPr>
  </w:style>
  <w:style w:type="paragraph" w:customStyle="1" w:styleId="WLToCHeading">
    <w:name w:val="_WL_ToC_Heading"/>
    <w:basedOn w:val="Normal"/>
    <w:next w:val="WLToCLevel1"/>
    <w:link w:val="WLToCHeadingChar"/>
    <w:rsid w:val="001132BB"/>
    <w:pPr>
      <w:overflowPunct/>
      <w:autoSpaceDE/>
      <w:autoSpaceDN/>
      <w:adjustRightInd/>
      <w:spacing w:after="0" w:line="300" w:lineRule="atLeast"/>
      <w:ind w:left="0"/>
      <w:jc w:val="left"/>
      <w:textAlignment w:val="auto"/>
    </w:pPr>
    <w:rPr>
      <w:rFonts w:cs="Times New Roman"/>
      <w:b/>
      <w:color w:val="5D5E63"/>
      <w:sz w:val="18"/>
      <w:szCs w:val="20"/>
    </w:rPr>
  </w:style>
  <w:style w:type="character" w:customStyle="1" w:styleId="WLToCHeadingChar">
    <w:name w:val="_WL_ToC_Heading Char"/>
    <w:link w:val="WLToCHeading"/>
    <w:locked/>
    <w:rsid w:val="001132BB"/>
    <w:rPr>
      <w:rFonts w:ascii="Arial" w:eastAsia="Times New Roman" w:hAnsi="Arial"/>
      <w:b/>
      <w:color w:val="5D5E63"/>
      <w:sz w:val="18"/>
      <w:lang w:eastAsia="en-US"/>
    </w:rPr>
  </w:style>
  <w:style w:type="paragraph" w:customStyle="1" w:styleId="WLCopyrightNotice">
    <w:name w:val="_WL_CopyrightNotice"/>
    <w:basedOn w:val="Normal"/>
    <w:rsid w:val="001132BB"/>
    <w:pPr>
      <w:overflowPunct/>
      <w:autoSpaceDE/>
      <w:autoSpaceDN/>
      <w:adjustRightInd/>
      <w:spacing w:after="120" w:line="336" w:lineRule="auto"/>
      <w:ind w:left="0"/>
      <w:jc w:val="left"/>
      <w:textAlignment w:val="auto"/>
    </w:pPr>
    <w:rPr>
      <w:rFonts w:cs="Times New Roman"/>
      <w:color w:val="5D5E63"/>
      <w:sz w:val="12"/>
      <w:szCs w:val="18"/>
    </w:rPr>
  </w:style>
  <w:style w:type="paragraph" w:customStyle="1" w:styleId="level20">
    <w:name w:val="level2"/>
    <w:basedOn w:val="Normal"/>
    <w:rsid w:val="001132BB"/>
    <w:pPr>
      <w:overflowPunct/>
      <w:autoSpaceDE/>
      <w:autoSpaceDN/>
      <w:adjustRightInd/>
      <w:spacing w:before="120" w:after="120" w:line="360" w:lineRule="auto"/>
      <w:ind w:left="1701" w:hanging="850"/>
      <w:textAlignment w:val="auto"/>
    </w:pPr>
    <w:rPr>
      <w:rFonts w:eastAsia="Calibri"/>
      <w:sz w:val="20"/>
      <w:szCs w:val="20"/>
      <w:lang w:eastAsia="en-GB"/>
    </w:rPr>
  </w:style>
  <w:style w:type="character" w:customStyle="1" w:styleId="x210">
    <w:name w:val="x210"/>
    <w:rsid w:val="001132BB"/>
    <w:rPr>
      <w:rFonts w:ascii="Tahoma" w:hAnsi="Tahoma" w:cs="Tahoma" w:hint="default"/>
      <w:b/>
      <w:bCs/>
      <w:color w:val="3C3C3C"/>
    </w:rPr>
  </w:style>
  <w:style w:type="paragraph" w:customStyle="1" w:styleId="Normal1">
    <w:name w:val="Normal1"/>
    <w:rsid w:val="00276691"/>
    <w:pPr>
      <w:jc w:val="both"/>
    </w:pPr>
    <w:rPr>
      <w:rFonts w:ascii="Verdana" w:eastAsia="Verdana" w:hAnsi="Verdana" w:cs="Verdana"/>
      <w:lang w:eastAsia="en-US"/>
    </w:rPr>
  </w:style>
  <w:style w:type="character" w:styleId="UnresolvedMention">
    <w:name w:val="Unresolved Mention"/>
    <w:basedOn w:val="DefaultParagraphFont"/>
    <w:uiPriority w:val="99"/>
    <w:semiHidden/>
    <w:unhideWhenUsed/>
    <w:rsid w:val="00566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342442286">
      <w:bodyDiv w:val="1"/>
      <w:marLeft w:val="0"/>
      <w:marRight w:val="0"/>
      <w:marTop w:val="0"/>
      <w:marBottom w:val="0"/>
      <w:divBdr>
        <w:top w:val="none" w:sz="0" w:space="0" w:color="auto"/>
        <w:left w:val="none" w:sz="0" w:space="0" w:color="auto"/>
        <w:bottom w:val="none" w:sz="0" w:space="0" w:color="auto"/>
        <w:right w:val="none" w:sz="0" w:space="0" w:color="auto"/>
      </w:divBdr>
      <w:divsChild>
        <w:div w:id="950861984">
          <w:marLeft w:val="0"/>
          <w:marRight w:val="0"/>
          <w:marTop w:val="0"/>
          <w:marBottom w:val="0"/>
          <w:divBdr>
            <w:top w:val="none" w:sz="0" w:space="0" w:color="auto"/>
            <w:left w:val="none" w:sz="0" w:space="0" w:color="auto"/>
            <w:bottom w:val="none" w:sz="0" w:space="0" w:color="auto"/>
            <w:right w:val="none" w:sz="0" w:space="0" w:color="auto"/>
          </w:divBdr>
        </w:div>
        <w:div w:id="978419147">
          <w:marLeft w:val="0"/>
          <w:marRight w:val="0"/>
          <w:marTop w:val="0"/>
          <w:marBottom w:val="0"/>
          <w:divBdr>
            <w:top w:val="none" w:sz="0" w:space="0" w:color="auto"/>
            <w:left w:val="none" w:sz="0" w:space="0" w:color="auto"/>
            <w:bottom w:val="none" w:sz="0" w:space="0" w:color="auto"/>
            <w:right w:val="none" w:sz="0" w:space="0" w:color="auto"/>
          </w:divBdr>
        </w:div>
        <w:div w:id="1067455143">
          <w:marLeft w:val="0"/>
          <w:marRight w:val="0"/>
          <w:marTop w:val="0"/>
          <w:marBottom w:val="0"/>
          <w:divBdr>
            <w:top w:val="none" w:sz="0" w:space="0" w:color="auto"/>
            <w:left w:val="none" w:sz="0" w:space="0" w:color="auto"/>
            <w:bottom w:val="none" w:sz="0" w:space="0" w:color="auto"/>
            <w:right w:val="none" w:sz="0" w:space="0" w:color="auto"/>
          </w:divBdr>
        </w:div>
        <w:div w:id="1573158507">
          <w:marLeft w:val="0"/>
          <w:marRight w:val="0"/>
          <w:marTop w:val="0"/>
          <w:marBottom w:val="0"/>
          <w:divBdr>
            <w:top w:val="none" w:sz="0" w:space="0" w:color="auto"/>
            <w:left w:val="none" w:sz="0" w:space="0" w:color="auto"/>
            <w:bottom w:val="none" w:sz="0" w:space="0" w:color="auto"/>
            <w:right w:val="none" w:sz="0" w:space="0" w:color="auto"/>
          </w:divBdr>
        </w:div>
      </w:divsChild>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75665951">
      <w:bodyDiv w:val="1"/>
      <w:marLeft w:val="0"/>
      <w:marRight w:val="0"/>
      <w:marTop w:val="0"/>
      <w:marBottom w:val="0"/>
      <w:divBdr>
        <w:top w:val="none" w:sz="0" w:space="0" w:color="auto"/>
        <w:left w:val="none" w:sz="0" w:space="0" w:color="auto"/>
        <w:bottom w:val="none" w:sz="0" w:space="0" w:color="auto"/>
        <w:right w:val="none" w:sz="0" w:space="0" w:color="auto"/>
      </w:divBdr>
      <w:divsChild>
        <w:div w:id="12537309">
          <w:marLeft w:val="0"/>
          <w:marRight w:val="0"/>
          <w:marTop w:val="0"/>
          <w:marBottom w:val="0"/>
          <w:divBdr>
            <w:top w:val="none" w:sz="0" w:space="0" w:color="auto"/>
            <w:left w:val="none" w:sz="0" w:space="0" w:color="auto"/>
            <w:bottom w:val="none" w:sz="0" w:space="0" w:color="auto"/>
            <w:right w:val="none" w:sz="0" w:space="0" w:color="auto"/>
          </w:divBdr>
        </w:div>
        <w:div w:id="118770301">
          <w:marLeft w:val="0"/>
          <w:marRight w:val="0"/>
          <w:marTop w:val="0"/>
          <w:marBottom w:val="0"/>
          <w:divBdr>
            <w:top w:val="none" w:sz="0" w:space="0" w:color="auto"/>
            <w:left w:val="none" w:sz="0" w:space="0" w:color="auto"/>
            <w:bottom w:val="none" w:sz="0" w:space="0" w:color="auto"/>
            <w:right w:val="none" w:sz="0" w:space="0" w:color="auto"/>
          </w:divBdr>
        </w:div>
        <w:div w:id="953753800">
          <w:marLeft w:val="0"/>
          <w:marRight w:val="0"/>
          <w:marTop w:val="0"/>
          <w:marBottom w:val="0"/>
          <w:divBdr>
            <w:top w:val="none" w:sz="0" w:space="0" w:color="auto"/>
            <w:left w:val="none" w:sz="0" w:space="0" w:color="auto"/>
            <w:bottom w:val="none" w:sz="0" w:space="0" w:color="auto"/>
            <w:right w:val="none" w:sz="0" w:space="0" w:color="auto"/>
          </w:divBdr>
        </w:div>
        <w:div w:id="1311981741">
          <w:marLeft w:val="0"/>
          <w:marRight w:val="0"/>
          <w:marTop w:val="0"/>
          <w:marBottom w:val="0"/>
          <w:divBdr>
            <w:top w:val="none" w:sz="0" w:space="0" w:color="auto"/>
            <w:left w:val="none" w:sz="0" w:space="0" w:color="auto"/>
            <w:bottom w:val="none" w:sz="0" w:space="0" w:color="auto"/>
            <w:right w:val="none" w:sz="0" w:space="0" w:color="auto"/>
          </w:divBdr>
        </w:div>
      </w:divsChild>
    </w:div>
    <w:div w:id="1159152693">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340742894">
      <w:bodyDiv w:val="1"/>
      <w:marLeft w:val="0"/>
      <w:marRight w:val="0"/>
      <w:marTop w:val="0"/>
      <w:marBottom w:val="0"/>
      <w:divBdr>
        <w:top w:val="none" w:sz="0" w:space="0" w:color="auto"/>
        <w:left w:val="none" w:sz="0" w:space="0" w:color="auto"/>
        <w:bottom w:val="none" w:sz="0" w:space="0" w:color="auto"/>
        <w:right w:val="none" w:sz="0" w:space="0" w:color="auto"/>
      </w:divBdr>
    </w:div>
    <w:div w:id="1502043129">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isiinfo.com/product/ppi-pulp-paper-week/" TargetMode="External"/><Relationship Id="rId18" Type="http://schemas.openxmlformats.org/officeDocument/2006/relationships/footer" Target="footer1.xml"/><Relationship Id="rId26" Type="http://schemas.openxmlformats.org/officeDocument/2006/relationships/hyperlink" Target="http://www.iso.org/iso/catalogue_detail?csnumber=50655" TargetMode="External"/><Relationship Id="rId39" Type="http://schemas.openxmlformats.org/officeDocument/2006/relationships/hyperlink" Target="https://www.gov.uk/service-manual/user-centered-design/resources/creating-accessible-PDFs.html" TargetMode="External"/><Relationship Id="rId21" Type="http://schemas.openxmlformats.org/officeDocument/2006/relationships/hyperlink" Target="http://gov.uk/" TargetMode="External"/><Relationship Id="rId34" Type="http://schemas.openxmlformats.org/officeDocument/2006/relationships/hyperlink" Target="https://gcs.civilservice.gov.uk/guidance/campaigns/government-identity-branding/" TargetMode="External"/><Relationship Id="rId42" Type="http://schemas.openxmlformats.org/officeDocument/2006/relationships/header" Target="header4.xml"/><Relationship Id="rId47" Type="http://schemas.openxmlformats.org/officeDocument/2006/relationships/image" Target="media/image1.png"/><Relationship Id="rId50" Type="http://schemas.openxmlformats.org/officeDocument/2006/relationships/image" Target="media/image4.png"/><Relationship Id="rId55" Type="http://schemas.openxmlformats.org/officeDocument/2006/relationships/hyperlink" Target="http://www.nationalarchives.gov.uk/information-management/producing-official-publications/parliamentary-papers-guidance/correct-paper/" TargetMode="External"/><Relationship Id="rId63" Type="http://schemas.openxmlformats.org/officeDocument/2006/relationships/image" Target="media/image10.png"/><Relationship Id="rId68" Type="http://schemas.openxmlformats.org/officeDocument/2006/relationships/hyperlink" Target="http://uk.practicallaw.com/0-202-4551?q=outsourcing" TargetMode="External"/><Relationship Id="rId7" Type="http://schemas.openxmlformats.org/officeDocument/2006/relationships/styles" Target="styles.xml"/><Relationship Id="rId71"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www.parliament.uk/documents/upload/laying-papers.pdf" TargetMode="External"/><Relationship Id="rId11" Type="http://schemas.openxmlformats.org/officeDocument/2006/relationships/endnotes" Target="endnotes.xml"/><Relationship Id="rId24" Type="http://schemas.openxmlformats.org/officeDocument/2006/relationships/hyperlink" Target="https://www.gov.uk/government/publications/open-standards-for-government/viewing-government-documents" TargetMode="External"/><Relationship Id="rId32" Type="http://schemas.openxmlformats.org/officeDocument/2006/relationships/hyperlink" Target="http://www.gov.uk/government/publications" TargetMode="External"/><Relationship Id="rId37" Type="http://schemas.openxmlformats.org/officeDocument/2006/relationships/hyperlink" Target="http://www.iso.org/iso/catalogue_detail?csnumber=38920" TargetMode="External"/><Relationship Id="rId40" Type="http://schemas.openxmlformats.org/officeDocument/2006/relationships/hyperlink" Target="mailto:xxx@xxx.com" TargetMode="External"/><Relationship Id="rId45" Type="http://schemas.openxmlformats.org/officeDocument/2006/relationships/hyperlink" Target="mailto:xxx@xxx" TargetMode="External"/><Relationship Id="rId53" Type="http://schemas.openxmlformats.org/officeDocument/2006/relationships/hyperlink" Target="https://www.gov.uk/government/publications" TargetMode="External"/><Relationship Id="rId58" Type="http://schemas.openxmlformats.org/officeDocument/2006/relationships/image" Target="media/image5.png"/><Relationship Id="rId66" Type="http://schemas.openxmlformats.org/officeDocument/2006/relationships/hyperlink" Target="http://www.cpni.gov.uk/Documents/Publications/2005/2005003-Risk_management.pdf" TargetMode="External"/><Relationship Id="rId5" Type="http://schemas.openxmlformats.org/officeDocument/2006/relationships/customXml" Target="../customXml/item5.xml"/><Relationship Id="rId15" Type="http://schemas.openxmlformats.org/officeDocument/2006/relationships/hyperlink" Target="http://www.parliament.uk/about/how/publications/parliamentary/" TargetMode="External"/><Relationship Id="rId23" Type="http://schemas.openxmlformats.org/officeDocument/2006/relationships/hyperlink" Target="http://www.iso.org/iso/iso_catalogue/catalogue_tc/catalogue_detail.htm?csnumber=39938" TargetMode="External"/><Relationship Id="rId28" Type="http://schemas.openxmlformats.org/officeDocument/2006/relationships/hyperlink" Target="http://www.parliament.uk/documents/upload/laying-papers.pdf" TargetMode="External"/><Relationship Id="rId36" Type="http://schemas.openxmlformats.org/officeDocument/2006/relationships/hyperlink" Target="https://www.gov.uk/government/publications/open-standards-for-government/viewing-government-documents" TargetMode="External"/><Relationship Id="rId49" Type="http://schemas.openxmlformats.org/officeDocument/2006/relationships/image" Target="media/image3.png"/><Relationship Id="rId57" Type="http://schemas.openxmlformats.org/officeDocument/2006/relationships/hyperlink" Target="https://www.gov.uk/government/publications/procurement-policy-note-1115-unstructured-electronic-invoices" TargetMode="External"/><Relationship Id="rId61"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www.gov.uk/government/publications" TargetMode="External"/><Relationship Id="rId44" Type="http://schemas.openxmlformats.org/officeDocument/2006/relationships/footer" Target="footer4.xml"/><Relationship Id="rId52" Type="http://schemas.openxmlformats.org/officeDocument/2006/relationships/hyperlink" Target="mailto:psi@nationalarchives.gsi.gov.uk" TargetMode="External"/><Relationship Id="rId60" Type="http://schemas.openxmlformats.org/officeDocument/2006/relationships/image" Target="media/image7.png"/><Relationship Id="rId65" Type="http://schemas.openxmlformats.org/officeDocument/2006/relationships/hyperlink" Target="https://www.gov.uk/government/uploads/system/uploads/attachment_data/file/255910/HMG_Security_Policy_Framework_V11.0.pdf"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uploads/system/uploads/attachment_data/file/458554/Procurement_Policy_Note_13_15.pdf" TargetMode="External"/><Relationship Id="rId22" Type="http://schemas.openxmlformats.org/officeDocument/2006/relationships/hyperlink" Target="https://github.com/alphagov/govspeak/wiki/Using-govspeak-on-GOV.UK" TargetMode="External"/><Relationship Id="rId27" Type="http://schemas.openxmlformats.org/officeDocument/2006/relationships/hyperlink" Target="http://www.nationalarchives.gov.uk/information-management/our-services/publishing-command-papers.htm" TargetMode="External"/><Relationship Id="rId30" Type="http://schemas.openxmlformats.org/officeDocument/2006/relationships/hyperlink" Target="http://www.fsc-uk.org/en-uk/business-area/fsc-certificate-types/chain-of-custody-coc-certification" TargetMode="External"/><Relationship Id="rId35" Type="http://schemas.openxmlformats.org/officeDocument/2006/relationships/hyperlink" Target="http://www.iso.org/iso/iso_catalogue/catalogue_tc/catalogue_detail.htm?csnumber=39938" TargetMode="External"/><Relationship Id="rId43" Type="http://schemas.openxmlformats.org/officeDocument/2006/relationships/footer" Target="footer3.xml"/><Relationship Id="rId48" Type="http://schemas.openxmlformats.org/officeDocument/2006/relationships/image" Target="media/image2.png"/><Relationship Id="rId56" Type="http://schemas.openxmlformats.org/officeDocument/2006/relationships/hyperlink" Target="http://www.statistics.gov.uk/instantfigures.asp)" TargetMode="External"/><Relationship Id="rId64" Type="http://schemas.openxmlformats.org/officeDocument/2006/relationships/image" Target="media/image11.png"/><Relationship Id="rId69" Type="http://schemas.openxmlformats.org/officeDocument/2006/relationships/hyperlink" Target="http://uk.practicallaw.com/0-202-4551?q=outsourcing" TargetMode="External"/><Relationship Id="rId8" Type="http://schemas.openxmlformats.org/officeDocument/2006/relationships/settings" Target="settings.xml"/><Relationship Id="rId51" Type="http://schemas.openxmlformats.org/officeDocument/2006/relationships/hyperlink" Target="http://nationalarchives.gov.uk/doc/open-government-licence/version/3/"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post-room-rescan@homeoffice.gov.uk" TargetMode="External"/><Relationship Id="rId17" Type="http://schemas.openxmlformats.org/officeDocument/2006/relationships/header" Target="header2.xml"/><Relationship Id="rId25" Type="http://schemas.openxmlformats.org/officeDocument/2006/relationships/hyperlink" Target="http://www.iso.org/iso/catalogue_detail?csnumber=38920" TargetMode="External"/><Relationship Id="rId33" Type="http://schemas.openxmlformats.org/officeDocument/2006/relationships/hyperlink" Target="https://www.gov.uk/service-manual/user-centered-design/resources/creating-accessible-PDFs.html" TargetMode="External"/><Relationship Id="rId38" Type="http://schemas.openxmlformats.org/officeDocument/2006/relationships/hyperlink" Target="http://www.iso.org/iso/catalogue_detail?csnumber=50655" TargetMode="External"/><Relationship Id="rId46" Type="http://schemas.openxmlformats.org/officeDocument/2006/relationships/hyperlink" Target="mailto:printedpaperoffice@parliament.uk" TargetMode="External"/><Relationship Id="rId59" Type="http://schemas.openxmlformats.org/officeDocument/2006/relationships/image" Target="media/image6.png"/><Relationship Id="rId67" Type="http://schemas.openxmlformats.org/officeDocument/2006/relationships/hyperlink" Target="http://www.cesg.gov.uk/publications/Documents/iamm-assessment-framework.pdf" TargetMode="External"/><Relationship Id="rId20" Type="http://schemas.openxmlformats.org/officeDocument/2006/relationships/footer" Target="footer2.xml"/><Relationship Id="rId41" Type="http://schemas.openxmlformats.org/officeDocument/2006/relationships/hyperlink" Target="http://www.gov.uk" TargetMode="External"/><Relationship Id="rId54" Type="http://schemas.openxmlformats.org/officeDocument/2006/relationships/hyperlink" Target="https://www.gov.uk/government/publications" TargetMode="External"/><Relationship Id="rId62" Type="http://schemas.openxmlformats.org/officeDocument/2006/relationships/image" Target="media/image9.png"/><Relationship Id="rId7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C82E606A73514588C608D095B111BD" ma:contentTypeVersion="1" ma:contentTypeDescription="Create a new document." ma:contentTypeScope="" ma:versionID="0a6b2198732e31dba119c4e8fb75ca2a">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0829FD-895B-463C-AB42-7263B7F7A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D21F3AB-2942-46E1-85B2-AA72C963D46E}">
  <ds:schemaRefs>
    <ds:schemaRef ds:uri="http://schemas.microsoft.com/office/2006/metadata/longProperties"/>
  </ds:schemaRefs>
</ds:datastoreItem>
</file>

<file path=customXml/itemProps3.xml><?xml version="1.0" encoding="utf-8"?>
<ds:datastoreItem xmlns:ds="http://schemas.openxmlformats.org/officeDocument/2006/customXml" ds:itemID="{2607D5AF-A154-407C-815F-2CC31B6EA3D6}">
  <ds:schemaRefs>
    <ds:schemaRef ds:uri="http://schemas.microsoft.com/sharepoint/v3/contenttype/forms"/>
  </ds:schemaRefs>
</ds:datastoreItem>
</file>

<file path=customXml/itemProps4.xml><?xml version="1.0" encoding="utf-8"?>
<ds:datastoreItem xmlns:ds="http://schemas.openxmlformats.org/officeDocument/2006/customXml" ds:itemID="{FBCDA8A5-22D4-4EFB-8E17-C41E4EA39529}">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 ds:uri="http://schemas.microsoft.com/office/infopath/2007/PartnerControls"/>
  </ds:schemaRefs>
</ds:datastoreItem>
</file>

<file path=customXml/itemProps5.xml><?xml version="1.0" encoding="utf-8"?>
<ds:datastoreItem xmlns:ds="http://schemas.openxmlformats.org/officeDocument/2006/customXml" ds:itemID="{9CDDF3FC-C3C3-44B1-BA86-D0DDED3D9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9F812058</Template>
  <TotalTime>26</TotalTime>
  <Pages>311</Pages>
  <Words>94317</Words>
  <Characters>537608</Characters>
  <Application>Microsoft Office Word</Application>
  <DocSecurity>0</DocSecurity>
  <Lines>4480</Lines>
  <Paragraphs>1261</Paragraphs>
  <ScaleCrop>false</ScaleCrop>
  <HeadingPairs>
    <vt:vector size="2" baseType="variant">
      <vt:variant>
        <vt:lpstr>Title</vt:lpstr>
      </vt:variant>
      <vt:variant>
        <vt:i4>1</vt:i4>
      </vt:variant>
    </vt:vector>
  </HeadingPairs>
  <TitlesOfParts>
    <vt:vector size="1" baseType="lpstr">
      <vt:lpstr> </vt:lpstr>
    </vt:vector>
  </TitlesOfParts>
  <Company>Defra</Company>
  <LinksUpToDate>false</LinksUpToDate>
  <CharactersWithSpaces>630664</CharactersWithSpaces>
  <SharedDoc>false</SharedDoc>
  <HLinks>
    <vt:vector size="966" baseType="variant">
      <vt:variant>
        <vt:i4>327754</vt:i4>
      </vt:variant>
      <vt:variant>
        <vt:i4>2166</vt:i4>
      </vt:variant>
      <vt:variant>
        <vt:i4>0</vt:i4>
      </vt:variant>
      <vt:variant>
        <vt:i4>5</vt:i4>
      </vt:variant>
      <vt:variant>
        <vt:lpwstr>http://uk.practicallaw.com/0-202-4551?q=outsourcing</vt:lpwstr>
      </vt:variant>
      <vt:variant>
        <vt:lpwstr>a372155</vt:lpwstr>
      </vt:variant>
      <vt:variant>
        <vt:i4>327754</vt:i4>
      </vt:variant>
      <vt:variant>
        <vt:i4>2148</vt:i4>
      </vt:variant>
      <vt:variant>
        <vt:i4>0</vt:i4>
      </vt:variant>
      <vt:variant>
        <vt:i4>5</vt:i4>
      </vt:variant>
      <vt:variant>
        <vt:lpwstr>http://uk.practicallaw.com/0-202-4551?q=outsourcing</vt:lpwstr>
      </vt:variant>
      <vt:variant>
        <vt:lpwstr>a372155</vt:lpwstr>
      </vt:variant>
      <vt:variant>
        <vt:i4>3801143</vt:i4>
      </vt:variant>
      <vt:variant>
        <vt:i4>2073</vt:i4>
      </vt:variant>
      <vt:variant>
        <vt:i4>0</vt:i4>
      </vt:variant>
      <vt:variant>
        <vt:i4>5</vt:i4>
      </vt:variant>
      <vt:variant>
        <vt:lpwstr>http://www.cesg.gov.uk/publications/Documents/iamm-assessment-framework.pdf</vt:lpwstr>
      </vt:variant>
      <vt:variant>
        <vt:lpwstr/>
      </vt:variant>
      <vt:variant>
        <vt:i4>6225966</vt:i4>
      </vt:variant>
      <vt:variant>
        <vt:i4>2070</vt:i4>
      </vt:variant>
      <vt:variant>
        <vt:i4>0</vt:i4>
      </vt:variant>
      <vt:variant>
        <vt:i4>5</vt:i4>
      </vt:variant>
      <vt:variant>
        <vt:lpwstr>http://www.cpni.gov.uk/Documents/Publications/2005/2005003-Risk_management.pdf</vt:lpwstr>
      </vt:variant>
      <vt:variant>
        <vt:lpwstr/>
      </vt:variant>
      <vt:variant>
        <vt:i4>2031663</vt:i4>
      </vt:variant>
      <vt:variant>
        <vt:i4>2067</vt:i4>
      </vt:variant>
      <vt:variant>
        <vt:i4>0</vt:i4>
      </vt:variant>
      <vt:variant>
        <vt:i4>5</vt:i4>
      </vt:variant>
      <vt:variant>
        <vt:lpwstr>https://www.gov.uk/government/uploads/system/uploads/attachment_data/file/255910/HMG_Security_Policy_Framework_V11.0.pdf</vt:lpwstr>
      </vt:variant>
      <vt:variant>
        <vt:lpwstr/>
      </vt:variant>
      <vt:variant>
        <vt:i4>1507332</vt:i4>
      </vt:variant>
      <vt:variant>
        <vt:i4>1869</vt:i4>
      </vt:variant>
      <vt:variant>
        <vt:i4>0</vt:i4>
      </vt:variant>
      <vt:variant>
        <vt:i4>5</vt:i4>
      </vt:variant>
      <vt:variant>
        <vt:lpwstr>https://www.gov.uk/government/publications/procurement-policy-note-1115-unstructured-electronic-invoices</vt:lpwstr>
      </vt:variant>
      <vt:variant>
        <vt:lpwstr/>
      </vt:variant>
      <vt:variant>
        <vt:i4>4259863</vt:i4>
      </vt:variant>
      <vt:variant>
        <vt:i4>1851</vt:i4>
      </vt:variant>
      <vt:variant>
        <vt:i4>0</vt:i4>
      </vt:variant>
      <vt:variant>
        <vt:i4>5</vt:i4>
      </vt:variant>
      <vt:variant>
        <vt:lpwstr>http://www.statistics.gov.uk/instantfigures.asp)</vt:lpwstr>
      </vt:variant>
      <vt:variant>
        <vt:lpwstr/>
      </vt:variant>
      <vt:variant>
        <vt:i4>5242991</vt:i4>
      </vt:variant>
      <vt:variant>
        <vt:i4>1344</vt:i4>
      </vt:variant>
      <vt:variant>
        <vt:i4>0</vt:i4>
      </vt:variant>
      <vt:variant>
        <vt:i4>5</vt:i4>
      </vt:variant>
      <vt:variant>
        <vt:lpwstr>https://www.gov.uk/government/uploads/system/uploads/attachment_data/file/458554/Procurement_Policy_Note_13_15.pdf</vt:lpwstr>
      </vt:variant>
      <vt:variant>
        <vt:lpwstr/>
      </vt:variant>
      <vt:variant>
        <vt:i4>327734</vt:i4>
      </vt:variant>
      <vt:variant>
        <vt:i4>969</vt:i4>
      </vt:variant>
      <vt:variant>
        <vt:i4>0</vt:i4>
      </vt:variant>
      <vt:variant>
        <vt:i4>5</vt:i4>
      </vt:variant>
      <vt:variant>
        <vt:lpwstr/>
      </vt:variant>
      <vt:variant>
        <vt:lpwstr>_Hlk467244260</vt:lpwstr>
      </vt:variant>
      <vt:variant>
        <vt:i4>1245242</vt:i4>
      </vt:variant>
      <vt:variant>
        <vt:i4>845</vt:i4>
      </vt:variant>
      <vt:variant>
        <vt:i4>0</vt:i4>
      </vt:variant>
      <vt:variant>
        <vt:i4>5</vt:i4>
      </vt:variant>
      <vt:variant>
        <vt:lpwstr/>
      </vt:variant>
      <vt:variant>
        <vt:lpwstr>_Toc469327568</vt:lpwstr>
      </vt:variant>
      <vt:variant>
        <vt:i4>1245242</vt:i4>
      </vt:variant>
      <vt:variant>
        <vt:i4>839</vt:i4>
      </vt:variant>
      <vt:variant>
        <vt:i4>0</vt:i4>
      </vt:variant>
      <vt:variant>
        <vt:i4>5</vt:i4>
      </vt:variant>
      <vt:variant>
        <vt:lpwstr/>
      </vt:variant>
      <vt:variant>
        <vt:lpwstr>_Toc469327567</vt:lpwstr>
      </vt:variant>
      <vt:variant>
        <vt:i4>1245242</vt:i4>
      </vt:variant>
      <vt:variant>
        <vt:i4>833</vt:i4>
      </vt:variant>
      <vt:variant>
        <vt:i4>0</vt:i4>
      </vt:variant>
      <vt:variant>
        <vt:i4>5</vt:i4>
      </vt:variant>
      <vt:variant>
        <vt:lpwstr/>
      </vt:variant>
      <vt:variant>
        <vt:lpwstr>_Toc469327566</vt:lpwstr>
      </vt:variant>
      <vt:variant>
        <vt:i4>1245242</vt:i4>
      </vt:variant>
      <vt:variant>
        <vt:i4>827</vt:i4>
      </vt:variant>
      <vt:variant>
        <vt:i4>0</vt:i4>
      </vt:variant>
      <vt:variant>
        <vt:i4>5</vt:i4>
      </vt:variant>
      <vt:variant>
        <vt:lpwstr/>
      </vt:variant>
      <vt:variant>
        <vt:lpwstr>_Toc469327565</vt:lpwstr>
      </vt:variant>
      <vt:variant>
        <vt:i4>1245242</vt:i4>
      </vt:variant>
      <vt:variant>
        <vt:i4>821</vt:i4>
      </vt:variant>
      <vt:variant>
        <vt:i4>0</vt:i4>
      </vt:variant>
      <vt:variant>
        <vt:i4>5</vt:i4>
      </vt:variant>
      <vt:variant>
        <vt:lpwstr/>
      </vt:variant>
      <vt:variant>
        <vt:lpwstr>_Toc469327564</vt:lpwstr>
      </vt:variant>
      <vt:variant>
        <vt:i4>1245242</vt:i4>
      </vt:variant>
      <vt:variant>
        <vt:i4>815</vt:i4>
      </vt:variant>
      <vt:variant>
        <vt:i4>0</vt:i4>
      </vt:variant>
      <vt:variant>
        <vt:i4>5</vt:i4>
      </vt:variant>
      <vt:variant>
        <vt:lpwstr/>
      </vt:variant>
      <vt:variant>
        <vt:lpwstr>_Toc469327563</vt:lpwstr>
      </vt:variant>
      <vt:variant>
        <vt:i4>1245242</vt:i4>
      </vt:variant>
      <vt:variant>
        <vt:i4>809</vt:i4>
      </vt:variant>
      <vt:variant>
        <vt:i4>0</vt:i4>
      </vt:variant>
      <vt:variant>
        <vt:i4>5</vt:i4>
      </vt:variant>
      <vt:variant>
        <vt:lpwstr/>
      </vt:variant>
      <vt:variant>
        <vt:lpwstr>_Toc469327562</vt:lpwstr>
      </vt:variant>
      <vt:variant>
        <vt:i4>1245242</vt:i4>
      </vt:variant>
      <vt:variant>
        <vt:i4>803</vt:i4>
      </vt:variant>
      <vt:variant>
        <vt:i4>0</vt:i4>
      </vt:variant>
      <vt:variant>
        <vt:i4>5</vt:i4>
      </vt:variant>
      <vt:variant>
        <vt:lpwstr/>
      </vt:variant>
      <vt:variant>
        <vt:lpwstr>_Toc469327561</vt:lpwstr>
      </vt:variant>
      <vt:variant>
        <vt:i4>1245242</vt:i4>
      </vt:variant>
      <vt:variant>
        <vt:i4>797</vt:i4>
      </vt:variant>
      <vt:variant>
        <vt:i4>0</vt:i4>
      </vt:variant>
      <vt:variant>
        <vt:i4>5</vt:i4>
      </vt:variant>
      <vt:variant>
        <vt:lpwstr/>
      </vt:variant>
      <vt:variant>
        <vt:lpwstr>_Toc469327560</vt:lpwstr>
      </vt:variant>
      <vt:variant>
        <vt:i4>1048634</vt:i4>
      </vt:variant>
      <vt:variant>
        <vt:i4>791</vt:i4>
      </vt:variant>
      <vt:variant>
        <vt:i4>0</vt:i4>
      </vt:variant>
      <vt:variant>
        <vt:i4>5</vt:i4>
      </vt:variant>
      <vt:variant>
        <vt:lpwstr/>
      </vt:variant>
      <vt:variant>
        <vt:lpwstr>_Toc469327559</vt:lpwstr>
      </vt:variant>
      <vt:variant>
        <vt:i4>1048634</vt:i4>
      </vt:variant>
      <vt:variant>
        <vt:i4>785</vt:i4>
      </vt:variant>
      <vt:variant>
        <vt:i4>0</vt:i4>
      </vt:variant>
      <vt:variant>
        <vt:i4>5</vt:i4>
      </vt:variant>
      <vt:variant>
        <vt:lpwstr/>
      </vt:variant>
      <vt:variant>
        <vt:lpwstr>_Toc469327558</vt:lpwstr>
      </vt:variant>
      <vt:variant>
        <vt:i4>1048634</vt:i4>
      </vt:variant>
      <vt:variant>
        <vt:i4>779</vt:i4>
      </vt:variant>
      <vt:variant>
        <vt:i4>0</vt:i4>
      </vt:variant>
      <vt:variant>
        <vt:i4>5</vt:i4>
      </vt:variant>
      <vt:variant>
        <vt:lpwstr/>
      </vt:variant>
      <vt:variant>
        <vt:lpwstr>_Toc469327557</vt:lpwstr>
      </vt:variant>
      <vt:variant>
        <vt:i4>1048634</vt:i4>
      </vt:variant>
      <vt:variant>
        <vt:i4>773</vt:i4>
      </vt:variant>
      <vt:variant>
        <vt:i4>0</vt:i4>
      </vt:variant>
      <vt:variant>
        <vt:i4>5</vt:i4>
      </vt:variant>
      <vt:variant>
        <vt:lpwstr/>
      </vt:variant>
      <vt:variant>
        <vt:lpwstr>_Toc469327556</vt:lpwstr>
      </vt:variant>
      <vt:variant>
        <vt:i4>1048634</vt:i4>
      </vt:variant>
      <vt:variant>
        <vt:i4>767</vt:i4>
      </vt:variant>
      <vt:variant>
        <vt:i4>0</vt:i4>
      </vt:variant>
      <vt:variant>
        <vt:i4>5</vt:i4>
      </vt:variant>
      <vt:variant>
        <vt:lpwstr/>
      </vt:variant>
      <vt:variant>
        <vt:lpwstr>_Toc469327555</vt:lpwstr>
      </vt:variant>
      <vt:variant>
        <vt:i4>1048634</vt:i4>
      </vt:variant>
      <vt:variant>
        <vt:i4>761</vt:i4>
      </vt:variant>
      <vt:variant>
        <vt:i4>0</vt:i4>
      </vt:variant>
      <vt:variant>
        <vt:i4>5</vt:i4>
      </vt:variant>
      <vt:variant>
        <vt:lpwstr/>
      </vt:variant>
      <vt:variant>
        <vt:lpwstr>_Toc469327554</vt:lpwstr>
      </vt:variant>
      <vt:variant>
        <vt:i4>1048634</vt:i4>
      </vt:variant>
      <vt:variant>
        <vt:i4>755</vt:i4>
      </vt:variant>
      <vt:variant>
        <vt:i4>0</vt:i4>
      </vt:variant>
      <vt:variant>
        <vt:i4>5</vt:i4>
      </vt:variant>
      <vt:variant>
        <vt:lpwstr/>
      </vt:variant>
      <vt:variant>
        <vt:lpwstr>_Toc469327553</vt:lpwstr>
      </vt:variant>
      <vt:variant>
        <vt:i4>1048634</vt:i4>
      </vt:variant>
      <vt:variant>
        <vt:i4>749</vt:i4>
      </vt:variant>
      <vt:variant>
        <vt:i4>0</vt:i4>
      </vt:variant>
      <vt:variant>
        <vt:i4>5</vt:i4>
      </vt:variant>
      <vt:variant>
        <vt:lpwstr/>
      </vt:variant>
      <vt:variant>
        <vt:lpwstr>_Toc469327552</vt:lpwstr>
      </vt:variant>
      <vt:variant>
        <vt:i4>1048634</vt:i4>
      </vt:variant>
      <vt:variant>
        <vt:i4>743</vt:i4>
      </vt:variant>
      <vt:variant>
        <vt:i4>0</vt:i4>
      </vt:variant>
      <vt:variant>
        <vt:i4>5</vt:i4>
      </vt:variant>
      <vt:variant>
        <vt:lpwstr/>
      </vt:variant>
      <vt:variant>
        <vt:lpwstr>_Toc469327551</vt:lpwstr>
      </vt:variant>
      <vt:variant>
        <vt:i4>1048634</vt:i4>
      </vt:variant>
      <vt:variant>
        <vt:i4>737</vt:i4>
      </vt:variant>
      <vt:variant>
        <vt:i4>0</vt:i4>
      </vt:variant>
      <vt:variant>
        <vt:i4>5</vt:i4>
      </vt:variant>
      <vt:variant>
        <vt:lpwstr/>
      </vt:variant>
      <vt:variant>
        <vt:lpwstr>_Toc469327550</vt:lpwstr>
      </vt:variant>
      <vt:variant>
        <vt:i4>1114170</vt:i4>
      </vt:variant>
      <vt:variant>
        <vt:i4>731</vt:i4>
      </vt:variant>
      <vt:variant>
        <vt:i4>0</vt:i4>
      </vt:variant>
      <vt:variant>
        <vt:i4>5</vt:i4>
      </vt:variant>
      <vt:variant>
        <vt:lpwstr/>
      </vt:variant>
      <vt:variant>
        <vt:lpwstr>_Toc469327549</vt:lpwstr>
      </vt:variant>
      <vt:variant>
        <vt:i4>1114170</vt:i4>
      </vt:variant>
      <vt:variant>
        <vt:i4>725</vt:i4>
      </vt:variant>
      <vt:variant>
        <vt:i4>0</vt:i4>
      </vt:variant>
      <vt:variant>
        <vt:i4>5</vt:i4>
      </vt:variant>
      <vt:variant>
        <vt:lpwstr/>
      </vt:variant>
      <vt:variant>
        <vt:lpwstr>_Toc469327548</vt:lpwstr>
      </vt:variant>
      <vt:variant>
        <vt:i4>1114170</vt:i4>
      </vt:variant>
      <vt:variant>
        <vt:i4>719</vt:i4>
      </vt:variant>
      <vt:variant>
        <vt:i4>0</vt:i4>
      </vt:variant>
      <vt:variant>
        <vt:i4>5</vt:i4>
      </vt:variant>
      <vt:variant>
        <vt:lpwstr/>
      </vt:variant>
      <vt:variant>
        <vt:lpwstr>_Toc469327547</vt:lpwstr>
      </vt:variant>
      <vt:variant>
        <vt:i4>1114170</vt:i4>
      </vt:variant>
      <vt:variant>
        <vt:i4>713</vt:i4>
      </vt:variant>
      <vt:variant>
        <vt:i4>0</vt:i4>
      </vt:variant>
      <vt:variant>
        <vt:i4>5</vt:i4>
      </vt:variant>
      <vt:variant>
        <vt:lpwstr/>
      </vt:variant>
      <vt:variant>
        <vt:lpwstr>_Toc469327546</vt:lpwstr>
      </vt:variant>
      <vt:variant>
        <vt:i4>1114170</vt:i4>
      </vt:variant>
      <vt:variant>
        <vt:i4>707</vt:i4>
      </vt:variant>
      <vt:variant>
        <vt:i4>0</vt:i4>
      </vt:variant>
      <vt:variant>
        <vt:i4>5</vt:i4>
      </vt:variant>
      <vt:variant>
        <vt:lpwstr/>
      </vt:variant>
      <vt:variant>
        <vt:lpwstr>_Toc469327545</vt:lpwstr>
      </vt:variant>
      <vt:variant>
        <vt:i4>1114170</vt:i4>
      </vt:variant>
      <vt:variant>
        <vt:i4>701</vt:i4>
      </vt:variant>
      <vt:variant>
        <vt:i4>0</vt:i4>
      </vt:variant>
      <vt:variant>
        <vt:i4>5</vt:i4>
      </vt:variant>
      <vt:variant>
        <vt:lpwstr/>
      </vt:variant>
      <vt:variant>
        <vt:lpwstr>_Toc469327544</vt:lpwstr>
      </vt:variant>
      <vt:variant>
        <vt:i4>1114170</vt:i4>
      </vt:variant>
      <vt:variant>
        <vt:i4>695</vt:i4>
      </vt:variant>
      <vt:variant>
        <vt:i4>0</vt:i4>
      </vt:variant>
      <vt:variant>
        <vt:i4>5</vt:i4>
      </vt:variant>
      <vt:variant>
        <vt:lpwstr/>
      </vt:variant>
      <vt:variant>
        <vt:lpwstr>_Toc469327543</vt:lpwstr>
      </vt:variant>
      <vt:variant>
        <vt:i4>1114170</vt:i4>
      </vt:variant>
      <vt:variant>
        <vt:i4>689</vt:i4>
      </vt:variant>
      <vt:variant>
        <vt:i4>0</vt:i4>
      </vt:variant>
      <vt:variant>
        <vt:i4>5</vt:i4>
      </vt:variant>
      <vt:variant>
        <vt:lpwstr/>
      </vt:variant>
      <vt:variant>
        <vt:lpwstr>_Toc469327542</vt:lpwstr>
      </vt:variant>
      <vt:variant>
        <vt:i4>1114170</vt:i4>
      </vt:variant>
      <vt:variant>
        <vt:i4>683</vt:i4>
      </vt:variant>
      <vt:variant>
        <vt:i4>0</vt:i4>
      </vt:variant>
      <vt:variant>
        <vt:i4>5</vt:i4>
      </vt:variant>
      <vt:variant>
        <vt:lpwstr/>
      </vt:variant>
      <vt:variant>
        <vt:lpwstr>_Toc469327541</vt:lpwstr>
      </vt:variant>
      <vt:variant>
        <vt:i4>1114170</vt:i4>
      </vt:variant>
      <vt:variant>
        <vt:i4>677</vt:i4>
      </vt:variant>
      <vt:variant>
        <vt:i4>0</vt:i4>
      </vt:variant>
      <vt:variant>
        <vt:i4>5</vt:i4>
      </vt:variant>
      <vt:variant>
        <vt:lpwstr/>
      </vt:variant>
      <vt:variant>
        <vt:lpwstr>_Toc469327540</vt:lpwstr>
      </vt:variant>
      <vt:variant>
        <vt:i4>1441850</vt:i4>
      </vt:variant>
      <vt:variant>
        <vt:i4>671</vt:i4>
      </vt:variant>
      <vt:variant>
        <vt:i4>0</vt:i4>
      </vt:variant>
      <vt:variant>
        <vt:i4>5</vt:i4>
      </vt:variant>
      <vt:variant>
        <vt:lpwstr/>
      </vt:variant>
      <vt:variant>
        <vt:lpwstr>_Toc469327539</vt:lpwstr>
      </vt:variant>
      <vt:variant>
        <vt:i4>1441850</vt:i4>
      </vt:variant>
      <vt:variant>
        <vt:i4>665</vt:i4>
      </vt:variant>
      <vt:variant>
        <vt:i4>0</vt:i4>
      </vt:variant>
      <vt:variant>
        <vt:i4>5</vt:i4>
      </vt:variant>
      <vt:variant>
        <vt:lpwstr/>
      </vt:variant>
      <vt:variant>
        <vt:lpwstr>_Toc469327538</vt:lpwstr>
      </vt:variant>
      <vt:variant>
        <vt:i4>1441850</vt:i4>
      </vt:variant>
      <vt:variant>
        <vt:i4>659</vt:i4>
      </vt:variant>
      <vt:variant>
        <vt:i4>0</vt:i4>
      </vt:variant>
      <vt:variant>
        <vt:i4>5</vt:i4>
      </vt:variant>
      <vt:variant>
        <vt:lpwstr/>
      </vt:variant>
      <vt:variant>
        <vt:lpwstr>_Toc469327537</vt:lpwstr>
      </vt:variant>
      <vt:variant>
        <vt:i4>1441850</vt:i4>
      </vt:variant>
      <vt:variant>
        <vt:i4>653</vt:i4>
      </vt:variant>
      <vt:variant>
        <vt:i4>0</vt:i4>
      </vt:variant>
      <vt:variant>
        <vt:i4>5</vt:i4>
      </vt:variant>
      <vt:variant>
        <vt:lpwstr/>
      </vt:variant>
      <vt:variant>
        <vt:lpwstr>_Toc469327536</vt:lpwstr>
      </vt:variant>
      <vt:variant>
        <vt:i4>1441850</vt:i4>
      </vt:variant>
      <vt:variant>
        <vt:i4>647</vt:i4>
      </vt:variant>
      <vt:variant>
        <vt:i4>0</vt:i4>
      </vt:variant>
      <vt:variant>
        <vt:i4>5</vt:i4>
      </vt:variant>
      <vt:variant>
        <vt:lpwstr/>
      </vt:variant>
      <vt:variant>
        <vt:lpwstr>_Toc469327535</vt:lpwstr>
      </vt:variant>
      <vt:variant>
        <vt:i4>1441850</vt:i4>
      </vt:variant>
      <vt:variant>
        <vt:i4>641</vt:i4>
      </vt:variant>
      <vt:variant>
        <vt:i4>0</vt:i4>
      </vt:variant>
      <vt:variant>
        <vt:i4>5</vt:i4>
      </vt:variant>
      <vt:variant>
        <vt:lpwstr/>
      </vt:variant>
      <vt:variant>
        <vt:lpwstr>_Toc469327534</vt:lpwstr>
      </vt:variant>
      <vt:variant>
        <vt:i4>1441850</vt:i4>
      </vt:variant>
      <vt:variant>
        <vt:i4>635</vt:i4>
      </vt:variant>
      <vt:variant>
        <vt:i4>0</vt:i4>
      </vt:variant>
      <vt:variant>
        <vt:i4>5</vt:i4>
      </vt:variant>
      <vt:variant>
        <vt:lpwstr/>
      </vt:variant>
      <vt:variant>
        <vt:lpwstr>_Toc469327533</vt:lpwstr>
      </vt:variant>
      <vt:variant>
        <vt:i4>1441850</vt:i4>
      </vt:variant>
      <vt:variant>
        <vt:i4>629</vt:i4>
      </vt:variant>
      <vt:variant>
        <vt:i4>0</vt:i4>
      </vt:variant>
      <vt:variant>
        <vt:i4>5</vt:i4>
      </vt:variant>
      <vt:variant>
        <vt:lpwstr/>
      </vt:variant>
      <vt:variant>
        <vt:lpwstr>_Toc469327532</vt:lpwstr>
      </vt:variant>
      <vt:variant>
        <vt:i4>1441850</vt:i4>
      </vt:variant>
      <vt:variant>
        <vt:i4>623</vt:i4>
      </vt:variant>
      <vt:variant>
        <vt:i4>0</vt:i4>
      </vt:variant>
      <vt:variant>
        <vt:i4>5</vt:i4>
      </vt:variant>
      <vt:variant>
        <vt:lpwstr/>
      </vt:variant>
      <vt:variant>
        <vt:lpwstr>_Toc469327531</vt:lpwstr>
      </vt:variant>
      <vt:variant>
        <vt:i4>1441850</vt:i4>
      </vt:variant>
      <vt:variant>
        <vt:i4>617</vt:i4>
      </vt:variant>
      <vt:variant>
        <vt:i4>0</vt:i4>
      </vt:variant>
      <vt:variant>
        <vt:i4>5</vt:i4>
      </vt:variant>
      <vt:variant>
        <vt:lpwstr/>
      </vt:variant>
      <vt:variant>
        <vt:lpwstr>_Toc469327530</vt:lpwstr>
      </vt:variant>
      <vt:variant>
        <vt:i4>1507386</vt:i4>
      </vt:variant>
      <vt:variant>
        <vt:i4>611</vt:i4>
      </vt:variant>
      <vt:variant>
        <vt:i4>0</vt:i4>
      </vt:variant>
      <vt:variant>
        <vt:i4>5</vt:i4>
      </vt:variant>
      <vt:variant>
        <vt:lpwstr/>
      </vt:variant>
      <vt:variant>
        <vt:lpwstr>_Toc469327529</vt:lpwstr>
      </vt:variant>
      <vt:variant>
        <vt:i4>1507386</vt:i4>
      </vt:variant>
      <vt:variant>
        <vt:i4>605</vt:i4>
      </vt:variant>
      <vt:variant>
        <vt:i4>0</vt:i4>
      </vt:variant>
      <vt:variant>
        <vt:i4>5</vt:i4>
      </vt:variant>
      <vt:variant>
        <vt:lpwstr/>
      </vt:variant>
      <vt:variant>
        <vt:lpwstr>_Toc469327528</vt:lpwstr>
      </vt:variant>
      <vt:variant>
        <vt:i4>1507386</vt:i4>
      </vt:variant>
      <vt:variant>
        <vt:i4>599</vt:i4>
      </vt:variant>
      <vt:variant>
        <vt:i4>0</vt:i4>
      </vt:variant>
      <vt:variant>
        <vt:i4>5</vt:i4>
      </vt:variant>
      <vt:variant>
        <vt:lpwstr/>
      </vt:variant>
      <vt:variant>
        <vt:lpwstr>_Toc469327527</vt:lpwstr>
      </vt:variant>
      <vt:variant>
        <vt:i4>1507386</vt:i4>
      </vt:variant>
      <vt:variant>
        <vt:i4>593</vt:i4>
      </vt:variant>
      <vt:variant>
        <vt:i4>0</vt:i4>
      </vt:variant>
      <vt:variant>
        <vt:i4>5</vt:i4>
      </vt:variant>
      <vt:variant>
        <vt:lpwstr/>
      </vt:variant>
      <vt:variant>
        <vt:lpwstr>_Toc469327526</vt:lpwstr>
      </vt:variant>
      <vt:variant>
        <vt:i4>1507386</vt:i4>
      </vt:variant>
      <vt:variant>
        <vt:i4>587</vt:i4>
      </vt:variant>
      <vt:variant>
        <vt:i4>0</vt:i4>
      </vt:variant>
      <vt:variant>
        <vt:i4>5</vt:i4>
      </vt:variant>
      <vt:variant>
        <vt:lpwstr/>
      </vt:variant>
      <vt:variant>
        <vt:lpwstr>_Toc469327525</vt:lpwstr>
      </vt:variant>
      <vt:variant>
        <vt:i4>1507386</vt:i4>
      </vt:variant>
      <vt:variant>
        <vt:i4>581</vt:i4>
      </vt:variant>
      <vt:variant>
        <vt:i4>0</vt:i4>
      </vt:variant>
      <vt:variant>
        <vt:i4>5</vt:i4>
      </vt:variant>
      <vt:variant>
        <vt:lpwstr/>
      </vt:variant>
      <vt:variant>
        <vt:lpwstr>_Toc469327524</vt:lpwstr>
      </vt:variant>
      <vt:variant>
        <vt:i4>1507386</vt:i4>
      </vt:variant>
      <vt:variant>
        <vt:i4>575</vt:i4>
      </vt:variant>
      <vt:variant>
        <vt:i4>0</vt:i4>
      </vt:variant>
      <vt:variant>
        <vt:i4>5</vt:i4>
      </vt:variant>
      <vt:variant>
        <vt:lpwstr/>
      </vt:variant>
      <vt:variant>
        <vt:lpwstr>_Toc469327523</vt:lpwstr>
      </vt:variant>
      <vt:variant>
        <vt:i4>1507386</vt:i4>
      </vt:variant>
      <vt:variant>
        <vt:i4>569</vt:i4>
      </vt:variant>
      <vt:variant>
        <vt:i4>0</vt:i4>
      </vt:variant>
      <vt:variant>
        <vt:i4>5</vt:i4>
      </vt:variant>
      <vt:variant>
        <vt:lpwstr/>
      </vt:variant>
      <vt:variant>
        <vt:lpwstr>_Toc469327522</vt:lpwstr>
      </vt:variant>
      <vt:variant>
        <vt:i4>1507386</vt:i4>
      </vt:variant>
      <vt:variant>
        <vt:i4>563</vt:i4>
      </vt:variant>
      <vt:variant>
        <vt:i4>0</vt:i4>
      </vt:variant>
      <vt:variant>
        <vt:i4>5</vt:i4>
      </vt:variant>
      <vt:variant>
        <vt:lpwstr/>
      </vt:variant>
      <vt:variant>
        <vt:lpwstr>_Toc469327521</vt:lpwstr>
      </vt:variant>
      <vt:variant>
        <vt:i4>1507386</vt:i4>
      </vt:variant>
      <vt:variant>
        <vt:i4>557</vt:i4>
      </vt:variant>
      <vt:variant>
        <vt:i4>0</vt:i4>
      </vt:variant>
      <vt:variant>
        <vt:i4>5</vt:i4>
      </vt:variant>
      <vt:variant>
        <vt:lpwstr/>
      </vt:variant>
      <vt:variant>
        <vt:lpwstr>_Toc469327520</vt:lpwstr>
      </vt:variant>
      <vt:variant>
        <vt:i4>1310778</vt:i4>
      </vt:variant>
      <vt:variant>
        <vt:i4>551</vt:i4>
      </vt:variant>
      <vt:variant>
        <vt:i4>0</vt:i4>
      </vt:variant>
      <vt:variant>
        <vt:i4>5</vt:i4>
      </vt:variant>
      <vt:variant>
        <vt:lpwstr/>
      </vt:variant>
      <vt:variant>
        <vt:lpwstr>_Toc469327519</vt:lpwstr>
      </vt:variant>
      <vt:variant>
        <vt:i4>1310778</vt:i4>
      </vt:variant>
      <vt:variant>
        <vt:i4>545</vt:i4>
      </vt:variant>
      <vt:variant>
        <vt:i4>0</vt:i4>
      </vt:variant>
      <vt:variant>
        <vt:i4>5</vt:i4>
      </vt:variant>
      <vt:variant>
        <vt:lpwstr/>
      </vt:variant>
      <vt:variant>
        <vt:lpwstr>_Toc469327518</vt:lpwstr>
      </vt:variant>
      <vt:variant>
        <vt:i4>1310778</vt:i4>
      </vt:variant>
      <vt:variant>
        <vt:i4>539</vt:i4>
      </vt:variant>
      <vt:variant>
        <vt:i4>0</vt:i4>
      </vt:variant>
      <vt:variant>
        <vt:i4>5</vt:i4>
      </vt:variant>
      <vt:variant>
        <vt:lpwstr/>
      </vt:variant>
      <vt:variant>
        <vt:lpwstr>_Toc469327517</vt:lpwstr>
      </vt:variant>
      <vt:variant>
        <vt:i4>1310778</vt:i4>
      </vt:variant>
      <vt:variant>
        <vt:i4>533</vt:i4>
      </vt:variant>
      <vt:variant>
        <vt:i4>0</vt:i4>
      </vt:variant>
      <vt:variant>
        <vt:i4>5</vt:i4>
      </vt:variant>
      <vt:variant>
        <vt:lpwstr/>
      </vt:variant>
      <vt:variant>
        <vt:lpwstr>_Toc469327516</vt:lpwstr>
      </vt:variant>
      <vt:variant>
        <vt:i4>1310778</vt:i4>
      </vt:variant>
      <vt:variant>
        <vt:i4>527</vt:i4>
      </vt:variant>
      <vt:variant>
        <vt:i4>0</vt:i4>
      </vt:variant>
      <vt:variant>
        <vt:i4>5</vt:i4>
      </vt:variant>
      <vt:variant>
        <vt:lpwstr/>
      </vt:variant>
      <vt:variant>
        <vt:lpwstr>_Toc469327515</vt:lpwstr>
      </vt:variant>
      <vt:variant>
        <vt:i4>1310778</vt:i4>
      </vt:variant>
      <vt:variant>
        <vt:i4>521</vt:i4>
      </vt:variant>
      <vt:variant>
        <vt:i4>0</vt:i4>
      </vt:variant>
      <vt:variant>
        <vt:i4>5</vt:i4>
      </vt:variant>
      <vt:variant>
        <vt:lpwstr/>
      </vt:variant>
      <vt:variant>
        <vt:lpwstr>_Toc469327514</vt:lpwstr>
      </vt:variant>
      <vt:variant>
        <vt:i4>1310778</vt:i4>
      </vt:variant>
      <vt:variant>
        <vt:i4>515</vt:i4>
      </vt:variant>
      <vt:variant>
        <vt:i4>0</vt:i4>
      </vt:variant>
      <vt:variant>
        <vt:i4>5</vt:i4>
      </vt:variant>
      <vt:variant>
        <vt:lpwstr/>
      </vt:variant>
      <vt:variant>
        <vt:lpwstr>_Toc469327513</vt:lpwstr>
      </vt:variant>
      <vt:variant>
        <vt:i4>1310778</vt:i4>
      </vt:variant>
      <vt:variant>
        <vt:i4>509</vt:i4>
      </vt:variant>
      <vt:variant>
        <vt:i4>0</vt:i4>
      </vt:variant>
      <vt:variant>
        <vt:i4>5</vt:i4>
      </vt:variant>
      <vt:variant>
        <vt:lpwstr/>
      </vt:variant>
      <vt:variant>
        <vt:lpwstr>_Toc469327512</vt:lpwstr>
      </vt:variant>
      <vt:variant>
        <vt:i4>1310778</vt:i4>
      </vt:variant>
      <vt:variant>
        <vt:i4>503</vt:i4>
      </vt:variant>
      <vt:variant>
        <vt:i4>0</vt:i4>
      </vt:variant>
      <vt:variant>
        <vt:i4>5</vt:i4>
      </vt:variant>
      <vt:variant>
        <vt:lpwstr/>
      </vt:variant>
      <vt:variant>
        <vt:lpwstr>_Toc469327511</vt:lpwstr>
      </vt:variant>
      <vt:variant>
        <vt:i4>1310778</vt:i4>
      </vt:variant>
      <vt:variant>
        <vt:i4>497</vt:i4>
      </vt:variant>
      <vt:variant>
        <vt:i4>0</vt:i4>
      </vt:variant>
      <vt:variant>
        <vt:i4>5</vt:i4>
      </vt:variant>
      <vt:variant>
        <vt:lpwstr/>
      </vt:variant>
      <vt:variant>
        <vt:lpwstr>_Toc469327510</vt:lpwstr>
      </vt:variant>
      <vt:variant>
        <vt:i4>1376314</vt:i4>
      </vt:variant>
      <vt:variant>
        <vt:i4>491</vt:i4>
      </vt:variant>
      <vt:variant>
        <vt:i4>0</vt:i4>
      </vt:variant>
      <vt:variant>
        <vt:i4>5</vt:i4>
      </vt:variant>
      <vt:variant>
        <vt:lpwstr/>
      </vt:variant>
      <vt:variant>
        <vt:lpwstr>_Toc469327509</vt:lpwstr>
      </vt:variant>
      <vt:variant>
        <vt:i4>1376314</vt:i4>
      </vt:variant>
      <vt:variant>
        <vt:i4>485</vt:i4>
      </vt:variant>
      <vt:variant>
        <vt:i4>0</vt:i4>
      </vt:variant>
      <vt:variant>
        <vt:i4>5</vt:i4>
      </vt:variant>
      <vt:variant>
        <vt:lpwstr/>
      </vt:variant>
      <vt:variant>
        <vt:lpwstr>_Toc469327508</vt:lpwstr>
      </vt:variant>
      <vt:variant>
        <vt:i4>1376314</vt:i4>
      </vt:variant>
      <vt:variant>
        <vt:i4>479</vt:i4>
      </vt:variant>
      <vt:variant>
        <vt:i4>0</vt:i4>
      </vt:variant>
      <vt:variant>
        <vt:i4>5</vt:i4>
      </vt:variant>
      <vt:variant>
        <vt:lpwstr/>
      </vt:variant>
      <vt:variant>
        <vt:lpwstr>_Toc469327507</vt:lpwstr>
      </vt:variant>
      <vt:variant>
        <vt:i4>1376314</vt:i4>
      </vt:variant>
      <vt:variant>
        <vt:i4>473</vt:i4>
      </vt:variant>
      <vt:variant>
        <vt:i4>0</vt:i4>
      </vt:variant>
      <vt:variant>
        <vt:i4>5</vt:i4>
      </vt:variant>
      <vt:variant>
        <vt:lpwstr/>
      </vt:variant>
      <vt:variant>
        <vt:lpwstr>_Toc469327506</vt:lpwstr>
      </vt:variant>
      <vt:variant>
        <vt:i4>1376314</vt:i4>
      </vt:variant>
      <vt:variant>
        <vt:i4>467</vt:i4>
      </vt:variant>
      <vt:variant>
        <vt:i4>0</vt:i4>
      </vt:variant>
      <vt:variant>
        <vt:i4>5</vt:i4>
      </vt:variant>
      <vt:variant>
        <vt:lpwstr/>
      </vt:variant>
      <vt:variant>
        <vt:lpwstr>_Toc469327505</vt:lpwstr>
      </vt:variant>
      <vt:variant>
        <vt:i4>1376314</vt:i4>
      </vt:variant>
      <vt:variant>
        <vt:i4>461</vt:i4>
      </vt:variant>
      <vt:variant>
        <vt:i4>0</vt:i4>
      </vt:variant>
      <vt:variant>
        <vt:i4>5</vt:i4>
      </vt:variant>
      <vt:variant>
        <vt:lpwstr/>
      </vt:variant>
      <vt:variant>
        <vt:lpwstr>_Toc469327504</vt:lpwstr>
      </vt:variant>
      <vt:variant>
        <vt:i4>1376314</vt:i4>
      </vt:variant>
      <vt:variant>
        <vt:i4>455</vt:i4>
      </vt:variant>
      <vt:variant>
        <vt:i4>0</vt:i4>
      </vt:variant>
      <vt:variant>
        <vt:i4>5</vt:i4>
      </vt:variant>
      <vt:variant>
        <vt:lpwstr/>
      </vt:variant>
      <vt:variant>
        <vt:lpwstr>_Toc469327503</vt:lpwstr>
      </vt:variant>
      <vt:variant>
        <vt:i4>1376314</vt:i4>
      </vt:variant>
      <vt:variant>
        <vt:i4>449</vt:i4>
      </vt:variant>
      <vt:variant>
        <vt:i4>0</vt:i4>
      </vt:variant>
      <vt:variant>
        <vt:i4>5</vt:i4>
      </vt:variant>
      <vt:variant>
        <vt:lpwstr/>
      </vt:variant>
      <vt:variant>
        <vt:lpwstr>_Toc469327502</vt:lpwstr>
      </vt:variant>
      <vt:variant>
        <vt:i4>1376314</vt:i4>
      </vt:variant>
      <vt:variant>
        <vt:i4>443</vt:i4>
      </vt:variant>
      <vt:variant>
        <vt:i4>0</vt:i4>
      </vt:variant>
      <vt:variant>
        <vt:i4>5</vt:i4>
      </vt:variant>
      <vt:variant>
        <vt:lpwstr/>
      </vt:variant>
      <vt:variant>
        <vt:lpwstr>_Toc469327501</vt:lpwstr>
      </vt:variant>
      <vt:variant>
        <vt:i4>1376314</vt:i4>
      </vt:variant>
      <vt:variant>
        <vt:i4>437</vt:i4>
      </vt:variant>
      <vt:variant>
        <vt:i4>0</vt:i4>
      </vt:variant>
      <vt:variant>
        <vt:i4>5</vt:i4>
      </vt:variant>
      <vt:variant>
        <vt:lpwstr/>
      </vt:variant>
      <vt:variant>
        <vt:lpwstr>_Toc469327500</vt:lpwstr>
      </vt:variant>
      <vt:variant>
        <vt:i4>1835067</vt:i4>
      </vt:variant>
      <vt:variant>
        <vt:i4>431</vt:i4>
      </vt:variant>
      <vt:variant>
        <vt:i4>0</vt:i4>
      </vt:variant>
      <vt:variant>
        <vt:i4>5</vt:i4>
      </vt:variant>
      <vt:variant>
        <vt:lpwstr/>
      </vt:variant>
      <vt:variant>
        <vt:lpwstr>_Toc469327499</vt:lpwstr>
      </vt:variant>
      <vt:variant>
        <vt:i4>1835067</vt:i4>
      </vt:variant>
      <vt:variant>
        <vt:i4>425</vt:i4>
      </vt:variant>
      <vt:variant>
        <vt:i4>0</vt:i4>
      </vt:variant>
      <vt:variant>
        <vt:i4>5</vt:i4>
      </vt:variant>
      <vt:variant>
        <vt:lpwstr/>
      </vt:variant>
      <vt:variant>
        <vt:lpwstr>_Toc469327498</vt:lpwstr>
      </vt:variant>
      <vt:variant>
        <vt:i4>1835067</vt:i4>
      </vt:variant>
      <vt:variant>
        <vt:i4>419</vt:i4>
      </vt:variant>
      <vt:variant>
        <vt:i4>0</vt:i4>
      </vt:variant>
      <vt:variant>
        <vt:i4>5</vt:i4>
      </vt:variant>
      <vt:variant>
        <vt:lpwstr/>
      </vt:variant>
      <vt:variant>
        <vt:lpwstr>_Toc469327497</vt:lpwstr>
      </vt:variant>
      <vt:variant>
        <vt:i4>1835067</vt:i4>
      </vt:variant>
      <vt:variant>
        <vt:i4>413</vt:i4>
      </vt:variant>
      <vt:variant>
        <vt:i4>0</vt:i4>
      </vt:variant>
      <vt:variant>
        <vt:i4>5</vt:i4>
      </vt:variant>
      <vt:variant>
        <vt:lpwstr/>
      </vt:variant>
      <vt:variant>
        <vt:lpwstr>_Toc469327496</vt:lpwstr>
      </vt:variant>
      <vt:variant>
        <vt:i4>1835067</vt:i4>
      </vt:variant>
      <vt:variant>
        <vt:i4>407</vt:i4>
      </vt:variant>
      <vt:variant>
        <vt:i4>0</vt:i4>
      </vt:variant>
      <vt:variant>
        <vt:i4>5</vt:i4>
      </vt:variant>
      <vt:variant>
        <vt:lpwstr/>
      </vt:variant>
      <vt:variant>
        <vt:lpwstr>_Toc469327495</vt:lpwstr>
      </vt:variant>
      <vt:variant>
        <vt:i4>1835067</vt:i4>
      </vt:variant>
      <vt:variant>
        <vt:i4>401</vt:i4>
      </vt:variant>
      <vt:variant>
        <vt:i4>0</vt:i4>
      </vt:variant>
      <vt:variant>
        <vt:i4>5</vt:i4>
      </vt:variant>
      <vt:variant>
        <vt:lpwstr/>
      </vt:variant>
      <vt:variant>
        <vt:lpwstr>_Toc469327494</vt:lpwstr>
      </vt:variant>
      <vt:variant>
        <vt:i4>1835067</vt:i4>
      </vt:variant>
      <vt:variant>
        <vt:i4>395</vt:i4>
      </vt:variant>
      <vt:variant>
        <vt:i4>0</vt:i4>
      </vt:variant>
      <vt:variant>
        <vt:i4>5</vt:i4>
      </vt:variant>
      <vt:variant>
        <vt:lpwstr/>
      </vt:variant>
      <vt:variant>
        <vt:lpwstr>_Toc469327493</vt:lpwstr>
      </vt:variant>
      <vt:variant>
        <vt:i4>1835067</vt:i4>
      </vt:variant>
      <vt:variant>
        <vt:i4>389</vt:i4>
      </vt:variant>
      <vt:variant>
        <vt:i4>0</vt:i4>
      </vt:variant>
      <vt:variant>
        <vt:i4>5</vt:i4>
      </vt:variant>
      <vt:variant>
        <vt:lpwstr/>
      </vt:variant>
      <vt:variant>
        <vt:lpwstr>_Toc469327492</vt:lpwstr>
      </vt:variant>
      <vt:variant>
        <vt:i4>1835067</vt:i4>
      </vt:variant>
      <vt:variant>
        <vt:i4>383</vt:i4>
      </vt:variant>
      <vt:variant>
        <vt:i4>0</vt:i4>
      </vt:variant>
      <vt:variant>
        <vt:i4>5</vt:i4>
      </vt:variant>
      <vt:variant>
        <vt:lpwstr/>
      </vt:variant>
      <vt:variant>
        <vt:lpwstr>_Toc469327491</vt:lpwstr>
      </vt:variant>
      <vt:variant>
        <vt:i4>1835067</vt:i4>
      </vt:variant>
      <vt:variant>
        <vt:i4>377</vt:i4>
      </vt:variant>
      <vt:variant>
        <vt:i4>0</vt:i4>
      </vt:variant>
      <vt:variant>
        <vt:i4>5</vt:i4>
      </vt:variant>
      <vt:variant>
        <vt:lpwstr/>
      </vt:variant>
      <vt:variant>
        <vt:lpwstr>_Toc469327490</vt:lpwstr>
      </vt:variant>
      <vt:variant>
        <vt:i4>1900603</vt:i4>
      </vt:variant>
      <vt:variant>
        <vt:i4>371</vt:i4>
      </vt:variant>
      <vt:variant>
        <vt:i4>0</vt:i4>
      </vt:variant>
      <vt:variant>
        <vt:i4>5</vt:i4>
      </vt:variant>
      <vt:variant>
        <vt:lpwstr/>
      </vt:variant>
      <vt:variant>
        <vt:lpwstr>_Toc469327489</vt:lpwstr>
      </vt:variant>
      <vt:variant>
        <vt:i4>1900603</vt:i4>
      </vt:variant>
      <vt:variant>
        <vt:i4>365</vt:i4>
      </vt:variant>
      <vt:variant>
        <vt:i4>0</vt:i4>
      </vt:variant>
      <vt:variant>
        <vt:i4>5</vt:i4>
      </vt:variant>
      <vt:variant>
        <vt:lpwstr/>
      </vt:variant>
      <vt:variant>
        <vt:lpwstr>_Toc469327488</vt:lpwstr>
      </vt:variant>
      <vt:variant>
        <vt:i4>1900603</vt:i4>
      </vt:variant>
      <vt:variant>
        <vt:i4>359</vt:i4>
      </vt:variant>
      <vt:variant>
        <vt:i4>0</vt:i4>
      </vt:variant>
      <vt:variant>
        <vt:i4>5</vt:i4>
      </vt:variant>
      <vt:variant>
        <vt:lpwstr/>
      </vt:variant>
      <vt:variant>
        <vt:lpwstr>_Toc469327487</vt:lpwstr>
      </vt:variant>
      <vt:variant>
        <vt:i4>1900603</vt:i4>
      </vt:variant>
      <vt:variant>
        <vt:i4>353</vt:i4>
      </vt:variant>
      <vt:variant>
        <vt:i4>0</vt:i4>
      </vt:variant>
      <vt:variant>
        <vt:i4>5</vt:i4>
      </vt:variant>
      <vt:variant>
        <vt:lpwstr/>
      </vt:variant>
      <vt:variant>
        <vt:lpwstr>_Toc469327486</vt:lpwstr>
      </vt:variant>
      <vt:variant>
        <vt:i4>1900603</vt:i4>
      </vt:variant>
      <vt:variant>
        <vt:i4>347</vt:i4>
      </vt:variant>
      <vt:variant>
        <vt:i4>0</vt:i4>
      </vt:variant>
      <vt:variant>
        <vt:i4>5</vt:i4>
      </vt:variant>
      <vt:variant>
        <vt:lpwstr/>
      </vt:variant>
      <vt:variant>
        <vt:lpwstr>_Toc469327485</vt:lpwstr>
      </vt:variant>
      <vt:variant>
        <vt:i4>1900603</vt:i4>
      </vt:variant>
      <vt:variant>
        <vt:i4>341</vt:i4>
      </vt:variant>
      <vt:variant>
        <vt:i4>0</vt:i4>
      </vt:variant>
      <vt:variant>
        <vt:i4>5</vt:i4>
      </vt:variant>
      <vt:variant>
        <vt:lpwstr/>
      </vt:variant>
      <vt:variant>
        <vt:lpwstr>_Toc469327484</vt:lpwstr>
      </vt:variant>
      <vt:variant>
        <vt:i4>1900603</vt:i4>
      </vt:variant>
      <vt:variant>
        <vt:i4>335</vt:i4>
      </vt:variant>
      <vt:variant>
        <vt:i4>0</vt:i4>
      </vt:variant>
      <vt:variant>
        <vt:i4>5</vt:i4>
      </vt:variant>
      <vt:variant>
        <vt:lpwstr/>
      </vt:variant>
      <vt:variant>
        <vt:lpwstr>_Toc469327483</vt:lpwstr>
      </vt:variant>
      <vt:variant>
        <vt:i4>1900603</vt:i4>
      </vt:variant>
      <vt:variant>
        <vt:i4>329</vt:i4>
      </vt:variant>
      <vt:variant>
        <vt:i4>0</vt:i4>
      </vt:variant>
      <vt:variant>
        <vt:i4>5</vt:i4>
      </vt:variant>
      <vt:variant>
        <vt:lpwstr/>
      </vt:variant>
      <vt:variant>
        <vt:lpwstr>_Toc469327482</vt:lpwstr>
      </vt:variant>
      <vt:variant>
        <vt:i4>1900603</vt:i4>
      </vt:variant>
      <vt:variant>
        <vt:i4>323</vt:i4>
      </vt:variant>
      <vt:variant>
        <vt:i4>0</vt:i4>
      </vt:variant>
      <vt:variant>
        <vt:i4>5</vt:i4>
      </vt:variant>
      <vt:variant>
        <vt:lpwstr/>
      </vt:variant>
      <vt:variant>
        <vt:lpwstr>_Toc469327481</vt:lpwstr>
      </vt:variant>
      <vt:variant>
        <vt:i4>1900603</vt:i4>
      </vt:variant>
      <vt:variant>
        <vt:i4>317</vt:i4>
      </vt:variant>
      <vt:variant>
        <vt:i4>0</vt:i4>
      </vt:variant>
      <vt:variant>
        <vt:i4>5</vt:i4>
      </vt:variant>
      <vt:variant>
        <vt:lpwstr/>
      </vt:variant>
      <vt:variant>
        <vt:lpwstr>_Toc469327480</vt:lpwstr>
      </vt:variant>
      <vt:variant>
        <vt:i4>1179707</vt:i4>
      </vt:variant>
      <vt:variant>
        <vt:i4>311</vt:i4>
      </vt:variant>
      <vt:variant>
        <vt:i4>0</vt:i4>
      </vt:variant>
      <vt:variant>
        <vt:i4>5</vt:i4>
      </vt:variant>
      <vt:variant>
        <vt:lpwstr/>
      </vt:variant>
      <vt:variant>
        <vt:lpwstr>_Toc469327479</vt:lpwstr>
      </vt:variant>
      <vt:variant>
        <vt:i4>1179707</vt:i4>
      </vt:variant>
      <vt:variant>
        <vt:i4>305</vt:i4>
      </vt:variant>
      <vt:variant>
        <vt:i4>0</vt:i4>
      </vt:variant>
      <vt:variant>
        <vt:i4>5</vt:i4>
      </vt:variant>
      <vt:variant>
        <vt:lpwstr/>
      </vt:variant>
      <vt:variant>
        <vt:lpwstr>_Toc469327478</vt:lpwstr>
      </vt:variant>
      <vt:variant>
        <vt:i4>1179707</vt:i4>
      </vt:variant>
      <vt:variant>
        <vt:i4>299</vt:i4>
      </vt:variant>
      <vt:variant>
        <vt:i4>0</vt:i4>
      </vt:variant>
      <vt:variant>
        <vt:i4>5</vt:i4>
      </vt:variant>
      <vt:variant>
        <vt:lpwstr/>
      </vt:variant>
      <vt:variant>
        <vt:lpwstr>_Toc469327477</vt:lpwstr>
      </vt:variant>
      <vt:variant>
        <vt:i4>1179707</vt:i4>
      </vt:variant>
      <vt:variant>
        <vt:i4>293</vt:i4>
      </vt:variant>
      <vt:variant>
        <vt:i4>0</vt:i4>
      </vt:variant>
      <vt:variant>
        <vt:i4>5</vt:i4>
      </vt:variant>
      <vt:variant>
        <vt:lpwstr/>
      </vt:variant>
      <vt:variant>
        <vt:lpwstr>_Toc469327476</vt:lpwstr>
      </vt:variant>
      <vt:variant>
        <vt:i4>1179707</vt:i4>
      </vt:variant>
      <vt:variant>
        <vt:i4>287</vt:i4>
      </vt:variant>
      <vt:variant>
        <vt:i4>0</vt:i4>
      </vt:variant>
      <vt:variant>
        <vt:i4>5</vt:i4>
      </vt:variant>
      <vt:variant>
        <vt:lpwstr/>
      </vt:variant>
      <vt:variant>
        <vt:lpwstr>_Toc469327475</vt:lpwstr>
      </vt:variant>
      <vt:variant>
        <vt:i4>1179707</vt:i4>
      </vt:variant>
      <vt:variant>
        <vt:i4>281</vt:i4>
      </vt:variant>
      <vt:variant>
        <vt:i4>0</vt:i4>
      </vt:variant>
      <vt:variant>
        <vt:i4>5</vt:i4>
      </vt:variant>
      <vt:variant>
        <vt:lpwstr/>
      </vt:variant>
      <vt:variant>
        <vt:lpwstr>_Toc469327474</vt:lpwstr>
      </vt:variant>
      <vt:variant>
        <vt:i4>1179707</vt:i4>
      </vt:variant>
      <vt:variant>
        <vt:i4>275</vt:i4>
      </vt:variant>
      <vt:variant>
        <vt:i4>0</vt:i4>
      </vt:variant>
      <vt:variant>
        <vt:i4>5</vt:i4>
      </vt:variant>
      <vt:variant>
        <vt:lpwstr/>
      </vt:variant>
      <vt:variant>
        <vt:lpwstr>_Toc469327473</vt:lpwstr>
      </vt:variant>
      <vt:variant>
        <vt:i4>1179707</vt:i4>
      </vt:variant>
      <vt:variant>
        <vt:i4>269</vt:i4>
      </vt:variant>
      <vt:variant>
        <vt:i4>0</vt:i4>
      </vt:variant>
      <vt:variant>
        <vt:i4>5</vt:i4>
      </vt:variant>
      <vt:variant>
        <vt:lpwstr/>
      </vt:variant>
      <vt:variant>
        <vt:lpwstr>_Toc469327472</vt:lpwstr>
      </vt:variant>
      <vt:variant>
        <vt:i4>1179707</vt:i4>
      </vt:variant>
      <vt:variant>
        <vt:i4>263</vt:i4>
      </vt:variant>
      <vt:variant>
        <vt:i4>0</vt:i4>
      </vt:variant>
      <vt:variant>
        <vt:i4>5</vt:i4>
      </vt:variant>
      <vt:variant>
        <vt:lpwstr/>
      </vt:variant>
      <vt:variant>
        <vt:lpwstr>_Toc469327471</vt:lpwstr>
      </vt:variant>
      <vt:variant>
        <vt:i4>1179707</vt:i4>
      </vt:variant>
      <vt:variant>
        <vt:i4>257</vt:i4>
      </vt:variant>
      <vt:variant>
        <vt:i4>0</vt:i4>
      </vt:variant>
      <vt:variant>
        <vt:i4>5</vt:i4>
      </vt:variant>
      <vt:variant>
        <vt:lpwstr/>
      </vt:variant>
      <vt:variant>
        <vt:lpwstr>_Toc469327470</vt:lpwstr>
      </vt:variant>
      <vt:variant>
        <vt:i4>1245243</vt:i4>
      </vt:variant>
      <vt:variant>
        <vt:i4>251</vt:i4>
      </vt:variant>
      <vt:variant>
        <vt:i4>0</vt:i4>
      </vt:variant>
      <vt:variant>
        <vt:i4>5</vt:i4>
      </vt:variant>
      <vt:variant>
        <vt:lpwstr/>
      </vt:variant>
      <vt:variant>
        <vt:lpwstr>_Toc469327469</vt:lpwstr>
      </vt:variant>
      <vt:variant>
        <vt:i4>1245243</vt:i4>
      </vt:variant>
      <vt:variant>
        <vt:i4>245</vt:i4>
      </vt:variant>
      <vt:variant>
        <vt:i4>0</vt:i4>
      </vt:variant>
      <vt:variant>
        <vt:i4>5</vt:i4>
      </vt:variant>
      <vt:variant>
        <vt:lpwstr/>
      </vt:variant>
      <vt:variant>
        <vt:lpwstr>_Toc469327468</vt:lpwstr>
      </vt:variant>
      <vt:variant>
        <vt:i4>1245243</vt:i4>
      </vt:variant>
      <vt:variant>
        <vt:i4>239</vt:i4>
      </vt:variant>
      <vt:variant>
        <vt:i4>0</vt:i4>
      </vt:variant>
      <vt:variant>
        <vt:i4>5</vt:i4>
      </vt:variant>
      <vt:variant>
        <vt:lpwstr/>
      </vt:variant>
      <vt:variant>
        <vt:lpwstr>_Toc469327467</vt:lpwstr>
      </vt:variant>
      <vt:variant>
        <vt:i4>1245243</vt:i4>
      </vt:variant>
      <vt:variant>
        <vt:i4>233</vt:i4>
      </vt:variant>
      <vt:variant>
        <vt:i4>0</vt:i4>
      </vt:variant>
      <vt:variant>
        <vt:i4>5</vt:i4>
      </vt:variant>
      <vt:variant>
        <vt:lpwstr/>
      </vt:variant>
      <vt:variant>
        <vt:lpwstr>_Toc469327466</vt:lpwstr>
      </vt:variant>
      <vt:variant>
        <vt:i4>1245243</vt:i4>
      </vt:variant>
      <vt:variant>
        <vt:i4>227</vt:i4>
      </vt:variant>
      <vt:variant>
        <vt:i4>0</vt:i4>
      </vt:variant>
      <vt:variant>
        <vt:i4>5</vt:i4>
      </vt:variant>
      <vt:variant>
        <vt:lpwstr/>
      </vt:variant>
      <vt:variant>
        <vt:lpwstr>_Toc469327465</vt:lpwstr>
      </vt:variant>
      <vt:variant>
        <vt:i4>1245243</vt:i4>
      </vt:variant>
      <vt:variant>
        <vt:i4>221</vt:i4>
      </vt:variant>
      <vt:variant>
        <vt:i4>0</vt:i4>
      </vt:variant>
      <vt:variant>
        <vt:i4>5</vt:i4>
      </vt:variant>
      <vt:variant>
        <vt:lpwstr/>
      </vt:variant>
      <vt:variant>
        <vt:lpwstr>_Toc469327464</vt:lpwstr>
      </vt:variant>
      <vt:variant>
        <vt:i4>1245243</vt:i4>
      </vt:variant>
      <vt:variant>
        <vt:i4>215</vt:i4>
      </vt:variant>
      <vt:variant>
        <vt:i4>0</vt:i4>
      </vt:variant>
      <vt:variant>
        <vt:i4>5</vt:i4>
      </vt:variant>
      <vt:variant>
        <vt:lpwstr/>
      </vt:variant>
      <vt:variant>
        <vt:lpwstr>_Toc469327463</vt:lpwstr>
      </vt:variant>
      <vt:variant>
        <vt:i4>1245243</vt:i4>
      </vt:variant>
      <vt:variant>
        <vt:i4>209</vt:i4>
      </vt:variant>
      <vt:variant>
        <vt:i4>0</vt:i4>
      </vt:variant>
      <vt:variant>
        <vt:i4>5</vt:i4>
      </vt:variant>
      <vt:variant>
        <vt:lpwstr/>
      </vt:variant>
      <vt:variant>
        <vt:lpwstr>_Toc469327462</vt:lpwstr>
      </vt:variant>
      <vt:variant>
        <vt:i4>1245243</vt:i4>
      </vt:variant>
      <vt:variant>
        <vt:i4>203</vt:i4>
      </vt:variant>
      <vt:variant>
        <vt:i4>0</vt:i4>
      </vt:variant>
      <vt:variant>
        <vt:i4>5</vt:i4>
      </vt:variant>
      <vt:variant>
        <vt:lpwstr/>
      </vt:variant>
      <vt:variant>
        <vt:lpwstr>_Toc469327461</vt:lpwstr>
      </vt:variant>
      <vt:variant>
        <vt:i4>1245243</vt:i4>
      </vt:variant>
      <vt:variant>
        <vt:i4>197</vt:i4>
      </vt:variant>
      <vt:variant>
        <vt:i4>0</vt:i4>
      </vt:variant>
      <vt:variant>
        <vt:i4>5</vt:i4>
      </vt:variant>
      <vt:variant>
        <vt:lpwstr/>
      </vt:variant>
      <vt:variant>
        <vt:lpwstr>_Toc469327460</vt:lpwstr>
      </vt:variant>
      <vt:variant>
        <vt:i4>1048635</vt:i4>
      </vt:variant>
      <vt:variant>
        <vt:i4>191</vt:i4>
      </vt:variant>
      <vt:variant>
        <vt:i4>0</vt:i4>
      </vt:variant>
      <vt:variant>
        <vt:i4>5</vt:i4>
      </vt:variant>
      <vt:variant>
        <vt:lpwstr/>
      </vt:variant>
      <vt:variant>
        <vt:lpwstr>_Toc469327459</vt:lpwstr>
      </vt:variant>
      <vt:variant>
        <vt:i4>1048635</vt:i4>
      </vt:variant>
      <vt:variant>
        <vt:i4>185</vt:i4>
      </vt:variant>
      <vt:variant>
        <vt:i4>0</vt:i4>
      </vt:variant>
      <vt:variant>
        <vt:i4>5</vt:i4>
      </vt:variant>
      <vt:variant>
        <vt:lpwstr/>
      </vt:variant>
      <vt:variant>
        <vt:lpwstr>_Toc469327458</vt:lpwstr>
      </vt:variant>
      <vt:variant>
        <vt:i4>1048635</vt:i4>
      </vt:variant>
      <vt:variant>
        <vt:i4>179</vt:i4>
      </vt:variant>
      <vt:variant>
        <vt:i4>0</vt:i4>
      </vt:variant>
      <vt:variant>
        <vt:i4>5</vt:i4>
      </vt:variant>
      <vt:variant>
        <vt:lpwstr/>
      </vt:variant>
      <vt:variant>
        <vt:lpwstr>_Toc469327457</vt:lpwstr>
      </vt:variant>
      <vt:variant>
        <vt:i4>1048635</vt:i4>
      </vt:variant>
      <vt:variant>
        <vt:i4>173</vt:i4>
      </vt:variant>
      <vt:variant>
        <vt:i4>0</vt:i4>
      </vt:variant>
      <vt:variant>
        <vt:i4>5</vt:i4>
      </vt:variant>
      <vt:variant>
        <vt:lpwstr/>
      </vt:variant>
      <vt:variant>
        <vt:lpwstr>_Toc469327456</vt:lpwstr>
      </vt:variant>
      <vt:variant>
        <vt:i4>1048635</vt:i4>
      </vt:variant>
      <vt:variant>
        <vt:i4>167</vt:i4>
      </vt:variant>
      <vt:variant>
        <vt:i4>0</vt:i4>
      </vt:variant>
      <vt:variant>
        <vt:i4>5</vt:i4>
      </vt:variant>
      <vt:variant>
        <vt:lpwstr/>
      </vt:variant>
      <vt:variant>
        <vt:lpwstr>_Toc469327455</vt:lpwstr>
      </vt:variant>
      <vt:variant>
        <vt:i4>6160400</vt:i4>
      </vt:variant>
      <vt:variant>
        <vt:i4>162</vt:i4>
      </vt:variant>
      <vt:variant>
        <vt:i4>0</vt:i4>
      </vt:variant>
      <vt:variant>
        <vt:i4>5</vt:i4>
      </vt:variant>
      <vt:variant>
        <vt:lpwstr/>
      </vt:variant>
      <vt:variant>
        <vt:lpwstr>COS15</vt:lpwstr>
      </vt:variant>
      <vt:variant>
        <vt:i4>6160400</vt:i4>
      </vt:variant>
      <vt:variant>
        <vt:i4>159</vt:i4>
      </vt:variant>
      <vt:variant>
        <vt:i4>0</vt:i4>
      </vt:variant>
      <vt:variant>
        <vt:i4>5</vt:i4>
      </vt:variant>
      <vt:variant>
        <vt:lpwstr/>
      </vt:variant>
      <vt:variant>
        <vt:lpwstr>COS14</vt:lpwstr>
      </vt:variant>
      <vt:variant>
        <vt:i4>6160400</vt:i4>
      </vt:variant>
      <vt:variant>
        <vt:i4>156</vt:i4>
      </vt:variant>
      <vt:variant>
        <vt:i4>0</vt:i4>
      </vt:variant>
      <vt:variant>
        <vt:i4>5</vt:i4>
      </vt:variant>
      <vt:variant>
        <vt:lpwstr/>
      </vt:variant>
      <vt:variant>
        <vt:lpwstr>COS13</vt:lpwstr>
      </vt:variant>
      <vt:variant>
        <vt:i4>6619221</vt:i4>
      </vt:variant>
      <vt:variant>
        <vt:i4>153</vt:i4>
      </vt:variant>
      <vt:variant>
        <vt:i4>0</vt:i4>
      </vt:variant>
      <vt:variant>
        <vt:i4>5</vt:i4>
      </vt:variant>
      <vt:variant>
        <vt:lpwstr>mailto:ccs@theapsgroup.com</vt:lpwstr>
      </vt:variant>
      <vt:variant>
        <vt:lpwstr/>
      </vt:variant>
      <vt:variant>
        <vt:i4>1441819</vt:i4>
      </vt:variant>
      <vt:variant>
        <vt:i4>150</vt:i4>
      </vt:variant>
      <vt:variant>
        <vt:i4>0</vt:i4>
      </vt:variant>
      <vt:variant>
        <vt:i4>5</vt:i4>
      </vt:variant>
      <vt:variant>
        <vt:lpwstr/>
      </vt:variant>
      <vt:variant>
        <vt:lpwstr>CLAUSE_55_6</vt:lpwstr>
      </vt:variant>
      <vt:variant>
        <vt:i4>5177384</vt:i4>
      </vt:variant>
      <vt:variant>
        <vt:i4>147</vt:i4>
      </vt:variant>
      <vt:variant>
        <vt:i4>0</vt:i4>
      </vt:variant>
      <vt:variant>
        <vt:i4>5</vt:i4>
      </vt:variant>
      <vt:variant>
        <vt:lpwstr/>
      </vt:variant>
      <vt:variant>
        <vt:lpwstr>CLAUSE_34_2_3</vt:lpwstr>
      </vt:variant>
      <vt:variant>
        <vt:i4>1048604</vt:i4>
      </vt:variant>
      <vt:variant>
        <vt:i4>144</vt:i4>
      </vt:variant>
      <vt:variant>
        <vt:i4>0</vt:i4>
      </vt:variant>
      <vt:variant>
        <vt:i4>5</vt:i4>
      </vt:variant>
      <vt:variant>
        <vt:lpwstr/>
      </vt:variant>
      <vt:variant>
        <vt:lpwstr>CLAUSE_32_8</vt:lpwstr>
      </vt:variant>
      <vt:variant>
        <vt:i4>3407875</vt:i4>
      </vt:variant>
      <vt:variant>
        <vt:i4>141</vt:i4>
      </vt:variant>
      <vt:variant>
        <vt:i4>0</vt:i4>
      </vt:variant>
      <vt:variant>
        <vt:i4>5</vt:i4>
      </vt:variant>
      <vt:variant>
        <vt:lpwstr/>
      </vt:variant>
      <vt:variant>
        <vt:lpwstr>DEF_DISASTER</vt:lpwstr>
      </vt:variant>
      <vt:variant>
        <vt:i4>5701648</vt:i4>
      </vt:variant>
      <vt:variant>
        <vt:i4>138</vt:i4>
      </vt:variant>
      <vt:variant>
        <vt:i4>0</vt:i4>
      </vt:variant>
      <vt:variant>
        <vt:i4>5</vt:i4>
      </vt:variant>
      <vt:variant>
        <vt:lpwstr/>
      </vt:variant>
      <vt:variant>
        <vt:lpwstr>COS8</vt:lpwstr>
      </vt:variant>
      <vt:variant>
        <vt:i4>5767184</vt:i4>
      </vt:variant>
      <vt:variant>
        <vt:i4>135</vt:i4>
      </vt:variant>
      <vt:variant>
        <vt:i4>0</vt:i4>
      </vt:variant>
      <vt:variant>
        <vt:i4>5</vt:i4>
      </vt:variant>
      <vt:variant>
        <vt:lpwstr/>
      </vt:variant>
      <vt:variant>
        <vt:lpwstr>COS7</vt:lpwstr>
      </vt:variant>
      <vt:variant>
        <vt:i4>4718638</vt:i4>
      </vt:variant>
      <vt:variant>
        <vt:i4>132</vt:i4>
      </vt:variant>
      <vt:variant>
        <vt:i4>0</vt:i4>
      </vt:variant>
      <vt:variant>
        <vt:i4>5</vt:i4>
      </vt:variant>
      <vt:variant>
        <vt:lpwstr/>
      </vt:variant>
      <vt:variant>
        <vt:lpwstr>CLAUSE_4</vt:lpwstr>
      </vt:variant>
      <vt:variant>
        <vt:i4>1966089</vt:i4>
      </vt:variant>
      <vt:variant>
        <vt:i4>129</vt:i4>
      </vt:variant>
      <vt:variant>
        <vt:i4>0</vt:i4>
      </vt:variant>
      <vt:variant>
        <vt:i4>5</vt:i4>
      </vt:variant>
      <vt:variant>
        <vt:lpwstr/>
      </vt:variant>
      <vt:variant>
        <vt:lpwstr>RECITALS</vt:lpwstr>
      </vt:variant>
      <vt:variant>
        <vt:i4>5636112</vt:i4>
      </vt:variant>
      <vt:variant>
        <vt:i4>126</vt:i4>
      </vt:variant>
      <vt:variant>
        <vt:i4>0</vt:i4>
      </vt:variant>
      <vt:variant>
        <vt:i4>5</vt:i4>
      </vt:variant>
      <vt:variant>
        <vt:lpwstr/>
      </vt:variant>
      <vt:variant>
        <vt:lpwstr>COS9</vt:lpwstr>
      </vt:variant>
      <vt:variant>
        <vt:i4>4718637</vt:i4>
      </vt:variant>
      <vt:variant>
        <vt:i4>123</vt:i4>
      </vt:variant>
      <vt:variant>
        <vt:i4>0</vt:i4>
      </vt:variant>
      <vt:variant>
        <vt:i4>5</vt:i4>
      </vt:variant>
      <vt:variant>
        <vt:lpwstr/>
      </vt:variant>
      <vt:variant>
        <vt:lpwstr>CLAUSE_42_1_1</vt:lpwstr>
      </vt:variant>
      <vt:variant>
        <vt:i4>4718632</vt:i4>
      </vt:variant>
      <vt:variant>
        <vt:i4>120</vt:i4>
      </vt:variant>
      <vt:variant>
        <vt:i4>0</vt:i4>
      </vt:variant>
      <vt:variant>
        <vt:i4>5</vt:i4>
      </vt:variant>
      <vt:variant>
        <vt:lpwstr/>
      </vt:variant>
      <vt:variant>
        <vt:lpwstr>CLAUSE_41_7_1</vt:lpwstr>
      </vt:variant>
      <vt:variant>
        <vt:i4>1507356</vt:i4>
      </vt:variant>
      <vt:variant>
        <vt:i4>105</vt:i4>
      </vt:variant>
      <vt:variant>
        <vt:i4>0</vt:i4>
      </vt:variant>
      <vt:variant>
        <vt:i4>5</vt:i4>
      </vt:variant>
      <vt:variant>
        <vt:lpwstr/>
      </vt:variant>
      <vt:variant>
        <vt:lpwstr>CLAUSE_41_2_1_c</vt:lpwstr>
      </vt:variant>
      <vt:variant>
        <vt:i4>1048601</vt:i4>
      </vt:variant>
      <vt:variant>
        <vt:i4>96</vt:i4>
      </vt:variant>
      <vt:variant>
        <vt:i4>0</vt:i4>
      </vt:variant>
      <vt:variant>
        <vt:i4>5</vt:i4>
      </vt:variant>
      <vt:variant>
        <vt:lpwstr/>
      </vt:variant>
      <vt:variant>
        <vt:lpwstr>CLAUSE_37_3</vt:lpwstr>
      </vt:variant>
      <vt:variant>
        <vt:i4>5177386</vt:i4>
      </vt:variant>
      <vt:variant>
        <vt:i4>84</vt:i4>
      </vt:variant>
      <vt:variant>
        <vt:i4>0</vt:i4>
      </vt:variant>
      <vt:variant>
        <vt:i4>5</vt:i4>
      </vt:variant>
      <vt:variant>
        <vt:lpwstr/>
      </vt:variant>
      <vt:variant>
        <vt:lpwstr>CLAUSE_36_2_1</vt:lpwstr>
      </vt:variant>
      <vt:variant>
        <vt:i4>7143503</vt:i4>
      </vt:variant>
      <vt:variant>
        <vt:i4>81</vt:i4>
      </vt:variant>
      <vt:variant>
        <vt:i4>0</vt:i4>
      </vt:variant>
      <vt:variant>
        <vt:i4>5</vt:i4>
      </vt:variant>
      <vt:variant>
        <vt:lpwstr/>
      </vt:variant>
      <vt:variant>
        <vt:lpwstr>COS3_10</vt:lpwstr>
      </vt:variant>
      <vt:variant>
        <vt:i4>5701648</vt:i4>
      </vt:variant>
      <vt:variant>
        <vt:i4>78</vt:i4>
      </vt:variant>
      <vt:variant>
        <vt:i4>0</vt:i4>
      </vt:variant>
      <vt:variant>
        <vt:i4>5</vt:i4>
      </vt:variant>
      <vt:variant>
        <vt:lpwstr/>
      </vt:variant>
      <vt:variant>
        <vt:lpwstr>COS3_9_2</vt:lpwstr>
      </vt:variant>
      <vt:variant>
        <vt:i4>393294</vt:i4>
      </vt:variant>
      <vt:variant>
        <vt:i4>75</vt:i4>
      </vt:variant>
      <vt:variant>
        <vt:i4>0</vt:i4>
      </vt:variant>
      <vt:variant>
        <vt:i4>5</vt:i4>
      </vt:variant>
      <vt:variant>
        <vt:lpwstr>http://www.risiinfo.com/product/ppi-pulp-paper-week/</vt:lpwstr>
      </vt:variant>
      <vt:variant>
        <vt:lpwstr/>
      </vt:variant>
      <vt:variant>
        <vt:i4>5636112</vt:i4>
      </vt:variant>
      <vt:variant>
        <vt:i4>72</vt:i4>
      </vt:variant>
      <vt:variant>
        <vt:i4>0</vt:i4>
      </vt:variant>
      <vt:variant>
        <vt:i4>5</vt:i4>
      </vt:variant>
      <vt:variant>
        <vt:lpwstr/>
      </vt:variant>
      <vt:variant>
        <vt:lpwstr>COS3_8_2</vt:lpwstr>
      </vt:variant>
      <vt:variant>
        <vt:i4>6094864</vt:i4>
      </vt:variant>
      <vt:variant>
        <vt:i4>69</vt:i4>
      </vt:variant>
      <vt:variant>
        <vt:i4>0</vt:i4>
      </vt:variant>
      <vt:variant>
        <vt:i4>5</vt:i4>
      </vt:variant>
      <vt:variant>
        <vt:lpwstr/>
      </vt:variant>
      <vt:variant>
        <vt:lpwstr>COS3_7_6</vt:lpwstr>
      </vt:variant>
      <vt:variant>
        <vt:i4>1638427</vt:i4>
      </vt:variant>
      <vt:variant>
        <vt:i4>60</vt:i4>
      </vt:variant>
      <vt:variant>
        <vt:i4>0</vt:i4>
      </vt:variant>
      <vt:variant>
        <vt:i4>5</vt:i4>
      </vt:variant>
      <vt:variant>
        <vt:lpwstr/>
      </vt:variant>
      <vt:variant>
        <vt:lpwstr>COS3_ANNEX_2</vt:lpwstr>
      </vt:variant>
      <vt:variant>
        <vt:i4>1703963</vt:i4>
      </vt:variant>
      <vt:variant>
        <vt:i4>57</vt:i4>
      </vt:variant>
      <vt:variant>
        <vt:i4>0</vt:i4>
      </vt:variant>
      <vt:variant>
        <vt:i4>5</vt:i4>
      </vt:variant>
      <vt:variant>
        <vt:lpwstr/>
      </vt:variant>
      <vt:variant>
        <vt:lpwstr>COS3_ANNEX_1</vt:lpwstr>
      </vt:variant>
      <vt:variant>
        <vt:i4>1114137</vt:i4>
      </vt:variant>
      <vt:variant>
        <vt:i4>51</vt:i4>
      </vt:variant>
      <vt:variant>
        <vt:i4>0</vt:i4>
      </vt:variant>
      <vt:variant>
        <vt:i4>5</vt:i4>
      </vt:variant>
      <vt:variant>
        <vt:lpwstr/>
      </vt:variant>
      <vt:variant>
        <vt:lpwstr>CLAUSE_27_2</vt:lpwstr>
      </vt:variant>
      <vt:variant>
        <vt:i4>5111854</vt:i4>
      </vt:variant>
      <vt:variant>
        <vt:i4>45</vt:i4>
      </vt:variant>
      <vt:variant>
        <vt:i4>0</vt:i4>
      </vt:variant>
      <vt:variant>
        <vt:i4>5</vt:i4>
      </vt:variant>
      <vt:variant>
        <vt:lpwstr/>
      </vt:variant>
      <vt:variant>
        <vt:lpwstr>CLAUSE_26</vt:lpwstr>
      </vt:variant>
      <vt:variant>
        <vt:i4>5177390</vt:i4>
      </vt:variant>
      <vt:variant>
        <vt:i4>42</vt:i4>
      </vt:variant>
      <vt:variant>
        <vt:i4>0</vt:i4>
      </vt:variant>
      <vt:variant>
        <vt:i4>5</vt:i4>
      </vt:variant>
      <vt:variant>
        <vt:lpwstr/>
      </vt:variant>
      <vt:variant>
        <vt:lpwstr>CLAUSE_38</vt:lpwstr>
      </vt:variant>
      <vt:variant>
        <vt:i4>983116</vt:i4>
      </vt:variant>
      <vt:variant>
        <vt:i4>39</vt:i4>
      </vt:variant>
      <vt:variant>
        <vt:i4>0</vt:i4>
      </vt:variant>
      <vt:variant>
        <vt:i4>5</vt:i4>
      </vt:variant>
      <vt:variant>
        <vt:lpwstr/>
      </vt:variant>
      <vt:variant>
        <vt:lpwstr>COS6_PART_B_ANNEX_1_2_1</vt:lpwstr>
      </vt:variant>
      <vt:variant>
        <vt:i4>983119</vt:i4>
      </vt:variant>
      <vt:variant>
        <vt:i4>36</vt:i4>
      </vt:variant>
      <vt:variant>
        <vt:i4>0</vt:i4>
      </vt:variant>
      <vt:variant>
        <vt:i4>5</vt:i4>
      </vt:variant>
      <vt:variant>
        <vt:lpwstr/>
      </vt:variant>
      <vt:variant>
        <vt:lpwstr>COS6_PART_B_ANNEX_1</vt:lpwstr>
      </vt:variant>
      <vt:variant>
        <vt:i4>5046314</vt:i4>
      </vt:variant>
      <vt:variant>
        <vt:i4>24</vt:i4>
      </vt:variant>
      <vt:variant>
        <vt:i4>0</vt:i4>
      </vt:variant>
      <vt:variant>
        <vt:i4>5</vt:i4>
      </vt:variant>
      <vt:variant>
        <vt:lpwstr/>
      </vt:variant>
      <vt:variant>
        <vt:lpwstr>CLAUSE_13_7_1</vt:lpwstr>
      </vt:variant>
      <vt:variant>
        <vt:i4>3538956</vt:i4>
      </vt:variant>
      <vt:variant>
        <vt:i4>21</vt:i4>
      </vt:variant>
      <vt:variant>
        <vt:i4>0</vt:i4>
      </vt:variant>
      <vt:variant>
        <vt:i4>5</vt:i4>
      </vt:variant>
      <vt:variant>
        <vt:lpwstr/>
      </vt:variant>
      <vt:variant>
        <vt:lpwstr>DEF_SERVICECREDITCAP</vt:lpwstr>
      </vt:variant>
      <vt:variant>
        <vt:i4>983116</vt:i4>
      </vt:variant>
      <vt:variant>
        <vt:i4>15</vt:i4>
      </vt:variant>
      <vt:variant>
        <vt:i4>0</vt:i4>
      </vt:variant>
      <vt:variant>
        <vt:i4>5</vt:i4>
      </vt:variant>
      <vt:variant>
        <vt:lpwstr/>
      </vt:variant>
      <vt:variant>
        <vt:lpwstr>COS6_PART_A_ANNEX_1</vt:lpwstr>
      </vt:variant>
      <vt:variant>
        <vt:i4>2424838</vt:i4>
      </vt:variant>
      <vt:variant>
        <vt:i4>12</vt:i4>
      </vt:variant>
      <vt:variant>
        <vt:i4>0</vt:i4>
      </vt:variant>
      <vt:variant>
        <vt:i4>5</vt:i4>
      </vt:variant>
      <vt:variant>
        <vt:lpwstr/>
      </vt:variant>
      <vt:variant>
        <vt:lpwstr>DEF_STANDARDS</vt:lpwstr>
      </vt:variant>
      <vt:variant>
        <vt:i4>5046336</vt:i4>
      </vt:variant>
      <vt:variant>
        <vt:i4>9</vt:i4>
      </vt:variant>
      <vt:variant>
        <vt:i4>0</vt:i4>
      </vt:variant>
      <vt:variant>
        <vt:i4>5</vt:i4>
      </vt:variant>
      <vt:variant>
        <vt:lpwstr/>
      </vt:variant>
      <vt:variant>
        <vt:lpwstr>CLAUSE11</vt:lpwstr>
      </vt:variant>
      <vt:variant>
        <vt:i4>5963792</vt:i4>
      </vt:variant>
      <vt:variant>
        <vt:i4>6</vt:i4>
      </vt:variant>
      <vt:variant>
        <vt:i4>0</vt:i4>
      </vt:variant>
      <vt:variant>
        <vt:i4>5</vt:i4>
      </vt:variant>
      <vt:variant>
        <vt:lpwstr/>
      </vt:variant>
      <vt:variant>
        <vt:lpwstr>COS4</vt:lpwstr>
      </vt:variant>
      <vt:variant>
        <vt:i4>6094864</vt:i4>
      </vt:variant>
      <vt:variant>
        <vt:i4>3</vt:i4>
      </vt:variant>
      <vt:variant>
        <vt:i4>0</vt:i4>
      </vt:variant>
      <vt:variant>
        <vt:i4>5</vt:i4>
      </vt:variant>
      <vt:variant>
        <vt:lpwstr/>
      </vt:variant>
      <vt:variant>
        <vt:lpwstr>COS2</vt:lpwstr>
      </vt:variant>
      <vt:variant>
        <vt:i4>6160400</vt:i4>
      </vt:variant>
      <vt:variant>
        <vt:i4>0</vt:i4>
      </vt:variant>
      <vt:variant>
        <vt:i4>0</vt:i4>
      </vt:variant>
      <vt:variant>
        <vt:i4>5</vt:i4>
      </vt:variant>
      <vt:variant>
        <vt:lpwstr/>
      </vt:variant>
      <vt:variant>
        <vt:lpwstr>COS12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Fiona Ryan</dc:creator>
  <cp:keywords> </cp:keywords>
  <cp:lastModifiedBy>Collins Guy</cp:lastModifiedBy>
  <cp:revision>5</cp:revision>
  <cp:lastPrinted>2021-01-06T11:16:00Z</cp:lastPrinted>
  <dcterms:created xsi:type="dcterms:W3CDTF">2021-01-06T10:58:00Z</dcterms:created>
  <dcterms:modified xsi:type="dcterms:W3CDTF">2021-01-06T14:16:00Z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72b7acfd-d30e-4ee9-9498-ec5aa1420326</vt:lpwstr>
  </property>
</Properties>
</file>