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Pr="00B35CDB" w:rsidRDefault="00320B1B" w:rsidP="00320B1B">
      <w:pPr>
        <w:pStyle w:val="Heading1"/>
        <w:rPr>
          <w:rFonts w:asciiTheme="minorHAnsi" w:hAnsiTheme="minorHAnsi" w:cstheme="minorHAnsi"/>
          <w:sz w:val="24"/>
          <w:szCs w:val="24"/>
        </w:rPr>
      </w:pPr>
      <w:bookmarkStart w:id="0" w:name="_Hlk10630276"/>
      <w:bookmarkStart w:id="1" w:name="_Hlk535591216"/>
    </w:p>
    <w:p w14:paraId="5F017D49" w14:textId="7DDF848B" w:rsidR="00320B1B" w:rsidRDefault="00320B1B" w:rsidP="00320B1B">
      <w:pPr>
        <w:pStyle w:val="Heading1"/>
        <w:rPr>
          <w:rFonts w:asciiTheme="minorHAnsi" w:hAnsiTheme="minorHAnsi" w:cstheme="minorHAnsi"/>
          <w:b w:val="0"/>
          <w:bCs/>
          <w:sz w:val="52"/>
          <w:szCs w:val="52"/>
        </w:rPr>
      </w:pPr>
      <w:r w:rsidRPr="0035184F">
        <w:rPr>
          <w:rFonts w:asciiTheme="minorHAnsi" w:hAnsiTheme="minorHAnsi" w:cstheme="minorHAnsi"/>
          <w:b w:val="0"/>
          <w:bCs/>
          <w:sz w:val="52"/>
          <w:szCs w:val="52"/>
        </w:rPr>
        <w:t xml:space="preserve">Social Work England </w:t>
      </w:r>
    </w:p>
    <w:p w14:paraId="40B93E9C" w14:textId="77777777" w:rsidR="0035184F" w:rsidRDefault="0035184F" w:rsidP="0035184F"/>
    <w:p w14:paraId="2B00F716" w14:textId="77777777" w:rsidR="0035184F" w:rsidRPr="0035184F" w:rsidRDefault="0035184F" w:rsidP="0035184F"/>
    <w:p w14:paraId="57169BEB" w14:textId="2910F9D7" w:rsidR="00320B1B" w:rsidRPr="008A0E8A" w:rsidRDefault="00320B1B" w:rsidP="00320B1B">
      <w:pPr>
        <w:pStyle w:val="Heading1"/>
        <w:rPr>
          <w:rFonts w:asciiTheme="minorHAnsi" w:hAnsiTheme="minorHAnsi" w:cstheme="minorHAnsi"/>
          <w:b w:val="0"/>
          <w:bCs/>
          <w:sz w:val="48"/>
          <w:szCs w:val="48"/>
        </w:rPr>
      </w:pPr>
      <w:r w:rsidRPr="008A0E8A">
        <w:rPr>
          <w:rFonts w:asciiTheme="minorHAnsi" w:hAnsiTheme="minorHAnsi" w:cstheme="minorHAnsi"/>
          <w:b w:val="0"/>
          <w:bCs/>
          <w:sz w:val="48"/>
          <w:szCs w:val="48"/>
        </w:rPr>
        <w:t xml:space="preserve">Invitation to Tender  </w:t>
      </w:r>
    </w:p>
    <w:p w14:paraId="36AB3185" w14:textId="71702C96" w:rsidR="00320B1B" w:rsidRPr="008A0E8A" w:rsidRDefault="00C6014B" w:rsidP="004709D3">
      <w:pPr>
        <w:pStyle w:val="Heading20"/>
        <w:jc w:val="center"/>
        <w:rPr>
          <w:rFonts w:asciiTheme="minorHAnsi" w:hAnsiTheme="minorHAnsi" w:cstheme="minorHAnsi"/>
          <w:bCs/>
          <w:sz w:val="48"/>
          <w:szCs w:val="48"/>
        </w:rPr>
      </w:pPr>
      <w:r w:rsidRPr="008A0E8A">
        <w:rPr>
          <w:rFonts w:asciiTheme="minorHAnsi" w:hAnsiTheme="minorHAnsi" w:cstheme="minorHAnsi"/>
          <w:bCs/>
          <w:sz w:val="48"/>
          <w:szCs w:val="48"/>
        </w:rPr>
        <w:t xml:space="preserve">Commission </w:t>
      </w:r>
      <w:r w:rsidR="002D57EA" w:rsidRPr="008A0E8A">
        <w:rPr>
          <w:rFonts w:asciiTheme="minorHAnsi" w:hAnsiTheme="minorHAnsi" w:cstheme="minorHAnsi"/>
          <w:bCs/>
          <w:sz w:val="48"/>
          <w:szCs w:val="48"/>
        </w:rPr>
        <w:t xml:space="preserve">of </w:t>
      </w:r>
      <w:r w:rsidR="009C37F5" w:rsidRPr="008A0E8A">
        <w:rPr>
          <w:rFonts w:asciiTheme="minorHAnsi" w:hAnsiTheme="minorHAnsi" w:cstheme="minorHAnsi"/>
          <w:bCs/>
          <w:sz w:val="48"/>
          <w:szCs w:val="48"/>
        </w:rPr>
        <w:t>a</w:t>
      </w:r>
      <w:r w:rsidR="00E10DB4" w:rsidRPr="008A0E8A">
        <w:rPr>
          <w:rFonts w:asciiTheme="minorHAnsi" w:hAnsiTheme="minorHAnsi" w:cstheme="minorHAnsi"/>
          <w:bCs/>
          <w:sz w:val="48"/>
          <w:szCs w:val="48"/>
        </w:rPr>
        <w:t xml:space="preserve"> review of Board Effectiveness</w:t>
      </w:r>
    </w:p>
    <w:p w14:paraId="50E2F61C" w14:textId="4E874140" w:rsidR="00320B1B" w:rsidRPr="0035184F" w:rsidRDefault="00320B1B" w:rsidP="00320B1B">
      <w:pPr>
        <w:pStyle w:val="Heading1"/>
        <w:rPr>
          <w:rFonts w:asciiTheme="minorHAnsi" w:hAnsiTheme="minorHAnsi" w:cstheme="minorHAnsi"/>
          <w:b w:val="0"/>
          <w:bCs/>
          <w:sz w:val="52"/>
          <w:szCs w:val="52"/>
        </w:rPr>
      </w:pPr>
      <w:r w:rsidRPr="0035184F">
        <w:rPr>
          <w:rFonts w:asciiTheme="minorHAnsi" w:hAnsiTheme="minorHAnsi" w:cstheme="minorHAnsi"/>
          <w:b w:val="0"/>
          <w:bCs/>
          <w:sz w:val="52"/>
          <w:szCs w:val="52"/>
        </w:rPr>
        <w:t xml:space="preserve">Reference - Social Work England </w:t>
      </w:r>
      <w:r w:rsidR="00974540" w:rsidRPr="0035184F">
        <w:rPr>
          <w:rFonts w:asciiTheme="minorHAnsi" w:hAnsiTheme="minorHAnsi" w:cstheme="minorHAnsi"/>
          <w:b w:val="0"/>
          <w:bCs/>
          <w:sz w:val="52"/>
          <w:szCs w:val="52"/>
        </w:rPr>
        <w:t>10442</w:t>
      </w:r>
    </w:p>
    <w:p w14:paraId="629310EF" w14:textId="55E2E882" w:rsidR="00320B1B" w:rsidRPr="0035184F" w:rsidRDefault="00320B1B" w:rsidP="00320B1B">
      <w:pPr>
        <w:jc w:val="center"/>
        <w:rPr>
          <w:rFonts w:asciiTheme="minorHAnsi" w:hAnsiTheme="minorHAnsi" w:cstheme="minorBidi"/>
          <w:sz w:val="52"/>
          <w:szCs w:val="52"/>
        </w:rPr>
      </w:pPr>
    </w:p>
    <w:p w14:paraId="6EC625DE" w14:textId="55E2E882" w:rsidR="00992677" w:rsidRDefault="00320B1B" w:rsidP="00320B1B">
      <w:pPr>
        <w:jc w:val="center"/>
        <w:rPr>
          <w:rFonts w:asciiTheme="minorHAnsi" w:hAnsiTheme="minorHAnsi" w:cstheme="minorBidi"/>
          <w:b/>
          <w:bCs/>
          <w:sz w:val="44"/>
          <w:szCs w:val="44"/>
        </w:rPr>
      </w:pPr>
      <w:r w:rsidRPr="1E480C3E">
        <w:rPr>
          <w:rFonts w:asciiTheme="minorHAnsi" w:hAnsiTheme="minorHAnsi" w:cstheme="minorBidi"/>
          <w:b/>
          <w:bCs/>
          <w:sz w:val="44"/>
          <w:szCs w:val="44"/>
        </w:rPr>
        <w:t xml:space="preserve">Closing date for submission of tender: </w:t>
      </w:r>
    </w:p>
    <w:p w14:paraId="75EDE092" w14:textId="11A655FB" w:rsidR="00320B1B" w:rsidRPr="008967BA" w:rsidRDefault="00330E94" w:rsidP="00320B1B">
      <w:pPr>
        <w:jc w:val="center"/>
        <w:rPr>
          <w:rFonts w:asciiTheme="minorHAnsi" w:hAnsiTheme="minorHAnsi" w:cstheme="minorHAnsi"/>
          <w:b/>
          <w:sz w:val="44"/>
          <w:szCs w:val="44"/>
        </w:rPr>
      </w:pPr>
      <w:r>
        <w:rPr>
          <w:rFonts w:asciiTheme="minorHAnsi" w:hAnsiTheme="minorHAnsi" w:cstheme="minorHAnsi"/>
          <w:b/>
          <w:sz w:val="44"/>
          <w:szCs w:val="44"/>
        </w:rPr>
        <w:t>17:00hrs</w:t>
      </w:r>
      <w:r w:rsidR="00992677">
        <w:rPr>
          <w:rFonts w:asciiTheme="minorHAnsi" w:hAnsiTheme="minorHAnsi" w:cstheme="minorHAnsi"/>
          <w:b/>
          <w:sz w:val="44"/>
          <w:szCs w:val="44"/>
        </w:rPr>
        <w:t xml:space="preserve"> </w:t>
      </w:r>
      <w:r w:rsidR="004011A1">
        <w:rPr>
          <w:rFonts w:asciiTheme="minorHAnsi" w:hAnsiTheme="minorHAnsi" w:cstheme="minorHAnsi"/>
          <w:b/>
          <w:sz w:val="44"/>
          <w:szCs w:val="44"/>
        </w:rPr>
        <w:t>Wednesday 26</w:t>
      </w:r>
      <w:r w:rsidR="00570EB9">
        <w:rPr>
          <w:rFonts w:asciiTheme="minorHAnsi" w:hAnsiTheme="minorHAnsi" w:cstheme="minorHAnsi"/>
          <w:b/>
          <w:sz w:val="44"/>
          <w:szCs w:val="44"/>
        </w:rPr>
        <w:t xml:space="preserve"> </w:t>
      </w:r>
      <w:r w:rsidR="00C26099">
        <w:rPr>
          <w:rFonts w:asciiTheme="minorHAnsi" w:hAnsiTheme="minorHAnsi" w:cstheme="minorHAnsi"/>
          <w:b/>
          <w:sz w:val="44"/>
          <w:szCs w:val="44"/>
        </w:rPr>
        <w:t>July</w:t>
      </w:r>
      <w:r w:rsidR="00992677">
        <w:rPr>
          <w:rFonts w:asciiTheme="minorHAnsi" w:hAnsiTheme="minorHAnsi" w:cstheme="minorHAnsi"/>
          <w:b/>
          <w:sz w:val="44"/>
          <w:szCs w:val="44"/>
        </w:rPr>
        <w:t xml:space="preserve"> 2023</w:t>
      </w:r>
    </w:p>
    <w:p w14:paraId="472241FD" w14:textId="4B371520" w:rsidR="00320B1B" w:rsidRPr="008967BA" w:rsidRDefault="00320B1B" w:rsidP="00320B1B">
      <w:pPr>
        <w:jc w:val="center"/>
        <w:rPr>
          <w:rFonts w:asciiTheme="minorHAnsi" w:hAnsiTheme="minorHAnsi" w:cstheme="minorHAnsi"/>
          <w:b/>
          <w:sz w:val="44"/>
          <w:szCs w:val="44"/>
        </w:rPr>
      </w:pPr>
    </w:p>
    <w:p w14:paraId="2AB5FD2C" w14:textId="77777777" w:rsidR="00320B1B" w:rsidRPr="008967BA" w:rsidRDefault="00320B1B" w:rsidP="00320B1B">
      <w:pPr>
        <w:jc w:val="center"/>
        <w:rPr>
          <w:rFonts w:asciiTheme="minorHAnsi" w:hAnsiTheme="minorHAnsi" w:cstheme="minorHAnsi"/>
          <w:b/>
          <w:sz w:val="44"/>
          <w:szCs w:val="44"/>
        </w:rPr>
      </w:pPr>
    </w:p>
    <w:p w14:paraId="22BE3B6E" w14:textId="77777777" w:rsidR="00320B1B" w:rsidRPr="008967BA" w:rsidRDefault="00320B1B" w:rsidP="00320B1B">
      <w:pPr>
        <w:jc w:val="center"/>
        <w:rPr>
          <w:rFonts w:asciiTheme="minorHAnsi" w:hAnsiTheme="minorHAnsi" w:cstheme="minorHAnsi"/>
          <w:b/>
          <w:sz w:val="44"/>
          <w:szCs w:val="44"/>
        </w:rPr>
      </w:pPr>
    </w:p>
    <w:p w14:paraId="21B5E64C" w14:textId="36A0D636" w:rsidR="00320B1B" w:rsidRPr="00B35CDB" w:rsidRDefault="00320B1B" w:rsidP="00320B1B">
      <w:pPr>
        <w:jc w:val="center"/>
        <w:rPr>
          <w:rFonts w:asciiTheme="minorHAnsi" w:hAnsiTheme="minorHAnsi" w:cstheme="minorHAnsi"/>
          <w:b/>
          <w:sz w:val="24"/>
          <w:szCs w:val="24"/>
        </w:rPr>
      </w:pPr>
    </w:p>
    <w:p w14:paraId="3A33000E" w14:textId="799EA2FE" w:rsidR="00320B1B" w:rsidRPr="001A4D27" w:rsidRDefault="00320B1B" w:rsidP="008967BA">
      <w:pPr>
        <w:rPr>
          <w:rFonts w:asciiTheme="minorHAnsi" w:hAnsiTheme="minorHAnsi" w:cstheme="minorHAnsi"/>
          <w:b/>
          <w:sz w:val="28"/>
          <w:szCs w:val="28"/>
        </w:rPr>
      </w:pPr>
      <w:r w:rsidRPr="001A4D27">
        <w:rPr>
          <w:rFonts w:asciiTheme="minorHAnsi" w:hAnsiTheme="minorHAnsi" w:cstheme="minorHAnsi"/>
          <w:b/>
          <w:sz w:val="28"/>
          <w:szCs w:val="28"/>
        </w:rPr>
        <w:t xml:space="preserve">Please complete your tender submission in accordance with the instructions provided. </w:t>
      </w:r>
    </w:p>
    <w:bookmarkEnd w:id="0"/>
    <w:p w14:paraId="273C34E0" w14:textId="4CDC9305" w:rsidR="001109AD" w:rsidRPr="00B35CDB" w:rsidRDefault="001109AD" w:rsidP="001109AD">
      <w:pPr>
        <w:rPr>
          <w:rFonts w:asciiTheme="minorHAnsi" w:hAnsiTheme="minorHAnsi" w:cstheme="minorHAnsi"/>
          <w:sz w:val="24"/>
          <w:szCs w:val="24"/>
        </w:rPr>
      </w:pPr>
    </w:p>
    <w:p w14:paraId="45010AD8" w14:textId="3AA86457" w:rsidR="00605139" w:rsidRPr="00B35CDB" w:rsidRDefault="00605139" w:rsidP="001109AD">
      <w:pPr>
        <w:rPr>
          <w:rFonts w:asciiTheme="minorHAnsi" w:hAnsiTheme="minorHAnsi" w:cstheme="minorHAnsi"/>
          <w:sz w:val="24"/>
          <w:szCs w:val="24"/>
        </w:rPr>
      </w:pPr>
    </w:p>
    <w:p w14:paraId="691E2E27" w14:textId="45DD721F" w:rsidR="003B35E8" w:rsidRPr="00B35CDB" w:rsidRDefault="003B35E8" w:rsidP="001109AD">
      <w:pPr>
        <w:rPr>
          <w:rFonts w:asciiTheme="minorHAnsi" w:hAnsiTheme="minorHAnsi" w:cstheme="minorHAnsi"/>
          <w:sz w:val="24"/>
          <w:szCs w:val="24"/>
        </w:rPr>
      </w:pPr>
    </w:p>
    <w:p w14:paraId="5B6FF4F0" w14:textId="77777777" w:rsidR="003B35E8" w:rsidRPr="00B35CDB" w:rsidRDefault="003B35E8" w:rsidP="001109AD">
      <w:pPr>
        <w:rPr>
          <w:rFonts w:asciiTheme="minorHAnsi" w:hAnsiTheme="minorHAnsi" w:cstheme="minorHAnsi"/>
          <w:sz w:val="24"/>
          <w:szCs w:val="24"/>
        </w:rPr>
      </w:pPr>
    </w:p>
    <w:p w14:paraId="1BDA59EA" w14:textId="22B81A76" w:rsidR="00605139" w:rsidRPr="00B35CDB" w:rsidRDefault="00605139" w:rsidP="001109AD">
      <w:pPr>
        <w:rPr>
          <w:rFonts w:asciiTheme="minorHAnsi" w:hAnsiTheme="minorHAnsi" w:cstheme="minorHAnsi"/>
          <w:sz w:val="24"/>
          <w:szCs w:val="24"/>
        </w:rPr>
      </w:pPr>
    </w:p>
    <w:p w14:paraId="0BDBDA0A" w14:textId="77777777" w:rsidR="00605139" w:rsidRPr="00B35CDB" w:rsidRDefault="00605139" w:rsidP="001109AD">
      <w:pPr>
        <w:rPr>
          <w:rFonts w:asciiTheme="minorHAnsi" w:hAnsiTheme="minorHAnsi" w:cstheme="minorHAnsi"/>
          <w:sz w:val="24"/>
          <w:szCs w:val="24"/>
        </w:rPr>
      </w:pPr>
    </w:p>
    <w:p w14:paraId="2642D533" w14:textId="77777777" w:rsidR="00E11024" w:rsidRPr="00B35CDB" w:rsidRDefault="00E11024" w:rsidP="001109AD">
      <w:pPr>
        <w:rPr>
          <w:rFonts w:asciiTheme="minorHAnsi" w:hAnsiTheme="minorHAnsi" w:cstheme="minorHAnsi"/>
          <w:sz w:val="24"/>
          <w:szCs w:val="24"/>
        </w:rPr>
      </w:pPr>
    </w:p>
    <w:p w14:paraId="043C0492" w14:textId="77777777" w:rsidR="00886529" w:rsidRDefault="00886529" w:rsidP="001109AD">
      <w:pPr>
        <w:rPr>
          <w:rFonts w:asciiTheme="minorHAnsi" w:hAnsiTheme="minorHAnsi" w:cstheme="minorHAnsi"/>
          <w:sz w:val="24"/>
          <w:szCs w:val="24"/>
        </w:rPr>
      </w:pPr>
    </w:p>
    <w:p w14:paraId="41F9CB15" w14:textId="77777777" w:rsidR="008967BA" w:rsidRDefault="008967BA" w:rsidP="001109AD">
      <w:pPr>
        <w:rPr>
          <w:rFonts w:asciiTheme="minorHAnsi" w:hAnsiTheme="minorHAnsi" w:cstheme="minorHAnsi"/>
          <w:sz w:val="24"/>
          <w:szCs w:val="24"/>
        </w:rPr>
      </w:pPr>
    </w:p>
    <w:p w14:paraId="14D9CF02" w14:textId="77777777" w:rsidR="008967BA" w:rsidRPr="00B35CDB" w:rsidRDefault="008967BA" w:rsidP="001109AD">
      <w:pPr>
        <w:rPr>
          <w:rFonts w:asciiTheme="minorHAnsi" w:hAnsiTheme="minorHAnsi" w:cstheme="minorHAnsi"/>
          <w:sz w:val="24"/>
          <w:szCs w:val="24"/>
        </w:rPr>
      </w:pPr>
    </w:p>
    <w:p w14:paraId="7E613A63" w14:textId="16F4C618" w:rsidR="00C95F1B" w:rsidRPr="00B35CDB" w:rsidRDefault="00C95F1B" w:rsidP="00C95F1B">
      <w:pPr>
        <w:pStyle w:val="Heading20"/>
        <w:rPr>
          <w:rFonts w:asciiTheme="minorHAnsi" w:hAnsiTheme="minorHAnsi" w:cstheme="minorHAnsi"/>
          <w:sz w:val="24"/>
          <w:szCs w:val="24"/>
        </w:rPr>
      </w:pPr>
      <w:r w:rsidRPr="00B35CDB">
        <w:rPr>
          <w:rFonts w:asciiTheme="minorHAnsi" w:hAnsiTheme="minorHAnsi" w:cstheme="minorHAnsi"/>
          <w:sz w:val="24"/>
          <w:szCs w:val="24"/>
        </w:rPr>
        <w:t>CONTENTS</w:t>
      </w:r>
    </w:p>
    <w:p w14:paraId="07818C32" w14:textId="53C9C396" w:rsidR="00C95F1B" w:rsidRPr="00B35CDB" w:rsidRDefault="00C95F1B" w:rsidP="00C95F1B">
      <w:pPr>
        <w:pStyle w:val="Heading20"/>
        <w:rPr>
          <w:rFonts w:asciiTheme="minorHAnsi" w:hAnsiTheme="minorHAnsi" w:cstheme="minorHAnsi"/>
          <w:color w:val="auto"/>
          <w:sz w:val="24"/>
          <w:szCs w:val="24"/>
        </w:rPr>
      </w:pPr>
      <w:r w:rsidRPr="00B35CDB">
        <w:rPr>
          <w:rFonts w:asciiTheme="minorHAnsi" w:hAnsiTheme="minorHAnsi" w:cstheme="minorHAnsi"/>
          <w:sz w:val="24"/>
          <w:szCs w:val="24"/>
        </w:rPr>
        <w:t xml:space="preserve">This document is in two parts: </w:t>
      </w:r>
    </w:p>
    <w:p w14:paraId="68F4437F" w14:textId="1EA73B9D" w:rsidR="00C95F1B" w:rsidRPr="00B35CDB" w:rsidRDefault="00C95F1B" w:rsidP="00C95F1B">
      <w:pPr>
        <w:rPr>
          <w:rFonts w:asciiTheme="minorHAnsi" w:hAnsiTheme="minorHAnsi" w:cstheme="minorHAnsi"/>
          <w:sz w:val="24"/>
          <w:szCs w:val="24"/>
        </w:rPr>
      </w:pPr>
      <w:r w:rsidRPr="00B35CDB">
        <w:rPr>
          <w:rStyle w:val="Heading20Char"/>
          <w:rFonts w:asciiTheme="minorHAnsi" w:hAnsiTheme="minorHAnsi" w:cstheme="minorHAnsi"/>
          <w:sz w:val="24"/>
          <w:szCs w:val="24"/>
        </w:rPr>
        <w:t>Part A</w:t>
      </w:r>
      <w:r w:rsidRPr="00B35CDB">
        <w:rPr>
          <w:rFonts w:asciiTheme="minorHAnsi" w:hAnsiTheme="minorHAnsi" w:cstheme="minorHAnsi"/>
          <w:sz w:val="24"/>
          <w:szCs w:val="24"/>
        </w:rPr>
        <w:t xml:space="preserve"> is the invitation to tender and provides all the background information, a description of what is required, and an overview and instructions for the completion and submission of the tender document.</w:t>
      </w:r>
    </w:p>
    <w:p w14:paraId="2232624D" w14:textId="2AA29561" w:rsidR="0051604B" w:rsidRPr="00B35CDB" w:rsidRDefault="00C95F1B" w:rsidP="6E695259">
      <w:pPr>
        <w:rPr>
          <w:rFonts w:asciiTheme="minorHAnsi" w:hAnsiTheme="minorHAnsi" w:cstheme="minorBidi"/>
          <w:sz w:val="24"/>
          <w:szCs w:val="24"/>
        </w:rPr>
      </w:pPr>
      <w:r w:rsidRPr="6E695259">
        <w:rPr>
          <w:rStyle w:val="Heading20Char"/>
          <w:rFonts w:asciiTheme="minorHAnsi" w:hAnsiTheme="minorHAnsi" w:cstheme="minorBidi"/>
          <w:sz w:val="24"/>
          <w:szCs w:val="24"/>
        </w:rPr>
        <w:t>Part B</w:t>
      </w:r>
      <w:r w:rsidRPr="6E695259">
        <w:rPr>
          <w:rFonts w:asciiTheme="minorHAnsi" w:hAnsiTheme="minorHAnsi" w:cstheme="minorBidi"/>
          <w:sz w:val="24"/>
          <w:szCs w:val="24"/>
        </w:rPr>
        <w:t xml:space="preserve"> is the tender submission document, this should be completed in full and returned in advance of the deadline in accordance with the instructions given</w:t>
      </w:r>
      <w:r w:rsidR="3711BEA3" w:rsidRPr="6E695259">
        <w:rPr>
          <w:rFonts w:asciiTheme="minorHAnsi" w:hAnsiTheme="minorHAnsi" w:cstheme="minorBidi"/>
          <w:sz w:val="24"/>
          <w:szCs w:val="24"/>
        </w:rPr>
        <w:t xml:space="preserve">. </w:t>
      </w:r>
      <w:r>
        <w:tab/>
      </w:r>
      <w:r>
        <w:tab/>
      </w:r>
      <w:r>
        <w:tab/>
      </w:r>
      <w:r>
        <w:tab/>
      </w:r>
      <w:r>
        <w:tab/>
      </w:r>
    </w:p>
    <w:p w14:paraId="2A3B4085" w14:textId="6EC0BA7B" w:rsidR="00F14145" w:rsidRPr="00B35CDB" w:rsidRDefault="00F14145" w:rsidP="00F14145">
      <w:pPr>
        <w:pStyle w:val="Heading20"/>
        <w:rPr>
          <w:rFonts w:asciiTheme="minorHAnsi" w:hAnsiTheme="minorHAnsi" w:cstheme="minorHAnsi"/>
          <w:b/>
          <w:sz w:val="24"/>
          <w:szCs w:val="24"/>
        </w:rPr>
      </w:pPr>
      <w:r w:rsidRPr="00B35CDB">
        <w:rPr>
          <w:rFonts w:asciiTheme="minorHAnsi" w:hAnsiTheme="minorHAnsi" w:cstheme="minorHAnsi"/>
          <w:b/>
          <w:sz w:val="24"/>
          <w:szCs w:val="24"/>
        </w:rPr>
        <w:t xml:space="preserve">Part A </w:t>
      </w:r>
    </w:p>
    <w:p w14:paraId="08EF3457" w14:textId="4AC7549D" w:rsidR="00F97DDB" w:rsidRPr="008967BA" w:rsidRDefault="00DB57D9" w:rsidP="00F85C96">
      <w:pPr>
        <w:pStyle w:val="Heading20"/>
        <w:numPr>
          <w:ilvl w:val="0"/>
          <w:numId w:val="15"/>
        </w:numPr>
        <w:ind w:left="426" w:hanging="426"/>
        <w:rPr>
          <w:rFonts w:asciiTheme="minorHAnsi" w:hAnsiTheme="minorHAnsi" w:cstheme="minorHAnsi"/>
          <w:sz w:val="24"/>
          <w:szCs w:val="24"/>
        </w:rPr>
      </w:pPr>
      <w:r w:rsidRPr="00B35CDB">
        <w:rPr>
          <w:rFonts w:asciiTheme="minorHAnsi" w:hAnsiTheme="minorHAnsi" w:cstheme="minorHAnsi"/>
          <w:sz w:val="24"/>
          <w:szCs w:val="24"/>
        </w:rPr>
        <w:t xml:space="preserve">Background </w:t>
      </w:r>
    </w:p>
    <w:p w14:paraId="1A4F91AD" w14:textId="46C9C9BF" w:rsidR="002C4380" w:rsidRPr="00B35CDB" w:rsidRDefault="002C4380" w:rsidP="00F85C96">
      <w:pPr>
        <w:pStyle w:val="ListParagraph"/>
        <w:numPr>
          <w:ilvl w:val="1"/>
          <w:numId w:val="20"/>
        </w:numPr>
        <w:rPr>
          <w:rFonts w:asciiTheme="minorHAnsi" w:hAnsiTheme="minorHAnsi" w:cstheme="minorBidi"/>
          <w:sz w:val="24"/>
        </w:rPr>
      </w:pPr>
      <w:r w:rsidRPr="778B3940">
        <w:rPr>
          <w:rFonts w:asciiTheme="minorHAnsi" w:hAnsiTheme="minorHAnsi" w:cstheme="minorBidi"/>
          <w:sz w:val="24"/>
        </w:rPr>
        <w:t>Social Work England was established under The Children and Social Work Act 2017 to be the new single-profession regulator for social workers in England.  Our powers and obligations are set out in part 2 of the A</w:t>
      </w:r>
      <w:r w:rsidR="55D45C22" w:rsidRPr="778B3940">
        <w:rPr>
          <w:rFonts w:asciiTheme="minorHAnsi" w:hAnsiTheme="minorHAnsi" w:cstheme="minorBidi"/>
          <w:sz w:val="24"/>
        </w:rPr>
        <w:t>c</w:t>
      </w:r>
      <w:r w:rsidRPr="778B3940">
        <w:rPr>
          <w:rFonts w:asciiTheme="minorHAnsi" w:hAnsiTheme="minorHAnsi" w:cstheme="minorBidi"/>
          <w:sz w:val="24"/>
        </w:rPr>
        <w:t>t and The Social Workers Regulations 2018 (as amended).</w:t>
      </w:r>
    </w:p>
    <w:p w14:paraId="79945556" w14:textId="77777777" w:rsidR="002C4380" w:rsidRPr="00B35CDB" w:rsidRDefault="002C4380" w:rsidP="002C4380">
      <w:pPr>
        <w:pStyle w:val="ListParagraph"/>
        <w:ind w:left="420"/>
        <w:rPr>
          <w:rFonts w:asciiTheme="minorHAnsi" w:hAnsiTheme="minorHAnsi" w:cstheme="minorHAnsi"/>
          <w:sz w:val="24"/>
        </w:rPr>
      </w:pPr>
    </w:p>
    <w:p w14:paraId="4A9ACCFC" w14:textId="77777777" w:rsidR="002C4380" w:rsidRPr="00B35CDB" w:rsidRDefault="002C4380" w:rsidP="00F85C96">
      <w:pPr>
        <w:pStyle w:val="ListParagraph"/>
        <w:numPr>
          <w:ilvl w:val="1"/>
          <w:numId w:val="20"/>
        </w:numPr>
        <w:rPr>
          <w:rFonts w:asciiTheme="minorHAnsi" w:hAnsiTheme="minorHAnsi" w:cstheme="minorHAnsi"/>
          <w:sz w:val="24"/>
        </w:rPr>
      </w:pPr>
      <w:r w:rsidRPr="00B35CDB">
        <w:rPr>
          <w:rFonts w:asciiTheme="minorHAnsi" w:hAnsiTheme="minorHAnsi" w:cstheme="minorHAnsi"/>
          <w:sz w:val="24"/>
        </w:rPr>
        <w:t xml:space="preserve">We operate as a non-departmental public body.  Our </w:t>
      </w:r>
      <w:hyperlink r:id="rId11" w:anchor="management" w:history="1">
        <w:r w:rsidRPr="00B35CDB">
          <w:rPr>
            <w:rStyle w:val="Hyperlink"/>
            <w:rFonts w:asciiTheme="minorHAnsi" w:eastAsiaTheme="majorEastAsia" w:hAnsiTheme="minorHAnsi" w:cstheme="minorHAnsi"/>
          </w:rPr>
          <w:t>framework document</w:t>
        </w:r>
      </w:hyperlink>
      <w:r w:rsidRPr="00B35CDB">
        <w:rPr>
          <w:rStyle w:val="Hyperlink"/>
          <w:rFonts w:asciiTheme="minorHAnsi" w:eastAsiaTheme="majorEastAsia" w:hAnsiTheme="minorHAnsi" w:cstheme="minorHAnsi"/>
        </w:rPr>
        <w:t xml:space="preserve"> </w:t>
      </w:r>
      <w:r w:rsidRPr="00B35CDB">
        <w:rPr>
          <w:rFonts w:asciiTheme="minorHAnsi" w:hAnsiTheme="minorHAnsi" w:cstheme="minorHAnsi"/>
          <w:sz w:val="24"/>
        </w:rPr>
        <w:t>has been agreed between the Department for Education, as sponsor department, in consultation with the Department of Health and Social Care, and ourselves.</w:t>
      </w:r>
    </w:p>
    <w:p w14:paraId="2FB6CC6B" w14:textId="77777777" w:rsidR="002C4380" w:rsidRPr="00B35CDB" w:rsidRDefault="002C4380" w:rsidP="002C4380">
      <w:pPr>
        <w:pStyle w:val="ListParagraph"/>
        <w:ind w:left="420"/>
        <w:rPr>
          <w:rFonts w:asciiTheme="minorHAnsi" w:hAnsiTheme="minorHAnsi" w:cstheme="minorHAnsi"/>
          <w:sz w:val="24"/>
        </w:rPr>
      </w:pPr>
    </w:p>
    <w:p w14:paraId="12CCFBCA" w14:textId="153555F9" w:rsidR="002C4380" w:rsidRPr="00B35CDB" w:rsidRDefault="002C4380" w:rsidP="70DE5F15">
      <w:pPr>
        <w:pStyle w:val="ListParagraph"/>
        <w:numPr>
          <w:ilvl w:val="1"/>
          <w:numId w:val="20"/>
        </w:numPr>
        <w:rPr>
          <w:rFonts w:asciiTheme="minorHAnsi" w:hAnsiTheme="minorHAnsi" w:cstheme="minorBidi"/>
          <w:sz w:val="24"/>
        </w:rPr>
      </w:pPr>
      <w:r w:rsidRPr="70DE5F15">
        <w:rPr>
          <w:rFonts w:asciiTheme="minorHAnsi" w:hAnsiTheme="minorHAnsi" w:cstheme="minorBidi"/>
          <w:sz w:val="24"/>
        </w:rPr>
        <w:t>The Social Work England board has overseen our organisational set-up, transition into becoming the regulator for social workers on 2 December 2019, first three</w:t>
      </w:r>
      <w:r w:rsidR="4E28C5A8" w:rsidRPr="70DE5F15">
        <w:rPr>
          <w:rFonts w:asciiTheme="minorHAnsi" w:hAnsiTheme="minorHAnsi" w:cstheme="minorBidi"/>
          <w:sz w:val="24"/>
        </w:rPr>
        <w:t>-</w:t>
      </w:r>
      <w:r w:rsidRPr="70DE5F15">
        <w:rPr>
          <w:rFonts w:asciiTheme="minorHAnsi" w:hAnsiTheme="minorHAnsi" w:cstheme="minorBidi"/>
          <w:sz w:val="24"/>
        </w:rPr>
        <w:t xml:space="preserve">year strategy 2020-23 and development of </w:t>
      </w:r>
      <w:hyperlink r:id="rId12">
        <w:r w:rsidRPr="70DE5F15">
          <w:rPr>
            <w:rStyle w:val="Hyperlink"/>
            <w:rFonts w:asciiTheme="minorHAnsi" w:eastAsiaTheme="majorEastAsia" w:hAnsiTheme="minorHAnsi" w:cstheme="minorBidi"/>
          </w:rPr>
          <w:t>Our strategy for 2023 to 2026.</w:t>
        </w:r>
      </w:hyperlink>
      <w:r w:rsidRPr="70DE5F15">
        <w:rPr>
          <w:rFonts w:asciiTheme="minorHAnsi" w:hAnsiTheme="minorHAnsi" w:cstheme="minorBidi"/>
          <w:sz w:val="24"/>
        </w:rPr>
        <w:t xml:space="preserve">  The board was established with 8 members, comprising 7 non-executive directors and </w:t>
      </w:r>
      <w:r w:rsidR="6131DD8F" w:rsidRPr="70DE5F15">
        <w:rPr>
          <w:rFonts w:asciiTheme="minorHAnsi" w:hAnsiTheme="minorHAnsi" w:cstheme="minorBidi"/>
          <w:sz w:val="24"/>
        </w:rPr>
        <w:t xml:space="preserve">1 executive director, </w:t>
      </w:r>
      <w:r w:rsidRPr="70DE5F15">
        <w:rPr>
          <w:rFonts w:asciiTheme="minorHAnsi" w:hAnsiTheme="minorHAnsi" w:cstheme="minorBidi"/>
          <w:sz w:val="24"/>
        </w:rPr>
        <w:t xml:space="preserve">the Chief Executive Officer. During 2021-22, there were some changes to the board composition with 2 new non-executive directors joining to replace those who had reached the end of their terms of appointment.  On 28 February 2023 the board chair, </w:t>
      </w:r>
      <w:r w:rsidR="709FF3EB" w:rsidRPr="70DE5F15">
        <w:rPr>
          <w:rFonts w:asciiTheme="minorHAnsi" w:hAnsiTheme="minorHAnsi" w:cstheme="minorBidi"/>
          <w:sz w:val="24"/>
        </w:rPr>
        <w:t xml:space="preserve">Professor </w:t>
      </w:r>
      <w:r w:rsidR="4328ACFF" w:rsidRPr="70DE5F15">
        <w:rPr>
          <w:rFonts w:asciiTheme="minorHAnsi" w:hAnsiTheme="minorHAnsi" w:cstheme="minorBidi"/>
          <w:sz w:val="24"/>
        </w:rPr>
        <w:t xml:space="preserve">The </w:t>
      </w:r>
      <w:r w:rsidRPr="70DE5F15">
        <w:rPr>
          <w:rFonts w:asciiTheme="minorHAnsi" w:hAnsiTheme="minorHAnsi" w:cstheme="minorBidi"/>
          <w:sz w:val="24"/>
        </w:rPr>
        <w:t>Lord Patel of Bradford, stepped down and Dr Andrew McCulloch, deputy chair, was appointed by exception to the role of interim chair for a period of up to 12 months.  Recruitment will take place during 2023-24 to appoint a substantive board chair and two new board members</w:t>
      </w:r>
      <w:r w:rsidR="3924E74A" w:rsidRPr="70DE5F15">
        <w:rPr>
          <w:rFonts w:asciiTheme="minorHAnsi" w:hAnsiTheme="minorHAnsi" w:cstheme="minorBidi"/>
          <w:sz w:val="24"/>
        </w:rPr>
        <w:t xml:space="preserve"> to replace members whose terms are coming to an end in 2024</w:t>
      </w:r>
      <w:r w:rsidRPr="70DE5F15">
        <w:rPr>
          <w:rFonts w:asciiTheme="minorHAnsi" w:hAnsiTheme="minorHAnsi" w:cstheme="minorBidi"/>
          <w:sz w:val="24"/>
        </w:rPr>
        <w:t>.</w:t>
      </w:r>
    </w:p>
    <w:p w14:paraId="5CE442D5" w14:textId="77777777" w:rsidR="002C4380" w:rsidRPr="00B35CDB" w:rsidRDefault="002C4380" w:rsidP="002C4380">
      <w:pPr>
        <w:pStyle w:val="ListParagraph"/>
        <w:ind w:left="420"/>
        <w:rPr>
          <w:rFonts w:asciiTheme="minorHAnsi" w:hAnsiTheme="minorHAnsi" w:cstheme="minorHAnsi"/>
          <w:sz w:val="24"/>
        </w:rPr>
      </w:pPr>
    </w:p>
    <w:p w14:paraId="3BE4C609" w14:textId="3CD6C923" w:rsidR="002C4380" w:rsidRPr="00B35CDB" w:rsidRDefault="002C4380" w:rsidP="70DE5F15">
      <w:pPr>
        <w:pStyle w:val="ListParagraph"/>
        <w:numPr>
          <w:ilvl w:val="1"/>
          <w:numId w:val="20"/>
        </w:numPr>
        <w:rPr>
          <w:rFonts w:asciiTheme="minorHAnsi" w:hAnsiTheme="minorHAnsi" w:cstheme="minorBidi"/>
          <w:sz w:val="24"/>
        </w:rPr>
      </w:pPr>
      <w:r w:rsidRPr="70DE5F15">
        <w:rPr>
          <w:rFonts w:asciiTheme="minorHAnsi" w:hAnsiTheme="minorHAnsi" w:cstheme="minorBidi"/>
          <w:sz w:val="24"/>
        </w:rPr>
        <w:t xml:space="preserve">The board meets </w:t>
      </w:r>
      <w:r w:rsidR="5305F0B6" w:rsidRPr="70DE5F15">
        <w:rPr>
          <w:rFonts w:asciiTheme="minorHAnsi" w:hAnsiTheme="minorHAnsi" w:cstheme="minorBidi"/>
          <w:sz w:val="24"/>
        </w:rPr>
        <w:t xml:space="preserve">in public </w:t>
      </w:r>
      <w:r w:rsidRPr="70DE5F15">
        <w:rPr>
          <w:rFonts w:asciiTheme="minorHAnsi" w:hAnsiTheme="minorHAnsi" w:cstheme="minorBidi"/>
          <w:sz w:val="24"/>
        </w:rPr>
        <w:t>approximately 5 times per year and also holds private strategy meetings and awaydays.  The board is supported by an Audit risk and assurance committee, Policy committee and Remuneration committee.</w:t>
      </w:r>
      <w:r w:rsidR="4E84407D" w:rsidRPr="70DE5F15">
        <w:rPr>
          <w:rFonts w:asciiTheme="minorHAnsi" w:hAnsiTheme="minorHAnsi" w:cstheme="minorBidi"/>
          <w:sz w:val="24"/>
        </w:rPr>
        <w:t xml:space="preserve"> In recent years the board and committee</w:t>
      </w:r>
      <w:r w:rsidR="1F548497" w:rsidRPr="70DE5F15">
        <w:rPr>
          <w:rFonts w:asciiTheme="minorHAnsi" w:hAnsiTheme="minorHAnsi" w:cstheme="minorBidi"/>
          <w:sz w:val="24"/>
        </w:rPr>
        <w:t>s</w:t>
      </w:r>
      <w:r w:rsidR="4E84407D" w:rsidRPr="70DE5F15">
        <w:rPr>
          <w:rFonts w:asciiTheme="minorHAnsi" w:hAnsiTheme="minorHAnsi" w:cstheme="minorBidi"/>
          <w:sz w:val="24"/>
        </w:rPr>
        <w:t xml:space="preserve"> meet</w:t>
      </w:r>
      <w:r w:rsidR="243BF705" w:rsidRPr="70DE5F15">
        <w:rPr>
          <w:rFonts w:asciiTheme="minorHAnsi" w:hAnsiTheme="minorHAnsi" w:cstheme="minorBidi"/>
          <w:sz w:val="24"/>
        </w:rPr>
        <w:t xml:space="preserve"> as a hybrid mix of online and in person.</w:t>
      </w:r>
    </w:p>
    <w:p w14:paraId="528E2D3F" w14:textId="77777777" w:rsidR="002C4380" w:rsidRPr="00B35CDB" w:rsidRDefault="002C4380" w:rsidP="002C4380">
      <w:pPr>
        <w:pStyle w:val="ListParagraph"/>
        <w:rPr>
          <w:rFonts w:asciiTheme="minorHAnsi" w:hAnsiTheme="minorHAnsi" w:cstheme="minorHAnsi"/>
          <w:snapToGrid w:val="0"/>
          <w:color w:val="000000"/>
          <w:sz w:val="24"/>
        </w:rPr>
      </w:pPr>
    </w:p>
    <w:p w14:paraId="336AABE5" w14:textId="77777777" w:rsidR="002C4380" w:rsidRPr="00B35CDB" w:rsidRDefault="002C4380" w:rsidP="00F85C96">
      <w:pPr>
        <w:pStyle w:val="ListParagraph"/>
        <w:numPr>
          <w:ilvl w:val="1"/>
          <w:numId w:val="20"/>
        </w:numPr>
        <w:rPr>
          <w:rStyle w:val="Hyperlink"/>
          <w:rFonts w:asciiTheme="minorHAnsi" w:eastAsiaTheme="majorEastAsia" w:hAnsiTheme="minorHAnsi" w:cstheme="minorHAnsi"/>
          <w:color w:val="auto"/>
        </w:rPr>
      </w:pPr>
      <w:r w:rsidRPr="00B35CDB">
        <w:rPr>
          <w:rFonts w:asciiTheme="minorHAnsi" w:hAnsiTheme="minorHAnsi" w:cstheme="minorHAnsi"/>
          <w:snapToGrid w:val="0"/>
          <w:color w:val="000000"/>
          <w:sz w:val="24"/>
        </w:rPr>
        <w:t xml:space="preserve">More information about our board can be found here </w:t>
      </w:r>
      <w:hyperlink r:id="rId13" w:history="1">
        <w:r w:rsidRPr="00B35CDB">
          <w:rPr>
            <w:rStyle w:val="Hyperlink"/>
            <w:rFonts w:asciiTheme="minorHAnsi" w:eastAsiaTheme="majorEastAsia" w:hAnsiTheme="minorHAnsi" w:cstheme="minorHAnsi"/>
          </w:rPr>
          <w:t>Our board - Social Work England</w:t>
        </w:r>
      </w:hyperlink>
    </w:p>
    <w:p w14:paraId="1E513A26" w14:textId="77777777" w:rsidR="002C4380" w:rsidRPr="00B35CDB" w:rsidRDefault="002C4380" w:rsidP="002C4380">
      <w:pPr>
        <w:pStyle w:val="ListParagraph"/>
        <w:rPr>
          <w:rFonts w:asciiTheme="minorHAnsi" w:hAnsiTheme="minorHAnsi" w:cstheme="minorHAnsi"/>
          <w:sz w:val="24"/>
        </w:rPr>
      </w:pPr>
    </w:p>
    <w:p w14:paraId="474CE94E" w14:textId="64C5C072" w:rsidR="00C80D47" w:rsidRPr="004A7394" w:rsidRDefault="002C4380" w:rsidP="006A4700">
      <w:pPr>
        <w:pStyle w:val="ListParagraph"/>
        <w:numPr>
          <w:ilvl w:val="1"/>
          <w:numId w:val="20"/>
        </w:numPr>
      </w:pPr>
      <w:r w:rsidRPr="00B35CDB">
        <w:rPr>
          <w:rFonts w:asciiTheme="minorHAnsi" w:hAnsiTheme="minorHAnsi" w:cstheme="minorHAnsi"/>
          <w:sz w:val="24"/>
        </w:rPr>
        <w:t xml:space="preserve">Our office is based within Sheffield, and located at 1 </w:t>
      </w:r>
      <w:proofErr w:type="spellStart"/>
      <w:r w:rsidRPr="00B35CDB">
        <w:rPr>
          <w:rFonts w:asciiTheme="minorHAnsi" w:hAnsiTheme="minorHAnsi" w:cstheme="minorHAnsi"/>
          <w:sz w:val="24"/>
        </w:rPr>
        <w:t>Northbank</w:t>
      </w:r>
      <w:proofErr w:type="spellEnd"/>
      <w:r w:rsidRPr="00B35CDB">
        <w:rPr>
          <w:rFonts w:asciiTheme="minorHAnsi" w:hAnsiTheme="minorHAnsi" w:cstheme="minorHAnsi"/>
          <w:sz w:val="24"/>
        </w:rPr>
        <w:t xml:space="preserve">, </w:t>
      </w:r>
      <w:proofErr w:type="spellStart"/>
      <w:r w:rsidRPr="00B35CDB">
        <w:rPr>
          <w:rFonts w:asciiTheme="minorHAnsi" w:hAnsiTheme="minorHAnsi" w:cstheme="minorHAnsi"/>
          <w:sz w:val="24"/>
        </w:rPr>
        <w:t>Blonk</w:t>
      </w:r>
      <w:proofErr w:type="spellEnd"/>
      <w:r w:rsidRPr="00B35CDB">
        <w:rPr>
          <w:rFonts w:asciiTheme="minorHAnsi" w:hAnsiTheme="minorHAnsi" w:cstheme="minorHAnsi"/>
          <w:sz w:val="24"/>
        </w:rPr>
        <w:t xml:space="preserve"> Street, Sheffield, S3 8JY. </w:t>
      </w:r>
    </w:p>
    <w:p w14:paraId="74465AA4" w14:textId="2F6F1778" w:rsidR="0067530C" w:rsidRPr="00B35CDB" w:rsidRDefault="0067530C" w:rsidP="00F85C96">
      <w:pPr>
        <w:pStyle w:val="Heading20"/>
        <w:numPr>
          <w:ilvl w:val="0"/>
          <w:numId w:val="20"/>
        </w:numPr>
        <w:rPr>
          <w:rFonts w:asciiTheme="minorHAnsi" w:hAnsiTheme="minorHAnsi" w:cstheme="minorHAnsi"/>
          <w:sz w:val="24"/>
          <w:szCs w:val="24"/>
        </w:rPr>
      </w:pPr>
      <w:r w:rsidRPr="00B35CDB">
        <w:rPr>
          <w:rFonts w:asciiTheme="minorHAnsi" w:hAnsiTheme="minorHAnsi" w:cstheme="minorHAnsi"/>
          <w:sz w:val="24"/>
          <w:szCs w:val="24"/>
        </w:rPr>
        <w:lastRenderedPageBreak/>
        <w:t xml:space="preserve">Objectives </w:t>
      </w:r>
    </w:p>
    <w:p w14:paraId="75593909" w14:textId="4FA2996F" w:rsidR="00374015" w:rsidRPr="00B35CDB" w:rsidRDefault="00374015" w:rsidP="00F85C96">
      <w:pPr>
        <w:pStyle w:val="paragraph"/>
        <w:numPr>
          <w:ilvl w:val="1"/>
          <w:numId w:val="20"/>
        </w:numPr>
        <w:spacing w:before="0" w:beforeAutospacing="0" w:after="0" w:afterAutospacing="0"/>
        <w:textAlignment w:val="baseline"/>
        <w:rPr>
          <w:rStyle w:val="eop"/>
          <w:rFonts w:asciiTheme="minorHAnsi" w:hAnsiTheme="minorHAnsi" w:cstheme="minorHAnsi"/>
          <w:sz w:val="24"/>
        </w:rPr>
      </w:pPr>
      <w:r w:rsidRPr="00B35CDB">
        <w:rPr>
          <w:rStyle w:val="normaltextrun"/>
          <w:rFonts w:asciiTheme="minorHAnsi" w:hAnsiTheme="minorHAnsi" w:cstheme="minorHAnsi"/>
          <w:sz w:val="24"/>
        </w:rPr>
        <w:t>Social Work England is looking to appoint a suitably qualified third party to undertake an external evaluation of its board. The last external evaluation was undertaken in 2018. In the intervening years internal evaluations have been undertaken.</w:t>
      </w:r>
    </w:p>
    <w:p w14:paraId="7AEDFAEA" w14:textId="77777777" w:rsidR="00374015" w:rsidRPr="00B35CDB" w:rsidRDefault="00374015" w:rsidP="00EF034A">
      <w:pPr>
        <w:pStyle w:val="paragraph"/>
        <w:spacing w:before="0" w:beforeAutospacing="0" w:after="0" w:afterAutospacing="0"/>
        <w:ind w:left="360"/>
        <w:textAlignment w:val="baseline"/>
        <w:rPr>
          <w:rFonts w:asciiTheme="minorHAnsi" w:hAnsiTheme="minorHAnsi" w:cstheme="minorHAnsi"/>
          <w:sz w:val="24"/>
        </w:rPr>
      </w:pPr>
    </w:p>
    <w:p w14:paraId="16BFCB89" w14:textId="2BF29599" w:rsidR="00374015" w:rsidRPr="00B35CDB" w:rsidRDefault="00374015" w:rsidP="00F85C96">
      <w:pPr>
        <w:pStyle w:val="paragraph"/>
        <w:numPr>
          <w:ilvl w:val="1"/>
          <w:numId w:val="20"/>
        </w:numPr>
        <w:spacing w:before="0" w:beforeAutospacing="0" w:after="0" w:afterAutospacing="0"/>
        <w:textAlignment w:val="baseline"/>
        <w:rPr>
          <w:rStyle w:val="eop"/>
          <w:rFonts w:asciiTheme="minorHAnsi" w:hAnsiTheme="minorHAnsi" w:cstheme="minorHAnsi"/>
          <w:sz w:val="24"/>
        </w:rPr>
      </w:pPr>
      <w:r w:rsidRPr="00B35CDB">
        <w:rPr>
          <w:rStyle w:val="normaltextrun"/>
          <w:rFonts w:asciiTheme="minorHAnsi" w:hAnsiTheme="minorHAnsi" w:cstheme="minorHAnsi"/>
          <w:sz w:val="24"/>
        </w:rPr>
        <w:t>A professional services provider is expected to be appointed by</w:t>
      </w:r>
      <w:r w:rsidR="00B37557">
        <w:rPr>
          <w:rStyle w:val="normaltextrun"/>
          <w:rFonts w:asciiTheme="minorHAnsi" w:hAnsiTheme="minorHAnsi" w:cstheme="minorHAnsi"/>
          <w:sz w:val="24"/>
        </w:rPr>
        <w:t xml:space="preserve"> 13</w:t>
      </w:r>
      <w:r w:rsidRPr="00B35CDB">
        <w:rPr>
          <w:rStyle w:val="normaltextrun"/>
          <w:rFonts w:asciiTheme="minorHAnsi" w:hAnsiTheme="minorHAnsi" w:cstheme="minorHAnsi"/>
          <w:sz w:val="24"/>
        </w:rPr>
        <w:t xml:space="preserve"> September 2023 with work to commence by </w:t>
      </w:r>
      <w:r w:rsidR="004B4FA5">
        <w:rPr>
          <w:rStyle w:val="normaltextrun"/>
          <w:rFonts w:asciiTheme="minorHAnsi" w:hAnsiTheme="minorHAnsi" w:cstheme="minorHAnsi"/>
          <w:sz w:val="24"/>
        </w:rPr>
        <w:t>2</w:t>
      </w:r>
      <w:r w:rsidRPr="00B35CDB">
        <w:rPr>
          <w:rStyle w:val="normaltextrun"/>
          <w:rFonts w:asciiTheme="minorHAnsi" w:hAnsiTheme="minorHAnsi" w:cstheme="minorHAnsi"/>
          <w:sz w:val="24"/>
        </w:rPr>
        <w:t xml:space="preserve"> October 2023, with the final report to be presented at the </w:t>
      </w:r>
      <w:r w:rsidR="007662D1">
        <w:rPr>
          <w:rStyle w:val="normaltextrun"/>
          <w:rFonts w:asciiTheme="minorHAnsi" w:hAnsiTheme="minorHAnsi" w:cstheme="minorHAnsi"/>
          <w:sz w:val="24"/>
        </w:rPr>
        <w:t xml:space="preserve">2 </w:t>
      </w:r>
      <w:r w:rsidRPr="00B35CDB">
        <w:rPr>
          <w:rStyle w:val="normaltextrun"/>
          <w:rFonts w:asciiTheme="minorHAnsi" w:hAnsiTheme="minorHAnsi" w:cstheme="minorHAnsi"/>
          <w:sz w:val="24"/>
        </w:rPr>
        <w:t>February 2024 board meeting. </w:t>
      </w:r>
      <w:r w:rsidRPr="00B35CDB">
        <w:rPr>
          <w:rStyle w:val="eop"/>
          <w:rFonts w:asciiTheme="minorHAnsi" w:hAnsiTheme="minorHAnsi" w:cstheme="minorHAnsi"/>
          <w:sz w:val="24"/>
        </w:rPr>
        <w:t>  </w:t>
      </w:r>
    </w:p>
    <w:p w14:paraId="04308E0B" w14:textId="77777777" w:rsidR="00285FA0" w:rsidRPr="00B35CDB" w:rsidRDefault="00285FA0" w:rsidP="000C1A1B">
      <w:pPr>
        <w:tabs>
          <w:tab w:val="left" w:pos="1418"/>
        </w:tabs>
        <w:spacing w:before="29"/>
        <w:rPr>
          <w:rFonts w:asciiTheme="minorHAnsi" w:hAnsiTheme="minorHAnsi" w:cstheme="minorHAnsi"/>
          <w:sz w:val="24"/>
          <w:szCs w:val="24"/>
        </w:rPr>
      </w:pPr>
    </w:p>
    <w:p w14:paraId="21138392" w14:textId="7D649D67" w:rsidR="005D1232" w:rsidRPr="00B35CDB" w:rsidRDefault="000153B0" w:rsidP="00F85C96">
      <w:pPr>
        <w:pStyle w:val="Heading20"/>
        <w:numPr>
          <w:ilvl w:val="0"/>
          <w:numId w:val="17"/>
        </w:numPr>
        <w:rPr>
          <w:rFonts w:asciiTheme="minorHAnsi" w:hAnsiTheme="minorHAnsi" w:cstheme="minorHAnsi"/>
          <w:sz w:val="24"/>
          <w:szCs w:val="24"/>
        </w:rPr>
      </w:pPr>
      <w:r w:rsidRPr="00B35CDB">
        <w:rPr>
          <w:rFonts w:asciiTheme="minorHAnsi" w:hAnsiTheme="minorHAnsi" w:cstheme="minorHAnsi"/>
          <w:sz w:val="24"/>
          <w:szCs w:val="24"/>
        </w:rPr>
        <w:t xml:space="preserve">Duration </w:t>
      </w:r>
    </w:p>
    <w:p w14:paraId="3F46B35F" w14:textId="57F31D48" w:rsidR="005A52CB" w:rsidRPr="009A5CB6" w:rsidRDefault="43284FE7" w:rsidP="00F85C96">
      <w:pPr>
        <w:pStyle w:val="ListParagraph"/>
        <w:numPr>
          <w:ilvl w:val="1"/>
          <w:numId w:val="22"/>
        </w:numPr>
        <w:spacing w:line="252" w:lineRule="auto"/>
        <w:rPr>
          <w:rFonts w:asciiTheme="minorHAnsi" w:hAnsiTheme="minorHAnsi" w:cstheme="minorHAnsi"/>
          <w:sz w:val="24"/>
        </w:rPr>
      </w:pPr>
      <w:r w:rsidRPr="0094468D">
        <w:rPr>
          <w:rFonts w:asciiTheme="minorHAnsi" w:hAnsiTheme="minorHAnsi" w:cstheme="minorHAnsi"/>
          <w:sz w:val="24"/>
        </w:rPr>
        <w:t xml:space="preserve">It is envisaged that the contract will </w:t>
      </w:r>
      <w:r w:rsidR="00FA4AFA" w:rsidRPr="0094468D">
        <w:rPr>
          <w:rFonts w:asciiTheme="minorHAnsi" w:hAnsiTheme="minorHAnsi" w:cstheme="minorHAnsi"/>
          <w:sz w:val="24"/>
        </w:rPr>
        <w:t xml:space="preserve">initially </w:t>
      </w:r>
      <w:r w:rsidRPr="0094468D">
        <w:rPr>
          <w:rFonts w:asciiTheme="minorHAnsi" w:hAnsiTheme="minorHAnsi" w:cstheme="minorHAnsi"/>
          <w:sz w:val="24"/>
        </w:rPr>
        <w:t>run for a period of</w:t>
      </w:r>
      <w:r w:rsidR="007D5D32" w:rsidRPr="0094468D">
        <w:rPr>
          <w:rFonts w:asciiTheme="minorHAnsi" w:hAnsiTheme="minorHAnsi" w:cstheme="minorHAnsi"/>
          <w:sz w:val="24"/>
        </w:rPr>
        <w:t xml:space="preserve"> </w:t>
      </w:r>
      <w:r w:rsidR="00B74E78" w:rsidRPr="0094468D">
        <w:rPr>
          <w:rFonts w:asciiTheme="minorHAnsi" w:hAnsiTheme="minorHAnsi" w:cstheme="minorHAnsi"/>
          <w:sz w:val="24"/>
        </w:rPr>
        <w:t>four</w:t>
      </w:r>
      <w:r w:rsidR="00FA7083" w:rsidRPr="0094468D">
        <w:rPr>
          <w:rFonts w:asciiTheme="minorHAnsi" w:hAnsiTheme="minorHAnsi" w:cstheme="minorHAnsi"/>
          <w:sz w:val="24"/>
        </w:rPr>
        <w:t xml:space="preserve"> (4)</w:t>
      </w:r>
      <w:r w:rsidR="00C10D0D" w:rsidRPr="0094468D">
        <w:rPr>
          <w:rFonts w:asciiTheme="minorHAnsi" w:hAnsiTheme="minorHAnsi" w:cstheme="minorHAnsi"/>
          <w:sz w:val="24"/>
        </w:rPr>
        <w:t xml:space="preserve"> months</w:t>
      </w:r>
      <w:r w:rsidR="008C6E68" w:rsidRPr="0094468D">
        <w:rPr>
          <w:rFonts w:asciiTheme="minorHAnsi" w:hAnsiTheme="minorHAnsi" w:cstheme="minorHAnsi"/>
          <w:sz w:val="24"/>
        </w:rPr>
        <w:t xml:space="preserve"> until </w:t>
      </w:r>
      <w:r w:rsidR="004011A1">
        <w:rPr>
          <w:rFonts w:asciiTheme="minorHAnsi" w:hAnsiTheme="minorHAnsi" w:cstheme="minorHAnsi"/>
          <w:sz w:val="24"/>
        </w:rPr>
        <w:t xml:space="preserve">2 </w:t>
      </w:r>
      <w:r w:rsidR="008C7C3A">
        <w:rPr>
          <w:rFonts w:asciiTheme="minorHAnsi" w:hAnsiTheme="minorHAnsi" w:cstheme="minorHAnsi"/>
          <w:sz w:val="24"/>
        </w:rPr>
        <w:t>February</w:t>
      </w:r>
      <w:r w:rsidR="0060026D" w:rsidRPr="005B722B">
        <w:rPr>
          <w:rFonts w:asciiTheme="minorHAnsi" w:hAnsiTheme="minorHAnsi" w:cstheme="minorHAnsi"/>
          <w:sz w:val="24"/>
        </w:rPr>
        <w:t xml:space="preserve"> 202</w:t>
      </w:r>
      <w:r w:rsidR="00B21F1B" w:rsidRPr="005B722B">
        <w:rPr>
          <w:rFonts w:asciiTheme="minorHAnsi" w:hAnsiTheme="minorHAnsi" w:cstheme="minorHAnsi"/>
          <w:sz w:val="24"/>
        </w:rPr>
        <w:t>4</w:t>
      </w:r>
      <w:r w:rsidRPr="0094468D">
        <w:rPr>
          <w:rFonts w:asciiTheme="minorHAnsi" w:hAnsiTheme="minorHAnsi" w:cstheme="minorHAnsi"/>
          <w:sz w:val="24"/>
        </w:rPr>
        <w:t>, subject to satisfactory review</w:t>
      </w:r>
      <w:r w:rsidR="00865B3F" w:rsidRPr="0094468D">
        <w:rPr>
          <w:rFonts w:asciiTheme="minorHAnsi" w:hAnsiTheme="minorHAnsi" w:cstheme="minorHAnsi"/>
          <w:sz w:val="24"/>
        </w:rPr>
        <w:t xml:space="preserve"> of key performance indicators and service levels.</w:t>
      </w:r>
      <w:r w:rsidR="006E25F7" w:rsidRPr="0094468D">
        <w:rPr>
          <w:rFonts w:asciiTheme="minorHAnsi" w:hAnsiTheme="minorHAnsi" w:cstheme="minorHAnsi"/>
          <w:sz w:val="24"/>
        </w:rPr>
        <w:t xml:space="preserve"> </w:t>
      </w:r>
      <w:r w:rsidR="001A614B" w:rsidRPr="0094468D">
        <w:rPr>
          <w:rFonts w:asciiTheme="minorHAnsi" w:hAnsiTheme="minorHAnsi" w:cstheme="minorHAnsi"/>
          <w:sz w:val="24"/>
        </w:rPr>
        <w:t>An</w:t>
      </w:r>
      <w:r w:rsidR="2DED916F" w:rsidRPr="0094468D">
        <w:rPr>
          <w:rFonts w:asciiTheme="minorHAnsi" w:hAnsiTheme="minorHAnsi" w:cstheme="minorHAnsi"/>
          <w:sz w:val="24"/>
        </w:rPr>
        <w:t xml:space="preserve"> </w:t>
      </w:r>
      <w:r w:rsidR="00B86196" w:rsidRPr="0094468D">
        <w:rPr>
          <w:rFonts w:asciiTheme="minorHAnsi" w:hAnsiTheme="minorHAnsi" w:cstheme="minorHAnsi"/>
          <w:sz w:val="24"/>
        </w:rPr>
        <w:t>interim</w:t>
      </w:r>
      <w:r w:rsidR="00E04193" w:rsidRPr="0094468D">
        <w:rPr>
          <w:rFonts w:asciiTheme="minorHAnsi" w:hAnsiTheme="minorHAnsi" w:cstheme="minorHAnsi"/>
          <w:sz w:val="24"/>
        </w:rPr>
        <w:t xml:space="preserve"> presentation </w:t>
      </w:r>
      <w:r w:rsidR="00611E96" w:rsidRPr="0094468D">
        <w:rPr>
          <w:rFonts w:asciiTheme="minorHAnsi" w:hAnsiTheme="minorHAnsi" w:cstheme="minorHAnsi"/>
          <w:sz w:val="24"/>
        </w:rPr>
        <w:t xml:space="preserve">of findings </w:t>
      </w:r>
      <w:r w:rsidR="00E04193" w:rsidRPr="0094468D">
        <w:rPr>
          <w:rFonts w:asciiTheme="minorHAnsi" w:hAnsiTheme="minorHAnsi" w:cstheme="minorHAnsi"/>
          <w:sz w:val="24"/>
        </w:rPr>
        <w:t>will be expected</w:t>
      </w:r>
      <w:r w:rsidR="0060026D" w:rsidRPr="0094468D">
        <w:rPr>
          <w:rFonts w:asciiTheme="minorHAnsi" w:hAnsiTheme="minorHAnsi" w:cstheme="minorHAnsi"/>
          <w:sz w:val="24"/>
        </w:rPr>
        <w:t xml:space="preserve"> after two (2) months</w:t>
      </w:r>
      <w:r w:rsidR="00E00113" w:rsidRPr="0094468D">
        <w:rPr>
          <w:rFonts w:asciiTheme="minorHAnsi" w:hAnsiTheme="minorHAnsi" w:cstheme="minorHAnsi"/>
          <w:sz w:val="24"/>
        </w:rPr>
        <w:t xml:space="preserve"> </w:t>
      </w:r>
      <w:r w:rsidR="00611E96" w:rsidRPr="0094468D">
        <w:rPr>
          <w:rFonts w:asciiTheme="minorHAnsi" w:hAnsiTheme="minorHAnsi" w:cstheme="minorHAnsi"/>
          <w:sz w:val="24"/>
        </w:rPr>
        <w:t>(or as otherwise agreed)</w:t>
      </w:r>
      <w:r w:rsidR="00E00113" w:rsidRPr="0094468D">
        <w:rPr>
          <w:rFonts w:asciiTheme="minorHAnsi" w:hAnsiTheme="minorHAnsi" w:cstheme="minorHAnsi"/>
          <w:sz w:val="24"/>
        </w:rPr>
        <w:t>. The</w:t>
      </w:r>
      <w:r w:rsidR="00174829" w:rsidRPr="0094468D">
        <w:rPr>
          <w:rFonts w:asciiTheme="minorHAnsi" w:hAnsiTheme="minorHAnsi" w:cstheme="minorHAnsi"/>
          <w:sz w:val="24"/>
        </w:rPr>
        <w:t xml:space="preserve"> final report</w:t>
      </w:r>
      <w:r w:rsidR="00E00113" w:rsidRPr="0094468D">
        <w:rPr>
          <w:rFonts w:asciiTheme="minorHAnsi" w:hAnsiTheme="minorHAnsi" w:cstheme="minorHAnsi"/>
          <w:sz w:val="24"/>
        </w:rPr>
        <w:t xml:space="preserve"> to be</w:t>
      </w:r>
      <w:r w:rsidR="00174829" w:rsidRPr="0094468D">
        <w:rPr>
          <w:rFonts w:asciiTheme="minorHAnsi" w:hAnsiTheme="minorHAnsi" w:cstheme="minorHAnsi"/>
          <w:sz w:val="24"/>
        </w:rPr>
        <w:t xml:space="preserve"> produced </w:t>
      </w:r>
      <w:r w:rsidR="00174829" w:rsidRPr="00BD7D59">
        <w:rPr>
          <w:rFonts w:asciiTheme="minorHAnsi" w:hAnsiTheme="minorHAnsi" w:cstheme="minorHAnsi"/>
          <w:b/>
          <w:bCs/>
          <w:sz w:val="24"/>
        </w:rPr>
        <w:t>by</w:t>
      </w:r>
      <w:r w:rsidR="00C63916" w:rsidRPr="00BD7D59">
        <w:rPr>
          <w:rFonts w:asciiTheme="minorHAnsi" w:hAnsiTheme="minorHAnsi" w:cstheme="minorHAnsi"/>
          <w:b/>
          <w:bCs/>
          <w:sz w:val="24"/>
        </w:rPr>
        <w:t xml:space="preserve"> </w:t>
      </w:r>
      <w:r w:rsidR="00EC004E" w:rsidRPr="00BD7D59">
        <w:rPr>
          <w:rFonts w:asciiTheme="minorHAnsi" w:hAnsiTheme="minorHAnsi" w:cstheme="minorHAnsi"/>
          <w:b/>
          <w:bCs/>
          <w:sz w:val="24"/>
        </w:rPr>
        <w:t>26</w:t>
      </w:r>
      <w:r w:rsidR="005413BD" w:rsidRPr="00BD7D59">
        <w:rPr>
          <w:rFonts w:asciiTheme="minorHAnsi" w:hAnsiTheme="minorHAnsi" w:cstheme="minorHAnsi"/>
          <w:b/>
          <w:bCs/>
          <w:sz w:val="24"/>
        </w:rPr>
        <w:t xml:space="preserve"> January</w:t>
      </w:r>
      <w:r w:rsidR="00C63916" w:rsidRPr="00BD7D59">
        <w:rPr>
          <w:rFonts w:asciiTheme="minorHAnsi" w:hAnsiTheme="minorHAnsi" w:cstheme="minorHAnsi"/>
          <w:b/>
          <w:bCs/>
          <w:sz w:val="24"/>
        </w:rPr>
        <w:t xml:space="preserve"> 202</w:t>
      </w:r>
      <w:r w:rsidR="00EC004E" w:rsidRPr="00BD7D59">
        <w:rPr>
          <w:rFonts w:asciiTheme="minorHAnsi" w:hAnsiTheme="minorHAnsi" w:cstheme="minorHAnsi"/>
          <w:b/>
          <w:bCs/>
          <w:sz w:val="24"/>
        </w:rPr>
        <w:t>4</w:t>
      </w:r>
      <w:r w:rsidR="00386CAF" w:rsidRPr="00BD7D59">
        <w:rPr>
          <w:rFonts w:asciiTheme="minorHAnsi" w:hAnsiTheme="minorHAnsi" w:cstheme="minorHAnsi"/>
          <w:sz w:val="24"/>
        </w:rPr>
        <w:t xml:space="preserve">. </w:t>
      </w:r>
      <w:r w:rsidR="001A7FE8" w:rsidRPr="00BD7D59">
        <w:rPr>
          <w:rFonts w:asciiTheme="minorHAnsi" w:hAnsiTheme="minorHAnsi" w:cstheme="minorHAnsi"/>
          <w:sz w:val="24"/>
        </w:rPr>
        <w:t xml:space="preserve">The contract is intended to start </w:t>
      </w:r>
      <w:r w:rsidR="00A9527D" w:rsidRPr="00BD7D59">
        <w:rPr>
          <w:rFonts w:asciiTheme="minorHAnsi" w:hAnsiTheme="minorHAnsi" w:cstheme="minorHAnsi"/>
          <w:sz w:val="24"/>
        </w:rPr>
        <w:t xml:space="preserve">on </w:t>
      </w:r>
      <w:r w:rsidR="00A7303E" w:rsidRPr="00BD7D59">
        <w:rPr>
          <w:rFonts w:asciiTheme="minorHAnsi" w:hAnsiTheme="minorHAnsi" w:cstheme="minorHAnsi"/>
          <w:sz w:val="24"/>
        </w:rPr>
        <w:t>2</w:t>
      </w:r>
      <w:r w:rsidR="00C75932" w:rsidRPr="00BD7D59">
        <w:rPr>
          <w:rFonts w:asciiTheme="minorHAnsi" w:hAnsiTheme="minorHAnsi" w:cstheme="minorHAnsi"/>
          <w:sz w:val="24"/>
        </w:rPr>
        <w:t xml:space="preserve"> October</w:t>
      </w:r>
      <w:r w:rsidR="00C63916" w:rsidRPr="00BD7D59">
        <w:rPr>
          <w:rFonts w:asciiTheme="minorHAnsi" w:hAnsiTheme="minorHAnsi" w:cstheme="minorHAnsi"/>
          <w:sz w:val="24"/>
        </w:rPr>
        <w:t xml:space="preserve"> 202</w:t>
      </w:r>
      <w:r w:rsidR="00C75932" w:rsidRPr="00BD7D59">
        <w:rPr>
          <w:rFonts w:asciiTheme="minorHAnsi" w:hAnsiTheme="minorHAnsi" w:cstheme="minorHAnsi"/>
          <w:sz w:val="24"/>
        </w:rPr>
        <w:t>3</w:t>
      </w:r>
      <w:r w:rsidR="00403C5D" w:rsidRPr="00BD7D59">
        <w:rPr>
          <w:rFonts w:asciiTheme="minorHAnsi" w:hAnsiTheme="minorHAnsi" w:cstheme="minorHAnsi"/>
          <w:sz w:val="24"/>
        </w:rPr>
        <w:t xml:space="preserve"> (or as otherwise agreed).</w:t>
      </w:r>
      <w:r w:rsidR="00A9527D" w:rsidRPr="00BD7D59">
        <w:rPr>
          <w:rFonts w:asciiTheme="minorHAnsi" w:hAnsiTheme="minorHAnsi" w:cstheme="minorHAnsi"/>
          <w:sz w:val="24"/>
        </w:rPr>
        <w:t xml:space="preserve"> </w:t>
      </w:r>
    </w:p>
    <w:p w14:paraId="662CE003" w14:textId="77777777" w:rsidR="001070A6" w:rsidRPr="009A5CB6" w:rsidRDefault="001070A6" w:rsidP="001070A6">
      <w:pPr>
        <w:spacing w:after="0" w:line="252" w:lineRule="auto"/>
        <w:rPr>
          <w:rFonts w:asciiTheme="minorHAnsi" w:hAnsiTheme="minorHAnsi" w:cstheme="minorHAnsi"/>
          <w:sz w:val="24"/>
        </w:rPr>
      </w:pPr>
    </w:p>
    <w:p w14:paraId="6C1CBE92" w14:textId="25654852" w:rsidR="006E4B0B" w:rsidRPr="009A5CB6" w:rsidRDefault="007B405B" w:rsidP="00F85C96">
      <w:pPr>
        <w:pStyle w:val="ListParagraph"/>
        <w:numPr>
          <w:ilvl w:val="1"/>
          <w:numId w:val="22"/>
        </w:numPr>
        <w:spacing w:before="240" w:line="252" w:lineRule="auto"/>
        <w:rPr>
          <w:rFonts w:asciiTheme="minorHAnsi" w:hAnsiTheme="minorHAnsi" w:cstheme="minorHAnsi"/>
          <w:sz w:val="24"/>
        </w:rPr>
      </w:pPr>
      <w:r w:rsidRPr="005E575A">
        <w:rPr>
          <w:rFonts w:asciiTheme="minorHAnsi" w:hAnsiTheme="minorHAnsi" w:cstheme="minorBidi"/>
          <w:sz w:val="24"/>
        </w:rPr>
        <w:t>We</w:t>
      </w:r>
      <w:r w:rsidR="43284FE7" w:rsidRPr="005E575A">
        <w:rPr>
          <w:rFonts w:asciiTheme="minorHAnsi" w:hAnsiTheme="minorHAnsi" w:cstheme="minorBidi"/>
          <w:sz w:val="24"/>
        </w:rPr>
        <w:t xml:space="preserve"> reserve the right to extend the contract after the initial</w:t>
      </w:r>
      <w:r w:rsidR="006B321A" w:rsidRPr="005E575A">
        <w:rPr>
          <w:rFonts w:asciiTheme="minorHAnsi" w:hAnsiTheme="minorHAnsi" w:cstheme="minorBidi"/>
          <w:sz w:val="24"/>
        </w:rPr>
        <w:t xml:space="preserve"> </w:t>
      </w:r>
      <w:r w:rsidR="43284FE7" w:rsidRPr="005E575A">
        <w:rPr>
          <w:rFonts w:asciiTheme="minorHAnsi" w:hAnsiTheme="minorHAnsi" w:cstheme="minorBidi"/>
          <w:sz w:val="24"/>
        </w:rPr>
        <w:t xml:space="preserve">period by </w:t>
      </w:r>
      <w:r w:rsidR="006D0DDA" w:rsidRPr="005E575A">
        <w:rPr>
          <w:rFonts w:asciiTheme="minorHAnsi" w:hAnsiTheme="minorHAnsi" w:cstheme="minorBidi"/>
          <w:sz w:val="24"/>
        </w:rPr>
        <w:t xml:space="preserve">up to </w:t>
      </w:r>
      <w:r w:rsidR="43284FE7" w:rsidRPr="005E575A">
        <w:rPr>
          <w:rFonts w:asciiTheme="minorHAnsi" w:hAnsiTheme="minorHAnsi" w:cstheme="minorBidi"/>
          <w:sz w:val="24"/>
        </w:rPr>
        <w:t xml:space="preserve">a further </w:t>
      </w:r>
      <w:r w:rsidR="000D69B8" w:rsidRPr="005E575A">
        <w:rPr>
          <w:rFonts w:asciiTheme="minorHAnsi" w:hAnsiTheme="minorHAnsi" w:cstheme="minorBidi"/>
          <w:sz w:val="24"/>
        </w:rPr>
        <w:t xml:space="preserve">one </w:t>
      </w:r>
      <w:r w:rsidR="00DA7180" w:rsidRPr="005E575A">
        <w:rPr>
          <w:rFonts w:asciiTheme="minorHAnsi" w:hAnsiTheme="minorHAnsi" w:cstheme="minorBidi"/>
          <w:sz w:val="24"/>
        </w:rPr>
        <w:t>(</w:t>
      </w:r>
      <w:r w:rsidR="000D69B8" w:rsidRPr="005E575A">
        <w:rPr>
          <w:rFonts w:asciiTheme="minorHAnsi" w:hAnsiTheme="minorHAnsi" w:cstheme="minorBidi"/>
          <w:sz w:val="24"/>
        </w:rPr>
        <w:t>1</w:t>
      </w:r>
      <w:r w:rsidR="00DA7180" w:rsidRPr="005E575A">
        <w:rPr>
          <w:rFonts w:asciiTheme="minorHAnsi" w:hAnsiTheme="minorHAnsi" w:cstheme="minorBidi"/>
          <w:sz w:val="24"/>
        </w:rPr>
        <w:t xml:space="preserve">) </w:t>
      </w:r>
      <w:r w:rsidR="00F868E4" w:rsidRPr="005E575A">
        <w:rPr>
          <w:rFonts w:asciiTheme="minorHAnsi" w:hAnsiTheme="minorHAnsi" w:cstheme="minorBidi"/>
          <w:sz w:val="24"/>
        </w:rPr>
        <w:t>month</w:t>
      </w:r>
      <w:r w:rsidR="43284FE7" w:rsidRPr="005E575A">
        <w:rPr>
          <w:rFonts w:asciiTheme="minorHAnsi" w:hAnsiTheme="minorHAnsi" w:cstheme="minorBidi"/>
          <w:sz w:val="24"/>
        </w:rPr>
        <w:t>.</w:t>
      </w:r>
      <w:r w:rsidR="0095239C" w:rsidRPr="005E575A">
        <w:rPr>
          <w:rFonts w:asciiTheme="minorHAnsi" w:hAnsiTheme="minorHAnsi" w:cstheme="minorBidi"/>
          <w:sz w:val="24"/>
        </w:rPr>
        <w:t xml:space="preserve"> </w:t>
      </w:r>
      <w:r w:rsidR="002D2B6C" w:rsidRPr="005E575A">
        <w:rPr>
          <w:rFonts w:asciiTheme="minorHAnsi" w:hAnsiTheme="minorHAnsi" w:cstheme="minorBidi"/>
          <w:sz w:val="24"/>
        </w:rPr>
        <w:t>We</w:t>
      </w:r>
      <w:r w:rsidR="00DA7180" w:rsidRPr="005E575A">
        <w:rPr>
          <w:rFonts w:asciiTheme="minorHAnsi" w:hAnsiTheme="minorHAnsi" w:cstheme="minorBidi"/>
          <w:sz w:val="24"/>
        </w:rPr>
        <w:t xml:space="preserve"> will endeavour</w:t>
      </w:r>
      <w:r w:rsidR="00A22C66" w:rsidRPr="005E575A">
        <w:rPr>
          <w:rFonts w:asciiTheme="minorHAnsi" w:hAnsiTheme="minorHAnsi" w:cstheme="minorBidi"/>
          <w:sz w:val="24"/>
        </w:rPr>
        <w:t xml:space="preserve"> to begin discussions in respect to any possible extension option at least one (1) </w:t>
      </w:r>
      <w:r w:rsidR="00F868E4" w:rsidRPr="005E575A">
        <w:rPr>
          <w:rFonts w:asciiTheme="minorHAnsi" w:hAnsiTheme="minorHAnsi" w:cstheme="minorBidi"/>
          <w:sz w:val="24"/>
        </w:rPr>
        <w:t>month</w:t>
      </w:r>
      <w:r w:rsidR="00A22C66" w:rsidRPr="005E575A">
        <w:rPr>
          <w:rFonts w:asciiTheme="minorHAnsi" w:hAnsiTheme="minorHAnsi" w:cstheme="minorBidi"/>
          <w:sz w:val="24"/>
        </w:rPr>
        <w:t xml:space="preserve"> prior to the contract expiry date</w:t>
      </w:r>
      <w:r w:rsidR="00A22C66" w:rsidRPr="74AE137D">
        <w:rPr>
          <w:rFonts w:asciiTheme="minorHAnsi" w:hAnsiTheme="minorHAnsi" w:cstheme="minorBidi"/>
          <w:sz w:val="24"/>
        </w:rPr>
        <w:t xml:space="preserve">. </w:t>
      </w:r>
    </w:p>
    <w:p w14:paraId="268B0713" w14:textId="1B111604" w:rsidR="74AE137D" w:rsidRDefault="74AE137D" w:rsidP="74AE137D">
      <w:pPr>
        <w:pStyle w:val="Heading20"/>
        <w:spacing w:line="252" w:lineRule="auto"/>
        <w:ind w:left="1037"/>
        <w:rPr>
          <w:rFonts w:asciiTheme="minorHAnsi" w:hAnsiTheme="minorHAnsi" w:cstheme="minorBidi"/>
          <w:sz w:val="24"/>
          <w:szCs w:val="24"/>
        </w:rPr>
      </w:pPr>
    </w:p>
    <w:p w14:paraId="5486885B" w14:textId="1C775A25" w:rsidR="003D04D0" w:rsidRPr="00B35CDB" w:rsidRDefault="003D04D0" w:rsidP="00F85C96">
      <w:pPr>
        <w:pStyle w:val="Heading20"/>
        <w:numPr>
          <w:ilvl w:val="0"/>
          <w:numId w:val="17"/>
        </w:numPr>
        <w:spacing w:line="252" w:lineRule="auto"/>
        <w:rPr>
          <w:rFonts w:asciiTheme="minorHAnsi" w:hAnsiTheme="minorHAnsi" w:cstheme="minorBidi"/>
          <w:sz w:val="24"/>
          <w:szCs w:val="24"/>
        </w:rPr>
      </w:pPr>
      <w:r w:rsidRPr="74AE137D">
        <w:rPr>
          <w:rFonts w:asciiTheme="minorHAnsi" w:hAnsiTheme="minorHAnsi" w:cstheme="minorBidi"/>
          <w:sz w:val="24"/>
          <w:szCs w:val="24"/>
        </w:rPr>
        <w:t xml:space="preserve">Service requirements </w:t>
      </w:r>
    </w:p>
    <w:p w14:paraId="0F8637C7" w14:textId="7043A515" w:rsidR="00D01B02" w:rsidRDefault="00ED1662" w:rsidP="00F85C96">
      <w:pPr>
        <w:pStyle w:val="NormalWeb"/>
        <w:numPr>
          <w:ilvl w:val="1"/>
          <w:numId w:val="23"/>
        </w:numPr>
        <w:shd w:val="clear" w:color="auto" w:fill="FFFFFF"/>
        <w:suppressAutoHyphens/>
        <w:spacing w:before="0" w:beforeAutospacing="0" w:after="240" w:afterAutospacing="0"/>
        <w:rPr>
          <w:rFonts w:asciiTheme="minorHAnsi" w:hAnsiTheme="minorHAnsi" w:cstheme="minorHAnsi"/>
          <w:sz w:val="24"/>
        </w:rPr>
      </w:pPr>
      <w:r w:rsidRPr="00B35CDB">
        <w:rPr>
          <w:rFonts w:asciiTheme="minorHAnsi" w:hAnsiTheme="minorHAnsi" w:cstheme="minorHAnsi"/>
          <w:sz w:val="24"/>
        </w:rPr>
        <w:t>We wish to procure an independent review of the board that builds on our internal assessments</w:t>
      </w:r>
      <w:r w:rsidR="00E41D69">
        <w:rPr>
          <w:rFonts w:asciiTheme="minorHAnsi" w:hAnsiTheme="minorHAnsi" w:cstheme="minorHAnsi"/>
          <w:sz w:val="24"/>
        </w:rPr>
        <w:t xml:space="preserve"> </w:t>
      </w:r>
      <w:r w:rsidR="00936BCA">
        <w:rPr>
          <w:rFonts w:asciiTheme="minorHAnsi" w:hAnsiTheme="minorHAnsi" w:cstheme="minorHAnsi"/>
          <w:sz w:val="24"/>
        </w:rPr>
        <w:t>and an internal audit of corporate governance which took place in 2022</w:t>
      </w:r>
      <w:r w:rsidRPr="00B35CDB">
        <w:rPr>
          <w:rFonts w:asciiTheme="minorHAnsi" w:hAnsiTheme="minorHAnsi" w:cstheme="minorHAnsi"/>
          <w:sz w:val="24"/>
        </w:rPr>
        <w:t>.</w:t>
      </w:r>
    </w:p>
    <w:p w14:paraId="59CC78F7" w14:textId="77777777" w:rsidR="00D01B02" w:rsidRDefault="00ED1662" w:rsidP="00F85C96">
      <w:pPr>
        <w:pStyle w:val="NormalWeb"/>
        <w:numPr>
          <w:ilvl w:val="1"/>
          <w:numId w:val="23"/>
        </w:numPr>
        <w:shd w:val="clear" w:color="auto" w:fill="FFFFFF"/>
        <w:suppressAutoHyphens/>
        <w:spacing w:before="0" w:beforeAutospacing="0" w:after="240" w:afterAutospacing="0"/>
        <w:rPr>
          <w:rFonts w:asciiTheme="minorHAnsi" w:hAnsiTheme="minorHAnsi" w:cstheme="minorHAnsi"/>
          <w:sz w:val="24"/>
        </w:rPr>
      </w:pPr>
      <w:r w:rsidRPr="00D01B02">
        <w:rPr>
          <w:rFonts w:asciiTheme="minorHAnsi" w:hAnsiTheme="minorHAnsi" w:cstheme="minorHAnsi"/>
          <w:sz w:val="24"/>
        </w:rPr>
        <w:t xml:space="preserve">The review should incorporate views from the board itself; the executive leadership team and wider staff within the organisation; internal and external auditors and other key stakeholders including the DfE sponsor team.  </w:t>
      </w:r>
    </w:p>
    <w:p w14:paraId="10C2E2C1" w14:textId="77777777" w:rsidR="00D01B02" w:rsidRDefault="00CD53BD" w:rsidP="00F85C96">
      <w:pPr>
        <w:pStyle w:val="NormalWeb"/>
        <w:numPr>
          <w:ilvl w:val="1"/>
          <w:numId w:val="23"/>
        </w:numPr>
        <w:shd w:val="clear" w:color="auto" w:fill="FFFFFF"/>
        <w:suppressAutoHyphens/>
        <w:spacing w:before="0" w:beforeAutospacing="0" w:after="240" w:afterAutospacing="0"/>
        <w:rPr>
          <w:rStyle w:val="normaltextrun"/>
          <w:rFonts w:asciiTheme="minorHAnsi" w:hAnsiTheme="minorHAnsi" w:cstheme="minorHAnsi"/>
          <w:sz w:val="24"/>
        </w:rPr>
      </w:pPr>
      <w:r w:rsidRPr="00D01B02">
        <w:rPr>
          <w:rStyle w:val="normaltextrun"/>
          <w:rFonts w:asciiTheme="minorHAnsi" w:hAnsiTheme="minorHAnsi" w:cstheme="minorHAnsi"/>
          <w:sz w:val="24"/>
          <w:shd w:val="clear" w:color="auto" w:fill="FFFFFF"/>
        </w:rPr>
        <w:t xml:space="preserve"> </w:t>
      </w:r>
      <w:r w:rsidR="00ED1662" w:rsidRPr="00D01B02">
        <w:rPr>
          <w:rStyle w:val="normaltextrun"/>
          <w:rFonts w:asciiTheme="minorHAnsi" w:hAnsiTheme="minorHAnsi" w:cstheme="minorHAnsi"/>
          <w:sz w:val="24"/>
          <w:shd w:val="clear" w:color="auto" w:fill="FFFFFF"/>
        </w:rPr>
        <w:t xml:space="preserve">The prospective provider will be expected to undertake an evaluation that as a minimum includes a desk-based review of evidence (board papers, governance policies, minutes etc), interviews (can be undertaken virtually) of all individual board members as a minimum along with potentially interviewing members of the executive and key stakeholders and observation of at least one board meeting. </w:t>
      </w:r>
    </w:p>
    <w:p w14:paraId="13FB7941" w14:textId="77777777" w:rsidR="00D01B02" w:rsidRDefault="00ED1662" w:rsidP="00F85C96">
      <w:pPr>
        <w:pStyle w:val="NormalWeb"/>
        <w:numPr>
          <w:ilvl w:val="1"/>
          <w:numId w:val="23"/>
        </w:numPr>
        <w:shd w:val="clear" w:color="auto" w:fill="FFFFFF"/>
        <w:suppressAutoHyphens/>
        <w:spacing w:before="0" w:beforeAutospacing="0" w:after="240" w:afterAutospacing="0"/>
        <w:rPr>
          <w:rFonts w:asciiTheme="minorHAnsi" w:hAnsiTheme="minorHAnsi" w:cstheme="minorHAnsi"/>
          <w:sz w:val="24"/>
        </w:rPr>
      </w:pPr>
      <w:r w:rsidRPr="00D01B02">
        <w:rPr>
          <w:rStyle w:val="normaltextrun"/>
          <w:rFonts w:asciiTheme="minorHAnsi" w:hAnsiTheme="minorHAnsi" w:cstheme="minorHAnsi"/>
          <w:sz w:val="24"/>
          <w:shd w:val="clear" w:color="auto" w:fill="FFFFFF"/>
        </w:rPr>
        <w:t xml:space="preserve">Observation is likely to take place at the </w:t>
      </w:r>
      <w:r w:rsidRPr="00BD7D59">
        <w:rPr>
          <w:rStyle w:val="normaltextrun"/>
          <w:rFonts w:asciiTheme="minorHAnsi" w:hAnsiTheme="minorHAnsi" w:cstheme="minorHAnsi"/>
          <w:sz w:val="24"/>
          <w:shd w:val="clear" w:color="auto" w:fill="FFFFFF"/>
        </w:rPr>
        <w:t>27 October board</w:t>
      </w:r>
      <w:r w:rsidRPr="00FE3E1C">
        <w:rPr>
          <w:rStyle w:val="normaltextrun"/>
          <w:rFonts w:asciiTheme="minorHAnsi" w:hAnsiTheme="minorHAnsi" w:cstheme="minorHAnsi"/>
          <w:sz w:val="24"/>
          <w:shd w:val="clear" w:color="auto" w:fill="FFFFFF"/>
        </w:rPr>
        <w:t xml:space="preserve"> meeting</w:t>
      </w:r>
      <w:r w:rsidRPr="00D01B02">
        <w:rPr>
          <w:rStyle w:val="normaltextrun"/>
          <w:rFonts w:asciiTheme="minorHAnsi" w:hAnsiTheme="minorHAnsi" w:cstheme="minorHAnsi"/>
          <w:sz w:val="24"/>
          <w:shd w:val="clear" w:color="auto" w:fill="FFFFFF"/>
        </w:rPr>
        <w:t xml:space="preserve"> which is currently planned to be a hybrid meeting. </w:t>
      </w:r>
      <w:r w:rsidRPr="00D01B02">
        <w:rPr>
          <w:rStyle w:val="eop"/>
          <w:rFonts w:asciiTheme="minorHAnsi" w:hAnsiTheme="minorHAnsi" w:cstheme="minorHAnsi"/>
          <w:sz w:val="24"/>
          <w:shd w:val="clear" w:color="auto" w:fill="FFFFFF"/>
        </w:rPr>
        <w:t> </w:t>
      </w:r>
    </w:p>
    <w:p w14:paraId="4DD2BEE6" w14:textId="130B2E43" w:rsidR="00D01B02" w:rsidRDefault="00ED1662" w:rsidP="67DF0F3E">
      <w:pPr>
        <w:pStyle w:val="NormalWeb"/>
        <w:numPr>
          <w:ilvl w:val="1"/>
          <w:numId w:val="23"/>
        </w:numPr>
        <w:shd w:val="clear" w:color="auto" w:fill="FFFFFF" w:themeFill="background1"/>
        <w:suppressAutoHyphens/>
        <w:spacing w:before="0" w:beforeAutospacing="0" w:after="240" w:afterAutospacing="0"/>
        <w:rPr>
          <w:rFonts w:ascii="Calibri" w:eastAsia="Calibri" w:hAnsi="Calibri" w:cs="Calibri"/>
          <w:color w:val="000000" w:themeColor="text1"/>
          <w:sz w:val="24"/>
        </w:rPr>
      </w:pPr>
      <w:r w:rsidRPr="67DF0F3E">
        <w:rPr>
          <w:rFonts w:asciiTheme="minorHAnsi" w:hAnsiTheme="minorHAnsi" w:cstheme="minorBidi"/>
          <w:sz w:val="24"/>
        </w:rPr>
        <w:t xml:space="preserve">The review should </w:t>
      </w:r>
      <w:r w:rsidR="4D8EB1BC" w:rsidRPr="67DF0F3E">
        <w:rPr>
          <w:rFonts w:asciiTheme="minorHAnsi" w:hAnsiTheme="minorHAnsi" w:cstheme="minorBidi"/>
          <w:sz w:val="24"/>
        </w:rPr>
        <w:t xml:space="preserve">have a strategic focus and </w:t>
      </w:r>
      <w:r w:rsidR="19641CE8" w:rsidRPr="67DF0F3E">
        <w:rPr>
          <w:rFonts w:asciiTheme="minorHAnsi" w:hAnsiTheme="minorHAnsi" w:cstheme="minorBidi"/>
          <w:sz w:val="24"/>
        </w:rPr>
        <w:t>in particular should evaluate</w:t>
      </w:r>
      <w:r w:rsidR="6B45A480" w:rsidRPr="67DF0F3E">
        <w:rPr>
          <w:rFonts w:asciiTheme="minorHAnsi" w:hAnsiTheme="minorHAnsi" w:cstheme="minorBidi"/>
          <w:sz w:val="24"/>
        </w:rPr>
        <w:t xml:space="preserve"> the extent to which the board</w:t>
      </w:r>
      <w:r w:rsidR="53465E45" w:rsidRPr="67DF0F3E">
        <w:rPr>
          <w:rFonts w:asciiTheme="minorHAnsi" w:hAnsiTheme="minorHAnsi" w:cstheme="minorBidi"/>
          <w:sz w:val="24"/>
        </w:rPr>
        <w:t>:</w:t>
      </w:r>
    </w:p>
    <w:p w14:paraId="1D0C3413" w14:textId="3F014C2A" w:rsidR="00D01B02" w:rsidRDefault="68B9125C" w:rsidP="009F0986">
      <w:pPr>
        <w:pStyle w:val="NormalWeb"/>
        <w:numPr>
          <w:ilvl w:val="2"/>
          <w:numId w:val="23"/>
        </w:numPr>
        <w:shd w:val="clear" w:color="auto" w:fill="FFFFFF" w:themeFill="background1"/>
        <w:suppressAutoHyphens/>
        <w:spacing w:before="0" w:beforeAutospacing="0" w:after="240" w:afterAutospacing="0"/>
        <w:rPr>
          <w:rFonts w:ascii="Calibri" w:eastAsia="Calibri" w:hAnsi="Calibri" w:cs="Calibri"/>
          <w:color w:val="000000" w:themeColor="text1"/>
          <w:sz w:val="24"/>
        </w:rPr>
      </w:pPr>
      <w:r w:rsidRPr="67DF0F3E">
        <w:rPr>
          <w:rFonts w:asciiTheme="minorHAnsi" w:hAnsiTheme="minorHAnsi" w:cstheme="minorBidi"/>
          <w:sz w:val="24"/>
        </w:rPr>
        <w:t xml:space="preserve"> </w:t>
      </w:r>
      <w:r w:rsidR="3E4F1C73" w:rsidRPr="67DF0F3E">
        <w:rPr>
          <w:rFonts w:asciiTheme="minorHAnsi" w:hAnsiTheme="minorHAnsi" w:cstheme="minorBidi"/>
          <w:sz w:val="24"/>
        </w:rPr>
        <w:t xml:space="preserve">Provides </w:t>
      </w:r>
      <w:r w:rsidR="74EF87F6" w:rsidRPr="67DF0F3E">
        <w:rPr>
          <w:rFonts w:asciiTheme="minorHAnsi" w:hAnsiTheme="minorHAnsi" w:cstheme="minorBidi"/>
          <w:sz w:val="24"/>
        </w:rPr>
        <w:t>s</w:t>
      </w:r>
      <w:r w:rsidR="3539592E" w:rsidRPr="67DF0F3E">
        <w:rPr>
          <w:rFonts w:ascii="Calibri" w:eastAsia="Calibri" w:hAnsi="Calibri" w:cs="Calibri"/>
          <w:color w:val="000000" w:themeColor="text1"/>
          <w:sz w:val="24"/>
        </w:rPr>
        <w:t>trategic leadership</w:t>
      </w:r>
      <w:r w:rsidR="35F553D7" w:rsidRPr="67DF0F3E">
        <w:rPr>
          <w:rFonts w:ascii="Calibri" w:eastAsia="Calibri" w:hAnsi="Calibri" w:cs="Calibri"/>
          <w:color w:val="000000" w:themeColor="text1"/>
          <w:sz w:val="24"/>
        </w:rPr>
        <w:t xml:space="preserve"> and </w:t>
      </w:r>
      <w:r w:rsidR="3539592E" w:rsidRPr="67DF0F3E">
        <w:rPr>
          <w:rFonts w:ascii="Calibri" w:eastAsia="Calibri" w:hAnsi="Calibri" w:cs="Calibri"/>
          <w:color w:val="000000" w:themeColor="text1"/>
          <w:sz w:val="24"/>
        </w:rPr>
        <w:t>direction setting</w:t>
      </w:r>
      <w:r w:rsidR="4A221E11" w:rsidRPr="67DF0F3E">
        <w:rPr>
          <w:rFonts w:ascii="Calibri" w:eastAsia="Calibri" w:hAnsi="Calibri" w:cs="Calibri"/>
          <w:color w:val="000000" w:themeColor="text1"/>
          <w:sz w:val="24"/>
        </w:rPr>
        <w:t xml:space="preserve"> for the organisation</w:t>
      </w:r>
    </w:p>
    <w:p w14:paraId="7FA67294" w14:textId="099F0426" w:rsidR="00D01B02" w:rsidRDefault="1A6CDEEA" w:rsidP="67DF0F3E">
      <w:pPr>
        <w:pStyle w:val="NormalWeb"/>
        <w:numPr>
          <w:ilvl w:val="2"/>
          <w:numId w:val="23"/>
        </w:numPr>
        <w:shd w:val="clear" w:color="auto" w:fill="FFFFFF" w:themeFill="background1"/>
        <w:suppressAutoHyphens/>
        <w:spacing w:before="0" w:beforeAutospacing="0" w:after="240" w:afterAutospacing="0"/>
        <w:rPr>
          <w:rFonts w:ascii="Calibri" w:eastAsia="Calibri" w:hAnsi="Calibri" w:cs="Calibri"/>
          <w:color w:val="000000" w:themeColor="text1"/>
          <w:sz w:val="24"/>
        </w:rPr>
      </w:pPr>
      <w:r w:rsidRPr="67DF0F3E">
        <w:rPr>
          <w:rFonts w:ascii="Calibri" w:eastAsia="Calibri" w:hAnsi="Calibri" w:cs="Calibri"/>
          <w:color w:val="000000" w:themeColor="text1"/>
          <w:sz w:val="24"/>
        </w:rPr>
        <w:t>E</w:t>
      </w:r>
      <w:r w:rsidR="0350B303" w:rsidRPr="67DF0F3E">
        <w:rPr>
          <w:rFonts w:ascii="Calibri" w:eastAsia="Calibri" w:hAnsi="Calibri" w:cs="Calibri"/>
          <w:color w:val="000000" w:themeColor="text1"/>
          <w:sz w:val="24"/>
        </w:rPr>
        <w:t xml:space="preserve">nsures focus and </w:t>
      </w:r>
      <w:r w:rsidR="3539592E" w:rsidRPr="67DF0F3E">
        <w:rPr>
          <w:rFonts w:ascii="Calibri" w:eastAsia="Calibri" w:hAnsi="Calibri" w:cs="Calibri"/>
          <w:color w:val="000000" w:themeColor="text1"/>
          <w:sz w:val="24"/>
        </w:rPr>
        <w:t xml:space="preserve">delivery of the core </w:t>
      </w:r>
      <w:r w:rsidR="3E036066" w:rsidRPr="67DF0F3E">
        <w:rPr>
          <w:rFonts w:ascii="Calibri" w:eastAsia="Calibri" w:hAnsi="Calibri" w:cs="Calibri"/>
          <w:color w:val="000000" w:themeColor="text1"/>
          <w:sz w:val="24"/>
        </w:rPr>
        <w:t xml:space="preserve">objectives </w:t>
      </w:r>
      <w:r w:rsidR="3539592E" w:rsidRPr="67DF0F3E">
        <w:rPr>
          <w:rFonts w:ascii="Calibri" w:eastAsia="Calibri" w:hAnsi="Calibri" w:cs="Calibri"/>
          <w:color w:val="000000" w:themeColor="text1"/>
          <w:sz w:val="24"/>
        </w:rPr>
        <w:t xml:space="preserve">of </w:t>
      </w:r>
      <w:r w:rsidR="36577619" w:rsidRPr="67DF0F3E">
        <w:rPr>
          <w:rFonts w:ascii="Calibri" w:eastAsia="Calibri" w:hAnsi="Calibri" w:cs="Calibri"/>
          <w:color w:val="000000" w:themeColor="text1"/>
          <w:sz w:val="24"/>
        </w:rPr>
        <w:t xml:space="preserve">Social Work England </w:t>
      </w:r>
      <w:r w:rsidR="3539592E" w:rsidRPr="67DF0F3E">
        <w:rPr>
          <w:rFonts w:ascii="Calibri" w:eastAsia="Calibri" w:hAnsi="Calibri" w:cs="Calibri"/>
          <w:color w:val="000000" w:themeColor="text1"/>
          <w:sz w:val="24"/>
        </w:rPr>
        <w:t xml:space="preserve">and </w:t>
      </w:r>
      <w:r w:rsidR="7021F889" w:rsidRPr="67DF0F3E">
        <w:rPr>
          <w:rFonts w:ascii="Calibri" w:eastAsia="Calibri" w:hAnsi="Calibri" w:cs="Calibri"/>
          <w:color w:val="000000" w:themeColor="text1"/>
          <w:sz w:val="24"/>
        </w:rPr>
        <w:t xml:space="preserve">prevents </w:t>
      </w:r>
      <w:r w:rsidR="3539592E" w:rsidRPr="67DF0F3E">
        <w:rPr>
          <w:rFonts w:ascii="Calibri" w:eastAsia="Calibri" w:hAnsi="Calibri" w:cs="Calibri"/>
          <w:color w:val="000000" w:themeColor="text1"/>
          <w:sz w:val="24"/>
        </w:rPr>
        <w:t>mission drift</w:t>
      </w:r>
    </w:p>
    <w:p w14:paraId="65B07D37" w14:textId="5593BF24" w:rsidR="00D01B02" w:rsidRDefault="075A282B" w:rsidP="67DF0F3E">
      <w:pPr>
        <w:pStyle w:val="NormalWeb"/>
        <w:numPr>
          <w:ilvl w:val="2"/>
          <w:numId w:val="23"/>
        </w:numPr>
        <w:shd w:val="clear" w:color="auto" w:fill="FFFFFF" w:themeFill="background1"/>
        <w:suppressAutoHyphens/>
        <w:spacing w:before="0" w:beforeAutospacing="0" w:after="240" w:afterAutospacing="0"/>
        <w:rPr>
          <w:rFonts w:ascii="Calibri" w:eastAsia="Calibri" w:hAnsi="Calibri" w:cs="Calibri"/>
          <w:color w:val="000000" w:themeColor="text1"/>
          <w:sz w:val="24"/>
        </w:rPr>
      </w:pPr>
      <w:r w:rsidRPr="67DF0F3E">
        <w:rPr>
          <w:rFonts w:ascii="Calibri" w:eastAsia="Calibri" w:hAnsi="Calibri" w:cs="Calibri"/>
          <w:color w:val="000000" w:themeColor="text1"/>
          <w:sz w:val="24"/>
        </w:rPr>
        <w:lastRenderedPageBreak/>
        <w:t>E</w:t>
      </w:r>
      <w:r w:rsidR="3539592E" w:rsidRPr="67DF0F3E">
        <w:rPr>
          <w:rFonts w:ascii="Calibri" w:eastAsia="Calibri" w:hAnsi="Calibri" w:cs="Calibri"/>
          <w:color w:val="000000" w:themeColor="text1"/>
          <w:sz w:val="24"/>
        </w:rPr>
        <w:t>nsur</w:t>
      </w:r>
      <w:r w:rsidR="73FADC5C" w:rsidRPr="67DF0F3E">
        <w:rPr>
          <w:rFonts w:ascii="Calibri" w:eastAsia="Calibri" w:hAnsi="Calibri" w:cs="Calibri"/>
          <w:color w:val="000000" w:themeColor="text1"/>
          <w:sz w:val="24"/>
        </w:rPr>
        <w:t xml:space="preserve">es value for money and </w:t>
      </w:r>
      <w:r w:rsidR="3539592E" w:rsidRPr="67DF0F3E">
        <w:rPr>
          <w:rFonts w:ascii="Calibri" w:eastAsia="Calibri" w:hAnsi="Calibri" w:cs="Calibri"/>
          <w:color w:val="000000" w:themeColor="text1"/>
          <w:sz w:val="24"/>
        </w:rPr>
        <w:t>exercis</w:t>
      </w:r>
      <w:r w:rsidR="2FDB270E" w:rsidRPr="67DF0F3E">
        <w:rPr>
          <w:rFonts w:ascii="Calibri" w:eastAsia="Calibri" w:hAnsi="Calibri" w:cs="Calibri"/>
          <w:color w:val="000000" w:themeColor="text1"/>
          <w:sz w:val="24"/>
        </w:rPr>
        <w:t>e</w:t>
      </w:r>
      <w:r w:rsidR="0BBDBB5F" w:rsidRPr="67DF0F3E">
        <w:rPr>
          <w:rFonts w:ascii="Calibri" w:eastAsia="Calibri" w:hAnsi="Calibri" w:cs="Calibri"/>
          <w:color w:val="000000" w:themeColor="text1"/>
          <w:sz w:val="24"/>
        </w:rPr>
        <w:t>s</w:t>
      </w:r>
      <w:r w:rsidR="3539592E" w:rsidRPr="67DF0F3E">
        <w:rPr>
          <w:rFonts w:ascii="Calibri" w:eastAsia="Calibri" w:hAnsi="Calibri" w:cs="Calibri"/>
          <w:color w:val="000000" w:themeColor="text1"/>
          <w:sz w:val="24"/>
        </w:rPr>
        <w:t xml:space="preserve"> fiduciary oversigh</w:t>
      </w:r>
      <w:r w:rsidR="7D265D03" w:rsidRPr="67DF0F3E">
        <w:rPr>
          <w:rFonts w:ascii="Calibri" w:eastAsia="Calibri" w:hAnsi="Calibri" w:cs="Calibri"/>
          <w:color w:val="000000" w:themeColor="text1"/>
          <w:sz w:val="24"/>
        </w:rPr>
        <w:t>t;</w:t>
      </w:r>
    </w:p>
    <w:p w14:paraId="0DB51E22" w14:textId="50683C3C" w:rsidR="3539592E" w:rsidRDefault="00F55692" w:rsidP="002B73B9">
      <w:pPr>
        <w:pStyle w:val="NormalWeb"/>
        <w:shd w:val="clear" w:color="auto" w:fill="FFFFFF"/>
        <w:suppressAutoHyphens/>
        <w:spacing w:before="0" w:beforeAutospacing="0" w:after="240" w:afterAutospacing="0"/>
        <w:rPr>
          <w:rFonts w:ascii="Calibri" w:eastAsia="Calibri" w:hAnsi="Calibri" w:cs="Calibri"/>
          <w:color w:val="000000" w:themeColor="text1"/>
          <w:sz w:val="24"/>
        </w:rPr>
      </w:pPr>
      <w:r>
        <w:rPr>
          <w:rFonts w:ascii="Calibri" w:eastAsia="Calibri" w:hAnsi="Calibri" w:cs="Calibri"/>
          <w:color w:val="000000" w:themeColor="text1"/>
          <w:sz w:val="24"/>
        </w:rPr>
        <w:t>4.5.4</w:t>
      </w:r>
      <w:r>
        <w:rPr>
          <w:rFonts w:ascii="Calibri" w:eastAsia="Calibri" w:hAnsi="Calibri" w:cs="Calibri"/>
          <w:color w:val="000000" w:themeColor="text1"/>
          <w:sz w:val="24"/>
        </w:rPr>
        <w:tab/>
      </w:r>
      <w:r w:rsidR="7D265D03" w:rsidRPr="67DF0F3E">
        <w:rPr>
          <w:rFonts w:ascii="Calibri" w:eastAsia="Calibri" w:hAnsi="Calibri" w:cs="Calibri"/>
          <w:color w:val="000000" w:themeColor="text1"/>
          <w:sz w:val="24"/>
        </w:rPr>
        <w:t>Sets</w:t>
      </w:r>
      <w:r w:rsidR="1B79D638" w:rsidRPr="67DF0F3E">
        <w:rPr>
          <w:rFonts w:ascii="Calibri" w:eastAsia="Calibri" w:hAnsi="Calibri" w:cs="Calibri"/>
          <w:color w:val="000000" w:themeColor="text1"/>
          <w:sz w:val="24"/>
        </w:rPr>
        <w:t xml:space="preserve"> the culture and tone for the organisation and </w:t>
      </w:r>
      <w:r w:rsidR="3539592E" w:rsidRPr="67DF0F3E">
        <w:rPr>
          <w:rFonts w:ascii="Calibri" w:eastAsia="Calibri" w:hAnsi="Calibri" w:cs="Calibri"/>
          <w:color w:val="000000" w:themeColor="text1"/>
          <w:sz w:val="24"/>
        </w:rPr>
        <w:t>ensur</w:t>
      </w:r>
      <w:r w:rsidR="361176DE" w:rsidRPr="67DF0F3E">
        <w:rPr>
          <w:rFonts w:ascii="Calibri" w:eastAsia="Calibri" w:hAnsi="Calibri" w:cs="Calibri"/>
          <w:color w:val="000000" w:themeColor="text1"/>
          <w:sz w:val="24"/>
        </w:rPr>
        <w:t>es</w:t>
      </w:r>
      <w:r w:rsidR="3539592E" w:rsidRPr="67DF0F3E">
        <w:rPr>
          <w:rFonts w:ascii="Calibri" w:eastAsia="Calibri" w:hAnsi="Calibri" w:cs="Calibri"/>
          <w:color w:val="000000" w:themeColor="text1"/>
          <w:sz w:val="24"/>
        </w:rPr>
        <w:t xml:space="preserve"> adherence to core values.</w:t>
      </w:r>
    </w:p>
    <w:p w14:paraId="6D3C2CCA" w14:textId="2698C6F0" w:rsidR="00D01B02" w:rsidRPr="00D01B02" w:rsidRDefault="0D08843C" w:rsidP="67DF0F3E">
      <w:pPr>
        <w:pStyle w:val="NormalWeb"/>
        <w:numPr>
          <w:ilvl w:val="1"/>
          <w:numId w:val="23"/>
        </w:numPr>
        <w:shd w:val="clear" w:color="auto" w:fill="FFFFFF" w:themeFill="background1"/>
        <w:suppressAutoHyphens/>
        <w:spacing w:before="0" w:beforeAutospacing="0" w:after="240" w:afterAutospacing="0"/>
        <w:rPr>
          <w:rFonts w:asciiTheme="minorHAnsi" w:hAnsiTheme="minorHAnsi" w:cstheme="minorBidi"/>
          <w:sz w:val="24"/>
        </w:rPr>
      </w:pPr>
      <w:r w:rsidRPr="3A42B7A9">
        <w:rPr>
          <w:rFonts w:asciiTheme="minorHAnsi" w:hAnsiTheme="minorHAnsi" w:cstheme="minorBidi"/>
          <w:color w:val="0B0C0C"/>
          <w:sz w:val="24"/>
        </w:rPr>
        <w:t xml:space="preserve">The review should also </w:t>
      </w:r>
      <w:r w:rsidR="00964CD4" w:rsidRPr="009B5BEC">
        <w:rPr>
          <w:rFonts w:asciiTheme="minorHAnsi" w:hAnsiTheme="minorHAnsi" w:cstheme="minorBidi"/>
          <w:sz w:val="24"/>
        </w:rPr>
        <w:t>meet the principles and expectations set out in</w:t>
      </w:r>
      <w:r w:rsidR="00964CD4" w:rsidRPr="3A42B7A9">
        <w:rPr>
          <w:rFonts w:asciiTheme="minorHAnsi" w:hAnsiTheme="minorHAnsi" w:cstheme="minorBidi"/>
        </w:rPr>
        <w:t xml:space="preserve"> </w:t>
      </w:r>
      <w:hyperlink r:id="rId14">
        <w:r w:rsidR="1B7200BF" w:rsidRPr="3A42B7A9">
          <w:rPr>
            <w:rStyle w:val="Hyperlink"/>
            <w:rFonts w:asciiTheme="minorHAnsi" w:hAnsiTheme="minorHAnsi" w:cstheme="minorBidi"/>
          </w:rPr>
          <w:t>Board effectiveness reviews: principles and resources for arm's-length bodies and sponsoring departments - GOV.UK (www.gov.uk)</w:t>
        </w:r>
      </w:hyperlink>
      <w:r w:rsidR="00964CD4" w:rsidRPr="3A42B7A9">
        <w:rPr>
          <w:rFonts w:asciiTheme="minorHAnsi" w:hAnsiTheme="minorHAnsi" w:cstheme="minorBidi"/>
        </w:rPr>
        <w:t xml:space="preserve"> </w:t>
      </w:r>
      <w:r w:rsidR="00964CD4" w:rsidRPr="009B5BEC">
        <w:rPr>
          <w:rFonts w:asciiTheme="minorHAnsi" w:hAnsiTheme="minorHAnsi" w:cstheme="minorBidi"/>
          <w:sz w:val="24"/>
        </w:rPr>
        <w:t xml:space="preserve">and, where relevant to our responsibilities and status as an arms-length body (ALB), the </w:t>
      </w:r>
      <w:hyperlink r:id="rId15">
        <w:r w:rsidR="1B7200BF" w:rsidRPr="3A42B7A9">
          <w:rPr>
            <w:rStyle w:val="Hyperlink"/>
            <w:rFonts w:asciiTheme="minorHAnsi" w:hAnsiTheme="minorHAnsi" w:cstheme="minorBidi"/>
          </w:rPr>
          <w:t>2018 FRC Guidance on Board Effectiveness.</w:t>
        </w:r>
      </w:hyperlink>
      <w:r w:rsidR="00964CD4" w:rsidRPr="3A42B7A9">
        <w:rPr>
          <w:rFonts w:asciiTheme="minorHAnsi" w:hAnsiTheme="minorHAnsi" w:cstheme="minorBidi"/>
        </w:rPr>
        <w:t xml:space="preserve">  </w:t>
      </w:r>
      <w:r w:rsidRPr="3A42B7A9">
        <w:rPr>
          <w:rFonts w:asciiTheme="minorHAnsi" w:hAnsiTheme="minorHAnsi" w:cstheme="minorBidi"/>
          <w:color w:val="0B0C0C"/>
          <w:sz w:val="24"/>
        </w:rPr>
        <w:t xml:space="preserve"> </w:t>
      </w:r>
      <w:r w:rsidR="08191AC6" w:rsidRPr="3A42B7A9">
        <w:rPr>
          <w:rFonts w:asciiTheme="minorHAnsi" w:hAnsiTheme="minorHAnsi" w:cstheme="minorBidi"/>
          <w:sz w:val="24"/>
        </w:rPr>
        <w:t xml:space="preserve">This will include </w:t>
      </w:r>
      <w:r w:rsidR="6DD223C2" w:rsidRPr="3A42B7A9">
        <w:rPr>
          <w:rFonts w:asciiTheme="minorHAnsi" w:hAnsiTheme="minorHAnsi" w:cstheme="minorBidi"/>
          <w:sz w:val="24"/>
        </w:rPr>
        <w:t xml:space="preserve">(but will not be limited to) </w:t>
      </w:r>
      <w:r w:rsidR="08191AC6" w:rsidRPr="3A42B7A9">
        <w:rPr>
          <w:rFonts w:asciiTheme="minorHAnsi" w:hAnsiTheme="minorHAnsi" w:cstheme="minorBidi"/>
          <w:sz w:val="24"/>
        </w:rPr>
        <w:t>consideration of</w:t>
      </w:r>
      <w:r w:rsidR="08191AC6" w:rsidRPr="67DF0F3E">
        <w:rPr>
          <w:rFonts w:asciiTheme="minorHAnsi" w:hAnsiTheme="minorHAnsi" w:cstheme="minorBidi"/>
          <w:sz w:val="24"/>
        </w:rPr>
        <w:t>:</w:t>
      </w:r>
    </w:p>
    <w:p w14:paraId="10D3E1FF" w14:textId="3E13658C" w:rsidR="589B1B44" w:rsidRDefault="589B1B44" w:rsidP="3A42B7A9">
      <w:pPr>
        <w:pStyle w:val="NormalWeb"/>
        <w:numPr>
          <w:ilvl w:val="2"/>
          <w:numId w:val="23"/>
        </w:numPr>
        <w:shd w:val="clear" w:color="auto" w:fill="FFFFFF" w:themeFill="background1"/>
        <w:spacing w:before="0" w:beforeAutospacing="0" w:after="240" w:afterAutospacing="0"/>
        <w:rPr>
          <w:rFonts w:asciiTheme="minorHAnsi" w:eastAsiaTheme="minorEastAsia" w:hAnsiTheme="minorHAnsi" w:cstheme="minorBidi"/>
          <w:color w:val="000000" w:themeColor="text1"/>
          <w:sz w:val="24"/>
        </w:rPr>
      </w:pPr>
      <w:r w:rsidRPr="3A42B7A9">
        <w:rPr>
          <w:rFonts w:asciiTheme="minorHAnsi" w:eastAsiaTheme="minorEastAsia" w:hAnsiTheme="minorHAnsi" w:cstheme="minorBidi"/>
          <w:color w:val="0B0C0C"/>
          <w:sz w:val="24"/>
        </w:rPr>
        <w:t xml:space="preserve">How the board and its committees </w:t>
      </w:r>
      <w:r w:rsidR="514049F6" w:rsidRPr="3A42B7A9">
        <w:rPr>
          <w:rFonts w:asciiTheme="minorHAnsi" w:eastAsiaTheme="minorEastAsia" w:hAnsiTheme="minorHAnsi" w:cstheme="minorBidi"/>
          <w:color w:val="0B0C0C"/>
          <w:sz w:val="24"/>
        </w:rPr>
        <w:t xml:space="preserve">ensure that Social Work England </w:t>
      </w:r>
      <w:r w:rsidR="514049F6" w:rsidRPr="3A42B7A9">
        <w:rPr>
          <w:rFonts w:asciiTheme="minorHAnsi" w:eastAsiaTheme="minorEastAsia" w:hAnsiTheme="minorHAnsi" w:cstheme="minorBidi"/>
          <w:color w:val="000000" w:themeColor="text1"/>
          <w:sz w:val="24"/>
        </w:rPr>
        <w:t>operates within the limits of its statutory and delegated authorit</w:t>
      </w:r>
      <w:r w:rsidR="188CD67A" w:rsidRPr="3A42B7A9">
        <w:rPr>
          <w:rFonts w:asciiTheme="minorHAnsi" w:eastAsiaTheme="minorEastAsia" w:hAnsiTheme="minorHAnsi" w:cstheme="minorBidi"/>
          <w:color w:val="000000" w:themeColor="text1"/>
          <w:sz w:val="24"/>
        </w:rPr>
        <w:t>y,</w:t>
      </w:r>
      <w:r w:rsidR="0ADE2156" w:rsidRPr="3A42B7A9">
        <w:rPr>
          <w:rFonts w:asciiTheme="minorHAnsi" w:eastAsiaTheme="minorEastAsia" w:hAnsiTheme="minorHAnsi" w:cstheme="minorBidi"/>
          <w:color w:val="000000" w:themeColor="text1"/>
          <w:sz w:val="24"/>
        </w:rPr>
        <w:t xml:space="preserve"> and supports the Accounting Officer in meeting </w:t>
      </w:r>
      <w:r w:rsidR="0323B42B" w:rsidRPr="3A42B7A9">
        <w:rPr>
          <w:rFonts w:asciiTheme="minorHAnsi" w:eastAsiaTheme="minorEastAsia" w:hAnsiTheme="minorHAnsi" w:cstheme="minorBidi"/>
          <w:color w:val="000000" w:themeColor="text1"/>
          <w:sz w:val="24"/>
        </w:rPr>
        <w:t>the requirements set out</w:t>
      </w:r>
      <w:r w:rsidR="0323B42B" w:rsidRPr="3A42B7A9">
        <w:rPr>
          <w:rFonts w:asciiTheme="minorHAnsi" w:eastAsiaTheme="minorEastAsia" w:hAnsiTheme="minorHAnsi" w:cstheme="minorBidi"/>
          <w:color w:val="0B0C0C"/>
          <w:sz w:val="24"/>
        </w:rPr>
        <w:t xml:space="preserve"> within </w:t>
      </w:r>
      <w:r w:rsidR="514049F6" w:rsidRPr="3A42B7A9">
        <w:rPr>
          <w:rFonts w:asciiTheme="minorHAnsi" w:eastAsiaTheme="minorEastAsia" w:hAnsiTheme="minorHAnsi" w:cstheme="minorBidi"/>
          <w:color w:val="000000" w:themeColor="text1"/>
          <w:sz w:val="24"/>
        </w:rPr>
        <w:t xml:space="preserve"> </w:t>
      </w:r>
      <w:hyperlink r:id="rId16" w:history="1">
        <w:r w:rsidR="00821B3F" w:rsidRPr="00821B3F">
          <w:rPr>
            <w:rStyle w:val="Hyperlink"/>
            <w:rFonts w:asciiTheme="minorHAnsi" w:hAnsiTheme="minorHAnsi" w:cstheme="minorHAnsi"/>
            <w:color w:val="1D70B8"/>
          </w:rPr>
          <w:t>Managing Public Money</w:t>
        </w:r>
      </w:hyperlink>
      <w:r w:rsidR="00821B3F" w:rsidRPr="00821B3F">
        <w:rPr>
          <w:rFonts w:asciiTheme="minorHAnsi" w:hAnsiTheme="minorHAnsi" w:cstheme="minorHAnsi"/>
          <w:color w:val="0B0C0C"/>
          <w:sz w:val="24"/>
        </w:rPr>
        <w:t>.</w:t>
      </w:r>
    </w:p>
    <w:p w14:paraId="15D54FBB" w14:textId="2EDD0B28" w:rsidR="0C381F89" w:rsidRDefault="0C381F89" w:rsidP="3A42B7A9">
      <w:pPr>
        <w:pStyle w:val="NormalWeb"/>
        <w:numPr>
          <w:ilvl w:val="2"/>
          <w:numId w:val="23"/>
        </w:numPr>
        <w:shd w:val="clear" w:color="auto" w:fill="FFFFFF" w:themeFill="background1"/>
        <w:spacing w:before="0" w:beforeAutospacing="0" w:after="240" w:afterAutospacing="0"/>
        <w:rPr>
          <w:rFonts w:asciiTheme="minorHAnsi" w:eastAsiaTheme="minorEastAsia" w:hAnsiTheme="minorHAnsi" w:cstheme="minorBidi"/>
          <w:color w:val="000000" w:themeColor="text1"/>
          <w:sz w:val="24"/>
        </w:rPr>
      </w:pPr>
      <w:r w:rsidRPr="3A42B7A9">
        <w:rPr>
          <w:rFonts w:asciiTheme="minorHAnsi" w:eastAsiaTheme="minorEastAsia" w:hAnsiTheme="minorHAnsi" w:cstheme="minorBidi"/>
          <w:color w:val="000000" w:themeColor="text1"/>
          <w:sz w:val="24"/>
        </w:rPr>
        <w:t>How, in reaching decisions, the board takes into account the strategic priorities of Ministers and any guidance issued by the</w:t>
      </w:r>
      <w:r w:rsidR="6723E6BA" w:rsidRPr="3A42B7A9">
        <w:rPr>
          <w:rFonts w:asciiTheme="minorHAnsi" w:eastAsiaTheme="minorEastAsia" w:hAnsiTheme="minorHAnsi" w:cstheme="minorBidi"/>
          <w:color w:val="000000" w:themeColor="text1"/>
          <w:sz w:val="24"/>
        </w:rPr>
        <w:t xml:space="preserve"> sponsoring</w:t>
      </w:r>
      <w:r w:rsidRPr="3A42B7A9">
        <w:rPr>
          <w:rFonts w:asciiTheme="minorHAnsi" w:eastAsiaTheme="minorEastAsia" w:hAnsiTheme="minorHAnsi" w:cstheme="minorBidi"/>
          <w:color w:val="000000" w:themeColor="text1"/>
          <w:sz w:val="24"/>
        </w:rPr>
        <w:t xml:space="preserve"> </w:t>
      </w:r>
      <w:r w:rsidR="5AE00CF9" w:rsidRPr="3A42B7A9">
        <w:rPr>
          <w:rFonts w:asciiTheme="minorHAnsi" w:eastAsiaTheme="minorEastAsia" w:hAnsiTheme="minorHAnsi" w:cstheme="minorBidi"/>
          <w:color w:val="000000" w:themeColor="text1"/>
          <w:sz w:val="24"/>
        </w:rPr>
        <w:t>department</w:t>
      </w:r>
    </w:p>
    <w:p w14:paraId="3C0EF982" w14:textId="2560A03A" w:rsidR="007B5BAF" w:rsidRPr="007B5BAF" w:rsidRDefault="00ED1662" w:rsidP="00FA6BF2">
      <w:pPr>
        <w:pStyle w:val="NormalWeb"/>
        <w:numPr>
          <w:ilvl w:val="2"/>
          <w:numId w:val="23"/>
        </w:numPr>
        <w:shd w:val="clear" w:color="auto" w:fill="FFFFFF"/>
        <w:suppressAutoHyphens/>
        <w:spacing w:before="0" w:beforeAutospacing="0" w:after="240" w:afterAutospacing="0"/>
        <w:rPr>
          <w:rFonts w:asciiTheme="minorHAnsi" w:hAnsiTheme="minorHAnsi" w:cstheme="minorHAnsi"/>
          <w:sz w:val="24"/>
        </w:rPr>
      </w:pPr>
      <w:r w:rsidRPr="67DF0F3E">
        <w:rPr>
          <w:rFonts w:asciiTheme="minorHAnsi" w:hAnsiTheme="minorHAnsi" w:cstheme="minorBidi"/>
          <w:color w:val="0B0C0C"/>
          <w:sz w:val="24"/>
        </w:rPr>
        <w:t>The quality of key board relationships; relationships between the executive and non-executive members and relationships between the board and the ALB generally, sponsoring department and Ministers</w:t>
      </w:r>
      <w:r w:rsidR="00386727" w:rsidRPr="67DF0F3E">
        <w:rPr>
          <w:rFonts w:asciiTheme="minorHAnsi" w:hAnsiTheme="minorHAnsi" w:cstheme="minorBidi"/>
          <w:color w:val="0B0C0C"/>
          <w:sz w:val="24"/>
        </w:rPr>
        <w:t>.</w:t>
      </w:r>
    </w:p>
    <w:p w14:paraId="05FB3DFE" w14:textId="4776CCDB" w:rsidR="00BA4CF1" w:rsidRDefault="00ED1662" w:rsidP="00FA6BF2">
      <w:pPr>
        <w:pStyle w:val="NormalWeb"/>
        <w:numPr>
          <w:ilvl w:val="2"/>
          <w:numId w:val="23"/>
        </w:numPr>
        <w:shd w:val="clear" w:color="auto" w:fill="FFFFFF"/>
        <w:suppressAutoHyphens/>
        <w:spacing w:before="0" w:beforeAutospacing="0" w:after="240" w:afterAutospacing="0"/>
        <w:rPr>
          <w:rFonts w:asciiTheme="minorHAnsi" w:hAnsiTheme="minorHAnsi" w:cstheme="minorHAnsi"/>
          <w:sz w:val="24"/>
        </w:rPr>
      </w:pPr>
      <w:r w:rsidRPr="67DF0F3E">
        <w:rPr>
          <w:rFonts w:asciiTheme="minorHAnsi" w:hAnsiTheme="minorHAnsi" w:cstheme="minorBidi"/>
          <w:color w:val="0B0C0C"/>
          <w:sz w:val="24"/>
        </w:rPr>
        <w:t>How the board communicates with, listens and responds to, its organisation and other stakeholders</w:t>
      </w:r>
      <w:r w:rsidR="00386727" w:rsidRPr="67DF0F3E">
        <w:rPr>
          <w:rFonts w:asciiTheme="minorHAnsi" w:hAnsiTheme="minorHAnsi" w:cstheme="minorBidi"/>
          <w:color w:val="0B0C0C"/>
          <w:sz w:val="24"/>
        </w:rPr>
        <w:t>.</w:t>
      </w:r>
    </w:p>
    <w:p w14:paraId="0CD61C62" w14:textId="5DEC47BA" w:rsidR="00F37D55" w:rsidRDefault="589B1B44" w:rsidP="3A42B7A9">
      <w:pPr>
        <w:pStyle w:val="NormalWeb"/>
        <w:numPr>
          <w:ilvl w:val="2"/>
          <w:numId w:val="23"/>
        </w:numPr>
        <w:shd w:val="clear" w:color="auto" w:fill="FFFFFF" w:themeFill="background1"/>
        <w:suppressAutoHyphens/>
        <w:spacing w:before="0" w:beforeAutospacing="0" w:after="240" w:afterAutospacing="0"/>
        <w:rPr>
          <w:rFonts w:asciiTheme="minorHAnsi" w:hAnsiTheme="minorHAnsi" w:cstheme="minorBidi"/>
          <w:sz w:val="24"/>
        </w:rPr>
      </w:pPr>
      <w:r w:rsidRPr="3A42B7A9">
        <w:rPr>
          <w:rFonts w:asciiTheme="minorHAnsi" w:hAnsiTheme="minorHAnsi" w:cstheme="minorBidi"/>
          <w:color w:val="0B0C0C"/>
          <w:sz w:val="24"/>
        </w:rPr>
        <w:t xml:space="preserve">The </w:t>
      </w:r>
      <w:r w:rsidR="1CAF6BF2" w:rsidRPr="3A42B7A9">
        <w:rPr>
          <w:rFonts w:asciiTheme="minorHAnsi" w:hAnsiTheme="minorHAnsi" w:cstheme="minorBidi"/>
          <w:color w:val="0B0C0C"/>
          <w:sz w:val="24"/>
        </w:rPr>
        <w:t>size and</w:t>
      </w:r>
      <w:r w:rsidR="00ED1662" w:rsidRPr="67DF0F3E">
        <w:rPr>
          <w:rFonts w:asciiTheme="minorHAnsi" w:hAnsiTheme="minorHAnsi" w:cstheme="minorBidi"/>
          <w:color w:val="0B0C0C"/>
          <w:sz w:val="24"/>
        </w:rPr>
        <w:t xml:space="preserve"> composition of the board and its committees; including the balance of skills, experience, knowledge, and diversity (including diversity in its broadest sense) in the context of </w:t>
      </w:r>
      <w:r w:rsidR="00ED1662" w:rsidRPr="67DF0F3E">
        <w:rPr>
          <w:rFonts w:asciiTheme="minorHAnsi" w:hAnsiTheme="minorHAnsi" w:cstheme="minorBidi"/>
          <w:sz w:val="24"/>
        </w:rPr>
        <w:t>developing and delivering strategy, the challenges and opportunities, and the principal risks facing the organisation</w:t>
      </w:r>
      <w:r w:rsidR="00386727" w:rsidRPr="67DF0F3E">
        <w:rPr>
          <w:rFonts w:asciiTheme="minorHAnsi" w:hAnsiTheme="minorHAnsi" w:cstheme="minorBidi"/>
          <w:sz w:val="24"/>
        </w:rPr>
        <w:t>.</w:t>
      </w:r>
    </w:p>
    <w:p w14:paraId="15115EEF" w14:textId="48D90CCC" w:rsidR="00F97B18" w:rsidRPr="00F97B18" w:rsidRDefault="00ED1662" w:rsidP="00871125">
      <w:pPr>
        <w:pStyle w:val="NormalWeb"/>
        <w:numPr>
          <w:ilvl w:val="2"/>
          <w:numId w:val="23"/>
        </w:numPr>
        <w:shd w:val="clear" w:color="auto" w:fill="FFFFFF"/>
        <w:suppressAutoHyphens/>
        <w:spacing w:before="0" w:beforeAutospacing="0" w:after="240" w:afterAutospacing="0"/>
        <w:rPr>
          <w:rFonts w:asciiTheme="minorHAnsi" w:hAnsiTheme="minorHAnsi" w:cstheme="minorHAnsi"/>
          <w:sz w:val="24"/>
        </w:rPr>
      </w:pPr>
      <w:r w:rsidRPr="67DF0F3E">
        <w:rPr>
          <w:rFonts w:asciiTheme="minorHAnsi" w:hAnsiTheme="minorHAnsi" w:cstheme="minorBidi"/>
          <w:color w:val="0B0C0C"/>
          <w:sz w:val="24"/>
        </w:rPr>
        <w:t>Succession and development plans</w:t>
      </w:r>
      <w:r w:rsidR="00386727" w:rsidRPr="67DF0F3E">
        <w:rPr>
          <w:rFonts w:asciiTheme="minorHAnsi" w:hAnsiTheme="minorHAnsi" w:cstheme="minorBidi"/>
          <w:color w:val="0B0C0C"/>
          <w:sz w:val="24"/>
        </w:rPr>
        <w:t>.</w:t>
      </w:r>
    </w:p>
    <w:p w14:paraId="3C38E6CB" w14:textId="77777777" w:rsidR="00856474" w:rsidRPr="00856474" w:rsidRDefault="00856474" w:rsidP="00856474">
      <w:pPr>
        <w:pStyle w:val="ListParagraph"/>
        <w:rPr>
          <w:rFonts w:asciiTheme="minorHAnsi" w:hAnsiTheme="minorHAnsi" w:cstheme="minorHAnsi"/>
          <w:color w:val="0B0C0C"/>
          <w:sz w:val="24"/>
        </w:rPr>
      </w:pPr>
    </w:p>
    <w:p w14:paraId="77D7ECAA" w14:textId="719EFBCD" w:rsidR="00856474" w:rsidRPr="00871125" w:rsidRDefault="00ED1662" w:rsidP="00871125">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871125">
        <w:rPr>
          <w:rFonts w:asciiTheme="minorHAnsi" w:hAnsiTheme="minorHAnsi" w:cstheme="minorBidi"/>
          <w:color w:val="0B0C0C"/>
          <w:sz w:val="24"/>
        </w:rPr>
        <w:t>Evidence that the board is using high quality performance data to assess whether outcomes are being achieved and is challenging whether the data it is provided represents best practice</w:t>
      </w:r>
      <w:r w:rsidR="00856474" w:rsidRPr="00871125">
        <w:rPr>
          <w:rFonts w:asciiTheme="minorHAnsi" w:hAnsiTheme="minorHAnsi" w:cstheme="minorBidi"/>
          <w:color w:val="0B0C0C"/>
          <w:sz w:val="24"/>
        </w:rPr>
        <w:t>.</w:t>
      </w:r>
    </w:p>
    <w:p w14:paraId="319F33B7" w14:textId="77777777" w:rsidR="00856474" w:rsidRPr="00856474" w:rsidRDefault="00856474" w:rsidP="00856474">
      <w:pPr>
        <w:pStyle w:val="ListParagraph"/>
        <w:rPr>
          <w:rFonts w:asciiTheme="minorHAnsi" w:hAnsiTheme="minorHAnsi" w:cstheme="minorHAnsi"/>
          <w:color w:val="0B0C0C"/>
          <w:sz w:val="24"/>
        </w:rPr>
      </w:pPr>
    </w:p>
    <w:p w14:paraId="5F07A1EA" w14:textId="79E1EC32" w:rsidR="00755F21" w:rsidRPr="00380368" w:rsidRDefault="00ED1662" w:rsidP="00380368">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380368">
        <w:rPr>
          <w:rFonts w:asciiTheme="minorHAnsi" w:hAnsiTheme="minorHAnsi" w:cstheme="minorBidi"/>
          <w:color w:val="0B0C0C"/>
          <w:sz w:val="24"/>
        </w:rPr>
        <w:t>The process the chair uses to ensure sufficient debate for major decisions or contentious issues - including how constructive challenge is encouraged</w:t>
      </w:r>
      <w:r w:rsidR="00386727" w:rsidRPr="00380368">
        <w:rPr>
          <w:rFonts w:asciiTheme="minorHAnsi" w:hAnsiTheme="minorHAnsi" w:cstheme="minorBidi"/>
          <w:color w:val="0B0C0C"/>
          <w:sz w:val="24"/>
        </w:rPr>
        <w:t>.</w:t>
      </w:r>
    </w:p>
    <w:p w14:paraId="42DB7D0D" w14:textId="77777777" w:rsidR="00755F21" w:rsidRPr="00755F21" w:rsidRDefault="00755F21" w:rsidP="00755F21">
      <w:pPr>
        <w:pStyle w:val="ListParagraph"/>
        <w:rPr>
          <w:rFonts w:asciiTheme="minorHAnsi" w:hAnsiTheme="minorHAnsi" w:cstheme="minorHAnsi"/>
          <w:color w:val="0B0C0C"/>
          <w:sz w:val="24"/>
        </w:rPr>
      </w:pPr>
    </w:p>
    <w:p w14:paraId="157B5B32" w14:textId="7DCE8E8A" w:rsidR="00755F21" w:rsidRPr="00755F21" w:rsidRDefault="00ED1662" w:rsidP="3A42B7A9">
      <w:pPr>
        <w:pStyle w:val="ListParagraph"/>
        <w:numPr>
          <w:ilvl w:val="2"/>
          <w:numId w:val="23"/>
        </w:numPr>
        <w:shd w:val="clear" w:color="auto" w:fill="FFFFFF" w:themeFill="background1"/>
        <w:tabs>
          <w:tab w:val="left" w:pos="426"/>
        </w:tabs>
        <w:spacing w:before="240" w:after="75"/>
        <w:rPr>
          <w:rFonts w:asciiTheme="minorHAnsi" w:eastAsia="Cambria Math" w:hAnsiTheme="minorHAnsi" w:cstheme="minorBidi"/>
          <w:color w:val="0B0C0C"/>
          <w:sz w:val="24"/>
        </w:rPr>
      </w:pPr>
      <w:r w:rsidRPr="67DF0F3E">
        <w:rPr>
          <w:rFonts w:asciiTheme="minorHAnsi" w:hAnsiTheme="minorHAnsi" w:cstheme="minorBidi"/>
          <w:color w:val="0B0C0C"/>
          <w:sz w:val="24"/>
        </w:rPr>
        <w:t xml:space="preserve">Effectiveness of board committees, including their Terms of Reference, </w:t>
      </w:r>
      <w:r w:rsidR="3CED411A" w:rsidRPr="3A42B7A9">
        <w:rPr>
          <w:rFonts w:asciiTheme="minorHAnsi" w:hAnsiTheme="minorHAnsi" w:cstheme="minorBidi"/>
          <w:color w:val="0B0C0C"/>
          <w:sz w:val="24"/>
        </w:rPr>
        <w:t xml:space="preserve">reporting structure and arrangements </w:t>
      </w:r>
      <w:r w:rsidRPr="67DF0F3E">
        <w:rPr>
          <w:rFonts w:asciiTheme="minorHAnsi" w:hAnsiTheme="minorHAnsi" w:cstheme="minorBidi"/>
          <w:color w:val="0B0C0C"/>
          <w:sz w:val="24"/>
        </w:rPr>
        <w:t>and how they are connected with the main board</w:t>
      </w:r>
      <w:r w:rsidR="00386727" w:rsidRPr="67DF0F3E">
        <w:rPr>
          <w:rFonts w:asciiTheme="minorHAnsi" w:hAnsiTheme="minorHAnsi" w:cstheme="minorBidi"/>
          <w:color w:val="0B0C0C"/>
          <w:sz w:val="24"/>
        </w:rPr>
        <w:t>.</w:t>
      </w:r>
    </w:p>
    <w:p w14:paraId="38664A88" w14:textId="77777777" w:rsidR="00755F21" w:rsidRPr="00755F21" w:rsidRDefault="00755F21" w:rsidP="00755F21">
      <w:pPr>
        <w:pStyle w:val="ListParagraph"/>
        <w:rPr>
          <w:rFonts w:asciiTheme="minorHAnsi" w:hAnsiTheme="minorHAnsi" w:cstheme="minorHAnsi"/>
          <w:sz w:val="24"/>
        </w:rPr>
      </w:pPr>
    </w:p>
    <w:p w14:paraId="50E9EFCA" w14:textId="0237D559" w:rsidR="00755F21" w:rsidRPr="00380368" w:rsidRDefault="00ED1662" w:rsidP="00380368">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380368">
        <w:rPr>
          <w:rFonts w:asciiTheme="minorHAnsi" w:hAnsiTheme="minorHAnsi" w:cstheme="minorBidi"/>
          <w:sz w:val="24"/>
        </w:rPr>
        <w:t>Clarity of the decision-making processes and authorities, possibly drawing on key decisions made over the year</w:t>
      </w:r>
      <w:r w:rsidR="00386727" w:rsidRPr="00380368">
        <w:rPr>
          <w:rFonts w:asciiTheme="minorHAnsi" w:hAnsiTheme="minorHAnsi" w:cstheme="minorBidi"/>
          <w:sz w:val="24"/>
        </w:rPr>
        <w:t>.</w:t>
      </w:r>
    </w:p>
    <w:p w14:paraId="39A0F751" w14:textId="77777777" w:rsidR="00755F21" w:rsidRPr="00755F21" w:rsidRDefault="00755F21" w:rsidP="00755F21">
      <w:pPr>
        <w:pStyle w:val="ListParagraph"/>
        <w:rPr>
          <w:rFonts w:asciiTheme="minorHAnsi" w:hAnsiTheme="minorHAnsi" w:cstheme="minorHAnsi"/>
          <w:color w:val="0B0C0C"/>
          <w:sz w:val="24"/>
        </w:rPr>
      </w:pPr>
    </w:p>
    <w:p w14:paraId="519F309B" w14:textId="31310BCB" w:rsidR="00755F21" w:rsidRPr="009E3AEB" w:rsidRDefault="00ED1662" w:rsidP="009E3AEB">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9E3AEB">
        <w:rPr>
          <w:rFonts w:asciiTheme="minorHAnsi" w:hAnsiTheme="minorHAnsi" w:cstheme="minorBidi"/>
          <w:color w:val="0B0C0C"/>
          <w:sz w:val="24"/>
        </w:rPr>
        <w:t>How the board’s practices, relationships and cultural norms compare with other ALBs / best practice</w:t>
      </w:r>
      <w:r w:rsidR="00755F21" w:rsidRPr="009E3AEB">
        <w:rPr>
          <w:rFonts w:asciiTheme="minorHAnsi" w:hAnsiTheme="minorHAnsi" w:cstheme="minorBidi"/>
          <w:color w:val="0B0C0C"/>
          <w:sz w:val="24"/>
        </w:rPr>
        <w:t>.</w:t>
      </w:r>
    </w:p>
    <w:p w14:paraId="63188A71" w14:textId="77777777" w:rsidR="00755F21" w:rsidRPr="00755F21" w:rsidRDefault="00755F21" w:rsidP="00755F21">
      <w:pPr>
        <w:pStyle w:val="ListParagraph"/>
        <w:rPr>
          <w:rFonts w:asciiTheme="minorHAnsi" w:hAnsiTheme="minorHAnsi" w:cstheme="minorHAnsi"/>
          <w:sz w:val="24"/>
        </w:rPr>
      </w:pPr>
    </w:p>
    <w:p w14:paraId="17FFE4FB" w14:textId="62AFC84D" w:rsidR="00755F21" w:rsidRPr="00CF3ADB" w:rsidRDefault="00ED1662" w:rsidP="00731527">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731527">
        <w:rPr>
          <w:rFonts w:asciiTheme="minorHAnsi" w:hAnsiTheme="minorHAnsi" w:cstheme="minorBidi"/>
          <w:sz w:val="24"/>
        </w:rPr>
        <w:t>Effectiveness of executive office support for the board and its committees.</w:t>
      </w:r>
    </w:p>
    <w:p w14:paraId="3CC7D5D9" w14:textId="77777777" w:rsidR="00CF3ADB" w:rsidRPr="00CF3ADB" w:rsidRDefault="00CF3ADB" w:rsidP="00CF3ADB">
      <w:pPr>
        <w:pStyle w:val="ListParagraph"/>
        <w:rPr>
          <w:rFonts w:asciiTheme="minorHAnsi" w:eastAsia="Cambria Math" w:hAnsiTheme="minorHAnsi" w:cstheme="minorHAnsi"/>
          <w:color w:val="0B0C0C"/>
          <w:sz w:val="24"/>
        </w:rPr>
      </w:pPr>
    </w:p>
    <w:p w14:paraId="54758DA5" w14:textId="02BD6F21" w:rsidR="00CF3ADB" w:rsidRPr="00731527" w:rsidRDefault="00CF3ADB" w:rsidP="00731527">
      <w:pPr>
        <w:pStyle w:val="ListParagraph"/>
        <w:numPr>
          <w:ilvl w:val="2"/>
          <w:numId w:val="23"/>
        </w:numPr>
        <w:shd w:val="clear" w:color="auto" w:fill="FFFFFF"/>
        <w:tabs>
          <w:tab w:val="left" w:pos="426"/>
        </w:tabs>
        <w:spacing w:before="240" w:after="75"/>
        <w:rPr>
          <w:rFonts w:asciiTheme="minorHAnsi" w:eastAsia="Cambria Math" w:hAnsiTheme="minorHAnsi" w:cstheme="minorHAnsi"/>
          <w:color w:val="0B0C0C"/>
          <w:sz w:val="24"/>
        </w:rPr>
      </w:pPr>
      <w:r w:rsidRPr="00731527">
        <w:rPr>
          <w:rFonts w:asciiTheme="minorHAnsi" w:hAnsiTheme="minorHAnsi" w:cstheme="minorBidi"/>
          <w:sz w:val="24"/>
        </w:rPr>
        <w:t>Alternative approaches or additional work may be proposed but should be clearly explained and costed within the budget available.</w:t>
      </w:r>
    </w:p>
    <w:p w14:paraId="096AA40A" w14:textId="77777777" w:rsidR="00EB21A3" w:rsidRDefault="00EB21A3" w:rsidP="00731527">
      <w:pPr>
        <w:shd w:val="clear" w:color="auto" w:fill="FFFFFF"/>
        <w:tabs>
          <w:tab w:val="left" w:pos="426"/>
        </w:tabs>
        <w:spacing w:before="240" w:after="75"/>
        <w:rPr>
          <w:rFonts w:asciiTheme="minorHAnsi" w:hAnsiTheme="minorHAnsi" w:cstheme="minorBidi"/>
          <w:sz w:val="24"/>
        </w:rPr>
      </w:pPr>
    </w:p>
    <w:p w14:paraId="7FC890CC" w14:textId="4031A15D" w:rsidR="001A5701" w:rsidRPr="00B35CDB" w:rsidRDefault="001A5701" w:rsidP="00F85C96">
      <w:pPr>
        <w:pStyle w:val="Heading20"/>
        <w:numPr>
          <w:ilvl w:val="0"/>
          <w:numId w:val="17"/>
        </w:numPr>
        <w:suppressAutoHyphens/>
        <w:spacing w:line="249" w:lineRule="auto"/>
        <w:rPr>
          <w:rFonts w:asciiTheme="minorHAnsi" w:hAnsiTheme="minorHAnsi" w:cstheme="minorHAnsi"/>
          <w:sz w:val="24"/>
          <w:szCs w:val="24"/>
        </w:rPr>
      </w:pPr>
      <w:r w:rsidRPr="74AE137D">
        <w:rPr>
          <w:rFonts w:asciiTheme="minorHAnsi" w:hAnsiTheme="minorHAnsi" w:cstheme="minorBidi"/>
          <w:sz w:val="24"/>
          <w:szCs w:val="24"/>
        </w:rPr>
        <w:t xml:space="preserve">Criteria </w:t>
      </w:r>
    </w:p>
    <w:p w14:paraId="1EFFDA8B" w14:textId="77777777" w:rsidR="00017D9E" w:rsidRPr="00017D9E" w:rsidRDefault="001A5701" w:rsidP="00F85C96">
      <w:pPr>
        <w:pStyle w:val="Heading20"/>
        <w:numPr>
          <w:ilvl w:val="1"/>
          <w:numId w:val="17"/>
        </w:numPr>
        <w:suppressAutoHyphens/>
        <w:spacing w:line="249" w:lineRule="auto"/>
        <w:rPr>
          <w:rFonts w:asciiTheme="minorHAnsi" w:hAnsiTheme="minorHAnsi" w:cstheme="minorHAnsi"/>
          <w:color w:val="auto"/>
          <w:sz w:val="24"/>
          <w:szCs w:val="24"/>
        </w:rPr>
      </w:pPr>
      <w:r w:rsidRPr="00B35CDB">
        <w:rPr>
          <w:rFonts w:asciiTheme="minorHAnsi" w:hAnsiTheme="minorHAnsi" w:cstheme="minorHAnsi"/>
          <w:color w:val="auto"/>
          <w:sz w:val="24"/>
          <w:szCs w:val="24"/>
          <w:shd w:val="clear" w:color="auto" w:fill="FFFFFF"/>
        </w:rPr>
        <w:t>We expect the successful provider to demonstrate:</w:t>
      </w:r>
      <w:r w:rsidR="00017D9E">
        <w:rPr>
          <w:rFonts w:asciiTheme="minorHAnsi" w:hAnsiTheme="minorHAnsi" w:cstheme="minorHAnsi"/>
          <w:color w:val="auto"/>
          <w:sz w:val="24"/>
          <w:szCs w:val="24"/>
          <w:shd w:val="clear" w:color="auto" w:fill="FFFFFF"/>
        </w:rPr>
        <w:t xml:space="preserve"> </w:t>
      </w:r>
    </w:p>
    <w:p w14:paraId="5154DB1C" w14:textId="5478FAC1" w:rsidR="00017D9E" w:rsidRPr="00017D9E" w:rsidRDefault="00017D9E" w:rsidP="00F85C96">
      <w:pPr>
        <w:pStyle w:val="Heading20"/>
        <w:numPr>
          <w:ilvl w:val="1"/>
          <w:numId w:val="17"/>
        </w:numPr>
        <w:suppressAutoHyphens/>
        <w:spacing w:line="249" w:lineRule="auto"/>
        <w:rPr>
          <w:rFonts w:asciiTheme="minorHAnsi" w:hAnsiTheme="minorHAnsi" w:cstheme="minorHAnsi"/>
          <w:color w:val="auto"/>
          <w:sz w:val="24"/>
          <w:szCs w:val="24"/>
        </w:rPr>
      </w:pPr>
      <w:r>
        <w:rPr>
          <w:rFonts w:asciiTheme="minorHAnsi" w:hAnsiTheme="minorHAnsi" w:cstheme="minorHAnsi"/>
          <w:color w:val="auto"/>
          <w:sz w:val="24"/>
          <w:shd w:val="clear" w:color="auto" w:fill="FFFFFF"/>
        </w:rPr>
        <w:t>A</w:t>
      </w:r>
      <w:r w:rsidR="001A5701" w:rsidRPr="00017D9E">
        <w:rPr>
          <w:rFonts w:asciiTheme="minorHAnsi" w:hAnsiTheme="minorHAnsi" w:cstheme="minorHAnsi"/>
          <w:color w:val="auto"/>
          <w:sz w:val="24"/>
          <w:shd w:val="clear" w:color="auto" w:fill="FFFFFF"/>
        </w:rPr>
        <w:t>n understanding of the challenges and opportunities of creating a new organisation and embedding governance and assurance</w:t>
      </w:r>
      <w:r>
        <w:rPr>
          <w:rFonts w:asciiTheme="minorHAnsi" w:hAnsiTheme="minorHAnsi" w:cstheme="minorHAnsi"/>
          <w:color w:val="auto"/>
          <w:sz w:val="24"/>
          <w:shd w:val="clear" w:color="auto" w:fill="FFFFFF"/>
        </w:rPr>
        <w:t>.</w:t>
      </w:r>
      <w:r w:rsidR="001A5701" w:rsidRPr="00017D9E">
        <w:rPr>
          <w:rFonts w:asciiTheme="minorHAnsi" w:hAnsiTheme="minorHAnsi" w:cstheme="minorHAnsi"/>
          <w:color w:val="auto"/>
          <w:sz w:val="24"/>
          <w:shd w:val="clear" w:color="auto" w:fill="FFFFFF"/>
        </w:rPr>
        <w:t xml:space="preserve"> </w:t>
      </w:r>
    </w:p>
    <w:p w14:paraId="047B1FC8" w14:textId="57AE4BDA" w:rsidR="00017D9E" w:rsidRPr="00017D9E" w:rsidRDefault="00017D9E" w:rsidP="00F85C96">
      <w:pPr>
        <w:pStyle w:val="Heading20"/>
        <w:numPr>
          <w:ilvl w:val="1"/>
          <w:numId w:val="17"/>
        </w:numPr>
        <w:suppressAutoHyphens/>
        <w:spacing w:line="249" w:lineRule="auto"/>
        <w:rPr>
          <w:rFonts w:asciiTheme="minorHAnsi" w:hAnsiTheme="minorHAnsi" w:cstheme="minorHAnsi"/>
          <w:color w:val="auto"/>
          <w:sz w:val="24"/>
          <w:szCs w:val="24"/>
        </w:rPr>
      </w:pPr>
      <w:r>
        <w:rPr>
          <w:rFonts w:asciiTheme="minorHAnsi" w:hAnsiTheme="minorHAnsi" w:cstheme="minorHAnsi"/>
          <w:color w:val="auto"/>
          <w:sz w:val="24"/>
          <w:shd w:val="clear" w:color="auto" w:fill="FFFFFF"/>
        </w:rPr>
        <w:t>E</w:t>
      </w:r>
      <w:r w:rsidR="001A5701" w:rsidRPr="00017D9E">
        <w:rPr>
          <w:rFonts w:asciiTheme="minorHAnsi" w:hAnsiTheme="minorHAnsi" w:cstheme="minorHAnsi"/>
          <w:color w:val="auto"/>
          <w:sz w:val="24"/>
          <w:shd w:val="clear" w:color="auto" w:fill="FFFFFF"/>
        </w:rPr>
        <w:t>xperience of conducting board effectiveness reviews with public sector organisations in particular arms-length bodies</w:t>
      </w:r>
      <w:r>
        <w:rPr>
          <w:rFonts w:asciiTheme="minorHAnsi" w:hAnsiTheme="minorHAnsi" w:cstheme="minorHAnsi"/>
          <w:color w:val="auto"/>
          <w:sz w:val="24"/>
          <w:shd w:val="clear" w:color="auto" w:fill="FFFFFF"/>
        </w:rPr>
        <w:t>.</w:t>
      </w:r>
      <w:r w:rsidR="001A5701" w:rsidRPr="00017D9E">
        <w:rPr>
          <w:rFonts w:asciiTheme="minorHAnsi" w:hAnsiTheme="minorHAnsi" w:cstheme="minorHAnsi"/>
          <w:color w:val="auto"/>
          <w:sz w:val="24"/>
          <w:shd w:val="clear" w:color="auto" w:fill="FFFFFF"/>
        </w:rPr>
        <w:t xml:space="preserve"> </w:t>
      </w:r>
    </w:p>
    <w:p w14:paraId="1A27F41D" w14:textId="39591EBD" w:rsidR="00017D9E" w:rsidRPr="00017D9E" w:rsidRDefault="00017D9E" w:rsidP="00F85C96">
      <w:pPr>
        <w:pStyle w:val="Heading20"/>
        <w:numPr>
          <w:ilvl w:val="1"/>
          <w:numId w:val="17"/>
        </w:numPr>
        <w:suppressAutoHyphens/>
        <w:spacing w:line="249" w:lineRule="auto"/>
        <w:rPr>
          <w:rFonts w:asciiTheme="minorHAnsi" w:hAnsiTheme="minorHAnsi" w:cstheme="minorHAnsi"/>
          <w:color w:val="auto"/>
          <w:sz w:val="24"/>
          <w:szCs w:val="24"/>
        </w:rPr>
      </w:pPr>
      <w:r>
        <w:rPr>
          <w:rFonts w:asciiTheme="minorHAnsi" w:hAnsiTheme="minorHAnsi" w:cstheme="minorHAnsi"/>
          <w:color w:val="auto"/>
          <w:sz w:val="24"/>
          <w:shd w:val="clear" w:color="auto" w:fill="FFFFFF"/>
        </w:rPr>
        <w:t>E</w:t>
      </w:r>
      <w:r w:rsidR="001A5701" w:rsidRPr="00017D9E">
        <w:rPr>
          <w:rFonts w:asciiTheme="minorHAnsi" w:hAnsiTheme="minorHAnsi" w:cstheme="minorHAnsi"/>
          <w:color w:val="auto"/>
          <w:sz w:val="24"/>
          <w:shd w:val="clear" w:color="auto" w:fill="FFFFFF"/>
        </w:rPr>
        <w:t>xperience of reviewing the effectiveness of board values, behaviours and diversity of thought</w:t>
      </w:r>
      <w:r>
        <w:rPr>
          <w:rFonts w:asciiTheme="minorHAnsi" w:hAnsiTheme="minorHAnsi" w:cstheme="minorHAnsi"/>
          <w:color w:val="auto"/>
          <w:sz w:val="24"/>
          <w:shd w:val="clear" w:color="auto" w:fill="FFFFFF"/>
        </w:rPr>
        <w:t>.</w:t>
      </w:r>
    </w:p>
    <w:p w14:paraId="36FE253B" w14:textId="4B1D1A44" w:rsidR="001A5701" w:rsidRPr="00017D9E" w:rsidRDefault="00017D9E" w:rsidP="00F85C96">
      <w:pPr>
        <w:pStyle w:val="Heading20"/>
        <w:numPr>
          <w:ilvl w:val="1"/>
          <w:numId w:val="17"/>
        </w:numPr>
        <w:suppressAutoHyphens/>
        <w:spacing w:line="249" w:lineRule="auto"/>
        <w:rPr>
          <w:rFonts w:asciiTheme="minorHAnsi" w:hAnsiTheme="minorHAnsi" w:cstheme="minorHAnsi"/>
          <w:color w:val="auto"/>
          <w:sz w:val="24"/>
          <w:szCs w:val="24"/>
        </w:rPr>
      </w:pPr>
      <w:r>
        <w:rPr>
          <w:rFonts w:asciiTheme="minorHAnsi" w:hAnsiTheme="minorHAnsi" w:cstheme="minorHAnsi"/>
          <w:color w:val="auto"/>
          <w:sz w:val="24"/>
          <w:shd w:val="clear" w:color="auto" w:fill="FFFFFF"/>
        </w:rPr>
        <w:t>E</w:t>
      </w:r>
      <w:r w:rsidR="001A5701" w:rsidRPr="00017D9E">
        <w:rPr>
          <w:rFonts w:asciiTheme="minorHAnsi" w:hAnsiTheme="minorHAnsi" w:cstheme="minorHAnsi"/>
          <w:color w:val="auto"/>
          <w:sz w:val="24"/>
          <w:shd w:val="clear" w:color="auto" w:fill="FFFFFF"/>
        </w:rPr>
        <w:t>vidence of successfully delivering reviews to time, cost and quality, working collaboratively with sponsors and contract managers.</w:t>
      </w:r>
    </w:p>
    <w:p w14:paraId="6C9E10B5" w14:textId="77777777" w:rsidR="001A5701" w:rsidRPr="00B35CDB" w:rsidRDefault="001A5701" w:rsidP="001A5701">
      <w:pPr>
        <w:pStyle w:val="ListParagraph"/>
        <w:suppressAutoHyphens/>
        <w:ind w:left="714"/>
        <w:rPr>
          <w:rFonts w:asciiTheme="minorHAnsi" w:hAnsiTheme="minorHAnsi" w:cstheme="minorHAnsi"/>
          <w:sz w:val="24"/>
          <w:shd w:val="clear" w:color="auto" w:fill="FFFFFF"/>
        </w:rPr>
      </w:pPr>
    </w:p>
    <w:p w14:paraId="5BF55D10" w14:textId="29AE1874" w:rsidR="00722B5D" w:rsidRDefault="00812974" w:rsidP="00F85C96">
      <w:pPr>
        <w:pStyle w:val="Heading20"/>
        <w:numPr>
          <w:ilvl w:val="0"/>
          <w:numId w:val="17"/>
        </w:numPr>
        <w:suppressAutoHyphens/>
        <w:spacing w:line="249" w:lineRule="auto"/>
        <w:rPr>
          <w:rFonts w:asciiTheme="minorHAnsi" w:hAnsiTheme="minorHAnsi" w:cstheme="minorHAnsi"/>
          <w:sz w:val="24"/>
          <w:szCs w:val="24"/>
        </w:rPr>
      </w:pPr>
      <w:r w:rsidRPr="74AE137D">
        <w:rPr>
          <w:rFonts w:asciiTheme="minorHAnsi" w:hAnsiTheme="minorHAnsi" w:cstheme="minorBidi"/>
          <w:sz w:val="24"/>
          <w:szCs w:val="24"/>
        </w:rPr>
        <w:t>Outputs</w:t>
      </w:r>
      <w:r w:rsidR="00722B5D" w:rsidRPr="74AE137D">
        <w:rPr>
          <w:rFonts w:asciiTheme="minorHAnsi" w:hAnsiTheme="minorHAnsi" w:cstheme="minorBidi"/>
          <w:sz w:val="24"/>
          <w:szCs w:val="24"/>
        </w:rPr>
        <w:t xml:space="preserve"> </w:t>
      </w:r>
    </w:p>
    <w:p w14:paraId="21A2069C" w14:textId="2126545D" w:rsidR="0027416F" w:rsidRPr="00722B5D" w:rsidRDefault="00471D10" w:rsidP="00F85C96">
      <w:pPr>
        <w:pStyle w:val="Heading20"/>
        <w:numPr>
          <w:ilvl w:val="1"/>
          <w:numId w:val="24"/>
        </w:numPr>
        <w:suppressAutoHyphens/>
        <w:spacing w:line="249" w:lineRule="auto"/>
        <w:ind w:left="567" w:hanging="567"/>
        <w:rPr>
          <w:rFonts w:asciiTheme="minorHAnsi" w:hAnsiTheme="minorHAnsi" w:cstheme="minorHAnsi"/>
          <w:sz w:val="24"/>
          <w:szCs w:val="24"/>
        </w:rPr>
      </w:pPr>
      <w:r w:rsidRPr="00BD7D59">
        <w:rPr>
          <w:rFonts w:asciiTheme="minorHAnsi" w:hAnsiTheme="minorHAnsi" w:cstheme="minorHAnsi"/>
          <w:color w:val="auto"/>
          <w:sz w:val="24"/>
          <w:szCs w:val="24"/>
        </w:rPr>
        <w:t xml:space="preserve">The successful provider shall </w:t>
      </w:r>
      <w:r w:rsidR="00B35CDB" w:rsidRPr="00BD7D59">
        <w:rPr>
          <w:rFonts w:asciiTheme="minorHAnsi" w:hAnsiTheme="minorHAnsi" w:cstheme="minorHAnsi"/>
          <w:color w:val="auto"/>
          <w:sz w:val="24"/>
          <w:szCs w:val="24"/>
        </w:rPr>
        <w:t>provide Social Work England with</w:t>
      </w:r>
      <w:r w:rsidR="00B35CDB" w:rsidRPr="00722B5D">
        <w:rPr>
          <w:rFonts w:asciiTheme="minorHAnsi" w:hAnsiTheme="minorHAnsi" w:cstheme="minorHAnsi"/>
          <w:color w:val="auto"/>
          <w:sz w:val="24"/>
          <w:szCs w:val="24"/>
        </w:rPr>
        <w:t xml:space="preserve"> a</w:t>
      </w:r>
      <w:r w:rsidR="00812974" w:rsidRPr="00722B5D">
        <w:rPr>
          <w:rFonts w:asciiTheme="minorHAnsi" w:hAnsiTheme="minorHAnsi" w:cstheme="minorHAnsi"/>
          <w:color w:val="auto"/>
          <w:sz w:val="24"/>
          <w:szCs w:val="24"/>
        </w:rPr>
        <w:t xml:space="preserve"> report that addresses all of the identified areas, highlights areas of good practice and areas for development, and provides a clear set of recommendations and actions which are constructive, meaningful, and forward-looking.</w:t>
      </w:r>
    </w:p>
    <w:p w14:paraId="3BF71DE7" w14:textId="77777777" w:rsidR="001D513F" w:rsidRPr="00B35CDB" w:rsidRDefault="001D513F" w:rsidP="00A44909">
      <w:pPr>
        <w:pStyle w:val="ListParagraph"/>
        <w:tabs>
          <w:tab w:val="left" w:pos="1134"/>
        </w:tabs>
        <w:ind w:left="1701" w:right="11"/>
        <w:contextualSpacing w:val="0"/>
        <w:rPr>
          <w:rFonts w:asciiTheme="minorHAnsi" w:hAnsiTheme="minorHAnsi" w:cstheme="minorHAnsi"/>
          <w:sz w:val="24"/>
        </w:rPr>
      </w:pPr>
    </w:p>
    <w:p w14:paraId="7BE277E3" w14:textId="21379F5E" w:rsidR="00B3790A" w:rsidRPr="00B35CDB" w:rsidRDefault="00870F76" w:rsidP="00F85C96">
      <w:pPr>
        <w:pStyle w:val="Heading20"/>
        <w:numPr>
          <w:ilvl w:val="0"/>
          <w:numId w:val="17"/>
        </w:numPr>
        <w:rPr>
          <w:rFonts w:asciiTheme="minorHAnsi" w:hAnsiTheme="minorHAnsi" w:cstheme="minorHAnsi"/>
          <w:sz w:val="24"/>
          <w:szCs w:val="24"/>
        </w:rPr>
      </w:pPr>
      <w:r w:rsidRPr="74AE137D">
        <w:rPr>
          <w:rFonts w:asciiTheme="minorHAnsi" w:hAnsiTheme="minorHAnsi" w:cstheme="minorBidi"/>
          <w:sz w:val="24"/>
          <w:szCs w:val="24"/>
        </w:rPr>
        <w:t xml:space="preserve">Procurement </w:t>
      </w:r>
    </w:p>
    <w:p w14:paraId="523282B3" w14:textId="77777777" w:rsidR="00D33EEB" w:rsidRPr="00B35CDB" w:rsidRDefault="003131B1" w:rsidP="00D33EEB">
      <w:pPr>
        <w:pStyle w:val="Heading20"/>
        <w:spacing w:line="240" w:lineRule="auto"/>
        <w:ind w:left="714" w:hanging="357"/>
        <w:rPr>
          <w:rFonts w:asciiTheme="minorHAnsi" w:hAnsiTheme="minorHAnsi" w:cstheme="minorHAnsi"/>
          <w:sz w:val="24"/>
          <w:szCs w:val="24"/>
        </w:rPr>
      </w:pPr>
      <w:r w:rsidRPr="00B35CDB">
        <w:rPr>
          <w:rFonts w:asciiTheme="minorHAnsi" w:hAnsiTheme="minorHAnsi" w:cstheme="minorHAnsi"/>
          <w:sz w:val="24"/>
          <w:szCs w:val="24"/>
        </w:rPr>
        <w:t xml:space="preserve">Best </w:t>
      </w:r>
      <w:r w:rsidR="00D068E7" w:rsidRPr="00B35CDB">
        <w:rPr>
          <w:rFonts w:asciiTheme="minorHAnsi" w:hAnsiTheme="minorHAnsi" w:cstheme="minorHAnsi"/>
          <w:sz w:val="24"/>
          <w:szCs w:val="24"/>
        </w:rPr>
        <w:t>p</w:t>
      </w:r>
      <w:r w:rsidRPr="00B35CDB">
        <w:rPr>
          <w:rFonts w:asciiTheme="minorHAnsi" w:hAnsiTheme="minorHAnsi" w:cstheme="minorHAnsi"/>
          <w:sz w:val="24"/>
          <w:szCs w:val="24"/>
        </w:rPr>
        <w:t xml:space="preserve">ractice </w:t>
      </w:r>
      <w:r w:rsidR="00D068E7" w:rsidRPr="00B35CDB">
        <w:rPr>
          <w:rFonts w:asciiTheme="minorHAnsi" w:hAnsiTheme="minorHAnsi" w:cstheme="minorHAnsi"/>
          <w:sz w:val="24"/>
          <w:szCs w:val="24"/>
        </w:rPr>
        <w:t>c</w:t>
      </w:r>
      <w:r w:rsidRPr="00B35CDB">
        <w:rPr>
          <w:rFonts w:asciiTheme="minorHAnsi" w:hAnsiTheme="minorHAnsi" w:cstheme="minorHAnsi"/>
          <w:sz w:val="24"/>
          <w:szCs w:val="24"/>
        </w:rPr>
        <w:t xml:space="preserve">riteria </w:t>
      </w:r>
    </w:p>
    <w:p w14:paraId="156890C7" w14:textId="29C1903E" w:rsidR="00CB10C5" w:rsidRPr="00B35CDB" w:rsidRDefault="00CB10C5" w:rsidP="00F85C96">
      <w:pPr>
        <w:pStyle w:val="ListParagraph"/>
        <w:numPr>
          <w:ilvl w:val="1"/>
          <w:numId w:val="17"/>
        </w:numPr>
        <w:spacing w:line="252" w:lineRule="auto"/>
        <w:rPr>
          <w:rFonts w:asciiTheme="minorHAnsi" w:hAnsiTheme="minorHAnsi" w:cstheme="minorHAnsi"/>
          <w:sz w:val="24"/>
        </w:rPr>
      </w:pPr>
      <w:r w:rsidRPr="00B35CDB">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B35CDB" w:rsidRDefault="00CB10C5" w:rsidP="00CB10C5">
      <w:pPr>
        <w:pStyle w:val="ListParagraph"/>
        <w:ind w:left="1037" w:hanging="680"/>
        <w:rPr>
          <w:rFonts w:asciiTheme="minorHAnsi" w:hAnsiTheme="minorHAnsi" w:cstheme="minorHAnsi"/>
          <w:sz w:val="24"/>
        </w:rPr>
      </w:pPr>
    </w:p>
    <w:p w14:paraId="15027C4C" w14:textId="6786CF06" w:rsidR="00CB10C5" w:rsidRPr="00AF570C" w:rsidRDefault="00CB10C5" w:rsidP="008106A2">
      <w:pPr>
        <w:spacing w:line="252" w:lineRule="auto"/>
        <w:ind w:firstLine="709"/>
        <w:rPr>
          <w:rFonts w:asciiTheme="minorHAnsi" w:hAnsiTheme="minorHAnsi" w:cstheme="minorHAnsi"/>
          <w:sz w:val="24"/>
        </w:rPr>
      </w:pPr>
      <w:r w:rsidRPr="00AF570C">
        <w:rPr>
          <w:rFonts w:asciiTheme="minorHAnsi" w:hAnsiTheme="minorHAnsi" w:cstheme="minorHAnsi"/>
          <w:sz w:val="24"/>
        </w:rPr>
        <w:t xml:space="preserve">We will: </w:t>
      </w:r>
    </w:p>
    <w:p w14:paraId="62A5A652" w14:textId="77777777" w:rsidR="00CB10C5" w:rsidRPr="00B35CDB" w:rsidRDefault="00CB10C5" w:rsidP="00E947E9">
      <w:pPr>
        <w:suppressAutoHyphens/>
        <w:jc w:val="both"/>
        <w:rPr>
          <w:rFonts w:asciiTheme="minorHAnsi" w:hAnsiTheme="minorHAnsi" w:cstheme="minorHAnsi"/>
          <w:vanish/>
          <w:sz w:val="24"/>
          <w:szCs w:val="24"/>
        </w:rPr>
      </w:pPr>
    </w:p>
    <w:p w14:paraId="07EA809E" w14:textId="4CED12B7" w:rsidR="00CB10C5" w:rsidRPr="00B35CDB" w:rsidRDefault="00CB10C5" w:rsidP="00F85C96">
      <w:pPr>
        <w:pStyle w:val="ListParagraph"/>
        <w:numPr>
          <w:ilvl w:val="2"/>
          <w:numId w:val="17"/>
        </w:numPr>
        <w:ind w:left="1871" w:hanging="794"/>
        <w:rPr>
          <w:rFonts w:asciiTheme="minorHAnsi" w:hAnsiTheme="minorHAnsi" w:cstheme="minorHAnsi"/>
          <w:sz w:val="24"/>
        </w:rPr>
      </w:pPr>
      <w:r w:rsidRPr="00B35CDB">
        <w:rPr>
          <w:rFonts w:asciiTheme="minorHAnsi" w:hAnsiTheme="minorHAnsi" w:cstheme="minorHAnsi"/>
          <w:sz w:val="24"/>
        </w:rPr>
        <w:t>encourage local employment and enterprise to create and maintain local job opportunities and training;</w:t>
      </w:r>
    </w:p>
    <w:p w14:paraId="4A54E54B" w14:textId="77777777"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t>seek value for money and the minimisation of risk;</w:t>
      </w:r>
    </w:p>
    <w:p w14:paraId="01650573" w14:textId="77777777"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t xml:space="preserve">harness the capability, diversity and innovation of our service provider to add value to our operational effectiveness and efficiency; </w:t>
      </w:r>
    </w:p>
    <w:p w14:paraId="6DD8E44C" w14:textId="37B04C1F"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t>adhere to a procurement process which is equitable, lawful and compliant with regulations;</w:t>
      </w:r>
    </w:p>
    <w:p w14:paraId="34BB1BF0" w14:textId="77777777"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t>seek to be easy to do business with, in order to minimise costs, risks and time;</w:t>
      </w:r>
    </w:p>
    <w:p w14:paraId="092BA86C" w14:textId="77777777"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lastRenderedPageBreak/>
        <w:t>ensure the confidentiality of information entrusted to us while working with service providers who also respect this practice; and</w:t>
      </w:r>
    </w:p>
    <w:p w14:paraId="6AE8EFBA" w14:textId="26EB0BDC" w:rsidR="00CB10C5" w:rsidRPr="00B35CDB" w:rsidRDefault="00CB10C5" w:rsidP="00F85C96">
      <w:pPr>
        <w:pStyle w:val="ListParagraph"/>
        <w:numPr>
          <w:ilvl w:val="2"/>
          <w:numId w:val="17"/>
        </w:numPr>
        <w:suppressAutoHyphens/>
        <w:ind w:left="1871" w:hanging="794"/>
        <w:rPr>
          <w:rFonts w:asciiTheme="minorHAnsi" w:hAnsiTheme="minorHAnsi" w:cstheme="minorHAnsi"/>
          <w:sz w:val="24"/>
        </w:rPr>
      </w:pPr>
      <w:r w:rsidRPr="00B35CDB">
        <w:rPr>
          <w:rFonts w:asciiTheme="minorHAnsi" w:hAnsiTheme="minorHAnsi" w:cstheme="minorHAnsi"/>
          <w:sz w:val="24"/>
        </w:rPr>
        <w:t>permit hospitality only to an extent that it cannot be perceived as an inducement.</w:t>
      </w:r>
    </w:p>
    <w:p w14:paraId="2232B351" w14:textId="77777777" w:rsidR="00CB10C5" w:rsidRPr="00B35CDB" w:rsidRDefault="00CB10C5" w:rsidP="00CB10C5">
      <w:pPr>
        <w:spacing w:after="0" w:line="240" w:lineRule="auto"/>
        <w:rPr>
          <w:rFonts w:asciiTheme="minorHAnsi" w:hAnsiTheme="minorHAnsi" w:cstheme="minorHAnsi"/>
          <w:sz w:val="24"/>
          <w:szCs w:val="24"/>
        </w:rPr>
      </w:pPr>
    </w:p>
    <w:p w14:paraId="0FA49B31" w14:textId="7C1AD509" w:rsidR="43284FE7" w:rsidRPr="00B35CDB" w:rsidRDefault="43284FE7" w:rsidP="00F85C96">
      <w:pPr>
        <w:pStyle w:val="Heading1"/>
        <w:numPr>
          <w:ilvl w:val="0"/>
          <w:numId w:val="17"/>
        </w:numPr>
        <w:spacing w:before="0" w:after="160" w:line="240" w:lineRule="auto"/>
        <w:jc w:val="left"/>
        <w:rPr>
          <w:rFonts w:asciiTheme="minorHAnsi" w:eastAsia="STZhongsong" w:hAnsiTheme="minorHAnsi" w:cstheme="minorHAnsi"/>
          <w:b w:val="0"/>
          <w:sz w:val="24"/>
          <w:szCs w:val="24"/>
        </w:rPr>
      </w:pPr>
      <w:r w:rsidRPr="74AE137D">
        <w:rPr>
          <w:rFonts w:asciiTheme="minorHAnsi" w:eastAsia="STZhongsong" w:hAnsiTheme="minorHAnsi" w:cstheme="minorBidi"/>
          <w:b w:val="0"/>
          <w:sz w:val="24"/>
          <w:szCs w:val="24"/>
        </w:rPr>
        <w:t xml:space="preserve">Instructions to </w:t>
      </w:r>
      <w:r w:rsidR="00CB10C5" w:rsidRPr="74AE137D">
        <w:rPr>
          <w:rFonts w:asciiTheme="minorHAnsi" w:eastAsia="STZhongsong" w:hAnsiTheme="minorHAnsi" w:cstheme="minorBidi"/>
          <w:b w:val="0"/>
          <w:sz w:val="24"/>
          <w:szCs w:val="24"/>
        </w:rPr>
        <w:t>Potential Providers</w:t>
      </w:r>
    </w:p>
    <w:p w14:paraId="41BAD160" w14:textId="78DBBE53" w:rsidR="00712E1A" w:rsidRPr="00B35CDB" w:rsidRDefault="00CD082D" w:rsidP="00F85C96">
      <w:pPr>
        <w:pStyle w:val="ListParagraph"/>
        <w:numPr>
          <w:ilvl w:val="1"/>
          <w:numId w:val="17"/>
        </w:numPr>
        <w:spacing w:line="252" w:lineRule="auto"/>
        <w:ind w:left="1037"/>
        <w:rPr>
          <w:rFonts w:asciiTheme="minorHAnsi" w:hAnsiTheme="minorHAnsi" w:cstheme="minorHAnsi"/>
          <w:spacing w:val="-3"/>
          <w:sz w:val="24"/>
        </w:rPr>
      </w:pPr>
      <w:r w:rsidRPr="00B35CDB">
        <w:rPr>
          <w:rFonts w:asciiTheme="minorHAnsi" w:hAnsiTheme="minorHAnsi" w:cstheme="minorHAnsi"/>
          <w:spacing w:val="-3"/>
          <w:sz w:val="24"/>
        </w:rPr>
        <w:t>We</w:t>
      </w:r>
      <w:r w:rsidR="00175893" w:rsidRPr="00B35CDB">
        <w:rPr>
          <w:rFonts w:asciiTheme="minorHAnsi" w:hAnsiTheme="minorHAnsi" w:cstheme="minorHAnsi"/>
          <w:spacing w:val="-3"/>
          <w:sz w:val="24"/>
        </w:rPr>
        <w:t xml:space="preserve"> are using this ITT to conduct </w:t>
      </w:r>
      <w:r w:rsidRPr="00B35CDB">
        <w:rPr>
          <w:rFonts w:asciiTheme="minorHAnsi" w:hAnsiTheme="minorHAnsi" w:cstheme="minorHAnsi"/>
          <w:spacing w:val="-3"/>
          <w:sz w:val="24"/>
        </w:rPr>
        <w:t>an open</w:t>
      </w:r>
      <w:r w:rsidR="00175893" w:rsidRPr="00B35CDB">
        <w:rPr>
          <w:rFonts w:asciiTheme="minorHAnsi" w:hAnsiTheme="minorHAnsi" w:cstheme="minorHAnsi"/>
          <w:spacing w:val="-3"/>
          <w:sz w:val="24"/>
        </w:rPr>
        <w:t xml:space="preserve"> competition for the procurement </w:t>
      </w:r>
      <w:r w:rsidR="00196A85">
        <w:rPr>
          <w:rFonts w:asciiTheme="minorHAnsi" w:hAnsiTheme="minorHAnsi" w:cstheme="minorHAnsi"/>
          <w:spacing w:val="-3"/>
          <w:sz w:val="24"/>
        </w:rPr>
        <w:t xml:space="preserve">to </w:t>
      </w:r>
      <w:r w:rsidR="0001500D">
        <w:rPr>
          <w:rFonts w:asciiTheme="minorHAnsi" w:hAnsiTheme="minorHAnsi" w:cstheme="minorHAnsi"/>
          <w:spacing w:val="-3"/>
          <w:sz w:val="24"/>
        </w:rPr>
        <w:t>appoint</w:t>
      </w:r>
      <w:r w:rsidR="00196A85">
        <w:rPr>
          <w:rFonts w:asciiTheme="minorHAnsi" w:hAnsiTheme="minorHAnsi" w:cstheme="minorHAnsi"/>
          <w:spacing w:val="-3"/>
          <w:sz w:val="24"/>
        </w:rPr>
        <w:t xml:space="preserve"> a </w:t>
      </w:r>
      <w:r w:rsidR="00A10B74">
        <w:rPr>
          <w:rFonts w:asciiTheme="minorHAnsi" w:hAnsiTheme="minorHAnsi" w:cstheme="minorHAnsi"/>
          <w:spacing w:val="-3"/>
          <w:sz w:val="24"/>
        </w:rPr>
        <w:t xml:space="preserve">provider </w:t>
      </w:r>
      <w:r w:rsidR="00A10B74" w:rsidRPr="00740F02">
        <w:rPr>
          <w:rFonts w:asciiTheme="minorHAnsi" w:hAnsiTheme="minorHAnsi" w:cstheme="minorHAnsi"/>
          <w:spacing w:val="-3"/>
          <w:sz w:val="24"/>
        </w:rPr>
        <w:t xml:space="preserve">to undertake a review of our </w:t>
      </w:r>
      <w:r w:rsidR="006F28DD">
        <w:rPr>
          <w:rFonts w:asciiTheme="minorHAnsi" w:hAnsiTheme="minorHAnsi" w:cstheme="minorHAnsi"/>
          <w:spacing w:val="-3"/>
          <w:sz w:val="24"/>
        </w:rPr>
        <w:t>b</w:t>
      </w:r>
      <w:r w:rsidR="006F28DD" w:rsidRPr="00740F02">
        <w:rPr>
          <w:rFonts w:asciiTheme="minorHAnsi" w:hAnsiTheme="minorHAnsi" w:cstheme="minorHAnsi"/>
          <w:spacing w:val="-3"/>
          <w:sz w:val="24"/>
        </w:rPr>
        <w:t>oard</w:t>
      </w:r>
      <w:r w:rsidR="006F28DD">
        <w:rPr>
          <w:rFonts w:asciiTheme="minorHAnsi" w:hAnsiTheme="minorHAnsi" w:cstheme="minorHAnsi"/>
          <w:spacing w:val="-3"/>
          <w:sz w:val="24"/>
        </w:rPr>
        <w:t>’</w:t>
      </w:r>
      <w:r w:rsidR="006F28DD" w:rsidRPr="00740F02">
        <w:rPr>
          <w:rFonts w:asciiTheme="minorHAnsi" w:hAnsiTheme="minorHAnsi" w:cstheme="minorHAnsi"/>
          <w:spacing w:val="-3"/>
          <w:sz w:val="24"/>
        </w:rPr>
        <w:t xml:space="preserve">s </w:t>
      </w:r>
      <w:r w:rsidR="00A10B74" w:rsidRPr="00740F02">
        <w:rPr>
          <w:rFonts w:asciiTheme="minorHAnsi" w:hAnsiTheme="minorHAnsi" w:cstheme="minorHAnsi"/>
          <w:spacing w:val="-3"/>
          <w:sz w:val="24"/>
        </w:rPr>
        <w:t>effectiveness</w:t>
      </w:r>
      <w:r w:rsidR="00175893" w:rsidRPr="00740F02">
        <w:rPr>
          <w:rFonts w:asciiTheme="minorHAnsi" w:hAnsiTheme="minorHAnsi" w:cstheme="minorHAnsi"/>
          <w:spacing w:val="-3"/>
          <w:sz w:val="24"/>
        </w:rPr>
        <w:t>.</w:t>
      </w:r>
      <w:r w:rsidR="00FE1E7C" w:rsidRPr="00B35CDB">
        <w:rPr>
          <w:rFonts w:asciiTheme="minorHAnsi" w:hAnsiTheme="minorHAnsi" w:cstheme="minorHAnsi"/>
          <w:spacing w:val="-3"/>
          <w:sz w:val="24"/>
        </w:rPr>
        <w:t xml:space="preserve"> </w:t>
      </w:r>
      <w:r w:rsidR="00572828" w:rsidRPr="00B35CDB">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w:t>
      </w:r>
      <w:r w:rsidR="00233F68">
        <w:rPr>
          <w:rFonts w:asciiTheme="minorHAnsi" w:hAnsiTheme="minorHAnsi" w:cstheme="minorHAnsi"/>
          <w:spacing w:val="-3"/>
          <w:sz w:val="24"/>
        </w:rPr>
        <w:t xml:space="preserve"> or select Potential Providers to invite to interview</w:t>
      </w:r>
      <w:r w:rsidR="00572828" w:rsidRPr="00B35CDB">
        <w:rPr>
          <w:rFonts w:asciiTheme="minorHAnsi" w:hAnsiTheme="minorHAnsi" w:cstheme="minorHAnsi"/>
          <w:spacing w:val="-3"/>
          <w:sz w:val="24"/>
        </w:rPr>
        <w:t xml:space="preserve">. Social Work England will reserve the right to interview the Potential Providers following the completion of </w:t>
      </w:r>
      <w:r w:rsidR="6EA72D44" w:rsidRPr="00B35CDB">
        <w:rPr>
          <w:rFonts w:asciiTheme="minorHAnsi" w:hAnsiTheme="minorHAnsi" w:cstheme="minorHAnsi"/>
          <w:spacing w:val="-3"/>
          <w:sz w:val="24"/>
        </w:rPr>
        <w:t xml:space="preserve">the </w:t>
      </w:r>
      <w:r w:rsidR="00572828" w:rsidRPr="00B35CDB">
        <w:rPr>
          <w:rFonts w:asciiTheme="minorHAnsi" w:hAnsiTheme="minorHAnsi" w:cstheme="minorHAnsi"/>
          <w:spacing w:val="-3"/>
          <w:sz w:val="24"/>
        </w:rPr>
        <w:t>desktop evaluation, as part of the tender process.</w:t>
      </w:r>
    </w:p>
    <w:p w14:paraId="741018BF" w14:textId="77777777" w:rsidR="00712E1A" w:rsidRPr="00B35CDB"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B35CDB" w:rsidRDefault="00712E1A" w:rsidP="00F85C96">
      <w:pPr>
        <w:pStyle w:val="ListParagraph"/>
        <w:numPr>
          <w:ilvl w:val="1"/>
          <w:numId w:val="17"/>
        </w:numPr>
        <w:tabs>
          <w:tab w:val="left" w:pos="-720"/>
        </w:tabs>
        <w:spacing w:line="252" w:lineRule="auto"/>
        <w:ind w:left="1037"/>
        <w:rPr>
          <w:rFonts w:asciiTheme="minorHAnsi" w:hAnsiTheme="minorHAnsi" w:cstheme="minorHAnsi"/>
          <w:spacing w:val="-3"/>
          <w:sz w:val="24"/>
        </w:rPr>
      </w:pPr>
      <w:r w:rsidRPr="00B35CDB">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B35CDB" w:rsidRDefault="00712E1A" w:rsidP="002D735B">
      <w:pPr>
        <w:pStyle w:val="ListParagraph"/>
        <w:rPr>
          <w:rFonts w:asciiTheme="minorHAnsi" w:hAnsiTheme="minorHAnsi" w:cstheme="minorHAnsi"/>
          <w:spacing w:val="-3"/>
          <w:sz w:val="24"/>
        </w:rPr>
      </w:pPr>
    </w:p>
    <w:p w14:paraId="502290CA" w14:textId="77777777" w:rsidR="0098363C" w:rsidRDefault="00175893" w:rsidP="0098363C">
      <w:pPr>
        <w:pStyle w:val="ListParagraph"/>
        <w:numPr>
          <w:ilvl w:val="1"/>
          <w:numId w:val="17"/>
        </w:numPr>
        <w:tabs>
          <w:tab w:val="left" w:pos="-720"/>
        </w:tabs>
        <w:spacing w:line="252" w:lineRule="auto"/>
        <w:ind w:left="1037"/>
        <w:rPr>
          <w:rFonts w:asciiTheme="minorHAnsi" w:hAnsiTheme="minorHAnsi" w:cstheme="minorHAnsi"/>
          <w:spacing w:val="-3"/>
          <w:sz w:val="24"/>
        </w:rPr>
      </w:pPr>
      <w:r w:rsidRPr="00B35CDB">
        <w:rPr>
          <w:rFonts w:asciiTheme="minorHAnsi" w:hAnsiTheme="minorHAnsi" w:cstheme="minorHAnsi"/>
          <w:spacing w:val="-3"/>
          <w:sz w:val="24"/>
        </w:rPr>
        <w:t xml:space="preserve">Tenders should be prepared and submitted using </w:t>
      </w:r>
      <w:r w:rsidR="008C28CF" w:rsidRPr="00B35CDB">
        <w:rPr>
          <w:rFonts w:asciiTheme="minorHAnsi" w:hAnsiTheme="minorHAnsi" w:cstheme="minorHAnsi"/>
          <w:spacing w:val="-3"/>
          <w:sz w:val="24"/>
        </w:rPr>
        <w:t>P</w:t>
      </w:r>
      <w:r w:rsidRPr="00B35CDB">
        <w:rPr>
          <w:rFonts w:asciiTheme="minorHAnsi" w:hAnsiTheme="minorHAnsi" w:cstheme="minorHAnsi"/>
          <w:spacing w:val="-3"/>
          <w:sz w:val="24"/>
        </w:rPr>
        <w:t xml:space="preserve">art B of this document. Tenders will be evaluated, and bids scored.  </w:t>
      </w:r>
    </w:p>
    <w:p w14:paraId="59196B79" w14:textId="77777777" w:rsidR="0098363C" w:rsidRPr="0098363C" w:rsidRDefault="0098363C" w:rsidP="0098363C">
      <w:pPr>
        <w:pStyle w:val="ListParagraph"/>
        <w:rPr>
          <w:color w:val="ED7D31"/>
          <w:spacing w:val="-3"/>
          <w:sz w:val="24"/>
        </w:rPr>
      </w:pPr>
    </w:p>
    <w:p w14:paraId="0FA32901" w14:textId="77777777" w:rsidR="0098363C" w:rsidRPr="0098363C" w:rsidRDefault="0098363C" w:rsidP="0098363C">
      <w:pPr>
        <w:pStyle w:val="ListParagraph"/>
        <w:numPr>
          <w:ilvl w:val="1"/>
          <w:numId w:val="17"/>
        </w:numPr>
        <w:tabs>
          <w:tab w:val="left" w:pos="-720"/>
        </w:tabs>
        <w:spacing w:line="252" w:lineRule="auto"/>
        <w:ind w:left="1037"/>
        <w:rPr>
          <w:rFonts w:asciiTheme="minorHAnsi" w:hAnsiTheme="minorHAnsi" w:cstheme="minorHAnsi"/>
          <w:spacing w:val="-3"/>
          <w:sz w:val="24"/>
        </w:rPr>
      </w:pPr>
      <w:r w:rsidRPr="0098363C">
        <w:rPr>
          <w:rFonts w:asciiTheme="minorHAnsi" w:hAnsiTheme="minorHAnsi" w:cstheme="minorHAnsi"/>
          <w:spacing w:val="-3"/>
          <w:sz w:val="24"/>
        </w:rPr>
        <w:t>The three Potential providers scoring the highest points overall and have passed the threshold of 70% at the desktop evaluation stage will be invited to interview. This will based on the most economically advantageous tender (a mixture of quality and price) as described in our evaluation criteria.</w:t>
      </w:r>
    </w:p>
    <w:p w14:paraId="0168C882" w14:textId="77777777" w:rsidR="0098363C" w:rsidRPr="0098363C" w:rsidRDefault="0098363C" w:rsidP="0098363C">
      <w:pPr>
        <w:pStyle w:val="ListParagraph"/>
        <w:rPr>
          <w:rFonts w:asciiTheme="minorHAnsi" w:hAnsiTheme="minorHAnsi" w:cstheme="minorHAnsi"/>
          <w:spacing w:val="-3"/>
          <w:sz w:val="24"/>
        </w:rPr>
      </w:pPr>
    </w:p>
    <w:p w14:paraId="4AFE5D12" w14:textId="65372569" w:rsidR="002D735B" w:rsidRPr="0098363C" w:rsidRDefault="0098363C" w:rsidP="0098363C">
      <w:pPr>
        <w:pStyle w:val="ListParagraph"/>
        <w:numPr>
          <w:ilvl w:val="1"/>
          <w:numId w:val="17"/>
        </w:numPr>
        <w:tabs>
          <w:tab w:val="left" w:pos="-720"/>
        </w:tabs>
        <w:spacing w:line="252" w:lineRule="auto"/>
        <w:ind w:left="1037"/>
        <w:rPr>
          <w:rFonts w:asciiTheme="minorHAnsi" w:hAnsiTheme="minorHAnsi" w:cstheme="minorHAnsi"/>
          <w:spacing w:val="-3"/>
          <w:sz w:val="24"/>
        </w:rPr>
      </w:pPr>
      <w:r w:rsidRPr="0098363C">
        <w:rPr>
          <w:rFonts w:asciiTheme="minorHAnsi" w:hAnsiTheme="minorHAnsi" w:cstheme="minorHAnsi"/>
          <w:spacing w:val="-3"/>
          <w:sz w:val="24"/>
        </w:rPr>
        <w:t>The contract will be awarded against the total overall score at the interview stage only.  Potential Providers will only be notified on the outcome of the tender process following the completion of the evaluation and interview stage.</w:t>
      </w:r>
    </w:p>
    <w:p w14:paraId="4DC43E9F" w14:textId="77777777" w:rsidR="0098363C" w:rsidRPr="0098363C" w:rsidRDefault="0098363C" w:rsidP="0098363C">
      <w:pPr>
        <w:pStyle w:val="ListParagraph"/>
        <w:rPr>
          <w:rFonts w:asciiTheme="minorHAnsi" w:hAnsiTheme="minorHAnsi" w:cstheme="minorHAnsi"/>
          <w:spacing w:val="-3"/>
          <w:sz w:val="24"/>
        </w:rPr>
      </w:pPr>
    </w:p>
    <w:p w14:paraId="3635ECA5" w14:textId="77777777" w:rsidR="0098363C" w:rsidRPr="0098363C" w:rsidRDefault="0098363C" w:rsidP="0098363C">
      <w:pPr>
        <w:pStyle w:val="ListParagraph"/>
        <w:tabs>
          <w:tab w:val="left" w:pos="-720"/>
        </w:tabs>
        <w:spacing w:line="252" w:lineRule="auto"/>
        <w:ind w:left="1037"/>
        <w:rPr>
          <w:rFonts w:asciiTheme="minorHAnsi" w:hAnsiTheme="minorHAnsi" w:cstheme="minorHAnsi"/>
          <w:spacing w:val="-3"/>
          <w:sz w:val="24"/>
        </w:rPr>
      </w:pPr>
    </w:p>
    <w:p w14:paraId="2CBBFB9B" w14:textId="75B7F962" w:rsidR="002D735B" w:rsidRPr="00B35CDB" w:rsidRDefault="447C0C6F" w:rsidP="4D6D6F84">
      <w:pPr>
        <w:pStyle w:val="ListParagraph"/>
        <w:numPr>
          <w:ilvl w:val="1"/>
          <w:numId w:val="17"/>
        </w:numPr>
        <w:spacing w:line="252" w:lineRule="auto"/>
        <w:ind w:left="1037"/>
        <w:rPr>
          <w:rFonts w:asciiTheme="minorHAnsi" w:hAnsiTheme="minorHAnsi" w:cstheme="minorBidi"/>
          <w:spacing w:val="-3"/>
          <w:sz w:val="24"/>
        </w:rPr>
      </w:pPr>
      <w:r w:rsidRPr="4D6D6F84">
        <w:rPr>
          <w:rFonts w:asciiTheme="minorHAnsi" w:hAnsiTheme="minorHAnsi" w:cstheme="minorBidi"/>
          <w:spacing w:val="-3"/>
          <w:sz w:val="24"/>
        </w:rPr>
        <w:t xml:space="preserve">The following indicative timetable is provided for </w:t>
      </w:r>
      <w:r w:rsidR="62612BBB" w:rsidRPr="4D6D6F84">
        <w:rPr>
          <w:rFonts w:asciiTheme="minorHAnsi" w:hAnsiTheme="minorHAnsi" w:cstheme="minorBidi"/>
          <w:spacing w:val="-3"/>
          <w:sz w:val="24"/>
        </w:rPr>
        <w:t>the Potential Provider</w:t>
      </w:r>
      <w:r w:rsidR="08B38708" w:rsidRPr="4D6D6F84">
        <w:rPr>
          <w:rFonts w:asciiTheme="minorHAnsi" w:hAnsiTheme="minorHAnsi" w:cstheme="minorBidi"/>
          <w:spacing w:val="-3"/>
          <w:sz w:val="24"/>
        </w:rPr>
        <w:t>’</w:t>
      </w:r>
      <w:r w:rsidR="62612BBB" w:rsidRPr="4D6D6F84">
        <w:rPr>
          <w:rFonts w:asciiTheme="minorHAnsi" w:hAnsiTheme="minorHAnsi" w:cstheme="minorBidi"/>
          <w:spacing w:val="-3"/>
          <w:sz w:val="24"/>
        </w:rPr>
        <w:t>s</w:t>
      </w:r>
      <w:r w:rsidR="3503957B" w:rsidRPr="4D6D6F84">
        <w:rPr>
          <w:rFonts w:asciiTheme="minorHAnsi" w:hAnsiTheme="minorHAnsi" w:cstheme="minorBidi"/>
          <w:spacing w:val="-3"/>
          <w:sz w:val="24"/>
        </w:rPr>
        <w:t xml:space="preserve"> </w:t>
      </w:r>
      <w:r w:rsidR="62612BBB" w:rsidRPr="4D6D6F84">
        <w:rPr>
          <w:rFonts w:asciiTheme="minorHAnsi" w:hAnsiTheme="minorHAnsi" w:cstheme="minorBidi"/>
          <w:spacing w:val="-3"/>
          <w:sz w:val="24"/>
        </w:rPr>
        <w:t>benefit</w:t>
      </w:r>
      <w:r w:rsidRPr="4D6D6F84">
        <w:rPr>
          <w:rFonts w:asciiTheme="minorHAnsi" w:hAnsiTheme="minorHAnsi" w:cstheme="minorBidi"/>
          <w:spacing w:val="-3"/>
          <w:sz w:val="24"/>
        </w:rPr>
        <w:t>. Please be aware that these are indicative timescales (except for the deadlines in bold) and may be subject to change at our absolute discretion.</w:t>
      </w:r>
    </w:p>
    <w:p w14:paraId="75242186" w14:textId="537600B4" w:rsidR="4D6D6F84" w:rsidRDefault="4D6D6F84" w:rsidP="4D6D6F84">
      <w:pPr>
        <w:spacing w:line="252" w:lineRule="auto"/>
        <w:rPr>
          <w:rFonts w:eastAsia="Times New Roman"/>
          <w:sz w:val="24"/>
          <w:szCs w:val="24"/>
        </w:rPr>
      </w:pPr>
    </w:p>
    <w:p w14:paraId="52897A04" w14:textId="4E2C3EEC" w:rsidR="4D6D6F84" w:rsidRDefault="4D6D6F84" w:rsidP="4D6D6F84">
      <w:pPr>
        <w:spacing w:line="252" w:lineRule="auto"/>
        <w:rPr>
          <w:rFonts w:eastAsia="Times New Roman"/>
          <w:sz w:val="24"/>
          <w:szCs w:val="24"/>
        </w:rPr>
      </w:pPr>
    </w:p>
    <w:p w14:paraId="3CC7F150" w14:textId="4BE66811" w:rsidR="4D6D6F84" w:rsidRDefault="4D6D6F84" w:rsidP="4D6D6F84">
      <w:pPr>
        <w:spacing w:line="252" w:lineRule="auto"/>
        <w:rPr>
          <w:rFonts w:eastAsia="Times New Roman"/>
          <w:sz w:val="24"/>
          <w:szCs w:val="24"/>
        </w:rPr>
      </w:pPr>
    </w:p>
    <w:p w14:paraId="213B725A" w14:textId="05F8E588" w:rsidR="4D6D6F84" w:rsidRDefault="4D6D6F84" w:rsidP="4D6D6F84">
      <w:pPr>
        <w:spacing w:line="252" w:lineRule="auto"/>
        <w:rPr>
          <w:rFonts w:eastAsia="Times New Roman"/>
          <w:sz w:val="24"/>
          <w:szCs w:val="24"/>
        </w:rPr>
      </w:pPr>
    </w:p>
    <w:p w14:paraId="68A8F32E" w14:textId="679A643F" w:rsidR="4D6D6F84" w:rsidRDefault="4D6D6F84" w:rsidP="4D6D6F84">
      <w:pPr>
        <w:spacing w:line="252" w:lineRule="auto"/>
        <w:rPr>
          <w:rFonts w:eastAsia="Times New Roman"/>
          <w:sz w:val="24"/>
          <w:szCs w:val="24"/>
        </w:rPr>
      </w:pPr>
    </w:p>
    <w:p w14:paraId="4C9C44AF" w14:textId="21676996" w:rsidR="4D6D6F84" w:rsidRDefault="4D6D6F84" w:rsidP="4D6D6F84">
      <w:pPr>
        <w:spacing w:line="252" w:lineRule="auto"/>
        <w:rPr>
          <w:rFonts w:eastAsia="Times New Roman"/>
          <w:sz w:val="24"/>
          <w:szCs w:val="24"/>
        </w:rPr>
      </w:pPr>
    </w:p>
    <w:p w14:paraId="370243B8" w14:textId="44B33E8A" w:rsidR="4D6D6F84" w:rsidRDefault="4D6D6F84" w:rsidP="4D6D6F84">
      <w:pPr>
        <w:spacing w:line="252" w:lineRule="auto"/>
        <w:rPr>
          <w:rFonts w:eastAsia="Times New Roman"/>
          <w:sz w:val="24"/>
          <w:szCs w:val="24"/>
        </w:rPr>
      </w:pP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027"/>
      </w:tblGrid>
      <w:tr w:rsidR="00CC1A69" w:rsidRPr="00B35CDB" w14:paraId="283E5877" w14:textId="77777777" w:rsidTr="004245E1">
        <w:trPr>
          <w:trHeight w:val="360"/>
          <w:tblHeader/>
        </w:trPr>
        <w:tc>
          <w:tcPr>
            <w:tcW w:w="4390" w:type="dxa"/>
            <w:shd w:val="clear" w:color="auto" w:fill="33CCCC"/>
            <w:vAlign w:val="center"/>
          </w:tcPr>
          <w:p w14:paraId="5131D65E" w14:textId="77777777" w:rsidR="00CC1A69" w:rsidRPr="00B35CDB" w:rsidRDefault="00CC1A69" w:rsidP="00CC1A69">
            <w:pPr>
              <w:tabs>
                <w:tab w:val="left" w:pos="-720"/>
              </w:tabs>
              <w:spacing w:after="0"/>
              <w:jc w:val="center"/>
              <w:rPr>
                <w:rFonts w:asciiTheme="minorHAnsi" w:hAnsiTheme="minorHAnsi" w:cstheme="minorHAnsi"/>
                <w:b/>
                <w:spacing w:val="-3"/>
                <w:sz w:val="24"/>
                <w:szCs w:val="24"/>
              </w:rPr>
            </w:pPr>
            <w:r w:rsidRPr="00B35CDB">
              <w:rPr>
                <w:rFonts w:asciiTheme="minorHAnsi" w:hAnsiTheme="minorHAnsi" w:cstheme="minorHAnsi"/>
                <w:b/>
                <w:spacing w:val="-3"/>
                <w:sz w:val="24"/>
                <w:szCs w:val="24"/>
              </w:rPr>
              <w:lastRenderedPageBreak/>
              <w:t>ACTIVITY</w:t>
            </w:r>
          </w:p>
        </w:tc>
        <w:tc>
          <w:tcPr>
            <w:tcW w:w="4027" w:type="dxa"/>
            <w:shd w:val="clear" w:color="auto" w:fill="33CCCC"/>
            <w:vAlign w:val="center"/>
          </w:tcPr>
          <w:p w14:paraId="7FF9ABBC" w14:textId="5F7858A0" w:rsidR="00CC1A69" w:rsidRPr="00B35CDB" w:rsidRDefault="00CC1A69" w:rsidP="00CC1A69">
            <w:pPr>
              <w:tabs>
                <w:tab w:val="left" w:pos="-720"/>
              </w:tabs>
              <w:spacing w:after="0"/>
              <w:jc w:val="center"/>
              <w:rPr>
                <w:rFonts w:asciiTheme="minorHAnsi" w:hAnsiTheme="minorHAnsi" w:cstheme="minorHAnsi"/>
                <w:b/>
                <w:bCs/>
                <w:spacing w:val="-3"/>
                <w:sz w:val="24"/>
                <w:szCs w:val="24"/>
              </w:rPr>
            </w:pPr>
            <w:r w:rsidRPr="00B35CDB">
              <w:rPr>
                <w:rFonts w:asciiTheme="minorHAnsi" w:hAnsiTheme="minorHAnsi" w:cstheme="minorHAnsi"/>
                <w:b/>
                <w:bCs/>
                <w:spacing w:val="-3"/>
                <w:sz w:val="24"/>
                <w:szCs w:val="24"/>
              </w:rPr>
              <w:t>EXPECTED DATE</w:t>
            </w:r>
          </w:p>
        </w:tc>
      </w:tr>
      <w:tr w:rsidR="00DC7F45" w:rsidRPr="00B35CDB" w14:paraId="3F72E854" w14:textId="77777777" w:rsidTr="004245E1">
        <w:trPr>
          <w:tblHeader/>
        </w:trPr>
        <w:tc>
          <w:tcPr>
            <w:tcW w:w="4390" w:type="dxa"/>
          </w:tcPr>
          <w:p w14:paraId="7AD488CC" w14:textId="5E0BE042" w:rsidR="00DC7F45" w:rsidRPr="00CE2EBC" w:rsidRDefault="00DC7F45" w:rsidP="00DC7F45">
            <w:pPr>
              <w:tabs>
                <w:tab w:val="left" w:pos="-720"/>
              </w:tabs>
              <w:spacing w:after="0"/>
              <w:rPr>
                <w:rFonts w:asciiTheme="minorHAnsi" w:hAnsiTheme="minorHAnsi" w:cstheme="minorHAnsi"/>
                <w:b/>
                <w:spacing w:val="-3"/>
                <w:sz w:val="24"/>
                <w:szCs w:val="24"/>
              </w:rPr>
            </w:pPr>
            <w:r w:rsidRPr="00CE2EBC">
              <w:rPr>
                <w:rFonts w:asciiTheme="minorHAnsi" w:hAnsiTheme="minorHAnsi" w:cstheme="minorHAnsi"/>
                <w:sz w:val="24"/>
                <w:szCs w:val="24"/>
              </w:rPr>
              <w:t>Invitation to tender launched</w:t>
            </w:r>
          </w:p>
        </w:tc>
        <w:tc>
          <w:tcPr>
            <w:tcW w:w="4027" w:type="dxa"/>
          </w:tcPr>
          <w:p w14:paraId="4690E375" w14:textId="010F4E01" w:rsidR="00DC7F45" w:rsidRPr="00CE2EBC" w:rsidRDefault="00ED4B86" w:rsidP="006473C8">
            <w:pPr>
              <w:tabs>
                <w:tab w:val="left" w:pos="-720"/>
              </w:tabs>
              <w:spacing w:after="0"/>
              <w:rPr>
                <w:rFonts w:asciiTheme="minorHAnsi" w:hAnsiTheme="minorHAnsi" w:cstheme="minorHAnsi"/>
                <w:b/>
                <w:spacing w:val="-3"/>
                <w:sz w:val="24"/>
                <w:szCs w:val="24"/>
              </w:rPr>
            </w:pPr>
            <w:r>
              <w:rPr>
                <w:rFonts w:asciiTheme="minorHAnsi" w:hAnsiTheme="minorHAnsi" w:cstheme="minorHAnsi"/>
                <w:sz w:val="24"/>
                <w:szCs w:val="24"/>
              </w:rPr>
              <w:t>Thursday</w:t>
            </w:r>
            <w:r w:rsidR="00AD10C0" w:rsidRPr="00CE2EBC">
              <w:rPr>
                <w:rFonts w:asciiTheme="minorHAnsi" w:hAnsiTheme="minorHAnsi" w:cstheme="minorHAnsi"/>
                <w:sz w:val="24"/>
                <w:szCs w:val="24"/>
              </w:rPr>
              <w:t xml:space="preserve"> </w:t>
            </w:r>
            <w:r w:rsidR="00320DD3">
              <w:rPr>
                <w:rFonts w:asciiTheme="minorHAnsi" w:hAnsiTheme="minorHAnsi" w:cstheme="minorHAnsi"/>
                <w:sz w:val="24"/>
                <w:szCs w:val="24"/>
              </w:rPr>
              <w:t>0</w:t>
            </w:r>
            <w:r>
              <w:rPr>
                <w:rFonts w:asciiTheme="minorHAnsi" w:hAnsiTheme="minorHAnsi" w:cstheme="minorHAnsi"/>
                <w:sz w:val="24"/>
                <w:szCs w:val="24"/>
              </w:rPr>
              <w:t>6</w:t>
            </w:r>
            <w:r w:rsidR="006175B1" w:rsidRPr="00CE2EBC">
              <w:rPr>
                <w:rFonts w:asciiTheme="minorHAnsi" w:hAnsiTheme="minorHAnsi" w:cstheme="minorHAnsi"/>
                <w:sz w:val="24"/>
                <w:szCs w:val="24"/>
              </w:rPr>
              <w:t xml:space="preserve"> July </w:t>
            </w:r>
            <w:r w:rsidR="00720617" w:rsidRPr="00CE2EBC">
              <w:rPr>
                <w:rFonts w:asciiTheme="minorHAnsi" w:hAnsiTheme="minorHAnsi" w:cstheme="minorHAnsi"/>
                <w:sz w:val="24"/>
                <w:szCs w:val="24"/>
              </w:rPr>
              <w:t>2023</w:t>
            </w:r>
          </w:p>
        </w:tc>
      </w:tr>
      <w:tr w:rsidR="00DC7F45" w:rsidRPr="00B35CDB" w14:paraId="245EE2E0" w14:textId="77777777" w:rsidTr="004245E1">
        <w:trPr>
          <w:tblHeader/>
        </w:trPr>
        <w:tc>
          <w:tcPr>
            <w:tcW w:w="4390" w:type="dxa"/>
          </w:tcPr>
          <w:p w14:paraId="3647BCC7" w14:textId="2BC6A88D" w:rsidR="00DC7F45" w:rsidRPr="00CE2EBC" w:rsidRDefault="00DC7F45" w:rsidP="00DC7F45">
            <w:pPr>
              <w:tabs>
                <w:tab w:val="left" w:pos="-720"/>
              </w:tabs>
              <w:spacing w:after="0"/>
              <w:rPr>
                <w:rFonts w:asciiTheme="minorHAnsi" w:hAnsiTheme="minorHAnsi" w:cstheme="minorHAnsi"/>
                <w:b/>
                <w:spacing w:val="-3"/>
                <w:sz w:val="24"/>
                <w:szCs w:val="24"/>
              </w:rPr>
            </w:pPr>
            <w:r w:rsidRPr="00CE2EBC">
              <w:rPr>
                <w:rFonts w:asciiTheme="minorHAnsi" w:hAnsiTheme="minorHAnsi" w:cstheme="minorHAnsi"/>
                <w:sz w:val="24"/>
                <w:szCs w:val="24"/>
              </w:rPr>
              <w:t>Deadline for clarification questions to be submitted by potential providers to be Social Work England</w:t>
            </w:r>
          </w:p>
        </w:tc>
        <w:tc>
          <w:tcPr>
            <w:tcW w:w="4027" w:type="dxa"/>
          </w:tcPr>
          <w:p w14:paraId="7921E519" w14:textId="488AA0DF" w:rsidR="00DC7F45" w:rsidRPr="00AC3E02" w:rsidRDefault="003363C0" w:rsidP="00AC3E02">
            <w:pPr>
              <w:tabs>
                <w:tab w:val="left" w:pos="-720"/>
              </w:tabs>
              <w:spacing w:after="0"/>
              <w:rPr>
                <w:rFonts w:asciiTheme="minorHAnsi" w:hAnsiTheme="minorHAnsi" w:cstheme="minorHAnsi"/>
                <w:bCs/>
                <w:spacing w:val="-3"/>
                <w:sz w:val="24"/>
                <w:szCs w:val="24"/>
              </w:rPr>
            </w:pPr>
            <w:r w:rsidRPr="00AC3E02">
              <w:rPr>
                <w:rFonts w:asciiTheme="minorHAnsi" w:hAnsiTheme="minorHAnsi" w:cstheme="minorHAnsi"/>
                <w:bCs/>
                <w:spacing w:val="-3"/>
                <w:sz w:val="24"/>
                <w:szCs w:val="24"/>
              </w:rPr>
              <w:t xml:space="preserve">17:00hrs </w:t>
            </w:r>
            <w:r w:rsidR="008E15C3">
              <w:rPr>
                <w:rFonts w:asciiTheme="minorHAnsi" w:hAnsiTheme="minorHAnsi" w:cstheme="minorHAnsi"/>
                <w:bCs/>
                <w:spacing w:val="-3"/>
                <w:sz w:val="24"/>
                <w:szCs w:val="24"/>
              </w:rPr>
              <w:t>Friday</w:t>
            </w:r>
            <w:r w:rsidR="008C27C7" w:rsidRPr="00AC3E02">
              <w:rPr>
                <w:rFonts w:asciiTheme="minorHAnsi" w:hAnsiTheme="minorHAnsi" w:cstheme="minorHAnsi"/>
                <w:bCs/>
                <w:spacing w:val="-3"/>
                <w:sz w:val="24"/>
                <w:szCs w:val="24"/>
              </w:rPr>
              <w:t xml:space="preserve"> 2</w:t>
            </w:r>
            <w:r w:rsidR="008E15C3">
              <w:rPr>
                <w:rFonts w:asciiTheme="minorHAnsi" w:hAnsiTheme="minorHAnsi" w:cstheme="minorHAnsi"/>
                <w:bCs/>
                <w:spacing w:val="-3"/>
                <w:sz w:val="24"/>
                <w:szCs w:val="24"/>
              </w:rPr>
              <w:t>1</w:t>
            </w:r>
            <w:r w:rsidR="008C27C7" w:rsidRPr="00AC3E02">
              <w:rPr>
                <w:rFonts w:asciiTheme="minorHAnsi" w:hAnsiTheme="minorHAnsi" w:cstheme="minorHAnsi"/>
                <w:bCs/>
                <w:spacing w:val="-3"/>
                <w:sz w:val="24"/>
                <w:szCs w:val="24"/>
              </w:rPr>
              <w:t xml:space="preserve"> Jul</w:t>
            </w:r>
            <w:r w:rsidR="00DB4BEB" w:rsidRPr="00CE2EBC">
              <w:rPr>
                <w:rFonts w:asciiTheme="minorHAnsi" w:hAnsiTheme="minorHAnsi" w:cstheme="minorHAnsi"/>
                <w:bCs/>
                <w:spacing w:val="-3"/>
                <w:sz w:val="24"/>
                <w:szCs w:val="24"/>
              </w:rPr>
              <w:t>y</w:t>
            </w:r>
            <w:r w:rsidR="006473C8" w:rsidRPr="00CE2EBC">
              <w:rPr>
                <w:rFonts w:asciiTheme="minorHAnsi" w:hAnsiTheme="minorHAnsi" w:cstheme="minorHAnsi"/>
                <w:bCs/>
                <w:spacing w:val="-3"/>
                <w:sz w:val="24"/>
                <w:szCs w:val="24"/>
              </w:rPr>
              <w:t xml:space="preserve"> 2023</w:t>
            </w:r>
          </w:p>
        </w:tc>
      </w:tr>
      <w:tr w:rsidR="00DC7F45" w:rsidRPr="00B35CDB" w14:paraId="01B18D26" w14:textId="77777777" w:rsidTr="004245E1">
        <w:trPr>
          <w:tblHeader/>
        </w:trPr>
        <w:tc>
          <w:tcPr>
            <w:tcW w:w="4390" w:type="dxa"/>
          </w:tcPr>
          <w:p w14:paraId="5352DD08" w14:textId="05B56B17" w:rsidR="00DC7F45" w:rsidRPr="00CE2EBC" w:rsidRDefault="00DC7F45" w:rsidP="00DC7F45">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Deadline for responses from Social Work England to potential providers clarification questions</w:t>
            </w:r>
          </w:p>
        </w:tc>
        <w:tc>
          <w:tcPr>
            <w:tcW w:w="4027" w:type="dxa"/>
          </w:tcPr>
          <w:p w14:paraId="2CF65898" w14:textId="27506FB3" w:rsidR="00DC7F45" w:rsidRPr="00CE2EBC" w:rsidRDefault="00DC7F45" w:rsidP="00AC3E02">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17:00hrs</w:t>
            </w:r>
            <w:r w:rsidR="00FB138F" w:rsidRPr="00CE2EBC">
              <w:rPr>
                <w:rFonts w:asciiTheme="minorHAnsi" w:hAnsiTheme="minorHAnsi" w:cstheme="minorHAnsi"/>
                <w:sz w:val="24"/>
                <w:szCs w:val="24"/>
              </w:rPr>
              <w:t xml:space="preserve"> </w:t>
            </w:r>
            <w:r w:rsidR="002C131F" w:rsidRPr="00CE2EBC">
              <w:rPr>
                <w:rFonts w:asciiTheme="minorHAnsi" w:hAnsiTheme="minorHAnsi" w:cstheme="minorHAnsi"/>
                <w:sz w:val="24"/>
                <w:szCs w:val="24"/>
              </w:rPr>
              <w:t>Tuesday 25 July</w:t>
            </w:r>
            <w:r w:rsidR="00A63632" w:rsidRPr="00CE2EBC">
              <w:rPr>
                <w:rFonts w:asciiTheme="minorHAnsi" w:hAnsiTheme="minorHAnsi" w:cstheme="minorHAnsi"/>
                <w:sz w:val="24"/>
                <w:szCs w:val="24"/>
              </w:rPr>
              <w:t xml:space="preserve"> 2023</w:t>
            </w:r>
          </w:p>
        </w:tc>
      </w:tr>
      <w:tr w:rsidR="00DC7F45" w:rsidRPr="00B35CDB" w14:paraId="618FE0BB" w14:textId="77777777" w:rsidTr="004245E1">
        <w:trPr>
          <w:tblHeader/>
        </w:trPr>
        <w:tc>
          <w:tcPr>
            <w:tcW w:w="4390" w:type="dxa"/>
          </w:tcPr>
          <w:p w14:paraId="67326957" w14:textId="0C9474F0" w:rsidR="00DC7F45" w:rsidRPr="00CE2EBC" w:rsidRDefault="00DC7F45" w:rsidP="00DC7F45">
            <w:pPr>
              <w:tabs>
                <w:tab w:val="left" w:pos="-720"/>
              </w:tabs>
              <w:spacing w:after="0"/>
              <w:rPr>
                <w:rFonts w:asciiTheme="minorHAnsi" w:hAnsiTheme="minorHAnsi" w:cstheme="minorHAnsi"/>
                <w:b/>
                <w:spacing w:val="-3"/>
                <w:sz w:val="24"/>
                <w:szCs w:val="24"/>
              </w:rPr>
            </w:pPr>
            <w:r w:rsidRPr="00CE2EBC">
              <w:rPr>
                <w:rFonts w:asciiTheme="minorHAnsi" w:hAnsiTheme="minorHAnsi" w:cstheme="minorHAnsi"/>
                <w:sz w:val="24"/>
                <w:szCs w:val="24"/>
              </w:rPr>
              <w:t>Deadline for tenders to be submitted</w:t>
            </w:r>
          </w:p>
        </w:tc>
        <w:tc>
          <w:tcPr>
            <w:tcW w:w="4027" w:type="dxa"/>
          </w:tcPr>
          <w:p w14:paraId="140010C4" w14:textId="585B5A52" w:rsidR="00DC7F45" w:rsidRPr="00CE2EBC" w:rsidRDefault="00DC7F45" w:rsidP="00AC3E02">
            <w:pPr>
              <w:tabs>
                <w:tab w:val="left" w:pos="-720"/>
              </w:tabs>
              <w:spacing w:after="0"/>
              <w:rPr>
                <w:rFonts w:asciiTheme="minorHAnsi" w:hAnsiTheme="minorHAnsi" w:cstheme="minorHAnsi"/>
                <w:b/>
                <w:spacing w:val="-3"/>
                <w:sz w:val="24"/>
                <w:szCs w:val="24"/>
              </w:rPr>
            </w:pPr>
            <w:r w:rsidRPr="00CE2EBC">
              <w:rPr>
                <w:rFonts w:asciiTheme="minorHAnsi" w:hAnsiTheme="minorHAnsi" w:cstheme="minorHAnsi"/>
                <w:sz w:val="24"/>
                <w:szCs w:val="24"/>
              </w:rPr>
              <w:t xml:space="preserve">17:00hrs </w:t>
            </w:r>
            <w:r w:rsidR="00320DD3">
              <w:rPr>
                <w:rFonts w:asciiTheme="minorHAnsi" w:hAnsiTheme="minorHAnsi" w:cstheme="minorHAnsi"/>
                <w:sz w:val="24"/>
                <w:szCs w:val="24"/>
              </w:rPr>
              <w:t>Wednesday 26</w:t>
            </w:r>
            <w:r w:rsidR="001618B3" w:rsidRPr="00CE2EBC">
              <w:rPr>
                <w:rFonts w:asciiTheme="minorHAnsi" w:hAnsiTheme="minorHAnsi" w:cstheme="minorHAnsi"/>
                <w:sz w:val="24"/>
                <w:szCs w:val="24"/>
              </w:rPr>
              <w:t xml:space="preserve"> July 2023</w:t>
            </w:r>
          </w:p>
        </w:tc>
      </w:tr>
      <w:tr w:rsidR="00DC7F45" w:rsidRPr="00B35CDB" w14:paraId="63E4DB27" w14:textId="77777777" w:rsidTr="004245E1">
        <w:trPr>
          <w:tblHeader/>
        </w:trPr>
        <w:tc>
          <w:tcPr>
            <w:tcW w:w="4390" w:type="dxa"/>
          </w:tcPr>
          <w:p w14:paraId="7B6A814E" w14:textId="3656E418" w:rsidR="00DC7F45" w:rsidRPr="00CE2EBC" w:rsidRDefault="00DC7F45" w:rsidP="00DC7F45">
            <w:pPr>
              <w:tabs>
                <w:tab w:val="left" w:pos="-720"/>
              </w:tabs>
              <w:spacing w:after="0"/>
              <w:rPr>
                <w:rFonts w:asciiTheme="minorHAnsi" w:hAnsiTheme="minorHAnsi" w:cstheme="minorHAnsi"/>
                <w:b/>
                <w:spacing w:val="-3"/>
                <w:sz w:val="24"/>
                <w:szCs w:val="24"/>
              </w:rPr>
            </w:pPr>
            <w:r w:rsidRPr="00CE2EBC">
              <w:rPr>
                <w:rFonts w:asciiTheme="minorHAnsi" w:hAnsiTheme="minorHAnsi" w:cstheme="minorHAnsi"/>
                <w:sz w:val="24"/>
                <w:szCs w:val="24"/>
              </w:rPr>
              <w:t>Invitations to interview</w:t>
            </w:r>
          </w:p>
        </w:tc>
        <w:tc>
          <w:tcPr>
            <w:tcW w:w="4027" w:type="dxa"/>
          </w:tcPr>
          <w:p w14:paraId="3FEF8C44" w14:textId="03FD39F2" w:rsidR="00DC7F45" w:rsidRPr="00AC3E02" w:rsidRDefault="00E75C41" w:rsidP="00AC3E02">
            <w:pPr>
              <w:tabs>
                <w:tab w:val="left" w:pos="-720"/>
              </w:tabs>
              <w:spacing w:after="0"/>
              <w:rPr>
                <w:rFonts w:asciiTheme="minorHAnsi" w:hAnsiTheme="minorHAnsi" w:cstheme="minorHAnsi"/>
                <w:bCs/>
                <w:spacing w:val="-3"/>
                <w:sz w:val="24"/>
                <w:szCs w:val="24"/>
              </w:rPr>
            </w:pPr>
            <w:r w:rsidRPr="00AC3E02">
              <w:rPr>
                <w:rFonts w:asciiTheme="minorHAnsi" w:hAnsiTheme="minorHAnsi" w:cstheme="minorHAnsi"/>
                <w:bCs/>
                <w:spacing w:val="-3"/>
                <w:sz w:val="24"/>
                <w:szCs w:val="24"/>
              </w:rPr>
              <w:t xml:space="preserve">Friday </w:t>
            </w:r>
            <w:r w:rsidR="002E68E8" w:rsidRPr="00AC3E02">
              <w:rPr>
                <w:rFonts w:asciiTheme="minorHAnsi" w:hAnsiTheme="minorHAnsi" w:cstheme="minorHAnsi"/>
                <w:bCs/>
                <w:spacing w:val="-3"/>
                <w:sz w:val="24"/>
                <w:szCs w:val="24"/>
              </w:rPr>
              <w:t>04 August 2023</w:t>
            </w:r>
          </w:p>
        </w:tc>
      </w:tr>
      <w:tr w:rsidR="00DC7F45" w:rsidRPr="00B35CDB" w14:paraId="3103B57F" w14:textId="77777777" w:rsidTr="004245E1">
        <w:trPr>
          <w:trHeight w:val="43"/>
          <w:tblHeader/>
        </w:trPr>
        <w:tc>
          <w:tcPr>
            <w:tcW w:w="4390" w:type="dxa"/>
          </w:tcPr>
          <w:p w14:paraId="5DB847D3" w14:textId="3E793C71" w:rsidR="00DC7F45" w:rsidRPr="00CE2EBC" w:rsidRDefault="00DC7F45" w:rsidP="00DC7F45">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Interview date</w:t>
            </w:r>
          </w:p>
        </w:tc>
        <w:tc>
          <w:tcPr>
            <w:tcW w:w="4027" w:type="dxa"/>
          </w:tcPr>
          <w:p w14:paraId="01A84FA2" w14:textId="18D088B5" w:rsidR="00DC7F45" w:rsidRPr="00AC3E02" w:rsidRDefault="007E575E" w:rsidP="00AC3E02">
            <w:pPr>
              <w:tabs>
                <w:tab w:val="left" w:pos="-720"/>
              </w:tabs>
              <w:spacing w:after="0"/>
              <w:rPr>
                <w:rFonts w:asciiTheme="minorHAnsi" w:hAnsiTheme="minorHAnsi" w:cstheme="minorHAnsi"/>
                <w:bCs/>
                <w:spacing w:val="-3"/>
                <w:sz w:val="24"/>
                <w:szCs w:val="24"/>
              </w:rPr>
            </w:pPr>
            <w:r w:rsidRPr="00AC3E02">
              <w:rPr>
                <w:rFonts w:asciiTheme="minorHAnsi" w:hAnsiTheme="minorHAnsi" w:cstheme="minorHAnsi"/>
                <w:bCs/>
                <w:spacing w:val="-3"/>
                <w:sz w:val="24"/>
                <w:szCs w:val="24"/>
              </w:rPr>
              <w:t>Monday 11 September</w:t>
            </w:r>
            <w:r w:rsidR="00DF7DAB" w:rsidRPr="00AC3E02">
              <w:rPr>
                <w:rFonts w:asciiTheme="minorHAnsi" w:hAnsiTheme="minorHAnsi" w:cstheme="minorHAnsi"/>
                <w:bCs/>
                <w:spacing w:val="-3"/>
                <w:sz w:val="24"/>
                <w:szCs w:val="24"/>
              </w:rPr>
              <w:t xml:space="preserve"> </w:t>
            </w:r>
            <w:r w:rsidR="00E75C41" w:rsidRPr="00AC3E02">
              <w:rPr>
                <w:rFonts w:asciiTheme="minorHAnsi" w:hAnsiTheme="minorHAnsi" w:cstheme="minorHAnsi"/>
                <w:bCs/>
                <w:spacing w:val="-3"/>
                <w:sz w:val="24"/>
                <w:szCs w:val="24"/>
              </w:rPr>
              <w:t>2023</w:t>
            </w:r>
          </w:p>
        </w:tc>
      </w:tr>
      <w:tr w:rsidR="00DC7F45" w:rsidRPr="00B35CDB" w14:paraId="601CA087" w14:textId="77777777" w:rsidTr="004245E1">
        <w:trPr>
          <w:trHeight w:val="43"/>
          <w:tblHeader/>
        </w:trPr>
        <w:tc>
          <w:tcPr>
            <w:tcW w:w="4390" w:type="dxa"/>
          </w:tcPr>
          <w:p w14:paraId="76569317" w14:textId="3E290E3D" w:rsidR="00DC7F45" w:rsidRPr="00CE2EBC" w:rsidRDefault="00DC7F45" w:rsidP="00DC7F45">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Appointment of successful provider</w:t>
            </w:r>
          </w:p>
        </w:tc>
        <w:tc>
          <w:tcPr>
            <w:tcW w:w="4027" w:type="dxa"/>
          </w:tcPr>
          <w:p w14:paraId="7255C968" w14:textId="031C95B6" w:rsidR="00DC7F45" w:rsidRPr="00AC3E02" w:rsidRDefault="00C40189" w:rsidP="009D7D87">
            <w:pPr>
              <w:tabs>
                <w:tab w:val="left" w:pos="-720"/>
              </w:tabs>
              <w:spacing w:after="0"/>
              <w:rPr>
                <w:rFonts w:asciiTheme="minorHAnsi" w:hAnsiTheme="minorHAnsi" w:cstheme="minorHAnsi"/>
                <w:spacing w:val="-3"/>
                <w:sz w:val="24"/>
                <w:szCs w:val="24"/>
              </w:rPr>
            </w:pPr>
            <w:r w:rsidRPr="00CE2EBC">
              <w:rPr>
                <w:rFonts w:asciiTheme="minorHAnsi" w:hAnsiTheme="minorHAnsi" w:cstheme="minorHAnsi"/>
                <w:spacing w:val="-3"/>
                <w:sz w:val="24"/>
                <w:szCs w:val="24"/>
              </w:rPr>
              <w:t xml:space="preserve">Wednesday </w:t>
            </w:r>
            <w:r w:rsidR="00C16BE6" w:rsidRPr="00CE2EBC">
              <w:rPr>
                <w:rFonts w:asciiTheme="minorHAnsi" w:hAnsiTheme="minorHAnsi" w:cstheme="minorHAnsi"/>
                <w:spacing w:val="-3"/>
                <w:sz w:val="24"/>
                <w:szCs w:val="24"/>
              </w:rPr>
              <w:t>13 September 202</w:t>
            </w:r>
            <w:r w:rsidR="00882CA5" w:rsidRPr="00CE2EBC">
              <w:rPr>
                <w:rFonts w:asciiTheme="minorHAnsi" w:hAnsiTheme="minorHAnsi" w:cstheme="minorHAnsi"/>
                <w:spacing w:val="-3"/>
                <w:sz w:val="24"/>
                <w:szCs w:val="24"/>
              </w:rPr>
              <w:t>3</w:t>
            </w:r>
          </w:p>
        </w:tc>
      </w:tr>
      <w:tr w:rsidR="004758AC" w:rsidRPr="00B35CDB" w14:paraId="7FDABB6A" w14:textId="77777777" w:rsidTr="004245E1">
        <w:trPr>
          <w:tblHeader/>
        </w:trPr>
        <w:tc>
          <w:tcPr>
            <w:tcW w:w="4390" w:type="dxa"/>
          </w:tcPr>
          <w:p w14:paraId="45473DB9" w14:textId="48141353" w:rsidR="004758AC" w:rsidRPr="00CE2EBC" w:rsidRDefault="004758AC" w:rsidP="004758AC">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Agreement of contract</w:t>
            </w:r>
          </w:p>
        </w:tc>
        <w:tc>
          <w:tcPr>
            <w:tcW w:w="4027" w:type="dxa"/>
          </w:tcPr>
          <w:p w14:paraId="5917C483" w14:textId="55AD5F0E" w:rsidR="004758AC" w:rsidRPr="00CE2EBC" w:rsidRDefault="00EB45DF" w:rsidP="00EB45DF">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 xml:space="preserve">Friday 29 </w:t>
            </w:r>
            <w:r w:rsidR="004758AC" w:rsidRPr="00CE2EBC">
              <w:rPr>
                <w:rFonts w:asciiTheme="minorHAnsi" w:hAnsiTheme="minorHAnsi" w:cstheme="minorHAnsi"/>
                <w:sz w:val="24"/>
                <w:szCs w:val="24"/>
              </w:rPr>
              <w:t>September 2023</w:t>
            </w:r>
          </w:p>
        </w:tc>
      </w:tr>
      <w:tr w:rsidR="004758AC" w:rsidRPr="00B35CDB" w14:paraId="7DE278EE" w14:textId="77777777" w:rsidTr="004245E1">
        <w:trPr>
          <w:tblHeader/>
        </w:trPr>
        <w:tc>
          <w:tcPr>
            <w:tcW w:w="4390" w:type="dxa"/>
          </w:tcPr>
          <w:p w14:paraId="0554CBF2" w14:textId="04208251" w:rsidR="004758AC" w:rsidRPr="00CE2EBC" w:rsidRDefault="004758AC" w:rsidP="004758AC">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Contract commencement date</w:t>
            </w:r>
          </w:p>
        </w:tc>
        <w:tc>
          <w:tcPr>
            <w:tcW w:w="4027" w:type="dxa"/>
          </w:tcPr>
          <w:p w14:paraId="2120AEE6" w14:textId="0B132BD0" w:rsidR="004758AC" w:rsidRPr="00CE2EBC" w:rsidRDefault="004758AC" w:rsidP="00AC3E02">
            <w:pPr>
              <w:tabs>
                <w:tab w:val="left" w:pos="-720"/>
              </w:tabs>
              <w:spacing w:after="0"/>
              <w:rPr>
                <w:rFonts w:asciiTheme="minorHAnsi" w:hAnsiTheme="minorHAnsi" w:cstheme="minorHAnsi"/>
                <w:b/>
                <w:bCs/>
                <w:spacing w:val="-3"/>
                <w:sz w:val="24"/>
                <w:szCs w:val="24"/>
              </w:rPr>
            </w:pPr>
            <w:r w:rsidRPr="00CE2EBC">
              <w:rPr>
                <w:rFonts w:asciiTheme="minorHAnsi" w:hAnsiTheme="minorHAnsi" w:cstheme="minorHAnsi"/>
                <w:sz w:val="24"/>
                <w:szCs w:val="24"/>
              </w:rPr>
              <w:t>Monday 02 October 2023</w:t>
            </w:r>
          </w:p>
        </w:tc>
      </w:tr>
      <w:tr w:rsidR="004758AC" w:rsidRPr="00B35CDB" w14:paraId="245BDEAE" w14:textId="77777777" w:rsidTr="004245E1">
        <w:trPr>
          <w:tblHeader/>
        </w:trPr>
        <w:tc>
          <w:tcPr>
            <w:tcW w:w="4390" w:type="dxa"/>
          </w:tcPr>
          <w:p w14:paraId="7A5A8682" w14:textId="00CD8FEF" w:rsidR="004758AC" w:rsidRPr="00CE2EBC" w:rsidRDefault="004758AC" w:rsidP="004758AC">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Completion of fieldwork by successful provider</w:t>
            </w:r>
          </w:p>
        </w:tc>
        <w:tc>
          <w:tcPr>
            <w:tcW w:w="4027" w:type="dxa"/>
          </w:tcPr>
          <w:p w14:paraId="7DE70FF3" w14:textId="3EA7BF92" w:rsidR="004758AC" w:rsidRPr="00CE2EBC" w:rsidRDefault="004758AC" w:rsidP="00AC3E02">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Friday 22 December 2023</w:t>
            </w:r>
          </w:p>
        </w:tc>
      </w:tr>
      <w:tr w:rsidR="004758AC" w:rsidRPr="00B35CDB" w14:paraId="58A38B28" w14:textId="77777777" w:rsidTr="004245E1">
        <w:trPr>
          <w:tblHeader/>
        </w:trPr>
        <w:tc>
          <w:tcPr>
            <w:tcW w:w="4390" w:type="dxa"/>
          </w:tcPr>
          <w:p w14:paraId="2B3A2D88" w14:textId="3146B654" w:rsidR="004758AC" w:rsidRPr="00CE2EBC" w:rsidRDefault="004758AC" w:rsidP="004758AC">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Draft report completed by successful provider</w:t>
            </w:r>
          </w:p>
        </w:tc>
        <w:tc>
          <w:tcPr>
            <w:tcW w:w="4027" w:type="dxa"/>
          </w:tcPr>
          <w:p w14:paraId="71F17F0A" w14:textId="4A498F51" w:rsidR="004758AC" w:rsidRPr="00CE2EBC" w:rsidRDefault="004758AC" w:rsidP="00AC3E02">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Friday 12 January 2024</w:t>
            </w:r>
          </w:p>
        </w:tc>
      </w:tr>
      <w:tr w:rsidR="004758AC" w:rsidRPr="00B35CDB" w14:paraId="26CA57B7" w14:textId="77777777" w:rsidTr="004245E1">
        <w:trPr>
          <w:tblHeader/>
        </w:trPr>
        <w:tc>
          <w:tcPr>
            <w:tcW w:w="4390" w:type="dxa"/>
          </w:tcPr>
          <w:p w14:paraId="44491E0F" w14:textId="07B8ED9B" w:rsidR="004758AC" w:rsidRPr="00CE2EBC" w:rsidRDefault="004758AC" w:rsidP="004758AC">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Final report completed by the successful provider</w:t>
            </w:r>
          </w:p>
        </w:tc>
        <w:tc>
          <w:tcPr>
            <w:tcW w:w="4027" w:type="dxa"/>
          </w:tcPr>
          <w:p w14:paraId="4412F83F" w14:textId="2DF694FD" w:rsidR="004758AC" w:rsidRPr="00CE2EBC" w:rsidRDefault="004758AC" w:rsidP="00AC3E02">
            <w:pPr>
              <w:tabs>
                <w:tab w:val="left" w:pos="-720"/>
              </w:tabs>
              <w:spacing w:after="0"/>
              <w:rPr>
                <w:rFonts w:asciiTheme="minorHAnsi" w:hAnsiTheme="minorHAnsi" w:cstheme="minorHAnsi"/>
                <w:sz w:val="24"/>
                <w:szCs w:val="24"/>
              </w:rPr>
            </w:pPr>
            <w:r w:rsidRPr="00CE2EBC">
              <w:rPr>
                <w:rFonts w:asciiTheme="minorHAnsi" w:hAnsiTheme="minorHAnsi" w:cstheme="minorHAnsi"/>
                <w:sz w:val="24"/>
                <w:szCs w:val="24"/>
              </w:rPr>
              <w:t>Friday 26 January 2024</w:t>
            </w:r>
          </w:p>
        </w:tc>
      </w:tr>
    </w:tbl>
    <w:p w14:paraId="043894F0" w14:textId="045E9C89" w:rsidR="00EB1C29" w:rsidRPr="00B35CDB" w:rsidRDefault="00EB1C29" w:rsidP="00EB1C29">
      <w:pPr>
        <w:pStyle w:val="ListParagraph"/>
        <w:rPr>
          <w:rFonts w:asciiTheme="minorHAnsi" w:hAnsiTheme="minorHAnsi" w:cstheme="minorHAnsi"/>
          <w:sz w:val="24"/>
          <w:highlight w:val="yellow"/>
        </w:rPr>
      </w:pPr>
    </w:p>
    <w:p w14:paraId="45F0FFBF" w14:textId="77777777" w:rsidR="002D735B" w:rsidRPr="00B35CDB" w:rsidRDefault="002D735B" w:rsidP="002D735B">
      <w:pPr>
        <w:rPr>
          <w:rFonts w:asciiTheme="minorHAnsi" w:hAnsiTheme="minorHAnsi" w:cstheme="minorHAnsi"/>
          <w:sz w:val="24"/>
          <w:szCs w:val="24"/>
          <w:highlight w:val="yellow"/>
        </w:rPr>
      </w:pPr>
    </w:p>
    <w:p w14:paraId="4AAFFE0C" w14:textId="150F2D54" w:rsidR="006A6891" w:rsidRPr="00B35CDB"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B35CDB"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F0ADDE2" w14:textId="77777777" w:rsidR="00696803" w:rsidRPr="00D5059C" w:rsidRDefault="00696803" w:rsidP="00194117">
      <w:pPr>
        <w:tabs>
          <w:tab w:val="left" w:pos="-720"/>
        </w:tabs>
        <w:spacing w:line="252" w:lineRule="auto"/>
        <w:rPr>
          <w:rFonts w:asciiTheme="minorHAnsi" w:hAnsiTheme="minorHAnsi" w:cstheme="minorHAnsi"/>
          <w:spacing w:val="-3"/>
          <w:sz w:val="24"/>
        </w:rPr>
      </w:pPr>
    </w:p>
    <w:p w14:paraId="2B7BD0A1" w14:textId="77777777" w:rsidR="001C034A" w:rsidRDefault="001C034A" w:rsidP="00194117">
      <w:pPr>
        <w:tabs>
          <w:tab w:val="left" w:pos="-720"/>
        </w:tabs>
        <w:spacing w:line="252" w:lineRule="auto"/>
        <w:rPr>
          <w:rFonts w:asciiTheme="minorHAnsi" w:hAnsiTheme="minorHAnsi" w:cstheme="minorHAnsi"/>
          <w:spacing w:val="-3"/>
          <w:sz w:val="24"/>
        </w:rPr>
      </w:pPr>
    </w:p>
    <w:p w14:paraId="387C2538" w14:textId="77777777" w:rsidR="001C034A" w:rsidRDefault="001C034A" w:rsidP="00194117">
      <w:pPr>
        <w:tabs>
          <w:tab w:val="left" w:pos="-720"/>
        </w:tabs>
        <w:spacing w:line="252" w:lineRule="auto"/>
        <w:rPr>
          <w:rFonts w:asciiTheme="minorHAnsi" w:hAnsiTheme="minorHAnsi" w:cstheme="minorHAnsi"/>
          <w:spacing w:val="-3"/>
          <w:sz w:val="24"/>
        </w:rPr>
      </w:pPr>
    </w:p>
    <w:p w14:paraId="316F169E" w14:textId="77777777" w:rsidR="001C034A" w:rsidRDefault="001C034A" w:rsidP="00194117">
      <w:pPr>
        <w:tabs>
          <w:tab w:val="left" w:pos="-720"/>
        </w:tabs>
        <w:spacing w:line="252" w:lineRule="auto"/>
        <w:rPr>
          <w:rFonts w:asciiTheme="minorHAnsi" w:hAnsiTheme="minorHAnsi" w:cstheme="minorHAnsi"/>
          <w:spacing w:val="-3"/>
          <w:sz w:val="24"/>
        </w:rPr>
      </w:pPr>
    </w:p>
    <w:p w14:paraId="0FC4FE92" w14:textId="77777777" w:rsidR="001C034A" w:rsidRDefault="001C034A" w:rsidP="00194117">
      <w:pPr>
        <w:tabs>
          <w:tab w:val="left" w:pos="-720"/>
        </w:tabs>
        <w:spacing w:line="252" w:lineRule="auto"/>
        <w:rPr>
          <w:rFonts w:asciiTheme="minorHAnsi" w:hAnsiTheme="minorHAnsi" w:cstheme="minorHAnsi"/>
          <w:spacing w:val="-3"/>
          <w:sz w:val="24"/>
        </w:rPr>
      </w:pPr>
    </w:p>
    <w:p w14:paraId="03735E77" w14:textId="77777777" w:rsidR="001C034A" w:rsidRPr="00D5059C" w:rsidRDefault="001C034A" w:rsidP="00194117">
      <w:pPr>
        <w:tabs>
          <w:tab w:val="left" w:pos="-720"/>
        </w:tabs>
        <w:spacing w:line="252" w:lineRule="auto"/>
        <w:rPr>
          <w:rFonts w:asciiTheme="minorHAnsi" w:hAnsiTheme="minorHAnsi" w:cstheme="minorHAnsi"/>
          <w:spacing w:val="-3"/>
          <w:sz w:val="24"/>
        </w:rPr>
      </w:pPr>
    </w:p>
    <w:p w14:paraId="1185602F" w14:textId="258A5E60" w:rsidR="00BC7AEC" w:rsidRPr="00B35CDB" w:rsidRDefault="007807FD" w:rsidP="00F85C96">
      <w:pPr>
        <w:pStyle w:val="Heading20"/>
        <w:numPr>
          <w:ilvl w:val="0"/>
          <w:numId w:val="17"/>
        </w:numPr>
        <w:rPr>
          <w:rFonts w:asciiTheme="minorHAnsi" w:hAnsiTheme="minorHAnsi" w:cstheme="minorHAnsi"/>
          <w:sz w:val="24"/>
          <w:szCs w:val="24"/>
        </w:rPr>
      </w:pPr>
      <w:r w:rsidRPr="74AE137D">
        <w:rPr>
          <w:rFonts w:asciiTheme="minorHAnsi" w:hAnsiTheme="minorHAnsi" w:cstheme="minorBidi"/>
          <w:sz w:val="24"/>
          <w:szCs w:val="24"/>
        </w:rPr>
        <w:t>C</w:t>
      </w:r>
      <w:r w:rsidR="00BC7AEC" w:rsidRPr="74AE137D">
        <w:rPr>
          <w:rFonts w:asciiTheme="minorHAnsi" w:hAnsiTheme="minorHAnsi" w:cstheme="minorBidi"/>
          <w:sz w:val="24"/>
          <w:szCs w:val="24"/>
        </w:rPr>
        <w:t>ompleting the Invitation to Tender</w:t>
      </w:r>
    </w:p>
    <w:p w14:paraId="23705178" w14:textId="7F2BC071" w:rsidR="009F35F3" w:rsidRPr="00370E47" w:rsidRDefault="000833C2" w:rsidP="00530216">
      <w:pPr>
        <w:spacing w:line="252" w:lineRule="auto"/>
        <w:ind w:left="284" w:hanging="426"/>
        <w:rPr>
          <w:rFonts w:asciiTheme="minorHAnsi" w:hAnsiTheme="minorHAnsi" w:cstheme="minorHAnsi"/>
          <w:color w:val="000000"/>
          <w:spacing w:val="-3"/>
          <w:sz w:val="24"/>
        </w:rPr>
      </w:pPr>
      <w:r>
        <w:rPr>
          <w:rFonts w:asciiTheme="minorHAnsi" w:hAnsiTheme="minorHAnsi" w:cstheme="minorHAnsi"/>
          <w:color w:val="000000"/>
          <w:spacing w:val="-3"/>
          <w:sz w:val="24"/>
        </w:rPr>
        <w:t xml:space="preserve">9.1 </w:t>
      </w:r>
      <w:r w:rsidR="00530216">
        <w:rPr>
          <w:rFonts w:asciiTheme="minorHAnsi" w:hAnsiTheme="minorHAnsi" w:cstheme="minorHAnsi"/>
          <w:color w:val="000000"/>
          <w:spacing w:val="-3"/>
          <w:sz w:val="24"/>
        </w:rPr>
        <w:t xml:space="preserve">  </w:t>
      </w:r>
      <w:r w:rsidR="009F35F3" w:rsidRPr="00370E47">
        <w:rPr>
          <w:rFonts w:asciiTheme="minorHAnsi" w:hAnsiTheme="minorHAnsi" w:cstheme="minorHAnsi"/>
          <w:color w:val="000000"/>
          <w:spacing w:val="-3"/>
          <w:sz w:val="24"/>
        </w:rPr>
        <w:t>To enable our evaluating officers the ability to fully assess Potential Providers</w:t>
      </w:r>
      <w:r w:rsidR="00A01C00">
        <w:rPr>
          <w:rFonts w:asciiTheme="minorHAnsi" w:hAnsiTheme="minorHAnsi" w:cstheme="minorHAnsi"/>
          <w:color w:val="000000"/>
          <w:spacing w:val="-3"/>
          <w:sz w:val="24"/>
        </w:rPr>
        <w:t>’</w:t>
      </w:r>
      <w:r w:rsidR="009F35F3" w:rsidRPr="00370E47">
        <w:rPr>
          <w:rFonts w:asciiTheme="minorHAnsi" w:hAnsiTheme="minorHAnsi" w:cstheme="minorHAnsi"/>
          <w:color w:val="000000"/>
          <w:spacing w:val="-3"/>
          <w:sz w:val="24"/>
        </w:rPr>
        <w:t xml:space="preserve"> suitability to provide the services, all of the information requested in this ITT must be provided. Failure to complete the tender submission in full or failure to provide any of the documents requested may result in your tender being rejected. </w:t>
      </w:r>
      <w:r w:rsidR="009F35F3" w:rsidRPr="00370E47">
        <w:rPr>
          <w:rFonts w:asciiTheme="minorHAnsi" w:hAnsiTheme="minorHAnsi" w:cstheme="minorHAnsi"/>
          <w:color w:val="000000"/>
          <w:sz w:val="24"/>
        </w:rPr>
        <w:t>Questions should be answered as instructed:</w:t>
      </w:r>
    </w:p>
    <w:p w14:paraId="26F23BEA" w14:textId="77777777" w:rsidR="009F35F3" w:rsidRPr="00B35CDB" w:rsidRDefault="009F35F3" w:rsidP="00F85C96">
      <w:pPr>
        <w:pStyle w:val="ListParagraph"/>
        <w:numPr>
          <w:ilvl w:val="2"/>
          <w:numId w:val="17"/>
        </w:numPr>
        <w:spacing w:after="120"/>
        <w:ind w:left="1871" w:hanging="794"/>
        <w:rPr>
          <w:rFonts w:asciiTheme="minorHAnsi" w:hAnsiTheme="minorHAnsi" w:cstheme="minorHAnsi"/>
          <w:color w:val="000000" w:themeColor="text1"/>
          <w:sz w:val="24"/>
        </w:rPr>
      </w:pPr>
      <w:r w:rsidRPr="00B35CDB">
        <w:rPr>
          <w:rFonts w:asciiTheme="minorHAnsi" w:hAnsiTheme="minorHAnsi" w:cstheme="minorHAnsi"/>
          <w:color w:val="000000" w:themeColor="text1"/>
          <w:sz w:val="24"/>
        </w:rPr>
        <w:t>please answer every question;</w:t>
      </w:r>
    </w:p>
    <w:p w14:paraId="35F15940" w14:textId="77777777" w:rsidR="009F35F3" w:rsidRPr="00B35CDB" w:rsidRDefault="009F35F3" w:rsidP="00F85C96">
      <w:pPr>
        <w:pStyle w:val="ListParagraph"/>
        <w:numPr>
          <w:ilvl w:val="2"/>
          <w:numId w:val="17"/>
        </w:numPr>
        <w:spacing w:after="120"/>
        <w:ind w:left="1871" w:hanging="794"/>
        <w:rPr>
          <w:rFonts w:asciiTheme="minorHAnsi" w:hAnsiTheme="minorHAnsi" w:cstheme="minorHAnsi"/>
          <w:color w:val="000000" w:themeColor="text1"/>
          <w:sz w:val="24"/>
        </w:rPr>
      </w:pPr>
      <w:r w:rsidRPr="00B35CDB">
        <w:rPr>
          <w:rFonts w:asciiTheme="minorHAnsi" w:hAnsiTheme="minorHAnsi" w:cstheme="minorHAnsi"/>
          <w:color w:val="000000" w:themeColor="text1"/>
          <w:sz w:val="24"/>
        </w:rPr>
        <w:t>questions must be answered in English; and</w:t>
      </w:r>
    </w:p>
    <w:p w14:paraId="06F9AC8B" w14:textId="77777777" w:rsidR="009F35F3" w:rsidRDefault="009F35F3" w:rsidP="00F85C96">
      <w:pPr>
        <w:pStyle w:val="ListParagraph"/>
        <w:numPr>
          <w:ilvl w:val="2"/>
          <w:numId w:val="17"/>
        </w:numPr>
        <w:spacing w:after="120"/>
        <w:ind w:left="1871" w:hanging="794"/>
        <w:rPr>
          <w:rFonts w:asciiTheme="minorHAnsi" w:hAnsiTheme="minorHAnsi" w:cstheme="minorHAnsi"/>
          <w:color w:val="000000" w:themeColor="text1"/>
          <w:sz w:val="24"/>
        </w:rPr>
      </w:pPr>
      <w:r w:rsidRPr="00B35CDB">
        <w:rPr>
          <w:rFonts w:asciiTheme="minorHAnsi" w:hAnsiTheme="minorHAnsi" w:cstheme="minorHAnsi"/>
          <w:color w:val="000000" w:themeColor="text1"/>
          <w:sz w:val="24"/>
        </w:rPr>
        <w:t>when posed with Yes/No questions, please either circle your answer or delete as applicable.</w:t>
      </w:r>
    </w:p>
    <w:p w14:paraId="05DFFACF" w14:textId="77777777" w:rsidR="00530216" w:rsidRPr="00B35CDB" w:rsidRDefault="00530216" w:rsidP="00530216">
      <w:pPr>
        <w:pStyle w:val="ListParagraph"/>
        <w:spacing w:after="120"/>
        <w:ind w:left="1871"/>
        <w:rPr>
          <w:rFonts w:asciiTheme="minorHAnsi" w:hAnsiTheme="minorHAnsi" w:cstheme="minorHAnsi"/>
          <w:color w:val="000000" w:themeColor="text1"/>
          <w:sz w:val="24"/>
        </w:rPr>
      </w:pPr>
    </w:p>
    <w:p w14:paraId="716C6168" w14:textId="77777777" w:rsidR="00530216"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530216">
        <w:rPr>
          <w:rFonts w:asciiTheme="minorHAnsi" w:hAnsiTheme="minorHAnsi" w:cstheme="minorHAnsi"/>
          <w:color w:val="000000" w:themeColor="text1"/>
          <w:sz w:val="24"/>
        </w:rPr>
        <w:t>All other questions will require you to input text or numbers, or to tick boxes.</w:t>
      </w:r>
    </w:p>
    <w:p w14:paraId="20A1DF2A" w14:textId="77777777" w:rsidR="00530216" w:rsidRDefault="00530216" w:rsidP="00530216">
      <w:pPr>
        <w:pStyle w:val="ListParagraph"/>
        <w:spacing w:line="252" w:lineRule="auto"/>
        <w:ind w:left="284"/>
        <w:rPr>
          <w:rFonts w:asciiTheme="minorHAnsi" w:hAnsiTheme="minorHAnsi" w:cstheme="minorHAnsi"/>
          <w:color w:val="000000" w:themeColor="text1"/>
          <w:sz w:val="24"/>
        </w:rPr>
      </w:pPr>
    </w:p>
    <w:p w14:paraId="15FA1F8C" w14:textId="77777777" w:rsidR="00530216"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530216">
        <w:rPr>
          <w:rFonts w:asciiTheme="minorHAnsi" w:hAnsiTheme="minorHAnsi" w:cstheme="minorHAnsi"/>
          <w:color w:val="000000" w:themeColor="text1"/>
          <w:sz w:val="24"/>
        </w:rPr>
        <w:t>Any figures requested should be stated in full (i.e. £4,000 not £4k), be exclusive of VAT (with VAT submitted as a separate line if applicable) and be in Great British Pounds</w:t>
      </w:r>
      <w:r w:rsidR="00530216">
        <w:rPr>
          <w:rFonts w:asciiTheme="minorHAnsi" w:hAnsiTheme="minorHAnsi" w:cstheme="minorHAnsi"/>
          <w:color w:val="000000" w:themeColor="text1"/>
          <w:sz w:val="24"/>
        </w:rPr>
        <w:t>.</w:t>
      </w:r>
    </w:p>
    <w:p w14:paraId="3798EE57" w14:textId="77777777" w:rsidR="00530216" w:rsidRPr="00530216" w:rsidRDefault="00530216" w:rsidP="00530216">
      <w:pPr>
        <w:pStyle w:val="ListParagraph"/>
        <w:rPr>
          <w:rFonts w:asciiTheme="minorHAnsi" w:hAnsiTheme="minorHAnsi" w:cstheme="minorHAnsi"/>
          <w:color w:val="000000" w:themeColor="text1"/>
          <w:sz w:val="24"/>
        </w:rPr>
      </w:pPr>
    </w:p>
    <w:p w14:paraId="31637C02" w14:textId="77777777" w:rsidR="00530216"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530216">
        <w:rPr>
          <w:rFonts w:asciiTheme="minorHAnsi" w:hAnsiTheme="minorHAnsi" w:cstheme="minorHAnsi"/>
          <w:color w:val="000000" w:themeColor="text1"/>
          <w:sz w:val="24"/>
        </w:rPr>
        <w:t>If the question does not apply to you, please write N/A; if you don’t know the answer please write N/K.</w:t>
      </w:r>
    </w:p>
    <w:p w14:paraId="50992C6C" w14:textId="77777777" w:rsidR="00530216" w:rsidRPr="00530216" w:rsidRDefault="00530216" w:rsidP="00530216">
      <w:pPr>
        <w:pStyle w:val="ListParagraph"/>
        <w:rPr>
          <w:rFonts w:asciiTheme="minorHAnsi" w:hAnsiTheme="minorHAnsi" w:cstheme="minorHAnsi"/>
          <w:color w:val="000000"/>
          <w:spacing w:val="-3"/>
          <w:sz w:val="24"/>
        </w:rPr>
      </w:pPr>
    </w:p>
    <w:p w14:paraId="341B7E53" w14:textId="77777777" w:rsidR="00530216" w:rsidRPr="00530216"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530216">
        <w:rPr>
          <w:rFonts w:asciiTheme="minorHAnsi" w:hAnsiTheme="minorHAnsi" w:cstheme="minorHAnsi"/>
          <w:color w:val="000000"/>
          <w:spacing w:val="-3"/>
          <w:sz w:val="24"/>
        </w:rPr>
        <w:t>Only the information contained within this ITT or as otherwise communicated in writing by us to Potential Providers should be considered when submitting your tender.</w:t>
      </w:r>
      <w:r w:rsidR="00467514" w:rsidRPr="00530216">
        <w:rPr>
          <w:rFonts w:asciiTheme="minorHAnsi" w:hAnsiTheme="minorHAnsi" w:cstheme="minorHAnsi"/>
          <w:color w:val="000000"/>
          <w:spacing w:val="-3"/>
          <w:sz w:val="24"/>
        </w:rPr>
        <w:t xml:space="preserve"> </w:t>
      </w:r>
    </w:p>
    <w:p w14:paraId="1DCA0F2B" w14:textId="77777777" w:rsidR="00530216" w:rsidRPr="00530216" w:rsidRDefault="00530216" w:rsidP="00530216">
      <w:pPr>
        <w:pStyle w:val="ListParagraph"/>
        <w:rPr>
          <w:rFonts w:asciiTheme="minorHAnsi" w:hAnsiTheme="minorHAnsi" w:cstheme="minorHAnsi"/>
          <w:color w:val="000000"/>
          <w:spacing w:val="-3"/>
          <w:sz w:val="24"/>
        </w:rPr>
      </w:pPr>
    </w:p>
    <w:p w14:paraId="66AD6BEF" w14:textId="77777777" w:rsidR="008922C8" w:rsidRPr="008922C8"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530216">
        <w:rPr>
          <w:rFonts w:asciiTheme="minorHAnsi" w:hAnsiTheme="minorHAnsi" w:cstheme="minorHAnsi"/>
          <w:color w:val="000000"/>
          <w:spacing w:val="-3"/>
          <w:sz w:val="24"/>
        </w:rPr>
        <w:lastRenderedPageBreak/>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r w:rsidR="00467514" w:rsidRPr="00530216">
        <w:rPr>
          <w:rFonts w:asciiTheme="minorHAnsi" w:hAnsiTheme="minorHAnsi" w:cstheme="minorHAnsi"/>
          <w:color w:val="000000"/>
          <w:spacing w:val="-3"/>
          <w:sz w:val="24"/>
        </w:rPr>
        <w:t xml:space="preserve"> </w:t>
      </w:r>
    </w:p>
    <w:p w14:paraId="2612926F" w14:textId="77777777" w:rsidR="008922C8" w:rsidRPr="008922C8" w:rsidRDefault="008922C8" w:rsidP="008922C8">
      <w:pPr>
        <w:pStyle w:val="ListParagraph"/>
        <w:rPr>
          <w:rFonts w:asciiTheme="minorHAnsi" w:hAnsiTheme="minorHAnsi" w:cstheme="minorHAnsi"/>
          <w:color w:val="000000" w:themeColor="text1"/>
          <w:sz w:val="24"/>
        </w:rPr>
      </w:pPr>
    </w:p>
    <w:p w14:paraId="2BACCAC0" w14:textId="38E93BF1" w:rsidR="009F35F3" w:rsidRPr="008922C8" w:rsidRDefault="009F35F3" w:rsidP="00F85C96">
      <w:pPr>
        <w:pStyle w:val="ListParagraph"/>
        <w:numPr>
          <w:ilvl w:val="1"/>
          <w:numId w:val="25"/>
        </w:numPr>
        <w:spacing w:line="252" w:lineRule="auto"/>
        <w:ind w:left="284" w:hanging="502"/>
        <w:rPr>
          <w:rFonts w:asciiTheme="minorHAnsi" w:hAnsiTheme="minorHAnsi" w:cstheme="minorHAnsi"/>
          <w:color w:val="000000" w:themeColor="text1"/>
          <w:sz w:val="24"/>
        </w:rPr>
      </w:pPr>
      <w:r w:rsidRPr="008922C8">
        <w:rPr>
          <w:rFonts w:asciiTheme="minorHAnsi" w:hAnsiTheme="minorHAnsi" w:cstheme="minorHAns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B35CDB" w:rsidRDefault="00ED054F" w:rsidP="009F35F3">
      <w:pPr>
        <w:widowControl w:val="0"/>
        <w:overflowPunct w:val="0"/>
        <w:autoSpaceDE w:val="0"/>
        <w:adjustRightInd w:val="0"/>
        <w:spacing w:after="0" w:line="240" w:lineRule="auto"/>
        <w:jc w:val="both"/>
        <w:rPr>
          <w:rFonts w:asciiTheme="minorHAnsi" w:hAnsiTheme="minorHAnsi" w:cstheme="minorHAnsi"/>
          <w:color w:val="000000" w:themeColor="text1"/>
          <w:sz w:val="24"/>
          <w:szCs w:val="24"/>
        </w:rPr>
      </w:pPr>
    </w:p>
    <w:p w14:paraId="58A76F97" w14:textId="1744B348" w:rsidR="008922C8" w:rsidRDefault="008922C8" w:rsidP="00F85C96">
      <w:pPr>
        <w:pStyle w:val="Heading20"/>
        <w:numPr>
          <w:ilvl w:val="0"/>
          <w:numId w:val="21"/>
        </w:numPr>
        <w:ind w:left="284" w:hanging="568"/>
        <w:rPr>
          <w:rFonts w:asciiTheme="minorHAnsi" w:hAnsiTheme="minorHAnsi" w:cstheme="minorHAnsi"/>
          <w:sz w:val="24"/>
          <w:szCs w:val="24"/>
        </w:rPr>
      </w:pPr>
      <w:r>
        <w:rPr>
          <w:rFonts w:asciiTheme="minorHAnsi" w:hAnsiTheme="minorHAnsi" w:cstheme="minorHAnsi"/>
          <w:sz w:val="24"/>
          <w:szCs w:val="24"/>
        </w:rPr>
        <w:t xml:space="preserve"> </w:t>
      </w:r>
      <w:r w:rsidR="00BC7AEC" w:rsidRPr="00B35CDB">
        <w:rPr>
          <w:rFonts w:asciiTheme="minorHAnsi" w:hAnsiTheme="minorHAnsi" w:cstheme="minorHAnsi"/>
          <w:sz w:val="24"/>
          <w:szCs w:val="24"/>
        </w:rPr>
        <w:t>Format of Tender Submission</w:t>
      </w:r>
    </w:p>
    <w:p w14:paraId="7569F3E0" w14:textId="77777777" w:rsidR="008922C8" w:rsidRDefault="00D11A54" w:rsidP="00F85C96">
      <w:pPr>
        <w:pStyle w:val="Heading20"/>
        <w:numPr>
          <w:ilvl w:val="1"/>
          <w:numId w:val="26"/>
        </w:numPr>
        <w:ind w:left="426" w:hanging="710"/>
        <w:rPr>
          <w:rFonts w:asciiTheme="minorHAnsi" w:hAnsiTheme="minorHAnsi" w:cstheme="minorHAnsi"/>
          <w:sz w:val="24"/>
          <w:szCs w:val="24"/>
        </w:rPr>
      </w:pPr>
      <w:r w:rsidRPr="008922C8">
        <w:rPr>
          <w:rFonts w:asciiTheme="minorHAnsi" w:eastAsia="Yu Mincho" w:hAnsiTheme="minorHAnsi" w:cstheme="minorHAnsi"/>
          <w:color w:val="000000"/>
          <w:spacing w:val="-3"/>
          <w:sz w:val="24"/>
        </w:rPr>
        <w:t>Potential Providers are required to complete all the documentation listed below. You may complete the documentation electronically but must not make any changes to the structure and/or order of the document provided (except as necessary to accommodate your re</w:t>
      </w:r>
      <w:r w:rsidRPr="008922C8">
        <w:rPr>
          <w:rFonts w:asciiTheme="minorHAnsi" w:eastAsia="Times New Roman" w:hAnsiTheme="minorHAnsi" w:cstheme="minorHAnsi"/>
          <w:color w:val="000000" w:themeColor="text1"/>
          <w:sz w:val="24"/>
          <w:szCs w:val="24"/>
        </w:rPr>
        <w:t>sponses, i.e. enlarging response boxes etc.). In particular, please do not undertake any sub</w:t>
      </w:r>
      <w:r w:rsidRPr="008922C8">
        <w:rPr>
          <w:rFonts w:asciiTheme="minorHAnsi" w:eastAsia="Yu Mincho" w:hAnsiTheme="minorHAnsi" w:cstheme="minorHAnsi"/>
          <w:color w:val="000000"/>
          <w:spacing w:val="-3"/>
          <w:sz w:val="24"/>
        </w:rPr>
        <w:t>stantive changes to formatting, or add appendices instead of completing the tables provided, and so on, except when expressly requested or when necessary to properly present your offer.</w:t>
      </w:r>
    </w:p>
    <w:p w14:paraId="34658DC2" w14:textId="025441B8" w:rsidR="00D918AB" w:rsidRPr="008922C8" w:rsidRDefault="00D11A54" w:rsidP="00F85C96">
      <w:pPr>
        <w:pStyle w:val="Heading20"/>
        <w:numPr>
          <w:ilvl w:val="1"/>
          <w:numId w:val="26"/>
        </w:numPr>
        <w:ind w:left="426" w:hanging="710"/>
        <w:rPr>
          <w:rFonts w:asciiTheme="minorHAnsi" w:hAnsiTheme="minorHAnsi" w:cstheme="minorHAnsi"/>
          <w:sz w:val="24"/>
          <w:szCs w:val="24"/>
        </w:rPr>
      </w:pPr>
      <w:r w:rsidRPr="008922C8">
        <w:rPr>
          <w:rFonts w:asciiTheme="minorHAnsi" w:hAnsiTheme="minorHAnsi" w:cstheme="minorHAnsi"/>
          <w:color w:val="000000"/>
          <w:spacing w:val="-3"/>
          <w:sz w:val="24"/>
        </w:rPr>
        <w:t>Potential Providers should complete and submit all schedules in Part B of this document, namely the:</w:t>
      </w:r>
    </w:p>
    <w:p w14:paraId="58A41DC5" w14:textId="6560B949" w:rsidR="00D918AB" w:rsidRPr="008922C8" w:rsidRDefault="00D11A54" w:rsidP="00F85C96">
      <w:pPr>
        <w:pStyle w:val="ListParagraph"/>
        <w:numPr>
          <w:ilvl w:val="2"/>
          <w:numId w:val="26"/>
        </w:numPr>
        <w:ind w:left="1871" w:hanging="794"/>
        <w:rPr>
          <w:rFonts w:asciiTheme="minorHAnsi" w:hAnsiTheme="minorHAnsi" w:cstheme="minorHAnsi"/>
          <w:color w:val="000000"/>
          <w:spacing w:val="-3"/>
          <w:sz w:val="24"/>
        </w:rPr>
      </w:pPr>
      <w:r w:rsidRPr="008922C8">
        <w:rPr>
          <w:rFonts w:asciiTheme="minorHAnsi" w:hAnsiTheme="minorHAnsi" w:cstheme="minorHAnsi"/>
          <w:color w:val="000000"/>
          <w:spacing w:val="-3"/>
          <w:sz w:val="24"/>
        </w:rPr>
        <w:t>company details and general information schedule;</w:t>
      </w:r>
    </w:p>
    <w:p w14:paraId="7311DA66" w14:textId="77777777" w:rsidR="00D918AB" w:rsidRPr="00B35CDB" w:rsidRDefault="00D11A54" w:rsidP="00F85C96">
      <w:pPr>
        <w:pStyle w:val="ListParagraph"/>
        <w:numPr>
          <w:ilvl w:val="2"/>
          <w:numId w:val="26"/>
        </w:numPr>
        <w:ind w:left="1871" w:hanging="794"/>
        <w:rPr>
          <w:rFonts w:asciiTheme="minorHAnsi" w:hAnsiTheme="minorHAnsi" w:cstheme="minorHAnsi"/>
          <w:color w:val="000000" w:themeColor="text1"/>
          <w:sz w:val="24"/>
        </w:rPr>
      </w:pPr>
      <w:r w:rsidRPr="00B35CDB">
        <w:rPr>
          <w:rFonts w:asciiTheme="minorHAnsi" w:hAnsiTheme="minorHAnsi" w:cstheme="minorHAnsi"/>
          <w:color w:val="000000"/>
          <w:spacing w:val="-3"/>
          <w:sz w:val="24"/>
        </w:rPr>
        <w:t>response to specification schedule;</w:t>
      </w:r>
    </w:p>
    <w:p w14:paraId="283490C2" w14:textId="77777777" w:rsidR="00D918AB" w:rsidRPr="00B35CDB" w:rsidRDefault="00D11A54" w:rsidP="00F85C96">
      <w:pPr>
        <w:pStyle w:val="ListParagraph"/>
        <w:numPr>
          <w:ilvl w:val="2"/>
          <w:numId w:val="26"/>
        </w:numPr>
        <w:ind w:left="1871" w:hanging="794"/>
        <w:rPr>
          <w:rFonts w:asciiTheme="minorHAnsi" w:hAnsiTheme="minorHAnsi" w:cstheme="minorHAnsi"/>
          <w:color w:val="000000" w:themeColor="text1"/>
          <w:sz w:val="24"/>
        </w:rPr>
      </w:pPr>
      <w:r w:rsidRPr="00B35CDB">
        <w:rPr>
          <w:rFonts w:asciiTheme="minorHAnsi" w:hAnsiTheme="minorHAnsi" w:cstheme="minorHAnsi"/>
          <w:color w:val="000000"/>
          <w:spacing w:val="-3"/>
          <w:sz w:val="24"/>
        </w:rPr>
        <w:t>response to pricing schedule;</w:t>
      </w:r>
    </w:p>
    <w:p w14:paraId="2B24D5B9" w14:textId="77777777" w:rsidR="00D918AB" w:rsidRPr="00B35CDB" w:rsidRDefault="00D11A54" w:rsidP="00F85C96">
      <w:pPr>
        <w:pStyle w:val="ListParagraph"/>
        <w:numPr>
          <w:ilvl w:val="2"/>
          <w:numId w:val="26"/>
        </w:numPr>
        <w:ind w:left="1871" w:hanging="794"/>
        <w:rPr>
          <w:rFonts w:asciiTheme="minorHAnsi" w:hAnsiTheme="minorHAnsi" w:cstheme="minorHAnsi"/>
          <w:color w:val="000000" w:themeColor="text1"/>
          <w:sz w:val="24"/>
        </w:rPr>
      </w:pPr>
      <w:r w:rsidRPr="00B35CDB">
        <w:rPr>
          <w:rFonts w:asciiTheme="minorHAnsi" w:hAnsiTheme="minorHAnsi" w:cstheme="minorHAnsi"/>
          <w:color w:val="000000"/>
          <w:spacing w:val="-3"/>
          <w:sz w:val="24"/>
        </w:rPr>
        <w:t xml:space="preserve">freedom of information exclusion schedule; and </w:t>
      </w:r>
    </w:p>
    <w:p w14:paraId="1A547D36" w14:textId="77777777" w:rsidR="008922C8" w:rsidRPr="008922C8" w:rsidRDefault="00D11A54" w:rsidP="00F85C96">
      <w:pPr>
        <w:pStyle w:val="ListParagraph"/>
        <w:numPr>
          <w:ilvl w:val="2"/>
          <w:numId w:val="26"/>
        </w:numPr>
        <w:ind w:left="1871" w:hanging="794"/>
        <w:rPr>
          <w:rFonts w:asciiTheme="minorHAnsi" w:hAnsiTheme="minorHAnsi" w:cstheme="minorHAnsi"/>
          <w:color w:val="000000" w:themeColor="text1"/>
          <w:sz w:val="24"/>
        </w:rPr>
      </w:pPr>
      <w:r w:rsidRPr="00B35CDB">
        <w:rPr>
          <w:rFonts w:asciiTheme="minorHAnsi" w:hAnsiTheme="minorHAnsi" w:cstheme="minorHAnsi"/>
          <w:color w:val="000000"/>
          <w:spacing w:val="-3"/>
          <w:sz w:val="24"/>
        </w:rPr>
        <w:t>tendering declaration.</w:t>
      </w:r>
    </w:p>
    <w:p w14:paraId="3E684004" w14:textId="77777777" w:rsidR="00A30DA8" w:rsidRPr="008922C8" w:rsidRDefault="00A30DA8" w:rsidP="00C017F4">
      <w:pPr>
        <w:pStyle w:val="ListParagraph"/>
        <w:ind w:left="1871"/>
        <w:rPr>
          <w:rFonts w:asciiTheme="minorHAnsi" w:hAnsiTheme="minorHAnsi" w:cstheme="minorHAnsi"/>
          <w:color w:val="000000" w:themeColor="text1"/>
          <w:sz w:val="24"/>
        </w:rPr>
      </w:pPr>
    </w:p>
    <w:p w14:paraId="5223E2FE" w14:textId="77777777" w:rsidR="008922C8" w:rsidRPr="008922C8" w:rsidRDefault="00D11A54" w:rsidP="00F85C96">
      <w:pPr>
        <w:pStyle w:val="ListParagraph"/>
        <w:numPr>
          <w:ilvl w:val="1"/>
          <w:numId w:val="26"/>
        </w:numPr>
        <w:ind w:left="426" w:hanging="710"/>
        <w:rPr>
          <w:rFonts w:asciiTheme="minorHAnsi" w:hAnsiTheme="minorHAnsi" w:cstheme="minorHAnsi"/>
          <w:color w:val="000000" w:themeColor="text1"/>
          <w:sz w:val="24"/>
        </w:rPr>
      </w:pPr>
      <w:r w:rsidRPr="008922C8">
        <w:rPr>
          <w:rFonts w:asciiTheme="minorHAnsi" w:hAnsiTheme="minorHAnsi" w:cstheme="minorHAnsi"/>
          <w:spacing w:val="-3"/>
          <w:sz w:val="24"/>
        </w:rPr>
        <w:t xml:space="preserve">The tendering declaration must be signed by </w:t>
      </w:r>
      <w:r w:rsidRPr="008922C8">
        <w:rPr>
          <w:rFonts w:asciiTheme="minorHAnsi" w:hAnsiTheme="minorHAnsi" w:cstheme="minorHAnsi"/>
          <w:sz w:val="24"/>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23DA0F27" w14:textId="77777777" w:rsidR="008922C8" w:rsidRPr="008922C8" w:rsidRDefault="008922C8" w:rsidP="008922C8">
      <w:pPr>
        <w:pStyle w:val="ListParagraph"/>
        <w:ind w:left="426"/>
        <w:rPr>
          <w:rFonts w:asciiTheme="minorHAnsi" w:hAnsiTheme="minorHAnsi" w:cstheme="minorHAnsi"/>
          <w:color w:val="000000" w:themeColor="text1"/>
          <w:sz w:val="24"/>
        </w:rPr>
      </w:pPr>
    </w:p>
    <w:p w14:paraId="57E23296" w14:textId="469EB8C9" w:rsidR="00241499" w:rsidRPr="008922C8" w:rsidRDefault="006F07AE" w:rsidP="00F85C96">
      <w:pPr>
        <w:pStyle w:val="ListParagraph"/>
        <w:numPr>
          <w:ilvl w:val="1"/>
          <w:numId w:val="26"/>
        </w:numPr>
        <w:ind w:left="426" w:hanging="710"/>
        <w:rPr>
          <w:rFonts w:asciiTheme="minorHAnsi" w:hAnsiTheme="minorHAnsi" w:cstheme="minorHAnsi"/>
          <w:color w:val="000000" w:themeColor="text1"/>
          <w:sz w:val="24"/>
        </w:rPr>
      </w:pPr>
      <w:r w:rsidRPr="008922C8">
        <w:rPr>
          <w:rFonts w:asciiTheme="minorHAnsi" w:hAnsiTheme="minorHAnsi" w:cstheme="minorHAnsi"/>
          <w:color w:val="000000" w:themeColor="text1"/>
          <w:sz w:val="24"/>
        </w:rPr>
        <w:t>Potential Providers may submit joint bids (with services provided by</w:t>
      </w:r>
      <w:r w:rsidR="00A0586A" w:rsidRPr="008922C8">
        <w:rPr>
          <w:rFonts w:asciiTheme="minorHAnsi" w:hAnsiTheme="minorHAnsi" w:cstheme="minorHAnsi"/>
          <w:color w:val="000000" w:themeColor="text1"/>
          <w:sz w:val="24"/>
        </w:rPr>
        <w:t xml:space="preserve"> more than one organisation). However, for the purposes of the contract, </w:t>
      </w:r>
      <w:r w:rsidR="000943DE" w:rsidRPr="008922C8">
        <w:rPr>
          <w:rFonts w:asciiTheme="minorHAnsi" w:hAnsiTheme="minorHAnsi" w:cstheme="minorHAnsi"/>
          <w:color w:val="000000" w:themeColor="text1"/>
          <w:sz w:val="24"/>
          <w:u w:val="single"/>
        </w:rPr>
        <w:t>only</w:t>
      </w:r>
      <w:r w:rsidR="000943DE" w:rsidRPr="008922C8">
        <w:rPr>
          <w:rFonts w:asciiTheme="minorHAnsi" w:hAnsiTheme="minorHAnsi" w:cstheme="minorHAnsi"/>
          <w:color w:val="000000" w:themeColor="text1"/>
          <w:sz w:val="24"/>
        </w:rPr>
        <w:t xml:space="preserve"> </w:t>
      </w:r>
      <w:r w:rsidR="00A0586A" w:rsidRPr="008922C8">
        <w:rPr>
          <w:rFonts w:asciiTheme="minorHAnsi" w:hAnsiTheme="minorHAnsi" w:cstheme="minorHAnsi"/>
          <w:color w:val="000000" w:themeColor="text1"/>
          <w:sz w:val="24"/>
        </w:rPr>
        <w:t xml:space="preserve">one organisation </w:t>
      </w:r>
      <w:r w:rsidR="003E79EC" w:rsidRPr="008922C8">
        <w:rPr>
          <w:rFonts w:asciiTheme="minorHAnsi" w:hAnsiTheme="minorHAnsi" w:cstheme="minorHAnsi"/>
          <w:color w:val="000000" w:themeColor="text1"/>
          <w:sz w:val="24"/>
        </w:rPr>
        <w:t>m</w:t>
      </w:r>
      <w:r w:rsidR="000943DE" w:rsidRPr="008922C8">
        <w:rPr>
          <w:rFonts w:asciiTheme="minorHAnsi" w:hAnsiTheme="minorHAnsi" w:cstheme="minorHAnsi"/>
          <w:color w:val="000000" w:themeColor="text1"/>
          <w:sz w:val="24"/>
        </w:rPr>
        <w:t>ay</w:t>
      </w:r>
      <w:r w:rsidR="003E79EC" w:rsidRPr="008922C8">
        <w:rPr>
          <w:rFonts w:asciiTheme="minorHAnsi" w:hAnsiTheme="minorHAnsi" w:cstheme="minorHAnsi"/>
          <w:color w:val="000000" w:themeColor="text1"/>
          <w:sz w:val="24"/>
        </w:rPr>
        <w:t xml:space="preserve"> be the </w:t>
      </w:r>
      <w:r w:rsidR="00F048C4" w:rsidRPr="008922C8">
        <w:rPr>
          <w:rFonts w:asciiTheme="minorHAnsi" w:hAnsiTheme="minorHAnsi" w:cstheme="minorHAnsi"/>
          <w:color w:val="000000" w:themeColor="text1"/>
          <w:sz w:val="24"/>
        </w:rPr>
        <w:t xml:space="preserve">presented as the </w:t>
      </w:r>
      <w:r w:rsidR="00382262" w:rsidRPr="008922C8">
        <w:rPr>
          <w:rFonts w:asciiTheme="minorHAnsi" w:hAnsiTheme="minorHAnsi" w:cstheme="minorHAnsi"/>
          <w:color w:val="000000" w:themeColor="text1"/>
          <w:sz w:val="24"/>
        </w:rPr>
        <w:t xml:space="preserve">lead </w:t>
      </w:r>
      <w:r w:rsidR="00F048C4" w:rsidRPr="008922C8">
        <w:rPr>
          <w:rFonts w:asciiTheme="minorHAnsi" w:hAnsiTheme="minorHAnsi" w:cstheme="minorHAnsi"/>
          <w:color w:val="000000" w:themeColor="text1"/>
          <w:sz w:val="24"/>
        </w:rPr>
        <w:t xml:space="preserve">supplier. </w:t>
      </w:r>
      <w:r w:rsidR="00E441AE" w:rsidRPr="008922C8">
        <w:rPr>
          <w:rFonts w:asciiTheme="minorHAnsi" w:hAnsiTheme="minorHAnsi" w:cstheme="minorHAnsi"/>
          <w:color w:val="000000" w:themeColor="text1"/>
          <w:sz w:val="24"/>
        </w:rPr>
        <w:t xml:space="preserve">Any other organisation providing services would be classified as a sub-contractor. </w:t>
      </w:r>
    </w:p>
    <w:p w14:paraId="1AEF3F98" w14:textId="77777777" w:rsidR="00D918AB" w:rsidRPr="00B35CDB" w:rsidRDefault="00D918AB" w:rsidP="00D918AB">
      <w:pPr>
        <w:pStyle w:val="ListParagraph"/>
        <w:ind w:left="1038"/>
        <w:rPr>
          <w:rFonts w:asciiTheme="minorHAnsi" w:hAnsiTheme="minorHAnsi" w:cstheme="minorHAnsi"/>
          <w:color w:val="000000" w:themeColor="text1"/>
          <w:sz w:val="24"/>
        </w:rPr>
      </w:pPr>
    </w:p>
    <w:p w14:paraId="48BBF302" w14:textId="77777777" w:rsidR="008922C8" w:rsidRDefault="00BC7AEC" w:rsidP="00F85C96">
      <w:pPr>
        <w:pStyle w:val="Heading20"/>
        <w:numPr>
          <w:ilvl w:val="0"/>
          <w:numId w:val="27"/>
        </w:numPr>
        <w:ind w:left="426" w:hanging="710"/>
        <w:rPr>
          <w:rFonts w:asciiTheme="minorHAnsi" w:hAnsiTheme="minorHAnsi" w:cstheme="minorHAnsi"/>
          <w:sz w:val="24"/>
          <w:szCs w:val="24"/>
        </w:rPr>
      </w:pPr>
      <w:r w:rsidRPr="00B35CDB">
        <w:rPr>
          <w:rFonts w:asciiTheme="minorHAnsi" w:hAnsiTheme="minorHAnsi" w:cstheme="minorHAnsi"/>
          <w:sz w:val="24"/>
          <w:szCs w:val="24"/>
        </w:rPr>
        <w:t xml:space="preserve">Submitting </w:t>
      </w:r>
      <w:r w:rsidR="00D918AB" w:rsidRPr="00B35CDB">
        <w:rPr>
          <w:rFonts w:asciiTheme="minorHAnsi" w:hAnsiTheme="minorHAnsi" w:cstheme="minorHAnsi"/>
          <w:sz w:val="24"/>
          <w:szCs w:val="24"/>
        </w:rPr>
        <w:t xml:space="preserve">a </w:t>
      </w:r>
      <w:r w:rsidR="003E5FB0" w:rsidRPr="00B35CDB">
        <w:rPr>
          <w:rFonts w:asciiTheme="minorHAnsi" w:hAnsiTheme="minorHAnsi" w:cstheme="minorHAnsi"/>
          <w:sz w:val="24"/>
          <w:szCs w:val="24"/>
        </w:rPr>
        <w:t>T</w:t>
      </w:r>
      <w:r w:rsidR="00D918AB" w:rsidRPr="00B35CDB">
        <w:rPr>
          <w:rFonts w:asciiTheme="minorHAnsi" w:hAnsiTheme="minorHAnsi" w:cstheme="minorHAnsi"/>
          <w:sz w:val="24"/>
          <w:szCs w:val="24"/>
        </w:rPr>
        <w:t>ender</w:t>
      </w:r>
    </w:p>
    <w:p w14:paraId="1CD9BD38" w14:textId="23C09111" w:rsidR="008922C8" w:rsidRPr="008922C8" w:rsidRDefault="0071110C" w:rsidP="00F85C96">
      <w:pPr>
        <w:pStyle w:val="ListParagraph"/>
        <w:numPr>
          <w:ilvl w:val="1"/>
          <w:numId w:val="27"/>
        </w:numPr>
        <w:ind w:left="426" w:hanging="710"/>
        <w:rPr>
          <w:rFonts w:asciiTheme="minorHAnsi" w:hAnsiTheme="minorHAnsi" w:cstheme="minorHAnsi"/>
          <w:sz w:val="24"/>
        </w:rPr>
      </w:pPr>
      <w:r w:rsidRPr="008922C8">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hyperlink r:id="rId17" w:history="1">
        <w:r w:rsidR="00235521" w:rsidRPr="008922C8">
          <w:rPr>
            <w:rStyle w:val="Hyperlink"/>
            <w:rFonts w:asciiTheme="minorHAnsi" w:hAnsiTheme="minorHAnsi" w:cstheme="minorHAnsi"/>
            <w:spacing w:val="-3"/>
          </w:rPr>
          <w:t>tenders@socialworkengland.org.uk</w:t>
        </w:r>
      </w:hyperlink>
      <w:r w:rsidRPr="008922C8">
        <w:rPr>
          <w:rFonts w:asciiTheme="minorHAnsi" w:hAnsiTheme="minorHAnsi" w:cstheme="minorHAnsi"/>
          <w:color w:val="000000"/>
          <w:spacing w:val="-3"/>
          <w:sz w:val="24"/>
        </w:rPr>
        <w:t xml:space="preserve"> prior to the Tender Submission Deadline. </w:t>
      </w:r>
      <w:r w:rsidRPr="008922C8">
        <w:rPr>
          <w:rFonts w:asciiTheme="minorHAnsi" w:hAnsiTheme="minorHAnsi" w:cstheme="minorHAnsi"/>
          <w:kern w:val="28"/>
          <w:sz w:val="24"/>
        </w:rPr>
        <w:t xml:space="preserve">The tender submission should contain </w:t>
      </w:r>
      <w:r w:rsidRPr="008922C8">
        <w:rPr>
          <w:rFonts w:asciiTheme="minorHAnsi" w:hAnsiTheme="minorHAnsi" w:cstheme="minorHAnsi"/>
          <w:kern w:val="28"/>
          <w:sz w:val="24"/>
        </w:rPr>
        <w:lastRenderedPageBreak/>
        <w:t xml:space="preserve">the subject line title ‘Tender Submission (*Your Organisations Name*) – </w:t>
      </w:r>
      <w:r w:rsidRPr="008922C8">
        <w:rPr>
          <w:rFonts w:asciiTheme="minorHAnsi" w:hAnsiTheme="minorHAnsi" w:cstheme="minorHAnsi"/>
          <w:color w:val="000000"/>
          <w:sz w:val="24"/>
        </w:rPr>
        <w:t xml:space="preserve">Commission for </w:t>
      </w:r>
      <w:r w:rsidR="00532056">
        <w:rPr>
          <w:rFonts w:asciiTheme="minorHAnsi" w:hAnsiTheme="minorHAnsi" w:cstheme="minorHAnsi"/>
          <w:color w:val="000000"/>
          <w:sz w:val="24"/>
        </w:rPr>
        <w:t>board effectiveness review’</w:t>
      </w:r>
      <w:r w:rsidRPr="008922C8">
        <w:rPr>
          <w:rFonts w:asciiTheme="minorHAnsi" w:hAnsiTheme="minorHAnsi" w:cstheme="minorHAnsi"/>
          <w:kern w:val="28"/>
          <w:sz w:val="24"/>
        </w:rPr>
        <w:t>.</w:t>
      </w:r>
      <w:r w:rsidRPr="008922C8">
        <w:rPr>
          <w:rFonts w:asciiTheme="minorHAnsi" w:hAnsiTheme="minorHAnsi" w:cstheme="minorHAnsi"/>
          <w:color w:val="000000"/>
          <w:sz w:val="24"/>
        </w:rPr>
        <w:t xml:space="preserve"> </w:t>
      </w:r>
    </w:p>
    <w:p w14:paraId="006D0B0E" w14:textId="77777777" w:rsidR="008922C8" w:rsidRPr="008922C8" w:rsidRDefault="008922C8" w:rsidP="008922C8">
      <w:pPr>
        <w:pStyle w:val="ListParagraph"/>
        <w:ind w:left="426"/>
        <w:rPr>
          <w:rFonts w:asciiTheme="minorHAnsi" w:hAnsiTheme="minorHAnsi" w:cstheme="minorHAnsi"/>
          <w:sz w:val="24"/>
        </w:rPr>
      </w:pPr>
    </w:p>
    <w:p w14:paraId="740A3149" w14:textId="60B54D1B" w:rsidR="008922C8" w:rsidRDefault="0071110C" w:rsidP="00F85C96">
      <w:pPr>
        <w:pStyle w:val="ListParagraph"/>
        <w:numPr>
          <w:ilvl w:val="1"/>
          <w:numId w:val="27"/>
        </w:numPr>
        <w:ind w:left="426" w:hanging="710"/>
        <w:rPr>
          <w:rFonts w:asciiTheme="minorHAnsi" w:hAnsiTheme="minorHAnsi" w:cstheme="minorHAnsi"/>
          <w:sz w:val="24"/>
        </w:rPr>
      </w:pPr>
      <w:r w:rsidRPr="008922C8">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w:t>
      </w:r>
      <w:r w:rsidR="00407D98">
        <w:rPr>
          <w:rFonts w:asciiTheme="minorHAnsi" w:hAnsiTheme="minorHAnsi" w:cstheme="minorHAnsi"/>
          <w:sz w:val="24"/>
        </w:rPr>
        <w:t>P</w:t>
      </w:r>
      <w:r w:rsidRPr="008922C8">
        <w:rPr>
          <w:rFonts w:asciiTheme="minorHAnsi" w:hAnsiTheme="minorHAnsi" w:cstheme="minorHAnsi"/>
          <w:sz w:val="24"/>
        </w:rPr>
        <w:t xml:space="preserve">otential </w:t>
      </w:r>
      <w:r w:rsidR="00407D98">
        <w:rPr>
          <w:rFonts w:asciiTheme="minorHAnsi" w:hAnsiTheme="minorHAnsi" w:cstheme="minorHAnsi"/>
          <w:sz w:val="24"/>
        </w:rPr>
        <w:t>P</w:t>
      </w:r>
      <w:r w:rsidRPr="008922C8">
        <w:rPr>
          <w:rFonts w:asciiTheme="minorHAnsi" w:hAnsiTheme="minorHAnsi" w:cstheme="minorHAnsi"/>
          <w:sz w:val="24"/>
        </w:rPr>
        <w:t xml:space="preserve">roviders are treated fairly. It is the sole responsibility of Potential Providers to ensure that their tender submission reaches us by the stipulated deadline. The decision whether to reject a tender submission is made entirely at our discretion. </w:t>
      </w:r>
      <w:r w:rsidR="00686CDB" w:rsidRPr="008922C8">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4611BF5F" w14:textId="77777777" w:rsidR="008922C8" w:rsidRPr="008922C8" w:rsidRDefault="008922C8" w:rsidP="008922C8">
      <w:pPr>
        <w:pStyle w:val="ListParagraph"/>
        <w:rPr>
          <w:rFonts w:asciiTheme="minorHAnsi" w:hAnsiTheme="minorHAnsi" w:cstheme="minorHAnsi"/>
          <w:sz w:val="24"/>
        </w:rPr>
      </w:pPr>
    </w:p>
    <w:p w14:paraId="344F1C60" w14:textId="027C425A" w:rsidR="0071110C" w:rsidRPr="008922C8" w:rsidRDefault="0071110C" w:rsidP="00F85C96">
      <w:pPr>
        <w:pStyle w:val="ListParagraph"/>
        <w:numPr>
          <w:ilvl w:val="1"/>
          <w:numId w:val="27"/>
        </w:numPr>
        <w:ind w:left="426" w:hanging="710"/>
        <w:rPr>
          <w:rFonts w:asciiTheme="minorHAnsi" w:hAnsiTheme="minorHAnsi" w:cstheme="minorHAnsi"/>
          <w:sz w:val="24"/>
        </w:rPr>
      </w:pPr>
      <w:r w:rsidRPr="008922C8">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E6CB01E" w14:textId="77777777" w:rsidR="00C05B8C" w:rsidRDefault="00C05B8C" w:rsidP="00C05B8C">
      <w:pPr>
        <w:pStyle w:val="Heading20"/>
        <w:spacing w:line="240" w:lineRule="auto"/>
        <w:rPr>
          <w:rFonts w:asciiTheme="minorHAnsi" w:hAnsiTheme="minorHAnsi" w:cstheme="minorHAnsi"/>
          <w:sz w:val="24"/>
          <w:szCs w:val="24"/>
        </w:rPr>
      </w:pPr>
    </w:p>
    <w:p w14:paraId="1C6CB32D" w14:textId="381A487F" w:rsidR="00980E06" w:rsidRPr="00B35CDB" w:rsidRDefault="000F62F1" w:rsidP="00F85C96">
      <w:pPr>
        <w:pStyle w:val="Heading20"/>
        <w:numPr>
          <w:ilvl w:val="0"/>
          <w:numId w:val="27"/>
        </w:numPr>
        <w:spacing w:line="240" w:lineRule="auto"/>
        <w:ind w:left="426" w:hanging="710"/>
        <w:rPr>
          <w:rFonts w:asciiTheme="minorHAnsi" w:hAnsiTheme="minorHAnsi" w:cstheme="minorHAnsi"/>
          <w:sz w:val="24"/>
          <w:szCs w:val="24"/>
        </w:rPr>
      </w:pPr>
      <w:r w:rsidRPr="00B35CDB">
        <w:rPr>
          <w:rFonts w:asciiTheme="minorHAnsi" w:hAnsiTheme="minorHAnsi" w:cstheme="minorHAnsi"/>
          <w:sz w:val="24"/>
          <w:szCs w:val="24"/>
        </w:rPr>
        <w:t xml:space="preserve"> </w:t>
      </w:r>
      <w:r w:rsidR="00980E06" w:rsidRPr="00B35CDB">
        <w:rPr>
          <w:rFonts w:asciiTheme="minorHAnsi" w:hAnsiTheme="minorHAnsi" w:cstheme="minorHAnsi"/>
          <w:sz w:val="24"/>
          <w:szCs w:val="24"/>
        </w:rPr>
        <w:t xml:space="preserve">Conditions of </w:t>
      </w:r>
      <w:r w:rsidR="00801D57" w:rsidRPr="00B35CDB">
        <w:rPr>
          <w:rFonts w:asciiTheme="minorHAnsi" w:hAnsiTheme="minorHAnsi" w:cstheme="minorHAnsi"/>
          <w:sz w:val="24"/>
          <w:szCs w:val="24"/>
        </w:rPr>
        <w:t>T</w:t>
      </w:r>
      <w:r w:rsidR="00980E06" w:rsidRPr="00B35CDB">
        <w:rPr>
          <w:rFonts w:asciiTheme="minorHAnsi" w:hAnsiTheme="minorHAnsi" w:cstheme="minorHAnsi"/>
          <w:sz w:val="24"/>
          <w:szCs w:val="24"/>
        </w:rPr>
        <w:t xml:space="preserve">ender </w:t>
      </w:r>
    </w:p>
    <w:p w14:paraId="498CB4B9" w14:textId="24310C71" w:rsidR="0061756D" w:rsidRPr="00D5059C" w:rsidRDefault="00A345CF" w:rsidP="000A5218">
      <w:pPr>
        <w:pStyle w:val="ListParagraph"/>
        <w:numPr>
          <w:ilvl w:val="1"/>
          <w:numId w:val="27"/>
        </w:numPr>
        <w:spacing w:line="252" w:lineRule="auto"/>
        <w:ind w:left="426" w:hanging="680"/>
        <w:rPr>
          <w:rFonts w:asciiTheme="minorHAnsi" w:hAnsiTheme="minorHAnsi" w:cstheme="minorHAnsi"/>
          <w:sz w:val="24"/>
        </w:rPr>
      </w:pPr>
      <w:r w:rsidRPr="00B35CDB">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B35CDB">
        <w:rPr>
          <w:rFonts w:asciiTheme="minorHAnsi" w:hAnsiTheme="minorHAnsi" w:cstheme="minorHAnsi"/>
          <w:sz w:val="24"/>
        </w:rPr>
        <w:t>Supplier</w:t>
      </w:r>
      <w:r w:rsidR="000524B5" w:rsidRPr="00B35CDB">
        <w:rPr>
          <w:rFonts w:asciiTheme="minorHAnsi" w:hAnsiTheme="minorHAnsi" w:cstheme="minorHAnsi"/>
          <w:sz w:val="24"/>
        </w:rPr>
        <w:t xml:space="preserve"> </w:t>
      </w:r>
      <w:r w:rsidRPr="00B35CDB">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69D0F26B" w14:textId="77777777" w:rsidR="00402937" w:rsidRDefault="00402937" w:rsidP="006E41BF">
      <w:pPr>
        <w:pStyle w:val="Heading20"/>
        <w:spacing w:after="0"/>
        <w:ind w:left="714" w:hanging="357"/>
        <w:rPr>
          <w:rFonts w:asciiTheme="minorHAnsi" w:hAnsiTheme="minorHAnsi" w:cstheme="minorHAnsi"/>
          <w:sz w:val="24"/>
          <w:szCs w:val="24"/>
        </w:rPr>
      </w:pPr>
    </w:p>
    <w:p w14:paraId="1A76DB30" w14:textId="7E6E5572" w:rsidR="006E41BF" w:rsidRPr="00B35CDB" w:rsidRDefault="006E41BF" w:rsidP="006E41BF">
      <w:pPr>
        <w:pStyle w:val="Heading20"/>
        <w:spacing w:after="0"/>
        <w:ind w:left="714" w:hanging="357"/>
        <w:rPr>
          <w:rFonts w:asciiTheme="minorHAnsi" w:hAnsiTheme="minorHAnsi" w:cstheme="minorHAnsi"/>
          <w:sz w:val="24"/>
          <w:szCs w:val="24"/>
        </w:rPr>
      </w:pPr>
      <w:r w:rsidRPr="00B35CDB">
        <w:rPr>
          <w:rFonts w:asciiTheme="minorHAnsi" w:hAnsiTheme="minorHAnsi" w:cstheme="minorHAnsi"/>
          <w:sz w:val="24"/>
          <w:szCs w:val="24"/>
        </w:rPr>
        <w:t>Warnings and Disclaimers</w:t>
      </w:r>
    </w:p>
    <w:p w14:paraId="5CC38538" w14:textId="77777777" w:rsidR="006E41BF" w:rsidRPr="00B35CDB" w:rsidRDefault="006E41BF" w:rsidP="006E41BF">
      <w:pPr>
        <w:spacing w:after="0" w:line="240" w:lineRule="auto"/>
        <w:rPr>
          <w:rFonts w:asciiTheme="minorHAnsi" w:hAnsiTheme="minorHAnsi" w:cstheme="minorHAnsi"/>
          <w:sz w:val="24"/>
          <w:szCs w:val="24"/>
        </w:rPr>
      </w:pPr>
    </w:p>
    <w:p w14:paraId="53DAABCE" w14:textId="4C1D2A71" w:rsidR="006E41BF" w:rsidRPr="00B35CDB" w:rsidRDefault="006E41BF" w:rsidP="00C05496">
      <w:pPr>
        <w:pStyle w:val="ListParagraph"/>
        <w:numPr>
          <w:ilvl w:val="1"/>
          <w:numId w:val="27"/>
        </w:numPr>
        <w:spacing w:line="252" w:lineRule="auto"/>
        <w:ind w:left="426" w:hanging="680"/>
        <w:rPr>
          <w:rFonts w:asciiTheme="minorHAnsi" w:hAnsiTheme="minorHAnsi" w:cstheme="minorHAnsi"/>
          <w:sz w:val="24"/>
        </w:rPr>
      </w:pPr>
      <w:r w:rsidRPr="00B35CDB">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B35CDB" w:rsidRDefault="006E41BF" w:rsidP="00750AB2">
      <w:pPr>
        <w:spacing w:after="0" w:line="240" w:lineRule="auto"/>
        <w:rPr>
          <w:rFonts w:asciiTheme="minorHAnsi" w:hAnsiTheme="minorHAnsi" w:cstheme="minorHAnsi"/>
          <w:sz w:val="24"/>
          <w:szCs w:val="24"/>
        </w:rPr>
      </w:pPr>
    </w:p>
    <w:p w14:paraId="5447AE02" w14:textId="77777777" w:rsidR="006E41BF" w:rsidRPr="00B35CDB" w:rsidRDefault="006E41BF" w:rsidP="006E41BF">
      <w:pPr>
        <w:pStyle w:val="Heading20"/>
        <w:ind w:left="714" w:hanging="357"/>
        <w:rPr>
          <w:rFonts w:asciiTheme="minorHAnsi" w:hAnsiTheme="minorHAnsi" w:cstheme="minorHAnsi"/>
          <w:sz w:val="24"/>
          <w:szCs w:val="24"/>
        </w:rPr>
      </w:pPr>
      <w:r w:rsidRPr="00B35CDB">
        <w:rPr>
          <w:rFonts w:asciiTheme="minorHAnsi" w:hAnsiTheme="minorHAnsi" w:cstheme="minorHAnsi"/>
          <w:sz w:val="24"/>
          <w:szCs w:val="24"/>
        </w:rPr>
        <w:t>Conduct and Conflicts of Interest</w:t>
      </w:r>
    </w:p>
    <w:p w14:paraId="5CEB6CF9" w14:textId="77777777" w:rsidR="006E41BF" w:rsidRPr="00B35CDB" w:rsidRDefault="006E41BF" w:rsidP="00C05496">
      <w:pPr>
        <w:pStyle w:val="ListParagraph"/>
        <w:numPr>
          <w:ilvl w:val="1"/>
          <w:numId w:val="27"/>
        </w:numPr>
        <w:spacing w:after="120" w:line="252" w:lineRule="auto"/>
        <w:ind w:left="426" w:hanging="680"/>
        <w:rPr>
          <w:rFonts w:asciiTheme="minorHAnsi" w:hAnsiTheme="minorHAnsi" w:cstheme="minorHAnsi"/>
          <w:sz w:val="24"/>
        </w:rPr>
      </w:pPr>
      <w:r w:rsidRPr="00B35CDB">
        <w:rPr>
          <w:rFonts w:asciiTheme="minorHAnsi" w:hAnsiTheme="minorHAnsi" w:cstheme="minorHAnsi"/>
          <w:sz w:val="24"/>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B35CDB" w:rsidRDefault="006E41BF" w:rsidP="00750AB2">
      <w:pPr>
        <w:pStyle w:val="ListParagraph"/>
        <w:spacing w:after="120"/>
        <w:ind w:left="1037" w:hanging="680"/>
        <w:rPr>
          <w:rFonts w:asciiTheme="minorHAnsi" w:hAnsiTheme="minorHAnsi" w:cstheme="minorHAnsi"/>
          <w:sz w:val="24"/>
        </w:rPr>
      </w:pPr>
    </w:p>
    <w:p w14:paraId="4962DDC7" w14:textId="77777777" w:rsidR="006E41BF" w:rsidRPr="00B35CDB" w:rsidRDefault="006E41BF" w:rsidP="00C05496">
      <w:pPr>
        <w:pStyle w:val="ListParagraph"/>
        <w:numPr>
          <w:ilvl w:val="1"/>
          <w:numId w:val="27"/>
        </w:numPr>
        <w:spacing w:after="120" w:line="245" w:lineRule="auto"/>
        <w:ind w:left="284" w:hanging="680"/>
        <w:rPr>
          <w:rFonts w:asciiTheme="minorHAnsi" w:hAnsiTheme="minorHAnsi" w:cstheme="minorHAnsi"/>
          <w:sz w:val="24"/>
        </w:rPr>
      </w:pPr>
      <w:r w:rsidRPr="00B35CDB">
        <w:rPr>
          <w:rFonts w:asciiTheme="minorHAnsi" w:hAnsiTheme="minorHAnsi" w:cstheme="minorHAnsi"/>
          <w:sz w:val="24"/>
        </w:rPr>
        <w:t>Potential Providers must also not (and shall ensure that their subcontractors, advisors or companies within their Group do not):</w:t>
      </w:r>
    </w:p>
    <w:p w14:paraId="70E2EED6"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 xml:space="preserve">communicate with any person other than Social Work England’s Commercial Team about the value, prices or rates set out in the tender submission, </w:t>
      </w:r>
      <w:r w:rsidRPr="00B35CDB">
        <w:rPr>
          <w:rFonts w:asciiTheme="minorHAnsi" w:hAnsiTheme="minorHAnsi" w:cstheme="minorHAnsi"/>
          <w:sz w:val="24"/>
        </w:rPr>
        <w:lastRenderedPageBreak/>
        <w:t>except where the disclosure (in confidence) of the approximate value is necessary to obtain insurance cover;</w:t>
      </w:r>
    </w:p>
    <w:p w14:paraId="4CF175E3"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fix or adjust any element of the tender submission by agreement or arrangement with any other person;</w:t>
      </w:r>
    </w:p>
    <w:p w14:paraId="66445FE7"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enter into any agreement or arrangement with any other person, so that person refrains from making a tender submission;</w:t>
      </w:r>
    </w:p>
    <w:p w14:paraId="682003F9"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 xml:space="preserve">share, permit or disclose access to any information relating to this ITT with any other person; </w:t>
      </w:r>
    </w:p>
    <w:p w14:paraId="2F45463E"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B35CDB" w:rsidRDefault="006E41BF"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 xml:space="preserve">do anything which would constitute a breach of the </w:t>
      </w:r>
      <w:hyperlink r:id="rId18" w:history="1">
        <w:r w:rsidRPr="00B35CDB">
          <w:rPr>
            <w:rStyle w:val="Hyperlink"/>
            <w:rFonts w:asciiTheme="minorHAnsi" w:hAnsiTheme="minorHAnsi" w:cstheme="minorHAnsi"/>
          </w:rPr>
          <w:t>Bribery Act 2010</w:t>
        </w:r>
      </w:hyperlink>
      <w:r w:rsidRPr="00B35CDB">
        <w:rPr>
          <w:rFonts w:asciiTheme="minorHAnsi" w:hAnsiTheme="minorHAnsi" w:cstheme="minorHAnsi"/>
          <w:sz w:val="24"/>
        </w:rPr>
        <w:t>.</w:t>
      </w:r>
    </w:p>
    <w:p w14:paraId="36453A55" w14:textId="77777777" w:rsidR="006E41BF" w:rsidRPr="00B35CDB" w:rsidRDefault="006E41BF" w:rsidP="006E41BF">
      <w:pPr>
        <w:pStyle w:val="ListParagraph"/>
        <w:spacing w:after="120" w:line="245" w:lineRule="auto"/>
        <w:ind w:left="360"/>
        <w:rPr>
          <w:rFonts w:asciiTheme="minorHAnsi" w:hAnsiTheme="minorHAnsi" w:cstheme="minorHAnsi"/>
          <w:sz w:val="24"/>
        </w:rPr>
      </w:pPr>
    </w:p>
    <w:p w14:paraId="18DB8F78" w14:textId="6F36193B" w:rsidR="006E41BF" w:rsidRPr="00B35CDB" w:rsidRDefault="006E41BF"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 xml:space="preserve">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w:t>
      </w:r>
      <w:r w:rsidR="002A016A">
        <w:rPr>
          <w:rFonts w:asciiTheme="minorHAnsi" w:hAnsiTheme="minorHAnsi" w:cstheme="minorHAnsi"/>
          <w:sz w:val="24"/>
        </w:rPr>
        <w:t>P</w:t>
      </w:r>
      <w:r w:rsidRPr="00B35CDB">
        <w:rPr>
          <w:rFonts w:asciiTheme="minorHAnsi" w:hAnsiTheme="minorHAnsi" w:cstheme="minorHAnsi"/>
          <w:sz w:val="24"/>
        </w:rPr>
        <w:t xml:space="preserve">otential </w:t>
      </w:r>
      <w:r w:rsidR="002A016A">
        <w:rPr>
          <w:rFonts w:asciiTheme="minorHAnsi" w:hAnsiTheme="minorHAnsi" w:cstheme="minorHAnsi"/>
          <w:sz w:val="24"/>
        </w:rPr>
        <w:t>P</w:t>
      </w:r>
      <w:r w:rsidRPr="00B35CDB">
        <w:rPr>
          <w:rFonts w:asciiTheme="minorHAnsi" w:hAnsiTheme="minorHAnsi" w:cstheme="minorHAnsi"/>
          <w:sz w:val="24"/>
        </w:rPr>
        <w:t>rovider who fails to comply with this requirement may be disqualified from the competition process at our absolute discretion.</w:t>
      </w:r>
    </w:p>
    <w:p w14:paraId="3A1BB819" w14:textId="77777777" w:rsidR="006E41BF" w:rsidRPr="00B35CDB"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B35CDB" w:rsidRDefault="006E41BF" w:rsidP="006E41BF">
      <w:pPr>
        <w:pStyle w:val="Heading20"/>
        <w:spacing w:line="240" w:lineRule="auto"/>
        <w:ind w:left="714" w:hanging="357"/>
        <w:rPr>
          <w:rFonts w:asciiTheme="minorHAnsi" w:hAnsiTheme="minorHAnsi" w:cstheme="minorHAnsi"/>
          <w:sz w:val="24"/>
          <w:szCs w:val="24"/>
        </w:rPr>
      </w:pPr>
      <w:r w:rsidRPr="00B35CDB">
        <w:rPr>
          <w:rFonts w:asciiTheme="minorHAnsi" w:hAnsiTheme="minorHAnsi" w:cstheme="minorHAnsi"/>
          <w:sz w:val="24"/>
          <w:szCs w:val="24"/>
        </w:rPr>
        <w:t>Responsibility to Submit a Complete Tender</w:t>
      </w:r>
    </w:p>
    <w:p w14:paraId="4679B2DD" w14:textId="3FDED1CA" w:rsidR="006E41BF" w:rsidRPr="00B35CDB" w:rsidRDefault="006E41BF"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It is the Potential Provider</w:t>
      </w:r>
      <w:r w:rsidR="00A524F9">
        <w:rPr>
          <w:rFonts w:asciiTheme="minorHAnsi" w:hAnsiTheme="minorHAnsi" w:cstheme="minorHAnsi"/>
          <w:sz w:val="24"/>
        </w:rPr>
        <w:t>’</w:t>
      </w:r>
      <w:r w:rsidRPr="00B35CDB">
        <w:rPr>
          <w:rFonts w:asciiTheme="minorHAnsi" w:hAnsiTheme="minorHAnsi" w:cstheme="minorHAnsi"/>
          <w:sz w:val="24"/>
        </w:rPr>
        <w:t>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w:t>
      </w:r>
      <w:r w:rsidR="0025085E">
        <w:rPr>
          <w:rFonts w:asciiTheme="minorHAnsi" w:hAnsiTheme="minorHAnsi" w:cstheme="minorHAnsi"/>
          <w:sz w:val="24"/>
        </w:rPr>
        <w:t>s</w:t>
      </w:r>
      <w:r w:rsidRPr="00B35CDB">
        <w:rPr>
          <w:rFonts w:asciiTheme="minorHAnsi" w:hAnsiTheme="minorHAnsi" w:cstheme="minorHAnsi"/>
          <w:sz w:val="24"/>
        </w:rPr>
        <w:t xml:space="preserve"> (provided that in our judgement this does not adversely affect the integrity and fairness of the tender exercise).</w:t>
      </w:r>
    </w:p>
    <w:p w14:paraId="45CF9191" w14:textId="77777777" w:rsidR="006E41BF" w:rsidRPr="00B35CDB" w:rsidRDefault="006E41BF" w:rsidP="00750AB2">
      <w:pPr>
        <w:spacing w:after="0" w:line="240" w:lineRule="auto"/>
        <w:rPr>
          <w:rFonts w:asciiTheme="minorHAnsi" w:hAnsiTheme="minorHAnsi" w:cstheme="minorHAnsi"/>
          <w:sz w:val="24"/>
          <w:szCs w:val="24"/>
        </w:rPr>
      </w:pPr>
    </w:p>
    <w:p w14:paraId="471033E1" w14:textId="77777777" w:rsidR="006E41BF" w:rsidRPr="00B35CDB" w:rsidRDefault="006E41BF" w:rsidP="006E41BF">
      <w:pPr>
        <w:pStyle w:val="Heading20"/>
        <w:ind w:left="714" w:hanging="357"/>
        <w:rPr>
          <w:rFonts w:asciiTheme="minorHAnsi" w:hAnsiTheme="minorHAnsi" w:cstheme="minorHAnsi"/>
          <w:sz w:val="24"/>
          <w:szCs w:val="24"/>
        </w:rPr>
      </w:pPr>
      <w:r w:rsidRPr="00B35CDB">
        <w:rPr>
          <w:rFonts w:asciiTheme="minorHAnsi" w:hAnsiTheme="minorHAnsi" w:cstheme="minorHAnsi"/>
          <w:sz w:val="24"/>
          <w:szCs w:val="24"/>
        </w:rPr>
        <w:t>Bid Costs</w:t>
      </w:r>
    </w:p>
    <w:p w14:paraId="53A30E29" w14:textId="4C5D3446" w:rsidR="006E41BF" w:rsidRPr="00B35CDB" w:rsidRDefault="006E41BF" w:rsidP="00F85C96">
      <w:pPr>
        <w:pStyle w:val="Heading20"/>
        <w:numPr>
          <w:ilvl w:val="1"/>
          <w:numId w:val="27"/>
        </w:numPr>
        <w:spacing w:after="0" w:line="252" w:lineRule="auto"/>
        <w:ind w:left="1037" w:hanging="680"/>
        <w:rPr>
          <w:rFonts w:asciiTheme="minorHAnsi" w:hAnsiTheme="minorHAnsi" w:cstheme="minorHAnsi"/>
          <w:color w:val="auto"/>
          <w:sz w:val="24"/>
          <w:szCs w:val="24"/>
        </w:rPr>
      </w:pPr>
      <w:r w:rsidRPr="00B35CDB">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B35CDB" w:rsidRDefault="00E61FEA" w:rsidP="0086722A">
      <w:pPr>
        <w:keepNext/>
        <w:spacing w:after="0" w:line="240" w:lineRule="auto"/>
        <w:rPr>
          <w:rFonts w:asciiTheme="minorHAnsi" w:hAnsiTheme="minorHAnsi" w:cstheme="minorHAnsi"/>
          <w:b/>
          <w:sz w:val="24"/>
          <w:szCs w:val="24"/>
        </w:rPr>
      </w:pPr>
    </w:p>
    <w:p w14:paraId="74ACA40F" w14:textId="4BED731D" w:rsidR="00BC7AEC" w:rsidRPr="00B35CDB" w:rsidRDefault="002553B8" w:rsidP="00F85C96">
      <w:pPr>
        <w:pStyle w:val="Heading20"/>
        <w:numPr>
          <w:ilvl w:val="0"/>
          <w:numId w:val="27"/>
        </w:numPr>
        <w:spacing w:line="240" w:lineRule="auto"/>
        <w:rPr>
          <w:rFonts w:asciiTheme="minorHAnsi" w:hAnsiTheme="minorHAnsi" w:cstheme="minorHAnsi"/>
          <w:sz w:val="24"/>
          <w:szCs w:val="24"/>
        </w:rPr>
      </w:pPr>
      <w:r w:rsidRPr="00B35CDB">
        <w:rPr>
          <w:rFonts w:asciiTheme="minorHAnsi" w:hAnsiTheme="minorHAnsi" w:cstheme="minorHAnsi"/>
          <w:sz w:val="24"/>
          <w:szCs w:val="24"/>
        </w:rPr>
        <w:t xml:space="preserve"> </w:t>
      </w:r>
      <w:r w:rsidR="00BC7AEC" w:rsidRPr="00B35CDB">
        <w:rPr>
          <w:rFonts w:asciiTheme="minorHAnsi" w:hAnsiTheme="minorHAnsi" w:cstheme="minorHAnsi"/>
          <w:sz w:val="24"/>
          <w:szCs w:val="24"/>
        </w:rPr>
        <w:t>Social Work England’s Rights</w:t>
      </w:r>
    </w:p>
    <w:p w14:paraId="4D203194" w14:textId="3605591C" w:rsidR="00DE62CB" w:rsidRPr="00C05B8C" w:rsidRDefault="008D5A72" w:rsidP="00F85C96">
      <w:pPr>
        <w:pStyle w:val="ListParagraph"/>
        <w:keepNext/>
        <w:numPr>
          <w:ilvl w:val="1"/>
          <w:numId w:val="27"/>
        </w:numPr>
        <w:spacing w:line="245" w:lineRule="auto"/>
        <w:ind w:hanging="690"/>
        <w:rPr>
          <w:rFonts w:asciiTheme="minorHAnsi" w:hAnsiTheme="minorHAnsi" w:cstheme="minorHAnsi"/>
          <w:sz w:val="24"/>
        </w:rPr>
      </w:pPr>
      <w:r w:rsidRPr="00C05B8C">
        <w:rPr>
          <w:rFonts w:asciiTheme="minorHAnsi" w:hAnsiTheme="minorHAnsi" w:cstheme="minorHAnsi"/>
          <w:sz w:val="24"/>
        </w:rPr>
        <w:t>Social Work England reserves the right to</w:t>
      </w:r>
      <w:r w:rsidR="000B42C5" w:rsidRPr="00C05B8C">
        <w:rPr>
          <w:rFonts w:asciiTheme="minorHAnsi" w:hAnsiTheme="minorHAnsi" w:cstheme="minorHAnsi"/>
          <w:sz w:val="24"/>
        </w:rPr>
        <w:t>:</w:t>
      </w:r>
      <w:r w:rsidRPr="00C05B8C">
        <w:rPr>
          <w:rFonts w:asciiTheme="minorHAnsi" w:hAnsiTheme="minorHAnsi" w:cstheme="minorHAnsi"/>
          <w:sz w:val="24"/>
        </w:rPr>
        <w:t xml:space="preserve"> </w:t>
      </w:r>
    </w:p>
    <w:p w14:paraId="50408176" w14:textId="016309F5" w:rsidR="00A16CC6" w:rsidRPr="00B35CDB" w:rsidRDefault="00A16CC6" w:rsidP="00F85C96">
      <w:pPr>
        <w:pStyle w:val="ListParagraph"/>
        <w:numPr>
          <w:ilvl w:val="2"/>
          <w:numId w:val="27"/>
        </w:numPr>
        <w:spacing w:after="120"/>
        <w:rPr>
          <w:rFonts w:asciiTheme="minorHAnsi" w:hAnsiTheme="minorHAnsi" w:cstheme="minorHAnsi"/>
          <w:sz w:val="24"/>
        </w:rPr>
      </w:pPr>
      <w:r w:rsidRPr="00B35CDB">
        <w:rPr>
          <w:rFonts w:asciiTheme="minorHAnsi" w:hAnsiTheme="minorHAnsi" w:cstheme="minorHAnsi"/>
          <w:sz w:val="24"/>
        </w:rPr>
        <w:t>seek additional information or clarification from Potential Providers at any time during the tender process;</w:t>
      </w:r>
    </w:p>
    <w:p w14:paraId="55B36255"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conduct an interview process following the initial desktop evaluation, as required, and at our absolute sole discretion;</w:t>
      </w:r>
    </w:p>
    <w:p w14:paraId="5DD0483E" w14:textId="5C88B03F" w:rsidR="00A16CC6" w:rsidRPr="00573CE4"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lastRenderedPageBreak/>
        <w:t xml:space="preserve">choose not to invite any Potential Provider to the interview stage, </w:t>
      </w:r>
      <w:r w:rsidR="00DF0110">
        <w:rPr>
          <w:rFonts w:asciiTheme="minorHAnsi" w:hAnsiTheme="minorHAnsi" w:cstheme="minorHAnsi"/>
          <w:sz w:val="24"/>
        </w:rPr>
        <w:t>if they</w:t>
      </w:r>
      <w:r w:rsidRPr="00B35CDB">
        <w:rPr>
          <w:rFonts w:asciiTheme="minorHAnsi" w:hAnsiTheme="minorHAnsi" w:cstheme="minorHAnsi"/>
          <w:sz w:val="24"/>
        </w:rPr>
        <w:t xml:space="preserve"> </w:t>
      </w:r>
      <w:r w:rsidR="00573CE4" w:rsidRPr="00573CE4">
        <w:rPr>
          <w:rFonts w:asciiTheme="minorHAnsi" w:hAnsiTheme="minorHAnsi" w:cstheme="minorHAnsi"/>
          <w:sz w:val="24"/>
        </w:rPr>
        <w:t>fail to achieve a minimum pass mark of 70% at written tender stage</w:t>
      </w:r>
    </w:p>
    <w:p w14:paraId="1A706BE9"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disqualify any Potential Provider whose tender submission is deemed non-compliant in accordance with the instructions given in this ITT;</w:t>
      </w:r>
    </w:p>
    <w:p w14:paraId="65E88702"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choose not to award any contract for some or all of the goods and/or services (as applicable) for which Potential Providers are invited;</w:t>
      </w:r>
    </w:p>
    <w:p w14:paraId="3D5E3FF9" w14:textId="77777777" w:rsidR="00A16CC6" w:rsidRPr="00B35CDB" w:rsidRDefault="00A16CC6" w:rsidP="00F85C96">
      <w:pPr>
        <w:pStyle w:val="ListParagraph"/>
        <w:numPr>
          <w:ilvl w:val="2"/>
          <w:numId w:val="27"/>
        </w:numPr>
        <w:spacing w:after="120"/>
        <w:ind w:left="1871" w:hanging="794"/>
        <w:rPr>
          <w:rFonts w:asciiTheme="minorHAnsi" w:hAnsiTheme="minorHAnsi" w:cstheme="minorHAnsi"/>
          <w:sz w:val="24"/>
        </w:rPr>
      </w:pPr>
      <w:r w:rsidRPr="00B35CDB">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B35CDB" w:rsidRDefault="00A16CC6" w:rsidP="00F85C96">
      <w:pPr>
        <w:pStyle w:val="ListParagraph"/>
        <w:numPr>
          <w:ilvl w:val="2"/>
          <w:numId w:val="27"/>
        </w:numPr>
        <w:ind w:left="1871" w:hanging="794"/>
        <w:rPr>
          <w:rFonts w:asciiTheme="minorHAnsi" w:hAnsiTheme="minorHAnsi" w:cstheme="minorHAnsi"/>
          <w:sz w:val="24"/>
        </w:rPr>
      </w:pPr>
      <w:r w:rsidRPr="00B35CDB">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B35CDB" w:rsidRDefault="00994F11" w:rsidP="00CE4145">
      <w:pPr>
        <w:autoSpaceDN/>
        <w:spacing w:after="0" w:line="240" w:lineRule="auto"/>
        <w:textAlignment w:val="auto"/>
        <w:rPr>
          <w:rFonts w:asciiTheme="minorHAnsi" w:hAnsiTheme="minorHAnsi" w:cstheme="minorHAnsi"/>
          <w:sz w:val="24"/>
          <w:szCs w:val="24"/>
        </w:rPr>
      </w:pPr>
    </w:p>
    <w:p w14:paraId="5DAFCB59" w14:textId="6F2B336A" w:rsidR="0097033E" w:rsidRPr="00D5059C" w:rsidRDefault="00CE4145" w:rsidP="00F30CEF">
      <w:pPr>
        <w:pStyle w:val="Heading20"/>
        <w:numPr>
          <w:ilvl w:val="0"/>
          <w:numId w:val="27"/>
        </w:numPr>
        <w:spacing w:line="240" w:lineRule="auto"/>
        <w:ind w:left="714" w:hanging="357"/>
        <w:rPr>
          <w:rFonts w:asciiTheme="minorHAnsi" w:hAnsiTheme="minorHAnsi" w:cstheme="minorHAnsi"/>
          <w:sz w:val="24"/>
          <w:szCs w:val="24"/>
        </w:rPr>
      </w:pPr>
      <w:r w:rsidRPr="00B35CDB">
        <w:rPr>
          <w:rFonts w:asciiTheme="minorHAnsi" w:hAnsiTheme="minorHAnsi" w:cstheme="minorHAnsi"/>
          <w:sz w:val="24"/>
          <w:szCs w:val="24"/>
        </w:rPr>
        <w:t xml:space="preserve"> </w:t>
      </w:r>
      <w:r w:rsidR="00BC7AEC" w:rsidRPr="00B35CDB">
        <w:rPr>
          <w:rFonts w:asciiTheme="minorHAnsi" w:hAnsiTheme="minorHAnsi" w:cstheme="minorHAnsi"/>
          <w:sz w:val="24"/>
          <w:szCs w:val="24"/>
        </w:rPr>
        <w:t>Confidentiality and Freedom of Information Act</w:t>
      </w:r>
    </w:p>
    <w:p w14:paraId="5D41FF29" w14:textId="77777777" w:rsidR="00937BA5" w:rsidRDefault="00CD69E2" w:rsidP="00F85C96">
      <w:pPr>
        <w:pStyle w:val="Bodysubclause"/>
        <w:numPr>
          <w:ilvl w:val="1"/>
          <w:numId w:val="27"/>
        </w:numPr>
        <w:suppressAutoHyphens/>
        <w:spacing w:before="0" w:after="0" w:line="252" w:lineRule="auto"/>
        <w:ind w:left="709" w:hanging="567"/>
        <w:jc w:val="left"/>
        <w:rPr>
          <w:rFonts w:asciiTheme="minorHAnsi" w:hAnsiTheme="minorHAnsi" w:cstheme="minorHAnsi"/>
          <w:sz w:val="24"/>
          <w:szCs w:val="24"/>
        </w:rPr>
      </w:pPr>
      <w:r w:rsidRPr="00B35CDB">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2A54AF" w14:textId="77777777" w:rsidR="00937BA5" w:rsidRDefault="00937BA5" w:rsidP="00937BA5">
      <w:pPr>
        <w:pStyle w:val="Bodysubclause"/>
        <w:suppressAutoHyphens/>
        <w:spacing w:before="0" w:after="0" w:line="252" w:lineRule="auto"/>
        <w:ind w:left="709"/>
        <w:jc w:val="left"/>
        <w:rPr>
          <w:rFonts w:asciiTheme="minorHAnsi" w:hAnsiTheme="minorHAnsi" w:cstheme="minorHAnsi"/>
          <w:sz w:val="24"/>
          <w:szCs w:val="24"/>
        </w:rPr>
      </w:pPr>
    </w:p>
    <w:p w14:paraId="272A7C7F" w14:textId="4280AB8C" w:rsidR="00CD69E2" w:rsidRPr="00937BA5" w:rsidRDefault="00CD69E2" w:rsidP="00F85C96">
      <w:pPr>
        <w:pStyle w:val="Bodysubclause"/>
        <w:numPr>
          <w:ilvl w:val="1"/>
          <w:numId w:val="27"/>
        </w:numPr>
        <w:suppressAutoHyphens/>
        <w:spacing w:before="0" w:after="0" w:line="252" w:lineRule="auto"/>
        <w:ind w:left="709" w:hanging="567"/>
        <w:jc w:val="left"/>
        <w:rPr>
          <w:rFonts w:asciiTheme="minorHAnsi" w:hAnsiTheme="minorHAnsi" w:cstheme="minorHAnsi"/>
          <w:sz w:val="24"/>
          <w:szCs w:val="24"/>
        </w:rPr>
      </w:pPr>
      <w:r w:rsidRPr="00937BA5">
        <w:rPr>
          <w:rFonts w:asciiTheme="minorHAnsi" w:hAnsiTheme="minorHAnsi" w:cstheme="minorHAnsi"/>
          <w:sz w:val="24"/>
          <w:szCs w:val="24"/>
        </w:rPr>
        <w:t xml:space="preserve">As a public body, we are subject to the provisions of the </w:t>
      </w:r>
      <w:hyperlink r:id="rId19" w:history="1">
        <w:r w:rsidRPr="00937BA5">
          <w:rPr>
            <w:rStyle w:val="Hyperlink"/>
            <w:rFonts w:asciiTheme="minorHAnsi" w:hAnsiTheme="minorHAnsi" w:cstheme="minorHAnsi"/>
            <w:szCs w:val="24"/>
          </w:rPr>
          <w:t>Freedom of Information Act 2000</w:t>
        </w:r>
      </w:hyperlink>
      <w:r w:rsidRPr="00937BA5">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B35CDB" w:rsidRDefault="00CD69E2" w:rsidP="00CD69E2">
      <w:pPr>
        <w:pStyle w:val="ListParagraph"/>
        <w:ind w:left="1037" w:hanging="680"/>
        <w:rPr>
          <w:rFonts w:asciiTheme="minorHAnsi" w:hAnsiTheme="minorHAnsi" w:cstheme="minorHAnsi"/>
          <w:sz w:val="24"/>
        </w:rPr>
      </w:pPr>
    </w:p>
    <w:p w14:paraId="74C8DFE1" w14:textId="77777777" w:rsidR="00937BA5" w:rsidRDefault="00CD69E2" w:rsidP="00F85C96">
      <w:pPr>
        <w:pStyle w:val="Bodysubclause"/>
        <w:numPr>
          <w:ilvl w:val="1"/>
          <w:numId w:val="27"/>
        </w:numPr>
        <w:suppressAutoHyphens/>
        <w:spacing w:before="0" w:after="0" w:line="252" w:lineRule="auto"/>
        <w:ind w:left="709" w:hanging="567"/>
        <w:jc w:val="left"/>
        <w:rPr>
          <w:rFonts w:asciiTheme="minorHAnsi" w:hAnsiTheme="minorHAnsi" w:cstheme="minorHAnsi"/>
          <w:sz w:val="24"/>
          <w:szCs w:val="24"/>
        </w:rPr>
      </w:pPr>
      <w:r w:rsidRPr="00B35CDB">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5941A091" w14:textId="77777777" w:rsidR="00937BA5" w:rsidRDefault="00937BA5" w:rsidP="00937BA5">
      <w:pPr>
        <w:pStyle w:val="ListParagraph"/>
        <w:rPr>
          <w:rFonts w:asciiTheme="minorHAnsi" w:hAnsiTheme="minorHAnsi" w:cstheme="minorHAnsi"/>
          <w:sz w:val="24"/>
        </w:rPr>
      </w:pPr>
    </w:p>
    <w:p w14:paraId="31D45264" w14:textId="77777777" w:rsidR="00937BA5" w:rsidRDefault="00CD69E2" w:rsidP="00F85C96">
      <w:pPr>
        <w:pStyle w:val="Bodysubclause"/>
        <w:numPr>
          <w:ilvl w:val="1"/>
          <w:numId w:val="27"/>
        </w:numPr>
        <w:suppressAutoHyphens/>
        <w:spacing w:before="0" w:after="0" w:line="252" w:lineRule="auto"/>
        <w:ind w:left="709" w:hanging="567"/>
        <w:jc w:val="left"/>
        <w:rPr>
          <w:rFonts w:asciiTheme="minorHAnsi" w:hAnsiTheme="minorHAnsi" w:cstheme="minorHAnsi"/>
          <w:sz w:val="24"/>
          <w:szCs w:val="24"/>
        </w:rPr>
      </w:pPr>
      <w:r w:rsidRPr="00937BA5">
        <w:rPr>
          <w:rFonts w:asciiTheme="minorHAnsi" w:hAnsiTheme="minorHAnsi" w:cstheme="minorHAnsi"/>
          <w:sz w:val="24"/>
          <w:szCs w:val="24"/>
        </w:rPr>
        <w:t>Whilst we aim to consult with third-</w:t>
      </w:r>
      <w:r w:rsidRPr="00937BA5">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396996E0" w14:textId="77777777" w:rsidR="00937BA5" w:rsidRDefault="00937BA5" w:rsidP="00937BA5">
      <w:pPr>
        <w:pStyle w:val="ListParagraph"/>
        <w:rPr>
          <w:rFonts w:asciiTheme="minorHAnsi" w:hAnsiTheme="minorHAnsi" w:cstheme="minorHAnsi"/>
          <w:sz w:val="24"/>
        </w:rPr>
      </w:pPr>
    </w:p>
    <w:p w14:paraId="5F1D8FA8" w14:textId="78460901" w:rsidR="00CD69E2" w:rsidRPr="00937BA5" w:rsidRDefault="00CD69E2" w:rsidP="00F85C96">
      <w:pPr>
        <w:pStyle w:val="Bodysubclause"/>
        <w:numPr>
          <w:ilvl w:val="1"/>
          <w:numId w:val="27"/>
        </w:numPr>
        <w:suppressAutoHyphens/>
        <w:spacing w:before="0" w:after="0" w:line="252" w:lineRule="auto"/>
        <w:ind w:left="709" w:hanging="567"/>
        <w:jc w:val="left"/>
        <w:rPr>
          <w:rFonts w:asciiTheme="minorHAnsi" w:hAnsiTheme="minorHAnsi" w:cstheme="minorHAnsi"/>
          <w:sz w:val="24"/>
          <w:szCs w:val="24"/>
        </w:rPr>
      </w:pPr>
      <w:r w:rsidRPr="00937BA5">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B35CDB" w:rsidRDefault="00CD69E2" w:rsidP="0061756D">
      <w:pPr>
        <w:pStyle w:val="ListParagraph"/>
        <w:rPr>
          <w:rFonts w:asciiTheme="minorHAnsi" w:hAnsiTheme="minorHAnsi" w:cstheme="minorHAnsi"/>
          <w:sz w:val="24"/>
        </w:rPr>
      </w:pPr>
    </w:p>
    <w:p w14:paraId="4FF262F1" w14:textId="79597BC1" w:rsidR="00CD69E2" w:rsidRPr="00B35CDB" w:rsidRDefault="00937BA5" w:rsidP="00CD69E2">
      <w:pPr>
        <w:pStyle w:val="Heading20"/>
        <w:spacing w:after="0"/>
        <w:ind w:left="714" w:hanging="357"/>
        <w:rPr>
          <w:rFonts w:asciiTheme="minorHAnsi" w:hAnsiTheme="minorHAnsi" w:cstheme="minorHAnsi"/>
          <w:sz w:val="24"/>
          <w:szCs w:val="24"/>
        </w:rPr>
      </w:pPr>
      <w:r>
        <w:rPr>
          <w:rFonts w:asciiTheme="minorHAnsi" w:hAnsiTheme="minorHAnsi" w:cstheme="minorHAnsi"/>
          <w:sz w:val="24"/>
          <w:szCs w:val="24"/>
        </w:rPr>
        <w:t xml:space="preserve"> </w:t>
      </w:r>
      <w:r w:rsidR="00CD69E2" w:rsidRPr="00B35CDB">
        <w:rPr>
          <w:rFonts w:asciiTheme="minorHAnsi" w:hAnsiTheme="minorHAnsi" w:cstheme="minorHAnsi"/>
          <w:sz w:val="24"/>
          <w:szCs w:val="24"/>
        </w:rPr>
        <w:t>Publicity</w:t>
      </w:r>
    </w:p>
    <w:p w14:paraId="20CA8780" w14:textId="77777777" w:rsidR="00CD69E2" w:rsidRPr="00B35CDB" w:rsidRDefault="00CD69E2" w:rsidP="0061756D">
      <w:pPr>
        <w:pStyle w:val="ListParagraph"/>
        <w:rPr>
          <w:rFonts w:asciiTheme="minorHAnsi" w:hAnsiTheme="minorHAnsi" w:cstheme="minorHAnsi"/>
          <w:sz w:val="24"/>
        </w:rPr>
      </w:pPr>
    </w:p>
    <w:p w14:paraId="14BD0C13" w14:textId="594A8805" w:rsidR="00CD69E2" w:rsidRPr="00B35CDB" w:rsidRDefault="00CD69E2" w:rsidP="00F85C96">
      <w:pPr>
        <w:pStyle w:val="Bodysubclause"/>
        <w:numPr>
          <w:ilvl w:val="1"/>
          <w:numId w:val="27"/>
        </w:numPr>
        <w:suppressAutoHyphens/>
        <w:spacing w:before="0" w:after="0" w:line="252" w:lineRule="auto"/>
        <w:ind w:left="709" w:hanging="680"/>
        <w:jc w:val="left"/>
        <w:rPr>
          <w:rFonts w:asciiTheme="minorHAnsi" w:hAnsiTheme="minorHAnsi" w:cstheme="minorHAnsi"/>
          <w:sz w:val="24"/>
          <w:szCs w:val="24"/>
        </w:rPr>
      </w:pPr>
      <w:r w:rsidRPr="00B35CDB">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B35CDB" w:rsidRDefault="0075642C" w:rsidP="0061756D">
      <w:pPr>
        <w:pStyle w:val="ListParagraph"/>
        <w:ind w:left="1077"/>
        <w:contextualSpacing w:val="0"/>
        <w:rPr>
          <w:rFonts w:asciiTheme="minorHAnsi" w:hAnsiTheme="minorHAnsi" w:cstheme="minorHAnsi"/>
          <w:sz w:val="24"/>
        </w:rPr>
      </w:pPr>
    </w:p>
    <w:p w14:paraId="32C4A744" w14:textId="36832642" w:rsidR="00003520" w:rsidRPr="00B35CDB" w:rsidRDefault="00B9250F" w:rsidP="00F85C96">
      <w:pPr>
        <w:pStyle w:val="Heading20"/>
        <w:numPr>
          <w:ilvl w:val="0"/>
          <w:numId w:val="27"/>
        </w:numPr>
        <w:spacing w:after="0"/>
        <w:ind w:left="284" w:hanging="142"/>
        <w:rPr>
          <w:rFonts w:asciiTheme="minorHAnsi" w:hAnsiTheme="minorHAnsi" w:cstheme="minorHAnsi"/>
          <w:sz w:val="24"/>
          <w:szCs w:val="24"/>
        </w:rPr>
      </w:pPr>
      <w:r w:rsidRPr="00B35CDB">
        <w:rPr>
          <w:rFonts w:asciiTheme="minorHAnsi" w:hAnsiTheme="minorHAnsi" w:cstheme="minorHAnsi"/>
          <w:sz w:val="24"/>
          <w:szCs w:val="24"/>
        </w:rPr>
        <w:t xml:space="preserve">Evaluation of </w:t>
      </w:r>
      <w:r w:rsidR="007D7AA3" w:rsidRPr="00B35CDB">
        <w:rPr>
          <w:rFonts w:asciiTheme="minorHAnsi" w:hAnsiTheme="minorHAnsi" w:cstheme="minorHAnsi"/>
          <w:sz w:val="24"/>
          <w:szCs w:val="24"/>
        </w:rPr>
        <w:t xml:space="preserve">Invitation to </w:t>
      </w:r>
      <w:r w:rsidRPr="00B35CDB">
        <w:rPr>
          <w:rFonts w:asciiTheme="minorHAnsi" w:hAnsiTheme="minorHAnsi" w:cstheme="minorHAnsi"/>
          <w:sz w:val="24"/>
          <w:szCs w:val="24"/>
        </w:rPr>
        <w:t xml:space="preserve">Tender </w:t>
      </w:r>
      <w:r w:rsidR="00893292">
        <w:rPr>
          <w:rFonts w:asciiTheme="minorHAnsi" w:hAnsiTheme="minorHAnsi" w:cstheme="minorHAnsi"/>
          <w:sz w:val="24"/>
          <w:szCs w:val="24"/>
        </w:rPr>
        <w:t>and In</w:t>
      </w:r>
      <w:r w:rsidR="000F3DEE">
        <w:rPr>
          <w:rFonts w:asciiTheme="minorHAnsi" w:hAnsiTheme="minorHAnsi" w:cstheme="minorHAnsi"/>
          <w:sz w:val="24"/>
          <w:szCs w:val="24"/>
        </w:rPr>
        <w:t>terview stage</w:t>
      </w:r>
    </w:p>
    <w:p w14:paraId="5252D8D2" w14:textId="77777777" w:rsidR="0034651C" w:rsidRPr="00B35CDB" w:rsidRDefault="0034651C" w:rsidP="0061756D">
      <w:pPr>
        <w:spacing w:after="0" w:line="240" w:lineRule="auto"/>
        <w:rPr>
          <w:rFonts w:asciiTheme="minorHAnsi" w:hAnsiTheme="minorHAnsi" w:cstheme="minorHAnsi"/>
          <w:sz w:val="24"/>
          <w:szCs w:val="24"/>
        </w:rPr>
      </w:pPr>
    </w:p>
    <w:p w14:paraId="5989D35D" w14:textId="4F566E44" w:rsidR="00226B67" w:rsidRPr="00B35CDB" w:rsidRDefault="00226B67" w:rsidP="00F85C96">
      <w:pPr>
        <w:pStyle w:val="ListParagraph"/>
        <w:numPr>
          <w:ilvl w:val="1"/>
          <w:numId w:val="27"/>
        </w:numPr>
        <w:spacing w:line="252" w:lineRule="auto"/>
        <w:ind w:left="1037" w:hanging="680"/>
        <w:rPr>
          <w:rFonts w:asciiTheme="minorHAnsi" w:hAnsiTheme="minorHAnsi" w:cstheme="minorHAnsi"/>
          <w:spacing w:val="-3"/>
          <w:sz w:val="24"/>
        </w:rPr>
      </w:pPr>
      <w:r w:rsidRPr="00B35CDB">
        <w:rPr>
          <w:rFonts w:asciiTheme="minorHAnsi" w:hAnsiTheme="minorHAnsi" w:cstheme="minorHAnsi"/>
          <w:spacing w:val="-3"/>
          <w:sz w:val="24"/>
        </w:rPr>
        <w:t>Potential Providers</w:t>
      </w:r>
      <w:r w:rsidR="00281F51">
        <w:rPr>
          <w:rFonts w:asciiTheme="minorHAnsi" w:hAnsiTheme="minorHAnsi" w:cstheme="minorHAnsi"/>
          <w:spacing w:val="-3"/>
          <w:sz w:val="24"/>
        </w:rPr>
        <w:t>’</w:t>
      </w:r>
      <w:r w:rsidR="00D0460E">
        <w:rPr>
          <w:rFonts w:asciiTheme="minorHAnsi" w:hAnsiTheme="minorHAnsi" w:cstheme="minorHAnsi"/>
          <w:spacing w:val="-3"/>
          <w:sz w:val="24"/>
        </w:rPr>
        <w:t xml:space="preserve"> written</w:t>
      </w:r>
      <w:r w:rsidRPr="00B35CDB">
        <w:rPr>
          <w:rFonts w:asciiTheme="minorHAnsi" w:hAnsiTheme="minorHAnsi" w:cstheme="minorHAnsi"/>
          <w:spacing w:val="-3"/>
          <w:sz w:val="24"/>
        </w:rPr>
        <w:t xml:space="preserve"> tender submissions will be evaluated on the basis of </w:t>
      </w:r>
      <w:r w:rsidR="002F5159">
        <w:rPr>
          <w:rFonts w:asciiTheme="minorHAnsi" w:hAnsiTheme="minorHAnsi" w:cstheme="minorHAnsi"/>
          <w:spacing w:val="-3"/>
          <w:sz w:val="24"/>
        </w:rPr>
        <w:t>70</w:t>
      </w:r>
      <w:r w:rsidRPr="00B35CDB">
        <w:rPr>
          <w:rFonts w:asciiTheme="minorHAnsi" w:hAnsiTheme="minorHAnsi" w:cstheme="minorHAnsi"/>
          <w:spacing w:val="-3"/>
          <w:sz w:val="24"/>
        </w:rPr>
        <w:t xml:space="preserve">% response to </w:t>
      </w:r>
      <w:r w:rsidR="0088668D">
        <w:rPr>
          <w:rFonts w:asciiTheme="minorHAnsi" w:hAnsiTheme="minorHAnsi" w:cstheme="minorHAnsi"/>
          <w:spacing w:val="-3"/>
          <w:sz w:val="24"/>
        </w:rPr>
        <w:t>Method Statement</w:t>
      </w:r>
      <w:r w:rsidRPr="00B35CDB">
        <w:rPr>
          <w:rFonts w:asciiTheme="minorHAnsi" w:hAnsiTheme="minorHAnsi" w:cstheme="minorHAnsi"/>
          <w:spacing w:val="-3"/>
          <w:sz w:val="24"/>
        </w:rPr>
        <w:t xml:space="preserve"> (quality) questions</w:t>
      </w:r>
      <w:r w:rsidR="00BA5FCD">
        <w:rPr>
          <w:rFonts w:asciiTheme="minorHAnsi" w:hAnsiTheme="minorHAnsi" w:cstheme="minorHAnsi"/>
          <w:spacing w:val="-3"/>
          <w:sz w:val="24"/>
        </w:rPr>
        <w:t xml:space="preserve"> </w:t>
      </w:r>
      <w:r w:rsidR="007B1B1A">
        <w:rPr>
          <w:rFonts w:asciiTheme="minorHAnsi" w:hAnsiTheme="minorHAnsi" w:cstheme="minorHAnsi"/>
          <w:spacing w:val="-3"/>
          <w:sz w:val="24"/>
        </w:rPr>
        <w:t>which</w:t>
      </w:r>
      <w:r w:rsidR="00BA5FCD">
        <w:rPr>
          <w:rFonts w:asciiTheme="minorHAnsi" w:hAnsiTheme="minorHAnsi" w:cstheme="minorHAnsi"/>
          <w:spacing w:val="-3"/>
          <w:sz w:val="24"/>
        </w:rPr>
        <w:t xml:space="preserve"> includes 10% Social Value</w:t>
      </w:r>
      <w:r w:rsidR="007B1B1A">
        <w:rPr>
          <w:rFonts w:asciiTheme="minorHAnsi" w:hAnsiTheme="minorHAnsi" w:cstheme="minorHAnsi"/>
          <w:spacing w:val="-3"/>
          <w:sz w:val="24"/>
        </w:rPr>
        <w:t>,</w:t>
      </w:r>
      <w:r w:rsidRPr="00B35CDB">
        <w:rPr>
          <w:rFonts w:asciiTheme="minorHAnsi" w:hAnsiTheme="minorHAnsi" w:cstheme="minorHAnsi"/>
          <w:spacing w:val="-3"/>
          <w:sz w:val="24"/>
        </w:rPr>
        <w:t xml:space="preserve"> and </w:t>
      </w:r>
      <w:r w:rsidR="002B1C1D">
        <w:rPr>
          <w:rFonts w:asciiTheme="minorHAnsi" w:hAnsiTheme="minorHAnsi" w:cstheme="minorHAnsi"/>
          <w:spacing w:val="-3"/>
          <w:sz w:val="24"/>
        </w:rPr>
        <w:t>30</w:t>
      </w:r>
      <w:r w:rsidRPr="00B35CDB">
        <w:rPr>
          <w:rFonts w:asciiTheme="minorHAnsi" w:hAnsiTheme="minorHAnsi" w:cstheme="minorHAnsi"/>
          <w:spacing w:val="-3"/>
          <w:sz w:val="24"/>
        </w:rPr>
        <w:t xml:space="preserve">% response to price questions. The evaluation will be based on the Potential Provider’s response to the requirement detailed within this ITT and consideration of the following criteria: </w:t>
      </w:r>
    </w:p>
    <w:p w14:paraId="177E88D4" w14:textId="77777777" w:rsidR="00226B67" w:rsidRPr="00B35CDB"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B35CDB">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B35CDB"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B35CDB">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7DDC20C3" w:rsidR="00226B67" w:rsidRPr="00B35CDB"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B35CDB">
        <w:rPr>
          <w:rFonts w:asciiTheme="minorHAnsi" w:eastAsia="Times New Roman" w:hAnsiTheme="minorHAnsi" w:cstheme="minorHAnsi"/>
          <w:spacing w:val="-3"/>
          <w:sz w:val="24"/>
          <w:szCs w:val="24"/>
        </w:rPr>
        <w:t xml:space="preserve">evidence of the Potential Provider’s experience in </w:t>
      </w:r>
      <w:r w:rsidR="00C51D47">
        <w:rPr>
          <w:rFonts w:asciiTheme="minorHAnsi" w:eastAsia="Times New Roman" w:hAnsiTheme="minorHAnsi" w:cstheme="minorHAnsi"/>
          <w:spacing w:val="-3"/>
          <w:sz w:val="24"/>
          <w:szCs w:val="24"/>
        </w:rPr>
        <w:t xml:space="preserve">relation to </w:t>
      </w:r>
      <w:r w:rsidR="00B94CE5">
        <w:rPr>
          <w:rFonts w:asciiTheme="minorHAnsi" w:eastAsia="Times New Roman" w:hAnsiTheme="minorHAnsi" w:cstheme="minorHAnsi"/>
          <w:spacing w:val="-3"/>
          <w:sz w:val="24"/>
          <w:szCs w:val="24"/>
        </w:rPr>
        <w:t xml:space="preserve">governance </w:t>
      </w:r>
      <w:r w:rsidR="00C51D47">
        <w:rPr>
          <w:rFonts w:asciiTheme="minorHAnsi" w:eastAsia="Times New Roman" w:hAnsiTheme="minorHAnsi" w:cstheme="minorHAnsi"/>
          <w:spacing w:val="-3"/>
          <w:sz w:val="24"/>
          <w:szCs w:val="24"/>
        </w:rPr>
        <w:t xml:space="preserve">and conducting governance </w:t>
      </w:r>
      <w:r w:rsidR="00B94CE5">
        <w:rPr>
          <w:rFonts w:asciiTheme="minorHAnsi" w:eastAsia="Times New Roman" w:hAnsiTheme="minorHAnsi" w:cstheme="minorHAnsi"/>
          <w:spacing w:val="-3"/>
          <w:sz w:val="24"/>
          <w:szCs w:val="24"/>
        </w:rPr>
        <w:t>reviews</w:t>
      </w:r>
      <w:r w:rsidR="00446438">
        <w:rPr>
          <w:rFonts w:asciiTheme="minorHAnsi" w:eastAsia="Times New Roman" w:hAnsiTheme="minorHAnsi" w:cstheme="minorHAnsi"/>
          <w:spacing w:val="-3"/>
          <w:sz w:val="24"/>
          <w:szCs w:val="24"/>
        </w:rPr>
        <w:t xml:space="preserve"> and </w:t>
      </w:r>
      <w:r w:rsidR="003B2747" w:rsidRPr="00B35CDB">
        <w:rPr>
          <w:rFonts w:asciiTheme="minorHAnsi" w:eastAsia="Times New Roman" w:hAnsiTheme="minorHAnsi" w:cstheme="minorHAnsi"/>
          <w:spacing w:val="-3"/>
          <w:sz w:val="24"/>
          <w:szCs w:val="24"/>
        </w:rPr>
        <w:t xml:space="preserve">research within the </w:t>
      </w:r>
      <w:r w:rsidR="00C51D47">
        <w:rPr>
          <w:rFonts w:asciiTheme="minorHAnsi" w:eastAsia="Times New Roman" w:hAnsiTheme="minorHAnsi" w:cstheme="minorHAnsi"/>
          <w:spacing w:val="-3"/>
          <w:sz w:val="24"/>
          <w:szCs w:val="24"/>
        </w:rPr>
        <w:t xml:space="preserve">public </w:t>
      </w:r>
      <w:r w:rsidR="003B2747" w:rsidRPr="00B35CDB">
        <w:rPr>
          <w:rFonts w:asciiTheme="minorHAnsi" w:eastAsia="Times New Roman" w:hAnsiTheme="minorHAnsi" w:cstheme="minorHAnsi"/>
          <w:spacing w:val="-3"/>
          <w:sz w:val="24"/>
          <w:szCs w:val="24"/>
        </w:rPr>
        <w:t>sector</w:t>
      </w:r>
      <w:r w:rsidRPr="00B35CDB">
        <w:rPr>
          <w:rFonts w:asciiTheme="minorHAnsi" w:eastAsia="Times New Roman" w:hAnsiTheme="minorHAnsi" w:cstheme="minorHAnsi"/>
          <w:spacing w:val="-3"/>
          <w:sz w:val="24"/>
          <w:szCs w:val="24"/>
        </w:rPr>
        <w:t xml:space="preserve">; </w:t>
      </w:r>
    </w:p>
    <w:p w14:paraId="10CBA039" w14:textId="77777777" w:rsidR="00226B67" w:rsidRPr="00B35CDB"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B35CDB">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A33665"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A33665">
        <w:rPr>
          <w:rFonts w:asciiTheme="minorHAnsi" w:eastAsia="Times New Roman" w:hAnsiTheme="minorHAnsi" w:cstheme="minorHAnsi"/>
          <w:spacing w:val="-3"/>
          <w:sz w:val="24"/>
          <w:szCs w:val="24"/>
        </w:rPr>
        <w:t xml:space="preserve">evidence of the Potential Provider’s commitment to corporate social responsibility and equality, diversity and inclusion; and </w:t>
      </w:r>
    </w:p>
    <w:p w14:paraId="6F42E3CC" w14:textId="77777777" w:rsidR="00226B67" w:rsidRPr="00B35CDB" w:rsidRDefault="00226B67" w:rsidP="00F85C96">
      <w:pPr>
        <w:numPr>
          <w:ilvl w:val="2"/>
          <w:numId w:val="27"/>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B35CDB">
        <w:rPr>
          <w:rFonts w:asciiTheme="minorHAnsi" w:eastAsia="Times New Roman" w:hAnsiTheme="minorHAnsi" w:cstheme="minorHAnsi"/>
          <w:spacing w:val="-3"/>
          <w:sz w:val="24"/>
          <w:szCs w:val="24"/>
        </w:rPr>
        <w:t>the ability to work to strict deadlines.</w:t>
      </w:r>
    </w:p>
    <w:p w14:paraId="742A08B6" w14:textId="77777777" w:rsidR="00226B67" w:rsidRPr="00B35CDB" w:rsidRDefault="00226B67" w:rsidP="00226B67">
      <w:pPr>
        <w:spacing w:after="0" w:line="240" w:lineRule="auto"/>
        <w:rPr>
          <w:rFonts w:asciiTheme="minorHAnsi" w:hAnsiTheme="minorHAnsi" w:cstheme="minorHAnsi"/>
          <w:sz w:val="24"/>
          <w:szCs w:val="24"/>
        </w:rPr>
      </w:pPr>
    </w:p>
    <w:p w14:paraId="0B9D14D9" w14:textId="77777777" w:rsidR="00226B67" w:rsidRPr="00B35CDB" w:rsidRDefault="00226B67" w:rsidP="00F85C96">
      <w:pPr>
        <w:numPr>
          <w:ilvl w:val="1"/>
          <w:numId w:val="27"/>
        </w:numPr>
        <w:spacing w:after="0" w:line="245" w:lineRule="auto"/>
        <w:ind w:left="1037" w:hanging="680"/>
        <w:rPr>
          <w:rFonts w:asciiTheme="minorHAnsi" w:hAnsiTheme="minorHAnsi" w:cstheme="minorHAnsi"/>
          <w:sz w:val="24"/>
          <w:szCs w:val="24"/>
        </w:rPr>
      </w:pPr>
      <w:r w:rsidRPr="00B35CDB">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B35CDB" w:rsidRDefault="00226B67" w:rsidP="003B2747">
      <w:pPr>
        <w:spacing w:after="0" w:line="240" w:lineRule="auto"/>
        <w:ind w:left="1038"/>
        <w:rPr>
          <w:rFonts w:asciiTheme="minorHAnsi" w:hAnsiTheme="minorHAnsi" w:cstheme="minorHAnsi"/>
          <w:sz w:val="24"/>
          <w:szCs w:val="24"/>
        </w:rPr>
      </w:pPr>
    </w:p>
    <w:p w14:paraId="331CB24E" w14:textId="77777777" w:rsidR="00226B67" w:rsidRPr="00526B2B" w:rsidRDefault="00226B67" w:rsidP="00F85C96">
      <w:pPr>
        <w:numPr>
          <w:ilvl w:val="1"/>
          <w:numId w:val="27"/>
        </w:numPr>
        <w:spacing w:after="0" w:line="252" w:lineRule="auto"/>
        <w:ind w:left="1037" w:hanging="680"/>
        <w:rPr>
          <w:rFonts w:asciiTheme="minorHAnsi" w:hAnsiTheme="minorHAnsi" w:cstheme="minorHAnsi"/>
          <w:sz w:val="24"/>
          <w:szCs w:val="24"/>
        </w:rPr>
      </w:pPr>
      <w:r w:rsidRPr="00526B2B">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47ADECE8" w:rsidR="00226B67" w:rsidRPr="00BD7D59" w:rsidRDefault="004D6EC4" w:rsidP="00F85C96">
      <w:pPr>
        <w:numPr>
          <w:ilvl w:val="2"/>
          <w:numId w:val="27"/>
        </w:numPr>
        <w:spacing w:after="0" w:line="252" w:lineRule="auto"/>
        <w:ind w:left="1871" w:hanging="794"/>
        <w:rPr>
          <w:rFonts w:asciiTheme="minorHAnsi" w:hAnsiTheme="minorHAnsi" w:cstheme="minorHAnsi"/>
          <w:sz w:val="24"/>
          <w:szCs w:val="24"/>
        </w:rPr>
      </w:pPr>
      <w:r>
        <w:rPr>
          <w:rFonts w:asciiTheme="minorHAnsi" w:hAnsiTheme="minorHAnsi" w:cstheme="minorHAnsi"/>
          <w:sz w:val="24"/>
          <w:szCs w:val="24"/>
        </w:rPr>
        <w:t>Met</w:t>
      </w:r>
      <w:r w:rsidR="000B330E">
        <w:rPr>
          <w:rFonts w:asciiTheme="minorHAnsi" w:hAnsiTheme="minorHAnsi" w:cstheme="minorHAnsi"/>
          <w:sz w:val="24"/>
          <w:szCs w:val="24"/>
        </w:rPr>
        <w:t xml:space="preserve">hod </w:t>
      </w:r>
      <w:r w:rsidR="00D727F5">
        <w:rPr>
          <w:rFonts w:asciiTheme="minorHAnsi" w:hAnsiTheme="minorHAnsi" w:cstheme="minorHAnsi"/>
          <w:sz w:val="24"/>
          <w:szCs w:val="24"/>
        </w:rPr>
        <w:t>statement</w:t>
      </w:r>
      <w:r w:rsidR="009854E4">
        <w:rPr>
          <w:rFonts w:asciiTheme="minorHAnsi" w:hAnsiTheme="minorHAnsi" w:cstheme="minorHAnsi"/>
          <w:sz w:val="24"/>
          <w:szCs w:val="24"/>
        </w:rPr>
        <w:t xml:space="preserve"> questions</w:t>
      </w:r>
      <w:r w:rsidR="00226B67" w:rsidRPr="00D04CE3">
        <w:rPr>
          <w:rFonts w:asciiTheme="minorHAnsi" w:hAnsiTheme="minorHAnsi" w:cstheme="minorHAnsi"/>
          <w:sz w:val="24"/>
          <w:szCs w:val="24"/>
          <w:highlight w:val="lightGray"/>
        </w:rPr>
        <w:t xml:space="preserve"> </w:t>
      </w:r>
      <w:r w:rsidR="00226B67" w:rsidRPr="00BD7D59">
        <w:rPr>
          <w:rFonts w:asciiTheme="minorHAnsi" w:hAnsiTheme="minorHAnsi" w:cstheme="minorHAnsi"/>
          <w:sz w:val="24"/>
          <w:szCs w:val="24"/>
        </w:rPr>
        <w:t xml:space="preserve">represent </w:t>
      </w:r>
      <w:r w:rsidR="00771F48" w:rsidRPr="00BD7D59">
        <w:rPr>
          <w:rFonts w:asciiTheme="minorHAnsi" w:hAnsiTheme="minorHAnsi" w:cstheme="minorHAnsi"/>
          <w:sz w:val="24"/>
          <w:szCs w:val="24"/>
        </w:rPr>
        <w:t>70</w:t>
      </w:r>
      <w:r w:rsidR="00226B67" w:rsidRPr="00BD7D59">
        <w:rPr>
          <w:rFonts w:asciiTheme="minorHAnsi" w:hAnsiTheme="minorHAnsi" w:cstheme="minorHAnsi"/>
          <w:sz w:val="24"/>
          <w:szCs w:val="24"/>
        </w:rPr>
        <w:t>%</w:t>
      </w:r>
      <w:r w:rsidR="00526B2B" w:rsidRPr="00BD7D59">
        <w:rPr>
          <w:rFonts w:asciiTheme="minorHAnsi" w:hAnsiTheme="minorHAnsi" w:cstheme="minorHAnsi"/>
          <w:sz w:val="24"/>
          <w:szCs w:val="24"/>
        </w:rPr>
        <w:t xml:space="preserve"> </w:t>
      </w:r>
      <w:r w:rsidR="00D727F5" w:rsidRPr="00BD7D59">
        <w:rPr>
          <w:rFonts w:asciiTheme="minorHAnsi" w:hAnsiTheme="minorHAnsi" w:cstheme="minorHAnsi"/>
          <w:sz w:val="24"/>
          <w:szCs w:val="24"/>
        </w:rPr>
        <w:t>(</w:t>
      </w:r>
      <w:r w:rsidR="00526B2B" w:rsidRPr="00BD7D59">
        <w:rPr>
          <w:rFonts w:asciiTheme="minorHAnsi" w:hAnsiTheme="minorHAnsi" w:cstheme="minorHAnsi"/>
          <w:sz w:val="24"/>
          <w:szCs w:val="24"/>
        </w:rPr>
        <w:t>this includes 10% Social Value</w:t>
      </w:r>
      <w:r w:rsidR="00D727F5" w:rsidRPr="00BD7D59">
        <w:rPr>
          <w:rFonts w:asciiTheme="minorHAnsi" w:hAnsiTheme="minorHAnsi" w:cstheme="minorHAnsi"/>
          <w:sz w:val="24"/>
          <w:szCs w:val="24"/>
        </w:rPr>
        <w:t>).</w:t>
      </w:r>
    </w:p>
    <w:p w14:paraId="32386463" w14:textId="76666030" w:rsidR="00226B67" w:rsidRPr="00BD7D59" w:rsidRDefault="00226B67" w:rsidP="00F85C96">
      <w:pPr>
        <w:numPr>
          <w:ilvl w:val="2"/>
          <w:numId w:val="27"/>
        </w:numPr>
        <w:spacing w:after="0" w:line="252" w:lineRule="auto"/>
        <w:ind w:left="1871" w:hanging="794"/>
        <w:rPr>
          <w:rFonts w:asciiTheme="minorHAnsi" w:hAnsiTheme="minorHAnsi" w:cstheme="minorHAnsi"/>
          <w:sz w:val="24"/>
          <w:szCs w:val="24"/>
        </w:rPr>
      </w:pPr>
      <w:r w:rsidRPr="00BD7D59">
        <w:rPr>
          <w:rFonts w:asciiTheme="minorHAnsi" w:hAnsiTheme="minorHAnsi" w:cstheme="minorHAnsi"/>
          <w:sz w:val="24"/>
          <w:szCs w:val="24"/>
        </w:rPr>
        <w:t xml:space="preserve">Price </w:t>
      </w:r>
      <w:r w:rsidR="009854E4" w:rsidRPr="00BD7D59">
        <w:rPr>
          <w:rFonts w:asciiTheme="minorHAnsi" w:hAnsiTheme="minorHAnsi" w:cstheme="minorHAnsi"/>
          <w:sz w:val="24"/>
          <w:szCs w:val="24"/>
        </w:rPr>
        <w:t xml:space="preserve">questions </w:t>
      </w:r>
      <w:r w:rsidRPr="00BD7D59">
        <w:rPr>
          <w:rFonts w:asciiTheme="minorHAnsi" w:hAnsiTheme="minorHAnsi" w:cstheme="minorHAnsi"/>
          <w:sz w:val="24"/>
          <w:szCs w:val="24"/>
        </w:rPr>
        <w:t xml:space="preserve">represent </w:t>
      </w:r>
      <w:r w:rsidR="00771F48" w:rsidRPr="00BD7D59">
        <w:rPr>
          <w:rFonts w:asciiTheme="minorHAnsi" w:hAnsiTheme="minorHAnsi" w:cstheme="minorHAnsi"/>
          <w:sz w:val="24"/>
          <w:szCs w:val="24"/>
        </w:rPr>
        <w:t>30</w:t>
      </w:r>
      <w:r w:rsidRPr="00BD7D59">
        <w:rPr>
          <w:rFonts w:asciiTheme="minorHAnsi" w:hAnsiTheme="minorHAnsi" w:cstheme="minorHAnsi"/>
          <w:sz w:val="24"/>
          <w:szCs w:val="24"/>
        </w:rPr>
        <w:t>%</w:t>
      </w:r>
      <w:r w:rsidR="00D727F5" w:rsidRPr="00BD7D59">
        <w:rPr>
          <w:rFonts w:asciiTheme="minorHAnsi" w:hAnsiTheme="minorHAnsi" w:cstheme="minorHAnsi"/>
          <w:sz w:val="24"/>
          <w:szCs w:val="24"/>
        </w:rPr>
        <w:t>.</w:t>
      </w:r>
    </w:p>
    <w:p w14:paraId="38700A19" w14:textId="77777777" w:rsidR="00226B67" w:rsidRPr="00B35CDB" w:rsidRDefault="00226B67" w:rsidP="00226B67">
      <w:pPr>
        <w:spacing w:after="0" w:line="252" w:lineRule="auto"/>
        <w:ind w:left="360"/>
        <w:rPr>
          <w:rFonts w:asciiTheme="minorHAnsi" w:hAnsiTheme="minorHAnsi" w:cstheme="minorHAnsi"/>
          <w:sz w:val="24"/>
          <w:szCs w:val="24"/>
        </w:rPr>
      </w:pPr>
    </w:p>
    <w:p w14:paraId="3D403CA5" w14:textId="77777777" w:rsidR="00226B67" w:rsidRPr="00B35CDB" w:rsidRDefault="00226B67" w:rsidP="00F85C96">
      <w:pPr>
        <w:numPr>
          <w:ilvl w:val="1"/>
          <w:numId w:val="27"/>
        </w:numPr>
        <w:spacing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NOTE: Failure by Potential Providers to comply with these instructions may invalidate their bid.</w:t>
      </w:r>
    </w:p>
    <w:p w14:paraId="64635E6E" w14:textId="77777777" w:rsidR="00226B67" w:rsidRPr="00B35CDB"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B35CDB" w:rsidRDefault="00226B67" w:rsidP="00F85C96">
      <w:pPr>
        <w:numPr>
          <w:ilvl w:val="1"/>
          <w:numId w:val="27"/>
        </w:numPr>
        <w:spacing w:after="120" w:line="252" w:lineRule="auto"/>
        <w:ind w:left="1037" w:hanging="680"/>
        <w:rPr>
          <w:rFonts w:asciiTheme="minorHAnsi" w:hAnsiTheme="minorHAnsi" w:cstheme="minorHAnsi"/>
          <w:spacing w:val="2"/>
          <w:sz w:val="24"/>
          <w:szCs w:val="24"/>
        </w:rPr>
      </w:pPr>
      <w:r w:rsidRPr="00B35CDB">
        <w:rPr>
          <w:rFonts w:asciiTheme="minorHAnsi" w:hAnsiTheme="minorHAnsi" w:cstheme="minorHAnsi"/>
          <w:sz w:val="24"/>
          <w:szCs w:val="24"/>
        </w:rPr>
        <w:t>Potential Providers will be asked to provide a response to the following sections within the t</w:t>
      </w:r>
      <w:r w:rsidRPr="00B35CDB">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B35CDB" w14:paraId="36AFD457" w14:textId="77777777" w:rsidTr="00BD2728">
        <w:trPr>
          <w:cantSplit/>
          <w:tblHeader/>
        </w:trPr>
        <w:tc>
          <w:tcPr>
            <w:tcW w:w="3898" w:type="dxa"/>
            <w:shd w:val="clear" w:color="auto" w:fill="33CCCC"/>
            <w:vAlign w:val="center"/>
          </w:tcPr>
          <w:p w14:paraId="22D5F6E0" w14:textId="77777777" w:rsidR="00226B67" w:rsidRPr="00D04CE3"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D04CE3">
              <w:rPr>
                <w:rFonts w:asciiTheme="minorHAnsi" w:eastAsia="Calibri Light" w:hAnsiTheme="minorHAnsi" w:cstheme="minorHAnsi"/>
                <w:b/>
                <w:sz w:val="24"/>
                <w:szCs w:val="24"/>
                <w:lang w:eastAsia="zh-CN"/>
              </w:rPr>
              <w:t>Section</w:t>
            </w:r>
          </w:p>
        </w:tc>
        <w:tc>
          <w:tcPr>
            <w:tcW w:w="3899" w:type="dxa"/>
            <w:shd w:val="clear" w:color="auto" w:fill="33CCCC"/>
          </w:tcPr>
          <w:p w14:paraId="056CB6DC" w14:textId="26ECDD46" w:rsidR="00226B67" w:rsidRPr="00D04CE3"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D04CE3">
              <w:rPr>
                <w:rFonts w:asciiTheme="minorHAnsi" w:eastAsia="Calibri Light" w:hAnsiTheme="minorHAnsi" w:cstheme="minorHAnsi"/>
                <w:b/>
                <w:sz w:val="24"/>
                <w:szCs w:val="24"/>
                <w:lang w:eastAsia="zh-CN"/>
              </w:rPr>
              <w:t>Total Score Available</w:t>
            </w:r>
          </w:p>
        </w:tc>
      </w:tr>
      <w:tr w:rsidR="00226B67" w:rsidRPr="00B35CDB" w14:paraId="658B9832" w14:textId="77777777" w:rsidTr="00BD2728">
        <w:trPr>
          <w:cantSplit/>
        </w:trPr>
        <w:tc>
          <w:tcPr>
            <w:tcW w:w="3898" w:type="dxa"/>
            <w:shd w:val="clear" w:color="auto" w:fill="auto"/>
            <w:vAlign w:val="center"/>
          </w:tcPr>
          <w:p w14:paraId="1271CCD9" w14:textId="77777777" w:rsidR="00226B67" w:rsidRPr="00D04CE3"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D04CE3">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D04CE3"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D04CE3">
              <w:rPr>
                <w:rFonts w:asciiTheme="minorHAnsi" w:eastAsia="Calibri Light" w:hAnsiTheme="minorHAnsi" w:cstheme="minorHAnsi"/>
                <w:sz w:val="24"/>
                <w:szCs w:val="24"/>
                <w:lang w:eastAsia="zh-CN"/>
              </w:rPr>
              <w:t>Information Only</w:t>
            </w:r>
          </w:p>
        </w:tc>
      </w:tr>
      <w:tr w:rsidR="00226B67" w:rsidRPr="00B35CDB" w14:paraId="727429C1" w14:textId="77777777" w:rsidTr="00BD2728">
        <w:trPr>
          <w:cantSplit/>
        </w:trPr>
        <w:tc>
          <w:tcPr>
            <w:tcW w:w="3898" w:type="dxa"/>
            <w:shd w:val="clear" w:color="auto" w:fill="auto"/>
            <w:vAlign w:val="center"/>
          </w:tcPr>
          <w:p w14:paraId="375A98D8" w14:textId="77777777" w:rsidR="00226B67" w:rsidRPr="00D04CE3" w:rsidRDefault="00226B67" w:rsidP="00226B67">
            <w:pPr>
              <w:spacing w:after="0"/>
              <w:jc w:val="center"/>
              <w:rPr>
                <w:rFonts w:asciiTheme="minorHAnsi" w:hAnsiTheme="minorHAnsi" w:cstheme="minorHAnsi"/>
                <w:sz w:val="24"/>
                <w:szCs w:val="24"/>
              </w:rPr>
            </w:pPr>
            <w:r w:rsidRPr="00D04CE3">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D04CE3"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D04CE3">
              <w:rPr>
                <w:rFonts w:asciiTheme="minorHAnsi" w:eastAsia="Calibri Light" w:hAnsiTheme="minorHAnsi" w:cstheme="minorHAnsi"/>
                <w:sz w:val="24"/>
                <w:szCs w:val="24"/>
                <w:lang w:eastAsia="zh-CN"/>
              </w:rPr>
              <w:t>Pass / Fail</w:t>
            </w:r>
          </w:p>
        </w:tc>
      </w:tr>
      <w:tr w:rsidR="00226B67" w:rsidRPr="00B35CDB" w14:paraId="1ECA98B6" w14:textId="77777777" w:rsidTr="00BD2728">
        <w:trPr>
          <w:cantSplit/>
        </w:trPr>
        <w:tc>
          <w:tcPr>
            <w:tcW w:w="3898" w:type="dxa"/>
            <w:shd w:val="clear" w:color="auto" w:fill="auto"/>
            <w:vAlign w:val="center"/>
          </w:tcPr>
          <w:p w14:paraId="6D72CB8B" w14:textId="4596A8B5" w:rsidR="00226B67" w:rsidRPr="00AE47C3" w:rsidRDefault="00773450" w:rsidP="00226B67">
            <w:pPr>
              <w:spacing w:after="0"/>
              <w:jc w:val="center"/>
              <w:rPr>
                <w:rFonts w:asciiTheme="minorHAnsi" w:hAnsiTheme="minorHAnsi" w:cstheme="minorHAnsi"/>
                <w:sz w:val="24"/>
                <w:szCs w:val="24"/>
              </w:rPr>
            </w:pPr>
            <w:r w:rsidRPr="00AE47C3">
              <w:rPr>
                <w:rFonts w:asciiTheme="minorHAnsi" w:hAnsiTheme="minorHAnsi" w:cstheme="minorHAnsi"/>
                <w:sz w:val="24"/>
                <w:szCs w:val="24"/>
              </w:rPr>
              <w:lastRenderedPageBreak/>
              <w:t>Method statement questions</w:t>
            </w:r>
          </w:p>
        </w:tc>
        <w:tc>
          <w:tcPr>
            <w:tcW w:w="3899" w:type="dxa"/>
            <w:shd w:val="clear" w:color="auto" w:fill="auto"/>
          </w:tcPr>
          <w:p w14:paraId="67F78C34" w14:textId="35E0BB78" w:rsidR="00226B67" w:rsidRPr="00AE47C3" w:rsidRDefault="00771F48"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AE47C3">
              <w:rPr>
                <w:rFonts w:asciiTheme="minorHAnsi" w:eastAsia="Calibri Light" w:hAnsiTheme="minorHAnsi" w:cstheme="minorHAnsi"/>
                <w:sz w:val="24"/>
                <w:szCs w:val="24"/>
                <w:lang w:eastAsia="zh-CN"/>
              </w:rPr>
              <w:t>70</w:t>
            </w:r>
            <w:r w:rsidR="00D04CE3" w:rsidRPr="00AE47C3">
              <w:rPr>
                <w:rFonts w:asciiTheme="minorHAnsi" w:eastAsia="Calibri Light" w:hAnsiTheme="minorHAnsi" w:cstheme="minorHAnsi"/>
                <w:sz w:val="24"/>
                <w:szCs w:val="24"/>
                <w:lang w:eastAsia="zh-CN"/>
              </w:rPr>
              <w:t xml:space="preserve"> P</w:t>
            </w:r>
            <w:r w:rsidR="00226B67" w:rsidRPr="00AE47C3">
              <w:rPr>
                <w:rFonts w:asciiTheme="minorHAnsi" w:eastAsia="Calibri Light" w:hAnsiTheme="minorHAnsi" w:cstheme="minorHAnsi"/>
                <w:sz w:val="24"/>
                <w:szCs w:val="24"/>
                <w:lang w:eastAsia="zh-CN"/>
              </w:rPr>
              <w:t>oints</w:t>
            </w:r>
          </w:p>
        </w:tc>
      </w:tr>
      <w:tr w:rsidR="00226B67" w:rsidRPr="00B35CDB" w14:paraId="22391824" w14:textId="77777777" w:rsidTr="00BD2728">
        <w:trPr>
          <w:cantSplit/>
        </w:trPr>
        <w:tc>
          <w:tcPr>
            <w:tcW w:w="3898" w:type="dxa"/>
            <w:shd w:val="clear" w:color="auto" w:fill="auto"/>
            <w:vAlign w:val="center"/>
          </w:tcPr>
          <w:p w14:paraId="5D512E38" w14:textId="77777777" w:rsidR="00226B67" w:rsidRPr="00AE47C3" w:rsidRDefault="00226B67" w:rsidP="00226B67">
            <w:pPr>
              <w:spacing w:after="0"/>
              <w:jc w:val="center"/>
              <w:rPr>
                <w:rFonts w:asciiTheme="minorHAnsi" w:hAnsiTheme="minorHAnsi" w:cstheme="minorHAnsi"/>
                <w:sz w:val="24"/>
                <w:szCs w:val="24"/>
              </w:rPr>
            </w:pPr>
            <w:r w:rsidRPr="00AE47C3">
              <w:rPr>
                <w:rFonts w:asciiTheme="minorHAnsi" w:hAnsiTheme="minorHAnsi" w:cstheme="minorHAnsi"/>
                <w:sz w:val="24"/>
                <w:szCs w:val="24"/>
              </w:rPr>
              <w:t>Price Questions</w:t>
            </w:r>
          </w:p>
        </w:tc>
        <w:tc>
          <w:tcPr>
            <w:tcW w:w="3899" w:type="dxa"/>
            <w:shd w:val="clear" w:color="auto" w:fill="auto"/>
          </w:tcPr>
          <w:p w14:paraId="0E670BB7" w14:textId="3B17DBBE" w:rsidR="00226B67" w:rsidRPr="00AE47C3" w:rsidRDefault="00771F48"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AE47C3">
              <w:rPr>
                <w:rFonts w:asciiTheme="minorHAnsi" w:eastAsia="Calibri Light" w:hAnsiTheme="minorHAnsi" w:cstheme="minorHAnsi"/>
                <w:sz w:val="24"/>
                <w:szCs w:val="24"/>
                <w:lang w:eastAsia="zh-CN"/>
              </w:rPr>
              <w:t>30</w:t>
            </w:r>
            <w:r w:rsidR="00D04CE3" w:rsidRPr="00AE47C3">
              <w:rPr>
                <w:rFonts w:asciiTheme="minorHAnsi" w:eastAsia="Calibri Light" w:hAnsiTheme="minorHAnsi" w:cstheme="minorHAnsi"/>
                <w:sz w:val="24"/>
                <w:szCs w:val="24"/>
                <w:lang w:eastAsia="zh-CN"/>
              </w:rPr>
              <w:t xml:space="preserve"> </w:t>
            </w:r>
            <w:r w:rsidR="00226B67" w:rsidRPr="00AE47C3">
              <w:rPr>
                <w:rFonts w:asciiTheme="minorHAnsi" w:eastAsia="Calibri Light" w:hAnsiTheme="minorHAnsi" w:cstheme="minorHAnsi"/>
                <w:sz w:val="24"/>
                <w:szCs w:val="24"/>
                <w:lang w:eastAsia="zh-CN"/>
              </w:rPr>
              <w:t>Points</w:t>
            </w:r>
          </w:p>
        </w:tc>
      </w:tr>
    </w:tbl>
    <w:p w14:paraId="035FDA73" w14:textId="77777777" w:rsidR="00226B67" w:rsidRPr="00B35CDB" w:rsidRDefault="00226B67" w:rsidP="00F85C96">
      <w:pPr>
        <w:numPr>
          <w:ilvl w:val="1"/>
          <w:numId w:val="27"/>
        </w:numPr>
        <w:spacing w:before="160"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B35CDB"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B35CDB" w:rsidRDefault="00226B67" w:rsidP="00F85C96">
      <w:pPr>
        <w:numPr>
          <w:ilvl w:val="1"/>
          <w:numId w:val="27"/>
        </w:numPr>
        <w:spacing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B35CDB"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B35CDB" w:rsidRDefault="00226B67" w:rsidP="00F85C96">
      <w:pPr>
        <w:numPr>
          <w:ilvl w:val="1"/>
          <w:numId w:val="27"/>
        </w:numPr>
        <w:spacing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B35CDB"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B35CDB" w:rsidRDefault="00226B67" w:rsidP="00F85C96">
      <w:pPr>
        <w:numPr>
          <w:ilvl w:val="1"/>
          <w:numId w:val="27"/>
        </w:numPr>
        <w:spacing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B35CDB"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2968DB86" w14:textId="4D4F53FF" w:rsidR="00DE0544" w:rsidRPr="00635BAB" w:rsidRDefault="00226B67" w:rsidP="00F85C96">
      <w:pPr>
        <w:numPr>
          <w:ilvl w:val="1"/>
          <w:numId w:val="27"/>
        </w:numPr>
        <w:spacing w:after="0" w:line="252" w:lineRule="auto"/>
        <w:ind w:left="1037" w:hanging="680"/>
        <w:rPr>
          <w:rFonts w:asciiTheme="minorHAnsi" w:hAnsiTheme="minorHAnsi" w:cstheme="minorHAnsi"/>
          <w:sz w:val="24"/>
          <w:szCs w:val="24"/>
        </w:rPr>
      </w:pPr>
      <w:r w:rsidRPr="00B35CDB">
        <w:rPr>
          <w:rFonts w:asciiTheme="minorHAnsi" w:hAnsiTheme="minorHAnsi" w:cstheme="minorHAnsi"/>
          <w:sz w:val="24"/>
          <w:szCs w:val="24"/>
        </w:rPr>
        <w:t xml:space="preserve">Each tender submission will be evaluated by the panel </w:t>
      </w:r>
      <w:r w:rsidR="006962C9">
        <w:rPr>
          <w:rFonts w:asciiTheme="minorHAnsi" w:hAnsiTheme="minorHAnsi" w:cstheme="minorHAnsi"/>
          <w:sz w:val="24"/>
          <w:szCs w:val="24"/>
        </w:rPr>
        <w:t>members</w:t>
      </w:r>
      <w:r w:rsidRPr="00B35CDB">
        <w:rPr>
          <w:rFonts w:asciiTheme="minorHAnsi" w:hAnsiTheme="minorHAnsi" w:cstheme="minorHAnsi"/>
          <w:sz w:val="24"/>
          <w:szCs w:val="24"/>
        </w:rPr>
        <w:t xml:space="preserve">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w:t>
      </w:r>
      <w:r w:rsidR="00635BAB">
        <w:rPr>
          <w:rFonts w:asciiTheme="minorHAnsi" w:hAnsiTheme="minorHAnsi" w:cstheme="minorHAnsi"/>
          <w:sz w:val="24"/>
          <w:szCs w:val="24"/>
        </w:rPr>
        <w:t xml:space="preserve">final </w:t>
      </w:r>
      <w:r w:rsidRPr="00B35CDB">
        <w:rPr>
          <w:rFonts w:asciiTheme="minorHAnsi" w:hAnsiTheme="minorHAnsi" w:cstheme="minorHAnsi"/>
          <w:sz w:val="24"/>
          <w:szCs w:val="24"/>
        </w:rPr>
        <w:t>score</w:t>
      </w:r>
      <w:r w:rsidR="00C80FB0">
        <w:rPr>
          <w:rFonts w:asciiTheme="minorHAnsi" w:hAnsiTheme="minorHAnsi" w:cstheme="minorHAnsi"/>
          <w:sz w:val="24"/>
          <w:szCs w:val="24"/>
        </w:rPr>
        <w:t xml:space="preserve"> via a mod</w:t>
      </w:r>
      <w:r w:rsidR="00DE0544">
        <w:rPr>
          <w:rFonts w:asciiTheme="minorHAnsi" w:hAnsiTheme="minorHAnsi" w:cstheme="minorHAnsi"/>
          <w:sz w:val="24"/>
          <w:szCs w:val="24"/>
        </w:rPr>
        <w:t xml:space="preserve">eration session. </w:t>
      </w:r>
      <w:r w:rsidR="00635BAB">
        <w:rPr>
          <w:rFonts w:asciiTheme="minorHAnsi" w:hAnsiTheme="minorHAnsi" w:cstheme="minorHAnsi"/>
          <w:sz w:val="24"/>
        </w:rPr>
        <w:t>T</w:t>
      </w:r>
      <w:r w:rsidR="00DE0544" w:rsidRPr="00635BAB">
        <w:rPr>
          <w:rFonts w:asciiTheme="minorHAnsi" w:hAnsiTheme="minorHAnsi" w:cstheme="minorHAnsi"/>
          <w:sz w:val="24"/>
        </w:rPr>
        <w:t xml:space="preserve">he score for </w:t>
      </w:r>
      <w:r w:rsidR="00635BAB">
        <w:rPr>
          <w:rFonts w:asciiTheme="minorHAnsi" w:hAnsiTheme="minorHAnsi" w:cstheme="minorHAnsi"/>
          <w:sz w:val="24"/>
        </w:rPr>
        <w:t>Method statement</w:t>
      </w:r>
      <w:r w:rsidR="00DE0544" w:rsidRPr="00635BAB">
        <w:rPr>
          <w:rFonts w:asciiTheme="minorHAnsi" w:hAnsiTheme="minorHAnsi" w:cstheme="minorHAnsi"/>
          <w:sz w:val="24"/>
        </w:rPr>
        <w:t xml:space="preserve"> and </w:t>
      </w:r>
      <w:r w:rsidR="00635BAB">
        <w:rPr>
          <w:rFonts w:asciiTheme="minorHAnsi" w:hAnsiTheme="minorHAnsi" w:cstheme="minorHAnsi"/>
          <w:sz w:val="24"/>
        </w:rPr>
        <w:t>Price</w:t>
      </w:r>
      <w:r w:rsidR="00DE0544" w:rsidRPr="00635BAB">
        <w:rPr>
          <w:rFonts w:asciiTheme="minorHAnsi" w:hAnsiTheme="minorHAnsi" w:cstheme="minorHAnsi"/>
          <w:sz w:val="24"/>
        </w:rPr>
        <w:t xml:space="preserve"> </w:t>
      </w:r>
      <w:r w:rsidR="00635BAB">
        <w:rPr>
          <w:rFonts w:asciiTheme="minorHAnsi" w:hAnsiTheme="minorHAnsi" w:cstheme="minorHAnsi"/>
          <w:sz w:val="24"/>
        </w:rPr>
        <w:t xml:space="preserve">questions </w:t>
      </w:r>
      <w:r w:rsidR="00DE0544" w:rsidRPr="00635BAB">
        <w:rPr>
          <w:rFonts w:asciiTheme="minorHAnsi" w:hAnsiTheme="minorHAnsi" w:cstheme="minorHAnsi"/>
          <w:sz w:val="24"/>
        </w:rPr>
        <w:t xml:space="preserve">will be combined to give a total score out of 100. </w:t>
      </w:r>
    </w:p>
    <w:p w14:paraId="7DE6D892" w14:textId="77777777" w:rsidR="00FF0FFF" w:rsidRPr="00635BAB" w:rsidRDefault="00FF0FFF" w:rsidP="00635BAB">
      <w:pPr>
        <w:rPr>
          <w:rFonts w:asciiTheme="minorHAnsi" w:hAnsiTheme="minorHAnsi" w:cstheme="minorHAnsi"/>
          <w:sz w:val="24"/>
        </w:rPr>
      </w:pPr>
    </w:p>
    <w:p w14:paraId="0D3B279D" w14:textId="77777777" w:rsidR="00FF0FFF" w:rsidRPr="00FF0FFF" w:rsidRDefault="00FF0FFF" w:rsidP="00FF0FFF">
      <w:pPr>
        <w:suppressAutoHyphens/>
        <w:spacing w:line="249" w:lineRule="auto"/>
        <w:ind w:left="360"/>
        <w:rPr>
          <w:rFonts w:ascii="Calibri" w:eastAsia="Calibri" w:hAnsi="Calibri" w:cs="Times New Roman"/>
          <w:color w:val="028581"/>
          <w:sz w:val="28"/>
        </w:rPr>
      </w:pPr>
      <w:r w:rsidRPr="00FF0FFF">
        <w:rPr>
          <w:rFonts w:ascii="Calibri" w:eastAsia="Calibri" w:hAnsi="Calibri" w:cs="Times New Roman"/>
          <w:color w:val="028581"/>
          <w:sz w:val="28"/>
        </w:rPr>
        <w:t xml:space="preserve">           Interview Stage</w:t>
      </w:r>
    </w:p>
    <w:p w14:paraId="33F84172" w14:textId="77777777" w:rsidR="00827B4A" w:rsidRDefault="00597BC5" w:rsidP="00F85C96">
      <w:pPr>
        <w:numPr>
          <w:ilvl w:val="1"/>
          <w:numId w:val="28"/>
        </w:numPr>
        <w:suppressAutoHyphens/>
        <w:autoSpaceDN/>
        <w:spacing w:after="120" w:line="245" w:lineRule="auto"/>
        <w:ind w:left="1080" w:hanging="720"/>
        <w:contextualSpacing/>
        <w:textAlignment w:val="auto"/>
        <w:rPr>
          <w:rFonts w:asciiTheme="minorHAnsi" w:eastAsia="Times New Roman" w:hAnsiTheme="minorHAnsi" w:cstheme="minorBidi"/>
          <w:sz w:val="24"/>
          <w:szCs w:val="24"/>
        </w:rPr>
      </w:pPr>
      <w:r w:rsidRPr="00597BC5">
        <w:rPr>
          <w:rFonts w:asciiTheme="minorHAnsi" w:eastAsia="Times New Roman" w:hAnsiTheme="minorHAnsi" w:cstheme="minorBidi"/>
          <w:sz w:val="24"/>
          <w:szCs w:val="24"/>
        </w:rPr>
        <w:t xml:space="preserve">The three </w:t>
      </w:r>
      <w:r w:rsidR="00827B4A">
        <w:rPr>
          <w:rFonts w:asciiTheme="minorHAnsi" w:eastAsia="Times New Roman" w:hAnsiTheme="minorHAnsi" w:cstheme="minorBidi"/>
          <w:sz w:val="24"/>
          <w:szCs w:val="24"/>
        </w:rPr>
        <w:t>Potential Providers</w:t>
      </w:r>
      <w:r w:rsidRPr="00597BC5">
        <w:rPr>
          <w:rFonts w:asciiTheme="minorHAnsi" w:eastAsia="Times New Roman" w:hAnsiTheme="minorHAnsi" w:cstheme="minorBidi"/>
          <w:sz w:val="24"/>
          <w:szCs w:val="24"/>
        </w:rPr>
        <w:t xml:space="preserve"> scoring the highest points overall at the written tender submission stage</w:t>
      </w:r>
      <w:r w:rsidR="00DA0A22">
        <w:rPr>
          <w:rFonts w:asciiTheme="minorHAnsi" w:eastAsia="Times New Roman" w:hAnsiTheme="minorHAnsi" w:cstheme="minorBidi"/>
          <w:sz w:val="24"/>
          <w:szCs w:val="24"/>
        </w:rPr>
        <w:t>,</w:t>
      </w:r>
      <w:r>
        <w:rPr>
          <w:rFonts w:asciiTheme="minorHAnsi" w:eastAsia="Times New Roman" w:hAnsiTheme="minorHAnsi" w:cstheme="minorBidi"/>
          <w:sz w:val="24"/>
          <w:szCs w:val="24"/>
        </w:rPr>
        <w:t xml:space="preserve"> and </w:t>
      </w:r>
      <w:r w:rsidR="00501F8B">
        <w:rPr>
          <w:rFonts w:asciiTheme="minorHAnsi" w:eastAsia="Times New Roman" w:hAnsiTheme="minorHAnsi" w:cstheme="minorBidi"/>
          <w:sz w:val="24"/>
          <w:szCs w:val="24"/>
        </w:rPr>
        <w:t>achieving the minimum</w:t>
      </w:r>
      <w:r w:rsidR="00EE0561">
        <w:rPr>
          <w:rFonts w:asciiTheme="minorHAnsi" w:eastAsia="Times New Roman" w:hAnsiTheme="minorHAnsi" w:cstheme="minorBidi"/>
          <w:sz w:val="24"/>
          <w:szCs w:val="24"/>
        </w:rPr>
        <w:t xml:space="preserve"> pass mark of 70%</w:t>
      </w:r>
      <w:r w:rsidRPr="00597BC5">
        <w:rPr>
          <w:rFonts w:asciiTheme="minorHAnsi" w:eastAsia="Times New Roman" w:hAnsiTheme="minorHAnsi" w:cstheme="minorBidi"/>
          <w:sz w:val="24"/>
          <w:szCs w:val="24"/>
        </w:rPr>
        <w:t>, will be invited to attend an interview</w:t>
      </w:r>
      <w:r w:rsidR="00EE0561">
        <w:rPr>
          <w:rFonts w:asciiTheme="minorHAnsi" w:eastAsia="Times New Roman" w:hAnsiTheme="minorHAnsi" w:cstheme="minorBidi"/>
          <w:sz w:val="24"/>
          <w:szCs w:val="24"/>
        </w:rPr>
        <w:t xml:space="preserve">. </w:t>
      </w:r>
    </w:p>
    <w:p w14:paraId="77A6B5D5" w14:textId="77777777" w:rsidR="00827B4A" w:rsidRDefault="00827B4A" w:rsidP="00827B4A">
      <w:pPr>
        <w:suppressAutoHyphens/>
        <w:autoSpaceDN/>
        <w:spacing w:after="120" w:line="245" w:lineRule="auto"/>
        <w:ind w:left="1080"/>
        <w:contextualSpacing/>
        <w:textAlignment w:val="auto"/>
        <w:rPr>
          <w:rFonts w:asciiTheme="minorHAnsi" w:eastAsia="Times New Roman" w:hAnsiTheme="minorHAnsi" w:cstheme="minorBidi"/>
          <w:sz w:val="24"/>
          <w:szCs w:val="24"/>
        </w:rPr>
      </w:pPr>
    </w:p>
    <w:p w14:paraId="353C9A50" w14:textId="3621722F" w:rsidR="00597BC5" w:rsidRPr="00597BC5" w:rsidRDefault="00827B4A" w:rsidP="00F85C96">
      <w:pPr>
        <w:numPr>
          <w:ilvl w:val="1"/>
          <w:numId w:val="28"/>
        </w:numPr>
        <w:suppressAutoHyphens/>
        <w:autoSpaceDN/>
        <w:spacing w:after="120" w:line="245" w:lineRule="auto"/>
        <w:ind w:left="1080" w:hanging="720"/>
        <w:contextualSpacing/>
        <w:textAlignment w:val="auto"/>
        <w:rPr>
          <w:rFonts w:asciiTheme="minorHAnsi" w:eastAsia="Times New Roman" w:hAnsiTheme="minorHAnsi" w:cstheme="minorBidi"/>
          <w:sz w:val="24"/>
          <w:szCs w:val="24"/>
        </w:rPr>
      </w:pPr>
      <w:r>
        <w:rPr>
          <w:rFonts w:asciiTheme="minorHAnsi" w:eastAsia="Times New Roman" w:hAnsiTheme="minorHAnsi" w:cstheme="minorBidi"/>
          <w:sz w:val="24"/>
          <w:szCs w:val="24"/>
        </w:rPr>
        <w:t>Potential Providers</w:t>
      </w:r>
      <w:r w:rsidR="00597BC5" w:rsidRPr="00597BC5">
        <w:rPr>
          <w:rFonts w:asciiTheme="minorHAnsi" w:eastAsia="Times New Roman" w:hAnsiTheme="minorHAnsi" w:cstheme="minorBidi"/>
          <w:sz w:val="24"/>
          <w:szCs w:val="24"/>
        </w:rPr>
        <w:t xml:space="preserve"> will be requested to provide up to a maximum of </w:t>
      </w:r>
      <w:r w:rsidR="008D28F9">
        <w:rPr>
          <w:rFonts w:asciiTheme="minorHAnsi" w:eastAsia="Times New Roman" w:hAnsiTheme="minorHAnsi" w:cstheme="minorBidi"/>
          <w:sz w:val="24"/>
          <w:szCs w:val="24"/>
        </w:rPr>
        <w:t>three</w:t>
      </w:r>
      <w:r w:rsidR="008D28F9" w:rsidRPr="00597BC5">
        <w:rPr>
          <w:rFonts w:asciiTheme="minorHAnsi" w:eastAsia="Times New Roman" w:hAnsiTheme="minorHAnsi" w:cstheme="minorBidi"/>
          <w:sz w:val="24"/>
          <w:szCs w:val="24"/>
        </w:rPr>
        <w:t xml:space="preserve"> </w:t>
      </w:r>
      <w:r w:rsidR="00D16AF3">
        <w:rPr>
          <w:rFonts w:asciiTheme="minorHAnsi" w:eastAsia="Times New Roman" w:hAnsiTheme="minorHAnsi" w:cstheme="minorBidi"/>
          <w:sz w:val="24"/>
          <w:szCs w:val="24"/>
        </w:rPr>
        <w:t xml:space="preserve">suitable </w:t>
      </w:r>
      <w:r w:rsidR="00597BC5" w:rsidRPr="00597BC5">
        <w:rPr>
          <w:rFonts w:asciiTheme="minorHAnsi" w:eastAsia="Times New Roman" w:hAnsiTheme="minorHAnsi" w:cstheme="minorBidi"/>
          <w:sz w:val="24"/>
          <w:szCs w:val="24"/>
        </w:rPr>
        <w:t>representatives for interview</w:t>
      </w:r>
      <w:r w:rsidR="00D16AF3">
        <w:rPr>
          <w:rFonts w:asciiTheme="minorHAnsi" w:eastAsia="Times New Roman" w:hAnsiTheme="minorHAnsi" w:cstheme="minorBidi"/>
          <w:sz w:val="24"/>
          <w:szCs w:val="24"/>
        </w:rPr>
        <w:t>,</w:t>
      </w:r>
      <w:r w:rsidR="00597BC5" w:rsidRPr="00597BC5">
        <w:rPr>
          <w:rFonts w:asciiTheme="minorHAnsi" w:eastAsia="Times New Roman" w:hAnsiTheme="minorHAnsi" w:cstheme="minorBidi"/>
          <w:sz w:val="24"/>
          <w:szCs w:val="24"/>
        </w:rPr>
        <w:t xml:space="preserve"> and must be available for interview on the dates identified in 8.</w:t>
      </w:r>
      <w:r w:rsidR="00D16AF3">
        <w:rPr>
          <w:rFonts w:asciiTheme="minorHAnsi" w:eastAsia="Times New Roman" w:hAnsiTheme="minorHAnsi" w:cstheme="minorBidi"/>
          <w:sz w:val="24"/>
          <w:szCs w:val="24"/>
        </w:rPr>
        <w:t>5</w:t>
      </w:r>
      <w:r w:rsidR="00597BC5" w:rsidRPr="00597BC5">
        <w:rPr>
          <w:rFonts w:asciiTheme="minorHAnsi" w:eastAsia="Times New Roman" w:hAnsiTheme="minorHAnsi" w:cstheme="minorBidi"/>
          <w:sz w:val="24"/>
          <w:szCs w:val="24"/>
        </w:rPr>
        <w:t xml:space="preserve"> of this ITT.</w:t>
      </w:r>
    </w:p>
    <w:p w14:paraId="70F8CE25" w14:textId="77777777" w:rsidR="00597BC5" w:rsidRPr="00597BC5" w:rsidRDefault="00597BC5" w:rsidP="00597BC5">
      <w:pPr>
        <w:autoSpaceDN/>
        <w:spacing w:after="120" w:line="245" w:lineRule="auto"/>
        <w:ind w:left="1080"/>
        <w:contextualSpacing/>
        <w:textAlignment w:val="auto"/>
        <w:rPr>
          <w:rFonts w:asciiTheme="minorHAnsi" w:eastAsia="Times New Roman" w:hAnsiTheme="minorHAnsi" w:cstheme="minorBidi"/>
          <w:sz w:val="24"/>
          <w:szCs w:val="24"/>
        </w:rPr>
      </w:pPr>
      <w:r w:rsidRPr="00597BC5">
        <w:rPr>
          <w:rFonts w:asciiTheme="minorHAnsi" w:eastAsia="Times New Roman" w:hAnsiTheme="minorHAnsi" w:cstheme="minorBidi"/>
          <w:sz w:val="24"/>
          <w:szCs w:val="24"/>
        </w:rPr>
        <w:t xml:space="preserve">    </w:t>
      </w:r>
    </w:p>
    <w:p w14:paraId="14094E8A" w14:textId="54B0B80F" w:rsidR="00597BC5" w:rsidRPr="00597BC5" w:rsidRDefault="00597BC5" w:rsidP="00F85C96">
      <w:pPr>
        <w:numPr>
          <w:ilvl w:val="1"/>
          <w:numId w:val="28"/>
        </w:numPr>
        <w:suppressAutoHyphens/>
        <w:autoSpaceDN/>
        <w:spacing w:after="120" w:line="245" w:lineRule="auto"/>
        <w:ind w:left="1080" w:hanging="720"/>
        <w:contextualSpacing/>
        <w:textAlignment w:val="auto"/>
        <w:rPr>
          <w:rFonts w:asciiTheme="minorHAnsi" w:eastAsia="Times New Roman" w:hAnsiTheme="minorHAnsi" w:cstheme="minorBidi"/>
          <w:sz w:val="24"/>
          <w:szCs w:val="24"/>
        </w:rPr>
      </w:pPr>
      <w:r w:rsidRPr="00597BC5">
        <w:rPr>
          <w:rFonts w:asciiTheme="minorHAnsi" w:eastAsia="Times New Roman" w:hAnsiTheme="minorHAnsi" w:cstheme="minorBidi"/>
          <w:sz w:val="24"/>
          <w:szCs w:val="24"/>
        </w:rPr>
        <w:lastRenderedPageBreak/>
        <w:t>Interviews will consist of a further series of questions that will be evaluated and scored. The interview questions, and full details of the interview format, will be sent to all interviewees ahead of the interview</w:t>
      </w:r>
      <w:r w:rsidR="004D3472">
        <w:rPr>
          <w:rFonts w:asciiTheme="minorHAnsi" w:eastAsia="Times New Roman" w:hAnsiTheme="minorHAnsi" w:cstheme="minorBidi"/>
          <w:sz w:val="24"/>
          <w:szCs w:val="24"/>
        </w:rPr>
        <w:t>.</w:t>
      </w:r>
    </w:p>
    <w:p w14:paraId="4416C997" w14:textId="77777777" w:rsidR="00597BC5" w:rsidRPr="00597BC5" w:rsidRDefault="00597BC5" w:rsidP="00597BC5">
      <w:pPr>
        <w:autoSpaceDN/>
        <w:spacing w:after="0" w:line="240" w:lineRule="auto"/>
        <w:ind w:left="720"/>
        <w:contextualSpacing/>
        <w:textAlignment w:val="auto"/>
        <w:rPr>
          <w:rFonts w:asciiTheme="minorHAnsi" w:eastAsia="Times New Roman" w:hAnsiTheme="minorHAnsi" w:cstheme="minorBidi"/>
          <w:sz w:val="24"/>
          <w:szCs w:val="24"/>
        </w:rPr>
      </w:pPr>
    </w:p>
    <w:p w14:paraId="07D9F215" w14:textId="35C6F4D6" w:rsidR="00226B67" w:rsidRPr="00B35CDB" w:rsidRDefault="00597BC5" w:rsidP="00F30CEF">
      <w:pPr>
        <w:numPr>
          <w:ilvl w:val="1"/>
          <w:numId w:val="28"/>
        </w:numPr>
        <w:suppressAutoHyphens/>
        <w:autoSpaceDN/>
        <w:spacing w:after="120" w:line="245" w:lineRule="auto"/>
        <w:ind w:left="1080" w:hanging="720"/>
        <w:contextualSpacing/>
        <w:textAlignment w:val="auto"/>
        <w:rPr>
          <w:rFonts w:asciiTheme="minorHAnsi" w:eastAsia="Times New Roman" w:hAnsiTheme="minorHAnsi" w:cstheme="minorHAnsi"/>
          <w:sz w:val="24"/>
          <w:szCs w:val="24"/>
        </w:rPr>
      </w:pPr>
      <w:r w:rsidRPr="00597BC5">
        <w:rPr>
          <w:rFonts w:asciiTheme="minorHAnsi" w:eastAsia="Times New Roman" w:hAnsiTheme="minorHAnsi" w:cstheme="minorBidi"/>
          <w:sz w:val="24"/>
          <w:szCs w:val="24"/>
        </w:rPr>
        <w:t>The</w:t>
      </w:r>
      <w:r w:rsidR="00552CE8">
        <w:rPr>
          <w:rFonts w:asciiTheme="minorHAnsi" w:eastAsia="Times New Roman" w:hAnsiTheme="minorHAnsi" w:cstheme="minorBidi"/>
          <w:sz w:val="24"/>
          <w:szCs w:val="24"/>
        </w:rPr>
        <w:t xml:space="preserve"> Potential Provider</w:t>
      </w:r>
      <w:r w:rsidRPr="00597BC5">
        <w:rPr>
          <w:rFonts w:asciiTheme="minorHAnsi" w:eastAsia="Times New Roman" w:hAnsiTheme="minorHAnsi" w:cstheme="minorBidi"/>
          <w:sz w:val="24"/>
          <w:szCs w:val="24"/>
        </w:rPr>
        <w:t xml:space="preserve"> scoring the highest points at Interview stage, will be awarded the Contract under Social Work England’s Terms and Conditions (please see clause </w:t>
      </w:r>
      <w:r w:rsidR="005C223F">
        <w:rPr>
          <w:rFonts w:asciiTheme="minorHAnsi" w:eastAsia="Times New Roman" w:hAnsiTheme="minorHAnsi" w:cstheme="minorBidi"/>
          <w:sz w:val="24"/>
          <w:szCs w:val="24"/>
        </w:rPr>
        <w:t>17.1</w:t>
      </w:r>
      <w:r w:rsidRPr="00597BC5">
        <w:rPr>
          <w:rFonts w:asciiTheme="minorHAnsi" w:eastAsia="Times New Roman" w:hAnsiTheme="minorHAnsi" w:cstheme="minorBidi"/>
          <w:sz w:val="24"/>
          <w:szCs w:val="24"/>
        </w:rPr>
        <w:t xml:space="preserve"> for the full Terms and Conditions</w:t>
      </w:r>
      <w:r w:rsidR="005C223F">
        <w:rPr>
          <w:rFonts w:asciiTheme="minorHAnsi" w:eastAsia="Times New Roman" w:hAnsiTheme="minorHAnsi" w:cstheme="minorBidi"/>
          <w:sz w:val="24"/>
          <w:szCs w:val="24"/>
        </w:rPr>
        <w:t>)</w:t>
      </w:r>
      <w:r w:rsidRPr="00597BC5">
        <w:rPr>
          <w:rFonts w:asciiTheme="minorHAnsi" w:eastAsia="Times New Roman" w:hAnsiTheme="minorHAnsi" w:cstheme="minorBidi"/>
          <w:sz w:val="24"/>
          <w:szCs w:val="24"/>
        </w:rPr>
        <w:t>.</w:t>
      </w:r>
    </w:p>
    <w:p w14:paraId="4161EE2D" w14:textId="03863C8D" w:rsidR="009F1978" w:rsidRPr="00A215B2" w:rsidRDefault="009F1978">
      <w:pPr>
        <w:spacing w:after="0" w:line="240" w:lineRule="auto"/>
        <w:ind w:left="1077"/>
        <w:rPr>
          <w:rFonts w:asciiTheme="minorHAnsi" w:hAnsiTheme="minorHAnsi" w:cstheme="minorHAnsi"/>
          <w:sz w:val="24"/>
          <w:szCs w:val="24"/>
        </w:rPr>
      </w:pPr>
    </w:p>
    <w:p w14:paraId="669275C5" w14:textId="77777777" w:rsidR="00797C7C" w:rsidRPr="00B35CDB" w:rsidRDefault="00797C7C" w:rsidP="00F85C96">
      <w:pPr>
        <w:pStyle w:val="ListParagraph"/>
        <w:numPr>
          <w:ilvl w:val="0"/>
          <w:numId w:val="16"/>
        </w:numPr>
        <w:rPr>
          <w:rFonts w:asciiTheme="minorHAnsi" w:hAnsiTheme="minorHAnsi" w:cstheme="minorHAnsi"/>
          <w:vanish/>
          <w:color w:val="028581"/>
          <w:sz w:val="24"/>
        </w:rPr>
      </w:pPr>
    </w:p>
    <w:p w14:paraId="3B5B0087" w14:textId="77777777" w:rsidR="00797C7C" w:rsidRPr="00B35CDB" w:rsidRDefault="00797C7C" w:rsidP="00A11C0E">
      <w:pPr>
        <w:ind w:left="360"/>
        <w:rPr>
          <w:rFonts w:asciiTheme="minorHAnsi" w:hAnsiTheme="minorHAnsi" w:cstheme="minorHAnsi"/>
          <w:vanish/>
          <w:color w:val="028581"/>
          <w:sz w:val="24"/>
          <w:szCs w:val="24"/>
        </w:rPr>
      </w:pPr>
    </w:p>
    <w:p w14:paraId="26A12AAA" w14:textId="77777777" w:rsidR="00797C7C" w:rsidRPr="00B35CDB" w:rsidRDefault="00797C7C" w:rsidP="00A11C0E">
      <w:pPr>
        <w:ind w:left="360"/>
        <w:rPr>
          <w:rFonts w:asciiTheme="minorHAnsi" w:hAnsiTheme="minorHAnsi" w:cstheme="minorHAnsi"/>
          <w:vanish/>
          <w:color w:val="028581"/>
          <w:sz w:val="24"/>
          <w:szCs w:val="24"/>
        </w:rPr>
      </w:pPr>
    </w:p>
    <w:p w14:paraId="4EF0C020" w14:textId="77777777" w:rsidR="00797C7C" w:rsidRPr="00B35CDB" w:rsidRDefault="00797C7C" w:rsidP="00A11C0E">
      <w:pPr>
        <w:ind w:left="360"/>
        <w:rPr>
          <w:rFonts w:asciiTheme="minorHAnsi" w:hAnsiTheme="minorHAnsi" w:cstheme="minorHAnsi"/>
          <w:vanish/>
          <w:color w:val="028581"/>
          <w:sz w:val="24"/>
          <w:szCs w:val="24"/>
        </w:rPr>
      </w:pPr>
    </w:p>
    <w:p w14:paraId="071CFFCC" w14:textId="77777777" w:rsidR="00797C7C" w:rsidRPr="00B35CDB" w:rsidRDefault="00797C7C" w:rsidP="00A11C0E">
      <w:pPr>
        <w:ind w:left="360"/>
        <w:rPr>
          <w:rFonts w:asciiTheme="minorHAnsi" w:hAnsiTheme="minorHAnsi" w:cstheme="minorHAnsi"/>
          <w:vanish/>
          <w:color w:val="028581"/>
          <w:sz w:val="24"/>
          <w:szCs w:val="24"/>
        </w:rPr>
      </w:pPr>
    </w:p>
    <w:p w14:paraId="227D128F" w14:textId="77777777" w:rsidR="00797C7C" w:rsidRPr="00B35CDB" w:rsidRDefault="00797C7C" w:rsidP="00A11C0E">
      <w:pPr>
        <w:ind w:left="360"/>
        <w:rPr>
          <w:rFonts w:asciiTheme="minorHAnsi" w:hAnsiTheme="minorHAnsi" w:cstheme="minorHAnsi"/>
          <w:vanish/>
          <w:color w:val="028581"/>
          <w:sz w:val="24"/>
          <w:szCs w:val="24"/>
        </w:rPr>
      </w:pPr>
    </w:p>
    <w:p w14:paraId="613F36C0" w14:textId="77777777" w:rsidR="00797C7C" w:rsidRPr="00B35CDB" w:rsidRDefault="00797C7C" w:rsidP="00A11C0E">
      <w:pPr>
        <w:ind w:left="360"/>
        <w:rPr>
          <w:rFonts w:asciiTheme="minorHAnsi" w:hAnsiTheme="minorHAnsi" w:cstheme="minorHAnsi"/>
          <w:vanish/>
          <w:color w:val="028581"/>
          <w:sz w:val="24"/>
          <w:szCs w:val="24"/>
        </w:rPr>
      </w:pPr>
    </w:p>
    <w:p w14:paraId="76EB550F" w14:textId="77777777" w:rsidR="00797C7C" w:rsidRPr="00B35CDB" w:rsidRDefault="00797C7C" w:rsidP="00A11C0E">
      <w:pPr>
        <w:ind w:left="360"/>
        <w:rPr>
          <w:rFonts w:asciiTheme="minorHAnsi" w:hAnsiTheme="minorHAnsi" w:cstheme="minorHAnsi"/>
          <w:vanish/>
          <w:color w:val="028581"/>
          <w:sz w:val="24"/>
          <w:szCs w:val="24"/>
        </w:rPr>
      </w:pPr>
    </w:p>
    <w:p w14:paraId="385D11C3" w14:textId="77777777" w:rsidR="00797C7C" w:rsidRPr="00B35CDB" w:rsidRDefault="00797C7C" w:rsidP="00A11C0E">
      <w:pPr>
        <w:ind w:left="360"/>
        <w:rPr>
          <w:rFonts w:asciiTheme="minorHAnsi" w:hAnsiTheme="minorHAnsi" w:cstheme="minorHAnsi"/>
          <w:vanish/>
          <w:color w:val="028581"/>
          <w:sz w:val="24"/>
          <w:szCs w:val="24"/>
        </w:rPr>
      </w:pPr>
    </w:p>
    <w:p w14:paraId="5F055902" w14:textId="77777777" w:rsidR="00797C7C" w:rsidRPr="00B35CDB" w:rsidRDefault="00797C7C" w:rsidP="00A11C0E">
      <w:pPr>
        <w:ind w:left="360"/>
        <w:rPr>
          <w:rFonts w:asciiTheme="minorHAnsi" w:hAnsiTheme="minorHAnsi" w:cstheme="minorHAnsi"/>
          <w:vanish/>
          <w:color w:val="028581"/>
          <w:sz w:val="24"/>
          <w:szCs w:val="24"/>
        </w:rPr>
      </w:pPr>
    </w:p>
    <w:p w14:paraId="5B1B7151" w14:textId="77777777" w:rsidR="00797C7C" w:rsidRPr="00B35CDB" w:rsidRDefault="00797C7C" w:rsidP="00A11C0E">
      <w:pPr>
        <w:ind w:left="360"/>
        <w:rPr>
          <w:rFonts w:asciiTheme="minorHAnsi" w:hAnsiTheme="minorHAnsi" w:cstheme="minorHAnsi"/>
          <w:vanish/>
          <w:color w:val="028581"/>
          <w:sz w:val="24"/>
          <w:szCs w:val="24"/>
        </w:rPr>
      </w:pPr>
    </w:p>
    <w:p w14:paraId="43249F34" w14:textId="77777777" w:rsidR="00797C7C" w:rsidRPr="00B35CDB" w:rsidRDefault="00797C7C" w:rsidP="00A11C0E">
      <w:pPr>
        <w:ind w:left="360"/>
        <w:rPr>
          <w:rFonts w:asciiTheme="minorHAnsi" w:hAnsiTheme="minorHAnsi" w:cstheme="minorHAnsi"/>
          <w:vanish/>
          <w:color w:val="028581"/>
          <w:sz w:val="24"/>
          <w:szCs w:val="24"/>
        </w:rPr>
      </w:pPr>
    </w:p>
    <w:p w14:paraId="625E170A" w14:textId="77777777" w:rsidR="00797C7C" w:rsidRPr="00B35CDB" w:rsidRDefault="00797C7C" w:rsidP="00A11C0E">
      <w:pPr>
        <w:ind w:left="360"/>
        <w:rPr>
          <w:rFonts w:asciiTheme="minorHAnsi" w:hAnsiTheme="minorHAnsi" w:cstheme="minorHAnsi"/>
          <w:vanish/>
          <w:color w:val="028581"/>
          <w:sz w:val="24"/>
          <w:szCs w:val="24"/>
        </w:rPr>
      </w:pPr>
    </w:p>
    <w:p w14:paraId="6C2CDA37" w14:textId="77777777" w:rsidR="00797C7C" w:rsidRPr="00B35CDB" w:rsidRDefault="00797C7C" w:rsidP="00A11C0E">
      <w:pPr>
        <w:ind w:left="360"/>
        <w:rPr>
          <w:rFonts w:asciiTheme="minorHAnsi" w:hAnsiTheme="minorHAnsi" w:cstheme="minorHAnsi"/>
          <w:vanish/>
          <w:color w:val="028581"/>
          <w:sz w:val="24"/>
          <w:szCs w:val="24"/>
        </w:rPr>
      </w:pPr>
    </w:p>
    <w:p w14:paraId="463205FC" w14:textId="77777777" w:rsidR="00797C7C" w:rsidRPr="00B35CDB" w:rsidRDefault="00797C7C" w:rsidP="00A11C0E">
      <w:pPr>
        <w:ind w:left="360"/>
        <w:rPr>
          <w:rFonts w:asciiTheme="minorHAnsi" w:hAnsiTheme="minorHAnsi" w:cstheme="minorHAnsi"/>
          <w:vanish/>
          <w:color w:val="028581"/>
          <w:sz w:val="24"/>
          <w:szCs w:val="24"/>
        </w:rPr>
      </w:pPr>
    </w:p>
    <w:p w14:paraId="43C114C9" w14:textId="77777777" w:rsidR="00797C7C" w:rsidRPr="00B35CDB" w:rsidRDefault="00797C7C" w:rsidP="00A11C0E">
      <w:pPr>
        <w:ind w:left="360"/>
        <w:rPr>
          <w:rFonts w:asciiTheme="minorHAnsi" w:hAnsiTheme="minorHAnsi" w:cstheme="minorHAnsi"/>
          <w:vanish/>
          <w:color w:val="028581"/>
          <w:sz w:val="24"/>
          <w:szCs w:val="24"/>
        </w:rPr>
      </w:pPr>
    </w:p>
    <w:p w14:paraId="4D84BFAA" w14:textId="331FB6B0" w:rsidR="00264162" w:rsidRPr="00B35CDB" w:rsidRDefault="00801D57" w:rsidP="00F85C96">
      <w:pPr>
        <w:pStyle w:val="Heading20"/>
        <w:numPr>
          <w:ilvl w:val="0"/>
          <w:numId w:val="27"/>
        </w:numPr>
        <w:spacing w:line="240" w:lineRule="auto"/>
        <w:ind w:left="714" w:hanging="357"/>
        <w:rPr>
          <w:rFonts w:asciiTheme="minorHAnsi" w:hAnsiTheme="minorHAnsi" w:cstheme="minorHAnsi"/>
          <w:sz w:val="24"/>
          <w:szCs w:val="24"/>
        </w:rPr>
      </w:pPr>
      <w:r w:rsidRPr="00B35CDB">
        <w:rPr>
          <w:rFonts w:asciiTheme="minorHAnsi" w:hAnsiTheme="minorHAnsi" w:cstheme="minorHAnsi"/>
          <w:sz w:val="24"/>
          <w:szCs w:val="24"/>
        </w:rPr>
        <w:t xml:space="preserve"> </w:t>
      </w:r>
      <w:r w:rsidR="00264162" w:rsidRPr="00B35CDB">
        <w:rPr>
          <w:rFonts w:asciiTheme="minorHAnsi" w:hAnsiTheme="minorHAnsi" w:cstheme="minorHAnsi"/>
          <w:sz w:val="24"/>
          <w:szCs w:val="24"/>
        </w:rPr>
        <w:t xml:space="preserve">Scoring </w:t>
      </w:r>
    </w:p>
    <w:p w14:paraId="6A3EC72F" w14:textId="2EBD76BA" w:rsidR="006B401A" w:rsidRPr="00B35CDB" w:rsidRDefault="006B401A" w:rsidP="00F85C96">
      <w:pPr>
        <w:pStyle w:val="ListParagraph"/>
        <w:numPr>
          <w:ilvl w:val="1"/>
          <w:numId w:val="27"/>
        </w:numPr>
        <w:spacing w:after="120"/>
        <w:ind w:left="1037" w:hanging="680"/>
        <w:contextualSpacing w:val="0"/>
        <w:rPr>
          <w:rFonts w:asciiTheme="minorHAnsi" w:eastAsia="Yu Mincho" w:hAnsiTheme="minorHAnsi" w:cstheme="minorHAnsi"/>
          <w:sz w:val="24"/>
        </w:rPr>
      </w:pPr>
      <w:r w:rsidRPr="00B35CDB">
        <w:rPr>
          <w:rFonts w:asciiTheme="minorHAnsi" w:eastAsia="Yu Mincho" w:hAnsiTheme="minorHAnsi" w:cstheme="minorHAnsi"/>
          <w:sz w:val="24"/>
        </w:rPr>
        <w:t xml:space="preserve">Answers to both </w:t>
      </w:r>
      <w:r w:rsidR="00E2562A">
        <w:rPr>
          <w:rFonts w:asciiTheme="minorHAnsi" w:eastAsia="Yu Mincho" w:hAnsiTheme="minorHAnsi" w:cstheme="minorHAnsi"/>
          <w:sz w:val="24"/>
        </w:rPr>
        <w:t>the Method Statement</w:t>
      </w:r>
      <w:r w:rsidRPr="00B35CDB">
        <w:rPr>
          <w:rFonts w:asciiTheme="minorHAnsi" w:eastAsia="Yu Mincho" w:hAnsiTheme="minorHAnsi" w:cstheme="minorHAnsi"/>
          <w:sz w:val="24"/>
        </w:rPr>
        <w:t xml:space="preserv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B35CDB" w14:paraId="2BECC0AF" w14:textId="2509FDE7" w:rsidTr="00994F11">
        <w:trPr>
          <w:tblHeader/>
        </w:trPr>
        <w:tc>
          <w:tcPr>
            <w:tcW w:w="6227" w:type="dxa"/>
            <w:gridSpan w:val="2"/>
            <w:shd w:val="clear" w:color="auto" w:fill="33CCCC"/>
            <w:vAlign w:val="center"/>
          </w:tcPr>
          <w:p w14:paraId="068809CD" w14:textId="453D344A" w:rsidR="003315C9" w:rsidRPr="00B35CDB"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B35CDB">
              <w:rPr>
                <w:rFonts w:asciiTheme="minorHAnsi" w:hAnsiTheme="minorHAnsi" w:cstheme="minorHAnsi"/>
                <w:b/>
                <w:color w:val="000000"/>
                <w:spacing w:val="2"/>
                <w:sz w:val="24"/>
                <w:szCs w:val="24"/>
              </w:rPr>
              <w:t xml:space="preserve">In the evaluating officers’ reasoned opinion, the response </w:t>
            </w:r>
            <w:r w:rsidR="00797C7C" w:rsidRPr="00B35CDB">
              <w:rPr>
                <w:rFonts w:asciiTheme="minorHAnsi" w:hAnsiTheme="minorHAnsi" w:cstheme="minorHAnsi"/>
                <w:b/>
                <w:color w:val="000000"/>
                <w:spacing w:val="2"/>
                <w:sz w:val="24"/>
                <w:szCs w:val="24"/>
              </w:rPr>
              <w:t xml:space="preserve">provided </w:t>
            </w:r>
            <w:r w:rsidRPr="00B35CDB">
              <w:rPr>
                <w:rFonts w:asciiTheme="minorHAnsi" w:hAnsiTheme="minorHAnsi" w:cstheme="minorHAnsi"/>
                <w:b/>
                <w:color w:val="000000"/>
                <w:spacing w:val="2"/>
                <w:sz w:val="24"/>
                <w:szCs w:val="24"/>
              </w:rPr>
              <w:t>is</w:t>
            </w:r>
            <w:r w:rsidR="00797C7C" w:rsidRPr="00B35CDB">
              <w:rPr>
                <w:rFonts w:asciiTheme="minorHAnsi" w:hAnsiTheme="minorHAnsi" w:cstheme="minorHAnsi"/>
                <w:b/>
                <w:color w:val="000000"/>
                <w:spacing w:val="2"/>
                <w:sz w:val="24"/>
                <w:szCs w:val="24"/>
              </w:rPr>
              <w:t xml:space="preserve"> a</w:t>
            </w:r>
            <w:r w:rsidR="00145973" w:rsidRPr="00B35CDB">
              <w:rPr>
                <w:rFonts w:asciiTheme="minorHAnsi" w:hAnsiTheme="minorHAnsi" w:cstheme="minorHAnsi"/>
                <w:b/>
                <w:color w:val="000000"/>
                <w:spacing w:val="2"/>
                <w:sz w:val="24"/>
                <w:szCs w:val="24"/>
              </w:rPr>
              <w:t>(n)</w:t>
            </w:r>
            <w:r w:rsidR="00797C7C" w:rsidRPr="00B35CDB">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B35CDB"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B35CDB">
              <w:rPr>
                <w:rFonts w:asciiTheme="minorHAnsi" w:hAnsiTheme="minorHAnsi" w:cstheme="minorHAnsi"/>
                <w:b/>
                <w:color w:val="000000"/>
                <w:spacing w:val="2"/>
                <w:sz w:val="24"/>
                <w:szCs w:val="24"/>
              </w:rPr>
              <w:t>Points available</w:t>
            </w:r>
          </w:p>
        </w:tc>
      </w:tr>
      <w:tr w:rsidR="009D0957" w:rsidRPr="00B35CDB" w14:paraId="0CED52EE" w14:textId="3D7F31FD" w:rsidTr="006455C6">
        <w:tc>
          <w:tcPr>
            <w:tcW w:w="779" w:type="dxa"/>
            <w:vAlign w:val="center"/>
          </w:tcPr>
          <w:p w14:paraId="34A8D0CB" w14:textId="77777777" w:rsidR="009D0957" w:rsidRPr="00B35CDB" w:rsidRDefault="009D0957" w:rsidP="009D0957">
            <w:pPr>
              <w:tabs>
                <w:tab w:val="left" w:pos="709"/>
              </w:tabs>
              <w:spacing w:before="80" w:after="80" w:line="240" w:lineRule="auto"/>
              <w:ind w:right="79"/>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0</w:t>
            </w:r>
          </w:p>
        </w:tc>
        <w:tc>
          <w:tcPr>
            <w:tcW w:w="5448" w:type="dxa"/>
          </w:tcPr>
          <w:p w14:paraId="4B5EBFB5" w14:textId="6E3F62B3" w:rsidR="009D0957" w:rsidRPr="00B35CDB" w:rsidRDefault="009D0957" w:rsidP="009D0957">
            <w:pPr>
              <w:tabs>
                <w:tab w:val="left" w:pos="709"/>
              </w:tabs>
              <w:spacing w:before="80" w:after="80"/>
              <w:ind w:left="360"/>
              <w:rPr>
                <w:rFonts w:asciiTheme="minorHAnsi" w:hAnsiTheme="minorHAnsi" w:cstheme="minorHAnsi"/>
                <w:color w:val="000000"/>
                <w:spacing w:val="2"/>
                <w:sz w:val="24"/>
                <w:szCs w:val="24"/>
              </w:rPr>
            </w:pPr>
            <w:r w:rsidRPr="00291D7D">
              <w:rPr>
                <w:rFonts w:asciiTheme="minorHAnsi" w:eastAsia="Times New Roman" w:hAnsiTheme="minorHAnsi" w:cstheme="minorHAnsi"/>
                <w:szCs w:val="24"/>
                <w:lang w:eastAsia="en-GB"/>
              </w:rPr>
              <w:t>Information is omitted/ no details provided </w:t>
            </w:r>
          </w:p>
        </w:tc>
        <w:tc>
          <w:tcPr>
            <w:tcW w:w="2087" w:type="dxa"/>
          </w:tcPr>
          <w:p w14:paraId="53AD7CE4" w14:textId="580BDB17" w:rsidR="009D0957" w:rsidRPr="00B35CDB" w:rsidRDefault="009D0957" w:rsidP="009D0957">
            <w:pPr>
              <w:tabs>
                <w:tab w:val="left" w:pos="709"/>
              </w:tabs>
              <w:spacing w:before="80" w:after="80" w:line="240" w:lineRule="auto"/>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0 points.</w:t>
            </w:r>
          </w:p>
        </w:tc>
      </w:tr>
      <w:tr w:rsidR="009D0957" w:rsidRPr="00B35CDB" w14:paraId="4EFA6069" w14:textId="419D29B2" w:rsidTr="006455C6">
        <w:tc>
          <w:tcPr>
            <w:tcW w:w="779" w:type="dxa"/>
            <w:vAlign w:val="center"/>
          </w:tcPr>
          <w:p w14:paraId="07933594" w14:textId="77777777" w:rsidR="009D0957" w:rsidRPr="00B35CDB" w:rsidRDefault="009D0957" w:rsidP="009D0957">
            <w:pPr>
              <w:tabs>
                <w:tab w:val="left" w:pos="709"/>
              </w:tabs>
              <w:spacing w:before="80" w:after="80" w:line="240" w:lineRule="auto"/>
              <w:ind w:right="79"/>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1</w:t>
            </w:r>
          </w:p>
        </w:tc>
        <w:tc>
          <w:tcPr>
            <w:tcW w:w="5448" w:type="dxa"/>
          </w:tcPr>
          <w:p w14:paraId="357B1C53" w14:textId="10BA6A89" w:rsidR="009D0957" w:rsidRPr="00B35CDB" w:rsidRDefault="009D0957" w:rsidP="009D0957">
            <w:pPr>
              <w:tabs>
                <w:tab w:val="left" w:pos="709"/>
              </w:tabs>
              <w:spacing w:before="80" w:after="80"/>
              <w:ind w:left="360"/>
              <w:rPr>
                <w:rFonts w:asciiTheme="minorHAnsi" w:hAnsiTheme="minorHAnsi" w:cstheme="minorHAnsi"/>
                <w:color w:val="000000"/>
                <w:spacing w:val="2"/>
                <w:sz w:val="24"/>
                <w:szCs w:val="24"/>
              </w:rPr>
            </w:pPr>
            <w:r w:rsidRPr="00291D7D">
              <w:rPr>
                <w:rFonts w:asciiTheme="minorHAnsi" w:eastAsia="Times New Roman" w:hAnsiTheme="minorHAnsi" w:cstheme="minorHAnsi"/>
                <w:szCs w:val="24"/>
                <w:lang w:eastAsia="en-GB"/>
              </w:rPr>
              <w:t>Evaluator is not confident that the tenderer understands the contract requirements and/or will be able to satisfactorily meet the criterion requirements. </w:t>
            </w:r>
          </w:p>
        </w:tc>
        <w:tc>
          <w:tcPr>
            <w:tcW w:w="2087" w:type="dxa"/>
          </w:tcPr>
          <w:p w14:paraId="45555699" w14:textId="59E0E3E3" w:rsidR="009D0957" w:rsidRPr="009D0957" w:rsidRDefault="009D0957" w:rsidP="009D0957">
            <w:pPr>
              <w:tabs>
                <w:tab w:val="left" w:pos="709"/>
              </w:tabs>
              <w:spacing w:before="80" w:after="80" w:line="240" w:lineRule="auto"/>
              <w:jc w:val="center"/>
              <w:rPr>
                <w:rFonts w:asciiTheme="minorHAnsi" w:hAnsiTheme="minorHAnsi" w:cstheme="minorHAnsi"/>
                <w:color w:val="000000"/>
                <w:spacing w:val="2"/>
                <w:sz w:val="24"/>
                <w:szCs w:val="24"/>
                <w:highlight w:val="green"/>
              </w:rPr>
            </w:pPr>
            <w:r w:rsidRPr="00440130">
              <w:rPr>
                <w:rFonts w:asciiTheme="minorHAnsi" w:hAnsiTheme="minorHAnsi" w:cstheme="minorHAnsi"/>
                <w:color w:val="000000"/>
                <w:spacing w:val="2"/>
                <w:sz w:val="24"/>
                <w:szCs w:val="24"/>
              </w:rPr>
              <w:t>25% of points available.</w:t>
            </w:r>
          </w:p>
        </w:tc>
      </w:tr>
      <w:tr w:rsidR="009D0957" w:rsidRPr="00B35CDB" w14:paraId="7FBFBF3C" w14:textId="75E8099D" w:rsidTr="006455C6">
        <w:tc>
          <w:tcPr>
            <w:tcW w:w="779" w:type="dxa"/>
            <w:vAlign w:val="center"/>
          </w:tcPr>
          <w:p w14:paraId="76518830" w14:textId="77777777" w:rsidR="009D0957" w:rsidRPr="00B35CDB" w:rsidRDefault="009D0957" w:rsidP="009D0957">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2</w:t>
            </w:r>
          </w:p>
        </w:tc>
        <w:tc>
          <w:tcPr>
            <w:tcW w:w="5448" w:type="dxa"/>
          </w:tcPr>
          <w:p w14:paraId="30E296CB" w14:textId="5A95C6D6" w:rsidR="009D0957" w:rsidRPr="00B35CDB" w:rsidRDefault="009D0957" w:rsidP="009D0957">
            <w:pPr>
              <w:keepNext/>
              <w:keepLines/>
              <w:tabs>
                <w:tab w:val="left" w:pos="709"/>
              </w:tabs>
              <w:spacing w:before="80" w:after="80"/>
              <w:ind w:left="360"/>
              <w:rPr>
                <w:rFonts w:asciiTheme="minorHAnsi" w:hAnsiTheme="minorHAnsi" w:cstheme="minorHAnsi"/>
                <w:color w:val="000000"/>
                <w:spacing w:val="2"/>
                <w:sz w:val="24"/>
                <w:szCs w:val="24"/>
              </w:rPr>
            </w:pPr>
            <w:r w:rsidRPr="00291D7D">
              <w:rPr>
                <w:rFonts w:asciiTheme="minorHAnsi" w:eastAsia="Times New Roman" w:hAnsiTheme="minorHAnsi" w:cstheme="minorHAnsi"/>
                <w:szCs w:val="24"/>
                <w:lang w:eastAsia="en-GB"/>
              </w:rPr>
              <w:t>The Evaluator has some reservations that the applicant understands the contract requirements and/or will be able to satisfactorily meet the criterion requirements. </w:t>
            </w:r>
          </w:p>
        </w:tc>
        <w:tc>
          <w:tcPr>
            <w:tcW w:w="2087" w:type="dxa"/>
          </w:tcPr>
          <w:p w14:paraId="61C5CAAA" w14:textId="3731A6BF" w:rsidR="009D0957" w:rsidRPr="009D0957" w:rsidRDefault="009D0957" w:rsidP="009D0957">
            <w:pPr>
              <w:keepNext/>
              <w:keepLines/>
              <w:tabs>
                <w:tab w:val="left" w:pos="709"/>
              </w:tabs>
              <w:spacing w:before="80" w:after="80" w:line="240" w:lineRule="auto"/>
              <w:jc w:val="center"/>
              <w:rPr>
                <w:rFonts w:asciiTheme="minorHAnsi" w:hAnsiTheme="minorHAnsi" w:cstheme="minorHAnsi"/>
                <w:b/>
                <w:color w:val="000000"/>
                <w:spacing w:val="2"/>
                <w:sz w:val="24"/>
                <w:szCs w:val="24"/>
                <w:highlight w:val="green"/>
              </w:rPr>
            </w:pPr>
            <w:r w:rsidRPr="00440130">
              <w:rPr>
                <w:rFonts w:asciiTheme="minorHAnsi" w:hAnsiTheme="minorHAnsi" w:cstheme="minorHAnsi"/>
                <w:color w:val="000000"/>
                <w:spacing w:val="2"/>
                <w:sz w:val="24"/>
                <w:szCs w:val="24"/>
              </w:rPr>
              <w:t>50% of points available.</w:t>
            </w:r>
          </w:p>
        </w:tc>
      </w:tr>
      <w:tr w:rsidR="009D0957" w:rsidRPr="00B35CDB" w14:paraId="231111D9" w14:textId="7BFCB4B2" w:rsidTr="006455C6">
        <w:tc>
          <w:tcPr>
            <w:tcW w:w="779" w:type="dxa"/>
            <w:vAlign w:val="center"/>
          </w:tcPr>
          <w:p w14:paraId="7A186AA9" w14:textId="77777777" w:rsidR="009D0957" w:rsidRPr="00B35CDB" w:rsidRDefault="009D0957" w:rsidP="009D0957">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3</w:t>
            </w:r>
          </w:p>
        </w:tc>
        <w:tc>
          <w:tcPr>
            <w:tcW w:w="5448" w:type="dxa"/>
          </w:tcPr>
          <w:p w14:paraId="15C0DDFE" w14:textId="3EF9DB01" w:rsidR="009D0957" w:rsidRPr="00B35CDB" w:rsidRDefault="009D0957" w:rsidP="009D0957">
            <w:pPr>
              <w:keepNext/>
              <w:keepLines/>
              <w:tabs>
                <w:tab w:val="left" w:pos="709"/>
              </w:tabs>
              <w:spacing w:before="80" w:after="80"/>
              <w:ind w:left="360"/>
              <w:rPr>
                <w:rFonts w:asciiTheme="minorHAnsi" w:hAnsiTheme="minorHAnsi" w:cstheme="minorHAnsi"/>
                <w:color w:val="000000"/>
                <w:spacing w:val="2"/>
                <w:sz w:val="24"/>
                <w:szCs w:val="24"/>
              </w:rPr>
            </w:pPr>
            <w:r w:rsidRPr="00291D7D">
              <w:rPr>
                <w:rFonts w:asciiTheme="minorHAnsi" w:eastAsia="Times New Roman" w:hAnsiTheme="minorHAnsi" w:cstheme="minorHAnsi"/>
                <w:szCs w:val="24"/>
                <w:lang w:eastAsia="en-GB"/>
              </w:rPr>
              <w:t>The Evaluator is reasonably confident that the applicant understands the contract requirements and/or will be able to satisfactorily complete the contract requirements covered by this criterion to a reasonable standard. </w:t>
            </w:r>
          </w:p>
        </w:tc>
        <w:tc>
          <w:tcPr>
            <w:tcW w:w="2087" w:type="dxa"/>
          </w:tcPr>
          <w:p w14:paraId="28AD01CF" w14:textId="06D6BAB7" w:rsidR="009D0957" w:rsidRPr="009D0957" w:rsidRDefault="009D0957" w:rsidP="009D0957">
            <w:pPr>
              <w:keepNext/>
              <w:keepLines/>
              <w:tabs>
                <w:tab w:val="left" w:pos="709"/>
              </w:tabs>
              <w:spacing w:before="80" w:after="80" w:line="240" w:lineRule="auto"/>
              <w:jc w:val="center"/>
              <w:rPr>
                <w:rFonts w:asciiTheme="minorHAnsi" w:hAnsiTheme="minorHAnsi" w:cstheme="minorHAnsi"/>
                <w:b/>
                <w:color w:val="000000"/>
                <w:spacing w:val="2"/>
                <w:sz w:val="24"/>
                <w:szCs w:val="24"/>
                <w:highlight w:val="green"/>
              </w:rPr>
            </w:pPr>
            <w:r w:rsidRPr="00440130">
              <w:rPr>
                <w:rFonts w:asciiTheme="minorHAnsi" w:hAnsiTheme="minorHAnsi" w:cstheme="minorHAnsi"/>
                <w:color w:val="000000"/>
                <w:spacing w:val="2"/>
                <w:sz w:val="24"/>
                <w:szCs w:val="24"/>
              </w:rPr>
              <w:t>75% of points available.</w:t>
            </w:r>
          </w:p>
        </w:tc>
      </w:tr>
      <w:tr w:rsidR="009D0957" w:rsidRPr="00B35CDB" w14:paraId="39FDC924" w14:textId="102B2078" w:rsidTr="006455C6">
        <w:tc>
          <w:tcPr>
            <w:tcW w:w="779" w:type="dxa"/>
            <w:vAlign w:val="center"/>
          </w:tcPr>
          <w:p w14:paraId="60E66AA0" w14:textId="77777777" w:rsidR="009D0957" w:rsidRPr="00B35CDB" w:rsidRDefault="009D0957" w:rsidP="009D0957">
            <w:pPr>
              <w:tabs>
                <w:tab w:val="left" w:pos="709"/>
              </w:tabs>
              <w:spacing w:before="80" w:after="80" w:line="240" w:lineRule="auto"/>
              <w:ind w:right="79"/>
              <w:jc w:val="center"/>
              <w:rPr>
                <w:rFonts w:asciiTheme="minorHAnsi" w:hAnsiTheme="minorHAnsi" w:cstheme="minorHAnsi"/>
                <w:color w:val="000000"/>
                <w:spacing w:val="2"/>
                <w:sz w:val="24"/>
                <w:szCs w:val="24"/>
              </w:rPr>
            </w:pPr>
            <w:r w:rsidRPr="00B35CDB">
              <w:rPr>
                <w:rFonts w:asciiTheme="minorHAnsi" w:hAnsiTheme="minorHAnsi" w:cstheme="minorHAnsi"/>
                <w:color w:val="000000"/>
                <w:spacing w:val="2"/>
                <w:sz w:val="24"/>
                <w:szCs w:val="24"/>
              </w:rPr>
              <w:t>4</w:t>
            </w:r>
          </w:p>
        </w:tc>
        <w:tc>
          <w:tcPr>
            <w:tcW w:w="5448" w:type="dxa"/>
          </w:tcPr>
          <w:p w14:paraId="02957031" w14:textId="12539859" w:rsidR="009D0957" w:rsidRPr="00B35CDB" w:rsidRDefault="009D0957" w:rsidP="009D0957">
            <w:pPr>
              <w:tabs>
                <w:tab w:val="left" w:pos="709"/>
              </w:tabs>
              <w:spacing w:before="80" w:after="80"/>
              <w:ind w:left="360"/>
              <w:rPr>
                <w:rFonts w:asciiTheme="minorHAnsi" w:hAnsiTheme="minorHAnsi" w:cstheme="minorHAnsi"/>
                <w:color w:val="000000"/>
                <w:spacing w:val="2"/>
                <w:sz w:val="24"/>
                <w:szCs w:val="24"/>
              </w:rPr>
            </w:pPr>
            <w:r w:rsidRPr="00291D7D">
              <w:rPr>
                <w:rFonts w:asciiTheme="minorHAnsi" w:eastAsia="Times New Roman" w:hAnsiTheme="minorHAnsi" w:cstheme="minorHAnsi"/>
                <w:szCs w:val="24"/>
                <w:lang w:eastAsia="en-GB"/>
              </w:rPr>
              <w:t>The Evaluator is confident that the applicant understands the contract requirements and/or will be able to satisfactorily complete the contract requirements covered by this criterion to a high standard. </w:t>
            </w:r>
          </w:p>
        </w:tc>
        <w:tc>
          <w:tcPr>
            <w:tcW w:w="2087" w:type="dxa"/>
          </w:tcPr>
          <w:p w14:paraId="61894CE5" w14:textId="76C5C356" w:rsidR="009D0957" w:rsidRPr="009D0957" w:rsidRDefault="009D0957" w:rsidP="009D0957">
            <w:pPr>
              <w:tabs>
                <w:tab w:val="left" w:pos="709"/>
              </w:tabs>
              <w:spacing w:before="80" w:after="80" w:line="240" w:lineRule="auto"/>
              <w:jc w:val="center"/>
              <w:rPr>
                <w:rFonts w:asciiTheme="minorHAnsi" w:hAnsiTheme="minorHAnsi" w:cstheme="minorHAnsi"/>
                <w:b/>
                <w:color w:val="000000"/>
                <w:spacing w:val="2"/>
                <w:sz w:val="24"/>
                <w:szCs w:val="24"/>
                <w:highlight w:val="green"/>
              </w:rPr>
            </w:pPr>
            <w:r w:rsidRPr="00440130">
              <w:rPr>
                <w:rFonts w:asciiTheme="minorHAnsi" w:hAnsiTheme="minorHAnsi" w:cstheme="minorHAnsi"/>
                <w:color w:val="000000"/>
                <w:spacing w:val="2"/>
                <w:sz w:val="24"/>
                <w:szCs w:val="24"/>
              </w:rPr>
              <w:t>100% of points available.</w:t>
            </w:r>
          </w:p>
        </w:tc>
      </w:tr>
    </w:tbl>
    <w:p w14:paraId="4B209468" w14:textId="77777777" w:rsidR="000453D5" w:rsidRPr="00B35CDB" w:rsidRDefault="000453D5" w:rsidP="00A11C0E">
      <w:pPr>
        <w:pStyle w:val="2ndparagraphnumbered6"/>
        <w:numPr>
          <w:ilvl w:val="0"/>
          <w:numId w:val="0"/>
        </w:numPr>
        <w:ind w:left="720"/>
        <w:rPr>
          <w:rFonts w:asciiTheme="minorHAnsi" w:hAnsiTheme="minorHAnsi" w:cstheme="minorHAnsi"/>
          <w:i/>
          <w:color w:val="FF0000"/>
          <w:sz w:val="24"/>
          <w:szCs w:val="24"/>
        </w:rPr>
      </w:pPr>
      <w:bookmarkStart w:id="2" w:name="_Toc379828636"/>
      <w:bookmarkStart w:id="3" w:name="_Toc379828819"/>
      <w:bookmarkStart w:id="4" w:name="_Toc379829179"/>
    </w:p>
    <w:p w14:paraId="581A2C8A" w14:textId="52A1D4B4" w:rsidR="00264162" w:rsidRPr="00B35CDB" w:rsidRDefault="00264162" w:rsidP="00F85C96">
      <w:pPr>
        <w:pStyle w:val="2ndparagraphnumbered6"/>
        <w:numPr>
          <w:ilvl w:val="1"/>
          <w:numId w:val="27"/>
        </w:numPr>
        <w:spacing w:after="0" w:line="252" w:lineRule="auto"/>
        <w:ind w:hanging="690"/>
        <w:rPr>
          <w:rFonts w:asciiTheme="minorHAnsi" w:hAnsiTheme="minorHAnsi" w:cstheme="minorHAnsi"/>
          <w:i/>
          <w:color w:val="FF0000"/>
          <w:sz w:val="24"/>
          <w:szCs w:val="24"/>
        </w:rPr>
      </w:pPr>
      <w:r w:rsidRPr="00B35CDB">
        <w:rPr>
          <w:rFonts w:asciiTheme="minorHAnsi" w:hAnsiTheme="minorHAnsi" w:cstheme="minorHAnsi"/>
          <w:sz w:val="24"/>
          <w:szCs w:val="24"/>
        </w:rPr>
        <w:t>Please note that scoring ‘0’ f</w:t>
      </w:r>
      <w:bookmarkEnd w:id="2"/>
      <w:bookmarkEnd w:id="3"/>
      <w:bookmarkEnd w:id="4"/>
      <w:r w:rsidR="004635D8" w:rsidRPr="00B35CDB">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B35CDB" w:rsidRDefault="00184133" w:rsidP="004635D8">
      <w:pPr>
        <w:pStyle w:val="2ndparagraphnumbered6"/>
        <w:numPr>
          <w:ilvl w:val="0"/>
          <w:numId w:val="0"/>
        </w:numPr>
        <w:spacing w:after="0" w:line="240" w:lineRule="auto"/>
        <w:ind w:left="720" w:hanging="720"/>
        <w:rPr>
          <w:rFonts w:asciiTheme="minorHAnsi" w:hAnsiTheme="minorHAnsi" w:cstheme="minorHAnsi"/>
          <w:i/>
          <w:color w:val="FF0000"/>
          <w:sz w:val="24"/>
          <w:szCs w:val="24"/>
        </w:rPr>
      </w:pPr>
    </w:p>
    <w:p w14:paraId="31FC8467" w14:textId="66561950" w:rsidR="009C6341" w:rsidRPr="00B35CDB"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B35CDB">
        <w:rPr>
          <w:rFonts w:asciiTheme="minorHAnsi" w:hAnsiTheme="minorHAnsi" w:cstheme="minorHAnsi"/>
          <w:sz w:val="24"/>
          <w:szCs w:val="24"/>
        </w:rPr>
        <w:t xml:space="preserve">Response to </w:t>
      </w:r>
      <w:r w:rsidR="00095606">
        <w:rPr>
          <w:rFonts w:asciiTheme="minorHAnsi" w:hAnsiTheme="minorHAnsi" w:cstheme="minorHAnsi"/>
          <w:sz w:val="24"/>
          <w:szCs w:val="24"/>
        </w:rPr>
        <w:t>Method Statement</w:t>
      </w:r>
      <w:r w:rsidRPr="00B35CDB">
        <w:rPr>
          <w:rFonts w:asciiTheme="minorHAnsi" w:hAnsiTheme="minorHAnsi" w:cstheme="minorHAnsi"/>
          <w:sz w:val="24"/>
          <w:szCs w:val="24"/>
        </w:rPr>
        <w:t xml:space="preserve"> questions</w:t>
      </w:r>
    </w:p>
    <w:p w14:paraId="3F70244E" w14:textId="7020EC6D" w:rsidR="009C6341" w:rsidRPr="00B35CDB" w:rsidRDefault="009C6341" w:rsidP="00F85C96">
      <w:pPr>
        <w:pStyle w:val="MainParagraphNumbered"/>
        <w:numPr>
          <w:ilvl w:val="1"/>
          <w:numId w:val="27"/>
        </w:numPr>
        <w:suppressAutoHyphens/>
        <w:spacing w:after="0" w:line="252" w:lineRule="auto"/>
        <w:ind w:left="1037" w:hanging="680"/>
        <w:rPr>
          <w:rFonts w:asciiTheme="minorHAnsi" w:hAnsiTheme="minorHAnsi" w:cstheme="minorHAnsi"/>
          <w:b w:val="0"/>
          <w:sz w:val="24"/>
          <w:szCs w:val="24"/>
        </w:rPr>
      </w:pPr>
      <w:bookmarkStart w:id="5" w:name="_Hlk10619073"/>
      <w:r w:rsidRPr="00B35CDB">
        <w:rPr>
          <w:rFonts w:asciiTheme="minorHAnsi" w:hAnsiTheme="minorHAnsi" w:cstheme="minorHAnsi"/>
          <w:b w:val="0"/>
          <w:sz w:val="24"/>
          <w:szCs w:val="24"/>
        </w:rPr>
        <w:t xml:space="preserve">Potential Providers must provide answers in response to the </w:t>
      </w:r>
      <w:r w:rsidR="00B83F08">
        <w:rPr>
          <w:rFonts w:asciiTheme="minorHAnsi" w:hAnsiTheme="minorHAnsi" w:cstheme="minorHAnsi"/>
          <w:b w:val="0"/>
          <w:sz w:val="24"/>
          <w:szCs w:val="24"/>
        </w:rPr>
        <w:t>Method Statement</w:t>
      </w:r>
      <w:r w:rsidRPr="00B35CDB">
        <w:rPr>
          <w:rFonts w:asciiTheme="minorHAnsi" w:hAnsiTheme="minorHAnsi" w:cstheme="minorHAnsi"/>
          <w:b w:val="0"/>
          <w:sz w:val="24"/>
          <w:szCs w:val="24"/>
        </w:rPr>
        <w:t xml:space="preserve"> (quality) questions below, to describe how they will meet the requirements of the contract. </w:t>
      </w:r>
      <w:r w:rsidRPr="00396B12">
        <w:rPr>
          <w:rFonts w:asciiTheme="minorHAnsi" w:hAnsiTheme="minorHAnsi" w:cstheme="minorHAnsi"/>
          <w:b w:val="0"/>
          <w:sz w:val="24"/>
          <w:szCs w:val="24"/>
        </w:rPr>
        <w:t>There are</w:t>
      </w:r>
      <w:r w:rsidR="00C959B0" w:rsidRPr="00396B12">
        <w:rPr>
          <w:rFonts w:asciiTheme="minorHAnsi" w:hAnsiTheme="minorHAnsi" w:cstheme="minorHAnsi"/>
          <w:b w:val="0"/>
          <w:sz w:val="24"/>
          <w:szCs w:val="24"/>
        </w:rPr>
        <w:t xml:space="preserve"> </w:t>
      </w:r>
      <w:r w:rsidR="00B83F08" w:rsidRPr="00396B12">
        <w:rPr>
          <w:rFonts w:asciiTheme="minorHAnsi" w:hAnsiTheme="minorHAnsi" w:cstheme="minorHAnsi"/>
          <w:b w:val="0"/>
          <w:sz w:val="24"/>
          <w:szCs w:val="24"/>
        </w:rPr>
        <w:t>five</w:t>
      </w:r>
      <w:r w:rsidRPr="00396B12">
        <w:rPr>
          <w:rFonts w:asciiTheme="minorHAnsi" w:hAnsiTheme="minorHAnsi" w:cstheme="minorHAnsi"/>
          <w:b w:val="0"/>
          <w:sz w:val="24"/>
          <w:szCs w:val="24"/>
        </w:rPr>
        <w:t xml:space="preserve"> (</w:t>
      </w:r>
      <w:r w:rsidR="0088668D" w:rsidRPr="00396B12">
        <w:rPr>
          <w:rFonts w:asciiTheme="minorHAnsi" w:hAnsiTheme="minorHAnsi" w:cstheme="minorHAnsi"/>
          <w:b w:val="0"/>
          <w:sz w:val="24"/>
          <w:szCs w:val="24"/>
        </w:rPr>
        <w:t>5</w:t>
      </w:r>
      <w:r w:rsidRPr="00396B12">
        <w:rPr>
          <w:rFonts w:asciiTheme="minorHAnsi" w:hAnsiTheme="minorHAnsi" w:cstheme="minorHAnsi"/>
          <w:b w:val="0"/>
          <w:sz w:val="24"/>
          <w:szCs w:val="24"/>
        </w:rPr>
        <w:t>) questions in total</w:t>
      </w:r>
      <w:r w:rsidRPr="00B35CDB">
        <w:rPr>
          <w:rFonts w:asciiTheme="minorHAnsi" w:hAnsiTheme="minorHAnsi" w:cstheme="minorHAnsi"/>
          <w:b w:val="0"/>
          <w:sz w:val="24"/>
          <w:szCs w:val="24"/>
        </w:rPr>
        <w:t xml:space="preserve">. Each question has been weighted to highlight the relative importance, with the number of points available shown in the </w:t>
      </w:r>
      <w:r w:rsidRPr="00B35CDB">
        <w:rPr>
          <w:rFonts w:asciiTheme="minorHAnsi" w:hAnsiTheme="minorHAnsi" w:cstheme="minorHAnsi"/>
          <w:b w:val="0"/>
          <w:sz w:val="24"/>
          <w:szCs w:val="24"/>
        </w:rPr>
        <w:lastRenderedPageBreak/>
        <w:t>table below.</w:t>
      </w:r>
    </w:p>
    <w:p w14:paraId="4C2DA9B7" w14:textId="77777777" w:rsidR="009C6341" w:rsidRPr="00B35CDB"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B35CDB" w:rsidRDefault="009C6341" w:rsidP="00F85C96">
      <w:pPr>
        <w:pStyle w:val="MainParagraphNumbered"/>
        <w:numPr>
          <w:ilvl w:val="1"/>
          <w:numId w:val="27"/>
        </w:numPr>
        <w:suppressAutoHyphens/>
        <w:spacing w:before="0" w:after="0" w:line="252" w:lineRule="auto"/>
        <w:ind w:left="1037" w:hanging="680"/>
        <w:rPr>
          <w:rFonts w:asciiTheme="minorHAnsi" w:hAnsiTheme="minorHAnsi" w:cstheme="minorHAnsi"/>
          <w:b w:val="0"/>
          <w:sz w:val="24"/>
          <w:szCs w:val="24"/>
        </w:rPr>
      </w:pPr>
      <w:r w:rsidRPr="00B35CDB">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Pr="00B35CDB"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B35CDB" w:rsidRDefault="009C6341" w:rsidP="00F85C96">
      <w:pPr>
        <w:pStyle w:val="MainParagraphNumbered"/>
        <w:numPr>
          <w:ilvl w:val="1"/>
          <w:numId w:val="27"/>
        </w:numPr>
        <w:suppressAutoHyphens/>
        <w:spacing w:before="0" w:after="160" w:line="252" w:lineRule="auto"/>
        <w:ind w:left="1037" w:hanging="680"/>
        <w:rPr>
          <w:rFonts w:asciiTheme="minorHAnsi" w:hAnsiTheme="minorHAnsi" w:cstheme="minorHAnsi"/>
          <w:b w:val="0"/>
          <w:sz w:val="24"/>
          <w:szCs w:val="24"/>
        </w:rPr>
      </w:pPr>
      <w:r w:rsidRPr="00B35CDB">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B35CDB" w:rsidRDefault="00A725AF" w:rsidP="00A725AF">
      <w:pPr>
        <w:pStyle w:val="ListParagraph"/>
        <w:rPr>
          <w:rFonts w:asciiTheme="minorHAnsi" w:hAnsiTheme="minorHAnsi" w:cstheme="minorHAnsi"/>
          <w:b/>
          <w:sz w:val="24"/>
        </w:rPr>
      </w:pPr>
    </w:p>
    <w:p w14:paraId="7B96F95A" w14:textId="77777777" w:rsidR="00A725AF" w:rsidRPr="00B35CDB"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B35CDB" w14:paraId="2C5E7892" w14:textId="2E7FDE5C" w:rsidTr="00B73DF4">
        <w:trPr>
          <w:trHeight w:val="213"/>
          <w:tblHeader/>
        </w:trPr>
        <w:tc>
          <w:tcPr>
            <w:tcW w:w="708" w:type="dxa"/>
            <w:shd w:val="clear" w:color="auto" w:fill="33CCCC"/>
          </w:tcPr>
          <w:p w14:paraId="01B8481A" w14:textId="32166FB2" w:rsidR="00C93BC0" w:rsidRPr="00B35CDB" w:rsidRDefault="00C93BC0" w:rsidP="00E25C0D">
            <w:pPr>
              <w:pStyle w:val="2ndparagraphnumbered6"/>
              <w:numPr>
                <w:ilvl w:val="0"/>
                <w:numId w:val="0"/>
              </w:numPr>
              <w:rPr>
                <w:rFonts w:asciiTheme="minorHAnsi" w:hAnsiTheme="minorHAnsi" w:cstheme="minorHAnsi"/>
                <w:b/>
                <w:sz w:val="24"/>
                <w:szCs w:val="24"/>
              </w:rPr>
            </w:pPr>
            <w:bookmarkStart w:id="6" w:name="_Hlk24029192"/>
            <w:r w:rsidRPr="00B35CDB">
              <w:rPr>
                <w:rFonts w:asciiTheme="minorHAnsi" w:hAnsiTheme="minorHAnsi" w:cstheme="minorHAnsi"/>
                <w:b/>
                <w:sz w:val="24"/>
                <w:szCs w:val="24"/>
              </w:rPr>
              <w:t>Ref</w:t>
            </w:r>
          </w:p>
        </w:tc>
        <w:tc>
          <w:tcPr>
            <w:tcW w:w="3685" w:type="dxa"/>
            <w:shd w:val="clear" w:color="auto" w:fill="33CCCC"/>
          </w:tcPr>
          <w:p w14:paraId="15B2C831" w14:textId="6D235CDC" w:rsidR="00C93BC0" w:rsidRPr="00B35CDB" w:rsidRDefault="00095606" w:rsidP="00E25C0D">
            <w:pPr>
              <w:pStyle w:val="2ndparagraphnumbered6"/>
              <w:numPr>
                <w:ilvl w:val="0"/>
                <w:numId w:val="0"/>
              </w:numPr>
              <w:ind w:left="720" w:hanging="720"/>
              <w:jc w:val="center"/>
              <w:rPr>
                <w:rFonts w:asciiTheme="minorHAnsi" w:hAnsiTheme="minorHAnsi" w:cstheme="minorHAnsi"/>
                <w:b/>
                <w:sz w:val="24"/>
                <w:szCs w:val="24"/>
              </w:rPr>
            </w:pPr>
            <w:r>
              <w:rPr>
                <w:rFonts w:asciiTheme="minorHAnsi" w:hAnsiTheme="minorHAnsi" w:cstheme="minorHAnsi"/>
                <w:b/>
                <w:sz w:val="24"/>
                <w:szCs w:val="24"/>
              </w:rPr>
              <w:t>Method Statement</w:t>
            </w:r>
            <w:r w:rsidR="00E25C0D" w:rsidRPr="00B35CDB">
              <w:rPr>
                <w:rFonts w:asciiTheme="minorHAnsi" w:hAnsiTheme="minorHAnsi" w:cstheme="minorHAnsi"/>
                <w:b/>
                <w:sz w:val="24"/>
                <w:szCs w:val="24"/>
              </w:rPr>
              <w:t xml:space="preserve"> </w:t>
            </w:r>
            <w:r w:rsidR="00C93BC0" w:rsidRPr="00B35CDB">
              <w:rPr>
                <w:rFonts w:asciiTheme="minorHAnsi" w:hAnsiTheme="minorHAnsi" w:cstheme="minorHAnsi"/>
                <w:b/>
                <w:sz w:val="24"/>
                <w:szCs w:val="24"/>
              </w:rPr>
              <w:t>Questions</w:t>
            </w:r>
          </w:p>
        </w:tc>
        <w:tc>
          <w:tcPr>
            <w:tcW w:w="3686" w:type="dxa"/>
            <w:shd w:val="clear" w:color="auto" w:fill="33CCCC"/>
          </w:tcPr>
          <w:p w14:paraId="06B6C2DE" w14:textId="66BFC2A2" w:rsidR="00C93BC0" w:rsidRPr="00B35CDB" w:rsidRDefault="00C93BC0" w:rsidP="00E25C0D">
            <w:pPr>
              <w:pStyle w:val="2ndparagraphnumbered6"/>
              <w:numPr>
                <w:ilvl w:val="0"/>
                <w:numId w:val="0"/>
              </w:numPr>
              <w:jc w:val="center"/>
              <w:rPr>
                <w:rFonts w:asciiTheme="minorHAnsi" w:hAnsiTheme="minorHAnsi" w:cstheme="minorHAnsi"/>
                <w:b/>
                <w:sz w:val="24"/>
                <w:szCs w:val="24"/>
              </w:rPr>
            </w:pPr>
            <w:r w:rsidRPr="00B35CDB">
              <w:rPr>
                <w:rFonts w:asciiTheme="minorHAnsi" w:hAnsiTheme="minorHAnsi" w:cstheme="minorHAnsi"/>
                <w:b/>
                <w:sz w:val="24"/>
                <w:szCs w:val="24"/>
              </w:rPr>
              <w:t>Look Fors</w:t>
            </w:r>
          </w:p>
        </w:tc>
        <w:tc>
          <w:tcPr>
            <w:tcW w:w="1276" w:type="dxa"/>
            <w:shd w:val="clear" w:color="auto" w:fill="33CCCC"/>
          </w:tcPr>
          <w:p w14:paraId="18092F90" w14:textId="21C7C6A0" w:rsidR="00C93BC0" w:rsidRPr="00B35CDB" w:rsidRDefault="00C93BC0" w:rsidP="00E25C0D">
            <w:pPr>
              <w:pStyle w:val="2ndparagraphnumbered6"/>
              <w:numPr>
                <w:ilvl w:val="0"/>
                <w:numId w:val="0"/>
              </w:numPr>
              <w:jc w:val="center"/>
              <w:rPr>
                <w:rFonts w:asciiTheme="minorHAnsi" w:hAnsiTheme="minorHAnsi" w:cstheme="minorHAnsi"/>
                <w:b/>
                <w:sz w:val="24"/>
                <w:szCs w:val="24"/>
              </w:rPr>
            </w:pPr>
            <w:r w:rsidRPr="00B35CDB">
              <w:rPr>
                <w:rFonts w:asciiTheme="minorHAnsi" w:hAnsiTheme="minorHAnsi" w:cstheme="minorHAnsi"/>
                <w:b/>
                <w:sz w:val="24"/>
                <w:szCs w:val="24"/>
              </w:rPr>
              <w:t>Weighting</w:t>
            </w:r>
          </w:p>
          <w:p w14:paraId="7A822B10" w14:textId="2362955F" w:rsidR="006455C6" w:rsidRPr="00B35CDB"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B35CDB" w14:paraId="15411299" w14:textId="77777777" w:rsidTr="00B73DF4">
        <w:tc>
          <w:tcPr>
            <w:tcW w:w="708" w:type="dxa"/>
          </w:tcPr>
          <w:p w14:paraId="145517BE" w14:textId="1D09D7EB" w:rsidR="00684B04" w:rsidRPr="00B35CDB" w:rsidRDefault="00684B04" w:rsidP="00684B04">
            <w:pPr>
              <w:pStyle w:val="2ndparagraphnumbered6"/>
              <w:numPr>
                <w:ilvl w:val="0"/>
                <w:numId w:val="0"/>
              </w:numPr>
              <w:rPr>
                <w:rFonts w:asciiTheme="minorHAnsi" w:hAnsiTheme="minorHAnsi" w:cstheme="minorHAnsi"/>
                <w:sz w:val="24"/>
                <w:szCs w:val="24"/>
              </w:rPr>
            </w:pPr>
            <w:r w:rsidRPr="00B35CDB">
              <w:rPr>
                <w:rFonts w:asciiTheme="minorHAnsi" w:hAnsiTheme="minorHAnsi" w:cstheme="minorHAnsi"/>
                <w:sz w:val="24"/>
                <w:szCs w:val="24"/>
              </w:rPr>
              <w:t>Q1</w:t>
            </w:r>
          </w:p>
        </w:tc>
        <w:tc>
          <w:tcPr>
            <w:tcW w:w="3685" w:type="dxa"/>
          </w:tcPr>
          <w:p w14:paraId="48D45726" w14:textId="77777777" w:rsidR="00684B04" w:rsidRDefault="006F1435" w:rsidP="00684B04">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Please explain how you</w:t>
            </w:r>
            <w:r w:rsidR="00A25664" w:rsidRPr="002E515F">
              <w:rPr>
                <w:rFonts w:asciiTheme="minorHAnsi" w:eastAsia="Times New Roman" w:hAnsiTheme="minorHAnsi" w:cstheme="minorHAnsi"/>
                <w:sz w:val="24"/>
                <w:szCs w:val="24"/>
                <w:lang w:eastAsia="en-GB"/>
              </w:rPr>
              <w:t xml:space="preserve"> would carry out the review to meet the requirements outlined </w:t>
            </w:r>
            <w:r w:rsidR="00201842">
              <w:rPr>
                <w:rFonts w:asciiTheme="minorHAnsi" w:eastAsia="Times New Roman" w:hAnsiTheme="minorHAnsi" w:cstheme="minorHAnsi"/>
                <w:sz w:val="24"/>
                <w:szCs w:val="24"/>
                <w:lang w:eastAsia="en-GB"/>
              </w:rPr>
              <w:t>with</w:t>
            </w:r>
            <w:r w:rsidR="00A25664" w:rsidRPr="002E515F">
              <w:rPr>
                <w:rFonts w:asciiTheme="minorHAnsi" w:eastAsia="Times New Roman" w:hAnsiTheme="minorHAnsi" w:cstheme="minorHAnsi"/>
                <w:sz w:val="24"/>
                <w:szCs w:val="24"/>
                <w:lang w:eastAsia="en-GB"/>
              </w:rPr>
              <w:t xml:space="preserve">in this </w:t>
            </w:r>
            <w:r w:rsidR="00201842">
              <w:rPr>
                <w:rFonts w:asciiTheme="minorHAnsi" w:eastAsia="Times New Roman" w:hAnsiTheme="minorHAnsi" w:cstheme="minorHAnsi"/>
                <w:sz w:val="24"/>
                <w:szCs w:val="24"/>
                <w:lang w:eastAsia="en-GB"/>
              </w:rPr>
              <w:t>ITT</w:t>
            </w:r>
            <w:r w:rsidR="00A25664">
              <w:rPr>
                <w:rFonts w:asciiTheme="minorHAnsi" w:eastAsia="Times New Roman" w:hAnsiTheme="minorHAnsi" w:cstheme="minorHAnsi"/>
                <w:sz w:val="24"/>
                <w:szCs w:val="24"/>
                <w:lang w:eastAsia="en-GB"/>
              </w:rPr>
              <w:t>?</w:t>
            </w:r>
          </w:p>
          <w:p w14:paraId="0E9C8C6D" w14:textId="77777777" w:rsidR="00E01A6B" w:rsidRDefault="00E01A6B" w:rsidP="00684B04">
            <w:pPr>
              <w:rPr>
                <w:rFonts w:asciiTheme="minorHAnsi" w:eastAsia="Times New Roman" w:hAnsiTheme="minorHAnsi" w:cstheme="minorHAnsi"/>
                <w:sz w:val="24"/>
                <w:szCs w:val="24"/>
                <w:lang w:eastAsia="en-GB"/>
              </w:rPr>
            </w:pPr>
          </w:p>
          <w:p w14:paraId="1F7C9FB4" w14:textId="6CE93361" w:rsidR="00E01A6B" w:rsidRPr="001C1CD6" w:rsidRDefault="00E01A6B" w:rsidP="00684B04">
            <w:pPr>
              <w:rPr>
                <w:rFonts w:asciiTheme="minorHAnsi" w:hAnsiTheme="minorHAnsi" w:cstheme="minorHAnsi"/>
                <w:i/>
                <w:iCs/>
                <w:sz w:val="24"/>
                <w:szCs w:val="24"/>
              </w:rPr>
            </w:pPr>
            <w:r w:rsidRPr="001C1CD6">
              <w:rPr>
                <w:rFonts w:asciiTheme="minorHAnsi" w:eastAsia="Times New Roman" w:hAnsiTheme="minorHAnsi" w:cstheme="minorHAnsi"/>
                <w:i/>
                <w:iCs/>
                <w:sz w:val="24"/>
                <w:szCs w:val="24"/>
                <w:lang w:eastAsia="en-GB"/>
              </w:rPr>
              <w:t xml:space="preserve">Maximum </w:t>
            </w:r>
            <w:r w:rsidR="00206E4F" w:rsidRPr="001C1CD6">
              <w:rPr>
                <w:rFonts w:asciiTheme="minorHAnsi" w:eastAsia="Times New Roman" w:hAnsiTheme="minorHAnsi" w:cstheme="minorHAnsi"/>
                <w:i/>
                <w:iCs/>
                <w:sz w:val="24"/>
                <w:szCs w:val="24"/>
                <w:lang w:eastAsia="en-GB"/>
              </w:rPr>
              <w:t>word count</w:t>
            </w:r>
            <w:r w:rsidR="002F4AEB" w:rsidRPr="001C1CD6">
              <w:rPr>
                <w:rFonts w:asciiTheme="minorHAnsi" w:eastAsia="Times New Roman" w:hAnsiTheme="minorHAnsi" w:cstheme="minorHAnsi"/>
                <w:i/>
                <w:iCs/>
                <w:sz w:val="24"/>
                <w:szCs w:val="24"/>
                <w:lang w:eastAsia="en-GB"/>
              </w:rPr>
              <w:t xml:space="preserve"> 1</w:t>
            </w:r>
            <w:r w:rsidR="00E2757E" w:rsidRPr="001C1CD6">
              <w:rPr>
                <w:rFonts w:asciiTheme="minorHAnsi" w:eastAsia="Times New Roman" w:hAnsiTheme="minorHAnsi" w:cstheme="minorHAnsi"/>
                <w:i/>
                <w:iCs/>
                <w:sz w:val="24"/>
                <w:szCs w:val="24"/>
                <w:lang w:eastAsia="en-GB"/>
              </w:rPr>
              <w:t>500</w:t>
            </w:r>
          </w:p>
        </w:tc>
        <w:tc>
          <w:tcPr>
            <w:tcW w:w="3686" w:type="dxa"/>
          </w:tcPr>
          <w:p w14:paraId="58E8AEF3" w14:textId="552F8E68" w:rsidR="00B22828" w:rsidRPr="00B35CDB" w:rsidRDefault="6D30D1E7" w:rsidP="0FC69598">
            <w:pPr>
              <w:pStyle w:val="2ndparagraphnumbered6"/>
              <w:numPr>
                <w:ilvl w:val="0"/>
                <w:numId w:val="6"/>
              </w:numPr>
              <w:rPr>
                <w:rFonts w:asciiTheme="minorHAnsi" w:hAnsiTheme="minorHAnsi" w:cstheme="minorBidi"/>
                <w:sz w:val="24"/>
                <w:szCs w:val="24"/>
              </w:rPr>
            </w:pPr>
            <w:r w:rsidRPr="3217D122">
              <w:rPr>
                <w:rFonts w:asciiTheme="minorHAnsi" w:hAnsiTheme="minorHAnsi" w:cstheme="minorBidi"/>
                <w:sz w:val="24"/>
                <w:szCs w:val="24"/>
              </w:rPr>
              <w:t>Understanding of</w:t>
            </w:r>
            <w:r w:rsidR="385B8B16" w:rsidRPr="24D53B7C">
              <w:rPr>
                <w:rFonts w:asciiTheme="minorHAnsi" w:hAnsiTheme="minorHAnsi" w:cstheme="minorBidi"/>
                <w:sz w:val="24"/>
                <w:szCs w:val="24"/>
              </w:rPr>
              <w:t xml:space="preserve"> the requirements</w:t>
            </w:r>
            <w:r w:rsidR="385B8B16" w:rsidRPr="0FC69598">
              <w:rPr>
                <w:rFonts w:asciiTheme="minorHAnsi" w:hAnsiTheme="minorHAnsi" w:cstheme="minorBidi"/>
                <w:sz w:val="24"/>
                <w:szCs w:val="24"/>
              </w:rPr>
              <w:t xml:space="preserve"> </w:t>
            </w:r>
            <w:r w:rsidR="4B75A716" w:rsidRPr="0FC69598">
              <w:rPr>
                <w:rFonts w:asciiTheme="minorHAnsi" w:hAnsiTheme="minorHAnsi" w:cstheme="minorBidi"/>
                <w:sz w:val="24"/>
                <w:szCs w:val="24"/>
              </w:rPr>
              <w:t>outlined in the ITT</w:t>
            </w:r>
            <w:r w:rsidR="4B75A716" w:rsidRPr="1E480C3E">
              <w:rPr>
                <w:rFonts w:asciiTheme="minorHAnsi" w:hAnsiTheme="minorHAnsi" w:cstheme="minorBidi"/>
                <w:sz w:val="24"/>
                <w:szCs w:val="24"/>
              </w:rPr>
              <w:t xml:space="preserve"> and relevant guidelines for board effectiveness reviews</w:t>
            </w:r>
          </w:p>
          <w:p w14:paraId="3C5F583B" w14:textId="312580C4" w:rsidR="00B22828" w:rsidRPr="00B35CDB" w:rsidRDefault="114D59C7" w:rsidP="442982C8">
            <w:pPr>
              <w:pStyle w:val="2ndparagraphnumbered6"/>
              <w:numPr>
                <w:ilvl w:val="0"/>
                <w:numId w:val="6"/>
              </w:numPr>
              <w:rPr>
                <w:rFonts w:asciiTheme="minorHAnsi" w:hAnsiTheme="minorHAnsi" w:cstheme="minorBidi"/>
                <w:sz w:val="24"/>
                <w:szCs w:val="24"/>
              </w:rPr>
            </w:pPr>
            <w:r w:rsidRPr="3217D122">
              <w:rPr>
                <w:rFonts w:asciiTheme="minorHAnsi" w:hAnsiTheme="minorHAnsi" w:cstheme="minorBidi"/>
                <w:sz w:val="24"/>
                <w:szCs w:val="24"/>
              </w:rPr>
              <w:t>U</w:t>
            </w:r>
            <w:r w:rsidR="4B75A716" w:rsidRPr="3217D122">
              <w:rPr>
                <w:rFonts w:asciiTheme="minorHAnsi" w:hAnsiTheme="minorHAnsi" w:cstheme="minorBidi"/>
                <w:sz w:val="24"/>
                <w:szCs w:val="24"/>
              </w:rPr>
              <w:t>nderstanding</w:t>
            </w:r>
            <w:r w:rsidR="4B75A716" w:rsidRPr="11FA34AF">
              <w:rPr>
                <w:rFonts w:asciiTheme="minorHAnsi" w:hAnsiTheme="minorHAnsi" w:cstheme="minorBidi"/>
                <w:sz w:val="24"/>
                <w:szCs w:val="24"/>
              </w:rPr>
              <w:t xml:space="preserve"> of what good corporate governance looks like within the context of an arms-length body </w:t>
            </w:r>
          </w:p>
          <w:p w14:paraId="2D4C61F5" w14:textId="7534024D" w:rsidR="00B22828" w:rsidRPr="00B35CDB" w:rsidRDefault="70995557" w:rsidP="59E91FBF">
            <w:pPr>
              <w:pStyle w:val="2ndparagraphnumbered6"/>
              <w:numPr>
                <w:ilvl w:val="0"/>
                <w:numId w:val="6"/>
              </w:numPr>
              <w:rPr>
                <w:rFonts w:asciiTheme="minorHAnsi" w:hAnsiTheme="minorHAnsi" w:cstheme="minorBidi"/>
                <w:sz w:val="24"/>
                <w:szCs w:val="24"/>
              </w:rPr>
            </w:pPr>
            <w:r w:rsidRPr="3217D122">
              <w:rPr>
                <w:rFonts w:asciiTheme="minorHAnsi" w:hAnsiTheme="minorHAnsi" w:cstheme="minorBidi"/>
                <w:sz w:val="24"/>
                <w:szCs w:val="24"/>
              </w:rPr>
              <w:t>A</w:t>
            </w:r>
            <w:r w:rsidR="385B8B16" w:rsidRPr="0FC69598">
              <w:rPr>
                <w:rFonts w:asciiTheme="minorHAnsi" w:hAnsiTheme="minorHAnsi" w:cstheme="minorBidi"/>
                <w:sz w:val="24"/>
                <w:szCs w:val="24"/>
              </w:rPr>
              <w:t xml:space="preserve"> </w:t>
            </w:r>
            <w:r w:rsidR="4BA3C2C7" w:rsidRPr="442982C8">
              <w:rPr>
                <w:rFonts w:asciiTheme="minorHAnsi" w:hAnsiTheme="minorHAnsi" w:cstheme="minorBidi"/>
                <w:sz w:val="24"/>
                <w:szCs w:val="24"/>
              </w:rPr>
              <w:t>strategic</w:t>
            </w:r>
            <w:r w:rsidR="385B8B16" w:rsidRPr="442982C8">
              <w:rPr>
                <w:rFonts w:asciiTheme="minorHAnsi" w:hAnsiTheme="minorHAnsi" w:cstheme="minorBidi"/>
                <w:sz w:val="24"/>
                <w:szCs w:val="24"/>
              </w:rPr>
              <w:t xml:space="preserve"> </w:t>
            </w:r>
            <w:r w:rsidR="385B8B16" w:rsidRPr="0FC69598">
              <w:rPr>
                <w:rFonts w:asciiTheme="minorHAnsi" w:hAnsiTheme="minorHAnsi" w:cstheme="minorBidi"/>
                <w:sz w:val="24"/>
                <w:szCs w:val="24"/>
              </w:rPr>
              <w:t xml:space="preserve">focus </w:t>
            </w:r>
            <w:r w:rsidR="01D08265" w:rsidRPr="0C6A16B0">
              <w:rPr>
                <w:rFonts w:asciiTheme="minorHAnsi" w:hAnsiTheme="minorHAnsi" w:cstheme="minorBidi"/>
                <w:sz w:val="24"/>
                <w:szCs w:val="24"/>
              </w:rPr>
              <w:t xml:space="preserve">that will deliver added value, </w:t>
            </w:r>
            <w:r w:rsidR="01D08265" w:rsidRPr="59E91FBF">
              <w:rPr>
                <w:rFonts w:asciiTheme="minorHAnsi" w:hAnsiTheme="minorHAnsi" w:cstheme="minorBidi"/>
                <w:sz w:val="24"/>
                <w:szCs w:val="24"/>
              </w:rPr>
              <w:t xml:space="preserve">through </w:t>
            </w:r>
            <w:r w:rsidR="474688F0" w:rsidRPr="328AC2AD">
              <w:rPr>
                <w:rFonts w:asciiTheme="minorHAnsi" w:hAnsiTheme="minorHAnsi" w:cstheme="minorBidi"/>
                <w:sz w:val="24"/>
                <w:szCs w:val="24"/>
              </w:rPr>
              <w:t xml:space="preserve">a </w:t>
            </w:r>
            <w:r w:rsidR="474688F0" w:rsidRPr="40EB5641">
              <w:rPr>
                <w:rFonts w:asciiTheme="minorHAnsi" w:hAnsiTheme="minorHAnsi" w:cstheme="minorBidi"/>
                <w:sz w:val="24"/>
                <w:szCs w:val="24"/>
              </w:rPr>
              <w:t xml:space="preserve">report and </w:t>
            </w:r>
            <w:r w:rsidR="01D08265" w:rsidRPr="40EB5641">
              <w:rPr>
                <w:rFonts w:asciiTheme="minorHAnsi" w:hAnsiTheme="minorHAnsi" w:cstheme="minorBidi"/>
                <w:sz w:val="24"/>
                <w:szCs w:val="24"/>
              </w:rPr>
              <w:t>recommendations</w:t>
            </w:r>
            <w:r w:rsidR="01D08265" w:rsidRPr="59E91FBF">
              <w:rPr>
                <w:rFonts w:asciiTheme="minorHAnsi" w:hAnsiTheme="minorHAnsi" w:cstheme="minorBidi"/>
                <w:sz w:val="24"/>
                <w:szCs w:val="24"/>
              </w:rPr>
              <w:t xml:space="preserve"> that are constructive, meaningful and forward-looking</w:t>
            </w:r>
          </w:p>
          <w:p w14:paraId="0762E09D" w14:textId="45280DB3" w:rsidR="00B22828" w:rsidRPr="00B35CDB" w:rsidRDefault="3D69FC80" w:rsidP="322C0151">
            <w:pPr>
              <w:pStyle w:val="2ndparagraphnumbered6"/>
              <w:numPr>
                <w:ilvl w:val="0"/>
                <w:numId w:val="6"/>
              </w:numPr>
              <w:rPr>
                <w:rFonts w:asciiTheme="minorHAnsi" w:hAnsiTheme="minorHAnsi" w:cstheme="minorBidi"/>
                <w:sz w:val="24"/>
                <w:szCs w:val="24"/>
              </w:rPr>
            </w:pPr>
            <w:r w:rsidRPr="244ED973">
              <w:rPr>
                <w:rFonts w:asciiTheme="minorHAnsi" w:hAnsiTheme="minorHAnsi" w:cstheme="minorBidi"/>
                <w:sz w:val="24"/>
                <w:szCs w:val="24"/>
              </w:rPr>
              <w:t>A clear set</w:t>
            </w:r>
            <w:r w:rsidR="71E7FCA4" w:rsidRPr="793610FD">
              <w:rPr>
                <w:rFonts w:asciiTheme="minorHAnsi" w:hAnsiTheme="minorHAnsi" w:cstheme="minorBidi"/>
                <w:sz w:val="24"/>
                <w:szCs w:val="24"/>
              </w:rPr>
              <w:t xml:space="preserve"> </w:t>
            </w:r>
            <w:r w:rsidRPr="26466B40">
              <w:rPr>
                <w:rFonts w:asciiTheme="minorHAnsi" w:hAnsiTheme="minorHAnsi" w:cstheme="minorBidi"/>
                <w:sz w:val="24"/>
                <w:szCs w:val="24"/>
              </w:rPr>
              <w:t xml:space="preserve">of </w:t>
            </w:r>
            <w:r w:rsidR="58CC3F26" w:rsidRPr="67D390FD">
              <w:rPr>
                <w:rFonts w:asciiTheme="minorHAnsi" w:hAnsiTheme="minorHAnsi" w:cstheme="minorBidi"/>
                <w:sz w:val="24"/>
                <w:szCs w:val="24"/>
              </w:rPr>
              <w:t>proposals</w:t>
            </w:r>
            <w:r w:rsidR="58CC3F26" w:rsidRPr="793610FD">
              <w:rPr>
                <w:rFonts w:asciiTheme="minorHAnsi" w:hAnsiTheme="minorHAnsi" w:cstheme="minorBidi"/>
                <w:sz w:val="24"/>
                <w:szCs w:val="24"/>
              </w:rPr>
              <w:t xml:space="preserve"> for conducting the review which </w:t>
            </w:r>
            <w:r w:rsidR="58CC3F26" w:rsidRPr="26466B40">
              <w:rPr>
                <w:rFonts w:asciiTheme="minorHAnsi" w:hAnsiTheme="minorHAnsi" w:cstheme="minorBidi"/>
                <w:sz w:val="24"/>
                <w:szCs w:val="24"/>
              </w:rPr>
              <w:t>describe</w:t>
            </w:r>
            <w:r w:rsidR="68365D9E" w:rsidRPr="26466B40">
              <w:rPr>
                <w:rFonts w:asciiTheme="minorHAnsi" w:hAnsiTheme="minorHAnsi" w:cstheme="minorBidi"/>
                <w:sz w:val="24"/>
                <w:szCs w:val="24"/>
              </w:rPr>
              <w:t>s</w:t>
            </w:r>
            <w:r w:rsidR="71E7FCA4" w:rsidRPr="04D8E5C7">
              <w:rPr>
                <w:rFonts w:asciiTheme="minorHAnsi" w:hAnsiTheme="minorHAnsi" w:cstheme="minorBidi"/>
                <w:sz w:val="24"/>
                <w:szCs w:val="24"/>
              </w:rPr>
              <w:t xml:space="preserve"> </w:t>
            </w:r>
            <w:r w:rsidR="71E7FCA4" w:rsidRPr="0854E600">
              <w:rPr>
                <w:rFonts w:asciiTheme="minorHAnsi" w:hAnsiTheme="minorHAnsi" w:cstheme="minorBidi"/>
                <w:sz w:val="24"/>
                <w:szCs w:val="24"/>
              </w:rPr>
              <w:t>methodology</w:t>
            </w:r>
            <w:r w:rsidR="0EA718DF" w:rsidRPr="1596B258">
              <w:rPr>
                <w:rFonts w:asciiTheme="minorHAnsi" w:hAnsiTheme="minorHAnsi" w:cstheme="minorBidi"/>
                <w:sz w:val="24"/>
                <w:szCs w:val="24"/>
              </w:rPr>
              <w:t xml:space="preserve">, </w:t>
            </w:r>
            <w:r w:rsidR="71E7FCA4" w:rsidRPr="0854E600">
              <w:rPr>
                <w:rFonts w:asciiTheme="minorHAnsi" w:hAnsiTheme="minorHAnsi" w:cstheme="minorBidi"/>
                <w:sz w:val="24"/>
                <w:szCs w:val="24"/>
              </w:rPr>
              <w:t xml:space="preserve">timeline </w:t>
            </w:r>
            <w:r w:rsidR="0EA718DF" w:rsidRPr="1596B258">
              <w:rPr>
                <w:rFonts w:asciiTheme="minorHAnsi" w:hAnsiTheme="minorHAnsi" w:cstheme="minorBidi"/>
                <w:sz w:val="24"/>
                <w:szCs w:val="24"/>
              </w:rPr>
              <w:t>and approach</w:t>
            </w:r>
          </w:p>
          <w:p w14:paraId="0B078167" w14:textId="71CEE2AE" w:rsidR="00B22828" w:rsidRPr="00B35CDB" w:rsidRDefault="622C263E" w:rsidP="00F85C96">
            <w:pPr>
              <w:pStyle w:val="2ndparagraphnumbered6"/>
              <w:numPr>
                <w:ilvl w:val="0"/>
                <w:numId w:val="6"/>
              </w:numPr>
              <w:rPr>
                <w:rFonts w:asciiTheme="minorHAnsi" w:hAnsiTheme="minorHAnsi" w:cstheme="minorBidi"/>
                <w:sz w:val="24"/>
                <w:szCs w:val="24"/>
              </w:rPr>
            </w:pPr>
            <w:r w:rsidRPr="3802DCA7">
              <w:rPr>
                <w:rFonts w:asciiTheme="minorHAnsi" w:hAnsiTheme="minorHAnsi" w:cstheme="minorBidi"/>
                <w:sz w:val="24"/>
                <w:szCs w:val="24"/>
              </w:rPr>
              <w:t>Evidence of the review will enable learning from best practice</w:t>
            </w:r>
          </w:p>
        </w:tc>
        <w:tc>
          <w:tcPr>
            <w:tcW w:w="1276" w:type="dxa"/>
          </w:tcPr>
          <w:p w14:paraId="39FC0B0F" w14:textId="052B645E" w:rsidR="00684B04" w:rsidRPr="00B35CDB" w:rsidRDefault="002F19C9" w:rsidP="00684B04">
            <w:pPr>
              <w:pStyle w:val="2ndparagraphnumbered6"/>
              <w:numPr>
                <w:ilvl w:val="0"/>
                <w:numId w:val="0"/>
              </w:numPr>
              <w:jc w:val="center"/>
              <w:rPr>
                <w:rFonts w:asciiTheme="minorHAnsi" w:hAnsiTheme="minorHAnsi" w:cstheme="minorHAnsi"/>
                <w:sz w:val="24"/>
                <w:szCs w:val="24"/>
                <w:highlight w:val="yellow"/>
              </w:rPr>
            </w:pPr>
            <w:r w:rsidRPr="00CF00EF">
              <w:rPr>
                <w:rFonts w:asciiTheme="minorHAnsi" w:hAnsiTheme="minorHAnsi" w:cstheme="minorHAnsi"/>
                <w:sz w:val="24"/>
                <w:szCs w:val="24"/>
              </w:rPr>
              <w:t>25</w:t>
            </w:r>
            <w:r w:rsidR="003C20BD">
              <w:rPr>
                <w:rFonts w:asciiTheme="minorHAnsi" w:hAnsiTheme="minorHAnsi" w:cstheme="minorHAnsi"/>
                <w:sz w:val="24"/>
                <w:szCs w:val="24"/>
              </w:rPr>
              <w:t xml:space="preserve"> Points</w:t>
            </w:r>
          </w:p>
        </w:tc>
      </w:tr>
      <w:tr w:rsidR="00684B04" w:rsidRPr="00B35CDB" w14:paraId="3534C905" w14:textId="77777777" w:rsidTr="00B73DF4">
        <w:tc>
          <w:tcPr>
            <w:tcW w:w="708" w:type="dxa"/>
          </w:tcPr>
          <w:p w14:paraId="73C7BAF2" w14:textId="5B1E59E1" w:rsidR="00684B04" w:rsidRPr="00B35CDB" w:rsidRDefault="00684B04" w:rsidP="00684B04">
            <w:pPr>
              <w:pStyle w:val="2ndparagraphnumbered6"/>
              <w:numPr>
                <w:ilvl w:val="0"/>
                <w:numId w:val="0"/>
              </w:numPr>
              <w:rPr>
                <w:rFonts w:asciiTheme="minorHAnsi" w:hAnsiTheme="minorHAnsi" w:cstheme="minorHAnsi"/>
                <w:sz w:val="24"/>
                <w:szCs w:val="24"/>
              </w:rPr>
            </w:pPr>
            <w:r w:rsidRPr="00B35CDB">
              <w:rPr>
                <w:rFonts w:asciiTheme="minorHAnsi" w:hAnsiTheme="minorHAnsi" w:cstheme="minorHAnsi"/>
                <w:sz w:val="24"/>
                <w:szCs w:val="24"/>
              </w:rPr>
              <w:t xml:space="preserve">Q2 </w:t>
            </w:r>
          </w:p>
        </w:tc>
        <w:tc>
          <w:tcPr>
            <w:tcW w:w="3685" w:type="dxa"/>
          </w:tcPr>
          <w:p w14:paraId="6A77C2B3" w14:textId="54386A92" w:rsidR="00684B04" w:rsidRDefault="006F1435" w:rsidP="00684B04">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Please explain h</w:t>
            </w:r>
            <w:r w:rsidR="00A25664" w:rsidRPr="00BD7D77">
              <w:rPr>
                <w:rFonts w:asciiTheme="minorHAnsi" w:eastAsia="Times New Roman" w:hAnsiTheme="minorHAnsi" w:cstheme="minorHAnsi"/>
                <w:sz w:val="24"/>
                <w:szCs w:val="24"/>
                <w:lang w:eastAsia="en-GB"/>
              </w:rPr>
              <w:t>ow you would work with our board</w:t>
            </w:r>
            <w:r w:rsidR="00FE5B6F">
              <w:rPr>
                <w:rFonts w:asciiTheme="minorHAnsi" w:eastAsia="Times New Roman" w:hAnsiTheme="minorHAnsi" w:cstheme="minorHAnsi"/>
                <w:sz w:val="24"/>
                <w:szCs w:val="24"/>
                <w:lang w:eastAsia="en-GB"/>
              </w:rPr>
              <w:t>,</w:t>
            </w:r>
            <w:r w:rsidR="00A25664" w:rsidRPr="00BD7D77">
              <w:rPr>
                <w:rFonts w:asciiTheme="minorHAnsi" w:eastAsia="Times New Roman" w:hAnsiTheme="minorHAnsi" w:cstheme="minorHAnsi"/>
                <w:sz w:val="24"/>
                <w:szCs w:val="24"/>
                <w:lang w:eastAsia="en-GB"/>
              </w:rPr>
              <w:t xml:space="preserve"> key </w:t>
            </w:r>
            <w:r w:rsidR="00FE5B6F">
              <w:rPr>
                <w:rFonts w:asciiTheme="minorHAnsi" w:eastAsia="Times New Roman" w:hAnsiTheme="minorHAnsi" w:cstheme="minorHAnsi"/>
                <w:sz w:val="24"/>
                <w:szCs w:val="24"/>
                <w:lang w:eastAsia="en-GB"/>
              </w:rPr>
              <w:t xml:space="preserve">stakeholders and </w:t>
            </w:r>
            <w:r w:rsidR="00A25664" w:rsidRPr="00BD7D77">
              <w:rPr>
                <w:rFonts w:asciiTheme="minorHAnsi" w:eastAsia="Times New Roman" w:hAnsiTheme="minorHAnsi" w:cstheme="minorHAnsi"/>
                <w:sz w:val="24"/>
                <w:szCs w:val="24"/>
                <w:lang w:eastAsia="en-GB"/>
              </w:rPr>
              <w:t>staff within our organisation</w:t>
            </w:r>
            <w:r w:rsidR="00A25664">
              <w:rPr>
                <w:rFonts w:asciiTheme="minorHAnsi" w:eastAsia="Times New Roman" w:hAnsiTheme="minorHAnsi" w:cstheme="minorHAnsi"/>
                <w:sz w:val="24"/>
                <w:szCs w:val="24"/>
                <w:lang w:eastAsia="en-GB"/>
              </w:rPr>
              <w:t>?</w:t>
            </w:r>
          </w:p>
          <w:p w14:paraId="1F2F83FE" w14:textId="77777777" w:rsidR="002F4AEB" w:rsidRDefault="002F4AEB" w:rsidP="00684B04">
            <w:pPr>
              <w:rPr>
                <w:rFonts w:asciiTheme="minorHAnsi" w:eastAsia="Times New Roman" w:hAnsiTheme="minorHAnsi" w:cstheme="minorHAnsi"/>
                <w:sz w:val="24"/>
                <w:szCs w:val="24"/>
                <w:lang w:eastAsia="en-GB"/>
              </w:rPr>
            </w:pPr>
          </w:p>
          <w:p w14:paraId="5354C0A0" w14:textId="77777777" w:rsidR="002F4AEB" w:rsidRDefault="002F4AEB" w:rsidP="00684B04">
            <w:pPr>
              <w:rPr>
                <w:rFonts w:asciiTheme="minorHAnsi" w:eastAsia="Times New Roman" w:hAnsiTheme="minorHAnsi" w:cstheme="minorHAnsi"/>
                <w:sz w:val="24"/>
                <w:szCs w:val="24"/>
                <w:lang w:eastAsia="en-GB"/>
              </w:rPr>
            </w:pPr>
          </w:p>
          <w:p w14:paraId="505BC03D" w14:textId="1ACF699F" w:rsidR="002F4AEB" w:rsidRPr="001C1CD6" w:rsidRDefault="0000146E" w:rsidP="00684B04">
            <w:pPr>
              <w:rPr>
                <w:rFonts w:asciiTheme="minorHAnsi" w:hAnsiTheme="minorHAnsi" w:cstheme="minorHAnsi"/>
                <w:i/>
                <w:iCs/>
                <w:sz w:val="24"/>
                <w:szCs w:val="24"/>
              </w:rPr>
            </w:pPr>
            <w:r w:rsidRPr="001C1CD6">
              <w:rPr>
                <w:rFonts w:asciiTheme="minorHAnsi" w:eastAsia="Times New Roman" w:hAnsiTheme="minorHAnsi" w:cstheme="minorHAnsi"/>
                <w:i/>
                <w:iCs/>
                <w:sz w:val="24"/>
                <w:szCs w:val="24"/>
                <w:lang w:eastAsia="en-GB"/>
              </w:rPr>
              <w:t>Maximum word count 1</w:t>
            </w:r>
            <w:r w:rsidR="00E2757E" w:rsidRPr="001C1CD6">
              <w:rPr>
                <w:rFonts w:asciiTheme="minorHAnsi" w:eastAsia="Times New Roman" w:hAnsiTheme="minorHAnsi" w:cstheme="minorHAnsi"/>
                <w:i/>
                <w:iCs/>
                <w:sz w:val="24"/>
                <w:szCs w:val="24"/>
                <w:lang w:eastAsia="en-GB"/>
              </w:rPr>
              <w:t>500</w:t>
            </w:r>
          </w:p>
        </w:tc>
        <w:tc>
          <w:tcPr>
            <w:tcW w:w="3686" w:type="dxa"/>
          </w:tcPr>
          <w:p w14:paraId="79222FE0" w14:textId="0C2285C1" w:rsidR="00157F68" w:rsidRPr="00B35CDB" w:rsidRDefault="7CB10605" w:rsidP="00396B12">
            <w:pPr>
              <w:pStyle w:val="2ndparagraphnumbered6"/>
              <w:numPr>
                <w:ilvl w:val="0"/>
                <w:numId w:val="7"/>
              </w:numPr>
              <w:spacing w:line="250" w:lineRule="auto"/>
              <w:rPr>
                <w:rFonts w:asciiTheme="minorHAnsi" w:hAnsiTheme="minorHAnsi" w:cstheme="minorBidi"/>
                <w:sz w:val="24"/>
                <w:szCs w:val="24"/>
              </w:rPr>
            </w:pPr>
            <w:r w:rsidRPr="0DE85DFE">
              <w:rPr>
                <w:rFonts w:asciiTheme="minorHAnsi" w:hAnsiTheme="minorHAnsi" w:cstheme="minorBidi"/>
                <w:sz w:val="24"/>
                <w:szCs w:val="24"/>
              </w:rPr>
              <w:t>Evidence of adherence to values</w:t>
            </w:r>
            <w:r w:rsidR="039B1536" w:rsidRPr="0DE85DFE">
              <w:rPr>
                <w:rFonts w:asciiTheme="minorHAnsi" w:hAnsiTheme="minorHAnsi" w:cstheme="minorBidi"/>
                <w:sz w:val="24"/>
                <w:szCs w:val="24"/>
              </w:rPr>
              <w:t xml:space="preserve"> </w:t>
            </w:r>
            <w:r w:rsidR="039B1536" w:rsidRPr="36B6EFB0">
              <w:rPr>
                <w:rFonts w:asciiTheme="minorHAnsi" w:hAnsiTheme="minorHAnsi" w:cstheme="minorBidi"/>
                <w:sz w:val="24"/>
                <w:szCs w:val="24"/>
              </w:rPr>
              <w:t xml:space="preserve">which </w:t>
            </w:r>
            <w:r w:rsidR="039B1536" w:rsidRPr="0DE85DFE">
              <w:rPr>
                <w:rFonts w:asciiTheme="minorHAnsi" w:hAnsiTheme="minorHAnsi" w:cstheme="minorBidi"/>
                <w:sz w:val="24"/>
                <w:szCs w:val="24"/>
              </w:rPr>
              <w:t>align</w:t>
            </w:r>
            <w:r w:rsidR="039B1536" w:rsidRPr="36B6EFB0">
              <w:rPr>
                <w:rFonts w:asciiTheme="minorHAnsi" w:hAnsiTheme="minorHAnsi" w:cstheme="minorBidi"/>
                <w:sz w:val="24"/>
                <w:szCs w:val="24"/>
              </w:rPr>
              <w:t xml:space="preserve"> to our organisational values (fearless, </w:t>
            </w:r>
            <w:r w:rsidR="10D3DC61" w:rsidRPr="6A88FE96">
              <w:rPr>
                <w:rFonts w:asciiTheme="minorHAnsi" w:hAnsiTheme="minorHAnsi" w:cstheme="minorBidi"/>
                <w:sz w:val="24"/>
                <w:szCs w:val="24"/>
              </w:rPr>
              <w:t>independent, ambitious,</w:t>
            </w:r>
            <w:r w:rsidR="039B1536" w:rsidRPr="6A88FE96">
              <w:rPr>
                <w:rFonts w:asciiTheme="minorHAnsi" w:hAnsiTheme="minorHAnsi" w:cstheme="minorBidi"/>
                <w:sz w:val="24"/>
                <w:szCs w:val="24"/>
              </w:rPr>
              <w:t xml:space="preserve"> </w:t>
            </w:r>
            <w:r w:rsidR="039B1536" w:rsidRPr="49B54011">
              <w:rPr>
                <w:rFonts w:asciiTheme="minorHAnsi" w:hAnsiTheme="minorHAnsi" w:cstheme="minorBidi"/>
                <w:sz w:val="24"/>
                <w:szCs w:val="24"/>
              </w:rPr>
              <w:t>integrity, collaborativ</w:t>
            </w:r>
            <w:r w:rsidR="2F40AF7A" w:rsidRPr="49B54011">
              <w:rPr>
                <w:rFonts w:asciiTheme="minorHAnsi" w:hAnsiTheme="minorHAnsi" w:cstheme="minorBidi"/>
                <w:sz w:val="24"/>
                <w:szCs w:val="24"/>
              </w:rPr>
              <w:t>e</w:t>
            </w:r>
            <w:r w:rsidR="2F40AF7A" w:rsidRPr="01F8D88C">
              <w:rPr>
                <w:rFonts w:asciiTheme="minorHAnsi" w:hAnsiTheme="minorHAnsi" w:cstheme="minorBidi"/>
                <w:sz w:val="24"/>
                <w:szCs w:val="24"/>
              </w:rPr>
              <w:t xml:space="preserve">, </w:t>
            </w:r>
            <w:r w:rsidR="23D54628" w:rsidRPr="6A88FE96">
              <w:rPr>
                <w:rFonts w:asciiTheme="minorHAnsi" w:hAnsiTheme="minorHAnsi" w:cstheme="minorBidi"/>
                <w:sz w:val="24"/>
                <w:szCs w:val="24"/>
              </w:rPr>
              <w:t>transparent)</w:t>
            </w:r>
          </w:p>
          <w:p w14:paraId="26007FA8" w14:textId="5DDC436F" w:rsidR="6FEDB2AA" w:rsidRDefault="7B0736C3" w:rsidP="470A4FB4">
            <w:pPr>
              <w:pStyle w:val="2ndparagraphnumbered6"/>
              <w:numPr>
                <w:ilvl w:val="0"/>
                <w:numId w:val="7"/>
              </w:numPr>
              <w:spacing w:line="250" w:lineRule="auto"/>
              <w:rPr>
                <w:rFonts w:asciiTheme="minorHAnsi" w:hAnsiTheme="minorHAnsi" w:cstheme="minorBidi"/>
                <w:sz w:val="24"/>
                <w:szCs w:val="24"/>
              </w:rPr>
            </w:pPr>
            <w:r w:rsidRPr="78BF8A00">
              <w:rPr>
                <w:rFonts w:asciiTheme="minorHAnsi" w:hAnsiTheme="minorHAnsi" w:cstheme="minorBidi"/>
                <w:sz w:val="24"/>
                <w:szCs w:val="24"/>
              </w:rPr>
              <w:t>Strong commitment to co-production and equality, diversity and inclusion</w:t>
            </w:r>
          </w:p>
          <w:p w14:paraId="45E6A946" w14:textId="6DF657B7" w:rsidR="00157F68" w:rsidRPr="00B35CDB" w:rsidRDefault="706B8FBD" w:rsidP="6A88FE96">
            <w:pPr>
              <w:pStyle w:val="2ndparagraphnumbered6"/>
              <w:numPr>
                <w:ilvl w:val="0"/>
                <w:numId w:val="7"/>
              </w:numPr>
              <w:spacing w:line="250" w:lineRule="auto"/>
              <w:rPr>
                <w:rFonts w:asciiTheme="minorHAnsi" w:hAnsiTheme="minorHAnsi" w:cstheme="minorBidi"/>
                <w:sz w:val="24"/>
                <w:szCs w:val="24"/>
              </w:rPr>
            </w:pPr>
            <w:r w:rsidRPr="34200749">
              <w:rPr>
                <w:rFonts w:asciiTheme="minorHAnsi" w:hAnsiTheme="minorHAnsi" w:cstheme="minorBidi"/>
                <w:sz w:val="24"/>
                <w:szCs w:val="24"/>
              </w:rPr>
              <w:t xml:space="preserve">Ability to communicate effectively </w:t>
            </w:r>
            <w:r w:rsidRPr="7D256768">
              <w:rPr>
                <w:rFonts w:asciiTheme="minorHAnsi" w:hAnsiTheme="minorHAnsi" w:cstheme="minorBidi"/>
                <w:sz w:val="24"/>
                <w:szCs w:val="24"/>
              </w:rPr>
              <w:t xml:space="preserve">and appropriately with </w:t>
            </w:r>
            <w:r w:rsidRPr="7D256768">
              <w:rPr>
                <w:rFonts w:asciiTheme="minorHAnsi" w:hAnsiTheme="minorHAnsi" w:cstheme="minorBidi"/>
                <w:sz w:val="24"/>
                <w:szCs w:val="24"/>
              </w:rPr>
              <w:lastRenderedPageBreak/>
              <w:t xml:space="preserve">the full range of key </w:t>
            </w:r>
            <w:r w:rsidRPr="62A29806">
              <w:rPr>
                <w:rFonts w:asciiTheme="minorHAnsi" w:hAnsiTheme="minorHAnsi" w:cstheme="minorBidi"/>
                <w:sz w:val="24"/>
                <w:szCs w:val="24"/>
              </w:rPr>
              <w:t>stakeholders</w:t>
            </w:r>
          </w:p>
          <w:p w14:paraId="611F3F14" w14:textId="3689DADE" w:rsidR="00157F68" w:rsidRPr="00B35CDB" w:rsidRDefault="5FAB4383" w:rsidP="0106DC01">
            <w:pPr>
              <w:pStyle w:val="2ndparagraphnumbered6"/>
              <w:numPr>
                <w:ilvl w:val="0"/>
                <w:numId w:val="7"/>
              </w:numPr>
              <w:spacing w:line="250" w:lineRule="auto"/>
              <w:rPr>
                <w:rFonts w:asciiTheme="minorHAnsi" w:hAnsiTheme="minorHAnsi" w:cstheme="minorBidi"/>
                <w:sz w:val="24"/>
                <w:szCs w:val="24"/>
              </w:rPr>
            </w:pPr>
            <w:r w:rsidRPr="54CA5DBE">
              <w:rPr>
                <w:rFonts w:asciiTheme="minorHAnsi" w:hAnsiTheme="minorHAnsi" w:cstheme="minorBidi"/>
                <w:sz w:val="24"/>
                <w:szCs w:val="24"/>
              </w:rPr>
              <w:t xml:space="preserve">Ability to manage </w:t>
            </w:r>
            <w:r w:rsidRPr="2D364C56">
              <w:rPr>
                <w:rFonts w:asciiTheme="minorHAnsi" w:hAnsiTheme="minorHAnsi" w:cstheme="minorBidi"/>
                <w:sz w:val="24"/>
                <w:szCs w:val="24"/>
              </w:rPr>
              <w:t xml:space="preserve">and </w:t>
            </w:r>
            <w:r w:rsidRPr="54CA5DBE">
              <w:rPr>
                <w:rFonts w:asciiTheme="minorHAnsi" w:hAnsiTheme="minorHAnsi" w:cstheme="minorBidi"/>
                <w:sz w:val="24"/>
                <w:szCs w:val="24"/>
              </w:rPr>
              <w:t>present</w:t>
            </w:r>
            <w:r w:rsidRPr="2D364C56">
              <w:rPr>
                <w:rFonts w:asciiTheme="minorHAnsi" w:hAnsiTheme="minorHAnsi" w:cstheme="minorBidi"/>
                <w:sz w:val="24"/>
                <w:szCs w:val="24"/>
              </w:rPr>
              <w:t xml:space="preserve"> information sensitively </w:t>
            </w:r>
            <w:r w:rsidRPr="53C1FC58">
              <w:rPr>
                <w:rFonts w:asciiTheme="minorHAnsi" w:hAnsiTheme="minorHAnsi" w:cstheme="minorBidi"/>
                <w:sz w:val="24"/>
                <w:szCs w:val="24"/>
              </w:rPr>
              <w:t xml:space="preserve">and </w:t>
            </w:r>
            <w:r w:rsidRPr="0FE24DAB">
              <w:rPr>
                <w:rFonts w:asciiTheme="minorHAnsi" w:hAnsiTheme="minorHAnsi" w:cstheme="minorBidi"/>
                <w:sz w:val="24"/>
                <w:szCs w:val="24"/>
              </w:rPr>
              <w:t>constructively</w:t>
            </w:r>
          </w:p>
          <w:p w14:paraId="3A03D214" w14:textId="2D1A201F" w:rsidR="00157F68" w:rsidRPr="00B35CDB" w:rsidRDefault="520321FA" w:rsidP="0FE24DAB">
            <w:pPr>
              <w:pStyle w:val="2ndparagraphnumbered6"/>
              <w:numPr>
                <w:ilvl w:val="0"/>
                <w:numId w:val="7"/>
              </w:numPr>
              <w:spacing w:line="250" w:lineRule="auto"/>
              <w:rPr>
                <w:rFonts w:asciiTheme="minorHAnsi" w:hAnsiTheme="minorHAnsi" w:cstheme="minorBidi"/>
                <w:sz w:val="24"/>
                <w:szCs w:val="24"/>
              </w:rPr>
            </w:pPr>
            <w:r w:rsidRPr="62772E1B">
              <w:rPr>
                <w:rFonts w:asciiTheme="minorHAnsi" w:hAnsiTheme="minorHAnsi" w:cstheme="minorBidi"/>
                <w:sz w:val="24"/>
                <w:szCs w:val="24"/>
              </w:rPr>
              <w:t>Commitment to</w:t>
            </w:r>
            <w:r w:rsidR="63745683" w:rsidRPr="62772E1B">
              <w:rPr>
                <w:rFonts w:asciiTheme="minorHAnsi" w:hAnsiTheme="minorHAnsi" w:cstheme="minorBidi"/>
                <w:sz w:val="24"/>
                <w:szCs w:val="24"/>
              </w:rPr>
              <w:t xml:space="preserve"> </w:t>
            </w:r>
            <w:r w:rsidR="0B4C49FD" w:rsidRPr="62772E1B">
              <w:rPr>
                <w:rFonts w:asciiTheme="minorHAnsi" w:hAnsiTheme="minorHAnsi" w:cstheme="minorBidi"/>
                <w:sz w:val="24"/>
                <w:szCs w:val="24"/>
              </w:rPr>
              <w:t>maintain</w:t>
            </w:r>
            <w:r w:rsidR="34449A9D" w:rsidRPr="62772E1B">
              <w:rPr>
                <w:rFonts w:asciiTheme="minorHAnsi" w:hAnsiTheme="minorHAnsi" w:cstheme="minorBidi"/>
                <w:sz w:val="24"/>
                <w:szCs w:val="24"/>
              </w:rPr>
              <w:t xml:space="preserve"> individual </w:t>
            </w:r>
            <w:r w:rsidR="5FAB4383" w:rsidRPr="62772E1B">
              <w:rPr>
                <w:rFonts w:asciiTheme="minorHAnsi" w:hAnsiTheme="minorHAnsi" w:cstheme="minorBidi"/>
                <w:sz w:val="24"/>
                <w:szCs w:val="24"/>
              </w:rPr>
              <w:t>confidentiality</w:t>
            </w:r>
          </w:p>
          <w:p w14:paraId="6AEAB468" w14:textId="20F67E22" w:rsidR="00157F68" w:rsidRPr="00B35CDB" w:rsidRDefault="5FAB4383" w:rsidP="44B6332D">
            <w:pPr>
              <w:pStyle w:val="2ndparagraphnumbered6"/>
              <w:numPr>
                <w:ilvl w:val="0"/>
                <w:numId w:val="7"/>
              </w:numPr>
              <w:spacing w:line="250" w:lineRule="auto"/>
              <w:rPr>
                <w:rFonts w:asciiTheme="minorHAnsi" w:hAnsiTheme="minorHAnsi" w:cstheme="minorBidi"/>
                <w:sz w:val="24"/>
                <w:szCs w:val="24"/>
              </w:rPr>
            </w:pPr>
            <w:r w:rsidRPr="710E404E">
              <w:rPr>
                <w:rFonts w:asciiTheme="minorHAnsi" w:hAnsiTheme="minorHAnsi" w:cstheme="minorBidi"/>
                <w:sz w:val="24"/>
                <w:szCs w:val="24"/>
              </w:rPr>
              <w:t>A clear set of plans which identifies the key stakeholders and how they will be engaged and communicated with</w:t>
            </w:r>
          </w:p>
        </w:tc>
        <w:tc>
          <w:tcPr>
            <w:tcW w:w="1276" w:type="dxa"/>
          </w:tcPr>
          <w:p w14:paraId="4917E83A" w14:textId="6CB622A4" w:rsidR="00684B04" w:rsidRPr="00B35CDB" w:rsidRDefault="00CD15B0" w:rsidP="00684B04">
            <w:pPr>
              <w:pStyle w:val="2ndparagraphnumbered6"/>
              <w:numPr>
                <w:ilvl w:val="0"/>
                <w:numId w:val="0"/>
              </w:numPr>
              <w:jc w:val="center"/>
              <w:rPr>
                <w:rFonts w:asciiTheme="minorHAnsi" w:hAnsiTheme="minorHAnsi" w:cstheme="minorHAnsi"/>
                <w:sz w:val="24"/>
                <w:szCs w:val="24"/>
                <w:highlight w:val="yellow"/>
              </w:rPr>
            </w:pPr>
            <w:r w:rsidRPr="00CF00EF">
              <w:rPr>
                <w:rFonts w:asciiTheme="minorHAnsi" w:hAnsiTheme="minorHAnsi" w:cstheme="minorHAnsi"/>
                <w:sz w:val="24"/>
                <w:szCs w:val="24"/>
              </w:rPr>
              <w:lastRenderedPageBreak/>
              <w:t>15</w:t>
            </w:r>
            <w:r w:rsidR="003C20BD">
              <w:rPr>
                <w:rFonts w:asciiTheme="minorHAnsi" w:hAnsiTheme="minorHAnsi" w:cstheme="minorHAnsi"/>
                <w:sz w:val="24"/>
                <w:szCs w:val="24"/>
              </w:rPr>
              <w:t xml:space="preserve"> Points </w:t>
            </w:r>
          </w:p>
        </w:tc>
      </w:tr>
      <w:tr w:rsidR="00684B04" w:rsidRPr="00B35CDB" w14:paraId="4210BD2A" w14:textId="590EA023" w:rsidTr="00B73DF4">
        <w:tc>
          <w:tcPr>
            <w:tcW w:w="708" w:type="dxa"/>
          </w:tcPr>
          <w:p w14:paraId="50B59695" w14:textId="3E058E79" w:rsidR="00684B04" w:rsidRPr="00B35CDB" w:rsidRDefault="00684B04" w:rsidP="00684B04">
            <w:pPr>
              <w:pStyle w:val="2ndparagraphnumbered6"/>
              <w:numPr>
                <w:ilvl w:val="0"/>
                <w:numId w:val="0"/>
              </w:numPr>
              <w:rPr>
                <w:rFonts w:asciiTheme="minorHAnsi" w:hAnsiTheme="minorHAnsi" w:cstheme="minorHAnsi"/>
                <w:sz w:val="24"/>
                <w:szCs w:val="24"/>
              </w:rPr>
            </w:pPr>
            <w:r w:rsidRPr="00B35CDB">
              <w:rPr>
                <w:rFonts w:asciiTheme="minorHAnsi" w:hAnsiTheme="minorHAnsi" w:cstheme="minorHAnsi"/>
                <w:sz w:val="24"/>
                <w:szCs w:val="24"/>
              </w:rPr>
              <w:t>Q3</w:t>
            </w:r>
          </w:p>
        </w:tc>
        <w:tc>
          <w:tcPr>
            <w:tcW w:w="3685" w:type="dxa"/>
          </w:tcPr>
          <w:p w14:paraId="6A16770F" w14:textId="77777777" w:rsidR="00684B04" w:rsidRDefault="006F1435" w:rsidP="00684B04">
            <w:pPr>
              <w:pStyle w:val="2ndparagraphnumbered6"/>
              <w:numPr>
                <w:ilvl w:val="0"/>
                <w:numId w:val="0"/>
              </w:numPr>
              <w:rPr>
                <w:rFonts w:asciiTheme="minorHAnsi" w:eastAsia="Times New Roman" w:hAnsiTheme="minorHAnsi" w:cstheme="minorHAnsi"/>
                <w:sz w:val="24"/>
                <w:szCs w:val="24"/>
                <w:lang w:eastAsia="en-GB"/>
              </w:rPr>
            </w:pPr>
            <w:r w:rsidRPr="00A66D6B">
              <w:rPr>
                <w:rFonts w:asciiTheme="minorHAnsi" w:eastAsia="Times New Roman" w:hAnsiTheme="minorHAnsi" w:cstheme="minorHAnsi"/>
                <w:sz w:val="24"/>
                <w:szCs w:val="24"/>
                <w:lang w:eastAsia="en-GB"/>
              </w:rPr>
              <w:t>Please include d</w:t>
            </w:r>
            <w:r w:rsidR="00A25664" w:rsidRPr="00A66D6B">
              <w:rPr>
                <w:rFonts w:asciiTheme="minorHAnsi" w:eastAsia="Times New Roman" w:hAnsiTheme="minorHAnsi" w:cstheme="minorHAnsi"/>
                <w:sz w:val="24"/>
                <w:szCs w:val="24"/>
                <w:lang w:eastAsia="en-GB"/>
              </w:rPr>
              <w:t>etails of the key people that will lead the review and their background, experiences and skills.</w:t>
            </w:r>
          </w:p>
          <w:p w14:paraId="5C1B1AC3" w14:textId="77777777" w:rsidR="00E2757E" w:rsidRDefault="00E2757E" w:rsidP="00684B04">
            <w:pPr>
              <w:pStyle w:val="2ndparagraphnumbered6"/>
              <w:numPr>
                <w:ilvl w:val="0"/>
                <w:numId w:val="0"/>
              </w:numPr>
              <w:rPr>
                <w:rFonts w:asciiTheme="minorHAnsi" w:eastAsia="Times New Roman" w:hAnsiTheme="minorHAnsi" w:cstheme="minorHAnsi"/>
                <w:sz w:val="24"/>
                <w:szCs w:val="24"/>
                <w:lang w:eastAsia="en-GB"/>
              </w:rPr>
            </w:pPr>
          </w:p>
          <w:p w14:paraId="615EBAA7" w14:textId="3C4050B0" w:rsidR="00E2757E" w:rsidRPr="001C1CD6" w:rsidRDefault="00E2757E" w:rsidP="00684B04">
            <w:pPr>
              <w:pStyle w:val="2ndparagraphnumbered6"/>
              <w:numPr>
                <w:ilvl w:val="0"/>
                <w:numId w:val="0"/>
              </w:numPr>
              <w:rPr>
                <w:rFonts w:asciiTheme="minorHAnsi" w:hAnsiTheme="minorHAnsi" w:cstheme="minorHAnsi"/>
                <w:i/>
                <w:iCs/>
                <w:sz w:val="24"/>
                <w:szCs w:val="24"/>
              </w:rPr>
            </w:pPr>
            <w:r w:rsidRPr="001C1CD6">
              <w:rPr>
                <w:rFonts w:asciiTheme="minorHAnsi" w:eastAsia="Times New Roman" w:hAnsiTheme="minorHAnsi" w:cstheme="minorHAnsi"/>
                <w:i/>
                <w:iCs/>
                <w:sz w:val="24"/>
                <w:szCs w:val="24"/>
                <w:lang w:eastAsia="en-GB"/>
              </w:rPr>
              <w:t>Maximum word count 1</w:t>
            </w:r>
            <w:r w:rsidR="00573F3D" w:rsidRPr="001C1CD6">
              <w:rPr>
                <w:rFonts w:asciiTheme="minorHAnsi" w:eastAsia="Times New Roman" w:hAnsiTheme="minorHAnsi" w:cstheme="minorHAnsi"/>
                <w:i/>
                <w:iCs/>
                <w:sz w:val="24"/>
                <w:szCs w:val="24"/>
                <w:lang w:eastAsia="en-GB"/>
              </w:rPr>
              <w:t>000</w:t>
            </w:r>
          </w:p>
        </w:tc>
        <w:tc>
          <w:tcPr>
            <w:tcW w:w="3686" w:type="dxa"/>
          </w:tcPr>
          <w:p w14:paraId="5174598B" w14:textId="41913092" w:rsidR="00684B04" w:rsidRPr="00B35CDB" w:rsidRDefault="3BD3149D" w:rsidP="61F758D2">
            <w:pPr>
              <w:pStyle w:val="2ndparagraphnumbered6"/>
              <w:numPr>
                <w:ilvl w:val="0"/>
                <w:numId w:val="14"/>
              </w:numPr>
              <w:rPr>
                <w:rFonts w:asciiTheme="minorHAnsi" w:hAnsiTheme="minorHAnsi" w:cstheme="minorBidi"/>
                <w:sz w:val="24"/>
                <w:szCs w:val="24"/>
              </w:rPr>
            </w:pPr>
            <w:r w:rsidRPr="61F758D2">
              <w:rPr>
                <w:rFonts w:asciiTheme="minorHAnsi" w:hAnsiTheme="minorHAnsi" w:cstheme="minorBidi"/>
                <w:sz w:val="24"/>
                <w:szCs w:val="24"/>
              </w:rPr>
              <w:t xml:space="preserve">Extensive knowledge and </w:t>
            </w:r>
            <w:r w:rsidR="48F5700B" w:rsidRPr="3802DCA7">
              <w:rPr>
                <w:rFonts w:asciiTheme="minorHAnsi" w:hAnsiTheme="minorHAnsi" w:cstheme="minorBidi"/>
                <w:sz w:val="24"/>
                <w:szCs w:val="24"/>
              </w:rPr>
              <w:t>understanding</w:t>
            </w:r>
            <w:r w:rsidRPr="61F758D2">
              <w:rPr>
                <w:rFonts w:asciiTheme="minorHAnsi" w:hAnsiTheme="minorHAnsi" w:cstheme="minorBidi"/>
                <w:sz w:val="24"/>
                <w:szCs w:val="24"/>
              </w:rPr>
              <w:t xml:space="preserve"> of corporate governance within the public sector</w:t>
            </w:r>
          </w:p>
          <w:p w14:paraId="436089CA" w14:textId="56740972" w:rsidR="7E13FF5C" w:rsidRDefault="6EEB4861" w:rsidP="5C2F8D44">
            <w:pPr>
              <w:pStyle w:val="2ndparagraphnumbered6"/>
              <w:numPr>
                <w:ilvl w:val="0"/>
                <w:numId w:val="14"/>
              </w:numPr>
              <w:rPr>
                <w:rFonts w:asciiTheme="minorHAnsi" w:hAnsiTheme="minorHAnsi" w:cstheme="minorBidi"/>
                <w:sz w:val="24"/>
                <w:szCs w:val="24"/>
              </w:rPr>
            </w:pPr>
            <w:r w:rsidRPr="5C2F8D44">
              <w:rPr>
                <w:rFonts w:asciiTheme="minorHAnsi" w:hAnsiTheme="minorHAnsi" w:cstheme="minorBidi"/>
                <w:sz w:val="24"/>
                <w:szCs w:val="24"/>
              </w:rPr>
              <w:t xml:space="preserve">Experience of conducting similar board </w:t>
            </w:r>
            <w:r w:rsidRPr="366578AF">
              <w:rPr>
                <w:rFonts w:asciiTheme="minorHAnsi" w:hAnsiTheme="minorHAnsi" w:cstheme="minorBidi"/>
                <w:sz w:val="24"/>
                <w:szCs w:val="24"/>
              </w:rPr>
              <w:t>effectiveness reviews</w:t>
            </w:r>
            <w:r w:rsidR="5EC5C1A8" w:rsidRPr="63F8061A">
              <w:rPr>
                <w:rFonts w:asciiTheme="minorHAnsi" w:hAnsiTheme="minorHAnsi" w:cstheme="minorBidi"/>
                <w:sz w:val="24"/>
                <w:szCs w:val="24"/>
              </w:rPr>
              <w:t xml:space="preserve">, ideally within the public </w:t>
            </w:r>
            <w:r w:rsidR="5EC5C1A8" w:rsidRPr="52B147CA">
              <w:rPr>
                <w:rFonts w:asciiTheme="minorHAnsi" w:hAnsiTheme="minorHAnsi" w:cstheme="minorBidi"/>
                <w:sz w:val="24"/>
                <w:szCs w:val="24"/>
              </w:rPr>
              <w:t>secto</w:t>
            </w:r>
            <w:r w:rsidR="1781CB90" w:rsidRPr="52B147CA">
              <w:rPr>
                <w:rFonts w:asciiTheme="minorHAnsi" w:hAnsiTheme="minorHAnsi" w:cstheme="minorBidi"/>
                <w:sz w:val="24"/>
                <w:szCs w:val="24"/>
              </w:rPr>
              <w:t>r/</w:t>
            </w:r>
            <w:r w:rsidR="5EC5C1A8" w:rsidRPr="63F8061A">
              <w:rPr>
                <w:rFonts w:asciiTheme="minorHAnsi" w:hAnsiTheme="minorHAnsi" w:cstheme="minorBidi"/>
                <w:sz w:val="24"/>
                <w:szCs w:val="24"/>
              </w:rPr>
              <w:t xml:space="preserve"> for ALBs</w:t>
            </w:r>
          </w:p>
          <w:p w14:paraId="0A2B816C" w14:textId="35D3357E" w:rsidR="00684B04" w:rsidRPr="00B35CDB" w:rsidRDefault="6EEB4861" w:rsidP="00A81FDE">
            <w:pPr>
              <w:pStyle w:val="2ndparagraphnumbered6"/>
              <w:numPr>
                <w:ilvl w:val="0"/>
                <w:numId w:val="14"/>
              </w:numPr>
              <w:rPr>
                <w:rFonts w:asciiTheme="minorHAnsi" w:hAnsiTheme="minorHAnsi" w:cstheme="minorBidi"/>
                <w:sz w:val="24"/>
                <w:szCs w:val="24"/>
              </w:rPr>
            </w:pPr>
            <w:r w:rsidRPr="327D4581">
              <w:rPr>
                <w:rFonts w:asciiTheme="minorHAnsi" w:hAnsiTheme="minorHAnsi" w:cstheme="minorBidi"/>
                <w:sz w:val="24"/>
                <w:szCs w:val="24"/>
              </w:rPr>
              <w:t>Review</w:t>
            </w:r>
            <w:r w:rsidRPr="3C870C70">
              <w:rPr>
                <w:rFonts w:asciiTheme="minorHAnsi" w:hAnsiTheme="minorHAnsi" w:cstheme="minorBidi"/>
                <w:sz w:val="24"/>
                <w:szCs w:val="24"/>
              </w:rPr>
              <w:t xml:space="preserve"> team </w:t>
            </w:r>
            <w:r w:rsidRPr="327D4581">
              <w:rPr>
                <w:rFonts w:asciiTheme="minorHAnsi" w:hAnsiTheme="minorHAnsi" w:cstheme="minorBidi"/>
                <w:sz w:val="24"/>
                <w:szCs w:val="24"/>
              </w:rPr>
              <w:t>includes</w:t>
            </w:r>
            <w:r w:rsidR="428B2DA7" w:rsidRPr="1283B34E">
              <w:rPr>
                <w:rFonts w:asciiTheme="minorHAnsi" w:hAnsiTheme="minorHAnsi" w:cstheme="minorBidi"/>
                <w:sz w:val="24"/>
                <w:szCs w:val="24"/>
              </w:rPr>
              <w:t>,</w:t>
            </w:r>
            <w:r w:rsidRPr="327D4581">
              <w:rPr>
                <w:rFonts w:asciiTheme="minorHAnsi" w:hAnsiTheme="minorHAnsi" w:cstheme="minorBidi"/>
                <w:sz w:val="24"/>
                <w:szCs w:val="24"/>
              </w:rPr>
              <w:t xml:space="preserve"> or is able to </w:t>
            </w:r>
            <w:r w:rsidRPr="6C4C3CD3">
              <w:rPr>
                <w:rFonts w:asciiTheme="minorHAnsi" w:hAnsiTheme="minorHAnsi" w:cstheme="minorBidi"/>
                <w:sz w:val="24"/>
                <w:szCs w:val="24"/>
              </w:rPr>
              <w:t>draw upon</w:t>
            </w:r>
            <w:r w:rsidR="1F327576" w:rsidRPr="1283B34E">
              <w:rPr>
                <w:rFonts w:asciiTheme="minorHAnsi" w:hAnsiTheme="minorHAnsi" w:cstheme="minorBidi"/>
                <w:sz w:val="24"/>
                <w:szCs w:val="24"/>
              </w:rPr>
              <w:t>,</w:t>
            </w:r>
            <w:r w:rsidRPr="6C4C3CD3">
              <w:rPr>
                <w:rFonts w:asciiTheme="minorHAnsi" w:hAnsiTheme="minorHAnsi" w:cstheme="minorBidi"/>
                <w:sz w:val="24"/>
                <w:szCs w:val="24"/>
              </w:rPr>
              <w:t xml:space="preserve"> people</w:t>
            </w:r>
            <w:r w:rsidRPr="3C870C70">
              <w:rPr>
                <w:rFonts w:asciiTheme="minorHAnsi" w:hAnsiTheme="minorHAnsi" w:cstheme="minorBidi"/>
                <w:sz w:val="24"/>
                <w:szCs w:val="24"/>
              </w:rPr>
              <w:t xml:space="preserve"> with </w:t>
            </w:r>
            <w:r w:rsidRPr="6C4C3CD3">
              <w:rPr>
                <w:rFonts w:asciiTheme="minorHAnsi" w:hAnsiTheme="minorHAnsi" w:cstheme="minorBidi"/>
                <w:sz w:val="24"/>
                <w:szCs w:val="24"/>
              </w:rPr>
              <w:t xml:space="preserve">a range of </w:t>
            </w:r>
            <w:r w:rsidRPr="3C870C70">
              <w:rPr>
                <w:rFonts w:asciiTheme="minorHAnsi" w:hAnsiTheme="minorHAnsi" w:cstheme="minorBidi"/>
                <w:sz w:val="24"/>
                <w:szCs w:val="24"/>
              </w:rPr>
              <w:t xml:space="preserve">diverse </w:t>
            </w:r>
            <w:r w:rsidR="10CEC40A" w:rsidRPr="6A6DA092">
              <w:rPr>
                <w:rFonts w:asciiTheme="minorHAnsi" w:hAnsiTheme="minorHAnsi" w:cstheme="minorBidi"/>
                <w:sz w:val="24"/>
                <w:szCs w:val="24"/>
              </w:rPr>
              <w:t xml:space="preserve">knowledge, </w:t>
            </w:r>
            <w:r w:rsidRPr="3C870C70">
              <w:rPr>
                <w:rFonts w:asciiTheme="minorHAnsi" w:hAnsiTheme="minorHAnsi" w:cstheme="minorBidi"/>
                <w:sz w:val="24"/>
                <w:szCs w:val="24"/>
              </w:rPr>
              <w:t xml:space="preserve">skills and </w:t>
            </w:r>
            <w:r w:rsidRPr="5DDB698C">
              <w:rPr>
                <w:rFonts w:asciiTheme="minorHAnsi" w:hAnsiTheme="minorHAnsi" w:cstheme="minorBidi"/>
                <w:sz w:val="24"/>
                <w:szCs w:val="24"/>
              </w:rPr>
              <w:t>experience</w:t>
            </w:r>
            <w:r w:rsidR="5A86DD42" w:rsidRPr="5DDB698C">
              <w:rPr>
                <w:rFonts w:asciiTheme="minorHAnsi" w:hAnsiTheme="minorHAnsi" w:cstheme="minorBidi"/>
                <w:sz w:val="24"/>
                <w:szCs w:val="24"/>
              </w:rPr>
              <w:t>s</w:t>
            </w:r>
            <w:r w:rsidR="53AEE1A1" w:rsidRPr="1283B34E">
              <w:rPr>
                <w:rFonts w:asciiTheme="minorHAnsi" w:hAnsiTheme="minorHAnsi" w:cstheme="minorBidi"/>
                <w:sz w:val="24"/>
                <w:szCs w:val="24"/>
              </w:rPr>
              <w:t xml:space="preserve"> </w:t>
            </w:r>
            <w:r w:rsidRPr="3C870C70">
              <w:rPr>
                <w:rFonts w:asciiTheme="minorHAnsi" w:hAnsiTheme="minorHAnsi" w:cstheme="minorBidi"/>
                <w:sz w:val="24"/>
                <w:szCs w:val="24"/>
              </w:rPr>
              <w:t xml:space="preserve"> to </w:t>
            </w:r>
            <w:r w:rsidRPr="1283B34E">
              <w:rPr>
                <w:rFonts w:asciiTheme="minorHAnsi" w:hAnsiTheme="minorHAnsi" w:cstheme="minorBidi"/>
                <w:sz w:val="24"/>
                <w:szCs w:val="24"/>
              </w:rPr>
              <w:t xml:space="preserve">ensure a rounded and balanced </w:t>
            </w:r>
            <w:r w:rsidR="075CC963" w:rsidRPr="1283B34E">
              <w:rPr>
                <w:rFonts w:asciiTheme="minorHAnsi" w:hAnsiTheme="minorHAnsi" w:cstheme="minorBidi"/>
                <w:sz w:val="24"/>
                <w:szCs w:val="24"/>
              </w:rPr>
              <w:t>approach</w:t>
            </w:r>
          </w:p>
        </w:tc>
        <w:tc>
          <w:tcPr>
            <w:tcW w:w="1276" w:type="dxa"/>
          </w:tcPr>
          <w:p w14:paraId="21225375" w14:textId="225BEC22" w:rsidR="00684B04" w:rsidRPr="00B35CDB" w:rsidRDefault="00CD15B0" w:rsidP="00684B04">
            <w:pPr>
              <w:pStyle w:val="2ndparagraphnumbered6"/>
              <w:numPr>
                <w:ilvl w:val="0"/>
                <w:numId w:val="0"/>
              </w:numPr>
              <w:jc w:val="center"/>
              <w:rPr>
                <w:rFonts w:asciiTheme="minorHAnsi" w:hAnsiTheme="minorHAnsi" w:cstheme="minorHAnsi"/>
                <w:sz w:val="24"/>
                <w:szCs w:val="24"/>
                <w:highlight w:val="yellow"/>
              </w:rPr>
            </w:pPr>
            <w:r w:rsidRPr="00CF00EF">
              <w:rPr>
                <w:rFonts w:asciiTheme="minorHAnsi" w:hAnsiTheme="minorHAnsi" w:cstheme="minorHAnsi"/>
                <w:sz w:val="24"/>
                <w:szCs w:val="24"/>
              </w:rPr>
              <w:t>10</w:t>
            </w:r>
            <w:r w:rsidR="002F01A5">
              <w:rPr>
                <w:rFonts w:asciiTheme="minorHAnsi" w:hAnsiTheme="minorHAnsi" w:cstheme="minorHAnsi"/>
                <w:sz w:val="24"/>
                <w:szCs w:val="24"/>
              </w:rPr>
              <w:t xml:space="preserve"> </w:t>
            </w:r>
            <w:r w:rsidR="00D739C1">
              <w:rPr>
                <w:rFonts w:asciiTheme="minorHAnsi" w:hAnsiTheme="minorHAnsi" w:cstheme="minorHAnsi"/>
                <w:sz w:val="24"/>
                <w:szCs w:val="24"/>
              </w:rPr>
              <w:t>Points</w:t>
            </w:r>
          </w:p>
        </w:tc>
      </w:tr>
      <w:tr w:rsidR="00684B04" w:rsidRPr="00B35CDB" w14:paraId="104460C3" w14:textId="1D15BF2B" w:rsidTr="00B73DF4">
        <w:tc>
          <w:tcPr>
            <w:tcW w:w="708" w:type="dxa"/>
          </w:tcPr>
          <w:p w14:paraId="39C635AE" w14:textId="38A6E333" w:rsidR="00684B04" w:rsidRPr="00B35CDB" w:rsidRDefault="00684B04" w:rsidP="00684B04">
            <w:pPr>
              <w:pStyle w:val="2ndparagraphnumbered6"/>
              <w:numPr>
                <w:ilvl w:val="0"/>
                <w:numId w:val="0"/>
              </w:numPr>
              <w:rPr>
                <w:rFonts w:asciiTheme="minorHAnsi" w:hAnsiTheme="minorHAnsi" w:cstheme="minorHAnsi"/>
                <w:sz w:val="24"/>
                <w:szCs w:val="24"/>
              </w:rPr>
            </w:pPr>
            <w:r w:rsidRPr="00B35CDB">
              <w:rPr>
                <w:rFonts w:asciiTheme="minorHAnsi" w:hAnsiTheme="minorHAnsi" w:cstheme="minorHAnsi"/>
                <w:sz w:val="24"/>
                <w:szCs w:val="24"/>
              </w:rPr>
              <w:t>Q4</w:t>
            </w:r>
          </w:p>
        </w:tc>
        <w:tc>
          <w:tcPr>
            <w:tcW w:w="3685" w:type="dxa"/>
          </w:tcPr>
          <w:p w14:paraId="03119FE7" w14:textId="105AE19B" w:rsidR="00A344A0" w:rsidRDefault="00A344A0" w:rsidP="00A344A0">
            <w:pPr>
              <w:autoSpaceDN/>
              <w:rPr>
                <w:rFonts w:asciiTheme="minorHAnsi" w:eastAsia="Times New Roman" w:hAnsiTheme="minorHAnsi" w:cstheme="minorHAnsi"/>
                <w:sz w:val="24"/>
                <w:szCs w:val="24"/>
                <w:lang w:eastAsia="en-GB"/>
              </w:rPr>
            </w:pPr>
            <w:r w:rsidRPr="00A66D6B">
              <w:rPr>
                <w:rFonts w:asciiTheme="minorHAnsi" w:eastAsia="Times New Roman" w:hAnsiTheme="minorHAnsi" w:cstheme="minorHAnsi"/>
                <w:sz w:val="24"/>
                <w:szCs w:val="24"/>
                <w:lang w:eastAsia="en-GB"/>
              </w:rPr>
              <w:t>Please provide evidence of previous successful experience of conducting board effectiveness reviews for public sector organisations.</w:t>
            </w:r>
          </w:p>
          <w:p w14:paraId="459A1B84" w14:textId="77777777" w:rsidR="00573F3D" w:rsidRDefault="00573F3D" w:rsidP="00A344A0">
            <w:pPr>
              <w:autoSpaceDN/>
              <w:rPr>
                <w:rFonts w:asciiTheme="minorHAnsi" w:eastAsia="Times New Roman" w:hAnsiTheme="minorHAnsi" w:cstheme="minorHAnsi"/>
                <w:sz w:val="24"/>
                <w:szCs w:val="24"/>
                <w:lang w:eastAsia="en-GB"/>
              </w:rPr>
            </w:pPr>
          </w:p>
          <w:p w14:paraId="5DCBB993" w14:textId="77777777" w:rsidR="00573F3D" w:rsidRPr="00A66D6B" w:rsidRDefault="00573F3D" w:rsidP="00A344A0">
            <w:pPr>
              <w:autoSpaceDN/>
              <w:rPr>
                <w:rFonts w:asciiTheme="minorHAnsi" w:eastAsia="Times New Roman" w:hAnsiTheme="minorHAnsi" w:cstheme="minorHAnsi"/>
                <w:sz w:val="24"/>
                <w:szCs w:val="24"/>
                <w:lang w:eastAsia="en-GB"/>
              </w:rPr>
            </w:pPr>
          </w:p>
          <w:p w14:paraId="04061BC5" w14:textId="3C4EB6EB" w:rsidR="00684B04" w:rsidRPr="001C1CD6" w:rsidRDefault="001C1CD6" w:rsidP="00A344A0">
            <w:pPr>
              <w:pStyle w:val="2ndparagraphnumbered6"/>
              <w:numPr>
                <w:ilvl w:val="0"/>
                <w:numId w:val="0"/>
              </w:numPr>
              <w:rPr>
                <w:rFonts w:asciiTheme="minorHAnsi" w:hAnsiTheme="minorHAnsi" w:cstheme="minorHAnsi"/>
                <w:i/>
                <w:iCs/>
                <w:sz w:val="24"/>
                <w:szCs w:val="24"/>
              </w:rPr>
            </w:pPr>
            <w:r w:rsidRPr="001C1CD6">
              <w:rPr>
                <w:rFonts w:asciiTheme="minorHAnsi" w:eastAsia="Times New Roman" w:hAnsiTheme="minorHAnsi" w:cstheme="minorHAnsi"/>
                <w:i/>
                <w:iCs/>
                <w:sz w:val="24"/>
                <w:szCs w:val="24"/>
                <w:lang w:eastAsia="en-GB"/>
              </w:rPr>
              <w:t>Maximum word count 1000</w:t>
            </w:r>
          </w:p>
        </w:tc>
        <w:tc>
          <w:tcPr>
            <w:tcW w:w="3686" w:type="dxa"/>
          </w:tcPr>
          <w:p w14:paraId="1E26C021" w14:textId="6A5A7BAE" w:rsidR="00821EC4" w:rsidRPr="00B35CDB" w:rsidRDefault="341A2AEC" w:rsidP="1283B34E">
            <w:pPr>
              <w:pStyle w:val="2ndparagraphnumbered6"/>
              <w:numPr>
                <w:ilvl w:val="0"/>
                <w:numId w:val="5"/>
              </w:numPr>
              <w:rPr>
                <w:rFonts w:asciiTheme="minorHAnsi" w:hAnsiTheme="minorHAnsi" w:cstheme="minorBidi"/>
                <w:sz w:val="24"/>
                <w:szCs w:val="24"/>
              </w:rPr>
            </w:pPr>
            <w:r w:rsidRPr="1283B34E">
              <w:rPr>
                <w:rFonts w:asciiTheme="minorHAnsi" w:hAnsiTheme="minorHAnsi" w:cstheme="minorBidi"/>
                <w:sz w:val="24"/>
                <w:szCs w:val="24"/>
              </w:rPr>
              <w:t xml:space="preserve">Evidence of </w:t>
            </w:r>
            <w:r w:rsidR="773A70F0" w:rsidRPr="5DDB698C">
              <w:rPr>
                <w:rFonts w:asciiTheme="minorHAnsi" w:hAnsiTheme="minorHAnsi" w:cstheme="minorBidi"/>
                <w:sz w:val="24"/>
                <w:szCs w:val="24"/>
              </w:rPr>
              <w:t xml:space="preserve">completing </w:t>
            </w:r>
            <w:r w:rsidRPr="1283B34E">
              <w:rPr>
                <w:rFonts w:asciiTheme="minorHAnsi" w:hAnsiTheme="minorHAnsi" w:cstheme="minorBidi"/>
                <w:sz w:val="24"/>
                <w:szCs w:val="24"/>
              </w:rPr>
              <w:t xml:space="preserve">previous board effectiveness reviews to </w:t>
            </w:r>
            <w:r w:rsidR="74A18157" w:rsidRPr="5DDB698C">
              <w:rPr>
                <w:rFonts w:asciiTheme="minorHAnsi" w:hAnsiTheme="minorHAnsi" w:cstheme="minorBidi"/>
                <w:sz w:val="24"/>
                <w:szCs w:val="24"/>
              </w:rPr>
              <w:t xml:space="preserve">budget, </w:t>
            </w:r>
            <w:r w:rsidRPr="1283B34E">
              <w:rPr>
                <w:rFonts w:asciiTheme="minorHAnsi" w:hAnsiTheme="minorHAnsi" w:cstheme="minorBidi"/>
                <w:sz w:val="24"/>
                <w:szCs w:val="24"/>
              </w:rPr>
              <w:t>quality and timescale</w:t>
            </w:r>
          </w:p>
          <w:p w14:paraId="6CEA9E5E" w14:textId="1287449B" w:rsidR="2EF19AF2" w:rsidRDefault="2EF19AF2" w:rsidP="7B75296F">
            <w:pPr>
              <w:pStyle w:val="2ndparagraphnumbered6"/>
              <w:numPr>
                <w:ilvl w:val="0"/>
                <w:numId w:val="5"/>
              </w:numPr>
              <w:rPr>
                <w:rFonts w:asciiTheme="minorHAnsi" w:hAnsiTheme="minorHAnsi" w:cstheme="minorBidi"/>
                <w:sz w:val="24"/>
                <w:szCs w:val="24"/>
              </w:rPr>
            </w:pPr>
            <w:r w:rsidRPr="7B75296F">
              <w:rPr>
                <w:rFonts w:asciiTheme="minorHAnsi" w:hAnsiTheme="minorHAnsi" w:cstheme="minorBidi"/>
                <w:sz w:val="24"/>
                <w:szCs w:val="24"/>
              </w:rPr>
              <w:t>Evidence of reviews completed on behalf of public sector organisations/</w:t>
            </w:r>
            <w:r w:rsidRPr="54F2FA8A">
              <w:rPr>
                <w:rFonts w:asciiTheme="minorHAnsi" w:hAnsiTheme="minorHAnsi" w:cstheme="minorBidi"/>
                <w:sz w:val="24"/>
                <w:szCs w:val="24"/>
              </w:rPr>
              <w:t>ALBs</w:t>
            </w:r>
          </w:p>
          <w:p w14:paraId="796419F2" w14:textId="378A01BE" w:rsidR="00821EC4" w:rsidRPr="00B35CDB" w:rsidRDefault="341A2AEC" w:rsidP="00101ADC">
            <w:pPr>
              <w:pStyle w:val="2ndparagraphnumbered6"/>
              <w:numPr>
                <w:ilvl w:val="0"/>
                <w:numId w:val="5"/>
              </w:numPr>
              <w:rPr>
                <w:rFonts w:asciiTheme="minorHAnsi" w:hAnsiTheme="minorHAnsi" w:cstheme="minorBidi"/>
                <w:sz w:val="24"/>
                <w:szCs w:val="24"/>
              </w:rPr>
            </w:pPr>
            <w:r w:rsidRPr="7E05543B">
              <w:rPr>
                <w:rFonts w:asciiTheme="minorHAnsi" w:hAnsiTheme="minorHAnsi" w:cstheme="minorBidi"/>
                <w:sz w:val="24"/>
                <w:szCs w:val="24"/>
              </w:rPr>
              <w:t xml:space="preserve">Evidence that reviews </w:t>
            </w:r>
            <w:r w:rsidR="64F6B5E6" w:rsidRPr="064C736B">
              <w:rPr>
                <w:rFonts w:asciiTheme="minorHAnsi" w:hAnsiTheme="minorHAnsi" w:cstheme="minorBidi"/>
                <w:sz w:val="24"/>
                <w:szCs w:val="24"/>
              </w:rPr>
              <w:t>were valued by the</w:t>
            </w:r>
            <w:r w:rsidRPr="7E05543B">
              <w:rPr>
                <w:rFonts w:asciiTheme="minorHAnsi" w:hAnsiTheme="minorHAnsi" w:cstheme="minorBidi"/>
                <w:sz w:val="24"/>
                <w:szCs w:val="24"/>
              </w:rPr>
              <w:t xml:space="preserve"> commissioning </w:t>
            </w:r>
            <w:r w:rsidRPr="06AFEF8C">
              <w:rPr>
                <w:rFonts w:asciiTheme="minorHAnsi" w:hAnsiTheme="minorHAnsi" w:cstheme="minorBidi"/>
                <w:sz w:val="24"/>
                <w:szCs w:val="24"/>
              </w:rPr>
              <w:t>organisations</w:t>
            </w:r>
            <w:r w:rsidR="64F6B5E6" w:rsidRPr="064C736B">
              <w:rPr>
                <w:rFonts w:asciiTheme="minorHAnsi" w:hAnsiTheme="minorHAnsi" w:cstheme="minorBidi"/>
                <w:sz w:val="24"/>
                <w:szCs w:val="24"/>
              </w:rPr>
              <w:t xml:space="preserve"> and </w:t>
            </w:r>
            <w:r w:rsidR="30D5C7C7" w:rsidRPr="064C736B">
              <w:rPr>
                <w:rFonts w:asciiTheme="minorHAnsi" w:hAnsiTheme="minorHAnsi" w:cstheme="minorBidi"/>
                <w:sz w:val="24"/>
                <w:szCs w:val="24"/>
              </w:rPr>
              <w:t>achieved</w:t>
            </w:r>
            <w:r w:rsidR="1D2A4FF8" w:rsidRPr="064C736B">
              <w:rPr>
                <w:rFonts w:asciiTheme="minorHAnsi" w:hAnsiTheme="minorHAnsi" w:cstheme="minorBidi"/>
                <w:sz w:val="24"/>
                <w:szCs w:val="24"/>
              </w:rPr>
              <w:t xml:space="preserve"> a positive</w:t>
            </w:r>
            <w:r w:rsidR="30D5C7C7" w:rsidRPr="064C736B">
              <w:rPr>
                <w:rFonts w:asciiTheme="minorHAnsi" w:hAnsiTheme="minorHAnsi" w:cstheme="minorBidi"/>
                <w:sz w:val="24"/>
                <w:szCs w:val="24"/>
              </w:rPr>
              <w:t xml:space="preserve"> </w:t>
            </w:r>
            <w:r w:rsidRPr="064C736B">
              <w:rPr>
                <w:rFonts w:asciiTheme="minorHAnsi" w:hAnsiTheme="minorHAnsi" w:cstheme="minorBidi"/>
                <w:sz w:val="24"/>
                <w:szCs w:val="24"/>
              </w:rPr>
              <w:t xml:space="preserve">impact </w:t>
            </w:r>
          </w:p>
        </w:tc>
        <w:tc>
          <w:tcPr>
            <w:tcW w:w="1276" w:type="dxa"/>
          </w:tcPr>
          <w:p w14:paraId="6653A218" w14:textId="3B7EA640" w:rsidR="00684B04" w:rsidRPr="00B35CDB" w:rsidRDefault="00CD15B0" w:rsidP="00684B04">
            <w:pPr>
              <w:pStyle w:val="2ndparagraphnumbered6"/>
              <w:numPr>
                <w:ilvl w:val="0"/>
                <w:numId w:val="0"/>
              </w:numPr>
              <w:jc w:val="center"/>
              <w:rPr>
                <w:rFonts w:asciiTheme="minorHAnsi" w:hAnsiTheme="minorHAnsi" w:cstheme="minorHAnsi"/>
                <w:sz w:val="24"/>
                <w:szCs w:val="24"/>
                <w:highlight w:val="yellow"/>
              </w:rPr>
            </w:pPr>
            <w:r w:rsidRPr="00CF00EF">
              <w:rPr>
                <w:rFonts w:asciiTheme="minorHAnsi" w:hAnsiTheme="minorHAnsi" w:cstheme="minorHAnsi"/>
                <w:sz w:val="24"/>
                <w:szCs w:val="24"/>
              </w:rPr>
              <w:t>10</w:t>
            </w:r>
            <w:r w:rsidR="00D739C1">
              <w:rPr>
                <w:rFonts w:asciiTheme="minorHAnsi" w:hAnsiTheme="minorHAnsi" w:cstheme="minorHAnsi"/>
                <w:sz w:val="24"/>
                <w:szCs w:val="24"/>
              </w:rPr>
              <w:t xml:space="preserve"> Points </w:t>
            </w:r>
          </w:p>
        </w:tc>
      </w:tr>
      <w:tr w:rsidR="002257FE" w:rsidRPr="00B35CDB" w14:paraId="7B71A25D" w14:textId="77777777" w:rsidTr="00B73DF4">
        <w:tc>
          <w:tcPr>
            <w:tcW w:w="708" w:type="dxa"/>
          </w:tcPr>
          <w:p w14:paraId="271FD6DC" w14:textId="387A794A" w:rsidR="002257FE" w:rsidRPr="00B35CDB" w:rsidRDefault="00093C66" w:rsidP="00684B04">
            <w:pPr>
              <w:pStyle w:val="2ndparagraphnumbered6"/>
              <w:numPr>
                <w:ilvl w:val="0"/>
                <w:numId w:val="0"/>
              </w:numPr>
              <w:rPr>
                <w:rFonts w:asciiTheme="minorHAnsi" w:hAnsiTheme="minorHAnsi" w:cstheme="minorHAnsi"/>
                <w:sz w:val="24"/>
                <w:szCs w:val="24"/>
              </w:rPr>
            </w:pPr>
            <w:r>
              <w:rPr>
                <w:rFonts w:asciiTheme="minorHAnsi" w:hAnsiTheme="minorHAnsi" w:cstheme="minorHAnsi"/>
                <w:sz w:val="24"/>
                <w:szCs w:val="24"/>
              </w:rPr>
              <w:t>Q5</w:t>
            </w:r>
          </w:p>
        </w:tc>
        <w:tc>
          <w:tcPr>
            <w:tcW w:w="3685" w:type="dxa"/>
          </w:tcPr>
          <w:p w14:paraId="003B8FC2" w14:textId="77777777" w:rsidR="002240A3" w:rsidRPr="002240A3" w:rsidRDefault="002240A3" w:rsidP="002240A3">
            <w:pPr>
              <w:rPr>
                <w:rFonts w:asciiTheme="minorHAnsi" w:hAnsiTheme="minorHAnsi" w:cstheme="minorHAnsi"/>
                <w:color w:val="7030A0"/>
                <w:sz w:val="24"/>
                <w:szCs w:val="24"/>
                <w:lang w:eastAsia="en-GB"/>
              </w:rPr>
            </w:pPr>
            <w:r w:rsidRPr="002240A3">
              <w:rPr>
                <w:rFonts w:asciiTheme="minorHAnsi" w:hAnsiTheme="minorHAnsi" w:cstheme="minorHAnsi"/>
                <w:sz w:val="24"/>
                <w:szCs w:val="24"/>
                <w:lang w:eastAsia="en-GB"/>
              </w:rPr>
              <w:t xml:space="preserve">Social Work England is proud to be a Disability Confident employer and to hold a bronze TIDE award (Talent Inclusion and Diversity Evaluation). We have also signed up to the Race at Work Charter and Mindful Business Charter. These tools support us to understand and </w:t>
            </w:r>
            <w:r w:rsidRPr="002240A3">
              <w:rPr>
                <w:rFonts w:asciiTheme="minorHAnsi" w:hAnsiTheme="minorHAnsi" w:cstheme="minorHAnsi"/>
                <w:sz w:val="24"/>
                <w:szCs w:val="24"/>
                <w:lang w:eastAsia="en-GB"/>
              </w:rPr>
              <w:lastRenderedPageBreak/>
              <w:t>assess our performance against our equality, diversity and inclusion aims and help us to learn from and share best practice.</w:t>
            </w:r>
          </w:p>
          <w:p w14:paraId="0806AF11" w14:textId="77777777" w:rsidR="002240A3" w:rsidRPr="002240A3" w:rsidRDefault="002240A3" w:rsidP="002240A3">
            <w:pPr>
              <w:rPr>
                <w:rFonts w:asciiTheme="minorHAnsi" w:hAnsiTheme="minorHAnsi" w:cstheme="minorHAnsi"/>
                <w:sz w:val="24"/>
                <w:szCs w:val="24"/>
                <w:lang w:eastAsia="en-GB"/>
              </w:rPr>
            </w:pPr>
          </w:p>
          <w:p w14:paraId="0376CB64" w14:textId="77777777" w:rsidR="002240A3" w:rsidRPr="002240A3" w:rsidRDefault="002240A3" w:rsidP="002240A3">
            <w:pPr>
              <w:rPr>
                <w:rFonts w:asciiTheme="minorHAnsi" w:hAnsiTheme="minorHAnsi" w:cstheme="minorHAnsi"/>
                <w:sz w:val="24"/>
                <w:szCs w:val="24"/>
                <w:lang w:eastAsia="en-GB"/>
              </w:rPr>
            </w:pPr>
            <w:r w:rsidRPr="002240A3">
              <w:rPr>
                <w:rFonts w:asciiTheme="minorHAnsi" w:hAnsiTheme="minorHAnsi" w:cstheme="minorHAnsi"/>
                <w:sz w:val="24"/>
                <w:szCs w:val="24"/>
                <w:lang w:eastAsia="en-GB"/>
              </w:rPr>
              <w:t>Please outline the steps you are taking to promote inclusiveness within your workplace. </w:t>
            </w:r>
          </w:p>
          <w:p w14:paraId="7F655D42" w14:textId="77777777" w:rsidR="002240A3" w:rsidRPr="002240A3" w:rsidRDefault="002240A3" w:rsidP="002240A3">
            <w:pPr>
              <w:rPr>
                <w:rFonts w:asciiTheme="minorHAnsi" w:hAnsiTheme="minorHAnsi" w:cstheme="minorHAnsi"/>
                <w:sz w:val="18"/>
                <w:szCs w:val="18"/>
                <w:lang w:eastAsia="en-GB"/>
              </w:rPr>
            </w:pPr>
          </w:p>
          <w:p w14:paraId="6EB7A8C9" w14:textId="77777777" w:rsidR="002240A3" w:rsidRPr="002240A3" w:rsidRDefault="002240A3" w:rsidP="002240A3">
            <w:pPr>
              <w:rPr>
                <w:rFonts w:asciiTheme="minorHAnsi" w:hAnsiTheme="minorHAnsi" w:cstheme="minorHAnsi"/>
                <w:sz w:val="18"/>
                <w:szCs w:val="18"/>
                <w:lang w:eastAsia="en-GB"/>
              </w:rPr>
            </w:pPr>
            <w:r w:rsidRPr="002240A3">
              <w:rPr>
                <w:rFonts w:asciiTheme="minorHAnsi" w:hAnsiTheme="minorHAnsi" w:cstheme="minorHAnsi"/>
                <w:sz w:val="24"/>
                <w:szCs w:val="24"/>
                <w:lang w:eastAsia="en-GB"/>
              </w:rPr>
              <w:t>Does your organisation currently hold a diversity or inclusiveness accreditation at any level, and if not, have you considered working towards this? </w:t>
            </w:r>
          </w:p>
          <w:p w14:paraId="3ADC3736" w14:textId="77777777" w:rsidR="001C1CD6" w:rsidRDefault="001C1CD6" w:rsidP="00A344A0">
            <w:pPr>
              <w:autoSpaceDN/>
              <w:rPr>
                <w:rFonts w:asciiTheme="minorHAnsi" w:hAnsiTheme="minorHAnsi" w:cstheme="minorHAnsi"/>
                <w:szCs w:val="24"/>
              </w:rPr>
            </w:pPr>
          </w:p>
          <w:p w14:paraId="63D980F7" w14:textId="77777777" w:rsidR="001C1CD6" w:rsidRDefault="001C1CD6" w:rsidP="00A344A0">
            <w:pPr>
              <w:autoSpaceDN/>
              <w:rPr>
                <w:rFonts w:asciiTheme="minorHAnsi" w:hAnsiTheme="minorHAnsi" w:cstheme="minorHAnsi"/>
                <w:szCs w:val="24"/>
              </w:rPr>
            </w:pPr>
          </w:p>
          <w:p w14:paraId="5E75A323" w14:textId="28D33FC6" w:rsidR="001C1CD6" w:rsidRPr="001C1CD6" w:rsidRDefault="001C1CD6" w:rsidP="00A344A0">
            <w:pPr>
              <w:autoSpaceDN/>
              <w:rPr>
                <w:rFonts w:asciiTheme="minorHAnsi" w:hAnsiTheme="minorHAnsi" w:cstheme="minorHAnsi"/>
                <w:i/>
                <w:iCs/>
                <w:szCs w:val="24"/>
              </w:rPr>
            </w:pPr>
            <w:r w:rsidRPr="001C1CD6">
              <w:rPr>
                <w:rFonts w:asciiTheme="minorHAnsi" w:eastAsia="Times New Roman" w:hAnsiTheme="minorHAnsi" w:cstheme="minorHAnsi"/>
                <w:i/>
                <w:iCs/>
                <w:sz w:val="24"/>
                <w:szCs w:val="24"/>
                <w:lang w:eastAsia="en-GB"/>
              </w:rPr>
              <w:t>Maximum word count 1000</w:t>
            </w:r>
          </w:p>
          <w:p w14:paraId="0B8280A0" w14:textId="7EDE8156" w:rsidR="001C1CD6" w:rsidRDefault="001C1CD6" w:rsidP="00A344A0">
            <w:pPr>
              <w:autoSpaceDN/>
              <w:rPr>
                <w:rFonts w:asciiTheme="minorHAnsi" w:hAnsiTheme="minorHAnsi" w:cstheme="minorHAnsi"/>
                <w:szCs w:val="24"/>
              </w:rPr>
            </w:pPr>
          </w:p>
        </w:tc>
        <w:tc>
          <w:tcPr>
            <w:tcW w:w="3686" w:type="dxa"/>
          </w:tcPr>
          <w:p w14:paraId="2F45770C" w14:textId="77777777" w:rsidR="00F250DF" w:rsidRPr="00F250DF" w:rsidRDefault="00894FD4" w:rsidP="00790547">
            <w:pPr>
              <w:pStyle w:val="ListParagraph"/>
              <w:numPr>
                <w:ilvl w:val="0"/>
                <w:numId w:val="30"/>
              </w:numPr>
              <w:ind w:left="459"/>
              <w:rPr>
                <w:rFonts w:asciiTheme="minorHAnsi" w:hAnsiTheme="minorHAnsi" w:cstheme="minorHAnsi"/>
                <w:sz w:val="24"/>
                <w:szCs w:val="22"/>
                <w:lang w:eastAsia="en-GB"/>
              </w:rPr>
            </w:pPr>
            <w:r w:rsidRPr="00F250DF">
              <w:rPr>
                <w:rFonts w:asciiTheme="minorHAnsi" w:hAnsiTheme="minorHAnsi" w:cstheme="minorHAnsi"/>
                <w:sz w:val="24"/>
                <w:lang w:eastAsia="en-GB"/>
              </w:rPr>
              <w:lastRenderedPageBreak/>
              <w:t>Holds or working towards a relevant accreditation</w:t>
            </w:r>
            <w:r w:rsidR="00F250DF" w:rsidRPr="00F250DF">
              <w:rPr>
                <w:rFonts w:asciiTheme="minorHAnsi" w:hAnsiTheme="minorHAnsi" w:cstheme="minorHAnsi"/>
                <w:sz w:val="24"/>
                <w:lang w:eastAsia="en-GB"/>
              </w:rPr>
              <w:t xml:space="preserve"> </w:t>
            </w:r>
            <w:r w:rsidRPr="00F250DF">
              <w:rPr>
                <w:rFonts w:asciiTheme="minorHAnsi" w:hAnsiTheme="minorHAnsi" w:cstheme="minorHAnsi"/>
                <w:sz w:val="24"/>
                <w:lang w:eastAsia="en-GB"/>
              </w:rPr>
              <w:t>Evidence of strong organisational commitment to equality, diversity and inclusion</w:t>
            </w:r>
          </w:p>
          <w:p w14:paraId="4950EBA4" w14:textId="77777777" w:rsidR="00F250DF" w:rsidRPr="00F250DF" w:rsidRDefault="00894FD4" w:rsidP="00790547">
            <w:pPr>
              <w:pStyle w:val="ListParagraph"/>
              <w:numPr>
                <w:ilvl w:val="0"/>
                <w:numId w:val="30"/>
              </w:numPr>
              <w:ind w:left="459"/>
              <w:rPr>
                <w:rFonts w:asciiTheme="minorHAnsi" w:hAnsiTheme="minorHAnsi" w:cstheme="minorHAnsi"/>
                <w:sz w:val="24"/>
                <w:szCs w:val="22"/>
                <w:lang w:eastAsia="en-GB"/>
              </w:rPr>
            </w:pPr>
            <w:r w:rsidRPr="00F250DF">
              <w:rPr>
                <w:rFonts w:asciiTheme="minorHAnsi" w:hAnsiTheme="minorHAnsi" w:cstheme="minorHAnsi"/>
                <w:sz w:val="24"/>
                <w:lang w:eastAsia="en-GB"/>
              </w:rPr>
              <w:t>Evidence of ambition to promote inclusiveness within the workplace</w:t>
            </w:r>
          </w:p>
          <w:p w14:paraId="288D1E21" w14:textId="16F4D30A" w:rsidR="002257FE" w:rsidRPr="00F250DF" w:rsidRDefault="00894FD4" w:rsidP="00790547">
            <w:pPr>
              <w:pStyle w:val="ListParagraph"/>
              <w:numPr>
                <w:ilvl w:val="0"/>
                <w:numId w:val="30"/>
              </w:numPr>
              <w:ind w:left="459"/>
              <w:rPr>
                <w:rFonts w:asciiTheme="minorHAnsi" w:hAnsiTheme="minorHAnsi" w:cstheme="minorHAnsi"/>
                <w:sz w:val="24"/>
                <w:szCs w:val="22"/>
                <w:lang w:eastAsia="en-GB"/>
              </w:rPr>
            </w:pPr>
            <w:r w:rsidRPr="00F250DF">
              <w:rPr>
                <w:rFonts w:asciiTheme="minorHAnsi" w:hAnsiTheme="minorHAnsi" w:cstheme="minorHAnsi"/>
                <w:sz w:val="24"/>
                <w:lang w:eastAsia="en-GB"/>
              </w:rPr>
              <w:lastRenderedPageBreak/>
              <w:t>Evidence of any added value as a result of being awarded this contract</w:t>
            </w:r>
          </w:p>
        </w:tc>
        <w:tc>
          <w:tcPr>
            <w:tcW w:w="1276" w:type="dxa"/>
          </w:tcPr>
          <w:p w14:paraId="48C9A953" w14:textId="04BCAD2F" w:rsidR="002257FE" w:rsidRPr="00B35CDB" w:rsidRDefault="005A5749" w:rsidP="00684B04">
            <w:pPr>
              <w:pStyle w:val="2ndparagraphnumbered6"/>
              <w:numPr>
                <w:ilvl w:val="0"/>
                <w:numId w:val="0"/>
              </w:numPr>
              <w:jc w:val="center"/>
              <w:rPr>
                <w:rFonts w:asciiTheme="minorHAnsi" w:hAnsiTheme="minorHAnsi" w:cstheme="minorHAnsi"/>
                <w:sz w:val="24"/>
                <w:szCs w:val="24"/>
                <w:highlight w:val="yellow"/>
              </w:rPr>
            </w:pPr>
            <w:r w:rsidRPr="005A5749">
              <w:rPr>
                <w:rFonts w:asciiTheme="minorHAnsi" w:hAnsiTheme="minorHAnsi" w:cstheme="minorHAnsi"/>
                <w:sz w:val="24"/>
                <w:szCs w:val="24"/>
              </w:rPr>
              <w:lastRenderedPageBreak/>
              <w:t>10</w:t>
            </w:r>
            <w:r w:rsidR="00D739C1">
              <w:rPr>
                <w:rFonts w:asciiTheme="minorHAnsi" w:hAnsiTheme="minorHAnsi" w:cstheme="minorHAnsi"/>
                <w:sz w:val="24"/>
                <w:szCs w:val="24"/>
              </w:rPr>
              <w:t xml:space="preserve"> Points</w:t>
            </w:r>
          </w:p>
        </w:tc>
      </w:tr>
    </w:tbl>
    <w:p w14:paraId="4F0C17A7" w14:textId="77777777" w:rsidR="00E25C0D" w:rsidRDefault="00E25C0D" w:rsidP="00E25C0D">
      <w:pPr>
        <w:pStyle w:val="Heading20"/>
        <w:spacing w:after="0"/>
        <w:ind w:left="420"/>
        <w:rPr>
          <w:rFonts w:asciiTheme="minorHAnsi" w:hAnsiTheme="minorHAnsi" w:cstheme="minorHAnsi"/>
          <w:sz w:val="24"/>
          <w:szCs w:val="24"/>
        </w:rPr>
      </w:pPr>
      <w:bookmarkStart w:id="7" w:name="_Hlk5694404"/>
      <w:bookmarkEnd w:id="6"/>
    </w:p>
    <w:p w14:paraId="4765102B" w14:textId="707310E3" w:rsidR="00A1304A" w:rsidRPr="00B35CDB" w:rsidRDefault="00A1304A" w:rsidP="00C12E18">
      <w:pPr>
        <w:pStyle w:val="Heading20"/>
        <w:spacing w:after="0" w:line="240" w:lineRule="auto"/>
        <w:rPr>
          <w:rFonts w:asciiTheme="minorHAnsi" w:hAnsiTheme="minorHAnsi" w:cstheme="minorHAnsi"/>
          <w:sz w:val="24"/>
          <w:szCs w:val="24"/>
        </w:rPr>
      </w:pPr>
      <w:r w:rsidRPr="00B35CDB">
        <w:rPr>
          <w:rFonts w:asciiTheme="minorHAnsi" w:hAnsiTheme="minorHAnsi" w:cstheme="minorHAnsi"/>
          <w:sz w:val="24"/>
          <w:szCs w:val="24"/>
        </w:rPr>
        <w:t xml:space="preserve">Response to </w:t>
      </w:r>
      <w:r w:rsidR="006629A4" w:rsidRPr="00B35CDB">
        <w:rPr>
          <w:rFonts w:asciiTheme="minorHAnsi" w:hAnsiTheme="minorHAnsi" w:cstheme="minorHAnsi"/>
          <w:sz w:val="24"/>
          <w:szCs w:val="24"/>
        </w:rPr>
        <w:t>p</w:t>
      </w:r>
      <w:r w:rsidRPr="00B35CDB">
        <w:rPr>
          <w:rFonts w:asciiTheme="minorHAnsi" w:hAnsiTheme="minorHAnsi" w:cstheme="minorHAnsi"/>
          <w:sz w:val="24"/>
          <w:szCs w:val="24"/>
        </w:rPr>
        <w:t>rice</w:t>
      </w:r>
      <w:r w:rsidR="00E25C0D" w:rsidRPr="00B35CDB">
        <w:rPr>
          <w:rFonts w:asciiTheme="minorHAnsi" w:hAnsiTheme="minorHAnsi" w:cstheme="minorHAnsi"/>
          <w:sz w:val="24"/>
          <w:szCs w:val="24"/>
        </w:rPr>
        <w:t xml:space="preserve"> questions</w:t>
      </w:r>
    </w:p>
    <w:p w14:paraId="15BAC1EE" w14:textId="77777777" w:rsidR="00C52941" w:rsidRPr="00B35CDB" w:rsidRDefault="00C52941" w:rsidP="00467D77">
      <w:pPr>
        <w:spacing w:after="0" w:line="240" w:lineRule="auto"/>
        <w:rPr>
          <w:rFonts w:asciiTheme="minorHAnsi" w:hAnsiTheme="minorHAnsi" w:cstheme="minorHAnsi"/>
          <w:sz w:val="24"/>
          <w:szCs w:val="24"/>
        </w:rPr>
      </w:pPr>
    </w:p>
    <w:p w14:paraId="649CD3C5" w14:textId="37962FBD" w:rsidR="00467D77" w:rsidRPr="00B35CDB" w:rsidRDefault="00467D77"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 xml:space="preserve">Price questions </w:t>
      </w:r>
      <w:r w:rsidRPr="00114247">
        <w:rPr>
          <w:rFonts w:asciiTheme="minorHAnsi" w:hAnsiTheme="minorHAnsi" w:cstheme="minorHAnsi"/>
          <w:sz w:val="24"/>
        </w:rPr>
        <w:t xml:space="preserve">carry </w:t>
      </w:r>
      <w:r w:rsidR="00771F48" w:rsidRPr="005E575A">
        <w:rPr>
          <w:rFonts w:asciiTheme="minorHAnsi" w:hAnsiTheme="minorHAnsi" w:cstheme="minorHAnsi"/>
          <w:sz w:val="24"/>
        </w:rPr>
        <w:t>30</w:t>
      </w:r>
      <w:r w:rsidRPr="005E575A">
        <w:rPr>
          <w:rFonts w:asciiTheme="minorHAnsi" w:hAnsiTheme="minorHAnsi" w:cstheme="minorHAnsi"/>
          <w:sz w:val="24"/>
        </w:rPr>
        <w:t>%</w:t>
      </w:r>
      <w:r w:rsidRPr="00B35CDB">
        <w:rPr>
          <w:rFonts w:asciiTheme="minorHAnsi" w:hAnsiTheme="minorHAnsi" w:cstheme="minorHAnsi"/>
          <w:sz w:val="24"/>
        </w:rPr>
        <w:t xml:space="preserve"> of the overall score. Questions for price are weighted to highlight the relative importance of each question, with the number of points available shown in the table below. </w:t>
      </w:r>
    </w:p>
    <w:p w14:paraId="6F751CCE" w14:textId="77777777" w:rsidR="00467D77" w:rsidRPr="00B35CDB" w:rsidRDefault="00467D77" w:rsidP="00467D77">
      <w:pPr>
        <w:pStyle w:val="ListParagraph"/>
        <w:ind w:left="1037" w:hanging="680"/>
        <w:rPr>
          <w:rFonts w:asciiTheme="minorHAnsi" w:hAnsiTheme="minorHAnsi" w:cstheme="minorHAnsi"/>
          <w:sz w:val="24"/>
        </w:rPr>
      </w:pPr>
    </w:p>
    <w:p w14:paraId="7ADF0EC8" w14:textId="77777777" w:rsidR="00467D77" w:rsidRPr="00B35CDB" w:rsidRDefault="00467D77"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 xml:space="preserve">Prices included in the tender submission should be </w:t>
      </w:r>
      <w:r w:rsidRPr="00B35CDB">
        <w:rPr>
          <w:rFonts w:asciiTheme="minorHAnsi" w:hAnsiTheme="minorHAnsi" w:cstheme="minorHAnsi"/>
          <w:b/>
          <w:sz w:val="24"/>
        </w:rPr>
        <w:t>net</w:t>
      </w:r>
      <w:r w:rsidRPr="00B35CDB">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B35CDB"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B35CDB" w:rsidRDefault="00467D77" w:rsidP="00F85C96">
      <w:pPr>
        <w:pStyle w:val="ListParagraph"/>
        <w:numPr>
          <w:ilvl w:val="1"/>
          <w:numId w:val="27"/>
        </w:numPr>
        <w:suppressAutoHyphens/>
        <w:spacing w:line="252" w:lineRule="auto"/>
        <w:ind w:left="1037" w:hanging="680"/>
        <w:rPr>
          <w:rFonts w:asciiTheme="minorHAnsi" w:hAnsiTheme="minorHAnsi" w:cstheme="minorHAnsi"/>
          <w:sz w:val="24"/>
        </w:rPr>
      </w:pPr>
      <w:r w:rsidRPr="00B35CDB">
        <w:rPr>
          <w:rFonts w:asciiTheme="minorHAnsi" w:hAnsiTheme="minorHAnsi" w:cstheme="minorHAnsi"/>
          <w:sz w:val="24"/>
        </w:rPr>
        <w:t>We request a price breakdown based on the requirements identified within this ITT. Prices required are:</w:t>
      </w:r>
    </w:p>
    <w:p w14:paraId="219736B3" w14:textId="77777777" w:rsidR="00467D77" w:rsidRPr="00B35CDB" w:rsidRDefault="00467D77" w:rsidP="00F85C96">
      <w:pPr>
        <w:pStyle w:val="ListParagraph"/>
        <w:numPr>
          <w:ilvl w:val="2"/>
          <w:numId w:val="27"/>
        </w:numPr>
        <w:ind w:left="1871" w:hanging="794"/>
        <w:rPr>
          <w:rFonts w:asciiTheme="minorHAnsi" w:hAnsiTheme="minorHAnsi" w:cstheme="minorHAnsi"/>
          <w:sz w:val="24"/>
        </w:rPr>
      </w:pPr>
      <w:r w:rsidRPr="00B35CDB">
        <w:rPr>
          <w:rFonts w:asciiTheme="minorHAnsi" w:hAnsiTheme="minorHAnsi" w:cstheme="minorHAnsi"/>
          <w:sz w:val="24"/>
        </w:rPr>
        <w:t xml:space="preserve">a total price for the delivery over the term of the contract. </w:t>
      </w:r>
    </w:p>
    <w:p w14:paraId="411A2268" w14:textId="77777777" w:rsidR="00467D77" w:rsidRPr="00B35CDB"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B35CDB" w:rsidRDefault="00467D77"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B35CDB"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B35CDB" w:rsidRDefault="00467D77" w:rsidP="00F85C96">
      <w:pPr>
        <w:pStyle w:val="ListParagraph"/>
        <w:numPr>
          <w:ilvl w:val="1"/>
          <w:numId w:val="27"/>
        </w:numPr>
        <w:spacing w:line="252" w:lineRule="auto"/>
        <w:ind w:left="1037" w:hanging="680"/>
        <w:rPr>
          <w:rFonts w:asciiTheme="minorHAnsi" w:hAnsiTheme="minorHAnsi" w:cstheme="minorHAnsi"/>
          <w:sz w:val="24"/>
        </w:rPr>
      </w:pPr>
      <w:r w:rsidRPr="00B35CDB">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B35CDB" w:rsidRDefault="00467D77" w:rsidP="00467D77">
      <w:pPr>
        <w:pStyle w:val="ListParagraph"/>
        <w:ind w:left="1037" w:hanging="680"/>
        <w:rPr>
          <w:rFonts w:asciiTheme="minorHAnsi" w:hAnsiTheme="minorHAnsi" w:cstheme="minorHAnsi"/>
          <w:sz w:val="24"/>
        </w:rPr>
      </w:pPr>
    </w:p>
    <w:p w14:paraId="7D82F635" w14:textId="1615DEE7" w:rsidR="00BC0731" w:rsidRPr="00B35CDB" w:rsidRDefault="00467D77" w:rsidP="00F85C96">
      <w:pPr>
        <w:pStyle w:val="ListParagraph"/>
        <w:numPr>
          <w:ilvl w:val="1"/>
          <w:numId w:val="27"/>
        </w:numPr>
        <w:spacing w:after="160" w:line="252" w:lineRule="auto"/>
        <w:ind w:left="1037" w:hanging="680"/>
        <w:contextualSpacing w:val="0"/>
        <w:rPr>
          <w:rFonts w:asciiTheme="minorHAnsi" w:hAnsiTheme="minorHAnsi" w:cstheme="minorHAnsi"/>
          <w:sz w:val="24"/>
        </w:rPr>
      </w:pPr>
      <w:r w:rsidRPr="00B35CDB">
        <w:rPr>
          <w:rFonts w:asciiTheme="minorHAnsi" w:hAnsiTheme="minorHAnsi" w:cstheme="minorHAnsi"/>
          <w:sz w:val="24"/>
        </w:rPr>
        <w:t xml:space="preserve">Potential Providers should note </w:t>
      </w:r>
      <w:r w:rsidR="00214A92">
        <w:rPr>
          <w:rFonts w:asciiTheme="minorHAnsi" w:hAnsiTheme="minorHAnsi" w:cstheme="minorHAnsi"/>
          <w:sz w:val="24"/>
        </w:rPr>
        <w:t>our indicative budget</w:t>
      </w:r>
      <w:r w:rsidRPr="00B35CDB">
        <w:rPr>
          <w:rFonts w:asciiTheme="minorHAnsi" w:hAnsiTheme="minorHAnsi" w:cstheme="minorHAnsi"/>
          <w:sz w:val="24"/>
        </w:rPr>
        <w:t xml:space="preserve"> for the provision of the required services </w:t>
      </w:r>
      <w:r w:rsidRPr="001C1CD6">
        <w:rPr>
          <w:rFonts w:asciiTheme="minorHAnsi" w:hAnsiTheme="minorHAnsi" w:cstheme="minorHAnsi"/>
          <w:sz w:val="24"/>
        </w:rPr>
        <w:t xml:space="preserve">is </w:t>
      </w:r>
      <w:r w:rsidRPr="001C1CD6">
        <w:rPr>
          <w:rFonts w:asciiTheme="minorHAnsi" w:hAnsiTheme="minorHAnsi" w:cstheme="minorHAnsi"/>
          <w:b/>
          <w:bCs/>
          <w:sz w:val="24"/>
        </w:rPr>
        <w:t>£</w:t>
      </w:r>
      <w:r w:rsidR="004712CA" w:rsidRPr="001C1CD6">
        <w:rPr>
          <w:rFonts w:asciiTheme="minorHAnsi" w:hAnsiTheme="minorHAnsi" w:cstheme="minorHAnsi"/>
          <w:b/>
          <w:bCs/>
          <w:sz w:val="24"/>
        </w:rPr>
        <w:t>30,000</w:t>
      </w:r>
      <w:r w:rsidRPr="001C1CD6">
        <w:rPr>
          <w:rFonts w:asciiTheme="minorHAnsi" w:hAnsiTheme="minorHAnsi" w:cstheme="minorHAnsi"/>
          <w:b/>
          <w:bCs/>
          <w:sz w:val="24"/>
        </w:rPr>
        <w:t xml:space="preserve"> (</w:t>
      </w:r>
      <w:r w:rsidR="00790991" w:rsidRPr="001C1CD6">
        <w:rPr>
          <w:rFonts w:asciiTheme="minorHAnsi" w:hAnsiTheme="minorHAnsi" w:cstheme="minorHAnsi"/>
          <w:b/>
          <w:bCs/>
          <w:sz w:val="24"/>
        </w:rPr>
        <w:t>Including VAT</w:t>
      </w:r>
      <w:r w:rsidRPr="001C1CD6">
        <w:rPr>
          <w:rFonts w:asciiTheme="minorHAnsi" w:hAnsiTheme="minorHAnsi" w:cstheme="minorHAnsi"/>
          <w:b/>
          <w:bCs/>
          <w:sz w:val="24"/>
        </w:rPr>
        <w:t>)</w:t>
      </w:r>
      <w:r w:rsidRPr="001C1CD6">
        <w:rPr>
          <w:rFonts w:asciiTheme="minorHAnsi" w:hAnsiTheme="minorHAnsi" w:cstheme="minorHAnsi"/>
          <w:sz w:val="24"/>
        </w:rPr>
        <w:t>.</w:t>
      </w:r>
      <w:r w:rsidRPr="00B35CDB">
        <w:rPr>
          <w:rFonts w:asciiTheme="minorHAnsi" w:hAnsiTheme="minorHAnsi" w:cstheme="minorHAnsi"/>
          <w:sz w:val="24"/>
        </w:rPr>
        <w:t xml:space="preserve"> </w:t>
      </w:r>
      <w:r w:rsidR="00E00E6C">
        <w:rPr>
          <w:rFonts w:asciiTheme="minorHAnsi" w:hAnsiTheme="minorHAnsi" w:cstheme="minorHAnsi"/>
          <w:sz w:val="24"/>
        </w:rPr>
        <w:t>W</w:t>
      </w:r>
      <w:r w:rsidRPr="00B35CDB">
        <w:rPr>
          <w:rFonts w:asciiTheme="minorHAnsi" w:hAnsiTheme="minorHAnsi" w:cstheme="minorHAnsi"/>
          <w:sz w:val="24"/>
        </w:rPr>
        <w:t xml:space="preserve">e would encourage Potential Providers </w:t>
      </w:r>
      <w:r w:rsidRPr="00B35CDB">
        <w:rPr>
          <w:rFonts w:asciiTheme="minorHAnsi" w:hAnsiTheme="minorHAnsi" w:cstheme="minorHAnsi"/>
          <w:sz w:val="24"/>
        </w:rPr>
        <w:lastRenderedPageBreak/>
        <w:t>to submit tenders at their ‘best possible price’ rather than aligning any submission with the maximum budget available</w:t>
      </w:r>
      <w:r w:rsidR="00553CD6">
        <w:rPr>
          <w:rFonts w:asciiTheme="minorHAnsi" w:hAnsiTheme="minorHAnsi" w:cstheme="minorHAnsi"/>
          <w:sz w:val="24"/>
        </w:rPr>
        <w:t xml:space="preserve">.  </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B35CDB" w14:paraId="38E96FDD" w14:textId="77777777" w:rsidTr="005F1882">
        <w:trPr>
          <w:tblHeader/>
        </w:trPr>
        <w:tc>
          <w:tcPr>
            <w:tcW w:w="887" w:type="dxa"/>
            <w:shd w:val="clear" w:color="auto" w:fill="33CCCC"/>
          </w:tcPr>
          <w:p w14:paraId="4F2EC65E" w14:textId="77777777" w:rsidR="00C93BC0" w:rsidRPr="00C9454E" w:rsidRDefault="00C93BC0" w:rsidP="000A02FB">
            <w:pPr>
              <w:pStyle w:val="2ndparagraphnumbered6"/>
              <w:numPr>
                <w:ilvl w:val="0"/>
                <w:numId w:val="0"/>
              </w:numPr>
              <w:ind w:left="720" w:hanging="720"/>
              <w:rPr>
                <w:rFonts w:asciiTheme="minorHAnsi" w:hAnsiTheme="minorHAnsi" w:cstheme="minorHAnsi"/>
                <w:b/>
                <w:sz w:val="24"/>
                <w:szCs w:val="24"/>
              </w:rPr>
            </w:pPr>
            <w:r w:rsidRPr="00C9454E">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C9454E"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C9454E">
              <w:rPr>
                <w:rFonts w:asciiTheme="minorHAnsi" w:hAnsiTheme="minorHAnsi" w:cstheme="minorHAnsi"/>
                <w:b/>
                <w:sz w:val="24"/>
                <w:szCs w:val="24"/>
              </w:rPr>
              <w:t>Price Questions</w:t>
            </w:r>
          </w:p>
        </w:tc>
        <w:tc>
          <w:tcPr>
            <w:tcW w:w="3156" w:type="dxa"/>
            <w:shd w:val="clear" w:color="auto" w:fill="33CCCC"/>
          </w:tcPr>
          <w:p w14:paraId="637C4C23" w14:textId="2835123D" w:rsidR="00C93BC0" w:rsidRPr="00C9454E"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C9454E">
              <w:rPr>
                <w:rFonts w:asciiTheme="minorHAnsi" w:hAnsiTheme="minorHAnsi" w:cstheme="minorHAnsi"/>
                <w:b/>
                <w:sz w:val="24"/>
                <w:szCs w:val="24"/>
              </w:rPr>
              <w:t>Look Fors</w:t>
            </w:r>
          </w:p>
        </w:tc>
        <w:tc>
          <w:tcPr>
            <w:tcW w:w="1579" w:type="dxa"/>
            <w:shd w:val="clear" w:color="auto" w:fill="33CCCC"/>
          </w:tcPr>
          <w:p w14:paraId="3281CEDB" w14:textId="17096B14" w:rsidR="00C93BC0" w:rsidRPr="00C9454E"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C9454E">
              <w:rPr>
                <w:rFonts w:asciiTheme="minorHAnsi" w:hAnsiTheme="minorHAnsi" w:cstheme="minorHAnsi"/>
                <w:b/>
                <w:sz w:val="24"/>
                <w:szCs w:val="24"/>
              </w:rPr>
              <w:t>Weighting</w:t>
            </w:r>
          </w:p>
        </w:tc>
      </w:tr>
      <w:tr w:rsidR="005F1882" w:rsidRPr="00FB1CB4" w14:paraId="78163757" w14:textId="77777777" w:rsidTr="005F1882">
        <w:tc>
          <w:tcPr>
            <w:tcW w:w="887" w:type="dxa"/>
            <w:vAlign w:val="center"/>
          </w:tcPr>
          <w:p w14:paraId="6E7555FC" w14:textId="77777777" w:rsidR="005F1882" w:rsidRPr="00790991" w:rsidRDefault="005F1882" w:rsidP="005F1882">
            <w:pPr>
              <w:pStyle w:val="2ndparagraphnumbered6"/>
              <w:numPr>
                <w:ilvl w:val="0"/>
                <w:numId w:val="0"/>
              </w:numPr>
              <w:ind w:left="720" w:hanging="720"/>
              <w:jc w:val="center"/>
              <w:rPr>
                <w:rFonts w:asciiTheme="minorHAnsi" w:hAnsiTheme="minorHAnsi" w:cstheme="minorHAnsi"/>
                <w:sz w:val="24"/>
                <w:szCs w:val="24"/>
                <w:highlight w:val="green"/>
              </w:rPr>
            </w:pPr>
            <w:r w:rsidRPr="00C9454E">
              <w:rPr>
                <w:rFonts w:asciiTheme="minorHAnsi" w:hAnsiTheme="minorHAnsi" w:cstheme="minorHAnsi"/>
                <w:sz w:val="24"/>
                <w:szCs w:val="24"/>
              </w:rPr>
              <w:t>Q1</w:t>
            </w:r>
          </w:p>
        </w:tc>
        <w:tc>
          <w:tcPr>
            <w:tcW w:w="2980" w:type="dxa"/>
          </w:tcPr>
          <w:p w14:paraId="5B638BFB" w14:textId="654167B3" w:rsidR="005F1882" w:rsidRPr="00AD2764" w:rsidRDefault="005F1882" w:rsidP="005F1882">
            <w:pPr>
              <w:pStyle w:val="2ndparagraphnumbered6"/>
              <w:numPr>
                <w:ilvl w:val="0"/>
                <w:numId w:val="0"/>
              </w:numPr>
              <w:rPr>
                <w:rFonts w:asciiTheme="minorHAnsi" w:hAnsiTheme="minorHAnsi" w:cstheme="minorHAnsi"/>
                <w:b/>
                <w:bCs/>
                <w:sz w:val="24"/>
                <w:szCs w:val="24"/>
              </w:rPr>
            </w:pPr>
            <w:r w:rsidRPr="00FB1CB4">
              <w:rPr>
                <w:rFonts w:asciiTheme="minorHAnsi" w:hAnsiTheme="minorHAnsi" w:cstheme="minorHAnsi"/>
                <w:sz w:val="24"/>
                <w:szCs w:val="24"/>
              </w:rPr>
              <w:t xml:space="preserve">Please provide a total cost for the delivery of the services as described in the statement of requirements. </w:t>
            </w:r>
            <w:r w:rsidR="00A704D3" w:rsidRPr="00AD2764">
              <w:rPr>
                <w:rFonts w:asciiTheme="minorHAnsi" w:hAnsiTheme="minorHAnsi" w:cstheme="minorHAnsi"/>
                <w:b/>
                <w:bCs/>
                <w:sz w:val="24"/>
                <w:szCs w:val="24"/>
              </w:rPr>
              <w:t xml:space="preserve">Potential providers </w:t>
            </w:r>
            <w:r w:rsidR="00A704D3" w:rsidRPr="00AD2764">
              <w:rPr>
                <w:rFonts w:asciiTheme="minorHAnsi" w:hAnsiTheme="minorHAnsi" w:cstheme="minorHAnsi"/>
                <w:b/>
                <w:bCs/>
                <w:sz w:val="24"/>
                <w:szCs w:val="24"/>
                <w:u w:val="single"/>
              </w:rPr>
              <w:t>must</w:t>
            </w:r>
            <w:r w:rsidR="002545BA" w:rsidRPr="00AD2764">
              <w:rPr>
                <w:rFonts w:asciiTheme="minorHAnsi" w:hAnsiTheme="minorHAnsi" w:cstheme="minorHAnsi"/>
                <w:b/>
                <w:bCs/>
                <w:sz w:val="24"/>
                <w:szCs w:val="24"/>
                <w:u w:val="single"/>
              </w:rPr>
              <w:t xml:space="preserve"> </w:t>
            </w:r>
            <w:r w:rsidR="002545BA" w:rsidRPr="00AD2764">
              <w:rPr>
                <w:rFonts w:asciiTheme="minorHAnsi" w:hAnsiTheme="minorHAnsi" w:cstheme="minorHAnsi"/>
                <w:b/>
                <w:bCs/>
                <w:sz w:val="24"/>
                <w:szCs w:val="24"/>
              </w:rPr>
              <w:t xml:space="preserve">use the cost matrix template </w:t>
            </w:r>
            <w:r w:rsidR="00CF17C3" w:rsidRPr="00AD2764">
              <w:rPr>
                <w:rFonts w:asciiTheme="minorHAnsi" w:hAnsiTheme="minorHAnsi" w:cstheme="minorHAnsi"/>
                <w:b/>
                <w:bCs/>
                <w:sz w:val="24"/>
                <w:szCs w:val="24"/>
              </w:rPr>
              <w:t>and</w:t>
            </w:r>
            <w:r w:rsidR="00146E66">
              <w:rPr>
                <w:rFonts w:asciiTheme="minorHAnsi" w:hAnsiTheme="minorHAnsi" w:cstheme="minorHAnsi"/>
                <w:b/>
                <w:bCs/>
                <w:sz w:val="24"/>
                <w:szCs w:val="24"/>
              </w:rPr>
              <w:t xml:space="preserve"> associated</w:t>
            </w:r>
            <w:r w:rsidR="00CF17C3" w:rsidRPr="00AD2764">
              <w:rPr>
                <w:rFonts w:asciiTheme="minorHAnsi" w:hAnsiTheme="minorHAnsi" w:cstheme="minorHAnsi"/>
                <w:b/>
                <w:bCs/>
                <w:sz w:val="24"/>
                <w:szCs w:val="24"/>
              </w:rPr>
              <w:t xml:space="preserve"> headings </w:t>
            </w:r>
            <w:r w:rsidR="00CD27FB" w:rsidRPr="00AD2764">
              <w:rPr>
                <w:rFonts w:asciiTheme="minorHAnsi" w:hAnsiTheme="minorHAnsi" w:cstheme="minorHAnsi"/>
                <w:b/>
                <w:bCs/>
                <w:sz w:val="24"/>
                <w:szCs w:val="24"/>
              </w:rPr>
              <w:t xml:space="preserve">at </w:t>
            </w:r>
            <w:r w:rsidR="007F7685" w:rsidRPr="00AD2764">
              <w:rPr>
                <w:rFonts w:asciiTheme="minorHAnsi" w:hAnsiTheme="minorHAnsi" w:cstheme="minorHAnsi"/>
                <w:b/>
                <w:bCs/>
                <w:sz w:val="24"/>
                <w:szCs w:val="24"/>
              </w:rPr>
              <w:t>Annex A</w:t>
            </w:r>
            <w:r w:rsidR="00AD2764" w:rsidRPr="00AD2764">
              <w:rPr>
                <w:rFonts w:asciiTheme="minorHAnsi" w:hAnsiTheme="minorHAnsi" w:cstheme="minorHAnsi"/>
                <w:b/>
                <w:bCs/>
                <w:sz w:val="24"/>
                <w:szCs w:val="24"/>
              </w:rPr>
              <w:t>.</w:t>
            </w:r>
          </w:p>
          <w:p w14:paraId="4B252338" w14:textId="71C2A643" w:rsidR="006769C6" w:rsidRPr="00FB1CB4" w:rsidRDefault="006769C6" w:rsidP="005F1882">
            <w:pPr>
              <w:pStyle w:val="2ndparagraphnumbered6"/>
              <w:numPr>
                <w:ilvl w:val="0"/>
                <w:numId w:val="0"/>
              </w:numPr>
              <w:rPr>
                <w:rFonts w:asciiTheme="minorHAnsi" w:hAnsiTheme="minorHAnsi" w:cstheme="minorHAnsi"/>
                <w:sz w:val="24"/>
                <w:szCs w:val="24"/>
              </w:rPr>
            </w:pPr>
          </w:p>
        </w:tc>
        <w:tc>
          <w:tcPr>
            <w:tcW w:w="3156" w:type="dxa"/>
          </w:tcPr>
          <w:p w14:paraId="3B0EA452" w14:textId="1E19F79E" w:rsidR="005F1882" w:rsidRPr="00FB1CB4" w:rsidRDefault="005F1882" w:rsidP="00F85C96">
            <w:pPr>
              <w:pStyle w:val="2ndparagraphnumbered6"/>
              <w:numPr>
                <w:ilvl w:val="0"/>
                <w:numId w:val="11"/>
              </w:numPr>
              <w:rPr>
                <w:rFonts w:asciiTheme="minorHAnsi" w:hAnsiTheme="minorHAnsi" w:cstheme="minorHAnsi"/>
                <w:sz w:val="24"/>
                <w:szCs w:val="24"/>
              </w:rPr>
            </w:pPr>
            <w:r w:rsidRPr="00FB1CB4">
              <w:rPr>
                <w:rFonts w:asciiTheme="minorHAnsi" w:hAnsiTheme="minorHAnsi" w:cstheme="minorHAnsi"/>
                <w:sz w:val="24"/>
                <w:szCs w:val="24"/>
              </w:rPr>
              <w:t>Pricing as per table provided</w:t>
            </w:r>
            <w:r w:rsidR="00974233">
              <w:rPr>
                <w:rFonts w:asciiTheme="minorHAnsi" w:hAnsiTheme="minorHAnsi" w:cstheme="minorHAnsi"/>
                <w:sz w:val="24"/>
                <w:szCs w:val="24"/>
              </w:rPr>
              <w:t xml:space="preserve"> at </w:t>
            </w:r>
            <w:r w:rsidR="004E443B" w:rsidRPr="00DE6177">
              <w:rPr>
                <w:rFonts w:asciiTheme="minorHAnsi" w:hAnsiTheme="minorHAnsi" w:cstheme="minorHAnsi"/>
                <w:b/>
                <w:bCs/>
                <w:sz w:val="24"/>
                <w:szCs w:val="24"/>
              </w:rPr>
              <w:t xml:space="preserve">Annex </w:t>
            </w:r>
            <w:r w:rsidR="005F2AC1" w:rsidRPr="00DE6177">
              <w:rPr>
                <w:rFonts w:asciiTheme="minorHAnsi" w:hAnsiTheme="minorHAnsi" w:cstheme="minorHAnsi"/>
                <w:b/>
                <w:bCs/>
                <w:sz w:val="24"/>
                <w:szCs w:val="24"/>
              </w:rPr>
              <w:t>A</w:t>
            </w:r>
            <w:r w:rsidR="005F2AC1">
              <w:rPr>
                <w:rFonts w:asciiTheme="minorHAnsi" w:hAnsiTheme="minorHAnsi" w:cstheme="minorHAnsi"/>
                <w:sz w:val="24"/>
                <w:szCs w:val="24"/>
              </w:rPr>
              <w:t xml:space="preserve"> </w:t>
            </w:r>
            <w:r w:rsidR="005F2AC1" w:rsidRPr="00B35CDB">
              <w:rPr>
                <w:rFonts w:asciiTheme="minorHAnsi" w:hAnsiTheme="minorHAnsi" w:cstheme="minorHAnsi"/>
                <w:sz w:val="24"/>
                <w:szCs w:val="24"/>
              </w:rPr>
              <w:t>–</w:t>
            </w:r>
            <w:r w:rsidR="004E443B" w:rsidRPr="00B35CDB">
              <w:rPr>
                <w:rFonts w:asciiTheme="minorHAnsi" w:hAnsiTheme="minorHAnsi" w:cstheme="minorHAnsi"/>
                <w:sz w:val="24"/>
                <w:szCs w:val="24"/>
              </w:rPr>
              <w:t xml:space="preserve"> Cost Matrix Template</w:t>
            </w:r>
            <w:r w:rsidR="001D40B1">
              <w:rPr>
                <w:rFonts w:asciiTheme="minorHAnsi" w:hAnsiTheme="minorHAnsi" w:cstheme="minorHAnsi"/>
                <w:sz w:val="24"/>
                <w:szCs w:val="24"/>
              </w:rPr>
              <w:t>.</w:t>
            </w:r>
          </w:p>
          <w:p w14:paraId="3BC2AB44" w14:textId="77777777" w:rsidR="005F1882" w:rsidRPr="00FB1CB4" w:rsidRDefault="005F1882" w:rsidP="00F85C96">
            <w:pPr>
              <w:pStyle w:val="2ndparagraphnumbered6"/>
              <w:numPr>
                <w:ilvl w:val="0"/>
                <w:numId w:val="11"/>
              </w:numPr>
              <w:rPr>
                <w:rFonts w:asciiTheme="minorHAnsi" w:hAnsiTheme="minorHAnsi" w:cstheme="minorHAnsi"/>
                <w:sz w:val="24"/>
                <w:szCs w:val="24"/>
              </w:rPr>
            </w:pPr>
            <w:r w:rsidRPr="00FB1CB4">
              <w:rPr>
                <w:rFonts w:asciiTheme="minorHAnsi" w:hAnsiTheme="minorHAnsi" w:cstheme="minorHAnsi"/>
                <w:sz w:val="24"/>
                <w:szCs w:val="24"/>
              </w:rPr>
              <w:t>Includes assumptions/breakdowns.</w:t>
            </w:r>
          </w:p>
          <w:p w14:paraId="6AC5007F" w14:textId="36312280" w:rsidR="005F1882" w:rsidRPr="00FB1CB4" w:rsidRDefault="005F1882" w:rsidP="00F85C96">
            <w:pPr>
              <w:pStyle w:val="2ndparagraphnumbered6"/>
              <w:numPr>
                <w:ilvl w:val="0"/>
                <w:numId w:val="11"/>
              </w:numPr>
              <w:rPr>
                <w:rFonts w:asciiTheme="minorHAnsi" w:hAnsiTheme="minorHAnsi" w:cstheme="minorHAnsi"/>
                <w:sz w:val="24"/>
                <w:szCs w:val="24"/>
              </w:rPr>
            </w:pPr>
            <w:r w:rsidRPr="00FB1CB4">
              <w:rPr>
                <w:rFonts w:asciiTheme="minorHAnsi" w:hAnsiTheme="minorHAnsi" w:cstheme="minorHAnsi"/>
                <w:sz w:val="24"/>
                <w:szCs w:val="24"/>
              </w:rPr>
              <w:t xml:space="preserve">Includes VAT as a separate item. </w:t>
            </w:r>
          </w:p>
        </w:tc>
        <w:tc>
          <w:tcPr>
            <w:tcW w:w="1579" w:type="dxa"/>
            <w:vAlign w:val="center"/>
          </w:tcPr>
          <w:p w14:paraId="22B0EA38" w14:textId="46113BC6" w:rsidR="005F1882" w:rsidRPr="00FB1CB4" w:rsidRDefault="00DA1E79" w:rsidP="005F1882">
            <w:pPr>
              <w:pStyle w:val="2ndparagraphnumbered6"/>
              <w:numPr>
                <w:ilvl w:val="0"/>
                <w:numId w:val="0"/>
              </w:numPr>
              <w:jc w:val="center"/>
              <w:rPr>
                <w:rFonts w:asciiTheme="minorHAnsi" w:hAnsiTheme="minorHAnsi" w:cstheme="minorHAnsi"/>
                <w:sz w:val="24"/>
                <w:szCs w:val="24"/>
              </w:rPr>
            </w:pPr>
            <w:r>
              <w:rPr>
                <w:rFonts w:asciiTheme="minorHAnsi" w:hAnsiTheme="minorHAnsi" w:cstheme="minorHAnsi"/>
                <w:sz w:val="24"/>
                <w:szCs w:val="24"/>
              </w:rPr>
              <w:t>5</w:t>
            </w:r>
            <w:r w:rsidR="00321849">
              <w:rPr>
                <w:rFonts w:asciiTheme="minorHAnsi" w:hAnsiTheme="minorHAnsi" w:cstheme="minorHAnsi"/>
                <w:sz w:val="24"/>
                <w:szCs w:val="24"/>
              </w:rPr>
              <w:t xml:space="preserve"> Points</w:t>
            </w:r>
          </w:p>
        </w:tc>
      </w:tr>
      <w:tr w:rsidR="005F1882" w:rsidRPr="00FB1CB4" w14:paraId="0AFFEA9D" w14:textId="77777777" w:rsidTr="005F1882">
        <w:tc>
          <w:tcPr>
            <w:tcW w:w="887" w:type="dxa"/>
            <w:vAlign w:val="center"/>
          </w:tcPr>
          <w:p w14:paraId="0755EC03" w14:textId="77777777" w:rsidR="005F1882" w:rsidRPr="00790991" w:rsidRDefault="005F1882" w:rsidP="005F1882">
            <w:pPr>
              <w:pStyle w:val="2ndparagraphnumbered6"/>
              <w:numPr>
                <w:ilvl w:val="0"/>
                <w:numId w:val="0"/>
              </w:numPr>
              <w:ind w:left="720" w:hanging="720"/>
              <w:jc w:val="center"/>
              <w:rPr>
                <w:rFonts w:asciiTheme="minorHAnsi" w:hAnsiTheme="minorHAnsi" w:cstheme="minorHAnsi"/>
                <w:sz w:val="24"/>
                <w:szCs w:val="24"/>
                <w:highlight w:val="green"/>
              </w:rPr>
            </w:pPr>
            <w:r w:rsidRPr="001E165A">
              <w:rPr>
                <w:rFonts w:asciiTheme="minorHAnsi" w:hAnsiTheme="minorHAnsi" w:cstheme="minorHAnsi"/>
                <w:sz w:val="24"/>
                <w:szCs w:val="24"/>
              </w:rPr>
              <w:t>Q2</w:t>
            </w:r>
          </w:p>
        </w:tc>
        <w:tc>
          <w:tcPr>
            <w:tcW w:w="2980" w:type="dxa"/>
          </w:tcPr>
          <w:p w14:paraId="65F3E849" w14:textId="77777777" w:rsidR="005F1882" w:rsidRPr="00FB1CB4" w:rsidRDefault="005F1882" w:rsidP="00801D57">
            <w:pPr>
              <w:pStyle w:val="2ndparagraphnumbered6"/>
              <w:numPr>
                <w:ilvl w:val="0"/>
                <w:numId w:val="0"/>
              </w:numPr>
              <w:rPr>
                <w:rFonts w:asciiTheme="minorHAnsi" w:hAnsiTheme="minorHAnsi" w:cstheme="minorHAnsi"/>
                <w:sz w:val="24"/>
                <w:szCs w:val="24"/>
              </w:rPr>
            </w:pPr>
            <w:r w:rsidRPr="00FB1CB4">
              <w:rPr>
                <w:rFonts w:asciiTheme="minorHAnsi" w:hAnsiTheme="minorHAnsi" w:cstheme="minorHAnsi"/>
                <w:sz w:val="24"/>
                <w:szCs w:val="24"/>
              </w:rPr>
              <w:t>How would you seek to manage the risk of unexpected delays and its impact on additional costs?</w:t>
            </w:r>
          </w:p>
          <w:p w14:paraId="59233041" w14:textId="77777777" w:rsidR="005F1882" w:rsidRPr="00FB1CB4" w:rsidRDefault="005F1882" w:rsidP="005F1882">
            <w:pPr>
              <w:pStyle w:val="2ndparagraphnumbered6"/>
              <w:numPr>
                <w:ilvl w:val="0"/>
                <w:numId w:val="0"/>
              </w:numPr>
              <w:ind w:left="57"/>
              <w:rPr>
                <w:rFonts w:asciiTheme="minorHAnsi" w:hAnsiTheme="minorHAnsi" w:cstheme="minorHAnsi"/>
                <w:sz w:val="24"/>
                <w:szCs w:val="24"/>
              </w:rPr>
            </w:pPr>
          </w:p>
          <w:p w14:paraId="26513C98" w14:textId="38CDEB49" w:rsidR="005F1882" w:rsidRPr="00FB1CB4" w:rsidRDefault="005F1882" w:rsidP="005F1882">
            <w:pPr>
              <w:pStyle w:val="2ndparagraphnumbered6"/>
              <w:numPr>
                <w:ilvl w:val="0"/>
                <w:numId w:val="0"/>
              </w:numPr>
              <w:rPr>
                <w:rFonts w:asciiTheme="minorHAnsi" w:hAnsiTheme="minorHAnsi" w:cstheme="minorHAnsi"/>
                <w:sz w:val="24"/>
                <w:szCs w:val="24"/>
              </w:rPr>
            </w:pPr>
            <w:r w:rsidRPr="00FB1CB4">
              <w:rPr>
                <w:rFonts w:asciiTheme="minorHAnsi" w:hAnsiTheme="minorHAnsi" w:cstheme="minorHAnsi"/>
                <w:bCs/>
                <w:i/>
                <w:iCs/>
                <w:sz w:val="24"/>
                <w:szCs w:val="24"/>
              </w:rPr>
              <w:t xml:space="preserve">Maximum Word Count: </w:t>
            </w:r>
            <w:r w:rsidR="00183751">
              <w:rPr>
                <w:rFonts w:asciiTheme="minorHAnsi" w:hAnsiTheme="minorHAnsi" w:cstheme="minorHAnsi"/>
                <w:bCs/>
                <w:i/>
                <w:iCs/>
                <w:sz w:val="24"/>
                <w:szCs w:val="24"/>
              </w:rPr>
              <w:t>750</w:t>
            </w:r>
          </w:p>
        </w:tc>
        <w:tc>
          <w:tcPr>
            <w:tcW w:w="3156" w:type="dxa"/>
          </w:tcPr>
          <w:p w14:paraId="0FF9784E" w14:textId="77777777" w:rsidR="005F1882" w:rsidRPr="00FB1CB4" w:rsidRDefault="005F1882" w:rsidP="00F85C96">
            <w:pPr>
              <w:pStyle w:val="2ndparagraphnumbered6"/>
              <w:numPr>
                <w:ilvl w:val="0"/>
                <w:numId w:val="12"/>
              </w:numPr>
              <w:rPr>
                <w:rFonts w:asciiTheme="minorHAnsi" w:hAnsiTheme="minorHAnsi" w:cstheme="minorHAnsi"/>
                <w:sz w:val="24"/>
                <w:szCs w:val="24"/>
              </w:rPr>
            </w:pPr>
            <w:r w:rsidRPr="00FB1CB4">
              <w:rPr>
                <w:rFonts w:asciiTheme="minorHAnsi" w:hAnsiTheme="minorHAnsi" w:cstheme="minorHAnsi"/>
                <w:sz w:val="24"/>
                <w:szCs w:val="24"/>
              </w:rPr>
              <w:t>Identifies risk areas.</w:t>
            </w:r>
          </w:p>
          <w:p w14:paraId="7088FC09" w14:textId="77777777" w:rsidR="005F1882" w:rsidRPr="00FB1CB4" w:rsidRDefault="005F1882" w:rsidP="00F85C96">
            <w:pPr>
              <w:pStyle w:val="2ndparagraphnumbered6"/>
              <w:numPr>
                <w:ilvl w:val="0"/>
                <w:numId w:val="12"/>
              </w:numPr>
              <w:rPr>
                <w:rFonts w:asciiTheme="minorHAnsi" w:hAnsiTheme="minorHAnsi" w:cstheme="minorHAnsi"/>
                <w:sz w:val="24"/>
                <w:szCs w:val="24"/>
              </w:rPr>
            </w:pPr>
            <w:r w:rsidRPr="00FB1CB4">
              <w:rPr>
                <w:rFonts w:asciiTheme="minorHAnsi" w:hAnsiTheme="minorHAnsi" w:cstheme="minorHAnsi"/>
                <w:sz w:val="24"/>
                <w:szCs w:val="24"/>
              </w:rPr>
              <w:t>Provides solutions to mitigate risks.</w:t>
            </w:r>
          </w:p>
          <w:p w14:paraId="158E5888" w14:textId="5239CBD8" w:rsidR="005F1882" w:rsidRPr="00FB1CB4" w:rsidRDefault="005F1882" w:rsidP="00F85C96">
            <w:pPr>
              <w:pStyle w:val="2ndparagraphnumbered6"/>
              <w:numPr>
                <w:ilvl w:val="0"/>
                <w:numId w:val="12"/>
              </w:numPr>
              <w:rPr>
                <w:rFonts w:asciiTheme="minorHAnsi" w:hAnsiTheme="minorHAnsi" w:cstheme="minorHAnsi"/>
                <w:sz w:val="24"/>
                <w:szCs w:val="24"/>
              </w:rPr>
            </w:pPr>
            <w:r w:rsidRPr="00FB1CB4">
              <w:rPr>
                <w:rFonts w:asciiTheme="minorHAnsi" w:hAnsiTheme="minorHAnsi" w:cstheme="minorHAnsi"/>
                <w:sz w:val="24"/>
                <w:szCs w:val="24"/>
              </w:rPr>
              <w:t xml:space="preserve">Provides past experience of risk management. </w:t>
            </w:r>
          </w:p>
        </w:tc>
        <w:tc>
          <w:tcPr>
            <w:tcW w:w="1579" w:type="dxa"/>
            <w:vAlign w:val="center"/>
          </w:tcPr>
          <w:p w14:paraId="10E70D8F" w14:textId="4A8647AE" w:rsidR="005F1882" w:rsidRPr="00FB1CB4" w:rsidRDefault="00F3790A" w:rsidP="005F1882">
            <w:pPr>
              <w:pStyle w:val="2ndparagraphnumbered6"/>
              <w:numPr>
                <w:ilvl w:val="0"/>
                <w:numId w:val="0"/>
              </w:numPr>
              <w:jc w:val="center"/>
              <w:rPr>
                <w:rFonts w:asciiTheme="minorHAnsi" w:hAnsiTheme="minorHAnsi" w:cstheme="minorHAnsi"/>
                <w:sz w:val="24"/>
                <w:szCs w:val="24"/>
              </w:rPr>
            </w:pPr>
            <w:r>
              <w:rPr>
                <w:rFonts w:asciiTheme="minorHAnsi" w:hAnsiTheme="minorHAnsi" w:cstheme="minorHAnsi"/>
                <w:sz w:val="24"/>
                <w:szCs w:val="24"/>
              </w:rPr>
              <w:t xml:space="preserve">5 </w:t>
            </w:r>
            <w:r w:rsidR="00321849">
              <w:rPr>
                <w:rFonts w:asciiTheme="minorHAnsi" w:hAnsiTheme="minorHAnsi" w:cstheme="minorHAnsi"/>
                <w:sz w:val="24"/>
                <w:szCs w:val="24"/>
              </w:rPr>
              <w:t>Points</w:t>
            </w:r>
          </w:p>
        </w:tc>
      </w:tr>
      <w:tr w:rsidR="005F1882" w:rsidRPr="00FB1CB4" w14:paraId="5222DA77" w14:textId="77777777" w:rsidTr="005F1882">
        <w:trPr>
          <w:trHeight w:val="89"/>
        </w:trPr>
        <w:tc>
          <w:tcPr>
            <w:tcW w:w="887" w:type="dxa"/>
            <w:vAlign w:val="center"/>
          </w:tcPr>
          <w:p w14:paraId="16D83D57" w14:textId="77777777" w:rsidR="005F1882" w:rsidRPr="00790991" w:rsidRDefault="005F1882" w:rsidP="005F1882">
            <w:pPr>
              <w:pStyle w:val="2ndparagraphnumbered6"/>
              <w:numPr>
                <w:ilvl w:val="0"/>
                <w:numId w:val="0"/>
              </w:numPr>
              <w:ind w:left="720" w:hanging="720"/>
              <w:jc w:val="center"/>
              <w:rPr>
                <w:rFonts w:asciiTheme="minorHAnsi" w:hAnsiTheme="minorHAnsi" w:cstheme="minorHAnsi"/>
                <w:sz w:val="24"/>
                <w:szCs w:val="24"/>
                <w:highlight w:val="green"/>
              </w:rPr>
            </w:pPr>
            <w:r w:rsidRPr="001E165A">
              <w:rPr>
                <w:rFonts w:asciiTheme="minorHAnsi" w:hAnsiTheme="minorHAnsi" w:cstheme="minorHAnsi"/>
                <w:sz w:val="24"/>
                <w:szCs w:val="24"/>
              </w:rPr>
              <w:t>Q3</w:t>
            </w:r>
          </w:p>
        </w:tc>
        <w:tc>
          <w:tcPr>
            <w:tcW w:w="2980" w:type="dxa"/>
          </w:tcPr>
          <w:p w14:paraId="63EC7724" w14:textId="330980C5" w:rsidR="005F1882" w:rsidRPr="00FB1CB4" w:rsidRDefault="005F1882" w:rsidP="00801D57">
            <w:pPr>
              <w:rPr>
                <w:rFonts w:asciiTheme="minorHAnsi" w:hAnsiTheme="minorHAnsi" w:cstheme="minorHAnsi"/>
                <w:sz w:val="24"/>
                <w:szCs w:val="24"/>
              </w:rPr>
            </w:pPr>
            <w:r w:rsidRPr="00FB1CB4">
              <w:rPr>
                <w:rFonts w:asciiTheme="minorHAnsi" w:hAnsiTheme="minorHAnsi" w:cstheme="minorHAnsi"/>
                <w:sz w:val="24"/>
                <w:szCs w:val="24"/>
              </w:rPr>
              <w:t xml:space="preserve">Please provide evidence that your price provides value for money and identifies areas of </w:t>
            </w:r>
            <w:r w:rsidR="002C7E0D" w:rsidRPr="00FB1CB4">
              <w:rPr>
                <w:rFonts w:asciiTheme="minorHAnsi" w:hAnsiTheme="minorHAnsi" w:cstheme="minorHAnsi"/>
                <w:sz w:val="24"/>
                <w:szCs w:val="24"/>
              </w:rPr>
              <w:t>value-added</w:t>
            </w:r>
            <w:r w:rsidRPr="00FB1CB4">
              <w:rPr>
                <w:rFonts w:asciiTheme="minorHAnsi" w:hAnsiTheme="minorHAnsi" w:cstheme="minorHAnsi"/>
                <w:sz w:val="24"/>
                <w:szCs w:val="24"/>
              </w:rPr>
              <w:t xml:space="preserve"> activity? </w:t>
            </w:r>
          </w:p>
          <w:p w14:paraId="01A38383" w14:textId="77777777" w:rsidR="005F1882" w:rsidRPr="00FB1CB4" w:rsidRDefault="005F1882" w:rsidP="005F1882">
            <w:pPr>
              <w:rPr>
                <w:rFonts w:asciiTheme="minorHAnsi" w:hAnsiTheme="minorHAnsi" w:cstheme="minorHAnsi"/>
                <w:sz w:val="24"/>
                <w:szCs w:val="24"/>
              </w:rPr>
            </w:pPr>
          </w:p>
          <w:p w14:paraId="5C0C5386" w14:textId="4274A862" w:rsidR="005F1882" w:rsidRPr="00FB1CB4" w:rsidRDefault="005F1882" w:rsidP="005F1882">
            <w:pPr>
              <w:rPr>
                <w:rFonts w:asciiTheme="minorHAnsi" w:hAnsiTheme="minorHAnsi" w:cstheme="minorHAnsi"/>
                <w:sz w:val="24"/>
                <w:szCs w:val="24"/>
              </w:rPr>
            </w:pPr>
            <w:r w:rsidRPr="00FB1CB4">
              <w:rPr>
                <w:rFonts w:asciiTheme="minorHAnsi" w:hAnsiTheme="minorHAnsi" w:cstheme="minorHAnsi"/>
                <w:bCs/>
                <w:i/>
                <w:iCs/>
                <w:sz w:val="24"/>
                <w:szCs w:val="24"/>
              </w:rPr>
              <w:t xml:space="preserve">Maximum Word Count: </w:t>
            </w:r>
            <w:r w:rsidR="0035184F">
              <w:rPr>
                <w:rFonts w:asciiTheme="minorHAnsi" w:hAnsiTheme="minorHAnsi" w:cstheme="minorHAnsi"/>
                <w:bCs/>
                <w:i/>
                <w:iCs/>
                <w:sz w:val="24"/>
                <w:szCs w:val="24"/>
              </w:rPr>
              <w:t>750</w:t>
            </w:r>
          </w:p>
        </w:tc>
        <w:tc>
          <w:tcPr>
            <w:tcW w:w="3156" w:type="dxa"/>
          </w:tcPr>
          <w:p w14:paraId="00BBB765" w14:textId="77777777" w:rsidR="005F1882" w:rsidRPr="00FB1CB4" w:rsidRDefault="005F1882" w:rsidP="00F85C96">
            <w:pPr>
              <w:pStyle w:val="2ndparagraphnumbered6"/>
              <w:numPr>
                <w:ilvl w:val="0"/>
                <w:numId w:val="10"/>
              </w:numPr>
              <w:rPr>
                <w:rFonts w:asciiTheme="minorHAnsi" w:hAnsiTheme="minorHAnsi" w:cstheme="minorHAnsi"/>
                <w:sz w:val="24"/>
                <w:szCs w:val="24"/>
              </w:rPr>
            </w:pPr>
            <w:r w:rsidRPr="00FB1CB4">
              <w:rPr>
                <w:rFonts w:asciiTheme="minorHAnsi" w:hAnsiTheme="minorHAnsi" w:cstheme="minorHAnsi"/>
                <w:sz w:val="24"/>
                <w:szCs w:val="24"/>
              </w:rPr>
              <w:t xml:space="preserve">Identifies areas that provide value for money. </w:t>
            </w:r>
          </w:p>
          <w:p w14:paraId="3C775AC2" w14:textId="77777777" w:rsidR="005F1882" w:rsidRPr="00FB1CB4" w:rsidRDefault="005F1882" w:rsidP="00F85C96">
            <w:pPr>
              <w:pStyle w:val="2ndparagraphnumbered6"/>
              <w:numPr>
                <w:ilvl w:val="0"/>
                <w:numId w:val="10"/>
              </w:numPr>
              <w:rPr>
                <w:rFonts w:asciiTheme="minorHAnsi" w:hAnsiTheme="minorHAnsi" w:cstheme="minorHAnsi"/>
                <w:sz w:val="24"/>
                <w:szCs w:val="24"/>
              </w:rPr>
            </w:pPr>
            <w:r w:rsidRPr="00FB1CB4">
              <w:rPr>
                <w:rFonts w:asciiTheme="minorHAnsi" w:hAnsiTheme="minorHAnsi" w:cstheme="minorHAnsi"/>
                <w:sz w:val="24"/>
                <w:szCs w:val="24"/>
              </w:rPr>
              <w:t xml:space="preserve">Identifies value added activity. </w:t>
            </w:r>
          </w:p>
          <w:p w14:paraId="5FED3464" w14:textId="7850820F" w:rsidR="005F1882" w:rsidRPr="00FB1CB4"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43A4EB48" w:rsidR="005F1882" w:rsidRPr="00FB1CB4" w:rsidRDefault="00F3790A" w:rsidP="00801D57">
            <w:pPr>
              <w:pStyle w:val="2ndparagraphnumbered6"/>
              <w:numPr>
                <w:ilvl w:val="0"/>
                <w:numId w:val="0"/>
              </w:numPr>
              <w:jc w:val="center"/>
              <w:rPr>
                <w:rFonts w:asciiTheme="minorHAnsi" w:hAnsiTheme="minorHAnsi" w:cstheme="minorHAnsi"/>
                <w:sz w:val="24"/>
                <w:szCs w:val="24"/>
              </w:rPr>
            </w:pPr>
            <w:r>
              <w:rPr>
                <w:rFonts w:asciiTheme="minorHAnsi" w:hAnsiTheme="minorHAnsi" w:cstheme="minorHAnsi"/>
                <w:sz w:val="24"/>
                <w:szCs w:val="24"/>
              </w:rPr>
              <w:t xml:space="preserve">20 </w:t>
            </w:r>
            <w:r w:rsidR="00321849">
              <w:rPr>
                <w:rFonts w:asciiTheme="minorHAnsi" w:hAnsiTheme="minorHAnsi" w:cstheme="minorHAnsi"/>
                <w:sz w:val="24"/>
                <w:szCs w:val="24"/>
              </w:rPr>
              <w:t>Points</w:t>
            </w:r>
          </w:p>
        </w:tc>
      </w:tr>
      <w:bookmarkEnd w:id="7"/>
    </w:tbl>
    <w:p w14:paraId="4859896C" w14:textId="77777777" w:rsidR="008E366A" w:rsidRPr="00B35CDB" w:rsidRDefault="008E366A" w:rsidP="005B0D65">
      <w:pPr>
        <w:spacing w:after="0"/>
        <w:rPr>
          <w:rFonts w:asciiTheme="minorHAnsi" w:hAnsiTheme="minorHAnsi" w:cstheme="minorHAnsi"/>
          <w:b/>
          <w:sz w:val="24"/>
          <w:szCs w:val="24"/>
        </w:rPr>
      </w:pPr>
    </w:p>
    <w:p w14:paraId="5212702D" w14:textId="77777777" w:rsidR="00DE0544" w:rsidRPr="00B35CDB" w:rsidRDefault="00DE0544" w:rsidP="00702B95">
      <w:pPr>
        <w:pStyle w:val="ListParagraph"/>
        <w:ind w:left="1037" w:hanging="680"/>
        <w:rPr>
          <w:rFonts w:asciiTheme="minorHAnsi" w:hAnsiTheme="minorHAnsi" w:cstheme="minorHAnsi"/>
          <w:sz w:val="24"/>
        </w:rPr>
      </w:pPr>
    </w:p>
    <w:p w14:paraId="3D12FC15" w14:textId="77777777" w:rsidR="00702B95" w:rsidRPr="00B35CDB" w:rsidRDefault="00702B95" w:rsidP="00702B95">
      <w:pPr>
        <w:pStyle w:val="ListParagraph"/>
        <w:ind w:left="1037" w:hanging="680"/>
        <w:contextualSpacing w:val="0"/>
        <w:rPr>
          <w:rFonts w:asciiTheme="minorHAnsi" w:hAnsiTheme="minorHAnsi" w:cstheme="minorHAnsi"/>
          <w:sz w:val="24"/>
        </w:rPr>
      </w:pPr>
    </w:p>
    <w:p w14:paraId="728243A3" w14:textId="01A725B9" w:rsidR="00A450E0" w:rsidRPr="00B35CDB" w:rsidRDefault="00A450E0" w:rsidP="00F85C96">
      <w:pPr>
        <w:pStyle w:val="Heading20"/>
        <w:numPr>
          <w:ilvl w:val="0"/>
          <w:numId w:val="27"/>
        </w:numPr>
        <w:spacing w:line="240" w:lineRule="auto"/>
        <w:ind w:left="714" w:hanging="357"/>
        <w:rPr>
          <w:rFonts w:asciiTheme="minorHAnsi" w:hAnsiTheme="minorHAnsi" w:cstheme="minorHAnsi"/>
          <w:sz w:val="24"/>
          <w:szCs w:val="24"/>
        </w:rPr>
      </w:pPr>
      <w:r w:rsidRPr="00B35CDB">
        <w:rPr>
          <w:rFonts w:asciiTheme="minorHAnsi" w:hAnsiTheme="minorHAnsi" w:cstheme="minorHAnsi"/>
          <w:sz w:val="24"/>
          <w:szCs w:val="24"/>
        </w:rPr>
        <w:t>Award of Contract</w:t>
      </w:r>
    </w:p>
    <w:p w14:paraId="12DB3A13" w14:textId="131BDBFE" w:rsidR="00A450E0" w:rsidRPr="009A3C8D" w:rsidRDefault="008A70AD" w:rsidP="00F85C96">
      <w:pPr>
        <w:pStyle w:val="MainParagraphNumbered"/>
        <w:numPr>
          <w:ilvl w:val="1"/>
          <w:numId w:val="27"/>
        </w:numPr>
        <w:suppressAutoHyphens/>
        <w:spacing w:after="0" w:line="252" w:lineRule="auto"/>
        <w:ind w:left="1037" w:hanging="680"/>
        <w:rPr>
          <w:rFonts w:asciiTheme="minorHAnsi" w:hAnsiTheme="minorHAnsi" w:cstheme="minorHAnsi"/>
          <w:b w:val="0"/>
          <w:bCs/>
          <w:sz w:val="24"/>
          <w:szCs w:val="24"/>
        </w:rPr>
      </w:pPr>
      <w:r>
        <w:rPr>
          <w:rFonts w:asciiTheme="minorHAnsi" w:eastAsia="Times New Roman" w:hAnsiTheme="minorHAnsi" w:cstheme="minorBidi"/>
          <w:b w:val="0"/>
          <w:bCs/>
          <w:sz w:val="24"/>
          <w:szCs w:val="24"/>
        </w:rPr>
        <w:t>T</w:t>
      </w:r>
      <w:r w:rsidR="008D1A79" w:rsidRPr="00597BC5">
        <w:rPr>
          <w:rFonts w:asciiTheme="minorHAnsi" w:eastAsia="Times New Roman" w:hAnsiTheme="minorHAnsi" w:cstheme="minorBidi"/>
          <w:b w:val="0"/>
          <w:bCs/>
          <w:sz w:val="24"/>
          <w:szCs w:val="24"/>
        </w:rPr>
        <w:t>he</w:t>
      </w:r>
      <w:r w:rsidR="008D1A79" w:rsidRPr="003523CC">
        <w:rPr>
          <w:rFonts w:asciiTheme="minorHAnsi" w:eastAsia="Times New Roman" w:hAnsiTheme="minorHAnsi" w:cstheme="minorBidi"/>
          <w:b w:val="0"/>
          <w:bCs/>
          <w:sz w:val="24"/>
          <w:szCs w:val="24"/>
        </w:rPr>
        <w:t xml:space="preserve"> Potential Provider</w:t>
      </w:r>
      <w:r w:rsidR="008D1A79" w:rsidRPr="00597BC5">
        <w:rPr>
          <w:rFonts w:asciiTheme="minorHAnsi" w:eastAsia="Times New Roman" w:hAnsiTheme="minorHAnsi" w:cstheme="minorBidi"/>
          <w:b w:val="0"/>
          <w:bCs/>
          <w:sz w:val="24"/>
          <w:szCs w:val="24"/>
        </w:rPr>
        <w:t xml:space="preserve"> scoring the highest points at Interview stage, will be awarded the Contract under Social Work England’s Terms and Conditions</w:t>
      </w:r>
      <w:r w:rsidR="0081761A">
        <w:rPr>
          <w:rFonts w:asciiTheme="minorHAnsi" w:eastAsia="Times New Roman" w:hAnsiTheme="minorHAnsi" w:cstheme="minorBidi"/>
          <w:b w:val="0"/>
          <w:bCs/>
          <w:sz w:val="24"/>
          <w:szCs w:val="24"/>
        </w:rPr>
        <w:t>:</w:t>
      </w:r>
    </w:p>
    <w:bookmarkStart w:id="8" w:name="_MON_1749974363"/>
    <w:bookmarkEnd w:id="8"/>
    <w:p w14:paraId="0BF52022" w14:textId="0CB44F7B" w:rsidR="009A3C8D" w:rsidRDefault="00694A42" w:rsidP="009A3C8D">
      <w:pPr>
        <w:pStyle w:val="MainParagraphNumbered"/>
        <w:numPr>
          <w:ilvl w:val="0"/>
          <w:numId w:val="0"/>
        </w:numPr>
        <w:suppressAutoHyphens/>
        <w:spacing w:after="0" w:line="252" w:lineRule="auto"/>
        <w:ind w:left="360" w:hanging="360"/>
        <w:rPr>
          <w:rFonts w:asciiTheme="minorHAnsi" w:hAnsiTheme="minorHAnsi" w:cstheme="minorHAnsi"/>
          <w:b w:val="0"/>
          <w:bCs/>
          <w:sz w:val="24"/>
          <w:szCs w:val="24"/>
        </w:rPr>
      </w:pPr>
      <w:r>
        <w:rPr>
          <w:rFonts w:asciiTheme="minorHAnsi" w:hAnsiTheme="minorHAnsi" w:cstheme="minorHAnsi"/>
          <w:b w:val="0"/>
          <w:bCs/>
          <w:sz w:val="24"/>
          <w:szCs w:val="24"/>
        </w:rPr>
        <w:object w:dxaOrig="1487" w:dyaOrig="993" w14:anchorId="7C59C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0" o:title=""/>
          </v:shape>
          <o:OLEObject Type="Embed" ProgID="Word.Document.12" ShapeID="_x0000_i1025" DrawAspect="Icon" ObjectID="_1750144637" r:id="rId21">
            <o:FieldCodes>\s</o:FieldCodes>
          </o:OLEObject>
        </w:object>
      </w:r>
    </w:p>
    <w:p w14:paraId="78F91058" w14:textId="3D359E19" w:rsidR="009A3C8D" w:rsidRDefault="009A3C8D" w:rsidP="009A3C8D">
      <w:pPr>
        <w:pStyle w:val="MainParagraphNumbered"/>
        <w:numPr>
          <w:ilvl w:val="0"/>
          <w:numId w:val="0"/>
        </w:numPr>
        <w:suppressAutoHyphens/>
        <w:spacing w:after="0" w:line="252" w:lineRule="auto"/>
        <w:ind w:left="360" w:hanging="360"/>
        <w:rPr>
          <w:rFonts w:asciiTheme="minorHAnsi" w:hAnsiTheme="minorHAnsi" w:cstheme="minorHAnsi"/>
          <w:b w:val="0"/>
          <w:bCs/>
          <w:sz w:val="24"/>
          <w:szCs w:val="24"/>
        </w:rPr>
      </w:pPr>
      <w:r>
        <w:rPr>
          <w:rFonts w:asciiTheme="minorHAnsi" w:hAnsiTheme="minorHAnsi" w:cstheme="minorHAnsi"/>
          <w:b w:val="0"/>
          <w:bCs/>
          <w:sz w:val="24"/>
          <w:szCs w:val="24"/>
        </w:rPr>
        <w:t xml:space="preserve">                               </w:t>
      </w:r>
    </w:p>
    <w:p w14:paraId="6024300D" w14:textId="77777777" w:rsidR="003523CC" w:rsidRPr="003523CC" w:rsidRDefault="003523CC" w:rsidP="003523CC">
      <w:pPr>
        <w:pStyle w:val="MainParagraphNumbered"/>
        <w:numPr>
          <w:ilvl w:val="0"/>
          <w:numId w:val="0"/>
        </w:numPr>
        <w:suppressAutoHyphens/>
        <w:spacing w:after="0" w:line="252" w:lineRule="auto"/>
        <w:rPr>
          <w:rFonts w:asciiTheme="minorHAnsi" w:hAnsiTheme="minorHAnsi" w:cstheme="minorHAnsi"/>
          <w:b w:val="0"/>
          <w:bCs/>
          <w:sz w:val="24"/>
          <w:szCs w:val="24"/>
        </w:rPr>
      </w:pPr>
    </w:p>
    <w:p w14:paraId="7F4FA87D" w14:textId="77777777" w:rsidR="00A450E0" w:rsidRPr="00B35CDB" w:rsidRDefault="00A450E0" w:rsidP="00F85C96">
      <w:pPr>
        <w:pStyle w:val="MainParagraphNumbered"/>
        <w:numPr>
          <w:ilvl w:val="1"/>
          <w:numId w:val="27"/>
        </w:numPr>
        <w:suppressAutoHyphens/>
        <w:spacing w:before="0" w:after="0" w:line="252" w:lineRule="auto"/>
        <w:ind w:left="1037" w:hanging="680"/>
        <w:rPr>
          <w:rFonts w:asciiTheme="minorHAnsi" w:hAnsiTheme="minorHAnsi" w:cstheme="minorHAnsi"/>
          <w:b w:val="0"/>
          <w:sz w:val="24"/>
          <w:szCs w:val="24"/>
        </w:rPr>
      </w:pPr>
      <w:r w:rsidRPr="00B35CDB">
        <w:rPr>
          <w:rFonts w:asciiTheme="minorHAnsi" w:hAnsiTheme="minorHAnsi" w:cs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B35CDB" w:rsidRDefault="00A450E0" w:rsidP="00220B66">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49C65B59" w14:textId="77777777" w:rsidR="00A450E0" w:rsidRPr="00B35CDB" w:rsidRDefault="00A450E0" w:rsidP="00F85C96">
      <w:pPr>
        <w:pStyle w:val="MainParagraphNumbered"/>
        <w:numPr>
          <w:ilvl w:val="1"/>
          <w:numId w:val="27"/>
        </w:numPr>
        <w:suppressAutoHyphens/>
        <w:spacing w:before="0" w:after="0" w:line="252" w:lineRule="auto"/>
        <w:ind w:left="1037" w:hanging="680"/>
        <w:rPr>
          <w:rFonts w:asciiTheme="minorHAnsi" w:hAnsiTheme="minorHAnsi" w:cstheme="minorHAnsi"/>
          <w:b w:val="0"/>
          <w:sz w:val="24"/>
          <w:szCs w:val="24"/>
        </w:rPr>
      </w:pPr>
      <w:r w:rsidRPr="00B35CDB">
        <w:rPr>
          <w:rFonts w:asciiTheme="minorHAnsi" w:hAnsiTheme="minorHAnsi" w:cs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B35CDB" w:rsidRDefault="00A450E0" w:rsidP="00220B66">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1AC59F99" w14:textId="77777777" w:rsidR="00A450E0" w:rsidRPr="00B35CDB" w:rsidRDefault="00A450E0" w:rsidP="00F85C96">
      <w:pPr>
        <w:pStyle w:val="MainParagraphNumbered"/>
        <w:numPr>
          <w:ilvl w:val="1"/>
          <w:numId w:val="27"/>
        </w:numPr>
        <w:suppressAutoHyphens/>
        <w:spacing w:before="0" w:after="0" w:line="252" w:lineRule="auto"/>
        <w:ind w:left="1037" w:hanging="680"/>
        <w:rPr>
          <w:rFonts w:asciiTheme="minorHAnsi" w:hAnsiTheme="minorHAnsi" w:cstheme="minorHAnsi"/>
          <w:b w:val="0"/>
          <w:sz w:val="24"/>
          <w:szCs w:val="24"/>
        </w:rPr>
      </w:pPr>
      <w:r w:rsidRPr="00B35CDB">
        <w:rPr>
          <w:rFonts w:asciiTheme="minorHAnsi" w:hAnsiTheme="minorHAnsi" w:cstheme="minorHAnsi"/>
          <w:b w:val="0"/>
          <w:sz w:val="24"/>
          <w:szCs w:val="24"/>
        </w:rPr>
        <w:t xml:space="preserve">The awarded contractual agreement between Social Work England and the Potential </w:t>
      </w:r>
      <w:r w:rsidRPr="00B35CDB">
        <w:rPr>
          <w:rFonts w:asciiTheme="minorHAnsi" w:hAnsiTheme="minorHAnsi" w:cstheme="minorHAnsi"/>
          <w:b w:val="0"/>
          <w:sz w:val="24"/>
          <w:szCs w:val="24"/>
        </w:rPr>
        <w:lastRenderedPageBreak/>
        <w:t>Provider will be made up of:</w:t>
      </w:r>
    </w:p>
    <w:p w14:paraId="2A886961" w14:textId="77777777" w:rsidR="00A450E0" w:rsidRPr="00B35CDB" w:rsidRDefault="00A450E0" w:rsidP="00F85C96">
      <w:pPr>
        <w:pStyle w:val="MainParagraphNumbered"/>
        <w:numPr>
          <w:ilvl w:val="2"/>
          <w:numId w:val="27"/>
        </w:numPr>
        <w:spacing w:before="0" w:after="0"/>
        <w:ind w:left="1871" w:hanging="794"/>
        <w:rPr>
          <w:rFonts w:asciiTheme="minorHAnsi" w:hAnsiTheme="minorHAnsi" w:cstheme="minorHAnsi"/>
          <w:b w:val="0"/>
          <w:sz w:val="24"/>
          <w:szCs w:val="24"/>
        </w:rPr>
      </w:pPr>
      <w:r w:rsidRPr="00B35CDB">
        <w:rPr>
          <w:rFonts w:asciiTheme="minorHAnsi" w:hAnsiTheme="minorHAnsi" w:cstheme="minorHAnsi"/>
          <w:b w:val="0"/>
          <w:sz w:val="24"/>
          <w:szCs w:val="24"/>
        </w:rPr>
        <w:t>the specifications and details set out in this ITT document;</w:t>
      </w:r>
    </w:p>
    <w:p w14:paraId="4E3F7BF0" w14:textId="77777777" w:rsidR="00A450E0" w:rsidRPr="00B35CDB" w:rsidRDefault="00A450E0" w:rsidP="00F85C96">
      <w:pPr>
        <w:pStyle w:val="MainParagraphNumbered"/>
        <w:numPr>
          <w:ilvl w:val="2"/>
          <w:numId w:val="27"/>
        </w:numPr>
        <w:spacing w:before="0" w:after="0"/>
        <w:ind w:left="1871" w:hanging="794"/>
        <w:rPr>
          <w:rFonts w:asciiTheme="minorHAnsi" w:hAnsiTheme="minorHAnsi" w:cstheme="minorHAnsi"/>
          <w:b w:val="0"/>
          <w:sz w:val="24"/>
          <w:szCs w:val="24"/>
        </w:rPr>
      </w:pPr>
      <w:r w:rsidRPr="00B35CDB">
        <w:rPr>
          <w:rFonts w:asciiTheme="minorHAnsi" w:hAnsiTheme="minorHAnsi" w:cstheme="minorHAnsi"/>
          <w:b w:val="0"/>
          <w:sz w:val="24"/>
          <w:szCs w:val="24"/>
        </w:rPr>
        <w:t xml:space="preserve">the Potential Provider’s responses in the tender submission document (Part B of this document), including the pricing details; and </w:t>
      </w:r>
    </w:p>
    <w:p w14:paraId="74828DE3" w14:textId="4B2ABD82" w:rsidR="00A450E0" w:rsidRDefault="00A450E0" w:rsidP="00F85C96">
      <w:pPr>
        <w:pStyle w:val="MainParagraphNumbered"/>
        <w:numPr>
          <w:ilvl w:val="2"/>
          <w:numId w:val="27"/>
        </w:numPr>
        <w:spacing w:before="0" w:after="0"/>
        <w:ind w:left="1871" w:hanging="794"/>
        <w:rPr>
          <w:rFonts w:asciiTheme="minorHAnsi" w:hAnsiTheme="minorHAnsi" w:cstheme="minorHAnsi"/>
          <w:b w:val="0"/>
          <w:sz w:val="24"/>
          <w:szCs w:val="24"/>
        </w:rPr>
      </w:pPr>
      <w:r w:rsidRPr="00B35CDB">
        <w:rPr>
          <w:rFonts w:asciiTheme="minorHAnsi" w:hAnsiTheme="minorHAnsi" w:cstheme="minorHAnsi"/>
          <w:b w:val="0"/>
          <w:sz w:val="24"/>
          <w:szCs w:val="24"/>
        </w:rPr>
        <w:t xml:space="preserve">Social Work England’s </w:t>
      </w:r>
      <w:r w:rsidR="00191770" w:rsidRPr="00B35CDB">
        <w:rPr>
          <w:rFonts w:asciiTheme="minorHAnsi" w:hAnsiTheme="minorHAnsi" w:cstheme="minorHAnsi"/>
          <w:b w:val="0"/>
          <w:sz w:val="24"/>
          <w:szCs w:val="24"/>
        </w:rPr>
        <w:t>Supplier</w:t>
      </w:r>
      <w:r w:rsidRPr="00B35CDB">
        <w:rPr>
          <w:rFonts w:asciiTheme="minorHAnsi" w:hAnsiTheme="minorHAnsi" w:cstheme="minorHAnsi"/>
          <w:b w:val="0"/>
          <w:sz w:val="24"/>
          <w:szCs w:val="24"/>
        </w:rPr>
        <w:t xml:space="preserve"> Terms and Conditions as set out within section 18 (additional documents). </w:t>
      </w:r>
    </w:p>
    <w:p w14:paraId="3BBEF32E" w14:textId="3B6488B3" w:rsidR="00A83A14" w:rsidRDefault="00DF5283" w:rsidP="00F85C96">
      <w:pPr>
        <w:pStyle w:val="MainParagraphNumbered"/>
        <w:numPr>
          <w:ilvl w:val="2"/>
          <w:numId w:val="27"/>
        </w:numPr>
        <w:spacing w:before="0" w:after="0"/>
        <w:ind w:left="1871" w:hanging="794"/>
        <w:rPr>
          <w:rFonts w:asciiTheme="minorHAnsi" w:hAnsiTheme="minorHAnsi" w:cstheme="minorHAnsi"/>
          <w:b w:val="0"/>
          <w:sz w:val="24"/>
          <w:szCs w:val="24"/>
        </w:rPr>
      </w:pPr>
      <w:r w:rsidRPr="00B35CDB">
        <w:rPr>
          <w:rFonts w:asciiTheme="minorHAnsi" w:hAnsiTheme="minorHAnsi" w:cs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03C2BA6E" w14:textId="77777777" w:rsidR="0055429D" w:rsidRPr="00B35CDB" w:rsidRDefault="0055429D" w:rsidP="00DF5283">
      <w:pPr>
        <w:pStyle w:val="MainParagraphNumbered"/>
        <w:numPr>
          <w:ilvl w:val="0"/>
          <w:numId w:val="0"/>
        </w:numPr>
        <w:spacing w:before="0" w:after="0"/>
        <w:rPr>
          <w:rFonts w:asciiTheme="minorHAnsi" w:hAnsiTheme="minorHAnsi" w:cstheme="minorHAnsi"/>
          <w:b w:val="0"/>
          <w:sz w:val="24"/>
          <w:szCs w:val="24"/>
        </w:rPr>
      </w:pPr>
    </w:p>
    <w:p w14:paraId="4F8A264A" w14:textId="505DD942" w:rsidR="00A450E0" w:rsidRPr="00B35CDB" w:rsidRDefault="00A450E0" w:rsidP="00CF00EF">
      <w:pPr>
        <w:pStyle w:val="MainParagraphNumbered"/>
        <w:numPr>
          <w:ilvl w:val="0"/>
          <w:numId w:val="0"/>
        </w:numPr>
        <w:spacing w:before="0" w:after="0" w:line="252" w:lineRule="auto"/>
        <w:ind w:left="1105" w:hanging="538"/>
        <w:rPr>
          <w:rFonts w:asciiTheme="minorHAnsi" w:hAnsiTheme="minorHAnsi" w:cstheme="minorHAnsi"/>
          <w:b w:val="0"/>
          <w:sz w:val="24"/>
          <w:szCs w:val="24"/>
        </w:rPr>
      </w:pPr>
      <w:r w:rsidRPr="00B35CDB">
        <w:rPr>
          <w:rFonts w:asciiTheme="minorHAnsi" w:hAnsiTheme="minorHAnsi" w:cstheme="minorHAnsi"/>
          <w:b w:val="0"/>
          <w:sz w:val="24"/>
          <w:szCs w:val="24"/>
        </w:rPr>
        <w:t xml:space="preserve">         </w:t>
      </w:r>
    </w:p>
    <w:p w14:paraId="48AA8031" w14:textId="77777777" w:rsidR="00BE3113" w:rsidRPr="00B35CDB" w:rsidRDefault="00BE3113" w:rsidP="00496C0D">
      <w:pPr>
        <w:pStyle w:val="MainParagraphNumbered"/>
        <w:numPr>
          <w:ilvl w:val="0"/>
          <w:numId w:val="0"/>
        </w:numPr>
        <w:spacing w:before="0" w:after="0" w:line="252" w:lineRule="auto"/>
        <w:ind w:left="1105" w:hanging="680"/>
        <w:rPr>
          <w:rFonts w:asciiTheme="minorHAnsi" w:hAnsiTheme="minorHAnsi" w:cstheme="minorHAnsi"/>
          <w:b w:val="0"/>
          <w:sz w:val="24"/>
          <w:szCs w:val="24"/>
        </w:rPr>
      </w:pPr>
    </w:p>
    <w:p w14:paraId="2F14667F" w14:textId="6533B09E" w:rsidR="00994F11" w:rsidRPr="00B35CDB" w:rsidRDefault="00994F11" w:rsidP="0081761A">
      <w:pPr>
        <w:pStyle w:val="Heading20"/>
        <w:spacing w:line="240" w:lineRule="auto"/>
        <w:rPr>
          <w:rFonts w:asciiTheme="minorHAnsi" w:hAnsiTheme="minorHAnsi" w:cstheme="minorHAnsi"/>
          <w:sz w:val="24"/>
          <w:szCs w:val="24"/>
        </w:rPr>
      </w:pPr>
    </w:p>
    <w:p w14:paraId="51345EDB" w14:textId="6127C901" w:rsidR="00994F11" w:rsidRPr="00B35CDB" w:rsidRDefault="00994F11" w:rsidP="008E366A">
      <w:pPr>
        <w:rPr>
          <w:rFonts w:asciiTheme="minorHAnsi" w:hAnsiTheme="minorHAnsi" w:cstheme="minorHAnsi"/>
          <w:sz w:val="24"/>
          <w:szCs w:val="24"/>
        </w:rPr>
      </w:pPr>
    </w:p>
    <w:p w14:paraId="4C3711D7" w14:textId="3F5E07D9" w:rsidR="00BF1B6B" w:rsidRPr="00B35CDB" w:rsidRDefault="00BF1B6B" w:rsidP="00BF1B6B">
      <w:pPr>
        <w:rPr>
          <w:rFonts w:asciiTheme="minorHAnsi" w:hAnsiTheme="minorHAnsi" w:cstheme="minorHAnsi"/>
          <w:sz w:val="24"/>
          <w:szCs w:val="24"/>
        </w:rPr>
      </w:pPr>
    </w:p>
    <w:p w14:paraId="155FF823" w14:textId="1DBF0433" w:rsidR="00382262" w:rsidRPr="00B35CDB" w:rsidRDefault="00382262" w:rsidP="00BF1B6B">
      <w:pPr>
        <w:rPr>
          <w:rFonts w:asciiTheme="minorHAnsi" w:hAnsiTheme="minorHAnsi" w:cstheme="minorHAnsi"/>
          <w:sz w:val="24"/>
          <w:szCs w:val="24"/>
        </w:rPr>
      </w:pPr>
    </w:p>
    <w:p w14:paraId="4410D5D2" w14:textId="54E7A318" w:rsidR="00382262" w:rsidRPr="00B35CDB" w:rsidRDefault="00382262" w:rsidP="00BF1B6B">
      <w:pPr>
        <w:rPr>
          <w:rFonts w:asciiTheme="minorHAnsi" w:hAnsiTheme="minorHAnsi" w:cstheme="minorHAnsi"/>
          <w:sz w:val="24"/>
          <w:szCs w:val="24"/>
        </w:rPr>
      </w:pPr>
    </w:p>
    <w:p w14:paraId="0A46509D" w14:textId="77777777" w:rsidR="00F16F73" w:rsidRPr="00B35CDB" w:rsidRDefault="00F16F73" w:rsidP="00BF1B6B">
      <w:pPr>
        <w:rPr>
          <w:rFonts w:asciiTheme="minorHAnsi" w:hAnsiTheme="minorHAnsi" w:cstheme="minorHAnsi"/>
          <w:sz w:val="24"/>
          <w:szCs w:val="24"/>
        </w:rPr>
      </w:pPr>
    </w:p>
    <w:p w14:paraId="19146050" w14:textId="2050791E" w:rsidR="00BB66AE" w:rsidRDefault="00135037">
      <w:r>
        <w:br w:type="page"/>
      </w:r>
    </w:p>
    <w:p w14:paraId="50BCFDA2" w14:textId="77777777" w:rsidR="00871324" w:rsidRPr="00763821" w:rsidRDefault="00871324" w:rsidP="00763821"/>
    <w:p w14:paraId="684BE54F" w14:textId="15C8486E" w:rsidR="00BF1B6B" w:rsidRPr="0035184F" w:rsidRDefault="00D5318C" w:rsidP="00BF1B6B">
      <w:pPr>
        <w:pStyle w:val="Heading1"/>
        <w:rPr>
          <w:rFonts w:asciiTheme="minorHAnsi" w:hAnsiTheme="minorHAnsi" w:cstheme="minorHAnsi"/>
          <w:b w:val="0"/>
          <w:bCs/>
          <w:sz w:val="52"/>
          <w:szCs w:val="52"/>
        </w:rPr>
      </w:pPr>
      <w:r w:rsidRPr="0035184F">
        <w:rPr>
          <w:rFonts w:asciiTheme="minorHAnsi" w:hAnsiTheme="minorHAnsi" w:cstheme="minorHAnsi"/>
          <w:b w:val="0"/>
          <w:bCs/>
          <w:sz w:val="52"/>
          <w:szCs w:val="52"/>
        </w:rPr>
        <w:t>S</w:t>
      </w:r>
      <w:r w:rsidR="00BF1B6B" w:rsidRPr="0035184F">
        <w:rPr>
          <w:rFonts w:asciiTheme="minorHAnsi" w:hAnsiTheme="minorHAnsi" w:cstheme="minorHAnsi"/>
          <w:b w:val="0"/>
          <w:bCs/>
          <w:sz w:val="52"/>
          <w:szCs w:val="52"/>
        </w:rPr>
        <w:t xml:space="preserve">ocial Work England </w:t>
      </w:r>
    </w:p>
    <w:p w14:paraId="5618BAD1" w14:textId="77777777" w:rsidR="00BF1B6B" w:rsidRPr="0035184F" w:rsidRDefault="00BF1B6B" w:rsidP="00BF1B6B">
      <w:pPr>
        <w:rPr>
          <w:rFonts w:asciiTheme="minorHAnsi" w:hAnsiTheme="minorHAnsi" w:cstheme="minorHAnsi"/>
          <w:sz w:val="52"/>
          <w:szCs w:val="52"/>
        </w:rPr>
      </w:pPr>
    </w:p>
    <w:p w14:paraId="0DC3D3CC" w14:textId="77777777" w:rsidR="00BF1B6B" w:rsidRPr="0013686F" w:rsidRDefault="00BF1B6B" w:rsidP="00BF1B6B">
      <w:pPr>
        <w:keepNext/>
        <w:keepLines/>
        <w:spacing w:before="240" w:after="0"/>
        <w:jc w:val="center"/>
        <w:outlineLvl w:val="0"/>
        <w:rPr>
          <w:rFonts w:asciiTheme="minorHAnsi" w:eastAsiaTheme="majorEastAsia" w:hAnsiTheme="minorHAnsi" w:cstheme="minorHAnsi"/>
          <w:b/>
          <w:color w:val="028581"/>
          <w:sz w:val="52"/>
          <w:szCs w:val="52"/>
        </w:rPr>
      </w:pPr>
      <w:r w:rsidRPr="0013686F">
        <w:rPr>
          <w:rFonts w:asciiTheme="minorHAnsi" w:eastAsiaTheme="majorEastAsia" w:hAnsiTheme="minorHAnsi" w:cstheme="minorHAnsi"/>
          <w:b/>
          <w:color w:val="028581"/>
          <w:sz w:val="52"/>
          <w:szCs w:val="52"/>
        </w:rPr>
        <w:t>Part B – Response to Tender</w:t>
      </w:r>
    </w:p>
    <w:p w14:paraId="4B0428C0" w14:textId="2658909B" w:rsidR="0035184F" w:rsidRPr="0013686F" w:rsidRDefault="0035184F" w:rsidP="0035184F">
      <w:pPr>
        <w:pStyle w:val="Heading20"/>
        <w:jc w:val="center"/>
        <w:rPr>
          <w:rFonts w:asciiTheme="minorHAnsi" w:hAnsiTheme="minorHAnsi" w:cstheme="minorHAnsi"/>
          <w:bCs/>
          <w:sz w:val="48"/>
          <w:szCs w:val="48"/>
        </w:rPr>
      </w:pPr>
      <w:r w:rsidRPr="0013686F">
        <w:rPr>
          <w:rFonts w:asciiTheme="minorHAnsi" w:hAnsiTheme="minorHAnsi" w:cstheme="minorHAnsi"/>
          <w:bCs/>
          <w:sz w:val="48"/>
          <w:szCs w:val="48"/>
        </w:rPr>
        <w:t xml:space="preserve">Commission </w:t>
      </w:r>
      <w:r w:rsidR="002D57EA">
        <w:rPr>
          <w:rFonts w:asciiTheme="minorHAnsi" w:hAnsiTheme="minorHAnsi" w:cstheme="minorHAnsi"/>
          <w:bCs/>
          <w:sz w:val="48"/>
          <w:szCs w:val="48"/>
        </w:rPr>
        <w:t xml:space="preserve">of </w:t>
      </w:r>
      <w:r w:rsidRPr="0013686F">
        <w:rPr>
          <w:rFonts w:asciiTheme="minorHAnsi" w:hAnsiTheme="minorHAnsi" w:cstheme="minorHAnsi"/>
          <w:bCs/>
          <w:sz w:val="48"/>
          <w:szCs w:val="48"/>
        </w:rPr>
        <w:t>a review of Board Effectiveness</w:t>
      </w:r>
    </w:p>
    <w:p w14:paraId="799C3659" w14:textId="77777777" w:rsidR="0035184F" w:rsidRPr="0013686F" w:rsidRDefault="0035184F" w:rsidP="0035184F">
      <w:pPr>
        <w:pStyle w:val="Heading1"/>
        <w:rPr>
          <w:rFonts w:asciiTheme="minorHAnsi" w:hAnsiTheme="minorHAnsi" w:cstheme="minorHAnsi"/>
          <w:b w:val="0"/>
          <w:bCs/>
          <w:sz w:val="52"/>
          <w:szCs w:val="52"/>
        </w:rPr>
      </w:pPr>
      <w:r w:rsidRPr="0013686F">
        <w:rPr>
          <w:rFonts w:asciiTheme="minorHAnsi" w:hAnsiTheme="minorHAnsi" w:cstheme="minorHAnsi"/>
          <w:b w:val="0"/>
          <w:bCs/>
          <w:sz w:val="52"/>
          <w:szCs w:val="52"/>
        </w:rPr>
        <w:t>Reference - Social Work England 10442</w:t>
      </w:r>
    </w:p>
    <w:p w14:paraId="78DDE40C" w14:textId="77777777" w:rsidR="0035184F" w:rsidRPr="0013686F" w:rsidRDefault="0035184F" w:rsidP="0035184F">
      <w:pPr>
        <w:jc w:val="center"/>
        <w:rPr>
          <w:rFonts w:asciiTheme="minorHAnsi" w:hAnsiTheme="minorHAnsi" w:cstheme="minorHAnsi"/>
          <w:bCs/>
          <w:sz w:val="52"/>
          <w:szCs w:val="52"/>
        </w:rPr>
      </w:pPr>
    </w:p>
    <w:p w14:paraId="738299F7" w14:textId="77777777" w:rsidR="0035184F" w:rsidRPr="008967BA" w:rsidRDefault="0035184F" w:rsidP="0035184F">
      <w:pPr>
        <w:jc w:val="center"/>
        <w:rPr>
          <w:rFonts w:asciiTheme="minorHAnsi" w:hAnsiTheme="minorHAnsi" w:cstheme="minorHAnsi"/>
          <w:b/>
          <w:sz w:val="44"/>
          <w:szCs w:val="44"/>
        </w:rPr>
      </w:pPr>
      <w:r w:rsidRPr="008967BA">
        <w:rPr>
          <w:rFonts w:asciiTheme="minorHAnsi" w:hAnsiTheme="minorHAnsi" w:cstheme="minorHAnsi"/>
          <w:b/>
          <w:sz w:val="44"/>
          <w:szCs w:val="44"/>
        </w:rPr>
        <w:t xml:space="preserve">Closing date for submission of tender: </w:t>
      </w:r>
    </w:p>
    <w:p w14:paraId="74599170" w14:textId="6F90A19B" w:rsidR="0035184F" w:rsidRPr="008967BA" w:rsidRDefault="0035184F" w:rsidP="0035184F">
      <w:pPr>
        <w:jc w:val="center"/>
        <w:rPr>
          <w:rFonts w:asciiTheme="minorHAnsi" w:hAnsiTheme="minorHAnsi" w:cstheme="minorHAnsi"/>
          <w:b/>
          <w:sz w:val="44"/>
          <w:szCs w:val="44"/>
        </w:rPr>
      </w:pPr>
      <w:r>
        <w:rPr>
          <w:rFonts w:asciiTheme="minorHAnsi" w:hAnsiTheme="minorHAnsi" w:cstheme="minorHAnsi"/>
          <w:b/>
          <w:spacing w:val="-3"/>
          <w:sz w:val="44"/>
          <w:szCs w:val="44"/>
        </w:rPr>
        <w:t>17:00hrs</w:t>
      </w:r>
      <w:r w:rsidR="00771E0A">
        <w:rPr>
          <w:rFonts w:asciiTheme="minorHAnsi" w:hAnsiTheme="minorHAnsi" w:cstheme="minorHAnsi"/>
          <w:b/>
          <w:spacing w:val="-3"/>
          <w:sz w:val="44"/>
          <w:szCs w:val="44"/>
        </w:rPr>
        <w:t xml:space="preserve"> </w:t>
      </w:r>
      <w:r w:rsidR="002B4E90">
        <w:rPr>
          <w:rFonts w:asciiTheme="minorHAnsi" w:hAnsiTheme="minorHAnsi" w:cstheme="minorHAnsi"/>
          <w:b/>
          <w:spacing w:val="-3"/>
          <w:sz w:val="44"/>
          <w:szCs w:val="44"/>
        </w:rPr>
        <w:t>Wednesday 26</w:t>
      </w:r>
      <w:r w:rsidR="00771E0A">
        <w:rPr>
          <w:rFonts w:asciiTheme="minorHAnsi" w:hAnsiTheme="minorHAnsi" w:cstheme="minorHAnsi"/>
          <w:b/>
          <w:spacing w:val="-3"/>
          <w:sz w:val="44"/>
          <w:szCs w:val="44"/>
        </w:rPr>
        <w:t xml:space="preserve"> </w:t>
      </w:r>
      <w:r w:rsidRPr="008967BA">
        <w:rPr>
          <w:rFonts w:asciiTheme="minorHAnsi" w:hAnsiTheme="minorHAnsi" w:cstheme="minorHAnsi"/>
          <w:b/>
          <w:spacing w:val="-3"/>
          <w:sz w:val="44"/>
          <w:szCs w:val="44"/>
        </w:rPr>
        <w:t>July 2023</w:t>
      </w:r>
    </w:p>
    <w:p w14:paraId="6C373126" w14:textId="5CF23654" w:rsidR="00BF1B6B" w:rsidRPr="0035184F" w:rsidRDefault="00BF1B6B" w:rsidP="00BF1B6B">
      <w:pPr>
        <w:jc w:val="center"/>
        <w:rPr>
          <w:rFonts w:asciiTheme="minorHAnsi" w:hAnsiTheme="minorHAnsi" w:cstheme="minorHAnsi"/>
          <w:bCs/>
          <w:sz w:val="52"/>
          <w:szCs w:val="52"/>
        </w:rPr>
      </w:pPr>
    </w:p>
    <w:p w14:paraId="1C656409" w14:textId="77777777" w:rsidR="00BF1B6B" w:rsidRDefault="00BF1B6B" w:rsidP="00BF1B6B">
      <w:pPr>
        <w:spacing w:after="0"/>
        <w:rPr>
          <w:rFonts w:asciiTheme="minorHAnsi" w:hAnsiTheme="minorHAnsi" w:cstheme="minorHAnsi"/>
          <w:b/>
          <w:sz w:val="24"/>
          <w:szCs w:val="24"/>
        </w:rPr>
      </w:pPr>
    </w:p>
    <w:p w14:paraId="627928F9" w14:textId="77777777" w:rsidR="0035184F" w:rsidRPr="00B35CDB" w:rsidRDefault="0035184F" w:rsidP="00BF1B6B">
      <w:pPr>
        <w:spacing w:after="0"/>
        <w:rPr>
          <w:rFonts w:asciiTheme="minorHAnsi" w:hAnsiTheme="minorHAnsi" w:cstheme="minorHAnsi"/>
          <w:b/>
          <w:sz w:val="24"/>
          <w:szCs w:val="24"/>
        </w:rPr>
      </w:pPr>
    </w:p>
    <w:p w14:paraId="63DAAE14" w14:textId="77777777" w:rsidR="00FE19E9" w:rsidRPr="00B35CDB" w:rsidRDefault="00FE19E9" w:rsidP="00BF1B6B">
      <w:pPr>
        <w:spacing w:after="0"/>
        <w:rPr>
          <w:rFonts w:asciiTheme="minorHAnsi" w:hAnsiTheme="minorHAnsi" w:cstheme="minorHAnsi"/>
          <w:b/>
          <w:sz w:val="24"/>
          <w:szCs w:val="24"/>
        </w:rPr>
      </w:pPr>
    </w:p>
    <w:p w14:paraId="49C5B6AD" w14:textId="77777777" w:rsidR="00BF1B6B" w:rsidRPr="0035184F" w:rsidRDefault="00BF1B6B" w:rsidP="009B6AE4">
      <w:pPr>
        <w:spacing w:after="0"/>
        <w:rPr>
          <w:rFonts w:asciiTheme="minorHAnsi" w:hAnsiTheme="minorHAnsi" w:cstheme="minorHAnsi"/>
          <w:bCs/>
          <w:sz w:val="28"/>
          <w:szCs w:val="28"/>
        </w:rPr>
      </w:pPr>
      <w:r w:rsidRPr="0035184F">
        <w:rPr>
          <w:rFonts w:asciiTheme="minorHAnsi" w:hAnsiTheme="minorHAnsi" w:cstheme="minorHAnsi"/>
          <w:bCs/>
          <w:sz w:val="28"/>
          <w:szCs w:val="28"/>
        </w:rPr>
        <w:t>Please complete your tender submission in accordance with the instructions provided.</w:t>
      </w:r>
    </w:p>
    <w:p w14:paraId="40FDE7AF" w14:textId="77777777" w:rsidR="00BF1B6B" w:rsidRPr="00B35CDB" w:rsidRDefault="00BF1B6B" w:rsidP="00BF1B6B">
      <w:pPr>
        <w:spacing w:after="0"/>
        <w:jc w:val="center"/>
        <w:rPr>
          <w:rFonts w:asciiTheme="minorHAnsi" w:hAnsiTheme="minorHAnsi" w:cstheme="minorHAnsi"/>
          <w:bCs/>
          <w:sz w:val="24"/>
          <w:szCs w:val="24"/>
        </w:rPr>
      </w:pPr>
    </w:p>
    <w:p w14:paraId="70B7EFDC" w14:textId="77777777" w:rsidR="009B6AE4" w:rsidRDefault="009B6AE4" w:rsidP="009B11BC">
      <w:pPr>
        <w:pStyle w:val="Heading1"/>
        <w:jc w:val="left"/>
        <w:rPr>
          <w:rFonts w:asciiTheme="minorHAnsi" w:hAnsiTheme="minorHAnsi" w:cstheme="minorHAnsi"/>
          <w:color w:val="009999"/>
          <w:sz w:val="24"/>
          <w:szCs w:val="24"/>
        </w:rPr>
      </w:pPr>
    </w:p>
    <w:p w14:paraId="1DF380AC" w14:textId="77777777" w:rsidR="00135037" w:rsidRDefault="00135037">
      <w:pPr>
        <w:rPr>
          <w:rFonts w:asciiTheme="minorHAnsi" w:eastAsiaTheme="majorEastAsia" w:hAnsiTheme="minorHAnsi" w:cstheme="minorHAnsi"/>
          <w:b/>
          <w:color w:val="009999"/>
          <w:sz w:val="24"/>
          <w:szCs w:val="24"/>
        </w:rPr>
      </w:pPr>
      <w:r>
        <w:rPr>
          <w:rFonts w:asciiTheme="minorHAnsi" w:hAnsiTheme="minorHAnsi" w:cstheme="minorHAnsi"/>
          <w:color w:val="009999"/>
          <w:sz w:val="24"/>
          <w:szCs w:val="24"/>
        </w:rPr>
        <w:br w:type="page"/>
      </w:r>
    </w:p>
    <w:p w14:paraId="195396B1" w14:textId="62597BE9" w:rsidR="00BF1B6B" w:rsidRPr="00B35CDB" w:rsidRDefault="00BF1B6B" w:rsidP="009B11BC">
      <w:pPr>
        <w:pStyle w:val="Heading1"/>
        <w:jc w:val="left"/>
        <w:rPr>
          <w:rFonts w:asciiTheme="minorHAnsi" w:hAnsiTheme="minorHAnsi" w:cstheme="minorHAnsi"/>
          <w:sz w:val="24"/>
          <w:szCs w:val="24"/>
        </w:rPr>
      </w:pPr>
      <w:r w:rsidRPr="00B35CDB">
        <w:rPr>
          <w:rFonts w:asciiTheme="minorHAnsi" w:hAnsiTheme="minorHAnsi" w:cstheme="minorHAnsi"/>
          <w:color w:val="009999"/>
          <w:sz w:val="24"/>
          <w:szCs w:val="24"/>
        </w:rPr>
        <w:lastRenderedPageBreak/>
        <w:t xml:space="preserve">PART B - </w:t>
      </w:r>
      <w:r w:rsidRPr="00B35CDB">
        <w:rPr>
          <w:rFonts w:asciiTheme="minorHAnsi" w:hAnsiTheme="minorHAnsi" w:cstheme="minorHAnsi"/>
          <w:sz w:val="24"/>
          <w:szCs w:val="24"/>
        </w:rPr>
        <w:t>To be completed in response to Invitation to Tender</w:t>
      </w:r>
    </w:p>
    <w:p w14:paraId="36C8BB26" w14:textId="77777777" w:rsidR="00BF1B6B" w:rsidRPr="00B35CDB" w:rsidRDefault="00BF1B6B" w:rsidP="00BF1B6B">
      <w:pPr>
        <w:spacing w:after="0" w:line="240" w:lineRule="auto"/>
        <w:rPr>
          <w:rFonts w:asciiTheme="minorHAnsi" w:hAnsiTheme="minorHAnsi" w:cstheme="minorHAnsi"/>
          <w:sz w:val="24"/>
          <w:szCs w:val="24"/>
        </w:rPr>
      </w:pPr>
    </w:p>
    <w:p w14:paraId="2B264AD6" w14:textId="54B2E7FA" w:rsidR="00BF5F75" w:rsidRPr="00B35CDB" w:rsidRDefault="00C93183" w:rsidP="00D94B46">
      <w:pPr>
        <w:pStyle w:val="Heading1"/>
        <w:spacing w:before="0" w:after="160"/>
        <w:jc w:val="left"/>
        <w:rPr>
          <w:rFonts w:asciiTheme="minorHAnsi" w:hAnsiTheme="minorHAnsi" w:cstheme="minorHAnsi"/>
          <w:sz w:val="24"/>
          <w:szCs w:val="24"/>
        </w:rPr>
      </w:pPr>
      <w:r w:rsidRPr="00B35CDB">
        <w:rPr>
          <w:rFonts w:asciiTheme="minorHAnsi" w:hAnsiTheme="minorHAnsi" w:cstheme="minorHAnsi"/>
          <w:sz w:val="24"/>
          <w:szCs w:val="24"/>
        </w:rPr>
        <w:t>Company Details</w:t>
      </w:r>
    </w:p>
    <w:p w14:paraId="09844785" w14:textId="106F4BF1" w:rsidR="00892A3C" w:rsidRPr="00B35CDB" w:rsidRDefault="00A865F2" w:rsidP="00A865F2">
      <w:pPr>
        <w:overflowPunct w:val="0"/>
        <w:autoSpaceDE w:val="0"/>
        <w:adjustRightInd w:val="0"/>
        <w:spacing w:line="240" w:lineRule="auto"/>
        <w:outlineLvl w:val="8"/>
        <w:rPr>
          <w:rFonts w:asciiTheme="minorHAnsi" w:hAnsiTheme="minorHAnsi" w:cstheme="minorHAnsi"/>
          <w:color w:val="000000"/>
          <w:sz w:val="24"/>
          <w:szCs w:val="24"/>
        </w:rPr>
      </w:pPr>
      <w:r w:rsidRPr="00B35CDB">
        <w:rPr>
          <w:rFonts w:asciiTheme="minorHAnsi" w:hAnsiTheme="minorHAnsi" w:cstheme="minorHAnsi"/>
          <w:color w:val="000000"/>
          <w:sz w:val="24"/>
          <w:szCs w:val="24"/>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B35CDB"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B35CDB" w:rsidRDefault="00A43DC7">
            <w:pPr>
              <w:tabs>
                <w:tab w:val="left" w:pos="3840"/>
              </w:tabs>
              <w:spacing w:before="60" w:after="60"/>
              <w:jc w:val="both"/>
              <w:rPr>
                <w:rFonts w:asciiTheme="minorHAnsi" w:hAnsiTheme="minorHAnsi" w:cstheme="minorHAnsi"/>
                <w:b/>
                <w:sz w:val="24"/>
                <w:szCs w:val="24"/>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B35CDB" w:rsidRDefault="00A43DC7">
            <w:pPr>
              <w:spacing w:before="60" w:after="60"/>
              <w:jc w:val="both"/>
              <w:rPr>
                <w:rFonts w:asciiTheme="minorHAnsi" w:hAnsiTheme="minorHAnsi" w:cstheme="minorHAnsi"/>
                <w:b/>
                <w:sz w:val="24"/>
                <w:szCs w:val="24"/>
              </w:rPr>
            </w:pPr>
            <w:r w:rsidRPr="00B35CDB">
              <w:rPr>
                <w:rFonts w:asciiTheme="minorHAnsi" w:hAnsiTheme="minorHAnsi" w:cstheme="minorHAnsi"/>
                <w:b/>
                <w:sz w:val="24"/>
                <w:szCs w:val="24"/>
              </w:rPr>
              <w:t>ORGANISATION DETAILS</w:t>
            </w:r>
          </w:p>
        </w:tc>
      </w:tr>
      <w:tr w:rsidR="00A43DC7" w:rsidRPr="00B35CDB"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B35CDB" w:rsidRDefault="00A43DC7">
            <w:pPr>
              <w:spacing w:before="60" w:after="60"/>
              <w:rPr>
                <w:rFonts w:asciiTheme="minorHAnsi" w:hAnsiTheme="minorHAnsi" w:cstheme="minorHAnsi"/>
                <w:b/>
                <w:bCs/>
                <w:sz w:val="24"/>
                <w:szCs w:val="24"/>
              </w:rPr>
            </w:pPr>
            <w:r w:rsidRPr="00B35CDB">
              <w:rPr>
                <w:rFonts w:asciiTheme="minorHAnsi" w:hAnsiTheme="minorHAnsi" w:cstheme="minorHAnsi"/>
                <w:b/>
                <w:bCs/>
                <w:sz w:val="24"/>
                <w:szCs w:val="24"/>
              </w:rPr>
              <w:t>Please state the full name of the organisation submitting this tender</w:t>
            </w:r>
            <w:r w:rsidR="00D618BB" w:rsidRPr="00B35CDB">
              <w:rPr>
                <w:rFonts w:asciiTheme="minorHAnsi" w:hAnsiTheme="minorHAnsi" w:cstheme="minorHAnsi"/>
                <w:b/>
                <w:bCs/>
                <w:sz w:val="24"/>
                <w:szCs w:val="24"/>
              </w:rPr>
              <w:t>:</w:t>
            </w:r>
          </w:p>
        </w:tc>
      </w:tr>
      <w:tr w:rsidR="00A43DC7" w:rsidRPr="00B35CDB"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B35CDB" w:rsidRDefault="00A43DC7">
            <w:pPr>
              <w:spacing w:before="60" w:after="60"/>
              <w:jc w:val="both"/>
              <w:rPr>
                <w:rFonts w:asciiTheme="minorHAnsi" w:hAnsiTheme="minorHAnsi" w:cstheme="minorHAnsi"/>
                <w:sz w:val="24"/>
                <w:szCs w:val="24"/>
              </w:rPr>
            </w:pPr>
          </w:p>
        </w:tc>
      </w:tr>
      <w:tr w:rsidR="00ED4103" w:rsidRPr="00B35CDB"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B35CDB" w:rsidRDefault="00ED4103" w:rsidP="00F85C96">
            <w:pPr>
              <w:pStyle w:val="ListParagraph"/>
              <w:numPr>
                <w:ilvl w:val="1"/>
                <w:numId w:val="19"/>
              </w:numPr>
              <w:rPr>
                <w:rFonts w:asciiTheme="minorHAnsi" w:eastAsia="Calibri Light" w:hAnsiTheme="minorHAnsi" w:cstheme="minorHAnsi"/>
                <w:sz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B35CDB" w:rsidRDefault="0016295C">
            <w:pPr>
              <w:spacing w:before="60" w:after="60"/>
              <w:jc w:val="both"/>
              <w:rPr>
                <w:rFonts w:asciiTheme="minorHAnsi" w:hAnsiTheme="minorHAnsi" w:cstheme="minorHAnsi"/>
                <w:sz w:val="24"/>
                <w:szCs w:val="24"/>
              </w:rPr>
            </w:pPr>
            <w:r w:rsidRPr="00B35CDB">
              <w:rPr>
                <w:rFonts w:asciiTheme="minorHAnsi" w:hAnsiTheme="minorHAnsi" w:cstheme="minorHAnsi"/>
                <w:b/>
                <w:bCs/>
                <w:sz w:val="24"/>
                <w:szCs w:val="24"/>
              </w:rPr>
              <w:t>Is your organisation classified as a Small and Medium Enterprise (SME)?</w:t>
            </w:r>
          </w:p>
        </w:tc>
      </w:tr>
      <w:tr w:rsidR="00ED4103" w:rsidRPr="00B35CDB"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B35CDB" w:rsidRDefault="00ED4103">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B35CDB" w:rsidRDefault="0016295C">
            <w:pPr>
              <w:spacing w:before="60" w:after="60"/>
              <w:jc w:val="both"/>
              <w:rPr>
                <w:rFonts w:asciiTheme="minorHAnsi" w:hAnsiTheme="minorHAnsi" w:cstheme="minorHAnsi"/>
                <w:sz w:val="24"/>
                <w:szCs w:val="24"/>
              </w:rPr>
            </w:pPr>
            <w:r w:rsidRPr="00B35CDB">
              <w:rPr>
                <w:rFonts w:asciiTheme="minorHAnsi" w:hAnsiTheme="minorHAnsi" w:cstheme="minorHAnsi"/>
                <w:sz w:val="24"/>
                <w:szCs w:val="24"/>
              </w:rPr>
              <w:t>Yes/No.</w:t>
            </w:r>
          </w:p>
        </w:tc>
      </w:tr>
      <w:tr w:rsidR="00A43DC7" w:rsidRPr="00B35CDB"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B35CDB" w:rsidRDefault="00A43DC7">
            <w:pPr>
              <w:spacing w:before="60" w:after="60"/>
              <w:jc w:val="both"/>
              <w:rPr>
                <w:rFonts w:asciiTheme="minorHAnsi" w:hAnsiTheme="minorHAnsi" w:cstheme="minorHAnsi"/>
                <w:b/>
                <w:bCs/>
                <w:color w:val="000000"/>
                <w:sz w:val="24"/>
                <w:szCs w:val="24"/>
              </w:rPr>
            </w:pPr>
            <w:r w:rsidRPr="00B35CDB">
              <w:rPr>
                <w:rFonts w:asciiTheme="minorHAnsi" w:hAnsiTheme="minorHAnsi" w:cstheme="minorHAnsi"/>
                <w:b/>
                <w:bCs/>
                <w:color w:val="000000"/>
                <w:sz w:val="24"/>
                <w:szCs w:val="24"/>
              </w:rPr>
              <w:t xml:space="preserve">Please state </w:t>
            </w:r>
            <w:r w:rsidR="00D618BB" w:rsidRPr="00B35CDB">
              <w:rPr>
                <w:rFonts w:asciiTheme="minorHAnsi" w:hAnsiTheme="minorHAnsi" w:cstheme="minorHAnsi"/>
                <w:b/>
                <w:bCs/>
                <w:color w:val="000000"/>
                <w:sz w:val="24"/>
                <w:szCs w:val="24"/>
              </w:rPr>
              <w:t xml:space="preserve">your </w:t>
            </w:r>
            <w:r w:rsidRPr="00B35CDB">
              <w:rPr>
                <w:rFonts w:asciiTheme="minorHAnsi" w:hAnsiTheme="minorHAnsi" w:cstheme="minorHAnsi"/>
                <w:b/>
                <w:bCs/>
                <w:color w:val="000000"/>
                <w:sz w:val="24"/>
                <w:szCs w:val="24"/>
              </w:rPr>
              <w:t>registered office address</w:t>
            </w:r>
            <w:r w:rsidR="004624A7" w:rsidRPr="00B35CDB">
              <w:rPr>
                <w:rFonts w:asciiTheme="minorHAnsi" w:hAnsiTheme="minorHAnsi" w:cstheme="minorHAnsi"/>
                <w:b/>
                <w:bCs/>
                <w:color w:val="000000"/>
                <w:sz w:val="24"/>
                <w:szCs w:val="24"/>
              </w:rPr>
              <w:t>:</w:t>
            </w:r>
          </w:p>
        </w:tc>
      </w:tr>
      <w:tr w:rsidR="00A43DC7" w:rsidRPr="00B35CDB"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B35CDB" w:rsidRDefault="00A43DC7">
            <w:pPr>
              <w:spacing w:before="60" w:after="60"/>
              <w:jc w:val="both"/>
              <w:rPr>
                <w:rFonts w:asciiTheme="minorHAnsi" w:hAnsiTheme="minorHAnsi" w:cstheme="minorHAnsi"/>
                <w:color w:val="000000"/>
                <w:sz w:val="24"/>
                <w:szCs w:val="24"/>
              </w:rPr>
            </w:pPr>
            <w:r w:rsidRPr="00B35CDB">
              <w:rPr>
                <w:rFonts w:asciiTheme="minorHAnsi" w:hAnsiTheme="minorHAnsi" w:cstheme="minorHAnsi"/>
                <w:color w:val="000000"/>
                <w:sz w:val="24"/>
                <w:szCs w:val="24"/>
              </w:rPr>
              <w:t>Address:</w:t>
            </w:r>
          </w:p>
        </w:tc>
      </w:tr>
      <w:tr w:rsidR="00A43DC7" w:rsidRPr="00B35CDB"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B35CDB" w:rsidRDefault="00A43DC7">
            <w:pPr>
              <w:spacing w:before="60" w:after="60"/>
              <w:jc w:val="both"/>
              <w:rPr>
                <w:rFonts w:asciiTheme="minorHAnsi" w:hAnsiTheme="minorHAnsi" w:cstheme="minorHAnsi"/>
                <w:color w:val="000000"/>
                <w:sz w:val="24"/>
                <w:szCs w:val="24"/>
              </w:rPr>
            </w:pPr>
            <w:r w:rsidRPr="00B35CDB">
              <w:rPr>
                <w:rFonts w:asciiTheme="minorHAnsi" w:hAnsiTheme="minorHAnsi" w:cstheme="minorHAnsi"/>
                <w:color w:val="000000"/>
                <w:sz w:val="24"/>
                <w:szCs w:val="24"/>
              </w:rPr>
              <w:t>Postcode:</w:t>
            </w:r>
          </w:p>
        </w:tc>
      </w:tr>
      <w:tr w:rsidR="00A43DC7" w:rsidRPr="00B35CDB"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B35CDB" w:rsidRDefault="00B61AB9">
            <w:pPr>
              <w:spacing w:before="60" w:after="60"/>
              <w:rPr>
                <w:rFonts w:asciiTheme="minorHAnsi" w:hAnsiTheme="minorHAnsi" w:cstheme="minorHAnsi"/>
                <w:sz w:val="24"/>
                <w:szCs w:val="24"/>
              </w:rPr>
            </w:pPr>
            <w:r w:rsidRPr="00B35CDB">
              <w:rPr>
                <w:rFonts w:asciiTheme="minorHAnsi" w:hAnsiTheme="minorHAnsi" w:cstheme="minorHAnsi"/>
                <w:b/>
                <w:bCs/>
                <w:sz w:val="24"/>
                <w:szCs w:val="24"/>
              </w:rPr>
              <w:t xml:space="preserve">Please state </w:t>
            </w:r>
            <w:r w:rsidR="00F22880" w:rsidRPr="00B35CDB">
              <w:rPr>
                <w:rFonts w:asciiTheme="minorHAnsi" w:hAnsiTheme="minorHAnsi" w:cstheme="minorHAnsi"/>
                <w:b/>
                <w:bCs/>
                <w:sz w:val="24"/>
                <w:szCs w:val="24"/>
              </w:rPr>
              <w:t>your</w:t>
            </w:r>
            <w:r w:rsidRPr="00B35CDB">
              <w:rPr>
                <w:rFonts w:asciiTheme="minorHAnsi" w:hAnsiTheme="minorHAnsi" w:cstheme="minorHAnsi"/>
                <w:b/>
                <w:bCs/>
                <w:sz w:val="24"/>
                <w:szCs w:val="24"/>
              </w:rPr>
              <w:t xml:space="preserve"> company registration number (if a sole trader, please mark N/A)</w:t>
            </w:r>
            <w:r w:rsidR="00D618BB" w:rsidRPr="00B35CDB">
              <w:rPr>
                <w:rFonts w:asciiTheme="minorHAnsi" w:hAnsiTheme="minorHAnsi" w:cstheme="minorHAnsi"/>
                <w:b/>
                <w:bCs/>
                <w:sz w:val="24"/>
                <w:szCs w:val="24"/>
              </w:rPr>
              <w:t>:</w:t>
            </w:r>
          </w:p>
        </w:tc>
      </w:tr>
      <w:tr w:rsidR="00A43DC7" w:rsidRPr="00B35CDB"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B35CDB" w:rsidRDefault="00A43DC7">
            <w:pPr>
              <w:spacing w:before="60" w:after="60"/>
              <w:jc w:val="both"/>
              <w:rPr>
                <w:rFonts w:asciiTheme="minorHAnsi" w:hAnsiTheme="minorHAnsi" w:cstheme="minorHAnsi"/>
                <w:sz w:val="24"/>
                <w:szCs w:val="24"/>
              </w:rPr>
            </w:pPr>
          </w:p>
        </w:tc>
      </w:tr>
      <w:tr w:rsidR="00A43DC7" w:rsidRPr="00B35CDB"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B35CDB" w:rsidRDefault="00781BB8" w:rsidP="009C1651">
            <w:pPr>
              <w:spacing w:before="60" w:after="60"/>
              <w:rPr>
                <w:rFonts w:asciiTheme="minorHAnsi" w:hAnsiTheme="minorHAnsi" w:cstheme="minorHAnsi"/>
                <w:sz w:val="24"/>
                <w:szCs w:val="24"/>
              </w:rPr>
            </w:pPr>
            <w:r w:rsidRPr="00B35CDB">
              <w:rPr>
                <w:rFonts w:asciiTheme="minorHAnsi" w:hAnsiTheme="minorHAnsi" w:cstheme="minorHAnsi"/>
                <w:b/>
                <w:bCs/>
                <w:sz w:val="24"/>
                <w:szCs w:val="24"/>
              </w:rPr>
              <w:t xml:space="preserve">Please state </w:t>
            </w:r>
            <w:r w:rsidR="00D618BB" w:rsidRPr="00B35CDB">
              <w:rPr>
                <w:rFonts w:asciiTheme="minorHAnsi" w:hAnsiTheme="minorHAnsi" w:cstheme="minorHAnsi"/>
                <w:b/>
                <w:bCs/>
                <w:sz w:val="24"/>
                <w:szCs w:val="24"/>
              </w:rPr>
              <w:t>your</w:t>
            </w:r>
            <w:r w:rsidRPr="00B35CDB">
              <w:rPr>
                <w:rFonts w:asciiTheme="minorHAnsi" w:hAnsiTheme="minorHAnsi" w:cstheme="minorHAnsi"/>
                <w:b/>
                <w:bCs/>
                <w:sz w:val="24"/>
                <w:szCs w:val="24"/>
              </w:rPr>
              <w:t xml:space="preserve"> VAT registration number (please mark N/A if your organisation is not VAT registered)</w:t>
            </w:r>
            <w:r w:rsidR="00D618BB" w:rsidRPr="00B35CDB">
              <w:rPr>
                <w:rFonts w:asciiTheme="minorHAnsi" w:hAnsiTheme="minorHAnsi" w:cstheme="minorHAnsi"/>
                <w:b/>
                <w:bCs/>
                <w:sz w:val="24"/>
                <w:szCs w:val="24"/>
              </w:rPr>
              <w:t>:</w:t>
            </w:r>
          </w:p>
        </w:tc>
      </w:tr>
      <w:tr w:rsidR="00A43DC7" w:rsidRPr="00B35CDB"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B35CDB" w:rsidRDefault="00A43DC7">
            <w:pPr>
              <w:spacing w:before="60" w:after="60"/>
              <w:rPr>
                <w:rFonts w:asciiTheme="minorHAnsi" w:hAnsiTheme="minorHAnsi" w:cstheme="minorHAnsi"/>
                <w:sz w:val="24"/>
                <w:szCs w:val="24"/>
              </w:rPr>
            </w:pPr>
          </w:p>
        </w:tc>
      </w:tr>
      <w:tr w:rsidR="00A43DC7" w:rsidRPr="00B35CDB"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300D29A4" w:rsidR="00A43DC7" w:rsidRPr="00B35CDB" w:rsidRDefault="00A43DC7">
            <w:pPr>
              <w:spacing w:before="60" w:after="60"/>
              <w:rPr>
                <w:rFonts w:asciiTheme="minorHAnsi" w:hAnsiTheme="minorHAnsi" w:cstheme="minorHAnsi"/>
                <w:b/>
                <w:bCs/>
                <w:sz w:val="24"/>
                <w:szCs w:val="24"/>
              </w:rPr>
            </w:pPr>
            <w:r w:rsidRPr="00B35CDB">
              <w:rPr>
                <w:rFonts w:asciiTheme="minorHAnsi" w:hAnsiTheme="minorHAnsi" w:cstheme="minorHAnsi"/>
                <w:b/>
                <w:bCs/>
                <w:sz w:val="24"/>
                <w:szCs w:val="24"/>
              </w:rPr>
              <w:t xml:space="preserve">To the best of your knowledge, does any director or senior officer of your organisation have any personal or financial connection with any </w:t>
            </w:r>
            <w:r w:rsidR="009957D5">
              <w:rPr>
                <w:rFonts w:asciiTheme="minorHAnsi" w:hAnsiTheme="minorHAnsi" w:cstheme="minorHAnsi"/>
                <w:b/>
                <w:bCs/>
                <w:sz w:val="24"/>
                <w:szCs w:val="24"/>
              </w:rPr>
              <w:t xml:space="preserve">board </w:t>
            </w:r>
            <w:r w:rsidRPr="00B35CDB">
              <w:rPr>
                <w:rFonts w:asciiTheme="minorHAnsi" w:hAnsiTheme="minorHAnsi" w:cstheme="minorHAnsi"/>
                <w:b/>
                <w:bCs/>
                <w:sz w:val="24"/>
                <w:szCs w:val="24"/>
              </w:rPr>
              <w:t xml:space="preserve">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B35CDB" w:rsidRDefault="00A43DC7">
            <w:pPr>
              <w:spacing w:before="60" w:after="60"/>
              <w:jc w:val="center"/>
              <w:rPr>
                <w:rFonts w:asciiTheme="minorHAnsi" w:hAnsiTheme="minorHAnsi" w:cstheme="minorHAnsi"/>
                <w:sz w:val="24"/>
                <w:szCs w:val="24"/>
              </w:rPr>
            </w:pPr>
            <w:r w:rsidRPr="00B35CDB">
              <w:rPr>
                <w:rFonts w:asciiTheme="minorHAnsi" w:hAnsiTheme="minorHAnsi" w:cstheme="minorHAnsi"/>
                <w:sz w:val="24"/>
                <w:szCs w:val="24"/>
              </w:rPr>
              <w:t>YES / NO</w:t>
            </w:r>
          </w:p>
        </w:tc>
      </w:tr>
      <w:tr w:rsidR="00A43DC7" w:rsidRPr="00B35CDB"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B35CDB" w:rsidRDefault="00A43DC7">
            <w:pPr>
              <w:spacing w:before="60" w:after="60"/>
              <w:rPr>
                <w:rFonts w:asciiTheme="minorHAnsi" w:hAnsiTheme="minorHAnsi" w:cstheme="minorHAnsi"/>
                <w:sz w:val="24"/>
                <w:szCs w:val="24"/>
              </w:rPr>
            </w:pPr>
            <w:r w:rsidRPr="00B35CDB">
              <w:rPr>
                <w:rFonts w:asciiTheme="minorHAnsi" w:hAnsiTheme="minorHAnsi" w:cstheme="minorHAnsi"/>
                <w:sz w:val="24"/>
                <w:szCs w:val="24"/>
              </w:rPr>
              <w:t>If yes, please provide details</w:t>
            </w:r>
            <w:r w:rsidR="00781BB8" w:rsidRPr="00B35CDB">
              <w:rPr>
                <w:rFonts w:asciiTheme="minorHAnsi" w:hAnsiTheme="minorHAnsi" w:cstheme="minorHAnsi"/>
                <w:sz w:val="24"/>
                <w:szCs w:val="24"/>
              </w:rPr>
              <w:t>:</w:t>
            </w:r>
          </w:p>
          <w:p w14:paraId="087F5F2F" w14:textId="77777777" w:rsidR="00A43DC7" w:rsidRPr="00B35CDB" w:rsidRDefault="00A43DC7">
            <w:pPr>
              <w:spacing w:before="60" w:after="60"/>
              <w:rPr>
                <w:rFonts w:asciiTheme="minorHAnsi" w:hAnsiTheme="minorHAnsi" w:cstheme="minorHAnsi"/>
                <w:sz w:val="24"/>
                <w:szCs w:val="24"/>
                <w:highlight w:val="yellow"/>
              </w:rPr>
            </w:pPr>
          </w:p>
        </w:tc>
      </w:tr>
      <w:tr w:rsidR="00A43DC7" w:rsidRPr="00B35CDB"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B35CDB" w:rsidRDefault="00A43DC7" w:rsidP="00A43DC7">
            <w:pPr>
              <w:pStyle w:val="MarginText"/>
              <w:spacing w:before="60" w:after="60"/>
              <w:ind w:left="360"/>
              <w:jc w:val="left"/>
              <w:rPr>
                <w:rFonts w:asciiTheme="minorHAnsi" w:hAnsiTheme="minorHAnsi" w:cstheme="minorHAnsi"/>
                <w:b/>
                <w:sz w:val="24"/>
                <w:szCs w:val="24"/>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B35CDB" w:rsidRDefault="00A43DC7" w:rsidP="00781BB8">
            <w:pPr>
              <w:spacing w:after="0"/>
              <w:rPr>
                <w:rFonts w:asciiTheme="minorHAnsi" w:hAnsiTheme="minorHAnsi" w:cstheme="minorHAnsi"/>
                <w:sz w:val="24"/>
                <w:szCs w:val="24"/>
              </w:rPr>
            </w:pPr>
            <w:r w:rsidRPr="00B35CDB">
              <w:rPr>
                <w:rFonts w:asciiTheme="minorHAnsi" w:hAnsiTheme="minorHAnsi" w:cstheme="minorHAnsi"/>
                <w:b/>
                <w:sz w:val="24"/>
                <w:szCs w:val="24"/>
              </w:rPr>
              <w:t>Contact Details</w:t>
            </w:r>
            <w:r w:rsidR="009C1651" w:rsidRPr="00B35CDB">
              <w:rPr>
                <w:rFonts w:asciiTheme="minorHAnsi" w:hAnsiTheme="minorHAnsi" w:cstheme="minorHAnsi"/>
                <w:b/>
                <w:sz w:val="24"/>
                <w:szCs w:val="24"/>
              </w:rPr>
              <w:t xml:space="preserve"> </w:t>
            </w:r>
            <w:r w:rsidRPr="00B35CDB">
              <w:rPr>
                <w:rFonts w:asciiTheme="minorHAnsi" w:hAnsiTheme="minorHAnsi" w:cstheme="minorHAnsi"/>
                <w:sz w:val="24"/>
                <w:szCs w:val="24"/>
              </w:rPr>
              <w:t>(for communications, correspondence and enquiries relating to this tender submission)</w:t>
            </w:r>
          </w:p>
        </w:tc>
      </w:tr>
      <w:tr w:rsidR="00A43DC7" w:rsidRPr="00B35CDB"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B35CDB" w:rsidRDefault="00A43DC7">
            <w:pPr>
              <w:spacing w:before="60" w:after="60"/>
              <w:jc w:val="both"/>
              <w:rPr>
                <w:rFonts w:asciiTheme="minorHAnsi" w:hAnsiTheme="minorHAnsi" w:cstheme="minorHAnsi"/>
                <w:b/>
                <w:bCs/>
                <w:sz w:val="24"/>
                <w:szCs w:val="24"/>
              </w:rPr>
            </w:pPr>
            <w:r w:rsidRPr="00B35CDB">
              <w:rPr>
                <w:rFonts w:asciiTheme="minorHAnsi" w:hAnsiTheme="minorHAnsi" w:cstheme="minorHAnsi"/>
                <w:b/>
                <w:bCs/>
                <w:sz w:val="24"/>
                <w:szCs w:val="24"/>
              </w:rPr>
              <w:t>Please state the contact’s name, and position within the organisation:</w:t>
            </w:r>
          </w:p>
        </w:tc>
      </w:tr>
      <w:tr w:rsidR="00A43DC7" w:rsidRPr="00B35CDB"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B35CDB" w:rsidRDefault="00A43DC7">
            <w:pPr>
              <w:spacing w:before="60" w:after="60"/>
              <w:jc w:val="both"/>
              <w:rPr>
                <w:rFonts w:asciiTheme="minorHAnsi" w:hAnsiTheme="minorHAnsi" w:cstheme="minorHAnsi"/>
                <w:sz w:val="24"/>
                <w:szCs w:val="24"/>
              </w:rPr>
            </w:pPr>
            <w:r w:rsidRPr="00B35CDB">
              <w:rPr>
                <w:rFonts w:asciiTheme="minorHAnsi" w:hAnsiTheme="minorHAnsi" w:cstheme="minorHAnsi"/>
                <w:sz w:val="24"/>
                <w:szCs w:val="24"/>
              </w:rPr>
              <w:t>Name:</w:t>
            </w:r>
          </w:p>
          <w:p w14:paraId="0987930B" w14:textId="77777777" w:rsidR="00A43DC7" w:rsidRPr="00B35CDB" w:rsidRDefault="00A43DC7">
            <w:pPr>
              <w:spacing w:before="60" w:after="60"/>
              <w:jc w:val="both"/>
              <w:rPr>
                <w:rFonts w:asciiTheme="minorHAnsi" w:hAnsiTheme="minorHAnsi" w:cstheme="minorHAnsi"/>
                <w:sz w:val="24"/>
                <w:szCs w:val="24"/>
              </w:rPr>
            </w:pPr>
            <w:r w:rsidRPr="00B35CDB">
              <w:rPr>
                <w:rFonts w:asciiTheme="minorHAnsi" w:hAnsiTheme="minorHAnsi" w:cstheme="minorHAnsi"/>
                <w:sz w:val="24"/>
                <w:szCs w:val="24"/>
              </w:rPr>
              <w:t>Position:</w:t>
            </w:r>
          </w:p>
        </w:tc>
      </w:tr>
      <w:tr w:rsidR="00A43DC7" w:rsidRPr="00B35CDB"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B35CDB" w:rsidRDefault="00A43DC7">
            <w:pPr>
              <w:spacing w:before="60" w:after="60"/>
              <w:jc w:val="both"/>
              <w:rPr>
                <w:rFonts w:asciiTheme="minorHAnsi" w:hAnsiTheme="minorHAnsi" w:cstheme="minorHAnsi"/>
                <w:b/>
                <w:bCs/>
                <w:sz w:val="24"/>
                <w:szCs w:val="24"/>
              </w:rPr>
            </w:pPr>
            <w:r w:rsidRPr="00B35CDB">
              <w:rPr>
                <w:rFonts w:asciiTheme="minorHAnsi" w:hAnsiTheme="minorHAnsi" w:cstheme="minorHAnsi"/>
                <w:b/>
                <w:bCs/>
                <w:color w:val="000000"/>
                <w:sz w:val="24"/>
                <w:szCs w:val="24"/>
              </w:rPr>
              <w:t xml:space="preserve">Please state the contact’s </w:t>
            </w:r>
            <w:r w:rsidR="005E5574" w:rsidRPr="00B35CDB">
              <w:rPr>
                <w:rFonts w:asciiTheme="minorHAnsi" w:hAnsiTheme="minorHAnsi" w:cstheme="minorHAnsi"/>
                <w:b/>
                <w:bCs/>
                <w:color w:val="000000"/>
                <w:sz w:val="24"/>
                <w:szCs w:val="24"/>
              </w:rPr>
              <w:t xml:space="preserve">business </w:t>
            </w:r>
            <w:r w:rsidRPr="00B35CDB">
              <w:rPr>
                <w:rFonts w:asciiTheme="minorHAnsi" w:hAnsiTheme="minorHAnsi" w:cstheme="minorHAnsi"/>
                <w:b/>
                <w:bCs/>
                <w:color w:val="000000"/>
                <w:sz w:val="24"/>
                <w:szCs w:val="24"/>
              </w:rPr>
              <w:t>address:</w:t>
            </w:r>
          </w:p>
        </w:tc>
      </w:tr>
      <w:tr w:rsidR="00A43DC7" w:rsidRPr="00B35CDB"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B35CDB" w:rsidRDefault="00A43DC7" w:rsidP="0030456D">
            <w:pPr>
              <w:spacing w:before="60" w:after="60"/>
              <w:jc w:val="both"/>
              <w:rPr>
                <w:rFonts w:asciiTheme="minorHAnsi" w:hAnsiTheme="minorHAnsi" w:cstheme="minorHAnsi"/>
                <w:sz w:val="24"/>
                <w:szCs w:val="24"/>
              </w:rPr>
            </w:pPr>
            <w:r w:rsidRPr="00B35CDB">
              <w:rPr>
                <w:rFonts w:asciiTheme="minorHAnsi" w:hAnsiTheme="minorHAnsi" w:cstheme="minorHAnsi"/>
                <w:color w:val="000000"/>
                <w:sz w:val="24"/>
                <w:szCs w:val="24"/>
              </w:rPr>
              <w:t>Address:</w:t>
            </w:r>
          </w:p>
          <w:p w14:paraId="3529DA68" w14:textId="77777777" w:rsidR="00A43DC7" w:rsidRPr="00B35CDB" w:rsidRDefault="00A43DC7">
            <w:pPr>
              <w:spacing w:before="60" w:after="60"/>
              <w:jc w:val="both"/>
              <w:rPr>
                <w:rFonts w:asciiTheme="minorHAnsi" w:hAnsiTheme="minorHAnsi" w:cstheme="minorHAnsi"/>
                <w:color w:val="000000"/>
                <w:sz w:val="24"/>
                <w:szCs w:val="24"/>
              </w:rPr>
            </w:pPr>
            <w:r w:rsidRPr="00B35CDB">
              <w:rPr>
                <w:rFonts w:asciiTheme="minorHAnsi" w:hAnsiTheme="minorHAnsi" w:cstheme="minorHAnsi"/>
                <w:color w:val="000000"/>
                <w:sz w:val="24"/>
                <w:szCs w:val="24"/>
              </w:rPr>
              <w:t>Postcode:</w:t>
            </w:r>
          </w:p>
        </w:tc>
      </w:tr>
      <w:tr w:rsidR="00A43DC7" w:rsidRPr="00B35CDB"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B35CDB" w:rsidRDefault="00A43DC7" w:rsidP="00F85C96">
            <w:pPr>
              <w:pStyle w:val="MarginText"/>
              <w:numPr>
                <w:ilvl w:val="1"/>
                <w:numId w:val="19"/>
              </w:numPr>
              <w:spacing w:before="60" w:after="60"/>
              <w:rPr>
                <w:rFonts w:asciiTheme="minorHAnsi" w:hAnsiTheme="minorHAnsi" w:cstheme="minorHAnsi"/>
                <w:sz w:val="24"/>
                <w:szCs w:val="24"/>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B35CDB" w:rsidRDefault="00A43DC7">
            <w:pPr>
              <w:spacing w:before="60" w:after="60"/>
              <w:rPr>
                <w:rFonts w:asciiTheme="minorHAnsi" w:hAnsiTheme="minorHAnsi" w:cstheme="minorHAnsi"/>
                <w:b/>
                <w:bCs/>
                <w:sz w:val="24"/>
                <w:szCs w:val="24"/>
              </w:rPr>
            </w:pPr>
            <w:r w:rsidRPr="00B35CDB">
              <w:rPr>
                <w:rFonts w:asciiTheme="minorHAnsi" w:hAnsiTheme="minorHAnsi" w:cstheme="minorHAnsi"/>
                <w:b/>
                <w:bCs/>
                <w:sz w:val="24"/>
                <w:szCs w:val="24"/>
              </w:rPr>
              <w:t xml:space="preserve">Please state the contact’s </w:t>
            </w:r>
            <w:r w:rsidR="005E5574" w:rsidRPr="00B35CDB">
              <w:rPr>
                <w:rFonts w:asciiTheme="minorHAnsi" w:hAnsiTheme="minorHAnsi" w:cstheme="minorHAnsi"/>
                <w:b/>
                <w:bCs/>
                <w:sz w:val="24"/>
                <w:szCs w:val="24"/>
              </w:rPr>
              <w:t xml:space="preserve">business </w:t>
            </w:r>
            <w:r w:rsidRPr="00B35CDB">
              <w:rPr>
                <w:rFonts w:asciiTheme="minorHAnsi" w:hAnsiTheme="minorHAnsi" w:cstheme="minorHAnsi"/>
                <w:b/>
                <w:bCs/>
                <w:sz w:val="24"/>
                <w:szCs w:val="24"/>
              </w:rPr>
              <w:t>telephone number</w:t>
            </w:r>
            <w:r w:rsidR="009D56CB" w:rsidRPr="00B35CDB">
              <w:rPr>
                <w:rFonts w:asciiTheme="minorHAnsi" w:hAnsiTheme="minorHAnsi" w:cstheme="minorHAnsi"/>
                <w:b/>
                <w:bCs/>
                <w:sz w:val="24"/>
                <w:szCs w:val="24"/>
              </w:rPr>
              <w:t xml:space="preserve"> and email address</w:t>
            </w:r>
            <w:r w:rsidRPr="00B35CDB">
              <w:rPr>
                <w:rFonts w:asciiTheme="minorHAnsi" w:hAnsiTheme="minorHAnsi" w:cstheme="minorHAnsi"/>
                <w:b/>
                <w:bCs/>
                <w:sz w:val="24"/>
                <w:szCs w:val="24"/>
              </w:rPr>
              <w:t>:</w:t>
            </w:r>
          </w:p>
        </w:tc>
      </w:tr>
      <w:tr w:rsidR="00A43DC7" w:rsidRPr="00B35CDB"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B35CDB" w:rsidRDefault="00A43DC7">
            <w:pPr>
              <w:autoSpaceDN/>
              <w:rPr>
                <w:rFonts w:asciiTheme="minorHAnsi" w:eastAsia="Calibri Light" w:hAnsiTheme="minorHAnsi" w:cstheme="minorHAns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B35CDB" w:rsidRDefault="005E5574">
            <w:pPr>
              <w:spacing w:before="60" w:after="60"/>
              <w:jc w:val="both"/>
              <w:rPr>
                <w:rFonts w:asciiTheme="minorHAnsi" w:hAnsiTheme="minorHAnsi" w:cstheme="minorHAnsi"/>
                <w:sz w:val="24"/>
                <w:szCs w:val="24"/>
              </w:rPr>
            </w:pPr>
            <w:r w:rsidRPr="00B35CDB">
              <w:rPr>
                <w:rFonts w:asciiTheme="minorHAnsi" w:hAnsiTheme="minorHAnsi" w:cstheme="minorHAnsi"/>
                <w:sz w:val="24"/>
                <w:szCs w:val="24"/>
              </w:rPr>
              <w:t>Telephone Number:</w:t>
            </w:r>
          </w:p>
          <w:p w14:paraId="198CDC2C" w14:textId="3ED6F73E" w:rsidR="005E5574" w:rsidRPr="00B35CDB" w:rsidRDefault="005E5574">
            <w:pPr>
              <w:spacing w:before="60" w:after="60"/>
              <w:jc w:val="both"/>
              <w:rPr>
                <w:rFonts w:asciiTheme="minorHAnsi" w:hAnsiTheme="minorHAnsi" w:cstheme="minorHAnsi"/>
                <w:sz w:val="24"/>
                <w:szCs w:val="24"/>
              </w:rPr>
            </w:pPr>
            <w:r w:rsidRPr="00B35CDB">
              <w:rPr>
                <w:rFonts w:asciiTheme="minorHAnsi" w:hAnsiTheme="minorHAnsi" w:cstheme="minorHAnsi"/>
                <w:sz w:val="24"/>
                <w:szCs w:val="24"/>
              </w:rPr>
              <w:t>Email:</w:t>
            </w:r>
          </w:p>
        </w:tc>
      </w:tr>
    </w:tbl>
    <w:p w14:paraId="0D310086" w14:textId="77777777" w:rsidR="005E5574" w:rsidRPr="00B35CDB" w:rsidRDefault="005E5574" w:rsidP="009C1651">
      <w:pPr>
        <w:pStyle w:val="Heading20"/>
        <w:rPr>
          <w:rFonts w:asciiTheme="minorHAnsi" w:hAnsiTheme="minorHAnsi" w:cstheme="minorHAnsi"/>
          <w:sz w:val="24"/>
          <w:szCs w:val="24"/>
        </w:rPr>
      </w:pPr>
    </w:p>
    <w:p w14:paraId="5C1F1C4C" w14:textId="5DDC446A" w:rsidR="00A43DC7" w:rsidRPr="00B35CDB" w:rsidRDefault="00A43DC7" w:rsidP="009C1651">
      <w:pPr>
        <w:pStyle w:val="Heading20"/>
        <w:rPr>
          <w:rFonts w:asciiTheme="minorHAnsi" w:hAnsiTheme="minorHAnsi" w:cstheme="minorHAnsi"/>
          <w:color w:val="FF0000"/>
          <w:sz w:val="24"/>
          <w:szCs w:val="24"/>
        </w:rPr>
      </w:pPr>
      <w:r w:rsidRPr="00B35CDB">
        <w:rPr>
          <w:rFonts w:asciiTheme="minorHAnsi" w:hAnsiTheme="minorHAnsi" w:cstheme="minorHAnsi"/>
          <w:sz w:val="24"/>
          <w:szCs w:val="24"/>
        </w:rPr>
        <w:t xml:space="preserve">Compliance with </w:t>
      </w:r>
      <w:r w:rsidR="005E5574" w:rsidRPr="00B35CDB">
        <w:rPr>
          <w:rFonts w:asciiTheme="minorHAnsi" w:hAnsiTheme="minorHAnsi" w:cstheme="minorHAnsi"/>
          <w:sz w:val="24"/>
          <w:szCs w:val="24"/>
        </w:rPr>
        <w:t>S</w:t>
      </w:r>
      <w:r w:rsidRPr="00B35CDB">
        <w:rPr>
          <w:rFonts w:asciiTheme="minorHAnsi" w:hAnsiTheme="minorHAnsi" w:cstheme="minorHAnsi"/>
          <w:sz w:val="24"/>
          <w:szCs w:val="24"/>
        </w:rPr>
        <w:t>pecification</w:t>
      </w:r>
    </w:p>
    <w:p w14:paraId="664CD683" w14:textId="77777777" w:rsidR="00F929F3" w:rsidRPr="00B35CDB" w:rsidRDefault="00F929F3" w:rsidP="00F929F3">
      <w:pPr>
        <w:pStyle w:val="ListParagraph"/>
        <w:spacing w:after="160"/>
        <w:ind w:left="0"/>
        <w:textAlignment w:val="baseline"/>
        <w:rPr>
          <w:rFonts w:asciiTheme="minorHAnsi" w:hAnsiTheme="minorHAnsi" w:cstheme="minorHAnsi"/>
          <w:sz w:val="24"/>
        </w:rPr>
      </w:pPr>
      <w:r w:rsidRPr="00B35CDB">
        <w:rPr>
          <w:rFonts w:asciiTheme="minorHAnsi" w:hAnsiTheme="minorHAnsi" w:cstheme="minorHAnsi"/>
          <w:sz w:val="24"/>
        </w:rPr>
        <w:t>Potential Providers must provide a response to the Compliance with Specification section included below. Potential Providers should note that this section will be assessed on a Pass/Fail basis. If a Potential Provider cannot or is unwilling to answer ‘Yes’, their tender will be deemed non-compliant and will be excluded from further consideration. Potential Providers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B35CDB"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B35CDB" w:rsidRDefault="00A43DC7">
            <w:pPr>
              <w:pStyle w:val="MainParagraphNumbered"/>
              <w:numPr>
                <w:ilvl w:val="0"/>
                <w:numId w:val="0"/>
              </w:numPr>
              <w:tabs>
                <w:tab w:val="clear" w:pos="0"/>
                <w:tab w:val="left" w:pos="720"/>
              </w:tabs>
              <w:rPr>
                <w:rFonts w:asciiTheme="minorHAnsi" w:hAnsiTheme="minorHAnsi" w:cstheme="minorHAnsi"/>
                <w:sz w:val="24"/>
                <w:szCs w:val="24"/>
              </w:rPr>
            </w:pPr>
            <w:r w:rsidRPr="00B35CDB">
              <w:rPr>
                <w:rFonts w:asciiTheme="minorHAnsi" w:hAnsiTheme="minorHAnsi" w:cstheme="minorHAnsi"/>
                <w:sz w:val="24"/>
                <w:szCs w:val="24"/>
              </w:rPr>
              <w:t xml:space="preserve">I confirm I/we comply with all elements of the requirement and specification as outlined in </w:t>
            </w:r>
            <w:r w:rsidR="009C1651" w:rsidRPr="00B35CDB">
              <w:rPr>
                <w:rFonts w:asciiTheme="minorHAnsi" w:hAnsiTheme="minorHAnsi" w:cstheme="minorHAnsi"/>
                <w:sz w:val="24"/>
                <w:szCs w:val="24"/>
              </w:rPr>
              <w:t xml:space="preserve">part A </w:t>
            </w:r>
            <w:r w:rsidRPr="00B35CDB">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B35CDB"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B35CDB">
              <w:rPr>
                <w:rFonts w:asciiTheme="minorHAnsi" w:hAnsiTheme="minorHAnsi" w:cstheme="minorHAnsi"/>
                <w:sz w:val="24"/>
                <w:szCs w:val="24"/>
              </w:rPr>
              <w:t>YES / NO</w:t>
            </w:r>
          </w:p>
        </w:tc>
      </w:tr>
      <w:tr w:rsidR="00A43DC7" w:rsidRPr="00B35CDB"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B35CDB"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B35CDB">
              <w:rPr>
                <w:rFonts w:asciiTheme="minorHAnsi" w:hAnsiTheme="minorHAnsi" w:cstheme="minorHAnsi"/>
                <w:b w:val="0"/>
                <w:sz w:val="24"/>
                <w:szCs w:val="24"/>
              </w:rPr>
              <w:t>Please use t</w:t>
            </w:r>
            <w:r w:rsidR="00372D45" w:rsidRPr="00B35CDB">
              <w:rPr>
                <w:rFonts w:asciiTheme="minorHAnsi" w:hAnsiTheme="minorHAnsi" w:cstheme="minorHAnsi"/>
                <w:b w:val="0"/>
                <w:sz w:val="24"/>
                <w:szCs w:val="24"/>
              </w:rPr>
              <w:t>his</w:t>
            </w:r>
            <w:r w:rsidRPr="00B35CDB">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B35CDB"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B35CDB"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B35CDB" w:rsidRDefault="007E17FD">
            <w:pPr>
              <w:pStyle w:val="MainParagraphNumbered"/>
              <w:numPr>
                <w:ilvl w:val="0"/>
                <w:numId w:val="0"/>
              </w:numPr>
              <w:tabs>
                <w:tab w:val="clear" w:pos="0"/>
                <w:tab w:val="left" w:pos="720"/>
              </w:tabs>
              <w:rPr>
                <w:rFonts w:asciiTheme="minorHAnsi" w:hAnsiTheme="minorHAnsi" w:cstheme="minorHAnsi"/>
                <w:sz w:val="24"/>
                <w:szCs w:val="24"/>
              </w:rPr>
            </w:pPr>
            <w:r w:rsidRPr="00B35CDB">
              <w:rPr>
                <w:rFonts w:asciiTheme="minorHAnsi" w:hAnsiTheme="minorHAnsi" w:cstheme="minorHAnsi"/>
                <w:sz w:val="24"/>
                <w:szCs w:val="24"/>
              </w:rPr>
              <w:t>I confirm that I/we accept Social Work England’s Supplier Terms and Conditions as set out within section 18 (additional documents)</w:t>
            </w:r>
            <w:r w:rsidR="001C7AB1" w:rsidRPr="00B35CDB">
              <w:rPr>
                <w:rFonts w:asciiTheme="minorHAnsi" w:hAnsiTheme="minorHAnsi" w:cstheme="minorHAnsi"/>
                <w:sz w:val="24"/>
                <w:szCs w:val="24"/>
              </w:rPr>
              <w:t>,</w:t>
            </w:r>
            <w:r w:rsidRPr="00B35CDB">
              <w:rPr>
                <w:rFonts w:asciiTheme="minorHAnsi" w:hAnsiTheme="minorHAnsi" w:cstheme="minorHAnsi"/>
                <w:sz w:val="24"/>
                <w:szCs w:val="24"/>
              </w:rPr>
              <w:t xml:space="preserve"> </w:t>
            </w:r>
            <w:r w:rsidR="005B313F" w:rsidRPr="00B35CDB">
              <w:rPr>
                <w:rFonts w:asciiTheme="minorHAnsi" w:hAnsiTheme="minorHAnsi" w:cstheme="minorHAnsi"/>
                <w:sz w:val="24"/>
                <w:szCs w:val="24"/>
              </w:rPr>
              <w:t xml:space="preserve">forming the </w:t>
            </w:r>
            <w:r w:rsidRPr="00B35CDB">
              <w:rPr>
                <w:rFonts w:asciiTheme="minorHAnsi" w:hAnsiTheme="minorHAnsi" w:cstheme="minorHAnsi"/>
                <w:sz w:val="24"/>
                <w:szCs w:val="24"/>
              </w:rPr>
              <w:t xml:space="preserve">basis of </w:t>
            </w:r>
            <w:r w:rsidR="005B313F" w:rsidRPr="00B35CDB">
              <w:rPr>
                <w:rFonts w:asciiTheme="minorHAnsi" w:hAnsiTheme="minorHAnsi" w:cstheme="minorHAnsi"/>
                <w:sz w:val="24"/>
                <w:szCs w:val="24"/>
              </w:rPr>
              <w:t xml:space="preserve">any </w:t>
            </w:r>
            <w:r w:rsidRPr="00B35CDB">
              <w:rPr>
                <w:rFonts w:asciiTheme="minorHAnsi" w:hAnsiTheme="minorHAnsi" w:cstheme="minorHAnsi"/>
                <w:sz w:val="24"/>
                <w:szCs w:val="24"/>
              </w:rPr>
              <w:t xml:space="preserve">contract </w:t>
            </w:r>
            <w:r w:rsidR="005B313F" w:rsidRPr="00B35CDB">
              <w:rPr>
                <w:rFonts w:asciiTheme="minorHAnsi" w:hAnsiTheme="minorHAnsi" w:cstheme="minorHAnsi"/>
                <w:sz w:val="24"/>
                <w:szCs w:val="24"/>
              </w:rPr>
              <w:t xml:space="preserve">executed </w:t>
            </w:r>
            <w:r w:rsidRPr="00B35CDB">
              <w:rPr>
                <w:rFonts w:asciiTheme="minorHAnsi" w:hAnsiTheme="minorHAnsi" w:cstheme="minorHAnsi"/>
                <w:sz w:val="24"/>
                <w:szCs w:val="24"/>
              </w:rPr>
              <w:t>between Social Work England and the successful bidder</w:t>
            </w:r>
            <w:r w:rsidR="005B313F" w:rsidRPr="00B35CDB">
              <w:rPr>
                <w:rFonts w:asciiTheme="minorHAnsi" w:hAnsiTheme="minorHAnsi" w:cstheme="minorHAnsi"/>
                <w:sz w:val="24"/>
                <w:szCs w:val="24"/>
              </w:rPr>
              <w:t>, pursuant to this ITT</w:t>
            </w:r>
            <w:r w:rsidRPr="00B35CDB">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B35CDB"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35CDB">
              <w:rPr>
                <w:rFonts w:asciiTheme="minorHAnsi" w:hAnsiTheme="minorHAnsi" w:cstheme="minorHAnsi"/>
                <w:sz w:val="24"/>
                <w:szCs w:val="24"/>
              </w:rPr>
              <w:t>YES / NO</w:t>
            </w:r>
          </w:p>
        </w:tc>
      </w:tr>
      <w:tr w:rsidR="00CC4D35" w:rsidRPr="00B35CDB"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B35CDB"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B35CDB">
              <w:rPr>
                <w:rFonts w:asciiTheme="minorHAnsi" w:hAnsiTheme="minorHAnsi" w:cstheme="minorHAnsi"/>
                <w:b w:val="0"/>
                <w:sz w:val="24"/>
                <w:szCs w:val="24"/>
              </w:rPr>
              <w:t xml:space="preserve">Please use this space to outline any areas where you cannot comply, making specific reference to any clauses within the terms and conditions which are an area of concern.  </w:t>
            </w:r>
          </w:p>
        </w:tc>
      </w:tr>
      <w:tr w:rsidR="006239B1" w:rsidRPr="00B35CDB"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B35CDB" w:rsidRDefault="003A273B" w:rsidP="00343770">
            <w:pPr>
              <w:tabs>
                <w:tab w:val="left" w:pos="-720"/>
                <w:tab w:val="left" w:pos="0"/>
              </w:tabs>
              <w:jc w:val="both"/>
              <w:rPr>
                <w:rFonts w:asciiTheme="minorHAnsi" w:hAnsiTheme="minorHAnsi" w:cstheme="minorHAnsi"/>
                <w:b/>
                <w:spacing w:val="-3"/>
                <w:sz w:val="24"/>
                <w:szCs w:val="24"/>
              </w:rPr>
            </w:pPr>
            <w:r w:rsidRPr="00B35CDB">
              <w:rPr>
                <w:rFonts w:asciiTheme="minorHAnsi" w:hAnsiTheme="minorHAnsi" w:cstheme="minorHAnsi"/>
                <w:b/>
                <w:bCs/>
                <w:spacing w:val="-3"/>
                <w:sz w:val="24"/>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B35CDB" w:rsidRDefault="00743524" w:rsidP="004E00BB">
            <w:pPr>
              <w:tabs>
                <w:tab w:val="left" w:pos="-720"/>
                <w:tab w:val="left" w:pos="0"/>
              </w:tabs>
              <w:jc w:val="center"/>
              <w:rPr>
                <w:rFonts w:asciiTheme="minorHAnsi" w:hAnsiTheme="minorHAnsi" w:cstheme="minorHAnsi"/>
                <w:sz w:val="24"/>
                <w:szCs w:val="24"/>
              </w:rPr>
            </w:pPr>
            <w:r w:rsidRPr="00B35CDB">
              <w:rPr>
                <w:rFonts w:asciiTheme="minorHAnsi" w:hAnsiTheme="minorHAnsi" w:cstheme="minorHAnsi"/>
                <w:b/>
                <w:bCs/>
                <w:sz w:val="24"/>
                <w:szCs w:val="24"/>
              </w:rPr>
              <w:t>YES / NO</w:t>
            </w:r>
          </w:p>
        </w:tc>
      </w:tr>
      <w:tr w:rsidR="00667E24" w:rsidRPr="00B35CDB"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B35CDB" w:rsidRDefault="00667E24" w:rsidP="00667E24">
            <w:pPr>
              <w:tabs>
                <w:tab w:val="left" w:pos="-720"/>
                <w:tab w:val="left" w:pos="0"/>
              </w:tabs>
              <w:spacing w:after="120"/>
              <w:jc w:val="both"/>
              <w:rPr>
                <w:rFonts w:asciiTheme="minorHAnsi" w:hAnsiTheme="minorHAnsi" w:cstheme="minorHAnsi"/>
                <w:sz w:val="24"/>
                <w:szCs w:val="24"/>
              </w:rPr>
            </w:pPr>
            <w:r w:rsidRPr="00B35CDB">
              <w:rPr>
                <w:rFonts w:asciiTheme="minorHAnsi" w:hAnsiTheme="minorHAnsi" w:cstheme="minorHAnsi"/>
                <w:sz w:val="24"/>
                <w:szCs w:val="24"/>
              </w:rPr>
              <w:t>Please use the space provided in Appendix A to identify any information that you regard as confidential and/or commercially sensitive.</w:t>
            </w:r>
          </w:p>
        </w:tc>
      </w:tr>
      <w:tr w:rsidR="006239B1" w:rsidRPr="00B35CDB"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B35CDB" w:rsidRDefault="004E00BB" w:rsidP="00343770">
            <w:pPr>
              <w:tabs>
                <w:tab w:val="left" w:pos="-720"/>
                <w:tab w:val="left" w:pos="0"/>
              </w:tabs>
              <w:jc w:val="both"/>
              <w:rPr>
                <w:rFonts w:asciiTheme="minorHAnsi" w:hAnsiTheme="minorHAnsi" w:cstheme="minorHAnsi"/>
                <w:b/>
                <w:spacing w:val="-3"/>
                <w:sz w:val="24"/>
                <w:szCs w:val="24"/>
              </w:rPr>
            </w:pPr>
            <w:r w:rsidRPr="00B35CDB">
              <w:rPr>
                <w:rFonts w:asciiTheme="minorHAnsi" w:hAnsiTheme="minorHAnsi" w:cstheme="minorHAnsi"/>
                <w:b/>
                <w:bCs/>
                <w:spacing w:val="-3"/>
                <w:sz w:val="24"/>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B35CDB" w:rsidRDefault="004E00BB" w:rsidP="004E00BB">
            <w:pPr>
              <w:tabs>
                <w:tab w:val="left" w:pos="-720"/>
                <w:tab w:val="left" w:pos="0"/>
              </w:tabs>
              <w:jc w:val="center"/>
              <w:rPr>
                <w:rFonts w:asciiTheme="minorHAnsi" w:hAnsiTheme="minorHAnsi" w:cstheme="minorHAnsi"/>
                <w:sz w:val="24"/>
                <w:szCs w:val="24"/>
              </w:rPr>
            </w:pPr>
            <w:r w:rsidRPr="00B35CDB">
              <w:rPr>
                <w:rFonts w:asciiTheme="minorHAnsi" w:hAnsiTheme="minorHAnsi" w:cstheme="minorHAnsi"/>
                <w:b/>
                <w:bCs/>
                <w:sz w:val="24"/>
                <w:szCs w:val="24"/>
              </w:rPr>
              <w:t>YES / NO</w:t>
            </w:r>
          </w:p>
        </w:tc>
      </w:tr>
      <w:tr w:rsidR="00B22142" w:rsidRPr="00B35CDB"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B35CDB" w:rsidRDefault="00B22142" w:rsidP="00364237">
            <w:pPr>
              <w:tabs>
                <w:tab w:val="left" w:pos="-720"/>
                <w:tab w:val="left" w:pos="0"/>
              </w:tabs>
              <w:jc w:val="both"/>
              <w:rPr>
                <w:rFonts w:asciiTheme="minorHAnsi" w:hAnsiTheme="minorHAnsi" w:cstheme="minorHAnsi"/>
                <w:sz w:val="24"/>
                <w:szCs w:val="24"/>
              </w:rPr>
            </w:pPr>
            <w:r w:rsidRPr="00B35CDB">
              <w:rPr>
                <w:rFonts w:asciiTheme="minorHAnsi" w:hAnsiTheme="minorHAnsi" w:cstheme="minorHAnsi"/>
                <w:sz w:val="24"/>
                <w:szCs w:val="24"/>
              </w:rPr>
              <w:t>Appendix B sets out the wording of the Tendering Declaration. This should be reproduced on headed paper, scanned and embedded within your bid response.</w:t>
            </w:r>
          </w:p>
        </w:tc>
      </w:tr>
      <w:tr w:rsidR="00364237" w:rsidRPr="00B35CDB"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B35CDB" w:rsidRDefault="0047340F" w:rsidP="00343770">
            <w:pPr>
              <w:tabs>
                <w:tab w:val="left" w:pos="-720"/>
                <w:tab w:val="left" w:pos="0"/>
              </w:tabs>
              <w:jc w:val="both"/>
              <w:rPr>
                <w:rFonts w:asciiTheme="minorHAnsi" w:hAnsiTheme="minorHAnsi" w:cstheme="minorHAnsi"/>
                <w:sz w:val="24"/>
                <w:szCs w:val="24"/>
              </w:rPr>
            </w:pPr>
            <w:r w:rsidRPr="00B35CDB">
              <w:rPr>
                <w:rFonts w:asciiTheme="minorHAnsi" w:hAnsiTheme="minorHAnsi" w:cstheme="minorHAnsi"/>
                <w:b/>
                <w:spacing w:val="-3"/>
                <w:sz w:val="24"/>
                <w:szCs w:val="24"/>
              </w:rPr>
              <w:t xml:space="preserve">I confirm I/we </w:t>
            </w:r>
            <w:r w:rsidR="00FF13A0" w:rsidRPr="00B35CDB">
              <w:rPr>
                <w:rFonts w:asciiTheme="minorHAnsi" w:hAnsiTheme="minorHAnsi" w:cstheme="minorHAnsi"/>
                <w:b/>
                <w:spacing w:val="-3"/>
                <w:sz w:val="24"/>
                <w:szCs w:val="24"/>
              </w:rPr>
              <w:t>meet the standard re</w:t>
            </w:r>
            <w:r w:rsidRPr="00B35CDB">
              <w:rPr>
                <w:rFonts w:asciiTheme="minorHAnsi" w:hAnsiTheme="minorHAnsi" w:cstheme="minorHAnsi"/>
                <w:b/>
                <w:spacing w:val="-3"/>
                <w:sz w:val="24"/>
                <w:szCs w:val="24"/>
              </w:rPr>
              <w:t>quirements</w:t>
            </w:r>
            <w:r w:rsidR="002A245B" w:rsidRPr="00B35CDB">
              <w:rPr>
                <w:rFonts w:asciiTheme="minorHAnsi" w:hAnsiTheme="minorHAnsi" w:cstheme="minorHAnsi"/>
                <w:b/>
                <w:spacing w:val="-3"/>
                <w:sz w:val="24"/>
                <w:szCs w:val="24"/>
              </w:rPr>
              <w:t xml:space="preserve"> </w:t>
            </w:r>
            <w:r w:rsidR="00AF3F67" w:rsidRPr="00B35CDB">
              <w:rPr>
                <w:rFonts w:asciiTheme="minorHAnsi" w:hAnsiTheme="minorHAnsi" w:cstheme="minorHAnsi"/>
                <w:b/>
                <w:spacing w:val="-3"/>
                <w:sz w:val="24"/>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B35CDB" w:rsidRDefault="00F929F3" w:rsidP="004E00BB">
            <w:pPr>
              <w:tabs>
                <w:tab w:val="left" w:pos="-720"/>
                <w:tab w:val="left" w:pos="0"/>
              </w:tabs>
              <w:jc w:val="center"/>
              <w:rPr>
                <w:rFonts w:asciiTheme="minorHAnsi" w:hAnsiTheme="minorHAnsi" w:cstheme="minorHAnsi"/>
                <w:b/>
                <w:bCs/>
                <w:sz w:val="24"/>
                <w:szCs w:val="24"/>
              </w:rPr>
            </w:pPr>
            <w:r w:rsidRPr="00B35CDB">
              <w:rPr>
                <w:rFonts w:asciiTheme="minorHAnsi" w:hAnsiTheme="minorHAnsi" w:cstheme="minorHAnsi"/>
                <w:b/>
                <w:bCs/>
                <w:sz w:val="24"/>
                <w:szCs w:val="24"/>
              </w:rPr>
              <w:t>YES / NO</w:t>
            </w:r>
          </w:p>
        </w:tc>
      </w:tr>
      <w:tr w:rsidR="00A66954" w:rsidRPr="00B35CDB"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B35CDB"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B35CDB">
              <w:rPr>
                <w:rFonts w:asciiTheme="minorHAnsi" w:hAnsiTheme="minorHAnsi" w:cstheme="minorHAnsi"/>
                <w:b w:val="0"/>
                <w:sz w:val="24"/>
                <w:szCs w:val="24"/>
              </w:rPr>
              <w:t>Please use th</w:t>
            </w:r>
            <w:r w:rsidR="00F709CF" w:rsidRPr="00B35CDB">
              <w:rPr>
                <w:rFonts w:asciiTheme="minorHAnsi" w:hAnsiTheme="minorHAnsi" w:cstheme="minorHAnsi"/>
                <w:b w:val="0"/>
                <w:sz w:val="24"/>
                <w:szCs w:val="24"/>
              </w:rPr>
              <w:t>is</w:t>
            </w:r>
            <w:r w:rsidRPr="00B35CDB">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B35CDB"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B35CDB"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35CDB">
              <w:rPr>
                <w:rFonts w:asciiTheme="minorHAnsi" w:hAnsiTheme="minorHAnsi" w:cstheme="minorHAnsi"/>
                <w:spacing w:val="-3"/>
                <w:sz w:val="24"/>
                <w:szCs w:val="24"/>
              </w:rPr>
              <w:lastRenderedPageBreak/>
              <w:t xml:space="preserve">I confirm </w:t>
            </w:r>
            <w:r w:rsidR="000219A5" w:rsidRPr="00B35CDB">
              <w:rPr>
                <w:rFonts w:asciiTheme="minorHAnsi" w:hAnsiTheme="minorHAnsi" w:cstheme="minorHAnsi"/>
                <w:spacing w:val="-3"/>
                <w:sz w:val="24"/>
                <w:szCs w:val="24"/>
              </w:rPr>
              <w:t>upon request</w:t>
            </w:r>
            <w:r w:rsidR="00D34D4D" w:rsidRPr="00B35CDB">
              <w:rPr>
                <w:rFonts w:asciiTheme="minorHAnsi" w:hAnsiTheme="minorHAnsi" w:cstheme="minorHAnsi"/>
                <w:spacing w:val="-3"/>
                <w:sz w:val="24"/>
                <w:szCs w:val="24"/>
              </w:rPr>
              <w:t xml:space="preserve">, </w:t>
            </w:r>
            <w:r w:rsidR="000219A5" w:rsidRPr="00B35CDB">
              <w:rPr>
                <w:rFonts w:asciiTheme="minorHAnsi" w:hAnsiTheme="minorHAnsi" w:cstheme="minorHAnsi"/>
                <w:spacing w:val="-3"/>
                <w:sz w:val="24"/>
                <w:szCs w:val="24"/>
              </w:rPr>
              <w:t xml:space="preserve">that I/we </w:t>
            </w:r>
            <w:r w:rsidR="00CD2D56" w:rsidRPr="00B35CDB">
              <w:rPr>
                <w:rFonts w:asciiTheme="minorHAnsi" w:hAnsiTheme="minorHAnsi" w:cstheme="minorHAnsi"/>
                <w:spacing w:val="-3"/>
                <w:sz w:val="24"/>
                <w:szCs w:val="24"/>
              </w:rPr>
              <w:t>will</w:t>
            </w:r>
            <w:r w:rsidRPr="00B35CDB">
              <w:rPr>
                <w:rFonts w:asciiTheme="minorHAnsi" w:hAnsiTheme="minorHAnsi" w:cstheme="minorHAnsi"/>
                <w:spacing w:val="-3"/>
                <w:sz w:val="24"/>
                <w:szCs w:val="24"/>
              </w:rPr>
              <w:t xml:space="preserve"> provide </w:t>
            </w:r>
            <w:r w:rsidR="00847082" w:rsidRPr="00B35CDB">
              <w:rPr>
                <w:rFonts w:asciiTheme="minorHAnsi" w:hAnsiTheme="minorHAnsi" w:cstheme="minorHAnsi"/>
                <w:spacing w:val="-3"/>
                <w:sz w:val="24"/>
                <w:szCs w:val="24"/>
              </w:rPr>
              <w:t>the services outlined in the ITT</w:t>
            </w:r>
            <w:r w:rsidR="007B0A1E" w:rsidRPr="00B35CDB">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B35CDB"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35CDB">
              <w:rPr>
                <w:rFonts w:asciiTheme="minorHAnsi" w:hAnsiTheme="minorHAnsi" w:cstheme="minorHAnsi"/>
                <w:sz w:val="24"/>
                <w:szCs w:val="24"/>
              </w:rPr>
              <w:t>YES</w:t>
            </w:r>
            <w:r w:rsidR="00B22142" w:rsidRPr="00B35CDB">
              <w:rPr>
                <w:rFonts w:asciiTheme="minorHAnsi" w:hAnsiTheme="minorHAnsi" w:cstheme="minorHAnsi"/>
                <w:sz w:val="24"/>
                <w:szCs w:val="24"/>
              </w:rPr>
              <w:t xml:space="preserve"> </w:t>
            </w:r>
            <w:r w:rsidRPr="00B35CDB">
              <w:rPr>
                <w:rFonts w:asciiTheme="minorHAnsi" w:hAnsiTheme="minorHAnsi" w:cstheme="minorHAnsi"/>
                <w:sz w:val="24"/>
                <w:szCs w:val="24"/>
              </w:rPr>
              <w:t>/ NO</w:t>
            </w:r>
          </w:p>
        </w:tc>
      </w:tr>
      <w:tr w:rsidR="00343770" w:rsidRPr="00B35CDB"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B35CDB"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35CDB">
              <w:rPr>
                <w:rFonts w:asciiTheme="minorHAnsi" w:hAnsiTheme="minorHAnsi" w:cstheme="minorHAnsi"/>
                <w:b w:val="0"/>
                <w:sz w:val="24"/>
                <w:szCs w:val="24"/>
              </w:rPr>
              <w:t>Please use th</w:t>
            </w:r>
            <w:r w:rsidR="008150F9" w:rsidRPr="00B35CDB">
              <w:rPr>
                <w:rFonts w:asciiTheme="minorHAnsi" w:hAnsiTheme="minorHAnsi" w:cstheme="minorHAnsi"/>
                <w:b w:val="0"/>
                <w:sz w:val="24"/>
                <w:szCs w:val="24"/>
              </w:rPr>
              <w:t>is</w:t>
            </w:r>
            <w:r w:rsidRPr="00B35CDB">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B35CDB">
              <w:rPr>
                <w:rFonts w:asciiTheme="minorHAnsi" w:hAnsiTheme="minorHAnsi" w:cstheme="minorHAnsi"/>
                <w:b w:val="0"/>
                <w:sz w:val="24"/>
                <w:szCs w:val="24"/>
              </w:rPr>
              <w:t>.</w:t>
            </w:r>
          </w:p>
        </w:tc>
      </w:tr>
    </w:tbl>
    <w:p w14:paraId="341EA5E3" w14:textId="186B6C37" w:rsidR="002D677B" w:rsidRPr="00B35CDB" w:rsidRDefault="002D677B" w:rsidP="006A4C30">
      <w:pPr>
        <w:pStyle w:val="Heading20"/>
        <w:spacing w:after="0"/>
        <w:rPr>
          <w:rFonts w:asciiTheme="minorHAnsi" w:hAnsiTheme="minorHAnsi" w:cstheme="minorHAnsi"/>
          <w:sz w:val="24"/>
          <w:szCs w:val="24"/>
        </w:rPr>
      </w:pPr>
    </w:p>
    <w:p w14:paraId="027E6C20" w14:textId="526CD4AA" w:rsidR="0070435A" w:rsidRPr="00B35CDB" w:rsidRDefault="00A43DC7" w:rsidP="0070435A">
      <w:pPr>
        <w:pStyle w:val="Heading20"/>
        <w:rPr>
          <w:rFonts w:asciiTheme="minorHAnsi" w:hAnsiTheme="minorHAnsi" w:cstheme="minorHAnsi"/>
          <w:b/>
          <w:sz w:val="24"/>
          <w:szCs w:val="24"/>
        </w:rPr>
      </w:pPr>
      <w:r w:rsidRPr="00B35CDB">
        <w:rPr>
          <w:rFonts w:asciiTheme="minorHAnsi" w:hAnsiTheme="minorHAnsi" w:cstheme="minorHAnsi"/>
          <w:sz w:val="24"/>
          <w:szCs w:val="24"/>
        </w:rPr>
        <w:t xml:space="preserve">Response </w:t>
      </w:r>
      <w:r w:rsidR="00D94B46" w:rsidRPr="00B35CDB">
        <w:rPr>
          <w:rFonts w:asciiTheme="minorHAnsi" w:hAnsiTheme="minorHAnsi" w:cstheme="minorHAnsi"/>
          <w:sz w:val="24"/>
          <w:szCs w:val="24"/>
        </w:rPr>
        <w:t>to Specification</w:t>
      </w:r>
    </w:p>
    <w:p w14:paraId="1B298494" w14:textId="6D315F4E" w:rsidR="001D714C" w:rsidRPr="00B35CDB"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sidRPr="00B35CDB">
        <w:rPr>
          <w:rFonts w:asciiTheme="minorHAnsi" w:hAnsiTheme="minorHAnsi" w:cstheme="minorHAnsi"/>
          <w:b w:val="0"/>
          <w:sz w:val="24"/>
          <w:szCs w:val="24"/>
        </w:rPr>
        <w:t xml:space="preserve">Potential Providers are referred to (Part A) of the ITT and reminded that evaluation of their </w:t>
      </w:r>
      <w:r w:rsidR="006C0062">
        <w:rPr>
          <w:rFonts w:asciiTheme="minorHAnsi" w:hAnsiTheme="minorHAnsi" w:cstheme="minorHAnsi"/>
          <w:b w:val="0"/>
          <w:sz w:val="24"/>
          <w:szCs w:val="24"/>
        </w:rPr>
        <w:t>Method Statement</w:t>
      </w:r>
      <w:r w:rsidRPr="00B35CDB">
        <w:rPr>
          <w:rFonts w:asciiTheme="minorHAnsi" w:hAnsiTheme="minorHAnsi" w:cstheme="minorHAnsi"/>
          <w:b w:val="0"/>
          <w:sz w:val="24"/>
          <w:szCs w:val="24"/>
        </w:rPr>
        <w:t xml:space="preserve"> question responses will account for 70% of their total score.  </w:t>
      </w:r>
    </w:p>
    <w:p w14:paraId="22CFD073" w14:textId="68EC01F6" w:rsidR="001D714C" w:rsidRPr="00B35CDB"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35CDB">
        <w:rPr>
          <w:rFonts w:asciiTheme="minorHAnsi" w:hAnsiTheme="minorHAnsi" w:cstheme="minorHAnsi"/>
          <w:b w:val="0"/>
          <w:sz w:val="24"/>
          <w:szCs w:val="24"/>
        </w:rPr>
        <w:t xml:space="preserve">Potential Providers must provide answers in response to the questions below, to describe how they will meet the requirements of the contract. There are five (5) questions in total.  </w:t>
      </w:r>
    </w:p>
    <w:p w14:paraId="197C857A" w14:textId="77777777" w:rsidR="001D714C" w:rsidRPr="00B35CDB"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35CDB">
        <w:rPr>
          <w:rFonts w:asciiTheme="minorHAnsi" w:hAnsiTheme="minorHAnsi" w:cstheme="minorHAnsi"/>
          <w:b w:val="0"/>
          <w:sz w:val="24"/>
          <w:szCs w:val="24"/>
        </w:rPr>
        <w:t>Potential Providers are required to respond to all the questions below. Questions should be answered in full and should not refer to other documents or appendices unless requested.</w:t>
      </w:r>
    </w:p>
    <w:p w14:paraId="0D5503E4" w14:textId="45C67D70" w:rsidR="000219A5" w:rsidRPr="00B35CDB"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B35CDB">
        <w:rPr>
          <w:rFonts w:asciiTheme="minorHAnsi" w:hAnsiTheme="minorHAnsi" w:cstheme="minorHAnsi"/>
          <w:b w:val="0"/>
          <w:sz w:val="24"/>
          <w:szCs w:val="24"/>
        </w:rPr>
        <w:t>For each question,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B35CDB"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B35CDB" w:rsidRDefault="00F93D52" w:rsidP="001D714C">
            <w:pPr>
              <w:jc w:val="center"/>
              <w:rPr>
                <w:rFonts w:asciiTheme="minorHAnsi" w:hAnsiTheme="minorHAnsi" w:cstheme="minorHAnsi"/>
                <w:b/>
                <w:sz w:val="24"/>
                <w:szCs w:val="24"/>
              </w:rPr>
            </w:pPr>
            <w:bookmarkStart w:id="9" w:name="_Hlk5349200"/>
            <w:bookmarkStart w:id="10" w:name="_Hlk24029305"/>
            <w:r w:rsidRPr="00B35CDB">
              <w:rPr>
                <w:rFonts w:asciiTheme="minorHAnsi" w:hAnsiTheme="minorHAnsi" w:cstheme="minorHAnsi"/>
                <w:b/>
                <w:sz w:val="24"/>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3A5FEB3E" w:rsidR="00F93D52" w:rsidRPr="00B35CDB" w:rsidRDefault="006C0062">
            <w:pPr>
              <w:rPr>
                <w:rFonts w:asciiTheme="minorHAnsi" w:hAnsiTheme="minorHAnsi" w:cstheme="minorHAnsi"/>
                <w:b/>
                <w:sz w:val="24"/>
                <w:szCs w:val="24"/>
              </w:rPr>
            </w:pPr>
            <w:r>
              <w:rPr>
                <w:rFonts w:asciiTheme="minorHAnsi" w:hAnsiTheme="minorHAnsi" w:cstheme="minorHAnsi"/>
                <w:b/>
                <w:sz w:val="24"/>
                <w:szCs w:val="24"/>
              </w:rPr>
              <w:t>Method Statement</w:t>
            </w:r>
            <w:r w:rsidR="00F93D52" w:rsidRPr="00B35CDB">
              <w:rPr>
                <w:rFonts w:asciiTheme="minorHAnsi" w:hAnsiTheme="minorHAnsi" w:cstheme="minorHAnsi"/>
                <w:b/>
                <w:sz w:val="24"/>
                <w:szCs w:val="24"/>
              </w:rPr>
              <w:t xml:space="preserve"> Questions </w:t>
            </w:r>
          </w:p>
        </w:tc>
      </w:tr>
      <w:tr w:rsidR="00A43DC7" w:rsidRPr="00B35CDB"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B35CDB" w:rsidRDefault="00A43DC7" w:rsidP="001D714C">
            <w:pPr>
              <w:jc w:val="center"/>
              <w:rPr>
                <w:rFonts w:asciiTheme="minorHAnsi" w:hAnsiTheme="minorHAnsi" w:cstheme="minorHAnsi"/>
                <w:sz w:val="24"/>
                <w:szCs w:val="24"/>
              </w:rPr>
            </w:pPr>
            <w:r w:rsidRPr="00B35CDB">
              <w:rPr>
                <w:rFonts w:asciiTheme="minorHAnsi" w:hAnsiTheme="minorHAnsi" w:cstheme="minorHAnsi"/>
                <w:sz w:val="24"/>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8738865" w14:textId="22CA6532" w:rsidR="0038037D" w:rsidRDefault="00AB0D26" w:rsidP="00304CF8">
            <w:pPr>
              <w:rPr>
                <w:rFonts w:asciiTheme="minorHAnsi" w:eastAsia="Times New Roman" w:hAnsiTheme="minorHAnsi" w:cstheme="minorHAnsi"/>
                <w:sz w:val="24"/>
                <w:szCs w:val="24"/>
                <w:lang w:eastAsia="en-GB"/>
              </w:rPr>
            </w:pPr>
            <w:r w:rsidRPr="00B35CDB">
              <w:rPr>
                <w:rFonts w:asciiTheme="minorHAnsi" w:hAnsiTheme="minorHAnsi" w:cstheme="minorHAnsi"/>
                <w:b/>
                <w:bCs/>
                <w:i/>
                <w:sz w:val="24"/>
                <w:szCs w:val="24"/>
              </w:rPr>
              <w:t>Question:</w:t>
            </w:r>
            <w:r w:rsidRPr="00B35CDB">
              <w:rPr>
                <w:rFonts w:asciiTheme="minorHAnsi" w:hAnsiTheme="minorHAnsi" w:cstheme="minorHAnsi"/>
                <w:i/>
                <w:sz w:val="24"/>
                <w:szCs w:val="24"/>
              </w:rPr>
              <w:t xml:space="preserve"> </w:t>
            </w:r>
            <w:r w:rsidR="0038037D">
              <w:rPr>
                <w:rFonts w:asciiTheme="minorHAnsi" w:eastAsia="Times New Roman" w:hAnsiTheme="minorHAnsi" w:cstheme="minorHAnsi"/>
                <w:sz w:val="24"/>
                <w:szCs w:val="24"/>
                <w:lang w:eastAsia="en-GB"/>
              </w:rPr>
              <w:t>Please explain how you</w:t>
            </w:r>
            <w:r w:rsidR="0038037D" w:rsidRPr="002E515F">
              <w:rPr>
                <w:rFonts w:asciiTheme="minorHAnsi" w:eastAsia="Times New Roman" w:hAnsiTheme="minorHAnsi" w:cstheme="minorHAnsi"/>
                <w:sz w:val="24"/>
                <w:szCs w:val="24"/>
                <w:lang w:eastAsia="en-GB"/>
              </w:rPr>
              <w:t xml:space="preserve"> would carry out the review to meet the requirements outlined </w:t>
            </w:r>
            <w:r w:rsidR="0038037D">
              <w:rPr>
                <w:rFonts w:asciiTheme="minorHAnsi" w:eastAsia="Times New Roman" w:hAnsiTheme="minorHAnsi" w:cstheme="minorHAnsi"/>
                <w:sz w:val="24"/>
                <w:szCs w:val="24"/>
                <w:lang w:eastAsia="en-GB"/>
              </w:rPr>
              <w:t>with</w:t>
            </w:r>
            <w:r w:rsidR="0038037D" w:rsidRPr="002E515F">
              <w:rPr>
                <w:rFonts w:asciiTheme="minorHAnsi" w:eastAsia="Times New Roman" w:hAnsiTheme="minorHAnsi" w:cstheme="minorHAnsi"/>
                <w:sz w:val="24"/>
                <w:szCs w:val="24"/>
                <w:lang w:eastAsia="en-GB"/>
              </w:rPr>
              <w:t xml:space="preserve">in this </w:t>
            </w:r>
            <w:r w:rsidR="0038037D">
              <w:rPr>
                <w:rFonts w:asciiTheme="minorHAnsi" w:eastAsia="Times New Roman" w:hAnsiTheme="minorHAnsi" w:cstheme="minorHAnsi"/>
                <w:sz w:val="24"/>
                <w:szCs w:val="24"/>
                <w:lang w:eastAsia="en-GB"/>
              </w:rPr>
              <w:t>ITT?</w:t>
            </w:r>
          </w:p>
          <w:p w14:paraId="23443FAB" w14:textId="77777777" w:rsidR="0038037D" w:rsidRDefault="0038037D" w:rsidP="0038037D">
            <w:pPr>
              <w:rPr>
                <w:rFonts w:asciiTheme="minorHAnsi" w:eastAsia="Times New Roman" w:hAnsiTheme="minorHAnsi" w:cstheme="minorHAnsi"/>
                <w:sz w:val="24"/>
                <w:szCs w:val="24"/>
                <w:lang w:eastAsia="en-GB"/>
              </w:rPr>
            </w:pPr>
          </w:p>
          <w:p w14:paraId="560C9C8B" w14:textId="0C4B5236" w:rsidR="00AB0D26" w:rsidRPr="0038037D" w:rsidRDefault="0038037D" w:rsidP="0038037D">
            <w:pPr>
              <w:rPr>
                <w:rFonts w:asciiTheme="minorHAnsi" w:hAnsiTheme="minorHAnsi" w:cstheme="minorHAnsi"/>
                <w:sz w:val="24"/>
                <w:szCs w:val="24"/>
              </w:rPr>
            </w:pPr>
            <w:r w:rsidRPr="001C1CD6">
              <w:rPr>
                <w:rFonts w:asciiTheme="minorHAnsi" w:eastAsia="Times New Roman" w:hAnsiTheme="minorHAnsi" w:cstheme="minorHAnsi"/>
                <w:i/>
                <w:iCs/>
                <w:sz w:val="24"/>
                <w:szCs w:val="24"/>
                <w:lang w:eastAsia="en-GB"/>
              </w:rPr>
              <w:t>Maximum word count 1500</w:t>
            </w:r>
            <w:r w:rsidR="00D4193A" w:rsidRPr="00B35CDB">
              <w:rPr>
                <w:rFonts w:asciiTheme="minorHAnsi" w:hAnsiTheme="minorHAnsi" w:cstheme="minorHAnsi"/>
                <w:i/>
                <w:sz w:val="24"/>
                <w:szCs w:val="24"/>
              </w:rPr>
              <w:t>.</w:t>
            </w:r>
          </w:p>
          <w:p w14:paraId="1554DE4B" w14:textId="5B1EFE8E" w:rsidR="00A43DC7" w:rsidRPr="00B35CDB" w:rsidRDefault="00A43DC7" w:rsidP="00AB0D26">
            <w:pPr>
              <w:spacing w:after="0"/>
              <w:rPr>
                <w:rFonts w:asciiTheme="minorHAnsi" w:hAnsiTheme="minorHAnsi" w:cstheme="minorHAnsi"/>
                <w:i/>
                <w:sz w:val="24"/>
                <w:szCs w:val="24"/>
              </w:rPr>
            </w:pPr>
          </w:p>
        </w:tc>
      </w:tr>
      <w:tr w:rsidR="00A43DC7" w:rsidRPr="00B35CDB"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BFB13F9" w14:textId="1D2A9B89" w:rsidR="000077C4" w:rsidRPr="00304CF8" w:rsidRDefault="00A43DC7" w:rsidP="00304CF8">
            <w:pPr>
              <w:rPr>
                <w:rFonts w:asciiTheme="minorHAnsi" w:hAnsiTheme="minorHAnsi" w:cstheme="minorHAnsi"/>
                <w:b/>
                <w:sz w:val="24"/>
                <w:szCs w:val="24"/>
              </w:rPr>
            </w:pPr>
            <w:r w:rsidRPr="00B35CDB">
              <w:rPr>
                <w:rFonts w:asciiTheme="minorHAnsi" w:hAnsiTheme="minorHAnsi" w:cstheme="minorHAnsi"/>
                <w:b/>
                <w:sz w:val="24"/>
                <w:szCs w:val="24"/>
              </w:rPr>
              <w:t xml:space="preserve">Response: </w:t>
            </w:r>
          </w:p>
        </w:tc>
      </w:tr>
      <w:bookmarkEnd w:id="9"/>
      <w:tr w:rsidR="00A43DC7" w:rsidRPr="00B35CDB"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B35CDB" w:rsidRDefault="00A43DC7" w:rsidP="001D714C">
            <w:pPr>
              <w:jc w:val="center"/>
              <w:rPr>
                <w:rFonts w:asciiTheme="minorHAnsi" w:hAnsiTheme="minorHAnsi" w:cstheme="minorHAnsi"/>
                <w:sz w:val="24"/>
                <w:szCs w:val="24"/>
              </w:rPr>
            </w:pPr>
            <w:r w:rsidRPr="00B35CDB">
              <w:rPr>
                <w:rFonts w:asciiTheme="minorHAnsi" w:hAnsiTheme="minorHAnsi" w:cstheme="minorHAnsi"/>
                <w:sz w:val="24"/>
                <w:szCs w:val="24"/>
              </w:rPr>
              <w:t>2</w:t>
            </w:r>
          </w:p>
        </w:tc>
        <w:tc>
          <w:tcPr>
            <w:tcW w:w="4699" w:type="pct"/>
            <w:tcBorders>
              <w:top w:val="single" w:sz="4" w:space="0" w:color="auto"/>
              <w:left w:val="single" w:sz="4" w:space="0" w:color="auto"/>
              <w:bottom w:val="single" w:sz="4" w:space="0" w:color="auto"/>
              <w:right w:val="single" w:sz="4" w:space="0" w:color="auto"/>
            </w:tcBorders>
          </w:tcPr>
          <w:p w14:paraId="092BCFB0" w14:textId="28355E4C" w:rsidR="00B463BA" w:rsidRDefault="00B463BA" w:rsidP="00B463BA">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Please explain h</w:t>
            </w:r>
            <w:r w:rsidRPr="00BD7D77">
              <w:rPr>
                <w:rFonts w:asciiTheme="minorHAnsi" w:eastAsia="Times New Roman" w:hAnsiTheme="minorHAnsi" w:cstheme="minorHAnsi"/>
                <w:sz w:val="24"/>
                <w:szCs w:val="24"/>
                <w:lang w:eastAsia="en-GB"/>
              </w:rPr>
              <w:t>ow you would work with our board</w:t>
            </w:r>
            <w:r w:rsidR="00616124">
              <w:rPr>
                <w:rFonts w:asciiTheme="minorHAnsi" w:eastAsia="Times New Roman" w:hAnsiTheme="minorHAnsi" w:cstheme="minorHAnsi"/>
                <w:sz w:val="24"/>
                <w:szCs w:val="24"/>
                <w:lang w:eastAsia="en-GB"/>
              </w:rPr>
              <w:t>, key stakeholders</w:t>
            </w:r>
            <w:r w:rsidRPr="00BD7D77">
              <w:rPr>
                <w:rFonts w:asciiTheme="minorHAnsi" w:eastAsia="Times New Roman" w:hAnsiTheme="minorHAnsi" w:cstheme="minorHAnsi"/>
                <w:sz w:val="24"/>
                <w:szCs w:val="24"/>
                <w:lang w:eastAsia="en-GB"/>
              </w:rPr>
              <w:t xml:space="preserve"> and key staff within our organisation</w:t>
            </w:r>
            <w:r>
              <w:rPr>
                <w:rFonts w:asciiTheme="minorHAnsi" w:eastAsia="Times New Roman" w:hAnsiTheme="minorHAnsi" w:cstheme="minorHAnsi"/>
                <w:sz w:val="24"/>
                <w:szCs w:val="24"/>
                <w:lang w:eastAsia="en-GB"/>
              </w:rPr>
              <w:t>?</w:t>
            </w:r>
          </w:p>
          <w:p w14:paraId="340120F6" w14:textId="77777777" w:rsidR="00B463BA" w:rsidRDefault="00B463BA" w:rsidP="00B463BA">
            <w:pPr>
              <w:rPr>
                <w:rFonts w:asciiTheme="minorHAnsi" w:eastAsia="Times New Roman" w:hAnsiTheme="minorHAnsi" w:cstheme="minorHAnsi"/>
                <w:sz w:val="24"/>
                <w:szCs w:val="24"/>
                <w:lang w:eastAsia="en-GB"/>
              </w:rPr>
            </w:pPr>
          </w:p>
          <w:p w14:paraId="74E79B94" w14:textId="70CB41C4" w:rsidR="00A43DC7" w:rsidRPr="00B35CDB" w:rsidRDefault="00B463BA" w:rsidP="00B463BA">
            <w:pPr>
              <w:pStyle w:val="2ndparagraphnumbered6"/>
              <w:numPr>
                <w:ilvl w:val="0"/>
                <w:numId w:val="0"/>
              </w:numPr>
              <w:spacing w:after="0"/>
              <w:rPr>
                <w:rFonts w:asciiTheme="minorHAnsi" w:hAnsiTheme="minorHAnsi" w:cstheme="minorHAnsi"/>
                <w:i/>
                <w:sz w:val="24"/>
                <w:szCs w:val="24"/>
              </w:rPr>
            </w:pPr>
            <w:r w:rsidRPr="001C1CD6">
              <w:rPr>
                <w:rFonts w:asciiTheme="minorHAnsi" w:eastAsia="Times New Roman" w:hAnsiTheme="minorHAnsi" w:cstheme="minorHAnsi"/>
                <w:i/>
                <w:iCs/>
                <w:sz w:val="24"/>
                <w:szCs w:val="24"/>
                <w:lang w:eastAsia="en-GB"/>
              </w:rPr>
              <w:t>Maximum word count 1500</w:t>
            </w:r>
          </w:p>
        </w:tc>
      </w:tr>
      <w:tr w:rsidR="00A43DC7" w:rsidRPr="00B35CDB"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B35CDB" w:rsidRDefault="00A43DC7">
            <w:pPr>
              <w:rPr>
                <w:rFonts w:asciiTheme="minorHAnsi" w:hAnsiTheme="minorHAnsi" w:cstheme="minorHAnsi"/>
                <w:b/>
                <w:sz w:val="24"/>
                <w:szCs w:val="24"/>
              </w:rPr>
            </w:pPr>
            <w:r w:rsidRPr="00B35CDB">
              <w:rPr>
                <w:rFonts w:asciiTheme="minorHAnsi" w:hAnsiTheme="minorHAnsi" w:cstheme="minorHAnsi"/>
                <w:b/>
                <w:sz w:val="24"/>
                <w:szCs w:val="24"/>
              </w:rPr>
              <w:t xml:space="preserve">Response: </w:t>
            </w:r>
          </w:p>
          <w:p w14:paraId="69BCF2B7" w14:textId="77777777" w:rsidR="00A43DC7" w:rsidRPr="00B35CDB" w:rsidRDefault="00A43DC7">
            <w:pPr>
              <w:rPr>
                <w:rFonts w:asciiTheme="minorHAnsi" w:hAnsiTheme="minorHAnsi" w:cstheme="minorHAnsi"/>
                <w:sz w:val="24"/>
                <w:szCs w:val="24"/>
              </w:rPr>
            </w:pPr>
          </w:p>
          <w:p w14:paraId="092A7D09" w14:textId="77777777" w:rsidR="00A43DC7" w:rsidRPr="00B35CDB" w:rsidRDefault="00A43DC7">
            <w:pPr>
              <w:rPr>
                <w:rFonts w:asciiTheme="minorHAnsi" w:hAnsiTheme="minorHAnsi" w:cstheme="minorHAnsi"/>
                <w:sz w:val="24"/>
                <w:szCs w:val="24"/>
              </w:rPr>
            </w:pPr>
          </w:p>
        </w:tc>
      </w:tr>
      <w:tr w:rsidR="00A43DC7" w:rsidRPr="00B35CDB"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B35CDB" w:rsidRDefault="00A43DC7" w:rsidP="001D714C">
            <w:pPr>
              <w:jc w:val="center"/>
              <w:rPr>
                <w:rFonts w:asciiTheme="minorHAnsi" w:hAnsiTheme="minorHAnsi" w:cstheme="minorHAnsi"/>
                <w:sz w:val="24"/>
                <w:szCs w:val="24"/>
              </w:rPr>
            </w:pPr>
            <w:r w:rsidRPr="00B35CDB">
              <w:rPr>
                <w:rFonts w:asciiTheme="minorHAnsi" w:hAnsiTheme="minorHAnsi" w:cstheme="minorHAnsi"/>
                <w:sz w:val="24"/>
                <w:szCs w:val="24"/>
              </w:rPr>
              <w:t>3</w:t>
            </w:r>
          </w:p>
        </w:tc>
        <w:tc>
          <w:tcPr>
            <w:tcW w:w="4699" w:type="pct"/>
            <w:tcBorders>
              <w:top w:val="single" w:sz="4" w:space="0" w:color="auto"/>
              <w:left w:val="single" w:sz="4" w:space="0" w:color="auto"/>
              <w:bottom w:val="single" w:sz="4" w:space="0" w:color="auto"/>
              <w:right w:val="single" w:sz="4" w:space="0" w:color="auto"/>
            </w:tcBorders>
          </w:tcPr>
          <w:p w14:paraId="2CD93A2F" w14:textId="77777777" w:rsidR="00FA58DF" w:rsidRDefault="00AB0D26" w:rsidP="00FA58DF">
            <w:pPr>
              <w:pStyle w:val="2ndparagraphnumbered6"/>
              <w:numPr>
                <w:ilvl w:val="0"/>
                <w:numId w:val="0"/>
              </w:numPr>
              <w:rPr>
                <w:rFonts w:asciiTheme="minorHAnsi" w:eastAsia="Times New Roman" w:hAnsiTheme="minorHAnsi" w:cstheme="minorHAnsi"/>
                <w:sz w:val="24"/>
                <w:szCs w:val="24"/>
                <w:lang w:eastAsia="en-GB"/>
              </w:rPr>
            </w:pPr>
            <w:r w:rsidRPr="00B35CDB">
              <w:rPr>
                <w:rFonts w:asciiTheme="minorHAnsi" w:hAnsiTheme="minorHAnsi" w:cstheme="minorHAnsi"/>
                <w:b/>
                <w:bCs/>
                <w:i/>
                <w:sz w:val="24"/>
                <w:szCs w:val="24"/>
              </w:rPr>
              <w:t>Question:</w:t>
            </w:r>
            <w:r w:rsidRPr="00B35CDB">
              <w:rPr>
                <w:rFonts w:asciiTheme="minorHAnsi" w:hAnsiTheme="minorHAnsi" w:cstheme="minorHAnsi"/>
                <w:i/>
                <w:sz w:val="24"/>
                <w:szCs w:val="24"/>
              </w:rPr>
              <w:t xml:space="preserve"> </w:t>
            </w:r>
            <w:r w:rsidR="00FA58DF" w:rsidRPr="00A66D6B">
              <w:rPr>
                <w:rFonts w:asciiTheme="minorHAnsi" w:eastAsia="Times New Roman" w:hAnsiTheme="minorHAnsi" w:cstheme="minorHAnsi"/>
                <w:sz w:val="24"/>
                <w:szCs w:val="24"/>
                <w:lang w:eastAsia="en-GB"/>
              </w:rPr>
              <w:t>Please include details of the key people that will lead the review and their background, experiences and skills.</w:t>
            </w:r>
          </w:p>
          <w:p w14:paraId="2499E83B" w14:textId="77777777" w:rsidR="00FA58DF" w:rsidRDefault="00FA58DF" w:rsidP="00FA58DF">
            <w:pPr>
              <w:pStyle w:val="2ndparagraphnumbered6"/>
              <w:numPr>
                <w:ilvl w:val="0"/>
                <w:numId w:val="0"/>
              </w:numPr>
              <w:rPr>
                <w:rFonts w:asciiTheme="minorHAnsi" w:eastAsia="Times New Roman" w:hAnsiTheme="minorHAnsi" w:cstheme="minorHAnsi"/>
                <w:sz w:val="24"/>
                <w:szCs w:val="24"/>
                <w:lang w:eastAsia="en-GB"/>
              </w:rPr>
            </w:pPr>
          </w:p>
          <w:p w14:paraId="42E3AE81" w14:textId="3F6EDA07" w:rsidR="00906867" w:rsidRPr="00F64C86" w:rsidRDefault="00FA58DF" w:rsidP="00FA58DF">
            <w:pPr>
              <w:pStyle w:val="2ndparagraphnumbered6"/>
              <w:numPr>
                <w:ilvl w:val="0"/>
                <w:numId w:val="0"/>
              </w:numPr>
              <w:rPr>
                <w:rFonts w:asciiTheme="minorHAnsi" w:hAnsiTheme="minorHAnsi" w:cstheme="minorHAnsi"/>
                <w:i/>
                <w:iCs/>
                <w:sz w:val="24"/>
                <w:szCs w:val="24"/>
                <w:highlight w:val="yellow"/>
              </w:rPr>
            </w:pPr>
            <w:r w:rsidRPr="001C1CD6">
              <w:rPr>
                <w:rFonts w:asciiTheme="minorHAnsi" w:eastAsia="Times New Roman" w:hAnsiTheme="minorHAnsi" w:cstheme="minorHAnsi"/>
                <w:i/>
                <w:iCs/>
                <w:sz w:val="24"/>
                <w:szCs w:val="24"/>
                <w:lang w:eastAsia="en-GB"/>
              </w:rPr>
              <w:t>Maximum word count 1000</w:t>
            </w:r>
          </w:p>
          <w:p w14:paraId="01C5D7B5" w14:textId="0EEC1D04" w:rsidR="00A43DC7" w:rsidRPr="00B35CDB" w:rsidRDefault="00A43DC7" w:rsidP="00AB0D26">
            <w:pPr>
              <w:rPr>
                <w:rFonts w:asciiTheme="minorHAnsi" w:hAnsiTheme="minorHAnsi" w:cstheme="minorHAnsi"/>
                <w:sz w:val="24"/>
                <w:szCs w:val="24"/>
              </w:rPr>
            </w:pPr>
          </w:p>
        </w:tc>
      </w:tr>
      <w:tr w:rsidR="00A43DC7" w:rsidRPr="00B35CDB"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B35CDB" w:rsidRDefault="00A43DC7">
            <w:pPr>
              <w:rPr>
                <w:rFonts w:asciiTheme="minorHAnsi" w:hAnsiTheme="minorHAnsi" w:cstheme="minorHAnsi"/>
                <w:b/>
                <w:sz w:val="24"/>
                <w:szCs w:val="24"/>
              </w:rPr>
            </w:pPr>
            <w:r w:rsidRPr="00B35CDB">
              <w:rPr>
                <w:rFonts w:asciiTheme="minorHAnsi" w:hAnsiTheme="minorHAnsi" w:cstheme="minorHAnsi"/>
                <w:b/>
                <w:sz w:val="24"/>
                <w:szCs w:val="24"/>
              </w:rPr>
              <w:t xml:space="preserve">Response: </w:t>
            </w:r>
          </w:p>
          <w:p w14:paraId="11007265" w14:textId="77777777" w:rsidR="00A43DC7" w:rsidRPr="00B35CDB" w:rsidRDefault="00A43DC7">
            <w:pPr>
              <w:rPr>
                <w:rFonts w:asciiTheme="minorHAnsi" w:hAnsiTheme="minorHAnsi" w:cstheme="minorHAnsi"/>
                <w:sz w:val="24"/>
                <w:szCs w:val="24"/>
              </w:rPr>
            </w:pPr>
          </w:p>
          <w:p w14:paraId="518D83C2" w14:textId="77777777" w:rsidR="00A43DC7" w:rsidRPr="00B35CDB" w:rsidRDefault="00A43DC7">
            <w:pPr>
              <w:rPr>
                <w:rFonts w:asciiTheme="minorHAnsi" w:hAnsiTheme="minorHAnsi" w:cstheme="minorHAnsi"/>
                <w:sz w:val="24"/>
                <w:szCs w:val="24"/>
              </w:rPr>
            </w:pPr>
          </w:p>
        </w:tc>
      </w:tr>
      <w:tr w:rsidR="00A43DC7" w:rsidRPr="00B35CDB"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B35CDB" w:rsidRDefault="00A43DC7" w:rsidP="001D714C">
            <w:pPr>
              <w:jc w:val="center"/>
              <w:rPr>
                <w:rFonts w:asciiTheme="minorHAnsi" w:hAnsiTheme="minorHAnsi" w:cstheme="minorHAnsi"/>
                <w:sz w:val="24"/>
                <w:szCs w:val="24"/>
              </w:rPr>
            </w:pPr>
            <w:r w:rsidRPr="00B35CDB">
              <w:rPr>
                <w:rFonts w:asciiTheme="minorHAnsi" w:hAnsiTheme="minorHAnsi" w:cstheme="minorHAnsi"/>
                <w:sz w:val="24"/>
                <w:szCs w:val="24"/>
              </w:rPr>
              <w:lastRenderedPageBreak/>
              <w:t>4</w:t>
            </w:r>
          </w:p>
        </w:tc>
        <w:tc>
          <w:tcPr>
            <w:tcW w:w="4699" w:type="pct"/>
            <w:tcBorders>
              <w:top w:val="single" w:sz="4" w:space="0" w:color="auto"/>
              <w:left w:val="single" w:sz="4" w:space="0" w:color="auto"/>
              <w:bottom w:val="single" w:sz="4" w:space="0" w:color="auto"/>
              <w:right w:val="single" w:sz="4" w:space="0" w:color="auto"/>
            </w:tcBorders>
          </w:tcPr>
          <w:p w14:paraId="4F235FBD" w14:textId="77777777" w:rsidR="00FA58DF" w:rsidRDefault="00FA58DF" w:rsidP="00FA58DF">
            <w:pPr>
              <w:autoSpaceDN/>
              <w:rPr>
                <w:rFonts w:asciiTheme="minorHAnsi" w:eastAsia="Times New Roman" w:hAnsiTheme="minorHAnsi" w:cstheme="minorHAnsi"/>
                <w:sz w:val="24"/>
                <w:szCs w:val="24"/>
                <w:lang w:eastAsia="en-GB"/>
              </w:rPr>
            </w:pPr>
            <w:r w:rsidRPr="00A66D6B">
              <w:rPr>
                <w:rFonts w:asciiTheme="minorHAnsi" w:eastAsia="Times New Roman" w:hAnsiTheme="minorHAnsi" w:cstheme="minorHAnsi"/>
                <w:sz w:val="24"/>
                <w:szCs w:val="24"/>
                <w:lang w:eastAsia="en-GB"/>
              </w:rPr>
              <w:t>Please provide evidence of previous successful experience of conducting board effectiveness reviews for public sector organisations.</w:t>
            </w:r>
          </w:p>
          <w:p w14:paraId="1B1CBA11" w14:textId="77777777" w:rsidR="00FA58DF" w:rsidRDefault="00FA58DF" w:rsidP="00FA58DF">
            <w:pPr>
              <w:autoSpaceDN/>
              <w:rPr>
                <w:rFonts w:asciiTheme="minorHAnsi" w:eastAsia="Times New Roman" w:hAnsiTheme="minorHAnsi" w:cstheme="minorHAnsi"/>
                <w:sz w:val="24"/>
                <w:szCs w:val="24"/>
                <w:lang w:eastAsia="en-GB"/>
              </w:rPr>
            </w:pPr>
          </w:p>
          <w:p w14:paraId="381AE0F0" w14:textId="77777777" w:rsidR="00FA58DF" w:rsidRPr="00A66D6B" w:rsidRDefault="00FA58DF" w:rsidP="00FA58DF">
            <w:pPr>
              <w:autoSpaceDN/>
              <w:spacing w:after="0" w:line="240" w:lineRule="auto"/>
              <w:rPr>
                <w:rFonts w:asciiTheme="minorHAnsi" w:eastAsia="Times New Roman" w:hAnsiTheme="minorHAnsi" w:cstheme="minorHAnsi"/>
                <w:sz w:val="24"/>
                <w:szCs w:val="24"/>
                <w:lang w:eastAsia="en-GB"/>
              </w:rPr>
            </w:pPr>
          </w:p>
          <w:p w14:paraId="6ADFA1FA" w14:textId="7A342AF4" w:rsidR="00A43DC7" w:rsidRPr="00B35CDB" w:rsidRDefault="00FA58DF" w:rsidP="00FA58DF">
            <w:pPr>
              <w:rPr>
                <w:rFonts w:asciiTheme="minorHAnsi" w:hAnsiTheme="minorHAnsi" w:cstheme="minorHAnsi"/>
                <w:sz w:val="24"/>
                <w:szCs w:val="24"/>
              </w:rPr>
            </w:pPr>
            <w:r w:rsidRPr="001C1CD6">
              <w:rPr>
                <w:rFonts w:asciiTheme="minorHAnsi" w:eastAsia="Times New Roman" w:hAnsiTheme="minorHAnsi" w:cstheme="minorHAnsi"/>
                <w:i/>
                <w:iCs/>
                <w:sz w:val="24"/>
                <w:szCs w:val="24"/>
                <w:lang w:eastAsia="en-GB"/>
              </w:rPr>
              <w:t>Maximum word count 1000</w:t>
            </w:r>
          </w:p>
        </w:tc>
      </w:tr>
      <w:tr w:rsidR="00A43DC7" w:rsidRPr="00B35CDB"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B35CDB" w:rsidRDefault="00A43DC7">
            <w:pPr>
              <w:rPr>
                <w:rFonts w:asciiTheme="minorHAnsi" w:hAnsiTheme="minorHAnsi" w:cstheme="minorHAnsi"/>
                <w:b/>
                <w:sz w:val="24"/>
                <w:szCs w:val="24"/>
              </w:rPr>
            </w:pPr>
            <w:r w:rsidRPr="00B35CDB">
              <w:rPr>
                <w:rFonts w:asciiTheme="minorHAnsi" w:hAnsiTheme="minorHAnsi" w:cstheme="minorHAnsi"/>
                <w:b/>
                <w:sz w:val="24"/>
                <w:szCs w:val="24"/>
              </w:rPr>
              <w:t xml:space="preserve">Response: </w:t>
            </w:r>
          </w:p>
          <w:p w14:paraId="25C6A27D" w14:textId="77777777" w:rsidR="00FA3793" w:rsidRPr="00B35CDB" w:rsidRDefault="00FA3793">
            <w:pPr>
              <w:rPr>
                <w:rFonts w:asciiTheme="minorHAnsi" w:hAnsiTheme="minorHAnsi" w:cstheme="minorHAnsi"/>
                <w:sz w:val="24"/>
                <w:szCs w:val="24"/>
              </w:rPr>
            </w:pPr>
          </w:p>
          <w:p w14:paraId="1417DC5A" w14:textId="77777777" w:rsidR="00A43DC7" w:rsidRPr="00B35CDB" w:rsidRDefault="00A43DC7">
            <w:pPr>
              <w:rPr>
                <w:rFonts w:asciiTheme="minorHAnsi" w:hAnsiTheme="minorHAnsi" w:cstheme="minorHAnsi"/>
                <w:sz w:val="24"/>
                <w:szCs w:val="24"/>
              </w:rPr>
            </w:pPr>
          </w:p>
        </w:tc>
      </w:tr>
      <w:bookmarkEnd w:id="10"/>
      <w:tr w:rsidR="001B1576" w:rsidRPr="00B35CDB" w14:paraId="56604633" w14:textId="77777777">
        <w:trPr>
          <w:trHeight w:val="165"/>
        </w:trPr>
        <w:tc>
          <w:tcPr>
            <w:tcW w:w="301" w:type="pct"/>
            <w:tcBorders>
              <w:top w:val="single" w:sz="4" w:space="0" w:color="auto"/>
              <w:left w:val="single" w:sz="4" w:space="0" w:color="auto"/>
              <w:bottom w:val="single" w:sz="4" w:space="0" w:color="auto"/>
              <w:right w:val="single" w:sz="4" w:space="0" w:color="auto"/>
            </w:tcBorders>
            <w:hideMark/>
          </w:tcPr>
          <w:p w14:paraId="57E46543" w14:textId="4A204A8D" w:rsidR="001B1576" w:rsidRPr="00B35CDB" w:rsidRDefault="001B1576" w:rsidP="001B1576">
            <w:pPr>
              <w:jc w:val="center"/>
              <w:rPr>
                <w:rFonts w:asciiTheme="minorHAnsi" w:hAnsiTheme="minorHAnsi" w:cstheme="minorHAnsi"/>
                <w:sz w:val="24"/>
                <w:szCs w:val="24"/>
              </w:rPr>
            </w:pPr>
            <w:r>
              <w:rPr>
                <w:rFonts w:asciiTheme="minorHAnsi" w:hAnsiTheme="minorHAnsi" w:cstheme="minorHAnsi"/>
                <w:sz w:val="24"/>
                <w:szCs w:val="24"/>
              </w:rPr>
              <w:t>5</w:t>
            </w:r>
          </w:p>
        </w:tc>
        <w:tc>
          <w:tcPr>
            <w:tcW w:w="4699" w:type="pct"/>
            <w:tcBorders>
              <w:top w:val="single" w:sz="4" w:space="0" w:color="auto"/>
              <w:left w:val="single" w:sz="4" w:space="0" w:color="auto"/>
              <w:bottom w:val="single" w:sz="4" w:space="0" w:color="auto"/>
              <w:right w:val="single" w:sz="4" w:space="0" w:color="auto"/>
            </w:tcBorders>
          </w:tcPr>
          <w:p w14:paraId="40025821" w14:textId="77777777" w:rsidR="00F250DF" w:rsidRPr="002240A3" w:rsidRDefault="00F250DF" w:rsidP="00F250DF">
            <w:pPr>
              <w:rPr>
                <w:rFonts w:asciiTheme="minorHAnsi" w:hAnsiTheme="minorHAnsi" w:cstheme="minorHAnsi"/>
                <w:color w:val="7030A0"/>
                <w:sz w:val="24"/>
                <w:szCs w:val="24"/>
                <w:lang w:eastAsia="en-GB"/>
              </w:rPr>
            </w:pPr>
            <w:r w:rsidRPr="002240A3">
              <w:rPr>
                <w:rFonts w:asciiTheme="minorHAnsi" w:hAnsiTheme="minorHAnsi" w:cstheme="minorHAnsi"/>
                <w:sz w:val="24"/>
                <w:szCs w:val="24"/>
                <w:lang w:eastAsia="en-GB"/>
              </w:rPr>
              <w:t>Social Work England is proud to be a Disability Confident employer and to hold a bronze TIDE award (Talent Inclusion and Diversity Evaluation). We have also signed up to the Race at Work Charter and Mindful Business Charter. These tools support us to understand and assess our performance against our equality, diversity and inclusion aims and help us to learn from and share best practice.</w:t>
            </w:r>
          </w:p>
          <w:p w14:paraId="34FBB84A" w14:textId="77777777" w:rsidR="00F250DF" w:rsidRPr="002240A3" w:rsidRDefault="00F250DF" w:rsidP="00F250DF">
            <w:pPr>
              <w:rPr>
                <w:rFonts w:asciiTheme="minorHAnsi" w:hAnsiTheme="minorHAnsi" w:cstheme="minorHAnsi"/>
                <w:sz w:val="24"/>
                <w:szCs w:val="24"/>
                <w:lang w:eastAsia="en-GB"/>
              </w:rPr>
            </w:pPr>
          </w:p>
          <w:p w14:paraId="37D9C19B" w14:textId="77777777" w:rsidR="00F250DF" w:rsidRPr="002240A3" w:rsidRDefault="00F250DF" w:rsidP="00F250DF">
            <w:pPr>
              <w:rPr>
                <w:rFonts w:asciiTheme="minorHAnsi" w:hAnsiTheme="minorHAnsi" w:cstheme="minorHAnsi"/>
                <w:sz w:val="24"/>
                <w:szCs w:val="24"/>
                <w:lang w:eastAsia="en-GB"/>
              </w:rPr>
            </w:pPr>
            <w:r w:rsidRPr="002240A3">
              <w:rPr>
                <w:rFonts w:asciiTheme="minorHAnsi" w:hAnsiTheme="minorHAnsi" w:cstheme="minorHAnsi"/>
                <w:sz w:val="24"/>
                <w:szCs w:val="24"/>
                <w:lang w:eastAsia="en-GB"/>
              </w:rPr>
              <w:t>Please outline the steps you are taking to promote inclusiveness within your workplace. </w:t>
            </w:r>
          </w:p>
          <w:p w14:paraId="37E51F2A" w14:textId="77777777" w:rsidR="00F250DF" w:rsidRPr="002240A3" w:rsidRDefault="00F250DF" w:rsidP="00F250DF">
            <w:pPr>
              <w:rPr>
                <w:rFonts w:asciiTheme="minorHAnsi" w:hAnsiTheme="minorHAnsi" w:cstheme="minorHAnsi"/>
                <w:sz w:val="18"/>
                <w:szCs w:val="18"/>
                <w:lang w:eastAsia="en-GB"/>
              </w:rPr>
            </w:pPr>
          </w:p>
          <w:p w14:paraId="6BE96F83" w14:textId="77777777" w:rsidR="00F250DF" w:rsidRPr="002240A3" w:rsidRDefault="00F250DF" w:rsidP="00F250DF">
            <w:pPr>
              <w:rPr>
                <w:rFonts w:asciiTheme="minorHAnsi" w:hAnsiTheme="minorHAnsi" w:cstheme="minorHAnsi"/>
                <w:sz w:val="18"/>
                <w:szCs w:val="18"/>
                <w:lang w:eastAsia="en-GB"/>
              </w:rPr>
            </w:pPr>
            <w:r w:rsidRPr="002240A3">
              <w:rPr>
                <w:rFonts w:asciiTheme="minorHAnsi" w:hAnsiTheme="minorHAnsi" w:cstheme="minorHAnsi"/>
                <w:sz w:val="24"/>
                <w:szCs w:val="24"/>
                <w:lang w:eastAsia="en-GB"/>
              </w:rPr>
              <w:t>Does your organisation currently hold a diversity or inclusiveness accreditation at any level, and if not, have you considered working towards this? </w:t>
            </w:r>
          </w:p>
          <w:p w14:paraId="2117900E" w14:textId="77777777" w:rsidR="001B1576" w:rsidRDefault="001B1576" w:rsidP="001B1576">
            <w:pPr>
              <w:autoSpaceDN/>
              <w:rPr>
                <w:rFonts w:asciiTheme="minorHAnsi" w:hAnsiTheme="minorHAnsi" w:cstheme="minorHAnsi"/>
                <w:szCs w:val="24"/>
              </w:rPr>
            </w:pPr>
          </w:p>
          <w:p w14:paraId="64316799" w14:textId="727F9198" w:rsidR="001B1576" w:rsidRPr="0055547E" w:rsidRDefault="001B1576" w:rsidP="0055547E">
            <w:pPr>
              <w:autoSpaceDN/>
              <w:rPr>
                <w:rFonts w:asciiTheme="minorHAnsi" w:hAnsiTheme="minorHAnsi" w:cstheme="minorHAnsi"/>
                <w:i/>
                <w:iCs/>
                <w:szCs w:val="24"/>
              </w:rPr>
            </w:pPr>
            <w:r w:rsidRPr="001C1CD6">
              <w:rPr>
                <w:rFonts w:asciiTheme="minorHAnsi" w:eastAsia="Times New Roman" w:hAnsiTheme="minorHAnsi" w:cstheme="minorHAnsi"/>
                <w:i/>
                <w:iCs/>
                <w:sz w:val="24"/>
                <w:szCs w:val="24"/>
                <w:lang w:eastAsia="en-GB"/>
              </w:rPr>
              <w:t>Maximum word count 1000</w:t>
            </w:r>
          </w:p>
        </w:tc>
      </w:tr>
      <w:tr w:rsidR="001B1576" w:rsidRPr="00B35CDB" w14:paraId="52850649" w14:textId="7777777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22C33545" w14:textId="77777777" w:rsidR="00F250DF" w:rsidRPr="00B35CDB" w:rsidRDefault="00F250DF" w:rsidP="00F250DF">
            <w:pPr>
              <w:rPr>
                <w:rFonts w:asciiTheme="minorHAnsi" w:hAnsiTheme="minorHAnsi" w:cstheme="minorHAnsi"/>
                <w:b/>
                <w:sz w:val="24"/>
                <w:szCs w:val="24"/>
              </w:rPr>
            </w:pPr>
            <w:r w:rsidRPr="00B35CDB">
              <w:rPr>
                <w:rFonts w:asciiTheme="minorHAnsi" w:hAnsiTheme="minorHAnsi" w:cstheme="minorHAnsi"/>
                <w:b/>
                <w:sz w:val="24"/>
                <w:szCs w:val="24"/>
              </w:rPr>
              <w:t xml:space="preserve">Response: </w:t>
            </w:r>
          </w:p>
          <w:p w14:paraId="1FC712CF" w14:textId="0F5FAFF3" w:rsidR="001B1576" w:rsidRPr="00B35CDB" w:rsidRDefault="001B1576" w:rsidP="001B1576">
            <w:pPr>
              <w:rPr>
                <w:rFonts w:asciiTheme="minorHAnsi" w:hAnsiTheme="minorHAnsi" w:cstheme="minorHAnsi"/>
                <w:sz w:val="24"/>
                <w:szCs w:val="24"/>
              </w:rPr>
            </w:pPr>
          </w:p>
          <w:p w14:paraId="33294D3E" w14:textId="77777777" w:rsidR="001B1576" w:rsidRPr="00B35CDB" w:rsidRDefault="001B1576" w:rsidP="001B1576">
            <w:pPr>
              <w:rPr>
                <w:rFonts w:asciiTheme="minorHAnsi" w:hAnsiTheme="minorHAnsi" w:cstheme="minorHAnsi"/>
                <w:sz w:val="24"/>
                <w:szCs w:val="24"/>
              </w:rPr>
            </w:pPr>
          </w:p>
        </w:tc>
      </w:tr>
    </w:tbl>
    <w:p w14:paraId="25873EED" w14:textId="1C0D056F" w:rsidR="006E2D18" w:rsidRPr="00B35CDB" w:rsidRDefault="006E2D18" w:rsidP="004E6E7A">
      <w:pPr>
        <w:pStyle w:val="MainParagraphNumbered"/>
        <w:numPr>
          <w:ilvl w:val="0"/>
          <w:numId w:val="0"/>
        </w:numPr>
        <w:tabs>
          <w:tab w:val="num" w:pos="0"/>
        </w:tabs>
        <w:spacing w:after="0"/>
        <w:rPr>
          <w:rFonts w:asciiTheme="minorHAnsi" w:hAnsiTheme="minorHAnsi" w:cstheme="minorHAnsi"/>
          <w:b w:val="0"/>
          <w:sz w:val="24"/>
          <w:szCs w:val="24"/>
        </w:rPr>
      </w:pPr>
    </w:p>
    <w:p w14:paraId="5A4820B6" w14:textId="0A35222F" w:rsidR="009D56CB" w:rsidRPr="00B35CDB" w:rsidRDefault="009D56CB" w:rsidP="004E6E7A">
      <w:pPr>
        <w:pStyle w:val="Heading20"/>
        <w:rPr>
          <w:rFonts w:asciiTheme="minorHAnsi" w:hAnsiTheme="minorHAnsi" w:cstheme="minorHAnsi"/>
          <w:sz w:val="24"/>
          <w:szCs w:val="24"/>
        </w:rPr>
      </w:pPr>
      <w:r w:rsidRPr="00B35CDB">
        <w:rPr>
          <w:rFonts w:asciiTheme="minorHAnsi" w:hAnsiTheme="minorHAnsi" w:cstheme="minorHAnsi"/>
          <w:sz w:val="24"/>
          <w:szCs w:val="24"/>
        </w:rPr>
        <w:t xml:space="preserve">Response to Pricing </w:t>
      </w:r>
    </w:p>
    <w:p w14:paraId="6012CAF3" w14:textId="0CFF859B" w:rsidR="004B0260" w:rsidRPr="00B35CDB" w:rsidRDefault="004B0260" w:rsidP="004B0260">
      <w:pPr>
        <w:pStyle w:val="MainParagraphNumbered"/>
        <w:numPr>
          <w:ilvl w:val="0"/>
          <w:numId w:val="0"/>
        </w:numPr>
        <w:tabs>
          <w:tab w:val="num" w:pos="0"/>
        </w:tabs>
        <w:rPr>
          <w:rFonts w:asciiTheme="minorHAnsi" w:hAnsiTheme="minorHAnsi" w:cstheme="minorHAnsi"/>
          <w:b w:val="0"/>
          <w:sz w:val="24"/>
          <w:szCs w:val="24"/>
        </w:rPr>
      </w:pPr>
      <w:r w:rsidRPr="00B35CDB">
        <w:rPr>
          <w:rFonts w:asciiTheme="minorHAnsi" w:hAnsiTheme="minorHAnsi" w:cstheme="minorHAnsi"/>
          <w:b w:val="0"/>
          <w:sz w:val="24"/>
          <w:szCs w:val="24"/>
        </w:rPr>
        <w:t xml:space="preserve">Potential Providers are referred to Part A of the ITT and reminded that evaluation of pricing questions will account for </w:t>
      </w:r>
      <w:r w:rsidR="00C728E1" w:rsidRPr="00BD7D59">
        <w:rPr>
          <w:rFonts w:asciiTheme="minorHAnsi" w:hAnsiTheme="minorHAnsi" w:cstheme="minorHAnsi"/>
          <w:b w:val="0"/>
          <w:sz w:val="24"/>
          <w:szCs w:val="24"/>
        </w:rPr>
        <w:t>30</w:t>
      </w:r>
      <w:r w:rsidRPr="00BD7D59">
        <w:rPr>
          <w:rFonts w:asciiTheme="minorHAnsi" w:hAnsiTheme="minorHAnsi" w:cstheme="minorHAnsi"/>
          <w:b w:val="0"/>
          <w:sz w:val="24"/>
          <w:szCs w:val="24"/>
        </w:rPr>
        <w:t>%</w:t>
      </w:r>
      <w:r w:rsidRPr="00B35CDB">
        <w:rPr>
          <w:rFonts w:asciiTheme="minorHAnsi" w:hAnsiTheme="minorHAnsi" w:cstheme="minorHAnsi"/>
          <w:b w:val="0"/>
          <w:sz w:val="24"/>
          <w:szCs w:val="24"/>
        </w:rPr>
        <w:t xml:space="preserve"> of their total score.  </w:t>
      </w:r>
    </w:p>
    <w:p w14:paraId="4C00A870" w14:textId="710F0D2C" w:rsidR="004B0260" w:rsidRPr="00B35CDB" w:rsidRDefault="004B0260" w:rsidP="004B0260">
      <w:pPr>
        <w:rPr>
          <w:rFonts w:asciiTheme="minorHAnsi" w:hAnsiTheme="minorHAnsi" w:cstheme="minorHAnsi"/>
          <w:sz w:val="24"/>
          <w:szCs w:val="24"/>
        </w:rPr>
      </w:pPr>
      <w:r w:rsidRPr="00B35CDB">
        <w:rPr>
          <w:rFonts w:asciiTheme="minorHAnsi" w:hAnsiTheme="minorHAnsi" w:cstheme="minorHAnsi"/>
          <w:sz w:val="24"/>
          <w:szCs w:val="24"/>
        </w:rPr>
        <w:t xml:space="preserve">Responses to pricing for question 1 should be completed within the </w:t>
      </w:r>
      <w:r w:rsidR="008D447D" w:rsidRPr="00B35CDB">
        <w:rPr>
          <w:rFonts w:asciiTheme="minorHAnsi" w:hAnsiTheme="minorHAnsi" w:cstheme="minorHAnsi"/>
          <w:sz w:val="24"/>
          <w:szCs w:val="24"/>
        </w:rPr>
        <w:t>cost matrix</w:t>
      </w:r>
      <w:r w:rsidRPr="00B35CDB">
        <w:rPr>
          <w:rFonts w:asciiTheme="minorHAnsi" w:hAnsiTheme="minorHAnsi" w:cstheme="minorHAnsi"/>
          <w:sz w:val="24"/>
          <w:szCs w:val="24"/>
        </w:rPr>
        <w:t xml:space="preserve"> template provide below. Response to questions 2 and 3 should be completed within the response section provided.</w:t>
      </w:r>
    </w:p>
    <w:p w14:paraId="76CD5AB7" w14:textId="117001D7" w:rsidR="00184E15" w:rsidRPr="00B35CDB" w:rsidRDefault="004B0260" w:rsidP="008D447D">
      <w:pPr>
        <w:rPr>
          <w:rFonts w:asciiTheme="minorHAnsi" w:hAnsiTheme="minorHAnsi" w:cstheme="minorHAnsi"/>
          <w:sz w:val="24"/>
          <w:szCs w:val="24"/>
        </w:rPr>
      </w:pPr>
      <w:r w:rsidRPr="00B35CDB">
        <w:rPr>
          <w:rFonts w:asciiTheme="minorHAnsi" w:hAnsiTheme="minorHAnsi" w:cstheme="minorHAnsi"/>
          <w:sz w:val="24"/>
          <w:szCs w:val="24"/>
        </w:rPr>
        <w:lastRenderedPageBreak/>
        <w:t xml:space="preserve">All prices should be quoted in </w:t>
      </w:r>
      <w:r w:rsidR="00CA0032" w:rsidRPr="00B35CDB">
        <w:rPr>
          <w:rFonts w:asciiTheme="minorHAnsi" w:hAnsiTheme="minorHAnsi" w:cstheme="minorHAnsi"/>
          <w:sz w:val="24"/>
          <w:szCs w:val="24"/>
        </w:rPr>
        <w:t>GBP (</w:t>
      </w:r>
      <w:r w:rsidRPr="00B35CDB">
        <w:rPr>
          <w:rFonts w:asciiTheme="minorHAnsi" w:hAnsiTheme="minorHAnsi" w:cstheme="minorHAnsi"/>
          <w:sz w:val="24"/>
          <w:szCs w:val="24"/>
        </w:rPr>
        <w:t xml:space="preserve">£), and be </w:t>
      </w:r>
      <w:r w:rsidRPr="00B35CDB">
        <w:rPr>
          <w:rFonts w:asciiTheme="minorHAnsi" w:hAnsiTheme="minorHAnsi" w:cstheme="minorHAnsi"/>
          <w:b/>
          <w:bCs/>
          <w:sz w:val="24"/>
          <w:szCs w:val="24"/>
        </w:rPr>
        <w:t>net</w:t>
      </w:r>
      <w:r w:rsidRPr="00B35CDB">
        <w:rPr>
          <w:rFonts w:asciiTheme="minorHAnsi" w:hAnsiTheme="minorHAnsi" w:cstheme="minorHAnsi"/>
          <w:sz w:val="24"/>
          <w:szCs w:val="24"/>
        </w:rPr>
        <w:t xml:space="preserve"> of VAT. Please ensure all assumptions (e.g.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B35CDB"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B35CDB" w:rsidRDefault="009317F9" w:rsidP="00A9018B">
            <w:pPr>
              <w:rPr>
                <w:rFonts w:asciiTheme="minorHAnsi" w:hAnsiTheme="minorHAnsi" w:cstheme="minorHAnsi"/>
                <w:b/>
                <w:sz w:val="24"/>
                <w:szCs w:val="24"/>
              </w:rPr>
            </w:pPr>
            <w:r w:rsidRPr="00B35CDB">
              <w:rPr>
                <w:rFonts w:asciiTheme="minorHAnsi" w:hAnsiTheme="minorHAnsi" w:cstheme="minorHAnsi"/>
                <w:b/>
                <w:sz w:val="24"/>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B35CDB" w:rsidRDefault="009317F9" w:rsidP="00A9018B">
            <w:pPr>
              <w:rPr>
                <w:rFonts w:asciiTheme="minorHAnsi" w:hAnsiTheme="minorHAnsi" w:cstheme="minorHAnsi"/>
                <w:b/>
                <w:sz w:val="24"/>
                <w:szCs w:val="24"/>
              </w:rPr>
            </w:pPr>
            <w:r w:rsidRPr="00B35CDB">
              <w:rPr>
                <w:rFonts w:asciiTheme="minorHAnsi" w:hAnsiTheme="minorHAnsi" w:cstheme="minorHAnsi"/>
                <w:b/>
                <w:sz w:val="24"/>
                <w:szCs w:val="24"/>
              </w:rPr>
              <w:t xml:space="preserve">Price Questions </w:t>
            </w:r>
          </w:p>
        </w:tc>
      </w:tr>
      <w:tr w:rsidR="005829FC" w:rsidRPr="00B35CDB"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B35CDB" w:rsidRDefault="005829FC" w:rsidP="002B6B71">
            <w:pPr>
              <w:rPr>
                <w:rFonts w:asciiTheme="minorHAnsi" w:hAnsiTheme="minorHAnsi" w:cstheme="minorHAnsi"/>
                <w:sz w:val="24"/>
                <w:szCs w:val="24"/>
              </w:rPr>
            </w:pPr>
            <w:r w:rsidRPr="00B35CDB">
              <w:rPr>
                <w:rFonts w:asciiTheme="minorHAnsi" w:hAnsiTheme="minorHAnsi" w:cstheme="minorHAnsi"/>
                <w:sz w:val="24"/>
                <w:szCs w:val="24"/>
              </w:rPr>
              <w:t>1</w:t>
            </w:r>
          </w:p>
        </w:tc>
        <w:tc>
          <w:tcPr>
            <w:tcW w:w="4663" w:type="pct"/>
            <w:hideMark/>
          </w:tcPr>
          <w:p w14:paraId="04204D67" w14:textId="72A7599D" w:rsidR="000A02FB" w:rsidRPr="00B35CDB" w:rsidRDefault="000A02FB" w:rsidP="00357B76">
            <w:pPr>
              <w:rPr>
                <w:rFonts w:asciiTheme="minorHAnsi" w:hAnsiTheme="minorHAnsi" w:cstheme="minorHAnsi"/>
                <w:sz w:val="24"/>
                <w:szCs w:val="24"/>
              </w:rPr>
            </w:pPr>
            <w:r w:rsidRPr="00B35CDB">
              <w:rPr>
                <w:rFonts w:asciiTheme="minorHAnsi" w:hAnsiTheme="minorHAnsi" w:cstheme="minorHAnsi"/>
                <w:sz w:val="24"/>
                <w:szCs w:val="24"/>
              </w:rPr>
              <w:t xml:space="preserve">Please provide </w:t>
            </w:r>
            <w:r w:rsidR="00D91084" w:rsidRPr="00B35CDB">
              <w:rPr>
                <w:rFonts w:asciiTheme="minorHAnsi" w:hAnsiTheme="minorHAnsi" w:cstheme="minorHAnsi"/>
                <w:sz w:val="24"/>
                <w:szCs w:val="24"/>
              </w:rPr>
              <w:t xml:space="preserve">a total cost </w:t>
            </w:r>
            <w:r w:rsidR="00F51697" w:rsidRPr="00B35CDB">
              <w:rPr>
                <w:rFonts w:asciiTheme="minorHAnsi" w:hAnsiTheme="minorHAnsi" w:cstheme="minorHAnsi"/>
                <w:sz w:val="24"/>
                <w:szCs w:val="24"/>
              </w:rPr>
              <w:t xml:space="preserve">for the delivery of the services as described in the statement of requirements. </w:t>
            </w:r>
          </w:p>
          <w:p w14:paraId="0B71BF0F" w14:textId="4B77A1AB" w:rsidR="005829FC" w:rsidRPr="00B35CDB" w:rsidRDefault="005829FC" w:rsidP="00357B76">
            <w:pPr>
              <w:rPr>
                <w:rFonts w:asciiTheme="minorHAnsi" w:hAnsiTheme="minorHAnsi" w:cstheme="minorHAnsi"/>
                <w:i/>
                <w:sz w:val="24"/>
                <w:szCs w:val="24"/>
              </w:rPr>
            </w:pPr>
          </w:p>
        </w:tc>
      </w:tr>
      <w:tr w:rsidR="005829FC" w:rsidRPr="00B35CDB"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32C95215" w:rsidR="007015DB" w:rsidRPr="00B35CDB" w:rsidRDefault="00BC616B" w:rsidP="008D447D">
            <w:pPr>
              <w:rPr>
                <w:rFonts w:asciiTheme="minorHAnsi" w:hAnsiTheme="minorHAnsi" w:cstheme="minorHAnsi"/>
                <w:b/>
                <w:sz w:val="24"/>
                <w:szCs w:val="24"/>
              </w:rPr>
            </w:pPr>
            <w:r w:rsidRPr="00B35CDB">
              <w:rPr>
                <w:rFonts w:asciiTheme="minorHAnsi" w:hAnsiTheme="minorHAnsi" w:cstheme="minorHAnsi"/>
                <w:b/>
                <w:sz w:val="24"/>
                <w:szCs w:val="24"/>
              </w:rPr>
              <w:t>Response</w:t>
            </w:r>
            <w:r w:rsidR="009A1432" w:rsidRPr="00B35CDB">
              <w:rPr>
                <w:rFonts w:asciiTheme="minorHAnsi" w:hAnsiTheme="minorHAnsi" w:cstheme="minorHAnsi"/>
                <w:b/>
                <w:sz w:val="24"/>
                <w:szCs w:val="24"/>
              </w:rPr>
              <w:t>:</w:t>
            </w:r>
            <w:r w:rsidRPr="00B35CDB">
              <w:rPr>
                <w:rFonts w:asciiTheme="minorHAnsi" w:hAnsiTheme="minorHAnsi" w:cstheme="minorHAnsi"/>
                <w:b/>
                <w:sz w:val="24"/>
                <w:szCs w:val="24"/>
              </w:rPr>
              <w:t xml:space="preserve"> Please provide your response</w:t>
            </w:r>
            <w:r w:rsidR="0038214B" w:rsidRPr="00B35CDB">
              <w:rPr>
                <w:rFonts w:asciiTheme="minorHAnsi" w:hAnsiTheme="minorHAnsi" w:cstheme="minorHAnsi"/>
                <w:b/>
                <w:sz w:val="24"/>
                <w:szCs w:val="24"/>
              </w:rPr>
              <w:t xml:space="preserve"> </w:t>
            </w:r>
            <w:r w:rsidR="002E3931">
              <w:rPr>
                <w:rFonts w:asciiTheme="minorHAnsi" w:hAnsiTheme="minorHAnsi" w:cstheme="minorHAnsi"/>
                <w:b/>
                <w:sz w:val="24"/>
                <w:szCs w:val="24"/>
              </w:rPr>
              <w:t>with</w:t>
            </w:r>
            <w:r w:rsidR="0038214B" w:rsidRPr="00B35CDB">
              <w:rPr>
                <w:rFonts w:asciiTheme="minorHAnsi" w:hAnsiTheme="minorHAnsi" w:cstheme="minorHAnsi"/>
                <w:b/>
                <w:sz w:val="24"/>
                <w:szCs w:val="24"/>
              </w:rPr>
              <w:t xml:space="preserve">in </w:t>
            </w:r>
            <w:r w:rsidR="002E3931" w:rsidRPr="002E3931">
              <w:rPr>
                <w:rFonts w:asciiTheme="minorHAnsi" w:hAnsiTheme="minorHAnsi" w:cstheme="minorHAnsi"/>
                <w:b/>
                <w:bCs/>
                <w:sz w:val="24"/>
                <w:szCs w:val="24"/>
              </w:rPr>
              <w:t xml:space="preserve">Annex </w:t>
            </w:r>
            <w:r w:rsidR="00176B24" w:rsidRPr="002E3931">
              <w:rPr>
                <w:rFonts w:asciiTheme="minorHAnsi" w:hAnsiTheme="minorHAnsi" w:cstheme="minorHAnsi"/>
                <w:b/>
                <w:bCs/>
                <w:sz w:val="24"/>
                <w:szCs w:val="24"/>
              </w:rPr>
              <w:t>A –</w:t>
            </w:r>
            <w:r w:rsidR="002E3931" w:rsidRPr="002E3931">
              <w:rPr>
                <w:rFonts w:asciiTheme="minorHAnsi" w:hAnsiTheme="minorHAnsi" w:cstheme="minorHAnsi"/>
                <w:b/>
                <w:bCs/>
                <w:sz w:val="24"/>
                <w:szCs w:val="24"/>
              </w:rPr>
              <w:t xml:space="preserve"> Cost Matrix Template.</w:t>
            </w:r>
          </w:p>
        </w:tc>
      </w:tr>
      <w:tr w:rsidR="005829FC" w:rsidRPr="00B35CDB"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B35CDB" w:rsidRDefault="005829FC" w:rsidP="002B6B71">
            <w:pPr>
              <w:rPr>
                <w:rFonts w:asciiTheme="minorHAnsi" w:hAnsiTheme="minorHAnsi" w:cstheme="minorHAnsi"/>
                <w:b/>
                <w:sz w:val="24"/>
                <w:szCs w:val="24"/>
              </w:rPr>
            </w:pPr>
            <w:r w:rsidRPr="00B35CDB">
              <w:rPr>
                <w:rFonts w:asciiTheme="minorHAnsi" w:hAnsiTheme="minorHAnsi" w:cstheme="minorHAnsi"/>
                <w:b/>
                <w:sz w:val="24"/>
                <w:szCs w:val="24"/>
              </w:rPr>
              <w:t>2.</w:t>
            </w:r>
          </w:p>
        </w:tc>
        <w:tc>
          <w:tcPr>
            <w:tcW w:w="4699" w:type="pct"/>
            <w:gridSpan w:val="2"/>
          </w:tcPr>
          <w:p w14:paraId="1F7FF4D0" w14:textId="348AB681" w:rsidR="000A02FB" w:rsidRPr="00B35CDB" w:rsidRDefault="000A02FB" w:rsidP="002B6B71">
            <w:pPr>
              <w:rPr>
                <w:rFonts w:asciiTheme="minorHAnsi" w:hAnsiTheme="minorHAnsi" w:cstheme="minorHAnsi"/>
                <w:sz w:val="24"/>
                <w:szCs w:val="24"/>
              </w:rPr>
            </w:pPr>
            <w:r w:rsidRPr="00B35CDB">
              <w:rPr>
                <w:rFonts w:asciiTheme="minorHAnsi" w:hAnsiTheme="minorHAnsi" w:cstheme="minorHAnsi"/>
                <w:sz w:val="24"/>
                <w:szCs w:val="24"/>
              </w:rPr>
              <w:t>How would you seek to manage the risk of unexpected delays and its impact on additional costs?</w:t>
            </w:r>
          </w:p>
          <w:p w14:paraId="48884B0E" w14:textId="5618A14D" w:rsidR="00684B04" w:rsidRPr="00B35CDB" w:rsidRDefault="00684B04" w:rsidP="002B6B71">
            <w:pPr>
              <w:rPr>
                <w:rFonts w:asciiTheme="minorHAnsi" w:hAnsiTheme="minorHAnsi" w:cstheme="minorHAnsi"/>
                <w:sz w:val="24"/>
                <w:szCs w:val="24"/>
              </w:rPr>
            </w:pPr>
            <w:r w:rsidRPr="00B35CDB">
              <w:rPr>
                <w:rFonts w:asciiTheme="minorHAnsi" w:hAnsiTheme="minorHAnsi" w:cstheme="minorHAnsi"/>
                <w:i/>
                <w:sz w:val="24"/>
                <w:szCs w:val="24"/>
              </w:rPr>
              <w:t xml:space="preserve">Maximum Word Count: </w:t>
            </w:r>
            <w:r w:rsidR="002E3931">
              <w:rPr>
                <w:rFonts w:asciiTheme="minorHAnsi" w:hAnsiTheme="minorHAnsi" w:cstheme="minorHAnsi"/>
                <w:i/>
                <w:sz w:val="24"/>
                <w:szCs w:val="24"/>
              </w:rPr>
              <w:t>750</w:t>
            </w:r>
          </w:p>
          <w:p w14:paraId="7AD75249" w14:textId="09F0E888" w:rsidR="00C8350F" w:rsidRPr="00B35CDB" w:rsidRDefault="00C8350F" w:rsidP="002B6B71">
            <w:pPr>
              <w:rPr>
                <w:rFonts w:asciiTheme="minorHAnsi" w:hAnsiTheme="minorHAnsi" w:cstheme="minorHAnsi"/>
                <w:i/>
                <w:sz w:val="24"/>
                <w:szCs w:val="24"/>
              </w:rPr>
            </w:pPr>
          </w:p>
        </w:tc>
      </w:tr>
      <w:tr w:rsidR="005829FC" w:rsidRPr="00B35CDB"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B35CDB" w:rsidRDefault="00BC616B" w:rsidP="00215607">
            <w:pPr>
              <w:rPr>
                <w:rFonts w:asciiTheme="minorHAnsi" w:hAnsiTheme="minorHAnsi" w:cstheme="minorHAnsi"/>
                <w:b/>
                <w:sz w:val="24"/>
                <w:szCs w:val="24"/>
              </w:rPr>
            </w:pPr>
            <w:bookmarkStart w:id="11" w:name="_Hlk6302589"/>
            <w:r w:rsidRPr="00B35CDB">
              <w:rPr>
                <w:rFonts w:asciiTheme="minorHAnsi" w:hAnsiTheme="minorHAnsi" w:cstheme="minorHAnsi"/>
                <w:b/>
                <w:sz w:val="24"/>
                <w:szCs w:val="24"/>
              </w:rPr>
              <w:t>Response</w:t>
            </w:r>
            <w:r w:rsidR="009A1432" w:rsidRPr="00B35CDB">
              <w:rPr>
                <w:rFonts w:asciiTheme="minorHAnsi" w:hAnsiTheme="minorHAnsi" w:cstheme="minorHAnsi"/>
                <w:b/>
                <w:sz w:val="24"/>
                <w:szCs w:val="24"/>
              </w:rPr>
              <w:t>:</w:t>
            </w:r>
            <w:r w:rsidRPr="00B35CDB">
              <w:rPr>
                <w:rFonts w:asciiTheme="minorHAnsi" w:hAnsiTheme="minorHAnsi" w:cstheme="minorHAnsi"/>
                <w:b/>
                <w:sz w:val="24"/>
                <w:szCs w:val="24"/>
              </w:rPr>
              <w:t xml:space="preserve"> </w:t>
            </w:r>
          </w:p>
          <w:p w14:paraId="33F89BC7" w14:textId="77777777" w:rsidR="000A02FB" w:rsidRPr="00B35CDB" w:rsidRDefault="000A02FB" w:rsidP="00215607">
            <w:pPr>
              <w:rPr>
                <w:rFonts w:asciiTheme="minorHAnsi" w:hAnsiTheme="minorHAnsi" w:cstheme="minorHAnsi"/>
                <w:b/>
                <w:sz w:val="24"/>
                <w:szCs w:val="24"/>
              </w:rPr>
            </w:pPr>
          </w:p>
          <w:p w14:paraId="17706FD7" w14:textId="33A09ECB" w:rsidR="000A02FB" w:rsidRPr="00B35CDB" w:rsidRDefault="000A02FB" w:rsidP="00215607">
            <w:pPr>
              <w:rPr>
                <w:rFonts w:asciiTheme="minorHAnsi" w:hAnsiTheme="minorHAnsi" w:cstheme="minorHAnsi"/>
                <w:b/>
                <w:sz w:val="24"/>
                <w:szCs w:val="24"/>
              </w:rPr>
            </w:pPr>
          </w:p>
        </w:tc>
      </w:tr>
      <w:tr w:rsidR="005829FC" w:rsidRPr="00B35CDB"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B35CDB" w:rsidRDefault="005829FC" w:rsidP="002B6B71">
            <w:pPr>
              <w:rPr>
                <w:rFonts w:asciiTheme="minorHAnsi" w:hAnsiTheme="minorHAnsi" w:cstheme="minorHAnsi"/>
                <w:b/>
                <w:sz w:val="24"/>
                <w:szCs w:val="24"/>
              </w:rPr>
            </w:pPr>
            <w:r w:rsidRPr="00B35CDB">
              <w:rPr>
                <w:rFonts w:asciiTheme="minorHAnsi" w:hAnsiTheme="minorHAnsi" w:cstheme="minorHAnsi"/>
                <w:b/>
                <w:sz w:val="24"/>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396D67B4" w14:textId="62354366" w:rsidR="00684B04" w:rsidRDefault="00D1760D" w:rsidP="00F32036">
            <w:pPr>
              <w:rPr>
                <w:rFonts w:asciiTheme="minorHAnsi" w:hAnsiTheme="minorHAnsi" w:cstheme="minorHAnsi"/>
                <w:sz w:val="24"/>
                <w:szCs w:val="24"/>
              </w:rPr>
            </w:pPr>
            <w:r w:rsidRPr="00B35CDB">
              <w:rPr>
                <w:rFonts w:asciiTheme="minorHAnsi" w:hAnsiTheme="minorHAnsi" w:cstheme="minorHAnsi"/>
                <w:sz w:val="24"/>
                <w:szCs w:val="24"/>
              </w:rPr>
              <w:t xml:space="preserve">Please provide evidence that your price provides value for money and identifies areas of </w:t>
            </w:r>
            <w:r w:rsidR="0073299F" w:rsidRPr="00B35CDB">
              <w:rPr>
                <w:rFonts w:asciiTheme="minorHAnsi" w:hAnsiTheme="minorHAnsi" w:cstheme="minorHAnsi"/>
                <w:sz w:val="24"/>
                <w:szCs w:val="24"/>
              </w:rPr>
              <w:t>value-added</w:t>
            </w:r>
            <w:r w:rsidRPr="00B35CDB">
              <w:rPr>
                <w:rFonts w:asciiTheme="minorHAnsi" w:hAnsiTheme="minorHAnsi" w:cstheme="minorHAnsi"/>
                <w:sz w:val="24"/>
                <w:szCs w:val="24"/>
              </w:rPr>
              <w:t xml:space="preserve"> activity?</w:t>
            </w:r>
          </w:p>
          <w:p w14:paraId="7D7AAB0F" w14:textId="0D638B38" w:rsidR="00C8350F" w:rsidRPr="00F32036" w:rsidRDefault="00F32036" w:rsidP="00F32036">
            <w:pPr>
              <w:rPr>
                <w:rFonts w:asciiTheme="minorHAnsi" w:hAnsiTheme="minorHAnsi" w:cstheme="minorHAnsi"/>
                <w:sz w:val="24"/>
                <w:szCs w:val="24"/>
              </w:rPr>
            </w:pPr>
            <w:r w:rsidRPr="00B35CDB">
              <w:rPr>
                <w:rFonts w:asciiTheme="minorHAnsi" w:hAnsiTheme="minorHAnsi" w:cstheme="minorHAnsi"/>
                <w:i/>
                <w:sz w:val="24"/>
                <w:szCs w:val="24"/>
              </w:rPr>
              <w:t xml:space="preserve">Maximum Word Count: </w:t>
            </w:r>
            <w:r>
              <w:rPr>
                <w:rFonts w:asciiTheme="minorHAnsi" w:hAnsiTheme="minorHAnsi" w:cstheme="minorHAnsi"/>
                <w:i/>
                <w:sz w:val="24"/>
                <w:szCs w:val="24"/>
              </w:rPr>
              <w:t>750</w:t>
            </w:r>
          </w:p>
        </w:tc>
      </w:tr>
      <w:tr w:rsidR="005829FC" w:rsidRPr="00B35CDB"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B35CDB" w:rsidRDefault="005829FC" w:rsidP="00215607">
            <w:pPr>
              <w:rPr>
                <w:rFonts w:asciiTheme="minorHAnsi" w:hAnsiTheme="minorHAnsi" w:cstheme="minorHAnsi"/>
                <w:b/>
                <w:sz w:val="24"/>
                <w:szCs w:val="24"/>
              </w:rPr>
            </w:pPr>
            <w:r w:rsidRPr="00B35CDB">
              <w:rPr>
                <w:rFonts w:asciiTheme="minorHAnsi" w:hAnsiTheme="minorHAnsi" w:cstheme="minorHAnsi"/>
                <w:b/>
                <w:sz w:val="24"/>
                <w:szCs w:val="24"/>
              </w:rPr>
              <w:t>Response</w:t>
            </w:r>
            <w:r w:rsidR="009A1432" w:rsidRPr="00B35CDB">
              <w:rPr>
                <w:rFonts w:asciiTheme="minorHAnsi" w:hAnsiTheme="minorHAnsi" w:cstheme="minorHAnsi"/>
                <w:b/>
                <w:sz w:val="24"/>
                <w:szCs w:val="24"/>
              </w:rPr>
              <w:t>:</w:t>
            </w:r>
            <w:r w:rsidRPr="00B35CDB">
              <w:rPr>
                <w:rFonts w:asciiTheme="minorHAnsi" w:hAnsiTheme="minorHAnsi" w:cstheme="minorHAnsi"/>
                <w:b/>
                <w:sz w:val="24"/>
                <w:szCs w:val="24"/>
              </w:rPr>
              <w:t xml:space="preserve"> </w:t>
            </w:r>
          </w:p>
          <w:p w14:paraId="2863FDE6" w14:textId="77777777" w:rsidR="000A02FB" w:rsidRPr="00B35CDB" w:rsidRDefault="000A02FB" w:rsidP="00215607">
            <w:pPr>
              <w:rPr>
                <w:rFonts w:asciiTheme="minorHAnsi" w:hAnsiTheme="minorHAnsi" w:cstheme="minorHAnsi"/>
                <w:b/>
                <w:sz w:val="24"/>
                <w:szCs w:val="24"/>
              </w:rPr>
            </w:pPr>
          </w:p>
          <w:p w14:paraId="5D6540BE" w14:textId="5A2DC178" w:rsidR="000A02FB" w:rsidRPr="00B35CDB" w:rsidRDefault="000A02FB" w:rsidP="00215607">
            <w:pPr>
              <w:rPr>
                <w:rFonts w:asciiTheme="minorHAnsi" w:hAnsiTheme="minorHAnsi" w:cstheme="minorHAnsi"/>
                <w:b/>
                <w:sz w:val="24"/>
                <w:szCs w:val="24"/>
              </w:rPr>
            </w:pPr>
          </w:p>
        </w:tc>
      </w:tr>
      <w:bookmarkEnd w:id="1"/>
      <w:bookmarkEnd w:id="11"/>
    </w:tbl>
    <w:p w14:paraId="782C46CC" w14:textId="77777777" w:rsidR="00570091" w:rsidRPr="00B35CDB" w:rsidRDefault="00570091" w:rsidP="00570091">
      <w:pPr>
        <w:tabs>
          <w:tab w:val="left" w:pos="709"/>
        </w:tabs>
        <w:spacing w:after="120"/>
        <w:rPr>
          <w:rFonts w:asciiTheme="minorHAnsi" w:hAnsiTheme="minorHAnsi" w:cstheme="minorHAnsi"/>
          <w:sz w:val="24"/>
          <w:szCs w:val="24"/>
        </w:rPr>
      </w:pPr>
    </w:p>
    <w:p w14:paraId="2E93DFBA" w14:textId="77777777" w:rsidR="00D7293C" w:rsidRPr="00B35CDB" w:rsidRDefault="00D7293C">
      <w:pPr>
        <w:rPr>
          <w:rFonts w:asciiTheme="minorHAnsi" w:hAnsiTheme="minorHAnsi" w:cstheme="minorHAnsi"/>
          <w:sz w:val="24"/>
          <w:szCs w:val="24"/>
        </w:rPr>
      </w:pPr>
    </w:p>
    <w:p w14:paraId="21AAEA5F" w14:textId="77777777" w:rsidR="00D7293C" w:rsidRPr="00B35CDB" w:rsidRDefault="00D7293C">
      <w:pPr>
        <w:rPr>
          <w:rFonts w:asciiTheme="minorHAnsi" w:hAnsiTheme="minorHAnsi" w:cstheme="minorHAnsi"/>
          <w:sz w:val="24"/>
          <w:szCs w:val="24"/>
        </w:rPr>
      </w:pPr>
    </w:p>
    <w:p w14:paraId="2BAD9771" w14:textId="77777777" w:rsidR="00D7293C" w:rsidRPr="00B35CDB" w:rsidRDefault="00D7293C">
      <w:pPr>
        <w:rPr>
          <w:rFonts w:asciiTheme="minorHAnsi" w:hAnsiTheme="minorHAnsi" w:cstheme="minorHAnsi"/>
          <w:sz w:val="24"/>
          <w:szCs w:val="24"/>
        </w:rPr>
      </w:pPr>
    </w:p>
    <w:p w14:paraId="78AEAA97" w14:textId="77777777" w:rsidR="00D7293C" w:rsidRPr="00B35CDB" w:rsidRDefault="00D7293C">
      <w:pPr>
        <w:rPr>
          <w:rFonts w:asciiTheme="minorHAnsi" w:hAnsiTheme="minorHAnsi" w:cstheme="minorHAnsi"/>
          <w:sz w:val="24"/>
          <w:szCs w:val="24"/>
        </w:rPr>
      </w:pPr>
    </w:p>
    <w:p w14:paraId="4A1C18C0" w14:textId="77777777" w:rsidR="00D7293C" w:rsidRPr="00B35CDB" w:rsidRDefault="00D7293C">
      <w:pPr>
        <w:rPr>
          <w:rFonts w:asciiTheme="minorHAnsi" w:hAnsiTheme="minorHAnsi" w:cstheme="minorHAnsi"/>
          <w:sz w:val="24"/>
          <w:szCs w:val="24"/>
        </w:rPr>
      </w:pPr>
    </w:p>
    <w:p w14:paraId="7C2D32D4" w14:textId="77777777" w:rsidR="00D7293C" w:rsidRPr="00B35CDB" w:rsidRDefault="00D7293C">
      <w:pPr>
        <w:rPr>
          <w:rFonts w:asciiTheme="minorHAnsi" w:hAnsiTheme="minorHAnsi" w:cstheme="minorHAnsi"/>
          <w:sz w:val="24"/>
          <w:szCs w:val="24"/>
        </w:rPr>
      </w:pPr>
    </w:p>
    <w:p w14:paraId="477F113C" w14:textId="77777777" w:rsidR="00D7293C" w:rsidRPr="00B35CDB" w:rsidRDefault="00D7293C">
      <w:pPr>
        <w:rPr>
          <w:rFonts w:asciiTheme="minorHAnsi" w:hAnsiTheme="minorHAnsi" w:cstheme="minorHAnsi"/>
          <w:sz w:val="24"/>
          <w:szCs w:val="24"/>
        </w:rPr>
      </w:pPr>
    </w:p>
    <w:p w14:paraId="456F1606" w14:textId="77777777" w:rsidR="00450A58" w:rsidRPr="00B35CDB" w:rsidRDefault="00450A58">
      <w:pPr>
        <w:rPr>
          <w:rFonts w:asciiTheme="minorHAnsi" w:hAnsiTheme="minorHAnsi" w:cstheme="minorHAnsi"/>
          <w:sz w:val="24"/>
          <w:szCs w:val="24"/>
        </w:rPr>
        <w:sectPr w:rsidR="00450A58" w:rsidRPr="00B35CDB"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6613800F" w:rsidR="00550F7C" w:rsidRPr="00B35CDB" w:rsidRDefault="004E443B" w:rsidP="00D1760D">
      <w:pPr>
        <w:pStyle w:val="Heading20"/>
        <w:rPr>
          <w:rFonts w:asciiTheme="minorHAnsi" w:hAnsiTheme="minorHAnsi" w:cstheme="minorHAnsi"/>
          <w:sz w:val="24"/>
          <w:szCs w:val="24"/>
        </w:rPr>
      </w:pPr>
      <w:r>
        <w:rPr>
          <w:rFonts w:asciiTheme="minorHAnsi" w:hAnsiTheme="minorHAnsi" w:cstheme="minorHAnsi"/>
          <w:sz w:val="24"/>
          <w:szCs w:val="24"/>
        </w:rPr>
        <w:lastRenderedPageBreak/>
        <w:t xml:space="preserve">Annex </w:t>
      </w:r>
      <w:r w:rsidR="0093600C">
        <w:rPr>
          <w:rFonts w:asciiTheme="minorHAnsi" w:hAnsiTheme="minorHAnsi" w:cstheme="minorHAnsi"/>
          <w:sz w:val="24"/>
          <w:szCs w:val="24"/>
        </w:rPr>
        <w:t xml:space="preserve">A </w:t>
      </w:r>
      <w:r w:rsidR="0093600C" w:rsidRPr="00B35CDB">
        <w:rPr>
          <w:rFonts w:asciiTheme="minorHAnsi" w:hAnsiTheme="minorHAnsi" w:cstheme="minorHAnsi"/>
          <w:sz w:val="24"/>
          <w:szCs w:val="24"/>
        </w:rPr>
        <w:t>–</w:t>
      </w:r>
      <w:r w:rsidR="00C8350F" w:rsidRPr="00B35CDB">
        <w:rPr>
          <w:rFonts w:asciiTheme="minorHAnsi" w:hAnsiTheme="minorHAnsi" w:cstheme="minorHAnsi"/>
          <w:sz w:val="24"/>
          <w:szCs w:val="24"/>
        </w:rPr>
        <w:t xml:space="preserve"> Cost </w:t>
      </w:r>
      <w:r w:rsidR="00550F7C" w:rsidRPr="00B35CDB">
        <w:rPr>
          <w:rFonts w:asciiTheme="minorHAnsi" w:hAnsiTheme="minorHAnsi" w:cstheme="minorHAnsi"/>
          <w:sz w:val="24"/>
          <w:szCs w:val="24"/>
        </w:rPr>
        <w:t>Matrix</w:t>
      </w:r>
      <w:r w:rsidR="00C8350F" w:rsidRPr="00B35CDB">
        <w:rPr>
          <w:rFonts w:asciiTheme="minorHAnsi" w:hAnsiTheme="minorHAnsi" w:cstheme="minorHAnsi"/>
          <w:sz w:val="24"/>
          <w:szCs w:val="24"/>
        </w:rPr>
        <w:t xml:space="preserve"> Template (</w:t>
      </w:r>
      <w:r w:rsidR="00550F7C" w:rsidRPr="00B35CDB">
        <w:rPr>
          <w:rFonts w:asciiTheme="minorHAnsi" w:hAnsiTheme="minorHAnsi" w:cstheme="minorHAnsi"/>
          <w:sz w:val="24"/>
          <w:szCs w:val="24"/>
        </w:rPr>
        <w:t>to be completed by bidder</w:t>
      </w:r>
      <w:r w:rsidR="00C8350F" w:rsidRPr="00B35CDB">
        <w:rPr>
          <w:rFonts w:asciiTheme="minorHAnsi" w:hAnsiTheme="minorHAnsi" w:cstheme="minorHAnsi"/>
          <w:sz w:val="24"/>
          <w:szCs w:val="24"/>
        </w:rPr>
        <w:t>)</w:t>
      </w:r>
      <w:r w:rsidR="00D1760D" w:rsidRPr="00B35CDB">
        <w:rPr>
          <w:rFonts w:asciiTheme="minorHAnsi" w:hAnsiTheme="minorHAnsi" w:cstheme="minorHAnsi"/>
          <w:sz w:val="24"/>
          <w:szCs w:val="24"/>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B35CDB" w14:paraId="68CD61B7" w14:textId="77777777" w:rsidTr="00BD2728">
        <w:trPr>
          <w:trHeight w:val="40"/>
        </w:trPr>
        <w:tc>
          <w:tcPr>
            <w:tcW w:w="2923" w:type="dxa"/>
            <w:shd w:val="clear" w:color="auto" w:fill="33CCCC"/>
          </w:tcPr>
          <w:p w14:paraId="1A066532" w14:textId="77777777" w:rsidR="00F94880" w:rsidRPr="00B35CDB" w:rsidRDefault="00F94880" w:rsidP="00BD2728">
            <w:pPr>
              <w:rPr>
                <w:rFonts w:asciiTheme="minorHAnsi" w:hAnsiTheme="minorHAnsi" w:cstheme="minorHAnsi"/>
                <w:b/>
                <w:sz w:val="24"/>
                <w:szCs w:val="24"/>
              </w:rPr>
            </w:pPr>
            <w:r w:rsidRPr="00B35CDB">
              <w:rPr>
                <w:rFonts w:asciiTheme="minorHAnsi" w:hAnsiTheme="minorHAnsi" w:cstheme="minorHAnsi"/>
                <w:b/>
                <w:sz w:val="24"/>
                <w:szCs w:val="24"/>
              </w:rPr>
              <w:t xml:space="preserve">Activity </w:t>
            </w:r>
          </w:p>
        </w:tc>
        <w:tc>
          <w:tcPr>
            <w:tcW w:w="1569" w:type="dxa"/>
            <w:shd w:val="clear" w:color="auto" w:fill="33CCCC"/>
          </w:tcPr>
          <w:p w14:paraId="0264E4AB" w14:textId="2A8B8611" w:rsidR="00F94880" w:rsidRPr="00B35CDB" w:rsidRDefault="00F94880" w:rsidP="00BD2728">
            <w:pPr>
              <w:jc w:val="center"/>
              <w:rPr>
                <w:rFonts w:asciiTheme="minorHAnsi" w:hAnsiTheme="minorHAnsi" w:cstheme="minorHAnsi"/>
                <w:b/>
                <w:sz w:val="24"/>
                <w:szCs w:val="24"/>
              </w:rPr>
            </w:pPr>
            <w:r w:rsidRPr="00B35CDB">
              <w:rPr>
                <w:rFonts w:asciiTheme="minorHAnsi" w:hAnsiTheme="minorHAnsi" w:cstheme="minorHAnsi"/>
                <w:b/>
                <w:sz w:val="24"/>
                <w:szCs w:val="24"/>
              </w:rPr>
              <w:t>20</w:t>
            </w:r>
            <w:r w:rsidR="00955019" w:rsidRPr="00B35CDB">
              <w:rPr>
                <w:rFonts w:asciiTheme="minorHAnsi" w:hAnsiTheme="minorHAnsi" w:cstheme="minorHAnsi"/>
                <w:b/>
                <w:sz w:val="24"/>
                <w:szCs w:val="24"/>
              </w:rPr>
              <w:t>2</w:t>
            </w:r>
            <w:r w:rsidR="00D07740">
              <w:rPr>
                <w:rFonts w:asciiTheme="minorHAnsi" w:hAnsiTheme="minorHAnsi" w:cstheme="minorHAnsi"/>
                <w:b/>
                <w:sz w:val="24"/>
                <w:szCs w:val="24"/>
              </w:rPr>
              <w:t>3</w:t>
            </w:r>
            <w:r w:rsidRPr="00B35CDB">
              <w:rPr>
                <w:rFonts w:asciiTheme="minorHAnsi" w:hAnsiTheme="minorHAnsi" w:cstheme="minorHAnsi"/>
                <w:b/>
                <w:sz w:val="24"/>
                <w:szCs w:val="24"/>
              </w:rPr>
              <w:t>-202</w:t>
            </w:r>
            <w:r w:rsidR="00D07740">
              <w:rPr>
                <w:rFonts w:asciiTheme="minorHAnsi" w:hAnsiTheme="minorHAnsi" w:cstheme="minorHAnsi"/>
                <w:b/>
                <w:sz w:val="24"/>
                <w:szCs w:val="24"/>
              </w:rPr>
              <w:t>4</w:t>
            </w:r>
          </w:p>
        </w:tc>
        <w:tc>
          <w:tcPr>
            <w:tcW w:w="1569" w:type="dxa"/>
            <w:shd w:val="clear" w:color="auto" w:fill="33CCCC"/>
          </w:tcPr>
          <w:p w14:paraId="73A51BC1" w14:textId="695CE337" w:rsidR="00F94880" w:rsidRPr="00B35CDB" w:rsidRDefault="00F94880" w:rsidP="00BD2728">
            <w:pPr>
              <w:jc w:val="center"/>
              <w:rPr>
                <w:rFonts w:asciiTheme="minorHAnsi" w:hAnsiTheme="minorHAnsi" w:cstheme="minorHAnsi"/>
                <w:b/>
                <w:sz w:val="24"/>
                <w:szCs w:val="24"/>
              </w:rPr>
            </w:pPr>
            <w:r w:rsidRPr="00B35CDB">
              <w:rPr>
                <w:rFonts w:asciiTheme="minorHAnsi" w:hAnsiTheme="minorHAnsi" w:cstheme="minorHAnsi"/>
                <w:b/>
                <w:sz w:val="24"/>
                <w:szCs w:val="24"/>
              </w:rPr>
              <w:t>202</w:t>
            </w:r>
            <w:r w:rsidR="00D07740">
              <w:rPr>
                <w:rFonts w:asciiTheme="minorHAnsi" w:hAnsiTheme="minorHAnsi" w:cstheme="minorHAnsi"/>
                <w:b/>
                <w:sz w:val="24"/>
                <w:szCs w:val="24"/>
              </w:rPr>
              <w:t>3</w:t>
            </w:r>
            <w:r w:rsidRPr="00B35CDB">
              <w:rPr>
                <w:rFonts w:asciiTheme="minorHAnsi" w:hAnsiTheme="minorHAnsi" w:cstheme="minorHAnsi"/>
                <w:b/>
                <w:sz w:val="24"/>
                <w:szCs w:val="24"/>
              </w:rPr>
              <w:t>-202</w:t>
            </w:r>
            <w:r w:rsidR="00D07740">
              <w:rPr>
                <w:rFonts w:asciiTheme="minorHAnsi" w:hAnsiTheme="minorHAnsi" w:cstheme="minorHAnsi"/>
                <w:b/>
                <w:sz w:val="24"/>
                <w:szCs w:val="24"/>
              </w:rPr>
              <w:t>4</w:t>
            </w:r>
          </w:p>
        </w:tc>
        <w:tc>
          <w:tcPr>
            <w:tcW w:w="3138" w:type="dxa"/>
            <w:shd w:val="clear" w:color="auto" w:fill="33CCCC"/>
          </w:tcPr>
          <w:p w14:paraId="2026BEB1" w14:textId="334B43B7" w:rsidR="00F94880" w:rsidRPr="00B35CDB" w:rsidRDefault="00F94880" w:rsidP="00BD2728">
            <w:pPr>
              <w:jc w:val="center"/>
              <w:rPr>
                <w:rFonts w:asciiTheme="minorHAnsi" w:hAnsiTheme="minorHAnsi" w:cstheme="minorHAnsi"/>
                <w:b/>
                <w:sz w:val="24"/>
                <w:szCs w:val="24"/>
              </w:rPr>
            </w:pPr>
            <w:r w:rsidRPr="00B35CDB">
              <w:rPr>
                <w:rFonts w:asciiTheme="minorHAnsi" w:hAnsiTheme="minorHAnsi" w:cstheme="minorHAnsi"/>
                <w:b/>
                <w:sz w:val="24"/>
                <w:szCs w:val="24"/>
              </w:rPr>
              <w:t>202</w:t>
            </w:r>
            <w:r w:rsidR="00F560EA">
              <w:rPr>
                <w:rFonts w:asciiTheme="minorHAnsi" w:hAnsiTheme="minorHAnsi" w:cstheme="minorHAnsi"/>
                <w:b/>
                <w:sz w:val="24"/>
                <w:szCs w:val="24"/>
              </w:rPr>
              <w:t>3</w:t>
            </w:r>
            <w:r w:rsidRPr="00B35CDB">
              <w:rPr>
                <w:rFonts w:asciiTheme="minorHAnsi" w:hAnsiTheme="minorHAnsi" w:cstheme="minorHAnsi"/>
                <w:b/>
                <w:sz w:val="24"/>
                <w:szCs w:val="24"/>
              </w:rPr>
              <w:t>-202</w:t>
            </w:r>
            <w:r w:rsidR="00F560EA">
              <w:rPr>
                <w:rFonts w:asciiTheme="minorHAnsi" w:hAnsiTheme="minorHAnsi" w:cstheme="minorHAnsi"/>
                <w:b/>
                <w:sz w:val="24"/>
                <w:szCs w:val="24"/>
              </w:rPr>
              <w:t>4</w:t>
            </w:r>
          </w:p>
        </w:tc>
        <w:tc>
          <w:tcPr>
            <w:tcW w:w="5233" w:type="dxa"/>
            <w:shd w:val="clear" w:color="auto" w:fill="33CCCC"/>
          </w:tcPr>
          <w:p w14:paraId="096E555C" w14:textId="77777777" w:rsidR="00F94880" w:rsidRPr="00B35CDB" w:rsidRDefault="00F94880" w:rsidP="00BD2728">
            <w:pPr>
              <w:rPr>
                <w:rFonts w:asciiTheme="minorHAnsi" w:hAnsiTheme="minorHAnsi" w:cstheme="minorHAnsi"/>
                <w:b/>
                <w:sz w:val="24"/>
                <w:szCs w:val="24"/>
              </w:rPr>
            </w:pPr>
            <w:r w:rsidRPr="00B35CDB">
              <w:rPr>
                <w:rFonts w:asciiTheme="minorHAnsi" w:hAnsiTheme="minorHAnsi" w:cstheme="minorHAnsi"/>
                <w:b/>
                <w:sz w:val="24"/>
                <w:szCs w:val="24"/>
              </w:rPr>
              <w:t>Assumptions</w:t>
            </w:r>
          </w:p>
        </w:tc>
      </w:tr>
      <w:tr w:rsidR="00F94880" w:rsidRPr="00B35CDB" w14:paraId="59CC5B95" w14:textId="77777777" w:rsidTr="00BD2728">
        <w:trPr>
          <w:trHeight w:val="486"/>
        </w:trPr>
        <w:tc>
          <w:tcPr>
            <w:tcW w:w="2923" w:type="dxa"/>
          </w:tcPr>
          <w:p w14:paraId="2A2AABA2" w14:textId="77777777" w:rsidR="00F94880" w:rsidRPr="00B35CDB" w:rsidRDefault="00F94880" w:rsidP="00BD2728">
            <w:pPr>
              <w:rPr>
                <w:rFonts w:asciiTheme="minorHAnsi" w:hAnsiTheme="minorHAnsi" w:cstheme="minorHAnsi"/>
                <w:sz w:val="24"/>
                <w:szCs w:val="24"/>
              </w:rPr>
            </w:pPr>
          </w:p>
        </w:tc>
        <w:tc>
          <w:tcPr>
            <w:tcW w:w="1569" w:type="dxa"/>
          </w:tcPr>
          <w:p w14:paraId="42072CE2" w14:textId="77777777" w:rsidR="00F94880" w:rsidRPr="00B35CDB" w:rsidRDefault="00F94880" w:rsidP="00BD2728">
            <w:pPr>
              <w:jc w:val="center"/>
              <w:rPr>
                <w:rFonts w:asciiTheme="minorHAnsi" w:hAnsiTheme="minorHAnsi" w:cstheme="minorHAnsi"/>
                <w:sz w:val="24"/>
                <w:szCs w:val="24"/>
              </w:rPr>
            </w:pPr>
            <w:r w:rsidRPr="00B35CDB">
              <w:rPr>
                <w:rFonts w:asciiTheme="minorHAnsi" w:hAnsiTheme="minorHAnsi" w:cstheme="minorHAnsi"/>
                <w:sz w:val="24"/>
                <w:szCs w:val="24"/>
              </w:rPr>
              <w:t>Net Costs</w:t>
            </w:r>
          </w:p>
        </w:tc>
        <w:tc>
          <w:tcPr>
            <w:tcW w:w="1569" w:type="dxa"/>
          </w:tcPr>
          <w:p w14:paraId="2851BB6F" w14:textId="77777777" w:rsidR="00F94880" w:rsidRPr="00B35CDB" w:rsidRDefault="00F94880" w:rsidP="00BD2728">
            <w:pPr>
              <w:jc w:val="center"/>
              <w:rPr>
                <w:rFonts w:asciiTheme="minorHAnsi" w:hAnsiTheme="minorHAnsi" w:cstheme="minorHAnsi"/>
                <w:sz w:val="24"/>
                <w:szCs w:val="24"/>
              </w:rPr>
            </w:pPr>
            <w:r w:rsidRPr="00B35CDB">
              <w:rPr>
                <w:rFonts w:asciiTheme="minorHAnsi" w:hAnsiTheme="minorHAnsi" w:cstheme="minorHAnsi"/>
                <w:sz w:val="24"/>
                <w:szCs w:val="24"/>
              </w:rPr>
              <w:t>VAT</w:t>
            </w:r>
          </w:p>
        </w:tc>
        <w:tc>
          <w:tcPr>
            <w:tcW w:w="3138" w:type="dxa"/>
          </w:tcPr>
          <w:p w14:paraId="6290694A" w14:textId="77777777" w:rsidR="00F94880" w:rsidRPr="00B35CDB" w:rsidRDefault="00F94880" w:rsidP="00BD2728">
            <w:pPr>
              <w:jc w:val="center"/>
              <w:rPr>
                <w:rFonts w:asciiTheme="minorHAnsi" w:hAnsiTheme="minorHAnsi" w:cstheme="minorHAnsi"/>
                <w:bCs/>
                <w:sz w:val="24"/>
                <w:szCs w:val="24"/>
              </w:rPr>
            </w:pPr>
            <w:r w:rsidRPr="00B35CDB">
              <w:rPr>
                <w:rFonts w:asciiTheme="minorHAnsi" w:hAnsiTheme="minorHAnsi" w:cstheme="minorHAnsi"/>
                <w:bCs/>
                <w:sz w:val="24"/>
                <w:szCs w:val="24"/>
              </w:rPr>
              <w:t>Overall Cost (</w:t>
            </w:r>
            <w:proofErr w:type="spellStart"/>
            <w:r w:rsidRPr="00B35CDB">
              <w:rPr>
                <w:rFonts w:asciiTheme="minorHAnsi" w:hAnsiTheme="minorHAnsi" w:cstheme="minorHAnsi"/>
                <w:bCs/>
                <w:sz w:val="24"/>
                <w:szCs w:val="24"/>
              </w:rPr>
              <w:t>inc</w:t>
            </w:r>
            <w:proofErr w:type="spellEnd"/>
            <w:r w:rsidRPr="00B35CDB">
              <w:rPr>
                <w:rFonts w:asciiTheme="minorHAnsi" w:hAnsiTheme="minorHAnsi" w:cstheme="minorHAnsi"/>
                <w:bCs/>
                <w:sz w:val="24"/>
                <w:szCs w:val="24"/>
              </w:rPr>
              <w:t xml:space="preserve"> VAT)</w:t>
            </w:r>
          </w:p>
        </w:tc>
        <w:tc>
          <w:tcPr>
            <w:tcW w:w="5233" w:type="dxa"/>
          </w:tcPr>
          <w:p w14:paraId="59241F29" w14:textId="77777777" w:rsidR="00F94880" w:rsidRPr="00B35CDB" w:rsidRDefault="00F94880" w:rsidP="00BD2728">
            <w:pPr>
              <w:rPr>
                <w:rFonts w:asciiTheme="minorHAnsi" w:hAnsiTheme="minorHAnsi" w:cstheme="minorHAnsi"/>
                <w:sz w:val="24"/>
                <w:szCs w:val="24"/>
              </w:rPr>
            </w:pPr>
          </w:p>
        </w:tc>
      </w:tr>
      <w:tr w:rsidR="00F94880" w:rsidRPr="00B35CDB" w14:paraId="2A1792C9" w14:textId="77777777" w:rsidTr="00BD2728">
        <w:trPr>
          <w:trHeight w:val="486"/>
        </w:trPr>
        <w:tc>
          <w:tcPr>
            <w:tcW w:w="2923" w:type="dxa"/>
          </w:tcPr>
          <w:p w14:paraId="0FE24E5B"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Fixed costs </w:t>
            </w:r>
            <w:r w:rsidRPr="00B35CDB">
              <w:rPr>
                <w:rFonts w:asciiTheme="minorHAnsi" w:hAnsiTheme="minorHAnsi" w:cstheme="minorHAnsi"/>
                <w:i/>
                <w:iCs/>
                <w:sz w:val="24"/>
                <w:szCs w:val="24"/>
              </w:rPr>
              <w:t>(Please provide a list of all your fixed costs. Please add columns as required).</w:t>
            </w:r>
          </w:p>
        </w:tc>
        <w:tc>
          <w:tcPr>
            <w:tcW w:w="1569" w:type="dxa"/>
          </w:tcPr>
          <w:p w14:paraId="77E4A9C2" w14:textId="77777777" w:rsidR="00F94880" w:rsidRPr="00B35CDB" w:rsidRDefault="00F94880" w:rsidP="00BD2728">
            <w:pPr>
              <w:jc w:val="center"/>
              <w:rPr>
                <w:rFonts w:asciiTheme="minorHAnsi" w:hAnsiTheme="minorHAnsi" w:cstheme="minorHAnsi"/>
                <w:sz w:val="24"/>
                <w:szCs w:val="24"/>
              </w:rPr>
            </w:pPr>
          </w:p>
        </w:tc>
        <w:tc>
          <w:tcPr>
            <w:tcW w:w="1569" w:type="dxa"/>
          </w:tcPr>
          <w:p w14:paraId="1A517A3B" w14:textId="77777777" w:rsidR="00F94880" w:rsidRPr="00B35CDB" w:rsidRDefault="00F94880" w:rsidP="00BD2728">
            <w:pPr>
              <w:jc w:val="center"/>
              <w:rPr>
                <w:rFonts w:asciiTheme="minorHAnsi" w:hAnsiTheme="minorHAnsi" w:cstheme="minorHAnsi"/>
                <w:sz w:val="24"/>
                <w:szCs w:val="24"/>
              </w:rPr>
            </w:pPr>
          </w:p>
        </w:tc>
        <w:tc>
          <w:tcPr>
            <w:tcW w:w="3138" w:type="dxa"/>
          </w:tcPr>
          <w:p w14:paraId="42CADB90" w14:textId="77777777" w:rsidR="00F94880" w:rsidRPr="00B35CDB" w:rsidRDefault="00F94880" w:rsidP="00BD2728">
            <w:pPr>
              <w:rPr>
                <w:rFonts w:asciiTheme="minorHAnsi" w:hAnsiTheme="minorHAnsi" w:cstheme="minorHAnsi"/>
                <w:sz w:val="24"/>
                <w:szCs w:val="24"/>
              </w:rPr>
            </w:pPr>
          </w:p>
        </w:tc>
        <w:tc>
          <w:tcPr>
            <w:tcW w:w="5233" w:type="dxa"/>
          </w:tcPr>
          <w:p w14:paraId="7B55EAA4" w14:textId="77777777" w:rsidR="00F94880" w:rsidRPr="00B35CDB" w:rsidRDefault="00F94880" w:rsidP="00BD2728">
            <w:pPr>
              <w:rPr>
                <w:rFonts w:asciiTheme="minorHAnsi" w:hAnsiTheme="minorHAnsi" w:cstheme="minorHAnsi"/>
                <w:i/>
                <w:iCs/>
                <w:sz w:val="24"/>
                <w:szCs w:val="24"/>
              </w:rPr>
            </w:pPr>
            <w:r w:rsidRPr="00B35CDB">
              <w:rPr>
                <w:rFonts w:asciiTheme="minorHAnsi" w:hAnsiTheme="minorHAnsi" w:cstheme="minorHAnsi"/>
                <w:i/>
                <w:iCs/>
                <w:sz w:val="24"/>
                <w:szCs w:val="24"/>
              </w:rPr>
              <w:t xml:space="preserve">Please provide any cost assumptions that you may have in this area.  </w:t>
            </w:r>
          </w:p>
        </w:tc>
      </w:tr>
      <w:tr w:rsidR="00F94880" w:rsidRPr="00B35CDB" w14:paraId="2FE36582" w14:textId="77777777" w:rsidTr="00BD2728">
        <w:trPr>
          <w:trHeight w:val="309"/>
        </w:trPr>
        <w:tc>
          <w:tcPr>
            <w:tcW w:w="2923" w:type="dxa"/>
          </w:tcPr>
          <w:p w14:paraId="6566F093" w14:textId="77777777" w:rsidR="00F94880" w:rsidRPr="00B35CDB" w:rsidRDefault="00F94880" w:rsidP="00BD2728">
            <w:pPr>
              <w:rPr>
                <w:rFonts w:asciiTheme="minorHAnsi" w:hAnsiTheme="minorHAnsi" w:cstheme="minorHAnsi"/>
                <w:sz w:val="24"/>
                <w:szCs w:val="24"/>
              </w:rPr>
            </w:pPr>
          </w:p>
        </w:tc>
        <w:tc>
          <w:tcPr>
            <w:tcW w:w="1569" w:type="dxa"/>
          </w:tcPr>
          <w:p w14:paraId="39282326" w14:textId="77777777" w:rsidR="00F94880" w:rsidRPr="00B35CDB" w:rsidRDefault="00F94880" w:rsidP="00BD2728">
            <w:pPr>
              <w:jc w:val="center"/>
              <w:rPr>
                <w:rFonts w:asciiTheme="minorHAnsi" w:hAnsiTheme="minorHAnsi" w:cstheme="minorHAnsi"/>
                <w:sz w:val="24"/>
                <w:szCs w:val="24"/>
              </w:rPr>
            </w:pPr>
          </w:p>
        </w:tc>
        <w:tc>
          <w:tcPr>
            <w:tcW w:w="1569" w:type="dxa"/>
          </w:tcPr>
          <w:p w14:paraId="53D94A49" w14:textId="77777777" w:rsidR="00F94880" w:rsidRPr="00B35CDB" w:rsidRDefault="00F94880" w:rsidP="00BD2728">
            <w:pPr>
              <w:jc w:val="center"/>
              <w:rPr>
                <w:rFonts w:asciiTheme="minorHAnsi" w:hAnsiTheme="minorHAnsi" w:cstheme="minorHAnsi"/>
                <w:sz w:val="24"/>
                <w:szCs w:val="24"/>
              </w:rPr>
            </w:pPr>
          </w:p>
        </w:tc>
        <w:tc>
          <w:tcPr>
            <w:tcW w:w="3138" w:type="dxa"/>
          </w:tcPr>
          <w:p w14:paraId="5203B86C" w14:textId="77777777" w:rsidR="00F94880" w:rsidRPr="00B35CDB" w:rsidRDefault="00F94880" w:rsidP="00BD2728">
            <w:pPr>
              <w:rPr>
                <w:rFonts w:asciiTheme="minorHAnsi" w:hAnsiTheme="minorHAnsi" w:cstheme="minorHAnsi"/>
                <w:sz w:val="24"/>
                <w:szCs w:val="24"/>
              </w:rPr>
            </w:pPr>
          </w:p>
        </w:tc>
        <w:tc>
          <w:tcPr>
            <w:tcW w:w="5233" w:type="dxa"/>
          </w:tcPr>
          <w:p w14:paraId="73C6E245" w14:textId="77777777" w:rsidR="00F94880" w:rsidRPr="00B35CDB" w:rsidRDefault="00F94880" w:rsidP="00BD2728">
            <w:pPr>
              <w:rPr>
                <w:rFonts w:asciiTheme="minorHAnsi" w:hAnsiTheme="minorHAnsi" w:cstheme="minorHAnsi"/>
                <w:sz w:val="24"/>
                <w:szCs w:val="24"/>
              </w:rPr>
            </w:pPr>
          </w:p>
        </w:tc>
      </w:tr>
      <w:tr w:rsidR="00F94880" w:rsidRPr="00B35CDB" w14:paraId="0EFCD5A0" w14:textId="77777777" w:rsidTr="00BD2728">
        <w:trPr>
          <w:trHeight w:val="510"/>
        </w:trPr>
        <w:tc>
          <w:tcPr>
            <w:tcW w:w="2923" w:type="dxa"/>
          </w:tcPr>
          <w:p w14:paraId="41B9EA31"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Variable Costs </w:t>
            </w:r>
            <w:r w:rsidRPr="00B35CDB">
              <w:rPr>
                <w:rFonts w:asciiTheme="minorHAnsi" w:hAnsiTheme="minorHAnsi" w:cstheme="minorHAnsi"/>
                <w:i/>
                <w:iCs/>
                <w:sz w:val="24"/>
                <w:szCs w:val="24"/>
              </w:rPr>
              <w:t>(Please provide a list of all variable costs. Please add columns as required).</w:t>
            </w:r>
          </w:p>
        </w:tc>
        <w:tc>
          <w:tcPr>
            <w:tcW w:w="1569" w:type="dxa"/>
          </w:tcPr>
          <w:p w14:paraId="145A3BF6" w14:textId="77777777" w:rsidR="00F94880" w:rsidRPr="00B35CDB" w:rsidRDefault="00F94880" w:rsidP="00BD2728">
            <w:pPr>
              <w:jc w:val="center"/>
              <w:rPr>
                <w:rFonts w:asciiTheme="minorHAnsi" w:hAnsiTheme="minorHAnsi" w:cstheme="minorHAnsi"/>
                <w:sz w:val="24"/>
                <w:szCs w:val="24"/>
              </w:rPr>
            </w:pPr>
          </w:p>
        </w:tc>
        <w:tc>
          <w:tcPr>
            <w:tcW w:w="1569" w:type="dxa"/>
          </w:tcPr>
          <w:p w14:paraId="64BAFDE5" w14:textId="77777777" w:rsidR="00F94880" w:rsidRPr="00B35CDB" w:rsidRDefault="00F94880" w:rsidP="00BD2728">
            <w:pPr>
              <w:jc w:val="center"/>
              <w:rPr>
                <w:rFonts w:asciiTheme="minorHAnsi" w:hAnsiTheme="minorHAnsi" w:cstheme="minorHAnsi"/>
                <w:sz w:val="24"/>
                <w:szCs w:val="24"/>
              </w:rPr>
            </w:pPr>
          </w:p>
        </w:tc>
        <w:tc>
          <w:tcPr>
            <w:tcW w:w="3138" w:type="dxa"/>
          </w:tcPr>
          <w:p w14:paraId="74AB1680" w14:textId="77777777" w:rsidR="00F94880" w:rsidRPr="00B35CDB" w:rsidRDefault="00F94880" w:rsidP="00BD2728">
            <w:pPr>
              <w:rPr>
                <w:rFonts w:asciiTheme="minorHAnsi" w:hAnsiTheme="minorHAnsi" w:cstheme="minorHAnsi"/>
                <w:sz w:val="24"/>
                <w:szCs w:val="24"/>
              </w:rPr>
            </w:pPr>
          </w:p>
        </w:tc>
        <w:tc>
          <w:tcPr>
            <w:tcW w:w="5233" w:type="dxa"/>
          </w:tcPr>
          <w:p w14:paraId="628B244F" w14:textId="77777777" w:rsidR="00F94880" w:rsidRPr="00B35CDB" w:rsidRDefault="00F94880" w:rsidP="00BD2728">
            <w:pPr>
              <w:rPr>
                <w:rFonts w:asciiTheme="minorHAnsi" w:hAnsiTheme="minorHAnsi" w:cstheme="minorHAnsi"/>
                <w:sz w:val="24"/>
                <w:szCs w:val="24"/>
              </w:rPr>
            </w:pPr>
          </w:p>
        </w:tc>
      </w:tr>
      <w:tr w:rsidR="00F94880" w:rsidRPr="00B35CDB" w14:paraId="345F8B53" w14:textId="77777777" w:rsidTr="00F93D52">
        <w:trPr>
          <w:trHeight w:val="401"/>
        </w:trPr>
        <w:tc>
          <w:tcPr>
            <w:tcW w:w="2923" w:type="dxa"/>
          </w:tcPr>
          <w:p w14:paraId="149C1652" w14:textId="77777777" w:rsidR="00F94880" w:rsidRPr="00B35CDB" w:rsidRDefault="00F94880" w:rsidP="00BD2728">
            <w:pPr>
              <w:rPr>
                <w:rFonts w:asciiTheme="minorHAnsi" w:hAnsiTheme="minorHAnsi" w:cstheme="minorHAnsi"/>
                <w:sz w:val="24"/>
                <w:szCs w:val="24"/>
              </w:rPr>
            </w:pPr>
          </w:p>
        </w:tc>
        <w:tc>
          <w:tcPr>
            <w:tcW w:w="1569" w:type="dxa"/>
          </w:tcPr>
          <w:p w14:paraId="43110E4C" w14:textId="77777777" w:rsidR="00F94880" w:rsidRPr="00B35CDB" w:rsidRDefault="00F94880" w:rsidP="00BD2728">
            <w:pPr>
              <w:jc w:val="center"/>
              <w:rPr>
                <w:rFonts w:asciiTheme="minorHAnsi" w:hAnsiTheme="minorHAnsi" w:cstheme="minorHAnsi"/>
                <w:sz w:val="24"/>
                <w:szCs w:val="24"/>
              </w:rPr>
            </w:pPr>
          </w:p>
        </w:tc>
        <w:tc>
          <w:tcPr>
            <w:tcW w:w="1569" w:type="dxa"/>
          </w:tcPr>
          <w:p w14:paraId="005E5088" w14:textId="77777777" w:rsidR="00F94880" w:rsidRPr="00B35CDB" w:rsidRDefault="00F94880" w:rsidP="00BD2728">
            <w:pPr>
              <w:jc w:val="center"/>
              <w:rPr>
                <w:rFonts w:asciiTheme="minorHAnsi" w:hAnsiTheme="minorHAnsi" w:cstheme="minorHAnsi"/>
                <w:sz w:val="24"/>
                <w:szCs w:val="24"/>
              </w:rPr>
            </w:pPr>
          </w:p>
        </w:tc>
        <w:tc>
          <w:tcPr>
            <w:tcW w:w="3138" w:type="dxa"/>
          </w:tcPr>
          <w:p w14:paraId="3D44197E" w14:textId="77777777" w:rsidR="00F94880" w:rsidRPr="00B35CDB" w:rsidRDefault="00F94880" w:rsidP="00BD2728">
            <w:pPr>
              <w:rPr>
                <w:rFonts w:asciiTheme="minorHAnsi" w:hAnsiTheme="minorHAnsi" w:cstheme="minorHAnsi"/>
                <w:sz w:val="24"/>
                <w:szCs w:val="24"/>
              </w:rPr>
            </w:pPr>
          </w:p>
        </w:tc>
        <w:tc>
          <w:tcPr>
            <w:tcW w:w="5233" w:type="dxa"/>
          </w:tcPr>
          <w:p w14:paraId="7892D76E" w14:textId="77777777" w:rsidR="00F94880" w:rsidRPr="00B35CDB" w:rsidRDefault="00F94880" w:rsidP="00BD2728">
            <w:pPr>
              <w:rPr>
                <w:rFonts w:asciiTheme="minorHAnsi" w:hAnsiTheme="minorHAnsi" w:cstheme="minorHAnsi"/>
                <w:sz w:val="24"/>
                <w:szCs w:val="24"/>
              </w:rPr>
            </w:pPr>
          </w:p>
        </w:tc>
      </w:tr>
      <w:tr w:rsidR="00F94880" w:rsidRPr="00B35CDB" w14:paraId="466A5597" w14:textId="77777777" w:rsidTr="00BD2728">
        <w:trPr>
          <w:trHeight w:val="296"/>
        </w:trPr>
        <w:tc>
          <w:tcPr>
            <w:tcW w:w="2923" w:type="dxa"/>
          </w:tcPr>
          <w:p w14:paraId="5070CC70"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Travel </w:t>
            </w:r>
          </w:p>
        </w:tc>
        <w:tc>
          <w:tcPr>
            <w:tcW w:w="1569" w:type="dxa"/>
          </w:tcPr>
          <w:p w14:paraId="125FC400" w14:textId="77777777" w:rsidR="00F94880" w:rsidRPr="00B35CDB" w:rsidRDefault="00F94880" w:rsidP="00BD2728">
            <w:pPr>
              <w:jc w:val="center"/>
              <w:rPr>
                <w:rFonts w:asciiTheme="minorHAnsi" w:hAnsiTheme="minorHAnsi" w:cstheme="minorHAnsi"/>
                <w:sz w:val="24"/>
                <w:szCs w:val="24"/>
              </w:rPr>
            </w:pPr>
          </w:p>
        </w:tc>
        <w:tc>
          <w:tcPr>
            <w:tcW w:w="1569" w:type="dxa"/>
          </w:tcPr>
          <w:p w14:paraId="7EEEE945" w14:textId="77777777" w:rsidR="00F94880" w:rsidRPr="00B35CDB" w:rsidRDefault="00F94880" w:rsidP="00BD2728">
            <w:pPr>
              <w:jc w:val="center"/>
              <w:rPr>
                <w:rFonts w:asciiTheme="minorHAnsi" w:hAnsiTheme="minorHAnsi" w:cstheme="minorHAnsi"/>
                <w:sz w:val="24"/>
                <w:szCs w:val="24"/>
              </w:rPr>
            </w:pPr>
          </w:p>
        </w:tc>
        <w:tc>
          <w:tcPr>
            <w:tcW w:w="3138" w:type="dxa"/>
          </w:tcPr>
          <w:p w14:paraId="2E7801E4" w14:textId="77777777" w:rsidR="00F94880" w:rsidRPr="00B35CDB" w:rsidRDefault="00F94880" w:rsidP="00BD2728">
            <w:pPr>
              <w:rPr>
                <w:rFonts w:asciiTheme="minorHAnsi" w:hAnsiTheme="minorHAnsi" w:cstheme="minorHAnsi"/>
                <w:sz w:val="24"/>
                <w:szCs w:val="24"/>
              </w:rPr>
            </w:pPr>
          </w:p>
        </w:tc>
        <w:tc>
          <w:tcPr>
            <w:tcW w:w="5233" w:type="dxa"/>
          </w:tcPr>
          <w:p w14:paraId="4CED4B30" w14:textId="77777777" w:rsidR="00F94880" w:rsidRPr="00B35CDB" w:rsidRDefault="00F94880" w:rsidP="00BD2728">
            <w:pPr>
              <w:rPr>
                <w:rFonts w:asciiTheme="minorHAnsi" w:hAnsiTheme="minorHAnsi" w:cstheme="minorHAnsi"/>
                <w:sz w:val="24"/>
                <w:szCs w:val="24"/>
              </w:rPr>
            </w:pPr>
          </w:p>
        </w:tc>
      </w:tr>
      <w:tr w:rsidR="00F94880" w:rsidRPr="00B35CDB" w14:paraId="1AF4BA65" w14:textId="77777777" w:rsidTr="00F93D52">
        <w:trPr>
          <w:trHeight w:val="383"/>
        </w:trPr>
        <w:tc>
          <w:tcPr>
            <w:tcW w:w="2923" w:type="dxa"/>
          </w:tcPr>
          <w:p w14:paraId="786263EF"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Accommodation </w:t>
            </w:r>
          </w:p>
        </w:tc>
        <w:tc>
          <w:tcPr>
            <w:tcW w:w="1569" w:type="dxa"/>
          </w:tcPr>
          <w:p w14:paraId="71A0BF1B" w14:textId="77777777" w:rsidR="00F94880" w:rsidRPr="00B35CDB" w:rsidRDefault="00F94880" w:rsidP="00BD2728">
            <w:pPr>
              <w:jc w:val="center"/>
              <w:rPr>
                <w:rFonts w:asciiTheme="minorHAnsi" w:hAnsiTheme="minorHAnsi" w:cstheme="minorHAnsi"/>
                <w:sz w:val="24"/>
                <w:szCs w:val="24"/>
              </w:rPr>
            </w:pPr>
          </w:p>
        </w:tc>
        <w:tc>
          <w:tcPr>
            <w:tcW w:w="1569" w:type="dxa"/>
          </w:tcPr>
          <w:p w14:paraId="3ED0759B" w14:textId="77777777" w:rsidR="00F94880" w:rsidRPr="00B35CDB" w:rsidRDefault="00F94880" w:rsidP="00BD2728">
            <w:pPr>
              <w:jc w:val="center"/>
              <w:rPr>
                <w:rFonts w:asciiTheme="minorHAnsi" w:hAnsiTheme="minorHAnsi" w:cstheme="minorHAnsi"/>
                <w:sz w:val="24"/>
                <w:szCs w:val="24"/>
              </w:rPr>
            </w:pPr>
          </w:p>
        </w:tc>
        <w:tc>
          <w:tcPr>
            <w:tcW w:w="3138" w:type="dxa"/>
          </w:tcPr>
          <w:p w14:paraId="5E3C8C74" w14:textId="77777777" w:rsidR="00F94880" w:rsidRPr="00B35CDB" w:rsidRDefault="00F94880" w:rsidP="00BD2728">
            <w:pPr>
              <w:rPr>
                <w:rFonts w:asciiTheme="minorHAnsi" w:hAnsiTheme="minorHAnsi" w:cstheme="minorHAnsi"/>
                <w:sz w:val="24"/>
                <w:szCs w:val="24"/>
              </w:rPr>
            </w:pPr>
          </w:p>
        </w:tc>
        <w:tc>
          <w:tcPr>
            <w:tcW w:w="5233" w:type="dxa"/>
          </w:tcPr>
          <w:p w14:paraId="53E5337A" w14:textId="77777777" w:rsidR="00F94880" w:rsidRPr="00B35CDB" w:rsidRDefault="00F94880" w:rsidP="00BD2728">
            <w:pPr>
              <w:rPr>
                <w:rFonts w:asciiTheme="minorHAnsi" w:hAnsiTheme="minorHAnsi" w:cstheme="minorHAnsi"/>
                <w:sz w:val="24"/>
                <w:szCs w:val="24"/>
              </w:rPr>
            </w:pPr>
          </w:p>
        </w:tc>
      </w:tr>
      <w:tr w:rsidR="00F94880" w:rsidRPr="00B35CDB" w14:paraId="3A1A80C6" w14:textId="77777777" w:rsidTr="00BD2728">
        <w:trPr>
          <w:trHeight w:val="486"/>
        </w:trPr>
        <w:tc>
          <w:tcPr>
            <w:tcW w:w="2923" w:type="dxa"/>
          </w:tcPr>
          <w:p w14:paraId="399F7DD2"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Disbursements </w:t>
            </w:r>
          </w:p>
        </w:tc>
        <w:tc>
          <w:tcPr>
            <w:tcW w:w="1569" w:type="dxa"/>
          </w:tcPr>
          <w:p w14:paraId="36AAC5EB" w14:textId="77777777" w:rsidR="00F94880" w:rsidRPr="00B35CDB" w:rsidRDefault="00F94880" w:rsidP="00BD2728">
            <w:pPr>
              <w:jc w:val="center"/>
              <w:rPr>
                <w:rFonts w:asciiTheme="minorHAnsi" w:hAnsiTheme="minorHAnsi" w:cstheme="minorHAnsi"/>
                <w:sz w:val="24"/>
                <w:szCs w:val="24"/>
              </w:rPr>
            </w:pPr>
          </w:p>
        </w:tc>
        <w:tc>
          <w:tcPr>
            <w:tcW w:w="1569" w:type="dxa"/>
          </w:tcPr>
          <w:p w14:paraId="5077A009" w14:textId="77777777" w:rsidR="00F94880" w:rsidRPr="00B35CDB" w:rsidRDefault="00F94880" w:rsidP="00BD2728">
            <w:pPr>
              <w:jc w:val="center"/>
              <w:rPr>
                <w:rFonts w:asciiTheme="minorHAnsi" w:hAnsiTheme="minorHAnsi" w:cstheme="minorHAnsi"/>
                <w:sz w:val="24"/>
                <w:szCs w:val="24"/>
              </w:rPr>
            </w:pPr>
          </w:p>
        </w:tc>
        <w:tc>
          <w:tcPr>
            <w:tcW w:w="3138" w:type="dxa"/>
          </w:tcPr>
          <w:p w14:paraId="1843670B" w14:textId="77777777" w:rsidR="00F94880" w:rsidRPr="00B35CDB" w:rsidRDefault="00F94880" w:rsidP="00BD2728">
            <w:pPr>
              <w:rPr>
                <w:rFonts w:asciiTheme="minorHAnsi" w:hAnsiTheme="minorHAnsi" w:cstheme="minorHAnsi"/>
                <w:sz w:val="24"/>
                <w:szCs w:val="24"/>
              </w:rPr>
            </w:pPr>
          </w:p>
        </w:tc>
        <w:tc>
          <w:tcPr>
            <w:tcW w:w="5233" w:type="dxa"/>
          </w:tcPr>
          <w:p w14:paraId="6CD4C871" w14:textId="77777777" w:rsidR="00F94880" w:rsidRPr="00B35CDB" w:rsidRDefault="00F94880" w:rsidP="00BD2728">
            <w:pPr>
              <w:rPr>
                <w:rFonts w:asciiTheme="minorHAnsi" w:hAnsiTheme="minorHAnsi" w:cstheme="minorHAnsi"/>
                <w:sz w:val="24"/>
                <w:szCs w:val="24"/>
              </w:rPr>
            </w:pPr>
          </w:p>
        </w:tc>
      </w:tr>
      <w:tr w:rsidR="00F94880" w:rsidRPr="00B35CDB" w14:paraId="4E711C0D" w14:textId="77777777" w:rsidTr="00F93D52">
        <w:trPr>
          <w:trHeight w:val="384"/>
        </w:trPr>
        <w:tc>
          <w:tcPr>
            <w:tcW w:w="2923" w:type="dxa"/>
          </w:tcPr>
          <w:p w14:paraId="25CB1129" w14:textId="77777777" w:rsidR="00F94880" w:rsidRPr="00B35CDB" w:rsidRDefault="00F94880" w:rsidP="00BD2728">
            <w:pPr>
              <w:rPr>
                <w:rFonts w:asciiTheme="minorHAnsi" w:hAnsiTheme="minorHAnsi" w:cstheme="minorHAnsi"/>
                <w:sz w:val="24"/>
                <w:szCs w:val="24"/>
              </w:rPr>
            </w:pPr>
          </w:p>
        </w:tc>
        <w:tc>
          <w:tcPr>
            <w:tcW w:w="1569" w:type="dxa"/>
          </w:tcPr>
          <w:p w14:paraId="7A5E1494" w14:textId="77777777" w:rsidR="00F94880" w:rsidRPr="00B35CDB" w:rsidRDefault="00F94880" w:rsidP="00BD2728">
            <w:pPr>
              <w:jc w:val="center"/>
              <w:rPr>
                <w:rFonts w:asciiTheme="minorHAnsi" w:hAnsiTheme="minorHAnsi" w:cstheme="minorHAnsi"/>
                <w:sz w:val="24"/>
                <w:szCs w:val="24"/>
              </w:rPr>
            </w:pPr>
          </w:p>
        </w:tc>
        <w:tc>
          <w:tcPr>
            <w:tcW w:w="1569" w:type="dxa"/>
          </w:tcPr>
          <w:p w14:paraId="064864EF" w14:textId="77777777" w:rsidR="00F94880" w:rsidRPr="00B35CDB" w:rsidRDefault="00F94880" w:rsidP="00BD2728">
            <w:pPr>
              <w:jc w:val="center"/>
              <w:rPr>
                <w:rFonts w:asciiTheme="minorHAnsi" w:hAnsiTheme="minorHAnsi" w:cstheme="minorHAnsi"/>
                <w:sz w:val="24"/>
                <w:szCs w:val="24"/>
              </w:rPr>
            </w:pPr>
          </w:p>
        </w:tc>
        <w:tc>
          <w:tcPr>
            <w:tcW w:w="3138" w:type="dxa"/>
          </w:tcPr>
          <w:p w14:paraId="2254DF58" w14:textId="77777777" w:rsidR="00F94880" w:rsidRPr="00B35CDB" w:rsidRDefault="00F94880" w:rsidP="00BD2728">
            <w:pPr>
              <w:rPr>
                <w:rFonts w:asciiTheme="minorHAnsi" w:hAnsiTheme="minorHAnsi" w:cstheme="minorHAnsi"/>
                <w:sz w:val="24"/>
                <w:szCs w:val="24"/>
              </w:rPr>
            </w:pPr>
          </w:p>
        </w:tc>
        <w:tc>
          <w:tcPr>
            <w:tcW w:w="5233" w:type="dxa"/>
          </w:tcPr>
          <w:p w14:paraId="2D09077D" w14:textId="77777777" w:rsidR="00F94880" w:rsidRPr="00B35CDB" w:rsidRDefault="00F94880" w:rsidP="00BD2728">
            <w:pPr>
              <w:rPr>
                <w:rFonts w:asciiTheme="minorHAnsi" w:hAnsiTheme="minorHAnsi" w:cstheme="minorHAnsi"/>
                <w:sz w:val="24"/>
                <w:szCs w:val="24"/>
              </w:rPr>
            </w:pPr>
          </w:p>
        </w:tc>
      </w:tr>
      <w:tr w:rsidR="00F94880" w:rsidRPr="00B35CDB" w14:paraId="13C925D9" w14:textId="77777777" w:rsidTr="00BD2728">
        <w:trPr>
          <w:trHeight w:val="486"/>
        </w:trPr>
        <w:tc>
          <w:tcPr>
            <w:tcW w:w="2923" w:type="dxa"/>
          </w:tcPr>
          <w:p w14:paraId="644E102A" w14:textId="77777777" w:rsidR="00F94880" w:rsidRPr="00B35CDB" w:rsidRDefault="00F94880" w:rsidP="00BD2728">
            <w:pPr>
              <w:rPr>
                <w:rFonts w:asciiTheme="minorHAnsi" w:hAnsiTheme="minorHAnsi" w:cstheme="minorHAnsi"/>
                <w:sz w:val="24"/>
                <w:szCs w:val="24"/>
              </w:rPr>
            </w:pPr>
            <w:r w:rsidRPr="00B35CDB">
              <w:rPr>
                <w:rFonts w:asciiTheme="minorHAnsi" w:hAnsiTheme="minorHAnsi" w:cstheme="minorHAnsi"/>
                <w:sz w:val="24"/>
                <w:szCs w:val="24"/>
              </w:rPr>
              <w:t xml:space="preserve">Profit Margin </w:t>
            </w:r>
            <w:r w:rsidRPr="00B35CDB">
              <w:rPr>
                <w:rFonts w:asciiTheme="minorHAnsi" w:hAnsiTheme="minorHAnsi" w:cstheme="minorHAnsi"/>
                <w:i/>
                <w:iCs/>
                <w:sz w:val="24"/>
                <w:szCs w:val="24"/>
              </w:rPr>
              <w:t>(Please identify your applied profit margin)</w:t>
            </w:r>
          </w:p>
        </w:tc>
        <w:tc>
          <w:tcPr>
            <w:tcW w:w="1569" w:type="dxa"/>
          </w:tcPr>
          <w:p w14:paraId="21CEF540" w14:textId="77777777" w:rsidR="00F94880" w:rsidRPr="00B35CDB" w:rsidRDefault="00F94880" w:rsidP="00BD2728">
            <w:pPr>
              <w:jc w:val="center"/>
              <w:rPr>
                <w:rFonts w:asciiTheme="minorHAnsi" w:hAnsiTheme="minorHAnsi" w:cstheme="minorHAnsi"/>
                <w:sz w:val="24"/>
                <w:szCs w:val="24"/>
              </w:rPr>
            </w:pPr>
          </w:p>
        </w:tc>
        <w:tc>
          <w:tcPr>
            <w:tcW w:w="1569" w:type="dxa"/>
          </w:tcPr>
          <w:p w14:paraId="1BA3517F" w14:textId="77777777" w:rsidR="00F94880" w:rsidRPr="00B35CDB" w:rsidRDefault="00F94880" w:rsidP="00BD2728">
            <w:pPr>
              <w:jc w:val="center"/>
              <w:rPr>
                <w:rFonts w:asciiTheme="minorHAnsi" w:hAnsiTheme="minorHAnsi" w:cstheme="minorHAnsi"/>
                <w:sz w:val="24"/>
                <w:szCs w:val="24"/>
              </w:rPr>
            </w:pPr>
          </w:p>
        </w:tc>
        <w:tc>
          <w:tcPr>
            <w:tcW w:w="3138" w:type="dxa"/>
          </w:tcPr>
          <w:p w14:paraId="637A4648" w14:textId="77777777" w:rsidR="00F94880" w:rsidRPr="00B35CDB" w:rsidRDefault="00F94880" w:rsidP="00BD2728">
            <w:pPr>
              <w:rPr>
                <w:rFonts w:asciiTheme="minorHAnsi" w:hAnsiTheme="minorHAnsi" w:cstheme="minorHAnsi"/>
                <w:sz w:val="24"/>
                <w:szCs w:val="24"/>
              </w:rPr>
            </w:pPr>
          </w:p>
        </w:tc>
        <w:tc>
          <w:tcPr>
            <w:tcW w:w="5233" w:type="dxa"/>
          </w:tcPr>
          <w:p w14:paraId="64E72D7E" w14:textId="77777777" w:rsidR="00F94880" w:rsidRPr="00B35CDB" w:rsidRDefault="00F94880" w:rsidP="00BD2728">
            <w:pPr>
              <w:rPr>
                <w:rFonts w:asciiTheme="minorHAnsi" w:hAnsiTheme="minorHAnsi" w:cstheme="minorHAnsi"/>
                <w:i/>
                <w:iCs/>
                <w:sz w:val="24"/>
                <w:szCs w:val="24"/>
              </w:rPr>
            </w:pPr>
            <w:r w:rsidRPr="00B35CDB">
              <w:rPr>
                <w:rFonts w:asciiTheme="minorHAnsi" w:hAnsiTheme="minorHAnsi" w:cstheme="minorHAnsi"/>
                <w:i/>
                <w:iCs/>
                <w:sz w:val="24"/>
                <w:szCs w:val="24"/>
              </w:rPr>
              <w:t>In line with Government open book accounting principles, please identify your proposed profit margin.</w:t>
            </w:r>
          </w:p>
        </w:tc>
      </w:tr>
      <w:tr w:rsidR="00F94880" w:rsidRPr="00B35CDB" w14:paraId="616B3F1A" w14:textId="77777777" w:rsidTr="00F93D52">
        <w:trPr>
          <w:trHeight w:val="389"/>
        </w:trPr>
        <w:tc>
          <w:tcPr>
            <w:tcW w:w="2923" w:type="dxa"/>
          </w:tcPr>
          <w:p w14:paraId="26BDBEF7" w14:textId="77777777" w:rsidR="00F94880" w:rsidRPr="00B35CDB" w:rsidRDefault="00F94880" w:rsidP="00BD2728">
            <w:pPr>
              <w:rPr>
                <w:rFonts w:asciiTheme="minorHAnsi" w:hAnsiTheme="minorHAnsi" w:cstheme="minorHAnsi"/>
                <w:sz w:val="24"/>
                <w:szCs w:val="24"/>
              </w:rPr>
            </w:pPr>
          </w:p>
        </w:tc>
        <w:tc>
          <w:tcPr>
            <w:tcW w:w="1569" w:type="dxa"/>
          </w:tcPr>
          <w:p w14:paraId="5853C7FF" w14:textId="77777777" w:rsidR="00F94880" w:rsidRPr="00B35CDB" w:rsidRDefault="00F94880" w:rsidP="00BD2728">
            <w:pPr>
              <w:jc w:val="center"/>
              <w:rPr>
                <w:rFonts w:asciiTheme="minorHAnsi" w:hAnsiTheme="minorHAnsi" w:cstheme="minorHAnsi"/>
                <w:sz w:val="24"/>
                <w:szCs w:val="24"/>
              </w:rPr>
            </w:pPr>
          </w:p>
        </w:tc>
        <w:tc>
          <w:tcPr>
            <w:tcW w:w="1569" w:type="dxa"/>
          </w:tcPr>
          <w:p w14:paraId="212C594E" w14:textId="77777777" w:rsidR="00F94880" w:rsidRPr="00B35CDB" w:rsidRDefault="00F94880" w:rsidP="00BD2728">
            <w:pPr>
              <w:jc w:val="center"/>
              <w:rPr>
                <w:rFonts w:asciiTheme="minorHAnsi" w:hAnsiTheme="minorHAnsi" w:cstheme="minorHAnsi"/>
                <w:sz w:val="24"/>
                <w:szCs w:val="24"/>
              </w:rPr>
            </w:pPr>
          </w:p>
        </w:tc>
        <w:tc>
          <w:tcPr>
            <w:tcW w:w="3138" w:type="dxa"/>
          </w:tcPr>
          <w:p w14:paraId="3D6ACCBE" w14:textId="77777777" w:rsidR="00F94880" w:rsidRPr="00B35CDB" w:rsidRDefault="00F94880" w:rsidP="00BD2728">
            <w:pPr>
              <w:rPr>
                <w:rFonts w:asciiTheme="minorHAnsi" w:hAnsiTheme="minorHAnsi" w:cstheme="minorHAnsi"/>
                <w:sz w:val="24"/>
                <w:szCs w:val="24"/>
              </w:rPr>
            </w:pPr>
          </w:p>
        </w:tc>
        <w:tc>
          <w:tcPr>
            <w:tcW w:w="5233" w:type="dxa"/>
          </w:tcPr>
          <w:p w14:paraId="453D72D5" w14:textId="77777777" w:rsidR="00F94880" w:rsidRPr="00B35CDB" w:rsidRDefault="00F94880" w:rsidP="00BD2728">
            <w:pPr>
              <w:rPr>
                <w:rFonts w:asciiTheme="minorHAnsi" w:hAnsiTheme="minorHAnsi" w:cstheme="minorHAnsi"/>
                <w:sz w:val="24"/>
                <w:szCs w:val="24"/>
              </w:rPr>
            </w:pPr>
          </w:p>
        </w:tc>
      </w:tr>
      <w:tr w:rsidR="00F94880" w:rsidRPr="00B35CDB" w14:paraId="5AEF4575" w14:textId="77777777" w:rsidTr="00F93D52">
        <w:trPr>
          <w:trHeight w:val="1318"/>
        </w:trPr>
        <w:tc>
          <w:tcPr>
            <w:tcW w:w="2923" w:type="dxa"/>
          </w:tcPr>
          <w:p w14:paraId="6A60AD99" w14:textId="77777777" w:rsidR="00F94880" w:rsidRPr="00B35CDB" w:rsidRDefault="00F94880" w:rsidP="00BD2728">
            <w:pPr>
              <w:rPr>
                <w:rFonts w:asciiTheme="minorHAnsi" w:hAnsiTheme="minorHAnsi" w:cstheme="minorHAnsi"/>
                <w:b/>
                <w:sz w:val="24"/>
                <w:szCs w:val="24"/>
                <w:u w:val="single"/>
              </w:rPr>
            </w:pPr>
            <w:r w:rsidRPr="00B35CDB">
              <w:rPr>
                <w:rFonts w:asciiTheme="minorHAnsi" w:hAnsiTheme="minorHAnsi" w:cstheme="minorHAnsi"/>
                <w:b/>
                <w:sz w:val="24"/>
                <w:szCs w:val="24"/>
                <w:u w:val="single"/>
              </w:rPr>
              <w:t xml:space="preserve">Total Cost </w:t>
            </w:r>
          </w:p>
        </w:tc>
        <w:tc>
          <w:tcPr>
            <w:tcW w:w="1569" w:type="dxa"/>
          </w:tcPr>
          <w:p w14:paraId="19F0A8AA" w14:textId="77777777" w:rsidR="00F94880" w:rsidRPr="00B35CDB" w:rsidRDefault="00F94880" w:rsidP="00BD2728">
            <w:pPr>
              <w:jc w:val="center"/>
              <w:rPr>
                <w:rFonts w:asciiTheme="minorHAnsi" w:hAnsiTheme="minorHAnsi" w:cstheme="minorHAnsi"/>
                <w:sz w:val="24"/>
                <w:szCs w:val="24"/>
              </w:rPr>
            </w:pPr>
          </w:p>
        </w:tc>
        <w:tc>
          <w:tcPr>
            <w:tcW w:w="1569" w:type="dxa"/>
          </w:tcPr>
          <w:p w14:paraId="408352AE" w14:textId="77777777" w:rsidR="00F94880" w:rsidRPr="00B35CDB" w:rsidRDefault="00F94880" w:rsidP="00BD2728">
            <w:pPr>
              <w:jc w:val="center"/>
              <w:rPr>
                <w:rFonts w:asciiTheme="minorHAnsi" w:hAnsiTheme="minorHAnsi" w:cstheme="minorHAnsi"/>
                <w:sz w:val="24"/>
                <w:szCs w:val="24"/>
              </w:rPr>
            </w:pPr>
          </w:p>
        </w:tc>
        <w:tc>
          <w:tcPr>
            <w:tcW w:w="3138" w:type="dxa"/>
          </w:tcPr>
          <w:p w14:paraId="0907BDA6" w14:textId="77777777" w:rsidR="00F94880" w:rsidRPr="00B35CDB" w:rsidRDefault="00F94880" w:rsidP="00BD2728">
            <w:pPr>
              <w:rPr>
                <w:rFonts w:asciiTheme="minorHAnsi" w:hAnsiTheme="minorHAnsi" w:cstheme="minorHAnsi"/>
                <w:sz w:val="24"/>
                <w:szCs w:val="24"/>
              </w:rPr>
            </w:pPr>
          </w:p>
        </w:tc>
        <w:tc>
          <w:tcPr>
            <w:tcW w:w="5233" w:type="dxa"/>
          </w:tcPr>
          <w:p w14:paraId="09033404" w14:textId="160862BF" w:rsidR="00F94880" w:rsidRPr="00B35CDB" w:rsidRDefault="00F94880" w:rsidP="00BD2728">
            <w:pPr>
              <w:rPr>
                <w:rFonts w:asciiTheme="minorHAnsi" w:hAnsiTheme="minorHAnsi" w:cstheme="minorHAnsi"/>
                <w:i/>
                <w:iCs/>
                <w:sz w:val="24"/>
                <w:szCs w:val="24"/>
              </w:rPr>
            </w:pPr>
            <w:r w:rsidRPr="00B35CDB">
              <w:rPr>
                <w:rFonts w:asciiTheme="minorHAnsi" w:hAnsiTheme="minorHAnsi" w:cstheme="minorHAnsi"/>
                <w:i/>
                <w:iCs/>
                <w:sz w:val="24"/>
                <w:szCs w:val="24"/>
              </w:rPr>
              <w:t>Note – as attendance at meetings will be upon Social Work England’s request, please do not include travel, accommodation and disbursements within your total cost (unless you intend for meetings to be included within your delivery plan).</w:t>
            </w:r>
          </w:p>
        </w:tc>
      </w:tr>
    </w:tbl>
    <w:p w14:paraId="7635B9F3" w14:textId="40745922" w:rsidR="00C5297B" w:rsidRPr="00B35CDB" w:rsidRDefault="00C5297B">
      <w:pPr>
        <w:rPr>
          <w:rFonts w:asciiTheme="minorHAnsi" w:hAnsiTheme="minorHAnsi" w:cstheme="minorHAnsi"/>
          <w:sz w:val="24"/>
          <w:szCs w:val="24"/>
        </w:rPr>
      </w:pPr>
    </w:p>
    <w:p w14:paraId="1891DECE" w14:textId="32A6E31C" w:rsidR="001D0839" w:rsidRPr="00B35CDB" w:rsidRDefault="001D0839" w:rsidP="00570091">
      <w:pPr>
        <w:tabs>
          <w:tab w:val="left" w:pos="709"/>
        </w:tabs>
        <w:spacing w:after="120"/>
        <w:rPr>
          <w:rFonts w:asciiTheme="minorHAnsi" w:hAnsiTheme="minorHAnsi" w:cstheme="minorHAnsi"/>
          <w:sz w:val="24"/>
          <w:szCs w:val="24"/>
        </w:rPr>
        <w:sectPr w:rsidR="001D0839" w:rsidRPr="00B35CDB" w:rsidSect="00450A58">
          <w:pgSz w:w="16838" w:h="11906" w:orient="landscape"/>
          <w:pgMar w:top="1134" w:right="1440" w:bottom="1440" w:left="1440" w:header="709" w:footer="709" w:gutter="0"/>
          <w:cols w:space="720"/>
          <w:docGrid w:linePitch="326"/>
        </w:sectPr>
      </w:pPr>
    </w:p>
    <w:p w14:paraId="3A1B5208" w14:textId="77777777" w:rsidR="00933D3A" w:rsidRPr="00B35CDB" w:rsidRDefault="00933D3A" w:rsidP="00933D3A">
      <w:pPr>
        <w:pStyle w:val="Heading20"/>
        <w:rPr>
          <w:rFonts w:asciiTheme="minorHAnsi" w:hAnsiTheme="minorHAnsi" w:cstheme="minorHAnsi"/>
          <w:sz w:val="24"/>
          <w:szCs w:val="24"/>
        </w:rPr>
      </w:pPr>
      <w:r w:rsidRPr="00B35CDB">
        <w:rPr>
          <w:rFonts w:asciiTheme="minorHAnsi" w:hAnsiTheme="minorHAnsi" w:cstheme="minorHAnsi"/>
          <w:sz w:val="24"/>
          <w:szCs w:val="24"/>
        </w:rPr>
        <w:lastRenderedPageBreak/>
        <w:t xml:space="preserve">Appendix A – Freedom of Information Exclusion Schedule </w:t>
      </w:r>
    </w:p>
    <w:p w14:paraId="4526E1FC" w14:textId="77777777" w:rsidR="00933D3A" w:rsidRPr="00B35CDB" w:rsidRDefault="00933D3A" w:rsidP="00933D3A">
      <w:pPr>
        <w:tabs>
          <w:tab w:val="left" w:pos="709"/>
        </w:tabs>
        <w:spacing w:after="120"/>
        <w:rPr>
          <w:rFonts w:asciiTheme="minorHAnsi" w:hAnsiTheme="minorHAnsi" w:cstheme="minorHAnsi"/>
          <w:sz w:val="24"/>
          <w:szCs w:val="24"/>
        </w:rPr>
      </w:pPr>
      <w:r w:rsidRPr="00B35CDB">
        <w:rPr>
          <w:rFonts w:asciiTheme="minorHAnsi" w:hAnsiTheme="minorHAnsi" w:cstheme="minorHAnsi"/>
          <w:sz w:val="24"/>
          <w:szCs w:val="24"/>
        </w:rPr>
        <w:t>Potential Providers attention is drawn to the conditions of this ITT. Potential Providers should state here which items of information (if any) supplied by them in their tender they regard as confidential and/or commercially sensitive, or which they believe should not be disclosed in response to a request for information under the Freedom of Information Act. Potential Providers should state why they consider the information to be confidential or commercially sensitive.</w:t>
      </w:r>
    </w:p>
    <w:p w14:paraId="7FB85BA8" w14:textId="77777777" w:rsidR="00933D3A" w:rsidRPr="00B35CDB" w:rsidRDefault="00933D3A" w:rsidP="00933D3A">
      <w:pPr>
        <w:tabs>
          <w:tab w:val="left" w:pos="709"/>
        </w:tabs>
        <w:spacing w:after="120"/>
        <w:rPr>
          <w:rFonts w:asciiTheme="minorHAnsi" w:hAnsiTheme="minorHAnsi" w:cstheme="minorHAnsi"/>
          <w:sz w:val="24"/>
          <w:szCs w:val="24"/>
        </w:rPr>
      </w:pPr>
      <w:r w:rsidRPr="00B35CDB">
        <w:rPr>
          <w:rFonts w:asciiTheme="minorHAnsi" w:hAnsiTheme="minorHAnsi" w:cstheme="minorHAnsi"/>
          <w:sz w:val="24"/>
          <w:szCs w:val="24"/>
        </w:rPr>
        <w:t xml:space="preserve">The final disclosure of information shall be at the sole discretion of Social Work England. </w:t>
      </w:r>
    </w:p>
    <w:p w14:paraId="5EA13770" w14:textId="77777777" w:rsidR="00933D3A" w:rsidRPr="00B35CDB" w:rsidRDefault="00933D3A" w:rsidP="00933D3A">
      <w:pPr>
        <w:spacing w:before="240" w:after="120"/>
        <w:rPr>
          <w:rFonts w:asciiTheme="minorHAnsi" w:hAnsiTheme="minorHAnsi" w:cstheme="minorHAnsi"/>
          <w:sz w:val="24"/>
          <w:szCs w:val="24"/>
        </w:rPr>
      </w:pPr>
      <w:r w:rsidRPr="00B35CDB">
        <w:rPr>
          <w:rFonts w:asciiTheme="minorHAnsi" w:hAnsiTheme="minorHAnsi" w:cstheme="minorHAnsi"/>
          <w:b/>
          <w:sz w:val="24"/>
          <w:szCs w:val="24"/>
        </w:rPr>
        <w:t>Commercially Sensitive Information</w:t>
      </w:r>
    </w:p>
    <w:p w14:paraId="69D8A3D1" w14:textId="77777777" w:rsidR="00933D3A" w:rsidRPr="00B35CDB" w:rsidRDefault="00933D3A" w:rsidP="00933D3A">
      <w:pPr>
        <w:spacing w:after="120"/>
        <w:rPr>
          <w:rFonts w:asciiTheme="minorHAnsi" w:hAnsiTheme="minorHAnsi" w:cstheme="minorHAnsi"/>
          <w:color w:val="000000"/>
          <w:sz w:val="24"/>
          <w:szCs w:val="24"/>
        </w:rPr>
      </w:pPr>
      <w:r w:rsidRPr="00B35CDB">
        <w:rPr>
          <w:rFonts w:asciiTheme="minorHAnsi" w:hAnsiTheme="minorHAnsi" w:cstheme="minorHAnsi"/>
          <w:color w:val="000000"/>
          <w:sz w:val="24"/>
          <w:szCs w:val="24"/>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35CDB" w14:paraId="7AB4E5E8" w14:textId="77777777" w:rsidTr="00BD2728">
        <w:tc>
          <w:tcPr>
            <w:tcW w:w="9526" w:type="dxa"/>
          </w:tcPr>
          <w:p w14:paraId="37118ADA"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3708A5B0"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61C91844"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tc>
      </w:tr>
    </w:tbl>
    <w:p w14:paraId="08E4E321" w14:textId="77777777" w:rsidR="00933D3A" w:rsidRPr="00B35CDB" w:rsidRDefault="00933D3A" w:rsidP="00933D3A">
      <w:pPr>
        <w:spacing w:before="240" w:after="120"/>
        <w:rPr>
          <w:rFonts w:asciiTheme="minorHAnsi" w:hAnsiTheme="minorHAnsi" w:cstheme="minorHAnsi"/>
          <w:sz w:val="24"/>
          <w:szCs w:val="24"/>
        </w:rPr>
      </w:pPr>
      <w:r w:rsidRPr="00B35CDB">
        <w:rPr>
          <w:rFonts w:asciiTheme="minorHAnsi" w:hAnsiTheme="minorHAnsi" w:cstheme="minorHAnsi"/>
          <w:sz w:val="24"/>
          <w:szCs w:val="24"/>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35CDB" w14:paraId="3E301FEF" w14:textId="77777777" w:rsidTr="00BD2728">
        <w:tc>
          <w:tcPr>
            <w:tcW w:w="9526" w:type="dxa"/>
          </w:tcPr>
          <w:p w14:paraId="4FEA278E"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64FC3FC3"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3C26F920"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tc>
      </w:tr>
    </w:tbl>
    <w:p w14:paraId="5745EF76" w14:textId="77777777" w:rsidR="00933D3A" w:rsidRPr="00B35CDB" w:rsidRDefault="00933D3A" w:rsidP="00933D3A">
      <w:pPr>
        <w:spacing w:before="240" w:after="120"/>
        <w:rPr>
          <w:rFonts w:asciiTheme="minorHAnsi" w:hAnsiTheme="minorHAnsi" w:cstheme="minorHAnsi"/>
          <w:sz w:val="24"/>
          <w:szCs w:val="24"/>
        </w:rPr>
      </w:pPr>
      <w:r w:rsidRPr="00B35CDB">
        <w:rPr>
          <w:rFonts w:asciiTheme="minorHAnsi" w:hAnsiTheme="minorHAnsi" w:cstheme="minorHAnsi"/>
          <w:sz w:val="24"/>
          <w:szCs w:val="24"/>
        </w:rPr>
        <w:t xml:space="preserve">The period of time for which it is considered this information should be exempt is until award of contract </w:t>
      </w:r>
      <w:r w:rsidRPr="00B35CDB">
        <w:rPr>
          <w:rFonts w:asciiTheme="minorHAnsi" w:hAnsiTheme="minorHAnsi" w:cstheme="minorHAnsi"/>
          <w:b/>
          <w:sz w:val="24"/>
          <w:szCs w:val="24"/>
        </w:rPr>
        <w:t>OR</w:t>
      </w:r>
      <w:r w:rsidRPr="00B35CDB">
        <w:rPr>
          <w:rFonts w:asciiTheme="minorHAnsi" w:hAnsiTheme="minorHAnsi" w:cstheme="minorHAnsi"/>
          <w:sz w:val="24"/>
          <w:szCs w:val="24"/>
        </w:rPr>
        <w:t xml:space="preserve"> during the period of the contract </w:t>
      </w:r>
      <w:r w:rsidRPr="00B35CDB">
        <w:rPr>
          <w:rFonts w:asciiTheme="minorHAnsi" w:hAnsiTheme="minorHAnsi" w:cstheme="minorHAnsi"/>
          <w:b/>
          <w:sz w:val="24"/>
          <w:szCs w:val="24"/>
        </w:rPr>
        <w:t>OR</w:t>
      </w:r>
      <w:r w:rsidRPr="00B35CDB">
        <w:rPr>
          <w:rFonts w:asciiTheme="minorHAnsi" w:hAnsiTheme="minorHAnsi" w:cstheme="minorHAnsi"/>
          <w:sz w:val="24"/>
          <w:szCs w:val="24"/>
        </w:rPr>
        <w:t xml:space="preserve"> for a period of 7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35CDB" w14:paraId="1C5EED58" w14:textId="77777777" w:rsidTr="00BD2728">
        <w:tc>
          <w:tcPr>
            <w:tcW w:w="9526" w:type="dxa"/>
          </w:tcPr>
          <w:p w14:paraId="31006154"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76A296B9"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p w14:paraId="567D34C9" w14:textId="77777777" w:rsidR="00933D3A" w:rsidRPr="00B35CDB" w:rsidRDefault="00933D3A" w:rsidP="00BD2728">
            <w:pPr>
              <w:spacing w:after="120"/>
              <w:rPr>
                <w:rFonts w:asciiTheme="minorHAnsi" w:hAnsiTheme="minorHAnsi" w:cstheme="minorHAnsi"/>
                <w:sz w:val="24"/>
                <w:szCs w:val="24"/>
              </w:rPr>
            </w:pPr>
            <w:r w:rsidRPr="00B35CDB">
              <w:rPr>
                <w:rFonts w:asciiTheme="minorHAnsi" w:hAnsiTheme="minorHAnsi" w:cstheme="minorHAnsi"/>
                <w:sz w:val="24"/>
                <w:szCs w:val="24"/>
              </w:rPr>
              <w:t>  </w:t>
            </w:r>
          </w:p>
        </w:tc>
      </w:tr>
    </w:tbl>
    <w:p w14:paraId="00C41925" w14:textId="77777777" w:rsidR="00933D3A" w:rsidRPr="00B35CDB" w:rsidRDefault="00933D3A" w:rsidP="00933D3A">
      <w:pPr>
        <w:tabs>
          <w:tab w:val="right" w:leader="dot" w:pos="9923"/>
        </w:tabs>
        <w:spacing w:before="240" w:after="120"/>
        <w:rPr>
          <w:rFonts w:asciiTheme="minorHAnsi" w:hAnsiTheme="minorHAnsi" w:cstheme="minorHAnsi"/>
          <w:sz w:val="24"/>
          <w:szCs w:val="24"/>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rsidRPr="00B35CDB" w14:paraId="505C4306" w14:textId="77777777" w:rsidTr="00BD2728">
        <w:tc>
          <w:tcPr>
            <w:tcW w:w="4450" w:type="dxa"/>
          </w:tcPr>
          <w:p w14:paraId="7E05618D" w14:textId="77777777" w:rsidR="00933D3A" w:rsidRPr="00B35CDB" w:rsidRDefault="00933D3A" w:rsidP="00BD2728">
            <w:pPr>
              <w:tabs>
                <w:tab w:val="right" w:leader="dot" w:pos="9923"/>
              </w:tabs>
              <w:spacing w:before="120" w:after="120"/>
              <w:rPr>
                <w:rFonts w:asciiTheme="minorHAnsi" w:hAnsiTheme="minorHAnsi" w:cstheme="minorHAnsi"/>
                <w:b/>
                <w:bCs/>
                <w:sz w:val="24"/>
                <w:szCs w:val="24"/>
              </w:rPr>
            </w:pPr>
            <w:r w:rsidRPr="00B35CDB">
              <w:rPr>
                <w:rFonts w:asciiTheme="minorHAnsi" w:hAnsiTheme="minorHAnsi" w:cstheme="minorHAnsi"/>
                <w:b/>
                <w:bCs/>
                <w:sz w:val="24"/>
                <w:szCs w:val="24"/>
              </w:rPr>
              <w:t>Signature:</w:t>
            </w:r>
          </w:p>
        </w:tc>
        <w:tc>
          <w:tcPr>
            <w:tcW w:w="4451" w:type="dxa"/>
          </w:tcPr>
          <w:p w14:paraId="2F7C5882" w14:textId="77777777" w:rsidR="00933D3A" w:rsidRPr="00B35CDB" w:rsidRDefault="00933D3A" w:rsidP="00BD2728">
            <w:pPr>
              <w:tabs>
                <w:tab w:val="right" w:leader="dot" w:pos="9923"/>
              </w:tabs>
              <w:spacing w:before="240" w:after="120"/>
              <w:rPr>
                <w:rFonts w:asciiTheme="minorHAnsi" w:hAnsiTheme="minorHAnsi" w:cstheme="minorHAnsi"/>
                <w:sz w:val="24"/>
                <w:szCs w:val="24"/>
              </w:rPr>
            </w:pPr>
          </w:p>
        </w:tc>
      </w:tr>
      <w:tr w:rsidR="00933D3A" w:rsidRPr="00B35CDB" w14:paraId="1B4109D7" w14:textId="77777777" w:rsidTr="00BD2728">
        <w:tc>
          <w:tcPr>
            <w:tcW w:w="4450" w:type="dxa"/>
          </w:tcPr>
          <w:p w14:paraId="7E84282C" w14:textId="77777777" w:rsidR="00933D3A" w:rsidRPr="00B35CDB" w:rsidRDefault="00933D3A" w:rsidP="00BD2728">
            <w:pPr>
              <w:tabs>
                <w:tab w:val="right" w:leader="dot" w:pos="9923"/>
              </w:tabs>
              <w:spacing w:before="120" w:after="120"/>
              <w:rPr>
                <w:rFonts w:asciiTheme="minorHAnsi" w:hAnsiTheme="minorHAnsi" w:cstheme="minorHAnsi"/>
                <w:b/>
                <w:bCs/>
                <w:sz w:val="24"/>
                <w:szCs w:val="24"/>
              </w:rPr>
            </w:pPr>
            <w:r w:rsidRPr="00B35CDB">
              <w:rPr>
                <w:rFonts w:asciiTheme="minorHAnsi" w:hAnsiTheme="minorHAnsi" w:cstheme="minorHAnsi"/>
                <w:b/>
                <w:bCs/>
                <w:sz w:val="24"/>
                <w:szCs w:val="24"/>
              </w:rPr>
              <w:t>Name of Signatory and Position:</w:t>
            </w:r>
          </w:p>
        </w:tc>
        <w:tc>
          <w:tcPr>
            <w:tcW w:w="4451" w:type="dxa"/>
          </w:tcPr>
          <w:p w14:paraId="2F062EE0" w14:textId="77777777" w:rsidR="00933D3A" w:rsidRPr="00B35CDB" w:rsidRDefault="00933D3A" w:rsidP="00BD2728">
            <w:pPr>
              <w:tabs>
                <w:tab w:val="right" w:leader="dot" w:pos="9923"/>
              </w:tabs>
              <w:spacing w:before="240" w:after="120"/>
              <w:rPr>
                <w:rFonts w:asciiTheme="minorHAnsi" w:hAnsiTheme="minorHAnsi" w:cstheme="minorHAnsi"/>
                <w:sz w:val="24"/>
                <w:szCs w:val="24"/>
              </w:rPr>
            </w:pPr>
          </w:p>
        </w:tc>
      </w:tr>
      <w:tr w:rsidR="00933D3A" w:rsidRPr="00B35CDB" w14:paraId="2FB91A6A" w14:textId="77777777" w:rsidTr="00BD2728">
        <w:tc>
          <w:tcPr>
            <w:tcW w:w="4450" w:type="dxa"/>
          </w:tcPr>
          <w:p w14:paraId="29233501" w14:textId="77777777" w:rsidR="00933D3A" w:rsidRPr="00B35CDB" w:rsidRDefault="00933D3A" w:rsidP="00BD2728">
            <w:pPr>
              <w:tabs>
                <w:tab w:val="right" w:leader="dot" w:pos="9923"/>
              </w:tabs>
              <w:spacing w:before="120" w:after="120"/>
              <w:rPr>
                <w:rFonts w:asciiTheme="minorHAnsi" w:hAnsiTheme="minorHAnsi" w:cstheme="minorHAnsi"/>
                <w:b/>
                <w:bCs/>
                <w:sz w:val="24"/>
                <w:szCs w:val="24"/>
              </w:rPr>
            </w:pPr>
            <w:r w:rsidRPr="00B35CDB">
              <w:rPr>
                <w:rFonts w:asciiTheme="minorHAnsi" w:hAnsiTheme="minorHAnsi" w:cstheme="minorHAnsi"/>
                <w:b/>
                <w:bCs/>
                <w:sz w:val="24"/>
                <w:szCs w:val="24"/>
              </w:rPr>
              <w:t>Name of Organisation:</w:t>
            </w:r>
          </w:p>
        </w:tc>
        <w:tc>
          <w:tcPr>
            <w:tcW w:w="4451" w:type="dxa"/>
          </w:tcPr>
          <w:p w14:paraId="46B52E2C" w14:textId="77777777" w:rsidR="00933D3A" w:rsidRPr="00B35CDB" w:rsidRDefault="00933D3A" w:rsidP="00BD2728">
            <w:pPr>
              <w:tabs>
                <w:tab w:val="right" w:leader="dot" w:pos="9923"/>
              </w:tabs>
              <w:spacing w:before="240" w:after="120"/>
              <w:rPr>
                <w:rFonts w:asciiTheme="minorHAnsi" w:hAnsiTheme="minorHAnsi" w:cstheme="minorHAnsi"/>
                <w:sz w:val="24"/>
                <w:szCs w:val="24"/>
              </w:rPr>
            </w:pPr>
          </w:p>
        </w:tc>
      </w:tr>
      <w:tr w:rsidR="00933D3A" w:rsidRPr="00B35CDB" w14:paraId="5474C693" w14:textId="77777777" w:rsidTr="00BD2728">
        <w:tc>
          <w:tcPr>
            <w:tcW w:w="4450" w:type="dxa"/>
          </w:tcPr>
          <w:p w14:paraId="6B371279" w14:textId="77777777" w:rsidR="00933D3A" w:rsidRPr="00B35CDB" w:rsidRDefault="00933D3A" w:rsidP="00BD2728">
            <w:pPr>
              <w:tabs>
                <w:tab w:val="right" w:leader="dot" w:pos="9923"/>
              </w:tabs>
              <w:spacing w:before="120" w:after="120"/>
              <w:rPr>
                <w:rFonts w:asciiTheme="minorHAnsi" w:hAnsiTheme="minorHAnsi" w:cstheme="minorHAnsi"/>
                <w:b/>
                <w:bCs/>
                <w:sz w:val="24"/>
                <w:szCs w:val="24"/>
              </w:rPr>
            </w:pPr>
            <w:r w:rsidRPr="00B35CDB">
              <w:rPr>
                <w:rFonts w:asciiTheme="minorHAnsi" w:hAnsiTheme="minorHAnsi" w:cstheme="minorHAnsi"/>
                <w:b/>
                <w:bCs/>
                <w:sz w:val="24"/>
                <w:szCs w:val="24"/>
              </w:rPr>
              <w:t>Date:</w:t>
            </w:r>
          </w:p>
        </w:tc>
        <w:tc>
          <w:tcPr>
            <w:tcW w:w="4451" w:type="dxa"/>
          </w:tcPr>
          <w:p w14:paraId="3ACC8E1D" w14:textId="77777777" w:rsidR="00933D3A" w:rsidRPr="00B35CDB" w:rsidRDefault="00933D3A" w:rsidP="00BD2728">
            <w:pPr>
              <w:tabs>
                <w:tab w:val="right" w:leader="dot" w:pos="9923"/>
              </w:tabs>
              <w:spacing w:before="240" w:after="120"/>
              <w:rPr>
                <w:rFonts w:asciiTheme="minorHAnsi" w:hAnsiTheme="minorHAnsi" w:cstheme="minorHAnsi"/>
                <w:sz w:val="24"/>
                <w:szCs w:val="24"/>
              </w:rPr>
            </w:pPr>
          </w:p>
        </w:tc>
      </w:tr>
    </w:tbl>
    <w:p w14:paraId="1EF2DFA7" w14:textId="77777777" w:rsidR="00933D3A" w:rsidRPr="00B35CDB" w:rsidRDefault="00933D3A" w:rsidP="00933D3A">
      <w:pPr>
        <w:tabs>
          <w:tab w:val="right" w:leader="dot" w:pos="9923"/>
        </w:tabs>
        <w:spacing w:before="240" w:after="120"/>
        <w:rPr>
          <w:rFonts w:asciiTheme="minorHAnsi" w:hAnsiTheme="minorHAnsi" w:cstheme="minorHAnsi"/>
          <w:sz w:val="24"/>
          <w:szCs w:val="24"/>
        </w:rPr>
      </w:pPr>
    </w:p>
    <w:bookmarkEnd w:id="12"/>
    <w:p w14:paraId="667AD2DF" w14:textId="77777777" w:rsidR="00933D3A" w:rsidRPr="00B35CDB" w:rsidRDefault="00933D3A" w:rsidP="00933D3A">
      <w:pPr>
        <w:pStyle w:val="MainParagraphNumbered"/>
        <w:numPr>
          <w:ilvl w:val="0"/>
          <w:numId w:val="0"/>
        </w:numPr>
        <w:tabs>
          <w:tab w:val="num" w:pos="0"/>
        </w:tabs>
        <w:spacing w:after="240"/>
        <w:rPr>
          <w:rFonts w:asciiTheme="minorHAnsi" w:hAnsiTheme="minorHAnsi" w:cstheme="minorHAnsi"/>
          <w:bCs/>
          <w:iCs/>
          <w:color w:val="FF0000"/>
          <w:sz w:val="24"/>
          <w:szCs w:val="24"/>
        </w:rPr>
      </w:pPr>
    </w:p>
    <w:p w14:paraId="10F8A09D" w14:textId="77777777" w:rsidR="00933D3A" w:rsidRPr="00B35CDB" w:rsidRDefault="00933D3A" w:rsidP="00933D3A">
      <w:pPr>
        <w:pStyle w:val="Heading20"/>
        <w:rPr>
          <w:rFonts w:asciiTheme="minorHAnsi" w:hAnsiTheme="minorHAnsi" w:cstheme="minorHAnsi"/>
          <w:sz w:val="24"/>
          <w:szCs w:val="24"/>
        </w:rPr>
      </w:pPr>
      <w:r w:rsidRPr="00B35CDB">
        <w:rPr>
          <w:rFonts w:asciiTheme="minorHAnsi" w:hAnsiTheme="minorHAnsi" w:cstheme="minorHAnsi"/>
          <w:sz w:val="24"/>
          <w:szCs w:val="24"/>
        </w:rPr>
        <w:lastRenderedPageBreak/>
        <w:t>Appendix B – Tendering Declaration</w:t>
      </w:r>
    </w:p>
    <w:p w14:paraId="2D365438" w14:textId="5F89A729" w:rsidR="00933D3A" w:rsidRPr="00425E03" w:rsidRDefault="00425E03" w:rsidP="00933D3A">
      <w:pPr>
        <w:pStyle w:val="MainParagraphNumbered"/>
        <w:numPr>
          <w:ilvl w:val="0"/>
          <w:numId w:val="0"/>
        </w:numPr>
        <w:tabs>
          <w:tab w:val="num" w:pos="0"/>
        </w:tabs>
        <w:spacing w:after="240"/>
        <w:rPr>
          <w:rFonts w:asciiTheme="minorHAnsi" w:hAnsiTheme="minorHAnsi" w:cstheme="minorHAnsi"/>
          <w:bCs/>
          <w:iCs/>
          <w:sz w:val="24"/>
          <w:szCs w:val="24"/>
        </w:rPr>
      </w:pPr>
      <w:r>
        <w:rPr>
          <w:rFonts w:asciiTheme="minorHAnsi" w:hAnsiTheme="minorHAnsi" w:cstheme="minorHAnsi"/>
          <w:bCs/>
          <w:iCs/>
          <w:sz w:val="24"/>
          <w:szCs w:val="24"/>
        </w:rPr>
        <w:t>(</w:t>
      </w:r>
      <w:r w:rsidR="00933D3A" w:rsidRPr="00425E03">
        <w:rPr>
          <w:rFonts w:asciiTheme="minorHAnsi" w:hAnsiTheme="minorHAnsi" w:cstheme="minorHAnsi"/>
          <w:bCs/>
          <w:iCs/>
          <w:sz w:val="24"/>
          <w:szCs w:val="24"/>
        </w:rPr>
        <w:t>Wording to be produced on Responder’s headed paper</w:t>
      </w:r>
      <w:r>
        <w:rPr>
          <w:rFonts w:asciiTheme="minorHAnsi" w:hAnsiTheme="minorHAnsi" w:cstheme="minorHAnsi"/>
          <w:bCs/>
          <w:iCs/>
          <w:sz w:val="24"/>
          <w:szCs w:val="24"/>
        </w:rPr>
        <w:t>)</w:t>
      </w:r>
    </w:p>
    <w:p w14:paraId="1849B021" w14:textId="77777777" w:rsidR="00933D3A" w:rsidRPr="00B35CD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rPr>
      </w:pPr>
      <w:r w:rsidRPr="00B35CDB">
        <w:rPr>
          <w:rFonts w:asciiTheme="minorHAnsi" w:hAnsiTheme="minorHAnsi" w:cstheme="minorHAnsi"/>
          <w:b w:val="0"/>
          <w:iCs/>
          <w:sz w:val="24"/>
          <w:szCs w:val="24"/>
        </w:rPr>
        <w:t>Dear Social Work England Commercial Team,</w:t>
      </w:r>
    </w:p>
    <w:p w14:paraId="5DF695E9" w14:textId="13B5B19D" w:rsidR="00933D3A" w:rsidRPr="00703B59" w:rsidRDefault="00425E03" w:rsidP="00703B59">
      <w:pPr>
        <w:pStyle w:val="Heading20"/>
        <w:rPr>
          <w:rFonts w:asciiTheme="minorHAnsi" w:eastAsia="Calibri Light" w:hAnsiTheme="minorHAnsi" w:cstheme="minorHAnsi"/>
          <w:iCs/>
          <w:color w:val="auto"/>
          <w:kern w:val="28"/>
          <w:sz w:val="22"/>
        </w:rPr>
      </w:pPr>
      <w:r>
        <w:rPr>
          <w:rFonts w:asciiTheme="minorHAnsi" w:eastAsia="Calibri Light" w:hAnsiTheme="minorHAnsi" w:cstheme="minorHAnsi"/>
          <w:iCs/>
          <w:color w:val="auto"/>
          <w:kern w:val="28"/>
          <w:sz w:val="22"/>
        </w:rPr>
        <w:t xml:space="preserve">REF: </w:t>
      </w:r>
      <w:r w:rsidR="00933D3A" w:rsidRPr="00703B59">
        <w:rPr>
          <w:rFonts w:asciiTheme="minorHAnsi" w:eastAsia="Calibri Light" w:hAnsiTheme="minorHAnsi" w:cstheme="minorHAnsi"/>
          <w:iCs/>
          <w:color w:val="auto"/>
          <w:kern w:val="28"/>
          <w:sz w:val="22"/>
        </w:rPr>
        <w:t xml:space="preserve">SOCIAL WORK ENGLAND </w:t>
      </w:r>
      <w:r w:rsidR="005B1644" w:rsidRPr="00703B59">
        <w:rPr>
          <w:rFonts w:asciiTheme="minorHAnsi" w:eastAsia="Calibri Light" w:hAnsiTheme="minorHAnsi" w:cstheme="minorHAnsi"/>
          <w:iCs/>
          <w:color w:val="auto"/>
          <w:kern w:val="28"/>
          <w:sz w:val="22"/>
        </w:rPr>
        <w:t>10442</w:t>
      </w:r>
      <w:r w:rsidR="00933D3A" w:rsidRPr="00703B59">
        <w:rPr>
          <w:rFonts w:asciiTheme="minorHAnsi" w:eastAsia="Calibri Light" w:hAnsiTheme="minorHAnsi" w:cstheme="minorHAnsi"/>
          <w:iCs/>
          <w:color w:val="auto"/>
          <w:kern w:val="28"/>
          <w:sz w:val="22"/>
        </w:rPr>
        <w:t xml:space="preserve"> </w:t>
      </w:r>
      <w:r w:rsidR="00E910BA" w:rsidRPr="00703B59">
        <w:rPr>
          <w:rFonts w:asciiTheme="minorHAnsi" w:eastAsia="Calibri Light" w:hAnsiTheme="minorHAnsi" w:cstheme="minorHAnsi"/>
          <w:iCs/>
          <w:color w:val="auto"/>
          <w:kern w:val="28"/>
          <w:sz w:val="22"/>
        </w:rPr>
        <w:t>–</w:t>
      </w:r>
      <w:r w:rsidR="00933D3A" w:rsidRPr="00703B59">
        <w:rPr>
          <w:rFonts w:asciiTheme="minorHAnsi" w:eastAsia="Calibri Light" w:hAnsiTheme="minorHAnsi" w:cstheme="minorHAnsi"/>
          <w:iCs/>
          <w:color w:val="auto"/>
          <w:kern w:val="28"/>
          <w:sz w:val="22"/>
        </w:rPr>
        <w:t xml:space="preserve"> TENDER FOR </w:t>
      </w:r>
      <w:r w:rsidR="002D57EA" w:rsidRPr="00703B59">
        <w:rPr>
          <w:rFonts w:asciiTheme="minorHAnsi" w:eastAsia="Calibri Light" w:hAnsiTheme="minorHAnsi" w:cstheme="minorHAnsi"/>
          <w:iCs/>
          <w:color w:val="auto"/>
          <w:kern w:val="28"/>
          <w:sz w:val="22"/>
        </w:rPr>
        <w:t>C</w:t>
      </w:r>
      <w:r w:rsidR="00703B59" w:rsidRPr="00703B59">
        <w:rPr>
          <w:rFonts w:asciiTheme="minorHAnsi" w:eastAsia="Calibri Light" w:hAnsiTheme="minorHAnsi" w:cstheme="minorHAnsi"/>
          <w:iCs/>
          <w:color w:val="auto"/>
          <w:kern w:val="28"/>
          <w:sz w:val="22"/>
        </w:rPr>
        <w:t>OMISSION</w:t>
      </w:r>
      <w:r w:rsidR="002D57EA" w:rsidRPr="00703B59">
        <w:rPr>
          <w:rFonts w:asciiTheme="minorHAnsi" w:eastAsia="Calibri Light" w:hAnsiTheme="minorHAnsi" w:cstheme="minorHAnsi"/>
          <w:iCs/>
          <w:color w:val="auto"/>
          <w:kern w:val="28"/>
          <w:sz w:val="22"/>
        </w:rPr>
        <w:t xml:space="preserve"> </w:t>
      </w:r>
      <w:r w:rsidR="00703B59" w:rsidRPr="00703B59">
        <w:rPr>
          <w:rFonts w:asciiTheme="minorHAnsi" w:eastAsia="Calibri Light" w:hAnsiTheme="minorHAnsi" w:cstheme="minorHAnsi"/>
          <w:iCs/>
          <w:color w:val="auto"/>
          <w:kern w:val="28"/>
          <w:sz w:val="22"/>
        </w:rPr>
        <w:t>OF A REVIEW</w:t>
      </w:r>
      <w:r w:rsidR="002D57EA" w:rsidRPr="00703B59">
        <w:rPr>
          <w:rFonts w:asciiTheme="minorHAnsi" w:eastAsia="Calibri Light" w:hAnsiTheme="minorHAnsi" w:cstheme="minorHAnsi"/>
          <w:iCs/>
          <w:color w:val="auto"/>
          <w:kern w:val="28"/>
          <w:sz w:val="22"/>
        </w:rPr>
        <w:t xml:space="preserve"> </w:t>
      </w:r>
      <w:r w:rsidR="00703B59" w:rsidRPr="00703B59">
        <w:rPr>
          <w:rFonts w:asciiTheme="minorHAnsi" w:eastAsia="Calibri Light" w:hAnsiTheme="minorHAnsi" w:cstheme="minorHAnsi"/>
          <w:iCs/>
          <w:color w:val="auto"/>
          <w:kern w:val="28"/>
          <w:sz w:val="22"/>
        </w:rPr>
        <w:t>OF</w:t>
      </w:r>
      <w:r w:rsidR="002D57EA" w:rsidRPr="00703B59">
        <w:rPr>
          <w:rFonts w:asciiTheme="minorHAnsi" w:eastAsia="Calibri Light" w:hAnsiTheme="minorHAnsi" w:cstheme="minorHAnsi"/>
          <w:iCs/>
          <w:color w:val="auto"/>
          <w:kern w:val="28"/>
          <w:sz w:val="22"/>
        </w:rPr>
        <w:t xml:space="preserve"> B</w:t>
      </w:r>
      <w:r w:rsidR="00703B59" w:rsidRPr="00703B59">
        <w:rPr>
          <w:rFonts w:asciiTheme="minorHAnsi" w:eastAsia="Calibri Light" w:hAnsiTheme="minorHAnsi" w:cstheme="minorHAnsi"/>
          <w:iCs/>
          <w:color w:val="auto"/>
          <w:kern w:val="28"/>
          <w:sz w:val="22"/>
        </w:rPr>
        <w:t>ORD</w:t>
      </w:r>
      <w:r w:rsidR="002D57EA" w:rsidRPr="00703B59">
        <w:rPr>
          <w:rFonts w:asciiTheme="minorHAnsi" w:eastAsia="Calibri Light" w:hAnsiTheme="minorHAnsi" w:cstheme="minorHAnsi"/>
          <w:iCs/>
          <w:color w:val="auto"/>
          <w:kern w:val="28"/>
          <w:sz w:val="22"/>
        </w:rPr>
        <w:t xml:space="preserve"> E</w:t>
      </w:r>
      <w:r w:rsidR="00703B59" w:rsidRPr="00703B59">
        <w:rPr>
          <w:rFonts w:asciiTheme="minorHAnsi" w:eastAsia="Calibri Light" w:hAnsiTheme="minorHAnsi" w:cstheme="minorHAnsi"/>
          <w:iCs/>
          <w:color w:val="auto"/>
          <w:kern w:val="28"/>
          <w:sz w:val="22"/>
        </w:rPr>
        <w:t>FFECTIVENESS</w:t>
      </w:r>
    </w:p>
    <w:p w14:paraId="57E20720" w14:textId="77777777"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We agree that any Agreement that may result from this Tender shall be subject to the laws of England and Wales, as interpreted by a Court in that jurisdiction, and furthermore, we submit to the jurisdiction of the English</w:t>
      </w:r>
      <w:r w:rsidR="0088255E" w:rsidRPr="00B35CDB">
        <w:rPr>
          <w:rFonts w:asciiTheme="minorHAnsi" w:hAnsiTheme="minorHAnsi" w:cstheme="minorHAnsi"/>
          <w:b w:val="0"/>
          <w:iCs/>
          <w:sz w:val="24"/>
          <w:szCs w:val="24"/>
        </w:rPr>
        <w:t xml:space="preserve"> and Welsh</w:t>
      </w:r>
      <w:r w:rsidRPr="00B35CDB">
        <w:rPr>
          <w:rFonts w:asciiTheme="minorHAnsi" w:hAnsiTheme="minorHAnsi" w:cstheme="minorHAnsi"/>
          <w:b w:val="0"/>
          <w:iCs/>
          <w:sz w:val="24"/>
          <w:szCs w:val="24"/>
        </w:rPr>
        <w:t xml:space="preserve"> Court</w:t>
      </w:r>
      <w:r w:rsidR="0088255E" w:rsidRPr="00B35CDB">
        <w:rPr>
          <w:rFonts w:asciiTheme="minorHAnsi" w:hAnsiTheme="minorHAnsi" w:cstheme="minorHAnsi"/>
          <w:b w:val="0"/>
          <w:iCs/>
          <w:sz w:val="24"/>
          <w:szCs w:val="24"/>
        </w:rPr>
        <w:t>s</w:t>
      </w:r>
      <w:r w:rsidRPr="00B35CDB">
        <w:rPr>
          <w:rFonts w:asciiTheme="minorHAnsi" w:hAnsiTheme="minorHAnsi" w:cstheme="minorHAnsi"/>
          <w:b w:val="0"/>
          <w:iCs/>
          <w:sz w:val="24"/>
          <w:szCs w:val="24"/>
        </w:rPr>
        <w:t>.</w:t>
      </w:r>
    </w:p>
    <w:p w14:paraId="0FA7D1CC" w14:textId="6ABB8654"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 xml:space="preserve">We undertake to keep this Tender open for acceptance by Social Work England for a period of </w:t>
      </w:r>
      <w:r w:rsidR="00196874" w:rsidRPr="00B35CDB">
        <w:rPr>
          <w:rFonts w:asciiTheme="minorHAnsi" w:hAnsiTheme="minorHAnsi" w:cstheme="minorHAnsi"/>
          <w:b w:val="0"/>
          <w:iCs/>
          <w:sz w:val="24"/>
          <w:szCs w:val="24"/>
        </w:rPr>
        <w:t xml:space="preserve">sixty </w:t>
      </w:r>
      <w:r w:rsidRPr="00B35CDB">
        <w:rPr>
          <w:rFonts w:asciiTheme="minorHAnsi" w:hAnsiTheme="minorHAnsi" w:cstheme="minorHAnsi"/>
          <w:b w:val="0"/>
          <w:iCs/>
          <w:sz w:val="24"/>
          <w:szCs w:val="24"/>
        </w:rPr>
        <w:t>(</w:t>
      </w:r>
      <w:r w:rsidR="00196874" w:rsidRPr="00B35CDB">
        <w:rPr>
          <w:rFonts w:asciiTheme="minorHAnsi" w:hAnsiTheme="minorHAnsi" w:cstheme="minorHAnsi"/>
          <w:b w:val="0"/>
          <w:iCs/>
          <w:sz w:val="24"/>
          <w:szCs w:val="24"/>
        </w:rPr>
        <w:t>6</w:t>
      </w:r>
      <w:r w:rsidRPr="00B35CDB">
        <w:rPr>
          <w:rFonts w:asciiTheme="minorHAnsi" w:hAnsiTheme="minorHAnsi" w:cstheme="minorHAnsi"/>
          <w:b w:val="0"/>
          <w:iCs/>
          <w:sz w:val="24"/>
          <w:szCs w:val="24"/>
        </w:rPr>
        <w:t>0) working days following the Tender Submission Deadline (</w:t>
      </w:r>
      <w:r w:rsidR="00CD49BB" w:rsidRPr="00B35CDB">
        <w:rPr>
          <w:rFonts w:asciiTheme="minorHAnsi" w:hAnsiTheme="minorHAnsi" w:cstheme="minorHAnsi"/>
          <w:b w:val="0"/>
          <w:iCs/>
          <w:sz w:val="24"/>
          <w:szCs w:val="24"/>
        </w:rPr>
        <w:t>Friday 4</w:t>
      </w:r>
      <w:r w:rsidR="00CD49BB" w:rsidRPr="00B35CDB">
        <w:rPr>
          <w:rFonts w:asciiTheme="minorHAnsi" w:hAnsiTheme="minorHAnsi" w:cstheme="minorHAnsi"/>
          <w:b w:val="0"/>
          <w:iCs/>
          <w:sz w:val="24"/>
          <w:szCs w:val="24"/>
          <w:vertAlign w:val="superscript"/>
        </w:rPr>
        <w:t>th</w:t>
      </w:r>
      <w:r w:rsidR="00CD49BB" w:rsidRPr="00B35CDB">
        <w:rPr>
          <w:rFonts w:asciiTheme="minorHAnsi" w:hAnsiTheme="minorHAnsi" w:cstheme="minorHAnsi"/>
          <w:b w:val="0"/>
          <w:iCs/>
          <w:sz w:val="24"/>
          <w:szCs w:val="24"/>
        </w:rPr>
        <w:t xml:space="preserve"> December</w:t>
      </w:r>
      <w:r w:rsidRPr="00B35CDB">
        <w:rPr>
          <w:rFonts w:asciiTheme="minorHAnsi" w:hAnsiTheme="minorHAnsi" w:cstheme="minorHAnsi"/>
          <w:b w:val="0"/>
          <w:iCs/>
          <w:sz w:val="24"/>
          <w:szCs w:val="24"/>
        </w:rPr>
        <w:t>).</w:t>
      </w:r>
    </w:p>
    <w:p w14:paraId="342836C8" w14:textId="77777777" w:rsidR="00933D3A" w:rsidRPr="00B35CD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u w:val="single"/>
        </w:rPr>
      </w:pPr>
      <w:r w:rsidRPr="00B35CDB">
        <w:rPr>
          <w:rFonts w:asciiTheme="minorHAnsi" w:hAnsiTheme="minorHAnsi" w:cstheme="minorHAnsi"/>
          <w:b w:val="0"/>
          <w:iCs/>
          <w:sz w:val="24"/>
          <w:szCs w:val="24"/>
          <w:u w:val="single"/>
        </w:rPr>
        <w:t>Non-Collusion Certificate</w:t>
      </w:r>
    </w:p>
    <w:p w14:paraId="05CA6EED" w14:textId="77777777"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Pr="00B35CDB"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 w:val="24"/>
          <w:szCs w:val="24"/>
        </w:rPr>
      </w:pPr>
      <w:r w:rsidRPr="00B35CDB">
        <w:rPr>
          <w:rFonts w:asciiTheme="minorHAnsi" w:hAnsiTheme="minorHAnsi" w:cstheme="minorHAnsi"/>
          <w:b w:val="0"/>
          <w:iCs/>
          <w:sz w:val="24"/>
          <w:szCs w:val="24"/>
        </w:rPr>
        <w:t>We certify that we have not, and undertake that we will not, at any time:</w:t>
      </w:r>
    </w:p>
    <w:p w14:paraId="34CEF3E3" w14:textId="09283AEC" w:rsidR="00933D3A" w:rsidRPr="00B35CD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B35CDB">
        <w:rPr>
          <w:rFonts w:asciiTheme="minorHAnsi" w:hAnsiTheme="minorHAnsi" w:cstheme="minorHAnsi"/>
          <w:b w:val="0"/>
          <w:iCs/>
          <w:sz w:val="24"/>
          <w:szCs w:val="24"/>
        </w:rPr>
        <w:t>a)</w:t>
      </w:r>
      <w:r w:rsidRPr="00B35CDB">
        <w:rPr>
          <w:rFonts w:asciiTheme="minorHAnsi" w:hAnsiTheme="minorHAnsi" w:cstheme="minorHAnsi"/>
          <w:b w:val="0"/>
          <w:iCs/>
          <w:sz w:val="24"/>
          <w:szCs w:val="24"/>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026F11D4" w14:textId="77777777" w:rsidR="00933D3A" w:rsidRPr="00B35CD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B35CDB">
        <w:rPr>
          <w:rFonts w:asciiTheme="minorHAnsi" w:hAnsiTheme="minorHAnsi" w:cstheme="minorHAnsi"/>
          <w:b w:val="0"/>
          <w:iCs/>
          <w:sz w:val="24"/>
          <w:szCs w:val="24"/>
        </w:rPr>
        <w:t>b)</w:t>
      </w:r>
      <w:r w:rsidRPr="00B35CDB">
        <w:rPr>
          <w:rFonts w:asciiTheme="minorHAnsi" w:hAnsiTheme="minorHAnsi" w:cstheme="minorHAnsi"/>
          <w:b w:val="0"/>
          <w:iCs/>
          <w:sz w:val="24"/>
          <w:szCs w:val="24"/>
        </w:rPr>
        <w:tab/>
        <w:t>enter into any agreement or collusion or arrangement (whether paid or unpaid) with any other person to the effect that they shall refrain from submitting a tender, or in relation to the contents or amounts of any tender to be submitted;</w:t>
      </w:r>
    </w:p>
    <w:p w14:paraId="7A0B94A1" w14:textId="77777777" w:rsidR="00933D3A" w:rsidRPr="00B35CD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B35CDB">
        <w:rPr>
          <w:rFonts w:asciiTheme="minorHAnsi" w:hAnsiTheme="minorHAnsi" w:cstheme="minorHAnsi"/>
          <w:b w:val="0"/>
          <w:iCs/>
          <w:sz w:val="24"/>
          <w:szCs w:val="24"/>
        </w:rPr>
        <w:t>c)    offer any inducement, fee or reward directly or indirectly to any employee (including temporary appointments), board member or any other related associate of Social Work England in order to influence the outcome of this Tender; or</w:t>
      </w:r>
    </w:p>
    <w:p w14:paraId="2951E18C" w14:textId="77777777" w:rsidR="00933D3A" w:rsidRPr="00B35CDB"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 w:val="24"/>
          <w:szCs w:val="24"/>
        </w:rPr>
      </w:pPr>
      <w:r w:rsidRPr="00B35CDB">
        <w:rPr>
          <w:rFonts w:asciiTheme="minorHAnsi" w:hAnsiTheme="minorHAnsi" w:cstheme="minorHAnsi"/>
          <w:b w:val="0"/>
          <w:iCs/>
          <w:sz w:val="24"/>
          <w:szCs w:val="24"/>
        </w:rPr>
        <w:lastRenderedPageBreak/>
        <w:t xml:space="preserve">d)    do anything which would constitute a breach of the Bribery Act 2010. </w:t>
      </w:r>
    </w:p>
    <w:p w14:paraId="45468868" w14:textId="77777777"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I warrant that I have all requisite authority to sign this Tendering Declaration and confirm that I have complied with all the requirements of the ITT.</w:t>
      </w:r>
    </w:p>
    <w:p w14:paraId="3DEBE1BC" w14:textId="1424CE5C" w:rsidR="00933D3A" w:rsidRPr="00B35CD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B35CDB">
        <w:rPr>
          <w:rFonts w:asciiTheme="minorHAnsi" w:hAnsiTheme="minorHAnsi" w:cstheme="minorHAnsi"/>
          <w:b w:val="0"/>
          <w:iCs/>
          <w:sz w:val="24"/>
          <w:szCs w:val="24"/>
        </w:rPr>
        <w:t>For and on behalf of</w:t>
      </w:r>
      <w:r w:rsidR="00A0185D" w:rsidRPr="00B35CDB">
        <w:rPr>
          <w:rFonts w:asciiTheme="minorHAnsi" w:hAnsiTheme="minorHAnsi" w:cstheme="minorHAnsi"/>
          <w:b w:val="0"/>
          <w:iCs/>
          <w:sz w:val="24"/>
          <w:szCs w:val="24"/>
        </w:rPr>
        <w:t>:</w:t>
      </w:r>
      <w:r w:rsidRPr="00B35CDB">
        <w:rPr>
          <w:rFonts w:asciiTheme="minorHAnsi" w:hAnsiTheme="minorHAnsi" w:cstheme="minorHAnsi"/>
          <w:b w:val="0"/>
          <w:iCs/>
          <w:sz w:val="24"/>
          <w:szCs w:val="24"/>
        </w:rPr>
        <w:t xml:space="preserve"> (Name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B35CDB" w14:paraId="27177EB8" w14:textId="77777777" w:rsidTr="00F16F73">
        <w:tc>
          <w:tcPr>
            <w:tcW w:w="4450" w:type="dxa"/>
          </w:tcPr>
          <w:p w14:paraId="6E79DC2A" w14:textId="77777777" w:rsidR="005D7DFC" w:rsidRPr="00B35CDB" w:rsidRDefault="005D7DFC" w:rsidP="005D7DFC">
            <w:pPr>
              <w:pStyle w:val="Heading20"/>
              <w:spacing w:after="160" w:line="249" w:lineRule="auto"/>
              <w:rPr>
                <w:rFonts w:asciiTheme="minorHAnsi" w:eastAsia="Calibri Light" w:hAnsiTheme="minorHAnsi" w:cstheme="minorHAnsi"/>
                <w:b/>
                <w:bCs/>
                <w:iCs/>
                <w:kern w:val="28"/>
                <w:sz w:val="24"/>
                <w:szCs w:val="24"/>
              </w:rPr>
            </w:pPr>
            <w:r w:rsidRPr="00B35CDB">
              <w:rPr>
                <w:rFonts w:asciiTheme="minorHAnsi" w:eastAsia="Calibri Light" w:hAnsiTheme="minorHAnsi" w:cstheme="minorHAnsi"/>
                <w:b/>
                <w:bCs/>
                <w:iCs/>
                <w:kern w:val="28"/>
                <w:sz w:val="24"/>
                <w:szCs w:val="24"/>
              </w:rPr>
              <w:t>Signature:</w:t>
            </w:r>
          </w:p>
        </w:tc>
        <w:tc>
          <w:tcPr>
            <w:tcW w:w="4451" w:type="dxa"/>
          </w:tcPr>
          <w:p w14:paraId="540035A9" w14:textId="77777777" w:rsidR="005D7DFC" w:rsidRPr="00B35CDB" w:rsidRDefault="005D7DFC" w:rsidP="005D7DFC">
            <w:pPr>
              <w:pStyle w:val="Heading20"/>
              <w:spacing w:after="160" w:line="249" w:lineRule="auto"/>
              <w:rPr>
                <w:rFonts w:asciiTheme="minorHAnsi" w:eastAsia="Calibri Light" w:hAnsiTheme="minorHAnsi" w:cstheme="minorHAnsi"/>
                <w:iCs/>
                <w:kern w:val="28"/>
                <w:sz w:val="24"/>
                <w:szCs w:val="24"/>
              </w:rPr>
            </w:pPr>
          </w:p>
        </w:tc>
      </w:tr>
      <w:tr w:rsidR="005D7DFC" w:rsidRPr="00B35CDB" w14:paraId="68CA2F61" w14:textId="77777777" w:rsidTr="00F16F73">
        <w:tc>
          <w:tcPr>
            <w:tcW w:w="4450" w:type="dxa"/>
          </w:tcPr>
          <w:p w14:paraId="4B652904" w14:textId="77777777" w:rsidR="005D7DFC" w:rsidRPr="00B35CDB" w:rsidRDefault="005D7DFC" w:rsidP="005D7DFC">
            <w:pPr>
              <w:pStyle w:val="Heading20"/>
              <w:spacing w:after="160" w:line="249" w:lineRule="auto"/>
              <w:rPr>
                <w:rFonts w:asciiTheme="minorHAnsi" w:eastAsia="Calibri Light" w:hAnsiTheme="minorHAnsi" w:cstheme="minorHAnsi"/>
                <w:b/>
                <w:bCs/>
                <w:iCs/>
                <w:kern w:val="28"/>
                <w:sz w:val="24"/>
                <w:szCs w:val="24"/>
              </w:rPr>
            </w:pPr>
            <w:r w:rsidRPr="00B35CDB">
              <w:rPr>
                <w:rFonts w:asciiTheme="minorHAnsi" w:eastAsia="Calibri Light" w:hAnsiTheme="minorHAnsi" w:cstheme="minorHAnsi"/>
                <w:b/>
                <w:bCs/>
                <w:iCs/>
                <w:kern w:val="28"/>
                <w:sz w:val="24"/>
                <w:szCs w:val="24"/>
              </w:rPr>
              <w:t>Name of Signatory and Position:</w:t>
            </w:r>
          </w:p>
        </w:tc>
        <w:tc>
          <w:tcPr>
            <w:tcW w:w="4451" w:type="dxa"/>
          </w:tcPr>
          <w:p w14:paraId="02E365EF" w14:textId="77777777" w:rsidR="005D7DFC" w:rsidRPr="00B35CDB" w:rsidRDefault="005D7DFC" w:rsidP="005D7DFC">
            <w:pPr>
              <w:pStyle w:val="Heading20"/>
              <w:spacing w:after="160" w:line="249" w:lineRule="auto"/>
              <w:rPr>
                <w:rFonts w:asciiTheme="minorHAnsi" w:eastAsia="Calibri Light" w:hAnsiTheme="minorHAnsi" w:cstheme="minorHAnsi"/>
                <w:iCs/>
                <w:kern w:val="28"/>
                <w:sz w:val="24"/>
                <w:szCs w:val="24"/>
              </w:rPr>
            </w:pPr>
          </w:p>
        </w:tc>
      </w:tr>
      <w:tr w:rsidR="005D7DFC" w:rsidRPr="00B35CDB" w14:paraId="65212661" w14:textId="77777777" w:rsidTr="00F16F73">
        <w:tc>
          <w:tcPr>
            <w:tcW w:w="4450" w:type="dxa"/>
          </w:tcPr>
          <w:p w14:paraId="2F8886DD" w14:textId="77777777" w:rsidR="005D7DFC" w:rsidRPr="00B35CDB" w:rsidRDefault="005D7DFC" w:rsidP="005D7DFC">
            <w:pPr>
              <w:pStyle w:val="Heading20"/>
              <w:spacing w:after="160" w:line="249" w:lineRule="auto"/>
              <w:rPr>
                <w:rFonts w:asciiTheme="minorHAnsi" w:eastAsia="Calibri Light" w:hAnsiTheme="minorHAnsi" w:cstheme="minorHAnsi"/>
                <w:b/>
                <w:bCs/>
                <w:iCs/>
                <w:kern w:val="28"/>
                <w:sz w:val="24"/>
                <w:szCs w:val="24"/>
              </w:rPr>
            </w:pPr>
            <w:r w:rsidRPr="00B35CDB">
              <w:rPr>
                <w:rFonts w:asciiTheme="minorHAnsi" w:eastAsia="Calibri Light" w:hAnsiTheme="minorHAnsi" w:cstheme="minorHAnsi"/>
                <w:b/>
                <w:bCs/>
                <w:iCs/>
                <w:kern w:val="28"/>
                <w:sz w:val="24"/>
                <w:szCs w:val="24"/>
              </w:rPr>
              <w:t>Name of Organisation:</w:t>
            </w:r>
          </w:p>
        </w:tc>
        <w:tc>
          <w:tcPr>
            <w:tcW w:w="4451" w:type="dxa"/>
          </w:tcPr>
          <w:p w14:paraId="23AAA8F9" w14:textId="77777777" w:rsidR="005D7DFC" w:rsidRPr="00B35CDB" w:rsidRDefault="005D7DFC" w:rsidP="005D7DFC">
            <w:pPr>
              <w:pStyle w:val="Heading20"/>
              <w:spacing w:after="160" w:line="249" w:lineRule="auto"/>
              <w:rPr>
                <w:rFonts w:asciiTheme="minorHAnsi" w:eastAsia="Calibri Light" w:hAnsiTheme="minorHAnsi" w:cstheme="minorHAnsi"/>
                <w:iCs/>
                <w:kern w:val="28"/>
                <w:sz w:val="24"/>
                <w:szCs w:val="24"/>
              </w:rPr>
            </w:pPr>
          </w:p>
        </w:tc>
      </w:tr>
      <w:tr w:rsidR="005D7DFC" w:rsidRPr="00B35CDB" w14:paraId="375CC6D8" w14:textId="77777777" w:rsidTr="00F16F73">
        <w:tc>
          <w:tcPr>
            <w:tcW w:w="4450" w:type="dxa"/>
          </w:tcPr>
          <w:p w14:paraId="43CA53D8" w14:textId="77777777" w:rsidR="005D7DFC" w:rsidRPr="00B35CDB" w:rsidRDefault="005D7DFC" w:rsidP="005D7DFC">
            <w:pPr>
              <w:pStyle w:val="Heading20"/>
              <w:spacing w:after="160" w:line="249" w:lineRule="auto"/>
              <w:rPr>
                <w:rFonts w:asciiTheme="minorHAnsi" w:eastAsia="Calibri Light" w:hAnsiTheme="minorHAnsi" w:cstheme="minorHAnsi"/>
                <w:b/>
                <w:bCs/>
                <w:iCs/>
                <w:kern w:val="28"/>
                <w:sz w:val="24"/>
                <w:szCs w:val="24"/>
              </w:rPr>
            </w:pPr>
            <w:r w:rsidRPr="00B35CDB">
              <w:rPr>
                <w:rFonts w:asciiTheme="minorHAnsi" w:eastAsia="Calibri Light" w:hAnsiTheme="minorHAnsi" w:cstheme="minorHAnsi"/>
                <w:b/>
                <w:bCs/>
                <w:iCs/>
                <w:kern w:val="28"/>
                <w:sz w:val="24"/>
                <w:szCs w:val="24"/>
              </w:rPr>
              <w:t>Date:</w:t>
            </w:r>
          </w:p>
        </w:tc>
        <w:tc>
          <w:tcPr>
            <w:tcW w:w="4451" w:type="dxa"/>
          </w:tcPr>
          <w:p w14:paraId="43FF61EE" w14:textId="77777777" w:rsidR="005D7DFC" w:rsidRPr="00B35CDB" w:rsidRDefault="005D7DFC" w:rsidP="005D7DFC">
            <w:pPr>
              <w:pStyle w:val="Heading20"/>
              <w:spacing w:after="160" w:line="249" w:lineRule="auto"/>
              <w:rPr>
                <w:rFonts w:asciiTheme="minorHAnsi" w:eastAsia="Calibri Light" w:hAnsiTheme="minorHAnsi" w:cstheme="minorHAnsi"/>
                <w:iCs/>
                <w:kern w:val="28"/>
                <w:sz w:val="24"/>
                <w:szCs w:val="24"/>
              </w:rPr>
            </w:pPr>
          </w:p>
        </w:tc>
      </w:tr>
    </w:tbl>
    <w:p w14:paraId="1A3145EB" w14:textId="501B15AC" w:rsidR="005F0BBD" w:rsidRPr="00B35CDB" w:rsidRDefault="005F0BBD" w:rsidP="00933D3A">
      <w:pPr>
        <w:pStyle w:val="Heading20"/>
        <w:rPr>
          <w:rFonts w:asciiTheme="minorHAnsi" w:hAnsiTheme="minorHAnsi" w:cstheme="minorHAnsi"/>
          <w:sz w:val="24"/>
          <w:szCs w:val="24"/>
        </w:rPr>
      </w:pPr>
    </w:p>
    <w:sectPr w:rsidR="005F0BBD" w:rsidRPr="00B35CD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4AD4" w14:textId="77777777" w:rsidR="003B0B8B" w:rsidRDefault="003B0B8B">
      <w:pPr>
        <w:spacing w:after="0" w:line="240" w:lineRule="auto"/>
      </w:pPr>
      <w:r>
        <w:separator/>
      </w:r>
    </w:p>
  </w:endnote>
  <w:endnote w:type="continuationSeparator" w:id="0">
    <w:p w14:paraId="615A0C69" w14:textId="77777777" w:rsidR="003B0B8B" w:rsidRDefault="003B0B8B">
      <w:pPr>
        <w:spacing w:after="0" w:line="240" w:lineRule="auto"/>
      </w:pPr>
      <w:r>
        <w:continuationSeparator/>
      </w:r>
    </w:p>
  </w:endnote>
  <w:endnote w:type="continuationNotice" w:id="1">
    <w:p w14:paraId="14CE795B" w14:textId="77777777" w:rsidR="003B0B8B" w:rsidRDefault="003B0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C525" w14:textId="77777777" w:rsidR="00D819D6" w:rsidRDefault="00D8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4A40" w14:textId="77777777" w:rsidR="00D819D6" w:rsidRDefault="00D8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34ED" w14:textId="77777777" w:rsidR="003B0B8B" w:rsidRDefault="003B0B8B">
      <w:pPr>
        <w:spacing w:after="0" w:line="240" w:lineRule="auto"/>
      </w:pPr>
      <w:r>
        <w:rPr>
          <w:color w:val="000000"/>
        </w:rPr>
        <w:separator/>
      </w:r>
    </w:p>
  </w:footnote>
  <w:footnote w:type="continuationSeparator" w:id="0">
    <w:p w14:paraId="2AB97065" w14:textId="77777777" w:rsidR="003B0B8B" w:rsidRDefault="003B0B8B">
      <w:pPr>
        <w:spacing w:after="0" w:line="240" w:lineRule="auto"/>
      </w:pPr>
      <w:r>
        <w:continuationSeparator/>
      </w:r>
    </w:p>
  </w:footnote>
  <w:footnote w:type="continuationNotice" w:id="1">
    <w:p w14:paraId="1D3F2320" w14:textId="77777777" w:rsidR="003B0B8B" w:rsidRDefault="003B0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AD3B" w14:textId="77777777" w:rsidR="00D819D6" w:rsidRDefault="00D8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BB2" w14:textId="77777777" w:rsidR="00D819D6" w:rsidRDefault="00D8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A20AD"/>
    <w:multiLevelType w:val="multilevel"/>
    <w:tmpl w:val="07CEAEC0"/>
    <w:lvl w:ilvl="0">
      <w:start w:val="3"/>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4" w15:restartNumberingAfterBreak="0">
    <w:nsid w:val="12DD577C"/>
    <w:multiLevelType w:val="multilevel"/>
    <w:tmpl w:val="09AA34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7"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9"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1EDC0901"/>
    <w:multiLevelType w:val="multilevel"/>
    <w:tmpl w:val="08F60BEC"/>
    <w:styleLink w:val="Style8"/>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B0264A"/>
    <w:multiLevelType w:val="multilevel"/>
    <w:tmpl w:val="547458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3" w15:restartNumberingAfterBreak="0">
    <w:nsid w:val="260B2529"/>
    <w:multiLevelType w:val="multilevel"/>
    <w:tmpl w:val="65722B18"/>
    <w:styleLink w:val="Style5"/>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5"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7" w15:restartNumberingAfterBreak="0">
    <w:nsid w:val="32912F9F"/>
    <w:multiLevelType w:val="multilevel"/>
    <w:tmpl w:val="548251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6D12B3C"/>
    <w:multiLevelType w:val="multilevel"/>
    <w:tmpl w:val="2882668C"/>
    <w:lvl w:ilvl="0">
      <w:start w:val="11"/>
      <w:numFmt w:val="decimal"/>
      <w:lvlText w:val="%1."/>
      <w:lvlJc w:val="left"/>
      <w:pPr>
        <w:ind w:left="720" w:hanging="360"/>
      </w:pPr>
      <w:rPr>
        <w:rFonts w:hint="default"/>
      </w:rPr>
    </w:lvl>
    <w:lvl w:ilvl="1">
      <w:start w:val="1"/>
      <w:numFmt w:val="decimal"/>
      <w:isLgl/>
      <w:lvlText w:val="%1.%2"/>
      <w:lvlJc w:val="left"/>
      <w:pPr>
        <w:ind w:left="1116" w:hanging="420"/>
      </w:pPr>
      <w:rPr>
        <w:rFonts w:hint="default"/>
        <w:i w:val="0"/>
        <w:iCs/>
        <w:color w:val="auto"/>
      </w:rPr>
    </w:lvl>
    <w:lvl w:ilvl="2">
      <w:start w:val="1"/>
      <w:numFmt w:val="decimal"/>
      <w:isLgl/>
      <w:lvlText w:val="%1.%2.%3"/>
      <w:lvlJc w:val="left"/>
      <w:pPr>
        <w:ind w:left="1752"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52" w:hanging="1440"/>
      </w:pPr>
      <w:rPr>
        <w:rFonts w:hint="default"/>
      </w:rPr>
    </w:lvl>
    <w:lvl w:ilvl="8">
      <w:start w:val="1"/>
      <w:numFmt w:val="decimal"/>
      <w:isLgl/>
      <w:lvlText w:val="%1.%2.%3.%4.%5.%6.%7.%8.%9"/>
      <w:lvlJc w:val="left"/>
      <w:pPr>
        <w:ind w:left="4848" w:hanging="1800"/>
      </w:pPr>
      <w:rPr>
        <w:rFonts w:hint="default"/>
      </w:rPr>
    </w:lvl>
  </w:abstractNum>
  <w:abstractNum w:abstractNumId="20" w15:restartNumberingAfterBreak="0">
    <w:nsid w:val="384B5A74"/>
    <w:multiLevelType w:val="multilevel"/>
    <w:tmpl w:val="D2A6C496"/>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121C39"/>
    <w:multiLevelType w:val="multilevel"/>
    <w:tmpl w:val="A49A3C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asciiTheme="minorHAnsi" w:eastAsia="Times New Roman" w:hAnsiTheme="minorHAnsi" w:cstheme="minorHAnsi"/>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664464"/>
    <w:multiLevelType w:val="multilevel"/>
    <w:tmpl w:val="338CE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4" w15:restartNumberingAfterBreak="0">
    <w:nsid w:val="47B529C0"/>
    <w:multiLevelType w:val="hybridMultilevel"/>
    <w:tmpl w:val="DA7A2A04"/>
    <w:styleLink w:val="Style6"/>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6"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D560AD"/>
    <w:multiLevelType w:val="multilevel"/>
    <w:tmpl w:val="487630EC"/>
    <w:lvl w:ilvl="0">
      <w:start w:val="6"/>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9"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1" w15:restartNumberingAfterBreak="0">
    <w:nsid w:val="64530BE8"/>
    <w:multiLevelType w:val="multilevel"/>
    <w:tmpl w:val="4E06C7A8"/>
    <w:styleLink w:val="Style9"/>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A77CB7"/>
    <w:multiLevelType w:val="multilevel"/>
    <w:tmpl w:val="AE68764C"/>
    <w:lvl w:ilvl="0">
      <w:start w:val="10"/>
      <w:numFmt w:val="decimal"/>
      <w:lvlText w:val="%1"/>
      <w:lvlJc w:val="left"/>
      <w:pPr>
        <w:ind w:left="420" w:hanging="420"/>
      </w:pPr>
      <w:rPr>
        <w:rFonts w:eastAsia="Yu Mincho" w:hint="default"/>
        <w:color w:val="000000"/>
      </w:rPr>
    </w:lvl>
    <w:lvl w:ilvl="1">
      <w:start w:val="1"/>
      <w:numFmt w:val="decimal"/>
      <w:lvlText w:val="%1.%2"/>
      <w:lvlJc w:val="left"/>
      <w:pPr>
        <w:ind w:left="840" w:hanging="420"/>
      </w:pPr>
      <w:rPr>
        <w:rFonts w:eastAsia="Yu Mincho" w:hint="default"/>
        <w:color w:val="000000"/>
      </w:rPr>
    </w:lvl>
    <w:lvl w:ilvl="2">
      <w:start w:val="1"/>
      <w:numFmt w:val="decimal"/>
      <w:lvlText w:val="%1.%2.%3"/>
      <w:lvlJc w:val="left"/>
      <w:pPr>
        <w:ind w:left="1560" w:hanging="720"/>
      </w:pPr>
      <w:rPr>
        <w:rFonts w:eastAsia="Yu Mincho" w:hint="default"/>
        <w:color w:val="000000"/>
      </w:rPr>
    </w:lvl>
    <w:lvl w:ilvl="3">
      <w:start w:val="1"/>
      <w:numFmt w:val="decimal"/>
      <w:lvlText w:val="%1.%2.%3.%4"/>
      <w:lvlJc w:val="left"/>
      <w:pPr>
        <w:ind w:left="1980" w:hanging="720"/>
      </w:pPr>
      <w:rPr>
        <w:rFonts w:eastAsia="Yu Mincho" w:hint="default"/>
        <w:color w:val="000000"/>
      </w:rPr>
    </w:lvl>
    <w:lvl w:ilvl="4">
      <w:start w:val="1"/>
      <w:numFmt w:val="decimal"/>
      <w:lvlText w:val="%1.%2.%3.%4.%5"/>
      <w:lvlJc w:val="left"/>
      <w:pPr>
        <w:ind w:left="2760" w:hanging="1080"/>
      </w:pPr>
      <w:rPr>
        <w:rFonts w:eastAsia="Yu Mincho" w:hint="default"/>
        <w:color w:val="000000"/>
      </w:rPr>
    </w:lvl>
    <w:lvl w:ilvl="5">
      <w:start w:val="1"/>
      <w:numFmt w:val="decimal"/>
      <w:lvlText w:val="%1.%2.%3.%4.%5.%6"/>
      <w:lvlJc w:val="left"/>
      <w:pPr>
        <w:ind w:left="3180" w:hanging="1080"/>
      </w:pPr>
      <w:rPr>
        <w:rFonts w:eastAsia="Yu Mincho" w:hint="default"/>
        <w:color w:val="000000"/>
      </w:rPr>
    </w:lvl>
    <w:lvl w:ilvl="6">
      <w:start w:val="1"/>
      <w:numFmt w:val="decimal"/>
      <w:lvlText w:val="%1.%2.%3.%4.%5.%6.%7"/>
      <w:lvlJc w:val="left"/>
      <w:pPr>
        <w:ind w:left="3960" w:hanging="1440"/>
      </w:pPr>
      <w:rPr>
        <w:rFonts w:eastAsia="Yu Mincho" w:hint="default"/>
        <w:color w:val="000000"/>
      </w:rPr>
    </w:lvl>
    <w:lvl w:ilvl="7">
      <w:start w:val="1"/>
      <w:numFmt w:val="decimal"/>
      <w:lvlText w:val="%1.%2.%3.%4.%5.%6.%7.%8"/>
      <w:lvlJc w:val="left"/>
      <w:pPr>
        <w:ind w:left="4380" w:hanging="1440"/>
      </w:pPr>
      <w:rPr>
        <w:rFonts w:eastAsia="Yu Mincho" w:hint="default"/>
        <w:color w:val="000000"/>
      </w:rPr>
    </w:lvl>
    <w:lvl w:ilvl="8">
      <w:start w:val="1"/>
      <w:numFmt w:val="decimal"/>
      <w:lvlText w:val="%1.%2.%3.%4.%5.%6.%7.%8.%9"/>
      <w:lvlJc w:val="left"/>
      <w:pPr>
        <w:ind w:left="5160" w:hanging="1800"/>
      </w:pPr>
      <w:rPr>
        <w:rFonts w:eastAsia="Yu Mincho" w:hint="default"/>
        <w:color w:val="000000"/>
      </w:rPr>
    </w:lvl>
  </w:abstractNum>
  <w:abstractNum w:abstractNumId="33" w15:restartNumberingAfterBreak="0">
    <w:nsid w:val="6B2B1D43"/>
    <w:multiLevelType w:val="multilevel"/>
    <w:tmpl w:val="6EA0499A"/>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7B5DDF"/>
    <w:multiLevelType w:val="hybridMultilevel"/>
    <w:tmpl w:val="C958B2D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5" w15:restartNumberingAfterBreak="0">
    <w:nsid w:val="73A561EB"/>
    <w:multiLevelType w:val="hybridMultilevel"/>
    <w:tmpl w:val="5F9A096E"/>
    <w:lvl w:ilvl="0" w:tplc="A942CEF0">
      <w:start w:val="23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D85889"/>
    <w:multiLevelType w:val="hybridMultilevel"/>
    <w:tmpl w:val="89D4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39" w15:restartNumberingAfterBreak="0">
    <w:nsid w:val="7C551471"/>
    <w:multiLevelType w:val="multilevel"/>
    <w:tmpl w:val="D2E64DB2"/>
    <w:styleLink w:val="Style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0"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2038848827">
    <w:abstractNumId w:val="7"/>
  </w:num>
  <w:num w:numId="2" w16cid:durableId="693267085">
    <w:abstractNumId w:val="1"/>
  </w:num>
  <w:num w:numId="3" w16cid:durableId="290328644">
    <w:abstractNumId w:val="27"/>
  </w:num>
  <w:num w:numId="4" w16cid:durableId="1508903784">
    <w:abstractNumId w:val="8"/>
  </w:num>
  <w:num w:numId="5" w16cid:durableId="1518347436">
    <w:abstractNumId w:val="34"/>
  </w:num>
  <w:num w:numId="6" w16cid:durableId="1424450105">
    <w:abstractNumId w:val="15"/>
  </w:num>
  <w:num w:numId="7" w16cid:durableId="1037774532">
    <w:abstractNumId w:val="12"/>
  </w:num>
  <w:num w:numId="8" w16cid:durableId="713234504">
    <w:abstractNumId w:val="16"/>
  </w:num>
  <w:num w:numId="9" w16cid:durableId="1135483766">
    <w:abstractNumId w:val="3"/>
  </w:num>
  <w:num w:numId="10" w16cid:durableId="2138209637">
    <w:abstractNumId w:val="23"/>
  </w:num>
  <w:num w:numId="11" w16cid:durableId="1870490572">
    <w:abstractNumId w:val="25"/>
  </w:num>
  <w:num w:numId="12" w16cid:durableId="1803035799">
    <w:abstractNumId w:val="40"/>
  </w:num>
  <w:num w:numId="13" w16cid:durableId="1870221945">
    <w:abstractNumId w:val="14"/>
  </w:num>
  <w:num w:numId="14" w16cid:durableId="1859993">
    <w:abstractNumId w:val="30"/>
  </w:num>
  <w:num w:numId="15" w16cid:durableId="106050478">
    <w:abstractNumId w:val="9"/>
  </w:num>
  <w:num w:numId="16" w16cid:durableId="433328148">
    <w:abstractNumId w:val="0"/>
  </w:num>
  <w:num w:numId="17" w16cid:durableId="546529546">
    <w:abstractNumId w:val="2"/>
  </w:num>
  <w:num w:numId="18" w16cid:durableId="700592969">
    <w:abstractNumId w:val="18"/>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0505080">
    <w:abstractNumId w:val="5"/>
  </w:num>
  <w:num w:numId="20" w16cid:durableId="1009482231">
    <w:abstractNumId w:val="4"/>
  </w:num>
  <w:num w:numId="21" w16cid:durableId="395589351">
    <w:abstractNumId w:val="20"/>
  </w:num>
  <w:num w:numId="22" w16cid:durableId="722869484">
    <w:abstractNumId w:val="22"/>
  </w:num>
  <w:num w:numId="23" w16cid:durableId="214121008">
    <w:abstractNumId w:val="11"/>
  </w:num>
  <w:num w:numId="24" w16cid:durableId="631525023">
    <w:abstractNumId w:val="28"/>
  </w:num>
  <w:num w:numId="25" w16cid:durableId="1587302277">
    <w:abstractNumId w:val="17"/>
  </w:num>
  <w:num w:numId="26" w16cid:durableId="1712997484">
    <w:abstractNumId w:val="32"/>
  </w:num>
  <w:num w:numId="27" w16cid:durableId="1281063445">
    <w:abstractNumId w:val="19"/>
  </w:num>
  <w:num w:numId="28" w16cid:durableId="274024823">
    <w:abstractNumId w:val="26"/>
  </w:num>
  <w:num w:numId="29" w16cid:durableId="1045376546">
    <w:abstractNumId w:val="36"/>
  </w:num>
  <w:num w:numId="30" w16cid:durableId="338772635">
    <w:abstractNumId w:val="37"/>
  </w:num>
  <w:num w:numId="31" w16cid:durableId="1450860255">
    <w:abstractNumId w:val="39"/>
  </w:num>
  <w:num w:numId="32" w16cid:durableId="1531799964">
    <w:abstractNumId w:val="13"/>
  </w:num>
  <w:num w:numId="33" w16cid:durableId="1457332598">
    <w:abstractNumId w:val="24"/>
  </w:num>
  <w:num w:numId="34" w16cid:durableId="1622568693">
    <w:abstractNumId w:val="33"/>
  </w:num>
  <w:num w:numId="35" w16cid:durableId="223377318">
    <w:abstractNumId w:val="10"/>
  </w:num>
  <w:num w:numId="36" w16cid:durableId="2026714505">
    <w:abstractNumId w:val="31"/>
  </w:num>
  <w:num w:numId="37" w16cid:durableId="498812432">
    <w:abstractNumId w:val="29"/>
  </w:num>
  <w:num w:numId="38" w16cid:durableId="1905793622">
    <w:abstractNumId w:val="21"/>
  </w:num>
  <w:num w:numId="39" w16cid:durableId="2030793785">
    <w:abstractNumId w:val="38"/>
  </w:num>
  <w:num w:numId="40" w16cid:durableId="110561766">
    <w:abstractNumId w:val="6"/>
  </w:num>
  <w:num w:numId="41" w16cid:durableId="86514369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51B"/>
    <w:rsid w:val="00000737"/>
    <w:rsid w:val="000008F4"/>
    <w:rsid w:val="00000B0A"/>
    <w:rsid w:val="0000146E"/>
    <w:rsid w:val="00001488"/>
    <w:rsid w:val="000018C0"/>
    <w:rsid w:val="00001D29"/>
    <w:rsid w:val="00001F00"/>
    <w:rsid w:val="00002CFB"/>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0D"/>
    <w:rsid w:val="0001503B"/>
    <w:rsid w:val="000150BA"/>
    <w:rsid w:val="0001521D"/>
    <w:rsid w:val="000153B0"/>
    <w:rsid w:val="0001628D"/>
    <w:rsid w:val="000166D5"/>
    <w:rsid w:val="00017CB1"/>
    <w:rsid w:val="00017CB9"/>
    <w:rsid w:val="00017D9E"/>
    <w:rsid w:val="0002037C"/>
    <w:rsid w:val="00020914"/>
    <w:rsid w:val="00020B1C"/>
    <w:rsid w:val="00020D10"/>
    <w:rsid w:val="00020F48"/>
    <w:rsid w:val="00020F98"/>
    <w:rsid w:val="00021950"/>
    <w:rsid w:val="000219A5"/>
    <w:rsid w:val="00022037"/>
    <w:rsid w:val="000222A9"/>
    <w:rsid w:val="00022517"/>
    <w:rsid w:val="0002279C"/>
    <w:rsid w:val="00022E14"/>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872"/>
    <w:rsid w:val="00032CC9"/>
    <w:rsid w:val="00032D7F"/>
    <w:rsid w:val="00032ED4"/>
    <w:rsid w:val="0003326F"/>
    <w:rsid w:val="00033585"/>
    <w:rsid w:val="00033FC2"/>
    <w:rsid w:val="000341FF"/>
    <w:rsid w:val="00034CB7"/>
    <w:rsid w:val="00034CBD"/>
    <w:rsid w:val="00035482"/>
    <w:rsid w:val="00035622"/>
    <w:rsid w:val="000359BF"/>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5E99"/>
    <w:rsid w:val="00046180"/>
    <w:rsid w:val="0004632F"/>
    <w:rsid w:val="0004698D"/>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0A64"/>
    <w:rsid w:val="0006272E"/>
    <w:rsid w:val="00062A3D"/>
    <w:rsid w:val="00062C3A"/>
    <w:rsid w:val="00063943"/>
    <w:rsid w:val="00063A1E"/>
    <w:rsid w:val="00063C88"/>
    <w:rsid w:val="00063EB4"/>
    <w:rsid w:val="00064343"/>
    <w:rsid w:val="000644A8"/>
    <w:rsid w:val="00064E8F"/>
    <w:rsid w:val="00064F7C"/>
    <w:rsid w:val="0006588C"/>
    <w:rsid w:val="0006607E"/>
    <w:rsid w:val="00066325"/>
    <w:rsid w:val="00066701"/>
    <w:rsid w:val="00066742"/>
    <w:rsid w:val="00070272"/>
    <w:rsid w:val="000702EF"/>
    <w:rsid w:val="00070D44"/>
    <w:rsid w:val="00071802"/>
    <w:rsid w:val="00071A65"/>
    <w:rsid w:val="00071BDA"/>
    <w:rsid w:val="00072334"/>
    <w:rsid w:val="000724C8"/>
    <w:rsid w:val="00072FEC"/>
    <w:rsid w:val="00073210"/>
    <w:rsid w:val="00073362"/>
    <w:rsid w:val="00073458"/>
    <w:rsid w:val="000736C3"/>
    <w:rsid w:val="00073761"/>
    <w:rsid w:val="0007476B"/>
    <w:rsid w:val="0007478F"/>
    <w:rsid w:val="0007546E"/>
    <w:rsid w:val="000764A2"/>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3C2"/>
    <w:rsid w:val="00083897"/>
    <w:rsid w:val="00083A36"/>
    <w:rsid w:val="00083B2F"/>
    <w:rsid w:val="000842B4"/>
    <w:rsid w:val="0008467A"/>
    <w:rsid w:val="000847CE"/>
    <w:rsid w:val="00084B85"/>
    <w:rsid w:val="0008558C"/>
    <w:rsid w:val="00085B57"/>
    <w:rsid w:val="0008645D"/>
    <w:rsid w:val="00086DCA"/>
    <w:rsid w:val="00086F59"/>
    <w:rsid w:val="00086FA3"/>
    <w:rsid w:val="00087027"/>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37F"/>
    <w:rsid w:val="000934AD"/>
    <w:rsid w:val="00093C66"/>
    <w:rsid w:val="00093F94"/>
    <w:rsid w:val="0009415D"/>
    <w:rsid w:val="00094313"/>
    <w:rsid w:val="000943DE"/>
    <w:rsid w:val="000944C0"/>
    <w:rsid w:val="000948B2"/>
    <w:rsid w:val="000949B0"/>
    <w:rsid w:val="00094D00"/>
    <w:rsid w:val="0009504C"/>
    <w:rsid w:val="000950FB"/>
    <w:rsid w:val="0009549D"/>
    <w:rsid w:val="00095606"/>
    <w:rsid w:val="00095E2B"/>
    <w:rsid w:val="0009629C"/>
    <w:rsid w:val="00096C67"/>
    <w:rsid w:val="00097055"/>
    <w:rsid w:val="000A02FB"/>
    <w:rsid w:val="000A05B4"/>
    <w:rsid w:val="000A0753"/>
    <w:rsid w:val="000A0C40"/>
    <w:rsid w:val="000A0EF8"/>
    <w:rsid w:val="000A10F3"/>
    <w:rsid w:val="000A1F38"/>
    <w:rsid w:val="000A213B"/>
    <w:rsid w:val="000A2453"/>
    <w:rsid w:val="000A275F"/>
    <w:rsid w:val="000A28A7"/>
    <w:rsid w:val="000A2F76"/>
    <w:rsid w:val="000A32FF"/>
    <w:rsid w:val="000A3979"/>
    <w:rsid w:val="000A3AA4"/>
    <w:rsid w:val="000A3BD1"/>
    <w:rsid w:val="000A467F"/>
    <w:rsid w:val="000A47C6"/>
    <w:rsid w:val="000A488E"/>
    <w:rsid w:val="000A4F95"/>
    <w:rsid w:val="000A5218"/>
    <w:rsid w:val="000A5430"/>
    <w:rsid w:val="000A6426"/>
    <w:rsid w:val="000A6437"/>
    <w:rsid w:val="000A67CA"/>
    <w:rsid w:val="000A6914"/>
    <w:rsid w:val="000A6B68"/>
    <w:rsid w:val="000A6ECF"/>
    <w:rsid w:val="000A7206"/>
    <w:rsid w:val="000A7347"/>
    <w:rsid w:val="000A74C0"/>
    <w:rsid w:val="000A7F84"/>
    <w:rsid w:val="000B02CE"/>
    <w:rsid w:val="000B04A7"/>
    <w:rsid w:val="000B0696"/>
    <w:rsid w:val="000B0A85"/>
    <w:rsid w:val="000B1282"/>
    <w:rsid w:val="000B12BA"/>
    <w:rsid w:val="000B177C"/>
    <w:rsid w:val="000B1D77"/>
    <w:rsid w:val="000B2729"/>
    <w:rsid w:val="000B2D63"/>
    <w:rsid w:val="000B2DF7"/>
    <w:rsid w:val="000B330E"/>
    <w:rsid w:val="000B35A3"/>
    <w:rsid w:val="000B3B2C"/>
    <w:rsid w:val="000B3F71"/>
    <w:rsid w:val="000B3FF8"/>
    <w:rsid w:val="000B42C5"/>
    <w:rsid w:val="000B4A9F"/>
    <w:rsid w:val="000B5314"/>
    <w:rsid w:val="000B59DA"/>
    <w:rsid w:val="000B5D57"/>
    <w:rsid w:val="000B5F5E"/>
    <w:rsid w:val="000B7354"/>
    <w:rsid w:val="000B7B48"/>
    <w:rsid w:val="000C10F9"/>
    <w:rsid w:val="000C1A1B"/>
    <w:rsid w:val="000C1B6E"/>
    <w:rsid w:val="000C1C11"/>
    <w:rsid w:val="000C1D7E"/>
    <w:rsid w:val="000C1EB3"/>
    <w:rsid w:val="000C23B3"/>
    <w:rsid w:val="000C2646"/>
    <w:rsid w:val="000C26C5"/>
    <w:rsid w:val="000C2CD7"/>
    <w:rsid w:val="000C3323"/>
    <w:rsid w:val="000C347F"/>
    <w:rsid w:val="000C37AE"/>
    <w:rsid w:val="000C3A11"/>
    <w:rsid w:val="000C3E65"/>
    <w:rsid w:val="000C3EEC"/>
    <w:rsid w:val="000C4A65"/>
    <w:rsid w:val="000C4A70"/>
    <w:rsid w:val="000C59A6"/>
    <w:rsid w:val="000C5F02"/>
    <w:rsid w:val="000C63D8"/>
    <w:rsid w:val="000C68B2"/>
    <w:rsid w:val="000C6925"/>
    <w:rsid w:val="000C7169"/>
    <w:rsid w:val="000C7B3D"/>
    <w:rsid w:val="000C7CAA"/>
    <w:rsid w:val="000D009D"/>
    <w:rsid w:val="000D00B3"/>
    <w:rsid w:val="000D0199"/>
    <w:rsid w:val="000D02F1"/>
    <w:rsid w:val="000D0FC5"/>
    <w:rsid w:val="000D1D57"/>
    <w:rsid w:val="000D220B"/>
    <w:rsid w:val="000D2370"/>
    <w:rsid w:val="000D346F"/>
    <w:rsid w:val="000D40B1"/>
    <w:rsid w:val="000D4819"/>
    <w:rsid w:val="000D4D0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0E"/>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EE"/>
    <w:rsid w:val="000F4021"/>
    <w:rsid w:val="000F45C4"/>
    <w:rsid w:val="000F4758"/>
    <w:rsid w:val="000F4765"/>
    <w:rsid w:val="000F4D46"/>
    <w:rsid w:val="000F565F"/>
    <w:rsid w:val="000F5686"/>
    <w:rsid w:val="000F62F1"/>
    <w:rsid w:val="000F6836"/>
    <w:rsid w:val="000F7370"/>
    <w:rsid w:val="000F740C"/>
    <w:rsid w:val="000F77E5"/>
    <w:rsid w:val="000F7E72"/>
    <w:rsid w:val="001003BF"/>
    <w:rsid w:val="00100995"/>
    <w:rsid w:val="00100CA5"/>
    <w:rsid w:val="00100D3A"/>
    <w:rsid w:val="001017B9"/>
    <w:rsid w:val="00101805"/>
    <w:rsid w:val="00101ADC"/>
    <w:rsid w:val="00101BEC"/>
    <w:rsid w:val="00101E98"/>
    <w:rsid w:val="00101F5F"/>
    <w:rsid w:val="00102144"/>
    <w:rsid w:val="00102D02"/>
    <w:rsid w:val="0010360E"/>
    <w:rsid w:val="00103DBF"/>
    <w:rsid w:val="00104722"/>
    <w:rsid w:val="001053F1"/>
    <w:rsid w:val="00105479"/>
    <w:rsid w:val="0010563E"/>
    <w:rsid w:val="001058AF"/>
    <w:rsid w:val="00105B33"/>
    <w:rsid w:val="00105C22"/>
    <w:rsid w:val="00105FFA"/>
    <w:rsid w:val="00106018"/>
    <w:rsid w:val="0010626F"/>
    <w:rsid w:val="0010659E"/>
    <w:rsid w:val="00106C65"/>
    <w:rsid w:val="001070A6"/>
    <w:rsid w:val="00107353"/>
    <w:rsid w:val="00107986"/>
    <w:rsid w:val="00107A44"/>
    <w:rsid w:val="00110542"/>
    <w:rsid w:val="00110717"/>
    <w:rsid w:val="0011086F"/>
    <w:rsid w:val="001109AD"/>
    <w:rsid w:val="00110A85"/>
    <w:rsid w:val="00110AC8"/>
    <w:rsid w:val="00110B1B"/>
    <w:rsid w:val="00111106"/>
    <w:rsid w:val="001112A6"/>
    <w:rsid w:val="00111C0B"/>
    <w:rsid w:val="00112179"/>
    <w:rsid w:val="001124A6"/>
    <w:rsid w:val="00112E62"/>
    <w:rsid w:val="00114001"/>
    <w:rsid w:val="00114247"/>
    <w:rsid w:val="00114792"/>
    <w:rsid w:val="001155E2"/>
    <w:rsid w:val="001157C9"/>
    <w:rsid w:val="00115E65"/>
    <w:rsid w:val="0011639F"/>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69FC"/>
    <w:rsid w:val="001276E4"/>
    <w:rsid w:val="00127DDE"/>
    <w:rsid w:val="00127DEB"/>
    <w:rsid w:val="00130205"/>
    <w:rsid w:val="0013272A"/>
    <w:rsid w:val="00132778"/>
    <w:rsid w:val="00132E4D"/>
    <w:rsid w:val="001331B4"/>
    <w:rsid w:val="00133B36"/>
    <w:rsid w:val="00133B76"/>
    <w:rsid w:val="00133E0F"/>
    <w:rsid w:val="0013443E"/>
    <w:rsid w:val="001344BD"/>
    <w:rsid w:val="00134519"/>
    <w:rsid w:val="00134625"/>
    <w:rsid w:val="00134A39"/>
    <w:rsid w:val="00134B19"/>
    <w:rsid w:val="00135037"/>
    <w:rsid w:val="001351AF"/>
    <w:rsid w:val="0013572C"/>
    <w:rsid w:val="001357B1"/>
    <w:rsid w:val="001357D6"/>
    <w:rsid w:val="00135E2A"/>
    <w:rsid w:val="00135F91"/>
    <w:rsid w:val="0013686F"/>
    <w:rsid w:val="00136BB5"/>
    <w:rsid w:val="001375D1"/>
    <w:rsid w:val="00137675"/>
    <w:rsid w:val="00137DFF"/>
    <w:rsid w:val="00137E05"/>
    <w:rsid w:val="0014040D"/>
    <w:rsid w:val="0014047F"/>
    <w:rsid w:val="00140B8B"/>
    <w:rsid w:val="00140BE9"/>
    <w:rsid w:val="0014136B"/>
    <w:rsid w:val="00142840"/>
    <w:rsid w:val="00143515"/>
    <w:rsid w:val="00143527"/>
    <w:rsid w:val="001442A2"/>
    <w:rsid w:val="00144AC7"/>
    <w:rsid w:val="00144D88"/>
    <w:rsid w:val="001456CD"/>
    <w:rsid w:val="00145973"/>
    <w:rsid w:val="00146000"/>
    <w:rsid w:val="00146247"/>
    <w:rsid w:val="00146334"/>
    <w:rsid w:val="0014643E"/>
    <w:rsid w:val="00146477"/>
    <w:rsid w:val="00146DD3"/>
    <w:rsid w:val="00146E66"/>
    <w:rsid w:val="00147208"/>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8F1"/>
    <w:rsid w:val="00152FB7"/>
    <w:rsid w:val="00153ABE"/>
    <w:rsid w:val="0015439A"/>
    <w:rsid w:val="001547CE"/>
    <w:rsid w:val="00155267"/>
    <w:rsid w:val="00155DB2"/>
    <w:rsid w:val="00156A74"/>
    <w:rsid w:val="00156CC8"/>
    <w:rsid w:val="00157420"/>
    <w:rsid w:val="00157DF0"/>
    <w:rsid w:val="00157F68"/>
    <w:rsid w:val="00160853"/>
    <w:rsid w:val="00160B7D"/>
    <w:rsid w:val="001618B3"/>
    <w:rsid w:val="00161BED"/>
    <w:rsid w:val="00162801"/>
    <w:rsid w:val="0016295C"/>
    <w:rsid w:val="00162C2F"/>
    <w:rsid w:val="00163C2F"/>
    <w:rsid w:val="00164253"/>
    <w:rsid w:val="00165449"/>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054"/>
    <w:rsid w:val="00175454"/>
    <w:rsid w:val="00175893"/>
    <w:rsid w:val="00175C44"/>
    <w:rsid w:val="0017651C"/>
    <w:rsid w:val="00176B24"/>
    <w:rsid w:val="001771C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751"/>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C27"/>
    <w:rsid w:val="00193D08"/>
    <w:rsid w:val="00193D24"/>
    <w:rsid w:val="00193E52"/>
    <w:rsid w:val="00194117"/>
    <w:rsid w:val="001943BA"/>
    <w:rsid w:val="00194775"/>
    <w:rsid w:val="0019484C"/>
    <w:rsid w:val="00194949"/>
    <w:rsid w:val="00194B56"/>
    <w:rsid w:val="00194F74"/>
    <w:rsid w:val="00194FD3"/>
    <w:rsid w:val="0019583D"/>
    <w:rsid w:val="00195ADC"/>
    <w:rsid w:val="00196520"/>
    <w:rsid w:val="0019674E"/>
    <w:rsid w:val="00196874"/>
    <w:rsid w:val="00196A85"/>
    <w:rsid w:val="00197504"/>
    <w:rsid w:val="001979A9"/>
    <w:rsid w:val="00197FFA"/>
    <w:rsid w:val="001A0133"/>
    <w:rsid w:val="001A0747"/>
    <w:rsid w:val="001A0E7E"/>
    <w:rsid w:val="001A14A4"/>
    <w:rsid w:val="001A1A1F"/>
    <w:rsid w:val="001A24DE"/>
    <w:rsid w:val="001A2553"/>
    <w:rsid w:val="001A2B9C"/>
    <w:rsid w:val="001A3763"/>
    <w:rsid w:val="001A3AE7"/>
    <w:rsid w:val="001A4211"/>
    <w:rsid w:val="001A4224"/>
    <w:rsid w:val="001A4642"/>
    <w:rsid w:val="001A4D27"/>
    <w:rsid w:val="001A4ECE"/>
    <w:rsid w:val="001A52E1"/>
    <w:rsid w:val="001A54EB"/>
    <w:rsid w:val="001A553B"/>
    <w:rsid w:val="001A5701"/>
    <w:rsid w:val="001A614B"/>
    <w:rsid w:val="001A61BB"/>
    <w:rsid w:val="001A6E22"/>
    <w:rsid w:val="001A73EF"/>
    <w:rsid w:val="001A7AA8"/>
    <w:rsid w:val="001A7FE8"/>
    <w:rsid w:val="001B1061"/>
    <w:rsid w:val="001B148F"/>
    <w:rsid w:val="001B1576"/>
    <w:rsid w:val="001B1A6F"/>
    <w:rsid w:val="001B2AF8"/>
    <w:rsid w:val="001B30A2"/>
    <w:rsid w:val="001B3690"/>
    <w:rsid w:val="001B3A5B"/>
    <w:rsid w:val="001B44CD"/>
    <w:rsid w:val="001B4BDC"/>
    <w:rsid w:val="001B4CDD"/>
    <w:rsid w:val="001B501C"/>
    <w:rsid w:val="001B674F"/>
    <w:rsid w:val="001B6E46"/>
    <w:rsid w:val="001B771F"/>
    <w:rsid w:val="001B79D8"/>
    <w:rsid w:val="001B7A2C"/>
    <w:rsid w:val="001B7F93"/>
    <w:rsid w:val="001C000A"/>
    <w:rsid w:val="001C034A"/>
    <w:rsid w:val="001C0809"/>
    <w:rsid w:val="001C08F8"/>
    <w:rsid w:val="001C0AA8"/>
    <w:rsid w:val="001C11BD"/>
    <w:rsid w:val="001C1297"/>
    <w:rsid w:val="001C1790"/>
    <w:rsid w:val="001C1CD6"/>
    <w:rsid w:val="001C20FB"/>
    <w:rsid w:val="001C2299"/>
    <w:rsid w:val="001C2B6F"/>
    <w:rsid w:val="001C2E05"/>
    <w:rsid w:val="001C339D"/>
    <w:rsid w:val="001C416D"/>
    <w:rsid w:val="001C4596"/>
    <w:rsid w:val="001C45E9"/>
    <w:rsid w:val="001C46D3"/>
    <w:rsid w:val="001C4A5F"/>
    <w:rsid w:val="001C4B49"/>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0B1"/>
    <w:rsid w:val="001D4264"/>
    <w:rsid w:val="001D42B5"/>
    <w:rsid w:val="001D4AB9"/>
    <w:rsid w:val="001D4FC2"/>
    <w:rsid w:val="001D513F"/>
    <w:rsid w:val="001D5546"/>
    <w:rsid w:val="001D591D"/>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65A"/>
    <w:rsid w:val="001E1BA8"/>
    <w:rsid w:val="001E20C0"/>
    <w:rsid w:val="001E229E"/>
    <w:rsid w:val="001E27F9"/>
    <w:rsid w:val="001E2B72"/>
    <w:rsid w:val="001E30C6"/>
    <w:rsid w:val="001E31AD"/>
    <w:rsid w:val="001E375B"/>
    <w:rsid w:val="001E39CE"/>
    <w:rsid w:val="001E3EF4"/>
    <w:rsid w:val="001E440F"/>
    <w:rsid w:val="001E4B77"/>
    <w:rsid w:val="001E50F2"/>
    <w:rsid w:val="001E5733"/>
    <w:rsid w:val="001E65C7"/>
    <w:rsid w:val="001E65D9"/>
    <w:rsid w:val="001E69C3"/>
    <w:rsid w:val="001E69FD"/>
    <w:rsid w:val="001E6A5E"/>
    <w:rsid w:val="001E6A6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1590"/>
    <w:rsid w:val="00201842"/>
    <w:rsid w:val="00202CCB"/>
    <w:rsid w:val="00202EA4"/>
    <w:rsid w:val="00202F42"/>
    <w:rsid w:val="002035BD"/>
    <w:rsid w:val="00203944"/>
    <w:rsid w:val="0020407F"/>
    <w:rsid w:val="00204FE1"/>
    <w:rsid w:val="0020589A"/>
    <w:rsid w:val="0020590D"/>
    <w:rsid w:val="00205AD4"/>
    <w:rsid w:val="00206257"/>
    <w:rsid w:val="002068CE"/>
    <w:rsid w:val="00206BB4"/>
    <w:rsid w:val="00206E4F"/>
    <w:rsid w:val="002074B0"/>
    <w:rsid w:val="00207AC7"/>
    <w:rsid w:val="00207FED"/>
    <w:rsid w:val="002103CB"/>
    <w:rsid w:val="00211263"/>
    <w:rsid w:val="0021136F"/>
    <w:rsid w:val="00212141"/>
    <w:rsid w:val="002125AD"/>
    <w:rsid w:val="002129D8"/>
    <w:rsid w:val="00212CDD"/>
    <w:rsid w:val="002132CF"/>
    <w:rsid w:val="0021332F"/>
    <w:rsid w:val="00213C02"/>
    <w:rsid w:val="002141BE"/>
    <w:rsid w:val="0021425D"/>
    <w:rsid w:val="002146F7"/>
    <w:rsid w:val="00214A92"/>
    <w:rsid w:val="00214C84"/>
    <w:rsid w:val="00215478"/>
    <w:rsid w:val="00215607"/>
    <w:rsid w:val="00215A7D"/>
    <w:rsid w:val="00216254"/>
    <w:rsid w:val="00216779"/>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0A3"/>
    <w:rsid w:val="00224A33"/>
    <w:rsid w:val="00224C4A"/>
    <w:rsid w:val="002257FE"/>
    <w:rsid w:val="002258CD"/>
    <w:rsid w:val="00225DF1"/>
    <w:rsid w:val="002267BF"/>
    <w:rsid w:val="002268FC"/>
    <w:rsid w:val="00226B67"/>
    <w:rsid w:val="00227952"/>
    <w:rsid w:val="002300CF"/>
    <w:rsid w:val="002300F2"/>
    <w:rsid w:val="00230832"/>
    <w:rsid w:val="00230CFA"/>
    <w:rsid w:val="00230D40"/>
    <w:rsid w:val="00231036"/>
    <w:rsid w:val="00231164"/>
    <w:rsid w:val="00231293"/>
    <w:rsid w:val="0023157D"/>
    <w:rsid w:val="00231D5B"/>
    <w:rsid w:val="0023203C"/>
    <w:rsid w:val="00232427"/>
    <w:rsid w:val="0023330B"/>
    <w:rsid w:val="00233515"/>
    <w:rsid w:val="002337D1"/>
    <w:rsid w:val="00233F68"/>
    <w:rsid w:val="00234A11"/>
    <w:rsid w:val="00234C37"/>
    <w:rsid w:val="00234C63"/>
    <w:rsid w:val="002351B4"/>
    <w:rsid w:val="00235334"/>
    <w:rsid w:val="002354D2"/>
    <w:rsid w:val="00235521"/>
    <w:rsid w:val="00235808"/>
    <w:rsid w:val="00235829"/>
    <w:rsid w:val="002363F7"/>
    <w:rsid w:val="00236D52"/>
    <w:rsid w:val="00236D64"/>
    <w:rsid w:val="00236F49"/>
    <w:rsid w:val="002377FC"/>
    <w:rsid w:val="00237EA4"/>
    <w:rsid w:val="0024043C"/>
    <w:rsid w:val="00241499"/>
    <w:rsid w:val="00241E66"/>
    <w:rsid w:val="00242174"/>
    <w:rsid w:val="002422ED"/>
    <w:rsid w:val="002428AB"/>
    <w:rsid w:val="00242C5B"/>
    <w:rsid w:val="002433CB"/>
    <w:rsid w:val="00243A01"/>
    <w:rsid w:val="00243C04"/>
    <w:rsid w:val="00244DA7"/>
    <w:rsid w:val="00245370"/>
    <w:rsid w:val="002453C4"/>
    <w:rsid w:val="002456E2"/>
    <w:rsid w:val="00245B9E"/>
    <w:rsid w:val="00245C00"/>
    <w:rsid w:val="00246093"/>
    <w:rsid w:val="0024685F"/>
    <w:rsid w:val="00246C6F"/>
    <w:rsid w:val="002471F4"/>
    <w:rsid w:val="00247370"/>
    <w:rsid w:val="0024767F"/>
    <w:rsid w:val="00247717"/>
    <w:rsid w:val="00247996"/>
    <w:rsid w:val="002479C6"/>
    <w:rsid w:val="00250022"/>
    <w:rsid w:val="00250386"/>
    <w:rsid w:val="00250719"/>
    <w:rsid w:val="0025085E"/>
    <w:rsid w:val="002509D3"/>
    <w:rsid w:val="002511F3"/>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5BA"/>
    <w:rsid w:val="002548AD"/>
    <w:rsid w:val="002548F0"/>
    <w:rsid w:val="002549F9"/>
    <w:rsid w:val="00254F9A"/>
    <w:rsid w:val="002550EB"/>
    <w:rsid w:val="002553B8"/>
    <w:rsid w:val="002555DF"/>
    <w:rsid w:val="00256E41"/>
    <w:rsid w:val="00257A9E"/>
    <w:rsid w:val="00257BC8"/>
    <w:rsid w:val="002603C8"/>
    <w:rsid w:val="002609D3"/>
    <w:rsid w:val="0026156E"/>
    <w:rsid w:val="00262191"/>
    <w:rsid w:val="00262560"/>
    <w:rsid w:val="0026316E"/>
    <w:rsid w:val="00263625"/>
    <w:rsid w:val="00263789"/>
    <w:rsid w:val="00264162"/>
    <w:rsid w:val="00264292"/>
    <w:rsid w:val="00265538"/>
    <w:rsid w:val="00265A1B"/>
    <w:rsid w:val="00265F04"/>
    <w:rsid w:val="00265FD1"/>
    <w:rsid w:val="00266387"/>
    <w:rsid w:val="00266660"/>
    <w:rsid w:val="002668C9"/>
    <w:rsid w:val="00267412"/>
    <w:rsid w:val="00267B38"/>
    <w:rsid w:val="00267BC7"/>
    <w:rsid w:val="002700E0"/>
    <w:rsid w:val="002700E2"/>
    <w:rsid w:val="002711A7"/>
    <w:rsid w:val="0027179B"/>
    <w:rsid w:val="00271BAD"/>
    <w:rsid w:val="002722A7"/>
    <w:rsid w:val="002729BE"/>
    <w:rsid w:val="0027351E"/>
    <w:rsid w:val="00273CB6"/>
    <w:rsid w:val="0027416F"/>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1F51"/>
    <w:rsid w:val="0028274F"/>
    <w:rsid w:val="0028317D"/>
    <w:rsid w:val="002834A4"/>
    <w:rsid w:val="00283A53"/>
    <w:rsid w:val="00283BC6"/>
    <w:rsid w:val="0028405B"/>
    <w:rsid w:val="00284816"/>
    <w:rsid w:val="002849AA"/>
    <w:rsid w:val="00284E49"/>
    <w:rsid w:val="0028567F"/>
    <w:rsid w:val="00285AEC"/>
    <w:rsid w:val="00285FA0"/>
    <w:rsid w:val="0028724E"/>
    <w:rsid w:val="00287273"/>
    <w:rsid w:val="0028728F"/>
    <w:rsid w:val="00287D19"/>
    <w:rsid w:val="00290128"/>
    <w:rsid w:val="002904B9"/>
    <w:rsid w:val="00290934"/>
    <w:rsid w:val="00290B1F"/>
    <w:rsid w:val="00290B3E"/>
    <w:rsid w:val="002913F7"/>
    <w:rsid w:val="00291B11"/>
    <w:rsid w:val="002921E8"/>
    <w:rsid w:val="00292EF3"/>
    <w:rsid w:val="00292FDB"/>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16A"/>
    <w:rsid w:val="002A09A0"/>
    <w:rsid w:val="002A1033"/>
    <w:rsid w:val="002A20E2"/>
    <w:rsid w:val="002A22BC"/>
    <w:rsid w:val="002A245B"/>
    <w:rsid w:val="002A2D71"/>
    <w:rsid w:val="002A30F5"/>
    <w:rsid w:val="002A33E3"/>
    <w:rsid w:val="002A349A"/>
    <w:rsid w:val="002A38D7"/>
    <w:rsid w:val="002A399B"/>
    <w:rsid w:val="002A39F3"/>
    <w:rsid w:val="002A4943"/>
    <w:rsid w:val="002A4982"/>
    <w:rsid w:val="002A5E12"/>
    <w:rsid w:val="002A64B7"/>
    <w:rsid w:val="002A72D1"/>
    <w:rsid w:val="002A7583"/>
    <w:rsid w:val="002A766B"/>
    <w:rsid w:val="002A7FE3"/>
    <w:rsid w:val="002B01CE"/>
    <w:rsid w:val="002B111A"/>
    <w:rsid w:val="002B11CE"/>
    <w:rsid w:val="002B124F"/>
    <w:rsid w:val="002B1C1D"/>
    <w:rsid w:val="002B248F"/>
    <w:rsid w:val="002B2654"/>
    <w:rsid w:val="002B268E"/>
    <w:rsid w:val="002B27C6"/>
    <w:rsid w:val="002B37F2"/>
    <w:rsid w:val="002B3AA1"/>
    <w:rsid w:val="002B40E0"/>
    <w:rsid w:val="002B40FD"/>
    <w:rsid w:val="002B4470"/>
    <w:rsid w:val="002B45B0"/>
    <w:rsid w:val="002B47BA"/>
    <w:rsid w:val="002B4AB5"/>
    <w:rsid w:val="002B4ACE"/>
    <w:rsid w:val="002B4BC5"/>
    <w:rsid w:val="002B4CCF"/>
    <w:rsid w:val="002B4DB3"/>
    <w:rsid w:val="002B4E90"/>
    <w:rsid w:val="002B4F10"/>
    <w:rsid w:val="002B500F"/>
    <w:rsid w:val="002B54E5"/>
    <w:rsid w:val="002B56F4"/>
    <w:rsid w:val="002B6109"/>
    <w:rsid w:val="002B6140"/>
    <w:rsid w:val="002B6B71"/>
    <w:rsid w:val="002B7214"/>
    <w:rsid w:val="002B73B9"/>
    <w:rsid w:val="002B797E"/>
    <w:rsid w:val="002C0051"/>
    <w:rsid w:val="002C0097"/>
    <w:rsid w:val="002C0146"/>
    <w:rsid w:val="002C04D2"/>
    <w:rsid w:val="002C08DB"/>
    <w:rsid w:val="002C131F"/>
    <w:rsid w:val="002C1B25"/>
    <w:rsid w:val="002C1B8F"/>
    <w:rsid w:val="002C2464"/>
    <w:rsid w:val="002C2CC9"/>
    <w:rsid w:val="002C344A"/>
    <w:rsid w:val="002C348E"/>
    <w:rsid w:val="002C3E10"/>
    <w:rsid w:val="002C4380"/>
    <w:rsid w:val="002C4BA2"/>
    <w:rsid w:val="002C4CD6"/>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3FE4"/>
    <w:rsid w:val="002D40BC"/>
    <w:rsid w:val="002D4CB3"/>
    <w:rsid w:val="002D4EB3"/>
    <w:rsid w:val="002D51CF"/>
    <w:rsid w:val="002D53C8"/>
    <w:rsid w:val="002D55EE"/>
    <w:rsid w:val="002D57EA"/>
    <w:rsid w:val="002D5B84"/>
    <w:rsid w:val="002D62C2"/>
    <w:rsid w:val="002D677B"/>
    <w:rsid w:val="002D6D79"/>
    <w:rsid w:val="002D735B"/>
    <w:rsid w:val="002D7553"/>
    <w:rsid w:val="002E0480"/>
    <w:rsid w:val="002E0605"/>
    <w:rsid w:val="002E0948"/>
    <w:rsid w:val="002E0A43"/>
    <w:rsid w:val="002E0C1D"/>
    <w:rsid w:val="002E0D30"/>
    <w:rsid w:val="002E0F35"/>
    <w:rsid w:val="002E123B"/>
    <w:rsid w:val="002E16AF"/>
    <w:rsid w:val="002E1837"/>
    <w:rsid w:val="002E1C5D"/>
    <w:rsid w:val="002E1F99"/>
    <w:rsid w:val="002E2743"/>
    <w:rsid w:val="002E3931"/>
    <w:rsid w:val="002E3BB5"/>
    <w:rsid w:val="002E3C8F"/>
    <w:rsid w:val="002E4414"/>
    <w:rsid w:val="002E45A0"/>
    <w:rsid w:val="002E4C9A"/>
    <w:rsid w:val="002E515F"/>
    <w:rsid w:val="002E550F"/>
    <w:rsid w:val="002E568D"/>
    <w:rsid w:val="002E5723"/>
    <w:rsid w:val="002E5D66"/>
    <w:rsid w:val="002E68E8"/>
    <w:rsid w:val="002E72D2"/>
    <w:rsid w:val="002E7420"/>
    <w:rsid w:val="002E7921"/>
    <w:rsid w:val="002E7E2A"/>
    <w:rsid w:val="002F01A5"/>
    <w:rsid w:val="002F0818"/>
    <w:rsid w:val="002F1071"/>
    <w:rsid w:val="002F158F"/>
    <w:rsid w:val="002F17DE"/>
    <w:rsid w:val="002F180B"/>
    <w:rsid w:val="002F19C9"/>
    <w:rsid w:val="002F1B08"/>
    <w:rsid w:val="002F2584"/>
    <w:rsid w:val="002F27C8"/>
    <w:rsid w:val="002F2AA6"/>
    <w:rsid w:val="002F2D7A"/>
    <w:rsid w:val="002F2E59"/>
    <w:rsid w:val="002F2F35"/>
    <w:rsid w:val="002F3F1D"/>
    <w:rsid w:val="002F432A"/>
    <w:rsid w:val="002F48F1"/>
    <w:rsid w:val="002F495A"/>
    <w:rsid w:val="002F4AEB"/>
    <w:rsid w:val="002F4B5C"/>
    <w:rsid w:val="002F4F07"/>
    <w:rsid w:val="002F5159"/>
    <w:rsid w:val="002F5382"/>
    <w:rsid w:val="002F5550"/>
    <w:rsid w:val="002F5828"/>
    <w:rsid w:val="002F5840"/>
    <w:rsid w:val="002F5E64"/>
    <w:rsid w:val="002F6554"/>
    <w:rsid w:val="002F655F"/>
    <w:rsid w:val="002F66C9"/>
    <w:rsid w:val="002F6B89"/>
    <w:rsid w:val="002F6E0D"/>
    <w:rsid w:val="0030002B"/>
    <w:rsid w:val="0030062E"/>
    <w:rsid w:val="0030099F"/>
    <w:rsid w:val="00300AD3"/>
    <w:rsid w:val="00300D17"/>
    <w:rsid w:val="00301189"/>
    <w:rsid w:val="003013AB"/>
    <w:rsid w:val="0030143B"/>
    <w:rsid w:val="00301AF5"/>
    <w:rsid w:val="00301F4D"/>
    <w:rsid w:val="00302100"/>
    <w:rsid w:val="00302E9F"/>
    <w:rsid w:val="003037FC"/>
    <w:rsid w:val="0030456D"/>
    <w:rsid w:val="00304CF8"/>
    <w:rsid w:val="00305390"/>
    <w:rsid w:val="003060CD"/>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325"/>
    <w:rsid w:val="00314577"/>
    <w:rsid w:val="00314752"/>
    <w:rsid w:val="00314B97"/>
    <w:rsid w:val="00314D2B"/>
    <w:rsid w:val="00314FDC"/>
    <w:rsid w:val="00314FFB"/>
    <w:rsid w:val="00315071"/>
    <w:rsid w:val="00315166"/>
    <w:rsid w:val="00315233"/>
    <w:rsid w:val="00315692"/>
    <w:rsid w:val="00315D10"/>
    <w:rsid w:val="00315E47"/>
    <w:rsid w:val="003165A4"/>
    <w:rsid w:val="00317132"/>
    <w:rsid w:val="0031732A"/>
    <w:rsid w:val="003177E0"/>
    <w:rsid w:val="00317F9B"/>
    <w:rsid w:val="00320145"/>
    <w:rsid w:val="00320B1B"/>
    <w:rsid w:val="00320DD3"/>
    <w:rsid w:val="00320F7C"/>
    <w:rsid w:val="00321849"/>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2CE"/>
    <w:rsid w:val="00330956"/>
    <w:rsid w:val="00330E94"/>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AFB"/>
    <w:rsid w:val="00335D45"/>
    <w:rsid w:val="00336323"/>
    <w:rsid w:val="003363C0"/>
    <w:rsid w:val="00336510"/>
    <w:rsid w:val="0033665C"/>
    <w:rsid w:val="00336667"/>
    <w:rsid w:val="003367B9"/>
    <w:rsid w:val="00336A91"/>
    <w:rsid w:val="00336CF0"/>
    <w:rsid w:val="00337825"/>
    <w:rsid w:val="00337B98"/>
    <w:rsid w:val="00340A43"/>
    <w:rsid w:val="00340B40"/>
    <w:rsid w:val="00340C74"/>
    <w:rsid w:val="00340D57"/>
    <w:rsid w:val="00340DC9"/>
    <w:rsid w:val="00340FB0"/>
    <w:rsid w:val="0034104B"/>
    <w:rsid w:val="00342125"/>
    <w:rsid w:val="003425E2"/>
    <w:rsid w:val="00342753"/>
    <w:rsid w:val="00342827"/>
    <w:rsid w:val="00342CBC"/>
    <w:rsid w:val="003432C2"/>
    <w:rsid w:val="00343515"/>
    <w:rsid w:val="0034375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184F"/>
    <w:rsid w:val="00352035"/>
    <w:rsid w:val="00352313"/>
    <w:rsid w:val="003523CC"/>
    <w:rsid w:val="003529FA"/>
    <w:rsid w:val="00352AAB"/>
    <w:rsid w:val="003563F8"/>
    <w:rsid w:val="003565DE"/>
    <w:rsid w:val="0035747C"/>
    <w:rsid w:val="00357607"/>
    <w:rsid w:val="003578F9"/>
    <w:rsid w:val="00357B76"/>
    <w:rsid w:val="00360309"/>
    <w:rsid w:val="003607C6"/>
    <w:rsid w:val="00361537"/>
    <w:rsid w:val="003619ED"/>
    <w:rsid w:val="00361AD8"/>
    <w:rsid w:val="00361BB9"/>
    <w:rsid w:val="00362509"/>
    <w:rsid w:val="00362FB2"/>
    <w:rsid w:val="00363DB4"/>
    <w:rsid w:val="00364203"/>
    <w:rsid w:val="00364237"/>
    <w:rsid w:val="00364B86"/>
    <w:rsid w:val="00365BAC"/>
    <w:rsid w:val="00365FF5"/>
    <w:rsid w:val="00366C3C"/>
    <w:rsid w:val="0036792A"/>
    <w:rsid w:val="00367EAE"/>
    <w:rsid w:val="00370226"/>
    <w:rsid w:val="00370354"/>
    <w:rsid w:val="00370700"/>
    <w:rsid w:val="0037084C"/>
    <w:rsid w:val="00370A32"/>
    <w:rsid w:val="00370E47"/>
    <w:rsid w:val="00371811"/>
    <w:rsid w:val="00371B3F"/>
    <w:rsid w:val="00372267"/>
    <w:rsid w:val="00372576"/>
    <w:rsid w:val="00372D45"/>
    <w:rsid w:val="00372E32"/>
    <w:rsid w:val="00373095"/>
    <w:rsid w:val="0037328A"/>
    <w:rsid w:val="00373D1B"/>
    <w:rsid w:val="00373E72"/>
    <w:rsid w:val="00374015"/>
    <w:rsid w:val="00374A40"/>
    <w:rsid w:val="00374E3B"/>
    <w:rsid w:val="00374E76"/>
    <w:rsid w:val="00375979"/>
    <w:rsid w:val="00375C90"/>
    <w:rsid w:val="00376514"/>
    <w:rsid w:val="0037686C"/>
    <w:rsid w:val="00376AC6"/>
    <w:rsid w:val="00376D08"/>
    <w:rsid w:val="00376D4A"/>
    <w:rsid w:val="00380132"/>
    <w:rsid w:val="00380368"/>
    <w:rsid w:val="0038037D"/>
    <w:rsid w:val="003805D1"/>
    <w:rsid w:val="00380BDE"/>
    <w:rsid w:val="00380C3A"/>
    <w:rsid w:val="00380D20"/>
    <w:rsid w:val="003810E0"/>
    <w:rsid w:val="0038164C"/>
    <w:rsid w:val="00381A40"/>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727"/>
    <w:rsid w:val="00386BE1"/>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12"/>
    <w:rsid w:val="00396BB9"/>
    <w:rsid w:val="0039701E"/>
    <w:rsid w:val="00397285"/>
    <w:rsid w:val="003977E9"/>
    <w:rsid w:val="003A055B"/>
    <w:rsid w:val="003A060C"/>
    <w:rsid w:val="003A06B4"/>
    <w:rsid w:val="003A0742"/>
    <w:rsid w:val="003A0D28"/>
    <w:rsid w:val="003A1211"/>
    <w:rsid w:val="003A19C5"/>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5D4"/>
    <w:rsid w:val="003B0A31"/>
    <w:rsid w:val="003B0B8B"/>
    <w:rsid w:val="003B0EBB"/>
    <w:rsid w:val="003B0F0C"/>
    <w:rsid w:val="003B13B3"/>
    <w:rsid w:val="003B1461"/>
    <w:rsid w:val="003B2014"/>
    <w:rsid w:val="003B26AB"/>
    <w:rsid w:val="003B2747"/>
    <w:rsid w:val="003B2939"/>
    <w:rsid w:val="003B2BB6"/>
    <w:rsid w:val="003B3118"/>
    <w:rsid w:val="003B35E8"/>
    <w:rsid w:val="003B3E29"/>
    <w:rsid w:val="003B498D"/>
    <w:rsid w:val="003B4A27"/>
    <w:rsid w:val="003B4B23"/>
    <w:rsid w:val="003B4EBF"/>
    <w:rsid w:val="003B5432"/>
    <w:rsid w:val="003B56A3"/>
    <w:rsid w:val="003B5B78"/>
    <w:rsid w:val="003B6670"/>
    <w:rsid w:val="003B6912"/>
    <w:rsid w:val="003B6BFE"/>
    <w:rsid w:val="003B72B4"/>
    <w:rsid w:val="003B7BAF"/>
    <w:rsid w:val="003B7D27"/>
    <w:rsid w:val="003C08EF"/>
    <w:rsid w:val="003C0A7A"/>
    <w:rsid w:val="003C0AAF"/>
    <w:rsid w:val="003C1119"/>
    <w:rsid w:val="003C20BD"/>
    <w:rsid w:val="003C2258"/>
    <w:rsid w:val="003C31AE"/>
    <w:rsid w:val="003C35E2"/>
    <w:rsid w:val="003C3664"/>
    <w:rsid w:val="003C3C8B"/>
    <w:rsid w:val="003C5802"/>
    <w:rsid w:val="003C6971"/>
    <w:rsid w:val="003C6C2C"/>
    <w:rsid w:val="003C7295"/>
    <w:rsid w:val="003C73BA"/>
    <w:rsid w:val="003C7C61"/>
    <w:rsid w:val="003D01B0"/>
    <w:rsid w:val="003D04D0"/>
    <w:rsid w:val="003D1235"/>
    <w:rsid w:val="003D1452"/>
    <w:rsid w:val="003D1A0B"/>
    <w:rsid w:val="003D1B65"/>
    <w:rsid w:val="003D1D5D"/>
    <w:rsid w:val="003D239F"/>
    <w:rsid w:val="003D2623"/>
    <w:rsid w:val="003D28B7"/>
    <w:rsid w:val="003D3461"/>
    <w:rsid w:val="003D3477"/>
    <w:rsid w:val="003D3A9E"/>
    <w:rsid w:val="003D3E09"/>
    <w:rsid w:val="003D3F4F"/>
    <w:rsid w:val="003D4C4D"/>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11A"/>
    <w:rsid w:val="003E3301"/>
    <w:rsid w:val="003E3757"/>
    <w:rsid w:val="003E4448"/>
    <w:rsid w:val="003E5475"/>
    <w:rsid w:val="003E583D"/>
    <w:rsid w:val="003E5A55"/>
    <w:rsid w:val="003E5E3B"/>
    <w:rsid w:val="003E5F56"/>
    <w:rsid w:val="003E5FB0"/>
    <w:rsid w:val="003E6F05"/>
    <w:rsid w:val="003E6F1A"/>
    <w:rsid w:val="003E7905"/>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822"/>
    <w:rsid w:val="003F6B67"/>
    <w:rsid w:val="003F7437"/>
    <w:rsid w:val="004007B6"/>
    <w:rsid w:val="00400E01"/>
    <w:rsid w:val="00400FA8"/>
    <w:rsid w:val="00401118"/>
    <w:rsid w:val="004011A1"/>
    <w:rsid w:val="0040173B"/>
    <w:rsid w:val="00401960"/>
    <w:rsid w:val="00402102"/>
    <w:rsid w:val="00402937"/>
    <w:rsid w:val="00403335"/>
    <w:rsid w:val="00403BEB"/>
    <w:rsid w:val="00403C55"/>
    <w:rsid w:val="00403C5D"/>
    <w:rsid w:val="00403EC7"/>
    <w:rsid w:val="004048F2"/>
    <w:rsid w:val="00404FD3"/>
    <w:rsid w:val="004051C3"/>
    <w:rsid w:val="00405939"/>
    <w:rsid w:val="00405A00"/>
    <w:rsid w:val="00406C90"/>
    <w:rsid w:val="00407216"/>
    <w:rsid w:val="004077A4"/>
    <w:rsid w:val="00407D98"/>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074"/>
    <w:rsid w:val="004210C7"/>
    <w:rsid w:val="00421F31"/>
    <w:rsid w:val="0042259B"/>
    <w:rsid w:val="004226EE"/>
    <w:rsid w:val="00422A63"/>
    <w:rsid w:val="00422FE7"/>
    <w:rsid w:val="00423153"/>
    <w:rsid w:val="004241F2"/>
    <w:rsid w:val="004244DC"/>
    <w:rsid w:val="004245E1"/>
    <w:rsid w:val="0042493A"/>
    <w:rsid w:val="0042545C"/>
    <w:rsid w:val="00425911"/>
    <w:rsid w:val="004259A7"/>
    <w:rsid w:val="00425E03"/>
    <w:rsid w:val="004268A1"/>
    <w:rsid w:val="0042696A"/>
    <w:rsid w:val="00426A83"/>
    <w:rsid w:val="00426ACF"/>
    <w:rsid w:val="00426C5E"/>
    <w:rsid w:val="00426EB0"/>
    <w:rsid w:val="0042729F"/>
    <w:rsid w:val="0042744B"/>
    <w:rsid w:val="00430165"/>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6A95"/>
    <w:rsid w:val="004377D7"/>
    <w:rsid w:val="0043785E"/>
    <w:rsid w:val="004379CD"/>
    <w:rsid w:val="00440130"/>
    <w:rsid w:val="004403D4"/>
    <w:rsid w:val="004403D5"/>
    <w:rsid w:val="00441394"/>
    <w:rsid w:val="00441977"/>
    <w:rsid w:val="004438CB"/>
    <w:rsid w:val="0044415C"/>
    <w:rsid w:val="004442E6"/>
    <w:rsid w:val="00445010"/>
    <w:rsid w:val="004457FA"/>
    <w:rsid w:val="00445BCF"/>
    <w:rsid w:val="00445BF4"/>
    <w:rsid w:val="00445DC2"/>
    <w:rsid w:val="00446240"/>
    <w:rsid w:val="00446438"/>
    <w:rsid w:val="0044675E"/>
    <w:rsid w:val="00446896"/>
    <w:rsid w:val="00446909"/>
    <w:rsid w:val="00446934"/>
    <w:rsid w:val="00446983"/>
    <w:rsid w:val="00447077"/>
    <w:rsid w:val="00447211"/>
    <w:rsid w:val="0044736E"/>
    <w:rsid w:val="004478C0"/>
    <w:rsid w:val="004509C3"/>
    <w:rsid w:val="00450A58"/>
    <w:rsid w:val="00450C8D"/>
    <w:rsid w:val="00451434"/>
    <w:rsid w:val="00451EC2"/>
    <w:rsid w:val="00452230"/>
    <w:rsid w:val="004523B8"/>
    <w:rsid w:val="004523F7"/>
    <w:rsid w:val="00452766"/>
    <w:rsid w:val="00452CF9"/>
    <w:rsid w:val="00452E84"/>
    <w:rsid w:val="00453424"/>
    <w:rsid w:val="004536E2"/>
    <w:rsid w:val="00453F2A"/>
    <w:rsid w:val="0045424B"/>
    <w:rsid w:val="00454A88"/>
    <w:rsid w:val="00454DCA"/>
    <w:rsid w:val="00454FBA"/>
    <w:rsid w:val="00455140"/>
    <w:rsid w:val="00455570"/>
    <w:rsid w:val="00455896"/>
    <w:rsid w:val="00455D77"/>
    <w:rsid w:val="004569FE"/>
    <w:rsid w:val="00456AF3"/>
    <w:rsid w:val="0045730F"/>
    <w:rsid w:val="00460685"/>
    <w:rsid w:val="00460E8E"/>
    <w:rsid w:val="004610CD"/>
    <w:rsid w:val="00461172"/>
    <w:rsid w:val="004616A3"/>
    <w:rsid w:val="00461738"/>
    <w:rsid w:val="00461D0F"/>
    <w:rsid w:val="00462265"/>
    <w:rsid w:val="004622AE"/>
    <w:rsid w:val="004624A7"/>
    <w:rsid w:val="004626F6"/>
    <w:rsid w:val="00462F8E"/>
    <w:rsid w:val="0046353F"/>
    <w:rsid w:val="004635D8"/>
    <w:rsid w:val="004635E3"/>
    <w:rsid w:val="004635FE"/>
    <w:rsid w:val="00463CF0"/>
    <w:rsid w:val="004640FD"/>
    <w:rsid w:val="004642F3"/>
    <w:rsid w:val="00464634"/>
    <w:rsid w:val="0046495B"/>
    <w:rsid w:val="00465758"/>
    <w:rsid w:val="00465DDC"/>
    <w:rsid w:val="00465E2D"/>
    <w:rsid w:val="00465F24"/>
    <w:rsid w:val="004664CA"/>
    <w:rsid w:val="00466B95"/>
    <w:rsid w:val="00466E47"/>
    <w:rsid w:val="00467043"/>
    <w:rsid w:val="00467514"/>
    <w:rsid w:val="00467D77"/>
    <w:rsid w:val="004709D3"/>
    <w:rsid w:val="004712CA"/>
    <w:rsid w:val="00471701"/>
    <w:rsid w:val="004717DD"/>
    <w:rsid w:val="00471D10"/>
    <w:rsid w:val="00472684"/>
    <w:rsid w:val="004727FD"/>
    <w:rsid w:val="004730F9"/>
    <w:rsid w:val="0047340F"/>
    <w:rsid w:val="00473EB5"/>
    <w:rsid w:val="00473FB3"/>
    <w:rsid w:val="00474034"/>
    <w:rsid w:val="0047425C"/>
    <w:rsid w:val="00474B90"/>
    <w:rsid w:val="00474E50"/>
    <w:rsid w:val="004755A8"/>
    <w:rsid w:val="004758AC"/>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69D"/>
    <w:rsid w:val="004838C2"/>
    <w:rsid w:val="00483B66"/>
    <w:rsid w:val="00484127"/>
    <w:rsid w:val="004846FD"/>
    <w:rsid w:val="004849BD"/>
    <w:rsid w:val="00484DDE"/>
    <w:rsid w:val="00484DF8"/>
    <w:rsid w:val="004861A9"/>
    <w:rsid w:val="004861BB"/>
    <w:rsid w:val="0048639E"/>
    <w:rsid w:val="00486479"/>
    <w:rsid w:val="004867E9"/>
    <w:rsid w:val="00486F71"/>
    <w:rsid w:val="004904C6"/>
    <w:rsid w:val="00490689"/>
    <w:rsid w:val="0049075E"/>
    <w:rsid w:val="00490BF8"/>
    <w:rsid w:val="00491965"/>
    <w:rsid w:val="00491D60"/>
    <w:rsid w:val="00492677"/>
    <w:rsid w:val="0049288C"/>
    <w:rsid w:val="00493670"/>
    <w:rsid w:val="00493A21"/>
    <w:rsid w:val="004941EB"/>
    <w:rsid w:val="00495409"/>
    <w:rsid w:val="0049555D"/>
    <w:rsid w:val="00495C4E"/>
    <w:rsid w:val="004965F3"/>
    <w:rsid w:val="004968F4"/>
    <w:rsid w:val="00496C0D"/>
    <w:rsid w:val="00496C77"/>
    <w:rsid w:val="00497659"/>
    <w:rsid w:val="004976F1"/>
    <w:rsid w:val="00497854"/>
    <w:rsid w:val="00497917"/>
    <w:rsid w:val="00497995"/>
    <w:rsid w:val="00497EAB"/>
    <w:rsid w:val="004A0096"/>
    <w:rsid w:val="004A02E4"/>
    <w:rsid w:val="004A0716"/>
    <w:rsid w:val="004A0A6D"/>
    <w:rsid w:val="004A0A77"/>
    <w:rsid w:val="004A0D21"/>
    <w:rsid w:val="004A0E19"/>
    <w:rsid w:val="004A1126"/>
    <w:rsid w:val="004A1153"/>
    <w:rsid w:val="004A1C29"/>
    <w:rsid w:val="004A2201"/>
    <w:rsid w:val="004A223F"/>
    <w:rsid w:val="004A23D0"/>
    <w:rsid w:val="004A2718"/>
    <w:rsid w:val="004A2AC9"/>
    <w:rsid w:val="004A3258"/>
    <w:rsid w:val="004A33C3"/>
    <w:rsid w:val="004A368A"/>
    <w:rsid w:val="004A3B3C"/>
    <w:rsid w:val="004A431B"/>
    <w:rsid w:val="004A44BE"/>
    <w:rsid w:val="004A4568"/>
    <w:rsid w:val="004A521F"/>
    <w:rsid w:val="004A5695"/>
    <w:rsid w:val="004A5B03"/>
    <w:rsid w:val="004A5B0F"/>
    <w:rsid w:val="004A6A96"/>
    <w:rsid w:val="004A6E64"/>
    <w:rsid w:val="004A6F3B"/>
    <w:rsid w:val="004A704A"/>
    <w:rsid w:val="004A7394"/>
    <w:rsid w:val="004A77F1"/>
    <w:rsid w:val="004A78E7"/>
    <w:rsid w:val="004B0208"/>
    <w:rsid w:val="004B0260"/>
    <w:rsid w:val="004B03AC"/>
    <w:rsid w:val="004B0B5A"/>
    <w:rsid w:val="004B0D29"/>
    <w:rsid w:val="004B0E38"/>
    <w:rsid w:val="004B124E"/>
    <w:rsid w:val="004B17E2"/>
    <w:rsid w:val="004B1B06"/>
    <w:rsid w:val="004B31CC"/>
    <w:rsid w:val="004B34AE"/>
    <w:rsid w:val="004B36FD"/>
    <w:rsid w:val="004B44CB"/>
    <w:rsid w:val="004B4DAF"/>
    <w:rsid w:val="004B4FA5"/>
    <w:rsid w:val="004B5880"/>
    <w:rsid w:val="004B5ADE"/>
    <w:rsid w:val="004B5B65"/>
    <w:rsid w:val="004B5C7B"/>
    <w:rsid w:val="004B6E20"/>
    <w:rsid w:val="004B6EF0"/>
    <w:rsid w:val="004B6FE2"/>
    <w:rsid w:val="004B7C97"/>
    <w:rsid w:val="004C00A6"/>
    <w:rsid w:val="004C082A"/>
    <w:rsid w:val="004C0A8D"/>
    <w:rsid w:val="004C11EA"/>
    <w:rsid w:val="004C164B"/>
    <w:rsid w:val="004C16DE"/>
    <w:rsid w:val="004C1E10"/>
    <w:rsid w:val="004C336D"/>
    <w:rsid w:val="004C469D"/>
    <w:rsid w:val="004C530B"/>
    <w:rsid w:val="004C5366"/>
    <w:rsid w:val="004C5B17"/>
    <w:rsid w:val="004C5C37"/>
    <w:rsid w:val="004C6716"/>
    <w:rsid w:val="004C735E"/>
    <w:rsid w:val="004C7D33"/>
    <w:rsid w:val="004D091C"/>
    <w:rsid w:val="004D0B3E"/>
    <w:rsid w:val="004D0DC9"/>
    <w:rsid w:val="004D153E"/>
    <w:rsid w:val="004D2602"/>
    <w:rsid w:val="004D2CAD"/>
    <w:rsid w:val="004D2CEB"/>
    <w:rsid w:val="004D2E6D"/>
    <w:rsid w:val="004D3472"/>
    <w:rsid w:val="004D3B7B"/>
    <w:rsid w:val="004D40AC"/>
    <w:rsid w:val="004D41B2"/>
    <w:rsid w:val="004D5BDA"/>
    <w:rsid w:val="004D6319"/>
    <w:rsid w:val="004D6462"/>
    <w:rsid w:val="004D6EC4"/>
    <w:rsid w:val="004D76C4"/>
    <w:rsid w:val="004D7914"/>
    <w:rsid w:val="004E00BB"/>
    <w:rsid w:val="004E0483"/>
    <w:rsid w:val="004E0628"/>
    <w:rsid w:val="004E0E48"/>
    <w:rsid w:val="004E12CE"/>
    <w:rsid w:val="004E23E2"/>
    <w:rsid w:val="004E2A13"/>
    <w:rsid w:val="004E376A"/>
    <w:rsid w:val="004E4351"/>
    <w:rsid w:val="004E443B"/>
    <w:rsid w:val="004E4567"/>
    <w:rsid w:val="004E4CE2"/>
    <w:rsid w:val="004E4E05"/>
    <w:rsid w:val="004E4E78"/>
    <w:rsid w:val="004E5169"/>
    <w:rsid w:val="004E560C"/>
    <w:rsid w:val="004E5F19"/>
    <w:rsid w:val="004E6679"/>
    <w:rsid w:val="004E6E62"/>
    <w:rsid w:val="004E6E7A"/>
    <w:rsid w:val="004E70A7"/>
    <w:rsid w:val="004E7608"/>
    <w:rsid w:val="004E780A"/>
    <w:rsid w:val="004E7A6E"/>
    <w:rsid w:val="004E7AEE"/>
    <w:rsid w:val="004E7D2E"/>
    <w:rsid w:val="004F01C2"/>
    <w:rsid w:val="004F03F5"/>
    <w:rsid w:val="004F0504"/>
    <w:rsid w:val="004F07A8"/>
    <w:rsid w:val="004F07D6"/>
    <w:rsid w:val="004F0CAF"/>
    <w:rsid w:val="004F10DA"/>
    <w:rsid w:val="004F1C6C"/>
    <w:rsid w:val="004F211C"/>
    <w:rsid w:val="004F341C"/>
    <w:rsid w:val="004F36A9"/>
    <w:rsid w:val="004F38A5"/>
    <w:rsid w:val="004F464E"/>
    <w:rsid w:val="004F4A0B"/>
    <w:rsid w:val="004F5156"/>
    <w:rsid w:val="004F552F"/>
    <w:rsid w:val="004F5653"/>
    <w:rsid w:val="004F5696"/>
    <w:rsid w:val="004F56D7"/>
    <w:rsid w:val="004F57D8"/>
    <w:rsid w:val="004F5889"/>
    <w:rsid w:val="004F6A0E"/>
    <w:rsid w:val="004F7145"/>
    <w:rsid w:val="00500BFA"/>
    <w:rsid w:val="005012BD"/>
    <w:rsid w:val="00501F8B"/>
    <w:rsid w:val="00502594"/>
    <w:rsid w:val="00502F86"/>
    <w:rsid w:val="00503179"/>
    <w:rsid w:val="0050338D"/>
    <w:rsid w:val="00503745"/>
    <w:rsid w:val="00503D82"/>
    <w:rsid w:val="00503F5A"/>
    <w:rsid w:val="0050405D"/>
    <w:rsid w:val="0050420B"/>
    <w:rsid w:val="005053E1"/>
    <w:rsid w:val="005056C1"/>
    <w:rsid w:val="00505A95"/>
    <w:rsid w:val="00505C32"/>
    <w:rsid w:val="00505D98"/>
    <w:rsid w:val="0050653D"/>
    <w:rsid w:val="00506598"/>
    <w:rsid w:val="005065B8"/>
    <w:rsid w:val="0050675D"/>
    <w:rsid w:val="0050708D"/>
    <w:rsid w:val="005072D6"/>
    <w:rsid w:val="005078D1"/>
    <w:rsid w:val="005100D0"/>
    <w:rsid w:val="00510606"/>
    <w:rsid w:val="00510BDA"/>
    <w:rsid w:val="00510EE5"/>
    <w:rsid w:val="00511377"/>
    <w:rsid w:val="0051188A"/>
    <w:rsid w:val="0051245B"/>
    <w:rsid w:val="005125A2"/>
    <w:rsid w:val="005127F2"/>
    <w:rsid w:val="005131B0"/>
    <w:rsid w:val="005138DA"/>
    <w:rsid w:val="005139B0"/>
    <w:rsid w:val="00513A4C"/>
    <w:rsid w:val="0051435F"/>
    <w:rsid w:val="00514D87"/>
    <w:rsid w:val="00514DE5"/>
    <w:rsid w:val="00514E2A"/>
    <w:rsid w:val="0051581E"/>
    <w:rsid w:val="005159E9"/>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48E1"/>
    <w:rsid w:val="00525187"/>
    <w:rsid w:val="005254C6"/>
    <w:rsid w:val="00525833"/>
    <w:rsid w:val="00525931"/>
    <w:rsid w:val="005262E9"/>
    <w:rsid w:val="00526423"/>
    <w:rsid w:val="00526726"/>
    <w:rsid w:val="00526B2B"/>
    <w:rsid w:val="00527283"/>
    <w:rsid w:val="00530216"/>
    <w:rsid w:val="00530620"/>
    <w:rsid w:val="005306AF"/>
    <w:rsid w:val="00530BA2"/>
    <w:rsid w:val="00530FC7"/>
    <w:rsid w:val="00531511"/>
    <w:rsid w:val="00531672"/>
    <w:rsid w:val="00532056"/>
    <w:rsid w:val="0053205E"/>
    <w:rsid w:val="00532136"/>
    <w:rsid w:val="00532471"/>
    <w:rsid w:val="0053291C"/>
    <w:rsid w:val="00532D95"/>
    <w:rsid w:val="0053358A"/>
    <w:rsid w:val="00534355"/>
    <w:rsid w:val="005345B5"/>
    <w:rsid w:val="00535611"/>
    <w:rsid w:val="0053577E"/>
    <w:rsid w:val="00535862"/>
    <w:rsid w:val="00535D9C"/>
    <w:rsid w:val="00536C2E"/>
    <w:rsid w:val="00537087"/>
    <w:rsid w:val="00537202"/>
    <w:rsid w:val="005375B0"/>
    <w:rsid w:val="00537812"/>
    <w:rsid w:val="00537E09"/>
    <w:rsid w:val="00537F5A"/>
    <w:rsid w:val="005406A7"/>
    <w:rsid w:val="005409DB"/>
    <w:rsid w:val="00540E0C"/>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86D"/>
    <w:rsid w:val="005469DB"/>
    <w:rsid w:val="00546CB8"/>
    <w:rsid w:val="00550A9D"/>
    <w:rsid w:val="00550F7C"/>
    <w:rsid w:val="00551043"/>
    <w:rsid w:val="00551050"/>
    <w:rsid w:val="00551361"/>
    <w:rsid w:val="00552557"/>
    <w:rsid w:val="00552CE8"/>
    <w:rsid w:val="00552DA5"/>
    <w:rsid w:val="00553135"/>
    <w:rsid w:val="005536E8"/>
    <w:rsid w:val="00553CD6"/>
    <w:rsid w:val="00554270"/>
    <w:rsid w:val="0055429D"/>
    <w:rsid w:val="005543B1"/>
    <w:rsid w:val="0055477E"/>
    <w:rsid w:val="00554CE4"/>
    <w:rsid w:val="0055547E"/>
    <w:rsid w:val="005560E7"/>
    <w:rsid w:val="0055616B"/>
    <w:rsid w:val="005563D9"/>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3C52"/>
    <w:rsid w:val="00564BFD"/>
    <w:rsid w:val="00564FFB"/>
    <w:rsid w:val="00565586"/>
    <w:rsid w:val="00565E53"/>
    <w:rsid w:val="005669D0"/>
    <w:rsid w:val="00567655"/>
    <w:rsid w:val="005679B8"/>
    <w:rsid w:val="00567FC5"/>
    <w:rsid w:val="00570091"/>
    <w:rsid w:val="00570128"/>
    <w:rsid w:val="005705F2"/>
    <w:rsid w:val="00570CB7"/>
    <w:rsid w:val="00570EB9"/>
    <w:rsid w:val="00571316"/>
    <w:rsid w:val="005714D6"/>
    <w:rsid w:val="00571D45"/>
    <w:rsid w:val="00572135"/>
    <w:rsid w:val="005727B6"/>
    <w:rsid w:val="00572828"/>
    <w:rsid w:val="00572A7B"/>
    <w:rsid w:val="005735A7"/>
    <w:rsid w:val="00573986"/>
    <w:rsid w:val="00573CE4"/>
    <w:rsid w:val="00573EA2"/>
    <w:rsid w:val="00573F3D"/>
    <w:rsid w:val="00574AB6"/>
    <w:rsid w:val="00575310"/>
    <w:rsid w:val="0057596A"/>
    <w:rsid w:val="0057598A"/>
    <w:rsid w:val="00575B7B"/>
    <w:rsid w:val="005760E7"/>
    <w:rsid w:val="00576784"/>
    <w:rsid w:val="00576B8C"/>
    <w:rsid w:val="00576F1E"/>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BBD"/>
    <w:rsid w:val="00590CAC"/>
    <w:rsid w:val="00590DC0"/>
    <w:rsid w:val="00591AC9"/>
    <w:rsid w:val="00592C3F"/>
    <w:rsid w:val="00592CD8"/>
    <w:rsid w:val="005938BE"/>
    <w:rsid w:val="00593B57"/>
    <w:rsid w:val="005945B6"/>
    <w:rsid w:val="00594973"/>
    <w:rsid w:val="00594A50"/>
    <w:rsid w:val="00594ECE"/>
    <w:rsid w:val="00594FAC"/>
    <w:rsid w:val="00595578"/>
    <w:rsid w:val="005958B6"/>
    <w:rsid w:val="00596718"/>
    <w:rsid w:val="00597BC5"/>
    <w:rsid w:val="00597CE1"/>
    <w:rsid w:val="005A01B1"/>
    <w:rsid w:val="005A03CB"/>
    <w:rsid w:val="005A08F2"/>
    <w:rsid w:val="005A0A55"/>
    <w:rsid w:val="005A1107"/>
    <w:rsid w:val="005A1646"/>
    <w:rsid w:val="005A1856"/>
    <w:rsid w:val="005A2374"/>
    <w:rsid w:val="005A2391"/>
    <w:rsid w:val="005A2819"/>
    <w:rsid w:val="005A2936"/>
    <w:rsid w:val="005A30D2"/>
    <w:rsid w:val="005A3191"/>
    <w:rsid w:val="005A3753"/>
    <w:rsid w:val="005A3ABD"/>
    <w:rsid w:val="005A3C6A"/>
    <w:rsid w:val="005A3F24"/>
    <w:rsid w:val="005A46AD"/>
    <w:rsid w:val="005A4DEB"/>
    <w:rsid w:val="005A52A5"/>
    <w:rsid w:val="005A52CB"/>
    <w:rsid w:val="005A5749"/>
    <w:rsid w:val="005A585A"/>
    <w:rsid w:val="005A593A"/>
    <w:rsid w:val="005A5970"/>
    <w:rsid w:val="005A61C9"/>
    <w:rsid w:val="005A77D5"/>
    <w:rsid w:val="005A7AD2"/>
    <w:rsid w:val="005B0286"/>
    <w:rsid w:val="005B04C8"/>
    <w:rsid w:val="005B0D64"/>
    <w:rsid w:val="005B0D65"/>
    <w:rsid w:val="005B1644"/>
    <w:rsid w:val="005B1A55"/>
    <w:rsid w:val="005B1E64"/>
    <w:rsid w:val="005B2E90"/>
    <w:rsid w:val="005B313F"/>
    <w:rsid w:val="005B33B9"/>
    <w:rsid w:val="005B3413"/>
    <w:rsid w:val="005B3468"/>
    <w:rsid w:val="005B3948"/>
    <w:rsid w:val="005B40CD"/>
    <w:rsid w:val="005B44D8"/>
    <w:rsid w:val="005B5028"/>
    <w:rsid w:val="005B6047"/>
    <w:rsid w:val="005B722B"/>
    <w:rsid w:val="005B73B3"/>
    <w:rsid w:val="005C0253"/>
    <w:rsid w:val="005C050D"/>
    <w:rsid w:val="005C0946"/>
    <w:rsid w:val="005C0C96"/>
    <w:rsid w:val="005C1D9F"/>
    <w:rsid w:val="005C2184"/>
    <w:rsid w:val="005C223F"/>
    <w:rsid w:val="005C2490"/>
    <w:rsid w:val="005C2B6B"/>
    <w:rsid w:val="005C2D78"/>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824"/>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23E"/>
    <w:rsid w:val="005E439D"/>
    <w:rsid w:val="005E4887"/>
    <w:rsid w:val="005E4A35"/>
    <w:rsid w:val="005E4B49"/>
    <w:rsid w:val="005E50F4"/>
    <w:rsid w:val="005E51FC"/>
    <w:rsid w:val="005E52BC"/>
    <w:rsid w:val="005E5574"/>
    <w:rsid w:val="005E575A"/>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AC1"/>
    <w:rsid w:val="005F2D59"/>
    <w:rsid w:val="005F3048"/>
    <w:rsid w:val="005F34B2"/>
    <w:rsid w:val="005F47A2"/>
    <w:rsid w:val="005F494F"/>
    <w:rsid w:val="005F5372"/>
    <w:rsid w:val="005F54C9"/>
    <w:rsid w:val="005F557E"/>
    <w:rsid w:val="005F5A0C"/>
    <w:rsid w:val="005F6082"/>
    <w:rsid w:val="005F6140"/>
    <w:rsid w:val="005F62C6"/>
    <w:rsid w:val="005F66B3"/>
    <w:rsid w:val="005F68CC"/>
    <w:rsid w:val="005F716D"/>
    <w:rsid w:val="005F71FD"/>
    <w:rsid w:val="005F78C5"/>
    <w:rsid w:val="005F7F24"/>
    <w:rsid w:val="005F7F6F"/>
    <w:rsid w:val="006000B1"/>
    <w:rsid w:val="0060026D"/>
    <w:rsid w:val="00600813"/>
    <w:rsid w:val="00600A6A"/>
    <w:rsid w:val="00601625"/>
    <w:rsid w:val="00601AF9"/>
    <w:rsid w:val="00601BEB"/>
    <w:rsid w:val="00601E9C"/>
    <w:rsid w:val="00602ACF"/>
    <w:rsid w:val="00602B15"/>
    <w:rsid w:val="006030C6"/>
    <w:rsid w:val="0060395B"/>
    <w:rsid w:val="00603E82"/>
    <w:rsid w:val="00605139"/>
    <w:rsid w:val="006057C4"/>
    <w:rsid w:val="00605DDD"/>
    <w:rsid w:val="00606479"/>
    <w:rsid w:val="006066C7"/>
    <w:rsid w:val="00606A9E"/>
    <w:rsid w:val="00606E5E"/>
    <w:rsid w:val="00607024"/>
    <w:rsid w:val="006075F2"/>
    <w:rsid w:val="006077DD"/>
    <w:rsid w:val="00607C2D"/>
    <w:rsid w:val="00607C96"/>
    <w:rsid w:val="00607E49"/>
    <w:rsid w:val="00607FFC"/>
    <w:rsid w:val="00610401"/>
    <w:rsid w:val="00610F1B"/>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124"/>
    <w:rsid w:val="00616693"/>
    <w:rsid w:val="00616D45"/>
    <w:rsid w:val="00616EF2"/>
    <w:rsid w:val="0061756D"/>
    <w:rsid w:val="006175B1"/>
    <w:rsid w:val="0061797A"/>
    <w:rsid w:val="006200F1"/>
    <w:rsid w:val="00620C6A"/>
    <w:rsid w:val="00620FE1"/>
    <w:rsid w:val="006210B3"/>
    <w:rsid w:val="00621B1D"/>
    <w:rsid w:val="00621B57"/>
    <w:rsid w:val="006236A9"/>
    <w:rsid w:val="00623953"/>
    <w:rsid w:val="006239B1"/>
    <w:rsid w:val="00623A7F"/>
    <w:rsid w:val="00623F57"/>
    <w:rsid w:val="00624028"/>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1E0"/>
    <w:rsid w:val="006336D8"/>
    <w:rsid w:val="00633CA5"/>
    <w:rsid w:val="006345AB"/>
    <w:rsid w:val="0063463A"/>
    <w:rsid w:val="0063530D"/>
    <w:rsid w:val="00635810"/>
    <w:rsid w:val="00635BAB"/>
    <w:rsid w:val="00636336"/>
    <w:rsid w:val="00636A03"/>
    <w:rsid w:val="00636CDA"/>
    <w:rsid w:val="00636FBF"/>
    <w:rsid w:val="006400B5"/>
    <w:rsid w:val="0064026E"/>
    <w:rsid w:val="00640CC0"/>
    <w:rsid w:val="00640ECB"/>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4E0"/>
    <w:rsid w:val="00646C7B"/>
    <w:rsid w:val="0064716E"/>
    <w:rsid w:val="006473C8"/>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5E4"/>
    <w:rsid w:val="00655693"/>
    <w:rsid w:val="00655C0F"/>
    <w:rsid w:val="00655D04"/>
    <w:rsid w:val="006564E0"/>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76A"/>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640F"/>
    <w:rsid w:val="006769C6"/>
    <w:rsid w:val="00677733"/>
    <w:rsid w:val="00677F0B"/>
    <w:rsid w:val="00680949"/>
    <w:rsid w:val="0068119D"/>
    <w:rsid w:val="00682142"/>
    <w:rsid w:val="00682EA0"/>
    <w:rsid w:val="00683097"/>
    <w:rsid w:val="0068362B"/>
    <w:rsid w:val="006837CB"/>
    <w:rsid w:val="00683D78"/>
    <w:rsid w:val="006840B4"/>
    <w:rsid w:val="00684B04"/>
    <w:rsid w:val="00684C3D"/>
    <w:rsid w:val="00685C66"/>
    <w:rsid w:val="00685DDA"/>
    <w:rsid w:val="006867B4"/>
    <w:rsid w:val="00686CDB"/>
    <w:rsid w:val="00686D6A"/>
    <w:rsid w:val="00686ECC"/>
    <w:rsid w:val="00690375"/>
    <w:rsid w:val="00690636"/>
    <w:rsid w:val="00690A53"/>
    <w:rsid w:val="00690D79"/>
    <w:rsid w:val="00690FA1"/>
    <w:rsid w:val="00691A2B"/>
    <w:rsid w:val="00691FE7"/>
    <w:rsid w:val="006930C8"/>
    <w:rsid w:val="0069346C"/>
    <w:rsid w:val="00693562"/>
    <w:rsid w:val="006937A8"/>
    <w:rsid w:val="00693B60"/>
    <w:rsid w:val="00694086"/>
    <w:rsid w:val="0069414E"/>
    <w:rsid w:val="00694A42"/>
    <w:rsid w:val="00694E8B"/>
    <w:rsid w:val="00695789"/>
    <w:rsid w:val="006958BD"/>
    <w:rsid w:val="00695DC3"/>
    <w:rsid w:val="006961AE"/>
    <w:rsid w:val="006962C9"/>
    <w:rsid w:val="0069673E"/>
    <w:rsid w:val="00696803"/>
    <w:rsid w:val="00696834"/>
    <w:rsid w:val="006A0685"/>
    <w:rsid w:val="006A0C02"/>
    <w:rsid w:val="006A15FA"/>
    <w:rsid w:val="006A1807"/>
    <w:rsid w:val="006A1C2D"/>
    <w:rsid w:val="006A2163"/>
    <w:rsid w:val="006A2694"/>
    <w:rsid w:val="006A27C5"/>
    <w:rsid w:val="006A2896"/>
    <w:rsid w:val="006A2CE6"/>
    <w:rsid w:val="006A2E7E"/>
    <w:rsid w:val="006A37E0"/>
    <w:rsid w:val="006A39F0"/>
    <w:rsid w:val="006A3C94"/>
    <w:rsid w:val="006A3D19"/>
    <w:rsid w:val="006A4700"/>
    <w:rsid w:val="006A4768"/>
    <w:rsid w:val="006A4AC1"/>
    <w:rsid w:val="006A4C30"/>
    <w:rsid w:val="006A524F"/>
    <w:rsid w:val="006A55E2"/>
    <w:rsid w:val="006A5A40"/>
    <w:rsid w:val="006A5A48"/>
    <w:rsid w:val="006A66B8"/>
    <w:rsid w:val="006A6891"/>
    <w:rsid w:val="006A6D71"/>
    <w:rsid w:val="006A7696"/>
    <w:rsid w:val="006A772E"/>
    <w:rsid w:val="006A7761"/>
    <w:rsid w:val="006B073A"/>
    <w:rsid w:val="006B098B"/>
    <w:rsid w:val="006B0F43"/>
    <w:rsid w:val="006B1D33"/>
    <w:rsid w:val="006B1DE2"/>
    <w:rsid w:val="006B2AB6"/>
    <w:rsid w:val="006B2D9C"/>
    <w:rsid w:val="006B321A"/>
    <w:rsid w:val="006B3B81"/>
    <w:rsid w:val="006B3D68"/>
    <w:rsid w:val="006B401A"/>
    <w:rsid w:val="006B430A"/>
    <w:rsid w:val="006B4824"/>
    <w:rsid w:val="006B48F0"/>
    <w:rsid w:val="006B4DA0"/>
    <w:rsid w:val="006B515C"/>
    <w:rsid w:val="006B5233"/>
    <w:rsid w:val="006B624E"/>
    <w:rsid w:val="006B62B6"/>
    <w:rsid w:val="006B6BAE"/>
    <w:rsid w:val="006B6CF7"/>
    <w:rsid w:val="006B6D17"/>
    <w:rsid w:val="006B71ED"/>
    <w:rsid w:val="006B74BA"/>
    <w:rsid w:val="006B74F0"/>
    <w:rsid w:val="006C0062"/>
    <w:rsid w:val="006C08F4"/>
    <w:rsid w:val="006C096D"/>
    <w:rsid w:val="006C0DA5"/>
    <w:rsid w:val="006C0DBD"/>
    <w:rsid w:val="006C104A"/>
    <w:rsid w:val="006C123C"/>
    <w:rsid w:val="006C151C"/>
    <w:rsid w:val="006C158A"/>
    <w:rsid w:val="006C18AE"/>
    <w:rsid w:val="006C25D6"/>
    <w:rsid w:val="006C2B5A"/>
    <w:rsid w:val="006C30BE"/>
    <w:rsid w:val="006C327F"/>
    <w:rsid w:val="006C32A3"/>
    <w:rsid w:val="006C3A61"/>
    <w:rsid w:val="006C3FF0"/>
    <w:rsid w:val="006C43A5"/>
    <w:rsid w:val="006C4991"/>
    <w:rsid w:val="006C52F8"/>
    <w:rsid w:val="006C558B"/>
    <w:rsid w:val="006C5C76"/>
    <w:rsid w:val="006C7CC8"/>
    <w:rsid w:val="006D00E7"/>
    <w:rsid w:val="006D0CAB"/>
    <w:rsid w:val="006D0DDA"/>
    <w:rsid w:val="006D1364"/>
    <w:rsid w:val="006D14E8"/>
    <w:rsid w:val="006D19B1"/>
    <w:rsid w:val="006D19C1"/>
    <w:rsid w:val="006D2015"/>
    <w:rsid w:val="006D2C9D"/>
    <w:rsid w:val="006D2E72"/>
    <w:rsid w:val="006D2EB1"/>
    <w:rsid w:val="006D3596"/>
    <w:rsid w:val="006D3A0A"/>
    <w:rsid w:val="006D3BAC"/>
    <w:rsid w:val="006D3C2B"/>
    <w:rsid w:val="006D4149"/>
    <w:rsid w:val="006D426E"/>
    <w:rsid w:val="006D4BE5"/>
    <w:rsid w:val="006D5337"/>
    <w:rsid w:val="006D6B8C"/>
    <w:rsid w:val="006D7C34"/>
    <w:rsid w:val="006D7ED2"/>
    <w:rsid w:val="006E0244"/>
    <w:rsid w:val="006E0505"/>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01D"/>
    <w:rsid w:val="006F07AE"/>
    <w:rsid w:val="006F0C63"/>
    <w:rsid w:val="006F1003"/>
    <w:rsid w:val="006F1435"/>
    <w:rsid w:val="006F1B8D"/>
    <w:rsid w:val="006F1C53"/>
    <w:rsid w:val="006F2232"/>
    <w:rsid w:val="006F22F2"/>
    <w:rsid w:val="006F27AC"/>
    <w:rsid w:val="006F28DD"/>
    <w:rsid w:val="006F2915"/>
    <w:rsid w:val="006F3052"/>
    <w:rsid w:val="006F3315"/>
    <w:rsid w:val="006F3A3E"/>
    <w:rsid w:val="006F42E4"/>
    <w:rsid w:val="006F451C"/>
    <w:rsid w:val="006F46BD"/>
    <w:rsid w:val="006F4B6C"/>
    <w:rsid w:val="006F4D37"/>
    <w:rsid w:val="006F516D"/>
    <w:rsid w:val="006F525B"/>
    <w:rsid w:val="006F619F"/>
    <w:rsid w:val="006F6B4C"/>
    <w:rsid w:val="006F6C43"/>
    <w:rsid w:val="006F6D7F"/>
    <w:rsid w:val="006F6F08"/>
    <w:rsid w:val="006F6F44"/>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3B59"/>
    <w:rsid w:val="007040F4"/>
    <w:rsid w:val="0070435A"/>
    <w:rsid w:val="007047BC"/>
    <w:rsid w:val="007047D0"/>
    <w:rsid w:val="00704ED0"/>
    <w:rsid w:val="0070546B"/>
    <w:rsid w:val="00705767"/>
    <w:rsid w:val="00705F34"/>
    <w:rsid w:val="00705FB2"/>
    <w:rsid w:val="00705FC4"/>
    <w:rsid w:val="0070608D"/>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6EA2"/>
    <w:rsid w:val="00717569"/>
    <w:rsid w:val="00720617"/>
    <w:rsid w:val="0072061E"/>
    <w:rsid w:val="00720E5D"/>
    <w:rsid w:val="007218AC"/>
    <w:rsid w:val="00721B66"/>
    <w:rsid w:val="007229CC"/>
    <w:rsid w:val="00722B5D"/>
    <w:rsid w:val="007234ED"/>
    <w:rsid w:val="00723B6B"/>
    <w:rsid w:val="007243B9"/>
    <w:rsid w:val="007243E9"/>
    <w:rsid w:val="00724462"/>
    <w:rsid w:val="0072528B"/>
    <w:rsid w:val="00725DE0"/>
    <w:rsid w:val="007260BA"/>
    <w:rsid w:val="00726218"/>
    <w:rsid w:val="0072646F"/>
    <w:rsid w:val="00726472"/>
    <w:rsid w:val="00726629"/>
    <w:rsid w:val="00726980"/>
    <w:rsid w:val="00727681"/>
    <w:rsid w:val="0073030F"/>
    <w:rsid w:val="0073085D"/>
    <w:rsid w:val="007314FB"/>
    <w:rsid w:val="00731527"/>
    <w:rsid w:val="007315B6"/>
    <w:rsid w:val="00732244"/>
    <w:rsid w:val="00732347"/>
    <w:rsid w:val="007327DC"/>
    <w:rsid w:val="007327DF"/>
    <w:rsid w:val="0073282F"/>
    <w:rsid w:val="00732889"/>
    <w:rsid w:val="0073299F"/>
    <w:rsid w:val="00734906"/>
    <w:rsid w:val="0073582B"/>
    <w:rsid w:val="007359D8"/>
    <w:rsid w:val="00735F18"/>
    <w:rsid w:val="00736086"/>
    <w:rsid w:val="00736B51"/>
    <w:rsid w:val="00736E7E"/>
    <w:rsid w:val="007373BA"/>
    <w:rsid w:val="0073787D"/>
    <w:rsid w:val="00737E22"/>
    <w:rsid w:val="007400F3"/>
    <w:rsid w:val="00740F02"/>
    <w:rsid w:val="00741184"/>
    <w:rsid w:val="007413BD"/>
    <w:rsid w:val="00741924"/>
    <w:rsid w:val="007429A3"/>
    <w:rsid w:val="00742C9B"/>
    <w:rsid w:val="00743524"/>
    <w:rsid w:val="0074470B"/>
    <w:rsid w:val="007449ED"/>
    <w:rsid w:val="00744B4B"/>
    <w:rsid w:val="0074572D"/>
    <w:rsid w:val="00745F32"/>
    <w:rsid w:val="0074620E"/>
    <w:rsid w:val="0074626B"/>
    <w:rsid w:val="007466AA"/>
    <w:rsid w:val="00746B17"/>
    <w:rsid w:val="00747595"/>
    <w:rsid w:val="007475AE"/>
    <w:rsid w:val="00750121"/>
    <w:rsid w:val="007501FB"/>
    <w:rsid w:val="007509D2"/>
    <w:rsid w:val="00750AB2"/>
    <w:rsid w:val="00751471"/>
    <w:rsid w:val="0075199C"/>
    <w:rsid w:val="00751AF6"/>
    <w:rsid w:val="00753304"/>
    <w:rsid w:val="007534CB"/>
    <w:rsid w:val="007534DF"/>
    <w:rsid w:val="00753691"/>
    <w:rsid w:val="007543C3"/>
    <w:rsid w:val="00754561"/>
    <w:rsid w:val="00755002"/>
    <w:rsid w:val="007550CD"/>
    <w:rsid w:val="007551E6"/>
    <w:rsid w:val="00755F21"/>
    <w:rsid w:val="007561CF"/>
    <w:rsid w:val="007562B6"/>
    <w:rsid w:val="0075642C"/>
    <w:rsid w:val="00756EE3"/>
    <w:rsid w:val="00757FAF"/>
    <w:rsid w:val="00760980"/>
    <w:rsid w:val="00760A41"/>
    <w:rsid w:val="00760B0B"/>
    <w:rsid w:val="0076101A"/>
    <w:rsid w:val="007614E5"/>
    <w:rsid w:val="007617C5"/>
    <w:rsid w:val="00761C22"/>
    <w:rsid w:val="007623B8"/>
    <w:rsid w:val="00762D29"/>
    <w:rsid w:val="0076320A"/>
    <w:rsid w:val="00763821"/>
    <w:rsid w:val="00763CE4"/>
    <w:rsid w:val="007642F3"/>
    <w:rsid w:val="00765760"/>
    <w:rsid w:val="00765921"/>
    <w:rsid w:val="00765AAE"/>
    <w:rsid w:val="00765C85"/>
    <w:rsid w:val="0076610B"/>
    <w:rsid w:val="007662D1"/>
    <w:rsid w:val="007665E2"/>
    <w:rsid w:val="00766703"/>
    <w:rsid w:val="00766C9B"/>
    <w:rsid w:val="007672C8"/>
    <w:rsid w:val="007700E7"/>
    <w:rsid w:val="007704F9"/>
    <w:rsid w:val="007706F8"/>
    <w:rsid w:val="007709D8"/>
    <w:rsid w:val="00770B46"/>
    <w:rsid w:val="007719FE"/>
    <w:rsid w:val="00771D56"/>
    <w:rsid w:val="00771D8D"/>
    <w:rsid w:val="00771E0A"/>
    <w:rsid w:val="00771F48"/>
    <w:rsid w:val="00771F6C"/>
    <w:rsid w:val="00771FCE"/>
    <w:rsid w:val="007726FC"/>
    <w:rsid w:val="00772ADA"/>
    <w:rsid w:val="00772C26"/>
    <w:rsid w:val="00773450"/>
    <w:rsid w:val="00774145"/>
    <w:rsid w:val="00774735"/>
    <w:rsid w:val="00774BDA"/>
    <w:rsid w:val="00774C22"/>
    <w:rsid w:val="00774D66"/>
    <w:rsid w:val="00775090"/>
    <w:rsid w:val="00775FB3"/>
    <w:rsid w:val="00776995"/>
    <w:rsid w:val="00776D9E"/>
    <w:rsid w:val="00776E3F"/>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862"/>
    <w:rsid w:val="00784D0A"/>
    <w:rsid w:val="00784DE1"/>
    <w:rsid w:val="00784DEB"/>
    <w:rsid w:val="007850FD"/>
    <w:rsid w:val="0078554D"/>
    <w:rsid w:val="007857A9"/>
    <w:rsid w:val="00786032"/>
    <w:rsid w:val="00786072"/>
    <w:rsid w:val="0078615D"/>
    <w:rsid w:val="00786A66"/>
    <w:rsid w:val="00786D10"/>
    <w:rsid w:val="00787069"/>
    <w:rsid w:val="00787751"/>
    <w:rsid w:val="00790547"/>
    <w:rsid w:val="00790771"/>
    <w:rsid w:val="00790991"/>
    <w:rsid w:val="00790DF7"/>
    <w:rsid w:val="00790E66"/>
    <w:rsid w:val="00790F2B"/>
    <w:rsid w:val="00792D06"/>
    <w:rsid w:val="0079360B"/>
    <w:rsid w:val="007938BB"/>
    <w:rsid w:val="00793BCC"/>
    <w:rsid w:val="00794268"/>
    <w:rsid w:val="00796F8B"/>
    <w:rsid w:val="007971AA"/>
    <w:rsid w:val="007979B2"/>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190D"/>
    <w:rsid w:val="007B1B1A"/>
    <w:rsid w:val="007B21EE"/>
    <w:rsid w:val="007B2278"/>
    <w:rsid w:val="007B2663"/>
    <w:rsid w:val="007B26C2"/>
    <w:rsid w:val="007B31D6"/>
    <w:rsid w:val="007B326B"/>
    <w:rsid w:val="007B3790"/>
    <w:rsid w:val="007B3993"/>
    <w:rsid w:val="007B3FF0"/>
    <w:rsid w:val="007B405B"/>
    <w:rsid w:val="007B42AA"/>
    <w:rsid w:val="007B4908"/>
    <w:rsid w:val="007B4FE3"/>
    <w:rsid w:val="007B5492"/>
    <w:rsid w:val="007B5B2D"/>
    <w:rsid w:val="007B5BAF"/>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CC5"/>
    <w:rsid w:val="007C4FBC"/>
    <w:rsid w:val="007C54F5"/>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4"/>
    <w:rsid w:val="007D5627"/>
    <w:rsid w:val="007D5D32"/>
    <w:rsid w:val="007D5E88"/>
    <w:rsid w:val="007D6525"/>
    <w:rsid w:val="007D66FF"/>
    <w:rsid w:val="007D6843"/>
    <w:rsid w:val="007D6A95"/>
    <w:rsid w:val="007D6B4E"/>
    <w:rsid w:val="007D71CD"/>
    <w:rsid w:val="007D74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84A"/>
    <w:rsid w:val="007E4EB8"/>
    <w:rsid w:val="007E5086"/>
    <w:rsid w:val="007E528C"/>
    <w:rsid w:val="007E549A"/>
    <w:rsid w:val="007E575E"/>
    <w:rsid w:val="007E57F7"/>
    <w:rsid w:val="007E5DA8"/>
    <w:rsid w:val="007E6771"/>
    <w:rsid w:val="007E6DAF"/>
    <w:rsid w:val="007E750F"/>
    <w:rsid w:val="007E7905"/>
    <w:rsid w:val="007F1068"/>
    <w:rsid w:val="007F117B"/>
    <w:rsid w:val="007F1D28"/>
    <w:rsid w:val="007F3439"/>
    <w:rsid w:val="007F44C9"/>
    <w:rsid w:val="007F4748"/>
    <w:rsid w:val="007F4D7A"/>
    <w:rsid w:val="007F4E10"/>
    <w:rsid w:val="007F4E74"/>
    <w:rsid w:val="007F4EC9"/>
    <w:rsid w:val="007F5690"/>
    <w:rsid w:val="007F5D05"/>
    <w:rsid w:val="007F5E97"/>
    <w:rsid w:val="007F66A0"/>
    <w:rsid w:val="007F6996"/>
    <w:rsid w:val="007F6A6B"/>
    <w:rsid w:val="007F6C0A"/>
    <w:rsid w:val="007F6C32"/>
    <w:rsid w:val="007F6EF6"/>
    <w:rsid w:val="007F7685"/>
    <w:rsid w:val="00800662"/>
    <w:rsid w:val="00801329"/>
    <w:rsid w:val="00801343"/>
    <w:rsid w:val="008015FF"/>
    <w:rsid w:val="00801D57"/>
    <w:rsid w:val="0080202B"/>
    <w:rsid w:val="00802406"/>
    <w:rsid w:val="00802E85"/>
    <w:rsid w:val="00803133"/>
    <w:rsid w:val="00803DDC"/>
    <w:rsid w:val="00804570"/>
    <w:rsid w:val="008048EC"/>
    <w:rsid w:val="00805C1D"/>
    <w:rsid w:val="008060ED"/>
    <w:rsid w:val="00806C4E"/>
    <w:rsid w:val="0080738C"/>
    <w:rsid w:val="0080750B"/>
    <w:rsid w:val="008104AD"/>
    <w:rsid w:val="008106A2"/>
    <w:rsid w:val="00810825"/>
    <w:rsid w:val="00810CE1"/>
    <w:rsid w:val="008113A5"/>
    <w:rsid w:val="00811B18"/>
    <w:rsid w:val="00811E81"/>
    <w:rsid w:val="0081241C"/>
    <w:rsid w:val="0081275B"/>
    <w:rsid w:val="00812943"/>
    <w:rsid w:val="00812974"/>
    <w:rsid w:val="008130B2"/>
    <w:rsid w:val="00813A5B"/>
    <w:rsid w:val="00813BC5"/>
    <w:rsid w:val="008140ED"/>
    <w:rsid w:val="0081436D"/>
    <w:rsid w:val="00814932"/>
    <w:rsid w:val="00814936"/>
    <w:rsid w:val="008150F9"/>
    <w:rsid w:val="00815253"/>
    <w:rsid w:val="00815745"/>
    <w:rsid w:val="00815C16"/>
    <w:rsid w:val="0081636B"/>
    <w:rsid w:val="00816600"/>
    <w:rsid w:val="0081665B"/>
    <w:rsid w:val="00816DB0"/>
    <w:rsid w:val="00816DC9"/>
    <w:rsid w:val="00817579"/>
    <w:rsid w:val="008175F0"/>
    <w:rsid w:val="0081761A"/>
    <w:rsid w:val="00817912"/>
    <w:rsid w:val="008179BB"/>
    <w:rsid w:val="00817A29"/>
    <w:rsid w:val="00817AA0"/>
    <w:rsid w:val="008201F7"/>
    <w:rsid w:val="008218E9"/>
    <w:rsid w:val="00821B3F"/>
    <w:rsid w:val="00821EC4"/>
    <w:rsid w:val="00822439"/>
    <w:rsid w:val="008225A2"/>
    <w:rsid w:val="0082263B"/>
    <w:rsid w:val="00822EE7"/>
    <w:rsid w:val="00822EF4"/>
    <w:rsid w:val="008236FE"/>
    <w:rsid w:val="00823B91"/>
    <w:rsid w:val="00823C9D"/>
    <w:rsid w:val="00823F96"/>
    <w:rsid w:val="00824195"/>
    <w:rsid w:val="008246DB"/>
    <w:rsid w:val="008246E5"/>
    <w:rsid w:val="00824BD8"/>
    <w:rsid w:val="00824C7F"/>
    <w:rsid w:val="008255D2"/>
    <w:rsid w:val="00825837"/>
    <w:rsid w:val="00825A78"/>
    <w:rsid w:val="00825C08"/>
    <w:rsid w:val="008260E1"/>
    <w:rsid w:val="00826439"/>
    <w:rsid w:val="008268A5"/>
    <w:rsid w:val="00826CC7"/>
    <w:rsid w:val="0082728B"/>
    <w:rsid w:val="00827A43"/>
    <w:rsid w:val="00827B4A"/>
    <w:rsid w:val="00827CAE"/>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56A"/>
    <w:rsid w:val="00837640"/>
    <w:rsid w:val="00837BD4"/>
    <w:rsid w:val="0084039B"/>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5D3"/>
    <w:rsid w:val="00847867"/>
    <w:rsid w:val="00847CD6"/>
    <w:rsid w:val="0085004A"/>
    <w:rsid w:val="00850193"/>
    <w:rsid w:val="0085020E"/>
    <w:rsid w:val="00850C24"/>
    <w:rsid w:val="00851628"/>
    <w:rsid w:val="00853E0E"/>
    <w:rsid w:val="00853E7D"/>
    <w:rsid w:val="008550DD"/>
    <w:rsid w:val="00855C7B"/>
    <w:rsid w:val="00856473"/>
    <w:rsid w:val="00856474"/>
    <w:rsid w:val="008565E1"/>
    <w:rsid w:val="00856910"/>
    <w:rsid w:val="0085692C"/>
    <w:rsid w:val="00857627"/>
    <w:rsid w:val="00857D24"/>
    <w:rsid w:val="00857FC6"/>
    <w:rsid w:val="0086016A"/>
    <w:rsid w:val="00860F40"/>
    <w:rsid w:val="008610F8"/>
    <w:rsid w:val="008610FF"/>
    <w:rsid w:val="0086127A"/>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08B"/>
    <w:rsid w:val="00866113"/>
    <w:rsid w:val="00866649"/>
    <w:rsid w:val="00866B56"/>
    <w:rsid w:val="00866B9F"/>
    <w:rsid w:val="0086714F"/>
    <w:rsid w:val="0086722A"/>
    <w:rsid w:val="008673ED"/>
    <w:rsid w:val="008678C5"/>
    <w:rsid w:val="00870152"/>
    <w:rsid w:val="008702FE"/>
    <w:rsid w:val="00870D1E"/>
    <w:rsid w:val="00870F76"/>
    <w:rsid w:val="00870F7B"/>
    <w:rsid w:val="00871125"/>
    <w:rsid w:val="00871324"/>
    <w:rsid w:val="00871665"/>
    <w:rsid w:val="00871A74"/>
    <w:rsid w:val="00871CE0"/>
    <w:rsid w:val="00871ED0"/>
    <w:rsid w:val="0087261C"/>
    <w:rsid w:val="00873FCB"/>
    <w:rsid w:val="0087401A"/>
    <w:rsid w:val="0087413F"/>
    <w:rsid w:val="00874858"/>
    <w:rsid w:val="008750B3"/>
    <w:rsid w:val="00875345"/>
    <w:rsid w:val="008754C9"/>
    <w:rsid w:val="00875920"/>
    <w:rsid w:val="00875969"/>
    <w:rsid w:val="008761E7"/>
    <w:rsid w:val="008767EC"/>
    <w:rsid w:val="00876E94"/>
    <w:rsid w:val="0087748B"/>
    <w:rsid w:val="00877643"/>
    <w:rsid w:val="00880096"/>
    <w:rsid w:val="00880316"/>
    <w:rsid w:val="0088088F"/>
    <w:rsid w:val="00880DD4"/>
    <w:rsid w:val="00880F05"/>
    <w:rsid w:val="00881375"/>
    <w:rsid w:val="0088152F"/>
    <w:rsid w:val="0088255E"/>
    <w:rsid w:val="0088299B"/>
    <w:rsid w:val="008829F5"/>
    <w:rsid w:val="00882CA5"/>
    <w:rsid w:val="00882D6A"/>
    <w:rsid w:val="00883127"/>
    <w:rsid w:val="00883678"/>
    <w:rsid w:val="0088399B"/>
    <w:rsid w:val="00884A25"/>
    <w:rsid w:val="00884F09"/>
    <w:rsid w:val="00885017"/>
    <w:rsid w:val="00885727"/>
    <w:rsid w:val="00886048"/>
    <w:rsid w:val="00886529"/>
    <w:rsid w:val="0088668D"/>
    <w:rsid w:val="00886839"/>
    <w:rsid w:val="00886BCD"/>
    <w:rsid w:val="0088758B"/>
    <w:rsid w:val="008878EB"/>
    <w:rsid w:val="00887913"/>
    <w:rsid w:val="00887FA5"/>
    <w:rsid w:val="00890B3E"/>
    <w:rsid w:val="00890D97"/>
    <w:rsid w:val="00891195"/>
    <w:rsid w:val="0089177B"/>
    <w:rsid w:val="00891D86"/>
    <w:rsid w:val="00891E62"/>
    <w:rsid w:val="008922C6"/>
    <w:rsid w:val="008922C8"/>
    <w:rsid w:val="00892394"/>
    <w:rsid w:val="00892A3C"/>
    <w:rsid w:val="00892D35"/>
    <w:rsid w:val="00892D95"/>
    <w:rsid w:val="00893292"/>
    <w:rsid w:val="00893300"/>
    <w:rsid w:val="00893C9B"/>
    <w:rsid w:val="008947EF"/>
    <w:rsid w:val="0089492F"/>
    <w:rsid w:val="00894FD4"/>
    <w:rsid w:val="00895334"/>
    <w:rsid w:val="00895448"/>
    <w:rsid w:val="00895AF9"/>
    <w:rsid w:val="008963F4"/>
    <w:rsid w:val="008967BA"/>
    <w:rsid w:val="0089680D"/>
    <w:rsid w:val="0089696C"/>
    <w:rsid w:val="0089696D"/>
    <w:rsid w:val="00896C8B"/>
    <w:rsid w:val="0089779D"/>
    <w:rsid w:val="008977BF"/>
    <w:rsid w:val="00897A22"/>
    <w:rsid w:val="00897BF2"/>
    <w:rsid w:val="008A0E8A"/>
    <w:rsid w:val="008A1083"/>
    <w:rsid w:val="008A11B9"/>
    <w:rsid w:val="008A11E6"/>
    <w:rsid w:val="008A158A"/>
    <w:rsid w:val="008A20DF"/>
    <w:rsid w:val="008A242E"/>
    <w:rsid w:val="008A26CA"/>
    <w:rsid w:val="008A288B"/>
    <w:rsid w:val="008A2EE6"/>
    <w:rsid w:val="008A349E"/>
    <w:rsid w:val="008A34FB"/>
    <w:rsid w:val="008A3A7E"/>
    <w:rsid w:val="008A40F9"/>
    <w:rsid w:val="008A43C6"/>
    <w:rsid w:val="008A44B0"/>
    <w:rsid w:val="008A4C4F"/>
    <w:rsid w:val="008A545A"/>
    <w:rsid w:val="008A569C"/>
    <w:rsid w:val="008A6217"/>
    <w:rsid w:val="008A6250"/>
    <w:rsid w:val="008A6320"/>
    <w:rsid w:val="008A632E"/>
    <w:rsid w:val="008A699F"/>
    <w:rsid w:val="008A6DE9"/>
    <w:rsid w:val="008A6FBD"/>
    <w:rsid w:val="008A70AD"/>
    <w:rsid w:val="008A77B1"/>
    <w:rsid w:val="008A77C3"/>
    <w:rsid w:val="008B0F1F"/>
    <w:rsid w:val="008B1262"/>
    <w:rsid w:val="008B166E"/>
    <w:rsid w:val="008B16A6"/>
    <w:rsid w:val="008B1A03"/>
    <w:rsid w:val="008B1FCE"/>
    <w:rsid w:val="008B261A"/>
    <w:rsid w:val="008B2718"/>
    <w:rsid w:val="008B3546"/>
    <w:rsid w:val="008B38D7"/>
    <w:rsid w:val="008B3CFD"/>
    <w:rsid w:val="008B3E75"/>
    <w:rsid w:val="008B4FED"/>
    <w:rsid w:val="008B508A"/>
    <w:rsid w:val="008B51D9"/>
    <w:rsid w:val="008B6671"/>
    <w:rsid w:val="008B673F"/>
    <w:rsid w:val="008B6BCE"/>
    <w:rsid w:val="008B73E4"/>
    <w:rsid w:val="008B7765"/>
    <w:rsid w:val="008B788C"/>
    <w:rsid w:val="008B791E"/>
    <w:rsid w:val="008C0E78"/>
    <w:rsid w:val="008C10D0"/>
    <w:rsid w:val="008C13ED"/>
    <w:rsid w:val="008C1E7B"/>
    <w:rsid w:val="008C2036"/>
    <w:rsid w:val="008C218E"/>
    <w:rsid w:val="008C27C7"/>
    <w:rsid w:val="008C28CF"/>
    <w:rsid w:val="008C2D3F"/>
    <w:rsid w:val="008C3084"/>
    <w:rsid w:val="008C36EA"/>
    <w:rsid w:val="008C3E81"/>
    <w:rsid w:val="008C3F63"/>
    <w:rsid w:val="008C4B04"/>
    <w:rsid w:val="008C500A"/>
    <w:rsid w:val="008C687D"/>
    <w:rsid w:val="008C6AA0"/>
    <w:rsid w:val="008C6E68"/>
    <w:rsid w:val="008C6EF0"/>
    <w:rsid w:val="008C73F2"/>
    <w:rsid w:val="008C74D4"/>
    <w:rsid w:val="008C7AB8"/>
    <w:rsid w:val="008C7C3A"/>
    <w:rsid w:val="008C7DEE"/>
    <w:rsid w:val="008D0807"/>
    <w:rsid w:val="008D10CD"/>
    <w:rsid w:val="008D1155"/>
    <w:rsid w:val="008D12AF"/>
    <w:rsid w:val="008D1A79"/>
    <w:rsid w:val="008D1EBA"/>
    <w:rsid w:val="008D1F2B"/>
    <w:rsid w:val="008D28F9"/>
    <w:rsid w:val="008D2C26"/>
    <w:rsid w:val="008D3D36"/>
    <w:rsid w:val="008D447D"/>
    <w:rsid w:val="008D4828"/>
    <w:rsid w:val="008D48A3"/>
    <w:rsid w:val="008D49A8"/>
    <w:rsid w:val="008D4B27"/>
    <w:rsid w:val="008D5A72"/>
    <w:rsid w:val="008D6F92"/>
    <w:rsid w:val="008D700F"/>
    <w:rsid w:val="008D73C0"/>
    <w:rsid w:val="008D73CB"/>
    <w:rsid w:val="008D74DB"/>
    <w:rsid w:val="008D7685"/>
    <w:rsid w:val="008E0633"/>
    <w:rsid w:val="008E0DE4"/>
    <w:rsid w:val="008E15C3"/>
    <w:rsid w:val="008E16BB"/>
    <w:rsid w:val="008E1876"/>
    <w:rsid w:val="008E18DE"/>
    <w:rsid w:val="008E1A42"/>
    <w:rsid w:val="008E1D7B"/>
    <w:rsid w:val="008E27D0"/>
    <w:rsid w:val="008E27F6"/>
    <w:rsid w:val="008E2D72"/>
    <w:rsid w:val="008E2EE8"/>
    <w:rsid w:val="008E3598"/>
    <w:rsid w:val="008E366A"/>
    <w:rsid w:val="008E3696"/>
    <w:rsid w:val="008E3EFB"/>
    <w:rsid w:val="008E4B6B"/>
    <w:rsid w:val="008E5863"/>
    <w:rsid w:val="008E5B54"/>
    <w:rsid w:val="008E6327"/>
    <w:rsid w:val="008E634D"/>
    <w:rsid w:val="008E64DA"/>
    <w:rsid w:val="008E65A6"/>
    <w:rsid w:val="008E662B"/>
    <w:rsid w:val="008E6744"/>
    <w:rsid w:val="008E7712"/>
    <w:rsid w:val="008E7818"/>
    <w:rsid w:val="008E7ADC"/>
    <w:rsid w:val="008E7E7A"/>
    <w:rsid w:val="008F018B"/>
    <w:rsid w:val="008F05B4"/>
    <w:rsid w:val="008F09D5"/>
    <w:rsid w:val="008F0C08"/>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6EC"/>
    <w:rsid w:val="00901AE7"/>
    <w:rsid w:val="00902ECF"/>
    <w:rsid w:val="009033D5"/>
    <w:rsid w:val="009034AB"/>
    <w:rsid w:val="00903527"/>
    <w:rsid w:val="009037F7"/>
    <w:rsid w:val="0090423B"/>
    <w:rsid w:val="00904A96"/>
    <w:rsid w:val="00905239"/>
    <w:rsid w:val="0090531F"/>
    <w:rsid w:val="00905EFC"/>
    <w:rsid w:val="00905F1E"/>
    <w:rsid w:val="0090609C"/>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5EF"/>
    <w:rsid w:val="00912A25"/>
    <w:rsid w:val="00912FF6"/>
    <w:rsid w:val="009130EE"/>
    <w:rsid w:val="00913715"/>
    <w:rsid w:val="0091376E"/>
    <w:rsid w:val="0091385A"/>
    <w:rsid w:val="00914960"/>
    <w:rsid w:val="0091497D"/>
    <w:rsid w:val="0091561F"/>
    <w:rsid w:val="009157C2"/>
    <w:rsid w:val="0091583F"/>
    <w:rsid w:val="00915EE6"/>
    <w:rsid w:val="00916045"/>
    <w:rsid w:val="00916243"/>
    <w:rsid w:val="009163E8"/>
    <w:rsid w:val="00917260"/>
    <w:rsid w:val="009172F4"/>
    <w:rsid w:val="00917CE0"/>
    <w:rsid w:val="00920D77"/>
    <w:rsid w:val="009211D6"/>
    <w:rsid w:val="00921AE2"/>
    <w:rsid w:val="00921D16"/>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573E"/>
    <w:rsid w:val="0092694B"/>
    <w:rsid w:val="00926AAC"/>
    <w:rsid w:val="00926C0C"/>
    <w:rsid w:val="009275D5"/>
    <w:rsid w:val="00927A52"/>
    <w:rsid w:val="0092C53E"/>
    <w:rsid w:val="00930553"/>
    <w:rsid w:val="009308B1"/>
    <w:rsid w:val="00930C87"/>
    <w:rsid w:val="0093111D"/>
    <w:rsid w:val="00931225"/>
    <w:rsid w:val="009313F4"/>
    <w:rsid w:val="009317F9"/>
    <w:rsid w:val="00931D48"/>
    <w:rsid w:val="009320D8"/>
    <w:rsid w:val="0093225C"/>
    <w:rsid w:val="00932420"/>
    <w:rsid w:val="009336F6"/>
    <w:rsid w:val="00933D3A"/>
    <w:rsid w:val="00933DDC"/>
    <w:rsid w:val="009340A8"/>
    <w:rsid w:val="009351FE"/>
    <w:rsid w:val="009352AC"/>
    <w:rsid w:val="00935461"/>
    <w:rsid w:val="0093600C"/>
    <w:rsid w:val="009361E0"/>
    <w:rsid w:val="0093650E"/>
    <w:rsid w:val="00936BC5"/>
    <w:rsid w:val="00936BCA"/>
    <w:rsid w:val="00937101"/>
    <w:rsid w:val="009379E9"/>
    <w:rsid w:val="00937BA5"/>
    <w:rsid w:val="0094075B"/>
    <w:rsid w:val="00941494"/>
    <w:rsid w:val="00941875"/>
    <w:rsid w:val="00941A56"/>
    <w:rsid w:val="00941D91"/>
    <w:rsid w:val="00942768"/>
    <w:rsid w:val="009428C2"/>
    <w:rsid w:val="00942954"/>
    <w:rsid w:val="00943508"/>
    <w:rsid w:val="00943A13"/>
    <w:rsid w:val="00944387"/>
    <w:rsid w:val="0094439E"/>
    <w:rsid w:val="009445E2"/>
    <w:rsid w:val="0094468D"/>
    <w:rsid w:val="00944915"/>
    <w:rsid w:val="00945356"/>
    <w:rsid w:val="00945F0E"/>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CD4"/>
    <w:rsid w:val="00964D17"/>
    <w:rsid w:val="00964D8C"/>
    <w:rsid w:val="00965468"/>
    <w:rsid w:val="009657BA"/>
    <w:rsid w:val="00965980"/>
    <w:rsid w:val="00965E7C"/>
    <w:rsid w:val="00966676"/>
    <w:rsid w:val="00967100"/>
    <w:rsid w:val="00967BC9"/>
    <w:rsid w:val="00970073"/>
    <w:rsid w:val="0097033E"/>
    <w:rsid w:val="00970A25"/>
    <w:rsid w:val="00970B58"/>
    <w:rsid w:val="00971589"/>
    <w:rsid w:val="00971AD9"/>
    <w:rsid w:val="009723F4"/>
    <w:rsid w:val="00972A83"/>
    <w:rsid w:val="00972C61"/>
    <w:rsid w:val="00972CF9"/>
    <w:rsid w:val="00972FEA"/>
    <w:rsid w:val="00973980"/>
    <w:rsid w:val="00973B83"/>
    <w:rsid w:val="00973CFE"/>
    <w:rsid w:val="00973E11"/>
    <w:rsid w:val="00974233"/>
    <w:rsid w:val="00974540"/>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63C"/>
    <w:rsid w:val="0098375F"/>
    <w:rsid w:val="00983777"/>
    <w:rsid w:val="00983B3A"/>
    <w:rsid w:val="009842E7"/>
    <w:rsid w:val="0098482C"/>
    <w:rsid w:val="00984A8D"/>
    <w:rsid w:val="009854E4"/>
    <w:rsid w:val="00987019"/>
    <w:rsid w:val="009875C2"/>
    <w:rsid w:val="0098761F"/>
    <w:rsid w:val="00990197"/>
    <w:rsid w:val="00990978"/>
    <w:rsid w:val="00990BE4"/>
    <w:rsid w:val="00990E56"/>
    <w:rsid w:val="009918E4"/>
    <w:rsid w:val="00992460"/>
    <w:rsid w:val="0099248B"/>
    <w:rsid w:val="00992567"/>
    <w:rsid w:val="00992677"/>
    <w:rsid w:val="00992B41"/>
    <w:rsid w:val="00993240"/>
    <w:rsid w:val="00994336"/>
    <w:rsid w:val="00994F11"/>
    <w:rsid w:val="00995028"/>
    <w:rsid w:val="0099519A"/>
    <w:rsid w:val="009957D5"/>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3C8D"/>
    <w:rsid w:val="009A40C5"/>
    <w:rsid w:val="009A44EF"/>
    <w:rsid w:val="009A455B"/>
    <w:rsid w:val="009A4CD4"/>
    <w:rsid w:val="009A4D89"/>
    <w:rsid w:val="009A5232"/>
    <w:rsid w:val="009A53F7"/>
    <w:rsid w:val="009A548E"/>
    <w:rsid w:val="009A5CB6"/>
    <w:rsid w:val="009A623E"/>
    <w:rsid w:val="009A6FE7"/>
    <w:rsid w:val="009A7943"/>
    <w:rsid w:val="009A7B3A"/>
    <w:rsid w:val="009A7E2D"/>
    <w:rsid w:val="009B013E"/>
    <w:rsid w:val="009B02AB"/>
    <w:rsid w:val="009B0500"/>
    <w:rsid w:val="009B058C"/>
    <w:rsid w:val="009B09FD"/>
    <w:rsid w:val="009B10B6"/>
    <w:rsid w:val="009B11BC"/>
    <w:rsid w:val="009B1D91"/>
    <w:rsid w:val="009B1F42"/>
    <w:rsid w:val="009B32A8"/>
    <w:rsid w:val="009B390B"/>
    <w:rsid w:val="009B3A7A"/>
    <w:rsid w:val="009B3AB3"/>
    <w:rsid w:val="009B3D49"/>
    <w:rsid w:val="009B3DC4"/>
    <w:rsid w:val="009B44BA"/>
    <w:rsid w:val="009B56F1"/>
    <w:rsid w:val="009B5BEC"/>
    <w:rsid w:val="009B68E9"/>
    <w:rsid w:val="009B6AE4"/>
    <w:rsid w:val="009B7098"/>
    <w:rsid w:val="009B70C1"/>
    <w:rsid w:val="009B78FE"/>
    <w:rsid w:val="009B79CA"/>
    <w:rsid w:val="009C0450"/>
    <w:rsid w:val="009C0832"/>
    <w:rsid w:val="009C0858"/>
    <w:rsid w:val="009C0AB1"/>
    <w:rsid w:val="009C0F20"/>
    <w:rsid w:val="009C13E6"/>
    <w:rsid w:val="009C140D"/>
    <w:rsid w:val="009C1651"/>
    <w:rsid w:val="009C16E9"/>
    <w:rsid w:val="009C1781"/>
    <w:rsid w:val="009C1A96"/>
    <w:rsid w:val="009C20FB"/>
    <w:rsid w:val="009C256A"/>
    <w:rsid w:val="009C2F6F"/>
    <w:rsid w:val="009C37F5"/>
    <w:rsid w:val="009C38C3"/>
    <w:rsid w:val="009C3BBE"/>
    <w:rsid w:val="009C40BA"/>
    <w:rsid w:val="009C42BA"/>
    <w:rsid w:val="009C46A6"/>
    <w:rsid w:val="009C4DC8"/>
    <w:rsid w:val="009C4E7C"/>
    <w:rsid w:val="009C51EA"/>
    <w:rsid w:val="009C530B"/>
    <w:rsid w:val="009C53DF"/>
    <w:rsid w:val="009C6102"/>
    <w:rsid w:val="009C6341"/>
    <w:rsid w:val="009C6A6B"/>
    <w:rsid w:val="009C6BC3"/>
    <w:rsid w:val="009C6C72"/>
    <w:rsid w:val="009C6F27"/>
    <w:rsid w:val="009C7430"/>
    <w:rsid w:val="009C7A2F"/>
    <w:rsid w:val="009C7DE8"/>
    <w:rsid w:val="009C7F4B"/>
    <w:rsid w:val="009D0957"/>
    <w:rsid w:val="009D0A46"/>
    <w:rsid w:val="009D1142"/>
    <w:rsid w:val="009D11BC"/>
    <w:rsid w:val="009D19EE"/>
    <w:rsid w:val="009D2329"/>
    <w:rsid w:val="009D28D9"/>
    <w:rsid w:val="009D2AB8"/>
    <w:rsid w:val="009D2D8D"/>
    <w:rsid w:val="009D2E09"/>
    <w:rsid w:val="009D4105"/>
    <w:rsid w:val="009D44C3"/>
    <w:rsid w:val="009D4509"/>
    <w:rsid w:val="009D5075"/>
    <w:rsid w:val="009D56CB"/>
    <w:rsid w:val="009D56E7"/>
    <w:rsid w:val="009D5898"/>
    <w:rsid w:val="009D58E6"/>
    <w:rsid w:val="009D66ED"/>
    <w:rsid w:val="009D6BD1"/>
    <w:rsid w:val="009D6C5B"/>
    <w:rsid w:val="009D6FE2"/>
    <w:rsid w:val="009D7D2B"/>
    <w:rsid w:val="009D7D87"/>
    <w:rsid w:val="009E0259"/>
    <w:rsid w:val="009E0405"/>
    <w:rsid w:val="009E16F4"/>
    <w:rsid w:val="009E1792"/>
    <w:rsid w:val="009E1C3B"/>
    <w:rsid w:val="009E1F18"/>
    <w:rsid w:val="009E21BD"/>
    <w:rsid w:val="009E239E"/>
    <w:rsid w:val="009E2AB4"/>
    <w:rsid w:val="009E2B6E"/>
    <w:rsid w:val="009E30CF"/>
    <w:rsid w:val="009E3600"/>
    <w:rsid w:val="009E3888"/>
    <w:rsid w:val="009E38A2"/>
    <w:rsid w:val="009E3AEB"/>
    <w:rsid w:val="009E3BE0"/>
    <w:rsid w:val="009E3D71"/>
    <w:rsid w:val="009E402D"/>
    <w:rsid w:val="009E40E9"/>
    <w:rsid w:val="009E4675"/>
    <w:rsid w:val="009E4AB3"/>
    <w:rsid w:val="009E4ABD"/>
    <w:rsid w:val="009E53D5"/>
    <w:rsid w:val="009E544A"/>
    <w:rsid w:val="009E5926"/>
    <w:rsid w:val="009E5F43"/>
    <w:rsid w:val="009E6959"/>
    <w:rsid w:val="009E74E4"/>
    <w:rsid w:val="009E791E"/>
    <w:rsid w:val="009F03BA"/>
    <w:rsid w:val="009F0553"/>
    <w:rsid w:val="009F0986"/>
    <w:rsid w:val="009F0C65"/>
    <w:rsid w:val="009F10C2"/>
    <w:rsid w:val="009F113E"/>
    <w:rsid w:val="009F1276"/>
    <w:rsid w:val="009F16BE"/>
    <w:rsid w:val="009F179C"/>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9E8"/>
    <w:rsid w:val="009F5B9D"/>
    <w:rsid w:val="009F5BB5"/>
    <w:rsid w:val="009F6189"/>
    <w:rsid w:val="009F63A1"/>
    <w:rsid w:val="009F72BC"/>
    <w:rsid w:val="009F7791"/>
    <w:rsid w:val="009F7DB3"/>
    <w:rsid w:val="00A00D2F"/>
    <w:rsid w:val="00A00F1E"/>
    <w:rsid w:val="00A0168D"/>
    <w:rsid w:val="00A0185D"/>
    <w:rsid w:val="00A01AA1"/>
    <w:rsid w:val="00A01C00"/>
    <w:rsid w:val="00A01D41"/>
    <w:rsid w:val="00A01DA5"/>
    <w:rsid w:val="00A023A6"/>
    <w:rsid w:val="00A02476"/>
    <w:rsid w:val="00A02ED7"/>
    <w:rsid w:val="00A0355D"/>
    <w:rsid w:val="00A0365D"/>
    <w:rsid w:val="00A038EE"/>
    <w:rsid w:val="00A03B7C"/>
    <w:rsid w:val="00A045F6"/>
    <w:rsid w:val="00A04662"/>
    <w:rsid w:val="00A048F9"/>
    <w:rsid w:val="00A04B98"/>
    <w:rsid w:val="00A04DC5"/>
    <w:rsid w:val="00A04F48"/>
    <w:rsid w:val="00A0586A"/>
    <w:rsid w:val="00A05B51"/>
    <w:rsid w:val="00A05D09"/>
    <w:rsid w:val="00A06970"/>
    <w:rsid w:val="00A06A8C"/>
    <w:rsid w:val="00A06DA4"/>
    <w:rsid w:val="00A07171"/>
    <w:rsid w:val="00A075C5"/>
    <w:rsid w:val="00A103D3"/>
    <w:rsid w:val="00A108C1"/>
    <w:rsid w:val="00A10B74"/>
    <w:rsid w:val="00A10C36"/>
    <w:rsid w:val="00A11313"/>
    <w:rsid w:val="00A113E8"/>
    <w:rsid w:val="00A114A1"/>
    <w:rsid w:val="00A117B9"/>
    <w:rsid w:val="00A11C0E"/>
    <w:rsid w:val="00A11D3B"/>
    <w:rsid w:val="00A12A88"/>
    <w:rsid w:val="00A12A92"/>
    <w:rsid w:val="00A1304A"/>
    <w:rsid w:val="00A13186"/>
    <w:rsid w:val="00A139F0"/>
    <w:rsid w:val="00A13C62"/>
    <w:rsid w:val="00A13EA2"/>
    <w:rsid w:val="00A1428D"/>
    <w:rsid w:val="00A1447A"/>
    <w:rsid w:val="00A1466C"/>
    <w:rsid w:val="00A146A7"/>
    <w:rsid w:val="00A14DD7"/>
    <w:rsid w:val="00A15300"/>
    <w:rsid w:val="00A155C1"/>
    <w:rsid w:val="00A16C29"/>
    <w:rsid w:val="00A16CC6"/>
    <w:rsid w:val="00A16CDE"/>
    <w:rsid w:val="00A17190"/>
    <w:rsid w:val="00A172AE"/>
    <w:rsid w:val="00A1BBA0"/>
    <w:rsid w:val="00A20622"/>
    <w:rsid w:val="00A215B2"/>
    <w:rsid w:val="00A216C8"/>
    <w:rsid w:val="00A21877"/>
    <w:rsid w:val="00A21A7A"/>
    <w:rsid w:val="00A21DA5"/>
    <w:rsid w:val="00A21F1C"/>
    <w:rsid w:val="00A220D6"/>
    <w:rsid w:val="00A2283C"/>
    <w:rsid w:val="00A22ACB"/>
    <w:rsid w:val="00A22C66"/>
    <w:rsid w:val="00A22EE5"/>
    <w:rsid w:val="00A22FB2"/>
    <w:rsid w:val="00A23921"/>
    <w:rsid w:val="00A23CD2"/>
    <w:rsid w:val="00A24006"/>
    <w:rsid w:val="00A241E5"/>
    <w:rsid w:val="00A2421B"/>
    <w:rsid w:val="00A243D1"/>
    <w:rsid w:val="00A2466D"/>
    <w:rsid w:val="00A253A9"/>
    <w:rsid w:val="00A25664"/>
    <w:rsid w:val="00A25EE3"/>
    <w:rsid w:val="00A260CC"/>
    <w:rsid w:val="00A264CB"/>
    <w:rsid w:val="00A2687C"/>
    <w:rsid w:val="00A26CBC"/>
    <w:rsid w:val="00A27985"/>
    <w:rsid w:val="00A27A7F"/>
    <w:rsid w:val="00A27B76"/>
    <w:rsid w:val="00A27E1C"/>
    <w:rsid w:val="00A3049D"/>
    <w:rsid w:val="00A30870"/>
    <w:rsid w:val="00A308D4"/>
    <w:rsid w:val="00A30DA8"/>
    <w:rsid w:val="00A310AE"/>
    <w:rsid w:val="00A32B6B"/>
    <w:rsid w:val="00A32DE8"/>
    <w:rsid w:val="00A33665"/>
    <w:rsid w:val="00A33B42"/>
    <w:rsid w:val="00A33C6A"/>
    <w:rsid w:val="00A34293"/>
    <w:rsid w:val="00A344A0"/>
    <w:rsid w:val="00A345CF"/>
    <w:rsid w:val="00A34E7F"/>
    <w:rsid w:val="00A35294"/>
    <w:rsid w:val="00A352B0"/>
    <w:rsid w:val="00A3574F"/>
    <w:rsid w:val="00A357EF"/>
    <w:rsid w:val="00A35B51"/>
    <w:rsid w:val="00A35DAF"/>
    <w:rsid w:val="00A37119"/>
    <w:rsid w:val="00A371B0"/>
    <w:rsid w:val="00A37233"/>
    <w:rsid w:val="00A37658"/>
    <w:rsid w:val="00A376FA"/>
    <w:rsid w:val="00A4006D"/>
    <w:rsid w:val="00A40398"/>
    <w:rsid w:val="00A405D9"/>
    <w:rsid w:val="00A418C8"/>
    <w:rsid w:val="00A41DA4"/>
    <w:rsid w:val="00A4208B"/>
    <w:rsid w:val="00A42252"/>
    <w:rsid w:val="00A433EF"/>
    <w:rsid w:val="00A43DC7"/>
    <w:rsid w:val="00A4417A"/>
    <w:rsid w:val="00A442B2"/>
    <w:rsid w:val="00A444A3"/>
    <w:rsid w:val="00A44909"/>
    <w:rsid w:val="00A449B0"/>
    <w:rsid w:val="00A44A25"/>
    <w:rsid w:val="00A44CDD"/>
    <w:rsid w:val="00A44E33"/>
    <w:rsid w:val="00A45054"/>
    <w:rsid w:val="00A450E0"/>
    <w:rsid w:val="00A4576F"/>
    <w:rsid w:val="00A459E9"/>
    <w:rsid w:val="00A45A2E"/>
    <w:rsid w:val="00A45A8D"/>
    <w:rsid w:val="00A45E53"/>
    <w:rsid w:val="00A466EE"/>
    <w:rsid w:val="00A46E3C"/>
    <w:rsid w:val="00A47085"/>
    <w:rsid w:val="00A471C1"/>
    <w:rsid w:val="00A47DB5"/>
    <w:rsid w:val="00A50883"/>
    <w:rsid w:val="00A51459"/>
    <w:rsid w:val="00A515CF"/>
    <w:rsid w:val="00A51639"/>
    <w:rsid w:val="00A517EE"/>
    <w:rsid w:val="00A51A05"/>
    <w:rsid w:val="00A51CA8"/>
    <w:rsid w:val="00A523DD"/>
    <w:rsid w:val="00A524F9"/>
    <w:rsid w:val="00A52C23"/>
    <w:rsid w:val="00A52CFC"/>
    <w:rsid w:val="00A531D2"/>
    <w:rsid w:val="00A53A75"/>
    <w:rsid w:val="00A540B3"/>
    <w:rsid w:val="00A541B0"/>
    <w:rsid w:val="00A54B35"/>
    <w:rsid w:val="00A54C1E"/>
    <w:rsid w:val="00A555D7"/>
    <w:rsid w:val="00A559D1"/>
    <w:rsid w:val="00A55CB3"/>
    <w:rsid w:val="00A56414"/>
    <w:rsid w:val="00A566A8"/>
    <w:rsid w:val="00A56C9D"/>
    <w:rsid w:val="00A57283"/>
    <w:rsid w:val="00A572AC"/>
    <w:rsid w:val="00A57B2F"/>
    <w:rsid w:val="00A60D98"/>
    <w:rsid w:val="00A60DC0"/>
    <w:rsid w:val="00A6147D"/>
    <w:rsid w:val="00A61FC0"/>
    <w:rsid w:val="00A621EF"/>
    <w:rsid w:val="00A6291A"/>
    <w:rsid w:val="00A62B23"/>
    <w:rsid w:val="00A6342E"/>
    <w:rsid w:val="00A63632"/>
    <w:rsid w:val="00A63EE2"/>
    <w:rsid w:val="00A64861"/>
    <w:rsid w:val="00A64C0F"/>
    <w:rsid w:val="00A6538F"/>
    <w:rsid w:val="00A653E1"/>
    <w:rsid w:val="00A6617F"/>
    <w:rsid w:val="00A66954"/>
    <w:rsid w:val="00A66C10"/>
    <w:rsid w:val="00A66D2C"/>
    <w:rsid w:val="00A66D36"/>
    <w:rsid w:val="00A66D6B"/>
    <w:rsid w:val="00A67A04"/>
    <w:rsid w:val="00A67A09"/>
    <w:rsid w:val="00A67AD1"/>
    <w:rsid w:val="00A67B63"/>
    <w:rsid w:val="00A7001D"/>
    <w:rsid w:val="00A70109"/>
    <w:rsid w:val="00A704D3"/>
    <w:rsid w:val="00A70995"/>
    <w:rsid w:val="00A709B5"/>
    <w:rsid w:val="00A70D0D"/>
    <w:rsid w:val="00A70E72"/>
    <w:rsid w:val="00A7127D"/>
    <w:rsid w:val="00A712EB"/>
    <w:rsid w:val="00A716AF"/>
    <w:rsid w:val="00A725AF"/>
    <w:rsid w:val="00A729E1"/>
    <w:rsid w:val="00A72F3D"/>
    <w:rsid w:val="00A7303E"/>
    <w:rsid w:val="00A74D0E"/>
    <w:rsid w:val="00A75EB6"/>
    <w:rsid w:val="00A7640B"/>
    <w:rsid w:val="00A77492"/>
    <w:rsid w:val="00A7773F"/>
    <w:rsid w:val="00A778B9"/>
    <w:rsid w:val="00A77CBB"/>
    <w:rsid w:val="00A80354"/>
    <w:rsid w:val="00A803C5"/>
    <w:rsid w:val="00A80440"/>
    <w:rsid w:val="00A80BC6"/>
    <w:rsid w:val="00A81311"/>
    <w:rsid w:val="00A8154C"/>
    <w:rsid w:val="00A81FDE"/>
    <w:rsid w:val="00A827A7"/>
    <w:rsid w:val="00A827F0"/>
    <w:rsid w:val="00A829D7"/>
    <w:rsid w:val="00A82B1B"/>
    <w:rsid w:val="00A82DC0"/>
    <w:rsid w:val="00A82FE4"/>
    <w:rsid w:val="00A830FB"/>
    <w:rsid w:val="00A83A14"/>
    <w:rsid w:val="00A83B77"/>
    <w:rsid w:val="00A83DCB"/>
    <w:rsid w:val="00A8411A"/>
    <w:rsid w:val="00A84573"/>
    <w:rsid w:val="00A8538D"/>
    <w:rsid w:val="00A853C6"/>
    <w:rsid w:val="00A85967"/>
    <w:rsid w:val="00A865F2"/>
    <w:rsid w:val="00A86DF5"/>
    <w:rsid w:val="00A86EAF"/>
    <w:rsid w:val="00A86FED"/>
    <w:rsid w:val="00A87921"/>
    <w:rsid w:val="00A87982"/>
    <w:rsid w:val="00A9018B"/>
    <w:rsid w:val="00A901C8"/>
    <w:rsid w:val="00A90526"/>
    <w:rsid w:val="00A90A4F"/>
    <w:rsid w:val="00A911A7"/>
    <w:rsid w:val="00A91520"/>
    <w:rsid w:val="00A920E7"/>
    <w:rsid w:val="00A9243B"/>
    <w:rsid w:val="00A924CD"/>
    <w:rsid w:val="00A92658"/>
    <w:rsid w:val="00A927B7"/>
    <w:rsid w:val="00A928D0"/>
    <w:rsid w:val="00A92ABA"/>
    <w:rsid w:val="00A92DAE"/>
    <w:rsid w:val="00A9386B"/>
    <w:rsid w:val="00A944AB"/>
    <w:rsid w:val="00A9527D"/>
    <w:rsid w:val="00A95B75"/>
    <w:rsid w:val="00A96D67"/>
    <w:rsid w:val="00A96F65"/>
    <w:rsid w:val="00A96FED"/>
    <w:rsid w:val="00A970FC"/>
    <w:rsid w:val="00A97768"/>
    <w:rsid w:val="00A97A4A"/>
    <w:rsid w:val="00A97DB8"/>
    <w:rsid w:val="00AA0332"/>
    <w:rsid w:val="00AA08AE"/>
    <w:rsid w:val="00AA08C1"/>
    <w:rsid w:val="00AA105D"/>
    <w:rsid w:val="00AA10A2"/>
    <w:rsid w:val="00AA3B38"/>
    <w:rsid w:val="00AA3DD3"/>
    <w:rsid w:val="00AA3ED4"/>
    <w:rsid w:val="00AA4231"/>
    <w:rsid w:val="00AA4746"/>
    <w:rsid w:val="00AA542E"/>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51"/>
    <w:rsid w:val="00AC04B5"/>
    <w:rsid w:val="00AC057A"/>
    <w:rsid w:val="00AC075A"/>
    <w:rsid w:val="00AC0E13"/>
    <w:rsid w:val="00AC130F"/>
    <w:rsid w:val="00AC1569"/>
    <w:rsid w:val="00AC1B98"/>
    <w:rsid w:val="00AC1E88"/>
    <w:rsid w:val="00AC2FDC"/>
    <w:rsid w:val="00AC3076"/>
    <w:rsid w:val="00AC3304"/>
    <w:rsid w:val="00AC3E02"/>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10C0"/>
    <w:rsid w:val="00AD25F8"/>
    <w:rsid w:val="00AD2764"/>
    <w:rsid w:val="00AD2889"/>
    <w:rsid w:val="00AD2AA2"/>
    <w:rsid w:val="00AD2B6D"/>
    <w:rsid w:val="00AD2F81"/>
    <w:rsid w:val="00AD2FED"/>
    <w:rsid w:val="00AD3E26"/>
    <w:rsid w:val="00AD52E0"/>
    <w:rsid w:val="00AD6016"/>
    <w:rsid w:val="00AD6382"/>
    <w:rsid w:val="00AD6DC9"/>
    <w:rsid w:val="00AD7F69"/>
    <w:rsid w:val="00AE085F"/>
    <w:rsid w:val="00AE0EFD"/>
    <w:rsid w:val="00AE1294"/>
    <w:rsid w:val="00AE12AC"/>
    <w:rsid w:val="00AE15AD"/>
    <w:rsid w:val="00AE187E"/>
    <w:rsid w:val="00AE20A2"/>
    <w:rsid w:val="00AE255C"/>
    <w:rsid w:val="00AE264E"/>
    <w:rsid w:val="00AE26E0"/>
    <w:rsid w:val="00AE2EA1"/>
    <w:rsid w:val="00AE30AA"/>
    <w:rsid w:val="00AE4398"/>
    <w:rsid w:val="00AE45D8"/>
    <w:rsid w:val="00AE46D7"/>
    <w:rsid w:val="00AE47C3"/>
    <w:rsid w:val="00AE4EC3"/>
    <w:rsid w:val="00AE5EE2"/>
    <w:rsid w:val="00AE6226"/>
    <w:rsid w:val="00AE696C"/>
    <w:rsid w:val="00AE6E2A"/>
    <w:rsid w:val="00AE705E"/>
    <w:rsid w:val="00AE70B3"/>
    <w:rsid w:val="00AE7221"/>
    <w:rsid w:val="00AE72E2"/>
    <w:rsid w:val="00AE7824"/>
    <w:rsid w:val="00AF102C"/>
    <w:rsid w:val="00AF155F"/>
    <w:rsid w:val="00AF159D"/>
    <w:rsid w:val="00AF18C0"/>
    <w:rsid w:val="00AF21B6"/>
    <w:rsid w:val="00AF221A"/>
    <w:rsid w:val="00AF23CF"/>
    <w:rsid w:val="00AF2635"/>
    <w:rsid w:val="00AF279D"/>
    <w:rsid w:val="00AF2A3D"/>
    <w:rsid w:val="00AF3154"/>
    <w:rsid w:val="00AF3D7C"/>
    <w:rsid w:val="00AF3F67"/>
    <w:rsid w:val="00AF4AB0"/>
    <w:rsid w:val="00AF5333"/>
    <w:rsid w:val="00AF53A1"/>
    <w:rsid w:val="00AF570C"/>
    <w:rsid w:val="00AF5CD5"/>
    <w:rsid w:val="00AF5EFF"/>
    <w:rsid w:val="00AF6610"/>
    <w:rsid w:val="00AF68C7"/>
    <w:rsid w:val="00AF6987"/>
    <w:rsid w:val="00AF6B98"/>
    <w:rsid w:val="00AF6E6F"/>
    <w:rsid w:val="00AF6EC0"/>
    <w:rsid w:val="00AF7C71"/>
    <w:rsid w:val="00AF7CC8"/>
    <w:rsid w:val="00AF7E82"/>
    <w:rsid w:val="00B0084D"/>
    <w:rsid w:val="00B016C1"/>
    <w:rsid w:val="00B02147"/>
    <w:rsid w:val="00B02AD3"/>
    <w:rsid w:val="00B02BB7"/>
    <w:rsid w:val="00B02CDF"/>
    <w:rsid w:val="00B02E9A"/>
    <w:rsid w:val="00B03615"/>
    <w:rsid w:val="00B03788"/>
    <w:rsid w:val="00B037BB"/>
    <w:rsid w:val="00B03DDD"/>
    <w:rsid w:val="00B0427F"/>
    <w:rsid w:val="00B053E5"/>
    <w:rsid w:val="00B05D92"/>
    <w:rsid w:val="00B05D95"/>
    <w:rsid w:val="00B06C78"/>
    <w:rsid w:val="00B072F5"/>
    <w:rsid w:val="00B07B90"/>
    <w:rsid w:val="00B10505"/>
    <w:rsid w:val="00B1160B"/>
    <w:rsid w:val="00B1181D"/>
    <w:rsid w:val="00B120DB"/>
    <w:rsid w:val="00B1220B"/>
    <w:rsid w:val="00B128F4"/>
    <w:rsid w:val="00B12948"/>
    <w:rsid w:val="00B12F81"/>
    <w:rsid w:val="00B13005"/>
    <w:rsid w:val="00B13977"/>
    <w:rsid w:val="00B13DB3"/>
    <w:rsid w:val="00B14384"/>
    <w:rsid w:val="00B1476D"/>
    <w:rsid w:val="00B148F7"/>
    <w:rsid w:val="00B153AC"/>
    <w:rsid w:val="00B15D6E"/>
    <w:rsid w:val="00B20B85"/>
    <w:rsid w:val="00B2136D"/>
    <w:rsid w:val="00B216E9"/>
    <w:rsid w:val="00B218A3"/>
    <w:rsid w:val="00B21A03"/>
    <w:rsid w:val="00B21E61"/>
    <w:rsid w:val="00B21F1B"/>
    <w:rsid w:val="00B22142"/>
    <w:rsid w:val="00B22230"/>
    <w:rsid w:val="00B223DD"/>
    <w:rsid w:val="00B22720"/>
    <w:rsid w:val="00B22828"/>
    <w:rsid w:val="00B22F1F"/>
    <w:rsid w:val="00B236F3"/>
    <w:rsid w:val="00B23D47"/>
    <w:rsid w:val="00B23D8C"/>
    <w:rsid w:val="00B243DC"/>
    <w:rsid w:val="00B243E0"/>
    <w:rsid w:val="00B244BD"/>
    <w:rsid w:val="00B24953"/>
    <w:rsid w:val="00B24EBE"/>
    <w:rsid w:val="00B2500F"/>
    <w:rsid w:val="00B250BF"/>
    <w:rsid w:val="00B255B9"/>
    <w:rsid w:val="00B25690"/>
    <w:rsid w:val="00B258BE"/>
    <w:rsid w:val="00B25EBE"/>
    <w:rsid w:val="00B2650B"/>
    <w:rsid w:val="00B2683F"/>
    <w:rsid w:val="00B2726F"/>
    <w:rsid w:val="00B277C3"/>
    <w:rsid w:val="00B27AB3"/>
    <w:rsid w:val="00B30203"/>
    <w:rsid w:val="00B303FF"/>
    <w:rsid w:val="00B31281"/>
    <w:rsid w:val="00B31328"/>
    <w:rsid w:val="00B31E3A"/>
    <w:rsid w:val="00B33647"/>
    <w:rsid w:val="00B3368D"/>
    <w:rsid w:val="00B33815"/>
    <w:rsid w:val="00B3386E"/>
    <w:rsid w:val="00B34238"/>
    <w:rsid w:val="00B3482A"/>
    <w:rsid w:val="00B3494D"/>
    <w:rsid w:val="00B34E5F"/>
    <w:rsid w:val="00B35CDB"/>
    <w:rsid w:val="00B36128"/>
    <w:rsid w:val="00B37223"/>
    <w:rsid w:val="00B37557"/>
    <w:rsid w:val="00B3790A"/>
    <w:rsid w:val="00B37AC3"/>
    <w:rsid w:val="00B37CAB"/>
    <w:rsid w:val="00B402D9"/>
    <w:rsid w:val="00B40B9D"/>
    <w:rsid w:val="00B40D5B"/>
    <w:rsid w:val="00B417DA"/>
    <w:rsid w:val="00B41A83"/>
    <w:rsid w:val="00B42695"/>
    <w:rsid w:val="00B42AF2"/>
    <w:rsid w:val="00B431C1"/>
    <w:rsid w:val="00B43598"/>
    <w:rsid w:val="00B43A32"/>
    <w:rsid w:val="00B44A51"/>
    <w:rsid w:val="00B44E79"/>
    <w:rsid w:val="00B453BF"/>
    <w:rsid w:val="00B458F8"/>
    <w:rsid w:val="00B45B02"/>
    <w:rsid w:val="00B463BA"/>
    <w:rsid w:val="00B46553"/>
    <w:rsid w:val="00B46B77"/>
    <w:rsid w:val="00B46C2E"/>
    <w:rsid w:val="00B4790E"/>
    <w:rsid w:val="00B4DD78"/>
    <w:rsid w:val="00B50612"/>
    <w:rsid w:val="00B5067F"/>
    <w:rsid w:val="00B50C24"/>
    <w:rsid w:val="00B52CD2"/>
    <w:rsid w:val="00B52D14"/>
    <w:rsid w:val="00B52F29"/>
    <w:rsid w:val="00B53028"/>
    <w:rsid w:val="00B53471"/>
    <w:rsid w:val="00B539E9"/>
    <w:rsid w:val="00B53E1D"/>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055"/>
    <w:rsid w:val="00B64485"/>
    <w:rsid w:val="00B64B42"/>
    <w:rsid w:val="00B652DA"/>
    <w:rsid w:val="00B65377"/>
    <w:rsid w:val="00B660DF"/>
    <w:rsid w:val="00B66977"/>
    <w:rsid w:val="00B66A33"/>
    <w:rsid w:val="00B6700A"/>
    <w:rsid w:val="00B6764A"/>
    <w:rsid w:val="00B678A8"/>
    <w:rsid w:val="00B67D65"/>
    <w:rsid w:val="00B70824"/>
    <w:rsid w:val="00B709B0"/>
    <w:rsid w:val="00B70CBC"/>
    <w:rsid w:val="00B70FDB"/>
    <w:rsid w:val="00B710FA"/>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462"/>
    <w:rsid w:val="00B82B0A"/>
    <w:rsid w:val="00B83F08"/>
    <w:rsid w:val="00B84617"/>
    <w:rsid w:val="00B84E52"/>
    <w:rsid w:val="00B8562F"/>
    <w:rsid w:val="00B85F42"/>
    <w:rsid w:val="00B86160"/>
    <w:rsid w:val="00B86196"/>
    <w:rsid w:val="00B862F8"/>
    <w:rsid w:val="00B86432"/>
    <w:rsid w:val="00B867B5"/>
    <w:rsid w:val="00B86C2B"/>
    <w:rsid w:val="00B875E7"/>
    <w:rsid w:val="00B87999"/>
    <w:rsid w:val="00B87CF8"/>
    <w:rsid w:val="00B909EC"/>
    <w:rsid w:val="00B90B35"/>
    <w:rsid w:val="00B90E94"/>
    <w:rsid w:val="00B913C7"/>
    <w:rsid w:val="00B91601"/>
    <w:rsid w:val="00B91E09"/>
    <w:rsid w:val="00B9250F"/>
    <w:rsid w:val="00B9345F"/>
    <w:rsid w:val="00B93D1F"/>
    <w:rsid w:val="00B94456"/>
    <w:rsid w:val="00B94CE5"/>
    <w:rsid w:val="00B955EE"/>
    <w:rsid w:val="00B957A5"/>
    <w:rsid w:val="00B95BA6"/>
    <w:rsid w:val="00B9617B"/>
    <w:rsid w:val="00B9666C"/>
    <w:rsid w:val="00B969B6"/>
    <w:rsid w:val="00B9787D"/>
    <w:rsid w:val="00BA0016"/>
    <w:rsid w:val="00BA1162"/>
    <w:rsid w:val="00BA12BE"/>
    <w:rsid w:val="00BA13FC"/>
    <w:rsid w:val="00BA153F"/>
    <w:rsid w:val="00BA175A"/>
    <w:rsid w:val="00BA1BD4"/>
    <w:rsid w:val="00BA2114"/>
    <w:rsid w:val="00BA21CA"/>
    <w:rsid w:val="00BA2648"/>
    <w:rsid w:val="00BA2909"/>
    <w:rsid w:val="00BA2A69"/>
    <w:rsid w:val="00BA30FA"/>
    <w:rsid w:val="00BA429C"/>
    <w:rsid w:val="00BA464C"/>
    <w:rsid w:val="00BA4C28"/>
    <w:rsid w:val="00BA4CF1"/>
    <w:rsid w:val="00BA55B6"/>
    <w:rsid w:val="00BA5FCD"/>
    <w:rsid w:val="00BA69DA"/>
    <w:rsid w:val="00BA6B99"/>
    <w:rsid w:val="00BA6C44"/>
    <w:rsid w:val="00BA7806"/>
    <w:rsid w:val="00BA796C"/>
    <w:rsid w:val="00BA7A4B"/>
    <w:rsid w:val="00BB0054"/>
    <w:rsid w:val="00BB0361"/>
    <w:rsid w:val="00BB08B1"/>
    <w:rsid w:val="00BB2F86"/>
    <w:rsid w:val="00BB3D4C"/>
    <w:rsid w:val="00BB3EFB"/>
    <w:rsid w:val="00BB41EC"/>
    <w:rsid w:val="00BB4B4D"/>
    <w:rsid w:val="00BB4F64"/>
    <w:rsid w:val="00BB5531"/>
    <w:rsid w:val="00BB5A5D"/>
    <w:rsid w:val="00BB5A63"/>
    <w:rsid w:val="00BB64B2"/>
    <w:rsid w:val="00BB6532"/>
    <w:rsid w:val="00BB66AE"/>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6D9"/>
    <w:rsid w:val="00BC4728"/>
    <w:rsid w:val="00BC4D0B"/>
    <w:rsid w:val="00BC5135"/>
    <w:rsid w:val="00BC5C68"/>
    <w:rsid w:val="00BC5DAD"/>
    <w:rsid w:val="00BC60E7"/>
    <w:rsid w:val="00BC616B"/>
    <w:rsid w:val="00BC6970"/>
    <w:rsid w:val="00BC722B"/>
    <w:rsid w:val="00BC743D"/>
    <w:rsid w:val="00BC7481"/>
    <w:rsid w:val="00BC79F6"/>
    <w:rsid w:val="00BC7AEC"/>
    <w:rsid w:val="00BC7C5D"/>
    <w:rsid w:val="00BC7DBA"/>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9BC"/>
    <w:rsid w:val="00BD7B2F"/>
    <w:rsid w:val="00BD7B41"/>
    <w:rsid w:val="00BD7D59"/>
    <w:rsid w:val="00BD7D77"/>
    <w:rsid w:val="00BD7EC6"/>
    <w:rsid w:val="00BE009B"/>
    <w:rsid w:val="00BE03BC"/>
    <w:rsid w:val="00BE098D"/>
    <w:rsid w:val="00BE0D4D"/>
    <w:rsid w:val="00BE109C"/>
    <w:rsid w:val="00BE28AC"/>
    <w:rsid w:val="00BE3111"/>
    <w:rsid w:val="00BE3113"/>
    <w:rsid w:val="00BE37E8"/>
    <w:rsid w:val="00BE4117"/>
    <w:rsid w:val="00BE5185"/>
    <w:rsid w:val="00BE5A30"/>
    <w:rsid w:val="00BE5C72"/>
    <w:rsid w:val="00BE65B4"/>
    <w:rsid w:val="00BE705A"/>
    <w:rsid w:val="00BE74C2"/>
    <w:rsid w:val="00BF0D59"/>
    <w:rsid w:val="00BF11C0"/>
    <w:rsid w:val="00BF13C1"/>
    <w:rsid w:val="00BF1B6B"/>
    <w:rsid w:val="00BF2F52"/>
    <w:rsid w:val="00BF33E3"/>
    <w:rsid w:val="00BF3472"/>
    <w:rsid w:val="00BF3481"/>
    <w:rsid w:val="00BF3D99"/>
    <w:rsid w:val="00BF442C"/>
    <w:rsid w:val="00BF460D"/>
    <w:rsid w:val="00BF4691"/>
    <w:rsid w:val="00BF4708"/>
    <w:rsid w:val="00BF47E3"/>
    <w:rsid w:val="00BF4823"/>
    <w:rsid w:val="00BF4A33"/>
    <w:rsid w:val="00BF4C3F"/>
    <w:rsid w:val="00BF4CA1"/>
    <w:rsid w:val="00BF4D24"/>
    <w:rsid w:val="00BF50AA"/>
    <w:rsid w:val="00BF50C2"/>
    <w:rsid w:val="00BF57C0"/>
    <w:rsid w:val="00BF5E09"/>
    <w:rsid w:val="00BF5E83"/>
    <w:rsid w:val="00BF5EBC"/>
    <w:rsid w:val="00BF5F11"/>
    <w:rsid w:val="00BF5F75"/>
    <w:rsid w:val="00BF6368"/>
    <w:rsid w:val="00BF6C43"/>
    <w:rsid w:val="00BF72EE"/>
    <w:rsid w:val="00BF7BF0"/>
    <w:rsid w:val="00BF7C00"/>
    <w:rsid w:val="00BF7F1A"/>
    <w:rsid w:val="00C000D1"/>
    <w:rsid w:val="00C00393"/>
    <w:rsid w:val="00C00480"/>
    <w:rsid w:val="00C0077F"/>
    <w:rsid w:val="00C017F4"/>
    <w:rsid w:val="00C02074"/>
    <w:rsid w:val="00C0213E"/>
    <w:rsid w:val="00C0235D"/>
    <w:rsid w:val="00C02A89"/>
    <w:rsid w:val="00C033CD"/>
    <w:rsid w:val="00C043E7"/>
    <w:rsid w:val="00C05438"/>
    <w:rsid w:val="00C05496"/>
    <w:rsid w:val="00C05B8C"/>
    <w:rsid w:val="00C062ED"/>
    <w:rsid w:val="00C066E1"/>
    <w:rsid w:val="00C06825"/>
    <w:rsid w:val="00C06F84"/>
    <w:rsid w:val="00C074C8"/>
    <w:rsid w:val="00C07A50"/>
    <w:rsid w:val="00C10022"/>
    <w:rsid w:val="00C101C3"/>
    <w:rsid w:val="00C10241"/>
    <w:rsid w:val="00C103FA"/>
    <w:rsid w:val="00C10D0D"/>
    <w:rsid w:val="00C10DEA"/>
    <w:rsid w:val="00C11609"/>
    <w:rsid w:val="00C11A97"/>
    <w:rsid w:val="00C122FF"/>
    <w:rsid w:val="00C12AC9"/>
    <w:rsid w:val="00C12E18"/>
    <w:rsid w:val="00C1311D"/>
    <w:rsid w:val="00C1362F"/>
    <w:rsid w:val="00C136EC"/>
    <w:rsid w:val="00C13F96"/>
    <w:rsid w:val="00C149A7"/>
    <w:rsid w:val="00C14C7E"/>
    <w:rsid w:val="00C159B8"/>
    <w:rsid w:val="00C15EE2"/>
    <w:rsid w:val="00C16810"/>
    <w:rsid w:val="00C16A5D"/>
    <w:rsid w:val="00C16BE6"/>
    <w:rsid w:val="00C16C56"/>
    <w:rsid w:val="00C17AF4"/>
    <w:rsid w:val="00C20CB0"/>
    <w:rsid w:val="00C2109C"/>
    <w:rsid w:val="00C2113D"/>
    <w:rsid w:val="00C2205F"/>
    <w:rsid w:val="00C222B6"/>
    <w:rsid w:val="00C22659"/>
    <w:rsid w:val="00C22F71"/>
    <w:rsid w:val="00C2350D"/>
    <w:rsid w:val="00C23807"/>
    <w:rsid w:val="00C23DA6"/>
    <w:rsid w:val="00C24005"/>
    <w:rsid w:val="00C24DFF"/>
    <w:rsid w:val="00C25001"/>
    <w:rsid w:val="00C25584"/>
    <w:rsid w:val="00C26099"/>
    <w:rsid w:val="00C26A76"/>
    <w:rsid w:val="00C26F32"/>
    <w:rsid w:val="00C2747B"/>
    <w:rsid w:val="00C27739"/>
    <w:rsid w:val="00C27B8C"/>
    <w:rsid w:val="00C3010A"/>
    <w:rsid w:val="00C30BE4"/>
    <w:rsid w:val="00C31306"/>
    <w:rsid w:val="00C31420"/>
    <w:rsid w:val="00C31C41"/>
    <w:rsid w:val="00C31F4C"/>
    <w:rsid w:val="00C320D1"/>
    <w:rsid w:val="00C32FE3"/>
    <w:rsid w:val="00C34508"/>
    <w:rsid w:val="00C3497C"/>
    <w:rsid w:val="00C34B38"/>
    <w:rsid w:val="00C35920"/>
    <w:rsid w:val="00C35F75"/>
    <w:rsid w:val="00C35FE5"/>
    <w:rsid w:val="00C365EB"/>
    <w:rsid w:val="00C36B21"/>
    <w:rsid w:val="00C37063"/>
    <w:rsid w:val="00C373E9"/>
    <w:rsid w:val="00C375F9"/>
    <w:rsid w:val="00C3787C"/>
    <w:rsid w:val="00C37CBF"/>
    <w:rsid w:val="00C40189"/>
    <w:rsid w:val="00C408D2"/>
    <w:rsid w:val="00C409E2"/>
    <w:rsid w:val="00C40A9D"/>
    <w:rsid w:val="00C40C2E"/>
    <w:rsid w:val="00C40E6B"/>
    <w:rsid w:val="00C419A2"/>
    <w:rsid w:val="00C4202F"/>
    <w:rsid w:val="00C42521"/>
    <w:rsid w:val="00C42FC7"/>
    <w:rsid w:val="00C432E3"/>
    <w:rsid w:val="00C4475B"/>
    <w:rsid w:val="00C447F1"/>
    <w:rsid w:val="00C4492E"/>
    <w:rsid w:val="00C45A21"/>
    <w:rsid w:val="00C45FF4"/>
    <w:rsid w:val="00C4687D"/>
    <w:rsid w:val="00C46A02"/>
    <w:rsid w:val="00C46EB5"/>
    <w:rsid w:val="00C47FA4"/>
    <w:rsid w:val="00C5030F"/>
    <w:rsid w:val="00C504BD"/>
    <w:rsid w:val="00C50C16"/>
    <w:rsid w:val="00C50CD3"/>
    <w:rsid w:val="00C511F0"/>
    <w:rsid w:val="00C51D47"/>
    <w:rsid w:val="00C52395"/>
    <w:rsid w:val="00C52941"/>
    <w:rsid w:val="00C5297B"/>
    <w:rsid w:val="00C53957"/>
    <w:rsid w:val="00C5439E"/>
    <w:rsid w:val="00C54DC2"/>
    <w:rsid w:val="00C556E4"/>
    <w:rsid w:val="00C56D57"/>
    <w:rsid w:val="00C5710C"/>
    <w:rsid w:val="00C576B7"/>
    <w:rsid w:val="00C57A1B"/>
    <w:rsid w:val="00C6014B"/>
    <w:rsid w:val="00C6050F"/>
    <w:rsid w:val="00C60629"/>
    <w:rsid w:val="00C60C00"/>
    <w:rsid w:val="00C60EA5"/>
    <w:rsid w:val="00C61565"/>
    <w:rsid w:val="00C61D69"/>
    <w:rsid w:val="00C621F8"/>
    <w:rsid w:val="00C62659"/>
    <w:rsid w:val="00C628E8"/>
    <w:rsid w:val="00C634EA"/>
    <w:rsid w:val="00C63916"/>
    <w:rsid w:val="00C639AB"/>
    <w:rsid w:val="00C63E08"/>
    <w:rsid w:val="00C63E70"/>
    <w:rsid w:val="00C64719"/>
    <w:rsid w:val="00C64A1D"/>
    <w:rsid w:val="00C65571"/>
    <w:rsid w:val="00C65BA8"/>
    <w:rsid w:val="00C66B98"/>
    <w:rsid w:val="00C6786A"/>
    <w:rsid w:val="00C67A33"/>
    <w:rsid w:val="00C70A5B"/>
    <w:rsid w:val="00C70A98"/>
    <w:rsid w:val="00C70CE8"/>
    <w:rsid w:val="00C7100E"/>
    <w:rsid w:val="00C71080"/>
    <w:rsid w:val="00C7181A"/>
    <w:rsid w:val="00C71882"/>
    <w:rsid w:val="00C71B0A"/>
    <w:rsid w:val="00C728E1"/>
    <w:rsid w:val="00C72B26"/>
    <w:rsid w:val="00C72DC9"/>
    <w:rsid w:val="00C72FE3"/>
    <w:rsid w:val="00C730C4"/>
    <w:rsid w:val="00C739BD"/>
    <w:rsid w:val="00C74094"/>
    <w:rsid w:val="00C74681"/>
    <w:rsid w:val="00C74B0E"/>
    <w:rsid w:val="00C754EF"/>
    <w:rsid w:val="00C7564E"/>
    <w:rsid w:val="00C75932"/>
    <w:rsid w:val="00C766A8"/>
    <w:rsid w:val="00C76717"/>
    <w:rsid w:val="00C76A47"/>
    <w:rsid w:val="00C76A48"/>
    <w:rsid w:val="00C76AB5"/>
    <w:rsid w:val="00C76C03"/>
    <w:rsid w:val="00C770D9"/>
    <w:rsid w:val="00C771A5"/>
    <w:rsid w:val="00C772E8"/>
    <w:rsid w:val="00C77476"/>
    <w:rsid w:val="00C77EA4"/>
    <w:rsid w:val="00C80149"/>
    <w:rsid w:val="00C8085B"/>
    <w:rsid w:val="00C80D47"/>
    <w:rsid w:val="00C80FB0"/>
    <w:rsid w:val="00C81033"/>
    <w:rsid w:val="00C814A0"/>
    <w:rsid w:val="00C81B27"/>
    <w:rsid w:val="00C81EC6"/>
    <w:rsid w:val="00C825AF"/>
    <w:rsid w:val="00C8350F"/>
    <w:rsid w:val="00C8491C"/>
    <w:rsid w:val="00C8577A"/>
    <w:rsid w:val="00C85D35"/>
    <w:rsid w:val="00C86CBB"/>
    <w:rsid w:val="00C871F8"/>
    <w:rsid w:val="00C876A5"/>
    <w:rsid w:val="00C9011A"/>
    <w:rsid w:val="00C909BE"/>
    <w:rsid w:val="00C91134"/>
    <w:rsid w:val="00C911A3"/>
    <w:rsid w:val="00C91D6E"/>
    <w:rsid w:val="00C9243B"/>
    <w:rsid w:val="00C925A9"/>
    <w:rsid w:val="00C92616"/>
    <w:rsid w:val="00C9299A"/>
    <w:rsid w:val="00C92BA5"/>
    <w:rsid w:val="00C93183"/>
    <w:rsid w:val="00C9396E"/>
    <w:rsid w:val="00C93BC0"/>
    <w:rsid w:val="00C93F5B"/>
    <w:rsid w:val="00C94046"/>
    <w:rsid w:val="00C9454E"/>
    <w:rsid w:val="00C948B8"/>
    <w:rsid w:val="00C948E7"/>
    <w:rsid w:val="00C950CC"/>
    <w:rsid w:val="00C959B0"/>
    <w:rsid w:val="00C95C09"/>
    <w:rsid w:val="00C95CEB"/>
    <w:rsid w:val="00C95F1B"/>
    <w:rsid w:val="00C96100"/>
    <w:rsid w:val="00C971A1"/>
    <w:rsid w:val="00C977CA"/>
    <w:rsid w:val="00C97E00"/>
    <w:rsid w:val="00CA0032"/>
    <w:rsid w:val="00CA0882"/>
    <w:rsid w:val="00CA0FCA"/>
    <w:rsid w:val="00CA1903"/>
    <w:rsid w:val="00CA1A10"/>
    <w:rsid w:val="00CA1B87"/>
    <w:rsid w:val="00CA1DF0"/>
    <w:rsid w:val="00CA20D7"/>
    <w:rsid w:val="00CA29D5"/>
    <w:rsid w:val="00CA33B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8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1DC0"/>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23FE"/>
    <w:rsid w:val="00CC4C33"/>
    <w:rsid w:val="00CC4D35"/>
    <w:rsid w:val="00CC54E3"/>
    <w:rsid w:val="00CC576B"/>
    <w:rsid w:val="00CC5817"/>
    <w:rsid w:val="00CC63F7"/>
    <w:rsid w:val="00CC6406"/>
    <w:rsid w:val="00CC6F58"/>
    <w:rsid w:val="00CC7ED3"/>
    <w:rsid w:val="00CD04A2"/>
    <w:rsid w:val="00CD082D"/>
    <w:rsid w:val="00CD095F"/>
    <w:rsid w:val="00CD0FA2"/>
    <w:rsid w:val="00CD1170"/>
    <w:rsid w:val="00CD15B0"/>
    <w:rsid w:val="00CD18B3"/>
    <w:rsid w:val="00CD25A2"/>
    <w:rsid w:val="00CD276C"/>
    <w:rsid w:val="00CD27FB"/>
    <w:rsid w:val="00CD2B9F"/>
    <w:rsid w:val="00CD2D56"/>
    <w:rsid w:val="00CD328E"/>
    <w:rsid w:val="00CD3430"/>
    <w:rsid w:val="00CD3528"/>
    <w:rsid w:val="00CD36C4"/>
    <w:rsid w:val="00CD3C36"/>
    <w:rsid w:val="00CD3E4F"/>
    <w:rsid w:val="00CD447D"/>
    <w:rsid w:val="00CD48C6"/>
    <w:rsid w:val="00CD4908"/>
    <w:rsid w:val="00CD49BB"/>
    <w:rsid w:val="00CD4A38"/>
    <w:rsid w:val="00CD5100"/>
    <w:rsid w:val="00CD53BD"/>
    <w:rsid w:val="00CD66F8"/>
    <w:rsid w:val="00CD69E2"/>
    <w:rsid w:val="00CD739B"/>
    <w:rsid w:val="00CD744F"/>
    <w:rsid w:val="00CD76D2"/>
    <w:rsid w:val="00CD79D0"/>
    <w:rsid w:val="00CE0359"/>
    <w:rsid w:val="00CE0674"/>
    <w:rsid w:val="00CE0EFD"/>
    <w:rsid w:val="00CE2EBC"/>
    <w:rsid w:val="00CE3389"/>
    <w:rsid w:val="00CE3D44"/>
    <w:rsid w:val="00CE3DC2"/>
    <w:rsid w:val="00CE406E"/>
    <w:rsid w:val="00CE4145"/>
    <w:rsid w:val="00CE432E"/>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0EF"/>
    <w:rsid w:val="00CF0D5B"/>
    <w:rsid w:val="00CF116A"/>
    <w:rsid w:val="00CF145F"/>
    <w:rsid w:val="00CF17C3"/>
    <w:rsid w:val="00CF1A8D"/>
    <w:rsid w:val="00CF1E2D"/>
    <w:rsid w:val="00CF2437"/>
    <w:rsid w:val="00CF2BD4"/>
    <w:rsid w:val="00CF30B7"/>
    <w:rsid w:val="00CF32D8"/>
    <w:rsid w:val="00CF32FF"/>
    <w:rsid w:val="00CF3ADB"/>
    <w:rsid w:val="00CF4101"/>
    <w:rsid w:val="00CF422B"/>
    <w:rsid w:val="00CF4A1C"/>
    <w:rsid w:val="00CF51C5"/>
    <w:rsid w:val="00CF560D"/>
    <w:rsid w:val="00CF5737"/>
    <w:rsid w:val="00CF5868"/>
    <w:rsid w:val="00CF5C45"/>
    <w:rsid w:val="00CF5C59"/>
    <w:rsid w:val="00CF5CB8"/>
    <w:rsid w:val="00CF61FA"/>
    <w:rsid w:val="00CF6422"/>
    <w:rsid w:val="00CF68D4"/>
    <w:rsid w:val="00CF77A0"/>
    <w:rsid w:val="00CF7F4D"/>
    <w:rsid w:val="00CF7FF1"/>
    <w:rsid w:val="00D000A7"/>
    <w:rsid w:val="00D003E2"/>
    <w:rsid w:val="00D00819"/>
    <w:rsid w:val="00D009AA"/>
    <w:rsid w:val="00D00DCD"/>
    <w:rsid w:val="00D0131A"/>
    <w:rsid w:val="00D01389"/>
    <w:rsid w:val="00D016FE"/>
    <w:rsid w:val="00D01B02"/>
    <w:rsid w:val="00D01D96"/>
    <w:rsid w:val="00D02881"/>
    <w:rsid w:val="00D02BC0"/>
    <w:rsid w:val="00D03645"/>
    <w:rsid w:val="00D03B16"/>
    <w:rsid w:val="00D03C18"/>
    <w:rsid w:val="00D03C51"/>
    <w:rsid w:val="00D03D9B"/>
    <w:rsid w:val="00D0460E"/>
    <w:rsid w:val="00D04913"/>
    <w:rsid w:val="00D04AF1"/>
    <w:rsid w:val="00D04CE3"/>
    <w:rsid w:val="00D04F33"/>
    <w:rsid w:val="00D05149"/>
    <w:rsid w:val="00D051C7"/>
    <w:rsid w:val="00D05384"/>
    <w:rsid w:val="00D056EA"/>
    <w:rsid w:val="00D05D70"/>
    <w:rsid w:val="00D068E7"/>
    <w:rsid w:val="00D06EF1"/>
    <w:rsid w:val="00D06F3C"/>
    <w:rsid w:val="00D07740"/>
    <w:rsid w:val="00D07952"/>
    <w:rsid w:val="00D07B4C"/>
    <w:rsid w:val="00D100AA"/>
    <w:rsid w:val="00D1071C"/>
    <w:rsid w:val="00D10E70"/>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4E56"/>
    <w:rsid w:val="00D1503E"/>
    <w:rsid w:val="00D153D1"/>
    <w:rsid w:val="00D1542A"/>
    <w:rsid w:val="00D154EB"/>
    <w:rsid w:val="00D15589"/>
    <w:rsid w:val="00D1607F"/>
    <w:rsid w:val="00D16213"/>
    <w:rsid w:val="00D16593"/>
    <w:rsid w:val="00D16AF3"/>
    <w:rsid w:val="00D1760D"/>
    <w:rsid w:val="00D206A0"/>
    <w:rsid w:val="00D20D52"/>
    <w:rsid w:val="00D20E22"/>
    <w:rsid w:val="00D22215"/>
    <w:rsid w:val="00D2257A"/>
    <w:rsid w:val="00D225DC"/>
    <w:rsid w:val="00D2261C"/>
    <w:rsid w:val="00D237FA"/>
    <w:rsid w:val="00D23962"/>
    <w:rsid w:val="00D23B56"/>
    <w:rsid w:val="00D23FAA"/>
    <w:rsid w:val="00D24132"/>
    <w:rsid w:val="00D243D6"/>
    <w:rsid w:val="00D24402"/>
    <w:rsid w:val="00D24A11"/>
    <w:rsid w:val="00D25263"/>
    <w:rsid w:val="00D25AF7"/>
    <w:rsid w:val="00D26151"/>
    <w:rsid w:val="00D263D1"/>
    <w:rsid w:val="00D26B1F"/>
    <w:rsid w:val="00D26BFD"/>
    <w:rsid w:val="00D271F0"/>
    <w:rsid w:val="00D27552"/>
    <w:rsid w:val="00D275AD"/>
    <w:rsid w:val="00D27AC0"/>
    <w:rsid w:val="00D27D53"/>
    <w:rsid w:val="00D302AE"/>
    <w:rsid w:val="00D302CB"/>
    <w:rsid w:val="00D30444"/>
    <w:rsid w:val="00D30CBD"/>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935"/>
    <w:rsid w:val="00D35CF1"/>
    <w:rsid w:val="00D35F4D"/>
    <w:rsid w:val="00D3608A"/>
    <w:rsid w:val="00D3673B"/>
    <w:rsid w:val="00D36EEB"/>
    <w:rsid w:val="00D37028"/>
    <w:rsid w:val="00D37747"/>
    <w:rsid w:val="00D37862"/>
    <w:rsid w:val="00D40458"/>
    <w:rsid w:val="00D408CD"/>
    <w:rsid w:val="00D409CC"/>
    <w:rsid w:val="00D40CCE"/>
    <w:rsid w:val="00D41043"/>
    <w:rsid w:val="00D411B9"/>
    <w:rsid w:val="00D4184E"/>
    <w:rsid w:val="00D4193A"/>
    <w:rsid w:val="00D41A24"/>
    <w:rsid w:val="00D41C9F"/>
    <w:rsid w:val="00D42985"/>
    <w:rsid w:val="00D429C3"/>
    <w:rsid w:val="00D42EA5"/>
    <w:rsid w:val="00D438F4"/>
    <w:rsid w:val="00D439EF"/>
    <w:rsid w:val="00D43E3F"/>
    <w:rsid w:val="00D441C4"/>
    <w:rsid w:val="00D44BC0"/>
    <w:rsid w:val="00D44C78"/>
    <w:rsid w:val="00D44D5E"/>
    <w:rsid w:val="00D44E69"/>
    <w:rsid w:val="00D45309"/>
    <w:rsid w:val="00D4593C"/>
    <w:rsid w:val="00D46077"/>
    <w:rsid w:val="00D46264"/>
    <w:rsid w:val="00D46609"/>
    <w:rsid w:val="00D476FE"/>
    <w:rsid w:val="00D4794C"/>
    <w:rsid w:val="00D50409"/>
    <w:rsid w:val="00D5059C"/>
    <w:rsid w:val="00D506EB"/>
    <w:rsid w:val="00D508B8"/>
    <w:rsid w:val="00D50F92"/>
    <w:rsid w:val="00D511A7"/>
    <w:rsid w:val="00D516E1"/>
    <w:rsid w:val="00D5318C"/>
    <w:rsid w:val="00D5336F"/>
    <w:rsid w:val="00D5368F"/>
    <w:rsid w:val="00D53C45"/>
    <w:rsid w:val="00D53C8C"/>
    <w:rsid w:val="00D5414F"/>
    <w:rsid w:val="00D543E0"/>
    <w:rsid w:val="00D552D2"/>
    <w:rsid w:val="00D558FD"/>
    <w:rsid w:val="00D55E17"/>
    <w:rsid w:val="00D562BC"/>
    <w:rsid w:val="00D56527"/>
    <w:rsid w:val="00D5652D"/>
    <w:rsid w:val="00D567EA"/>
    <w:rsid w:val="00D56BD6"/>
    <w:rsid w:val="00D571FB"/>
    <w:rsid w:val="00D5727C"/>
    <w:rsid w:val="00D5793C"/>
    <w:rsid w:val="00D57CA7"/>
    <w:rsid w:val="00D60203"/>
    <w:rsid w:val="00D603CD"/>
    <w:rsid w:val="00D6087F"/>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719"/>
    <w:rsid w:val="00D65898"/>
    <w:rsid w:val="00D65E45"/>
    <w:rsid w:val="00D65FC7"/>
    <w:rsid w:val="00D6608C"/>
    <w:rsid w:val="00D660C5"/>
    <w:rsid w:val="00D66540"/>
    <w:rsid w:val="00D66E09"/>
    <w:rsid w:val="00D673EA"/>
    <w:rsid w:val="00D67819"/>
    <w:rsid w:val="00D70308"/>
    <w:rsid w:val="00D708F5"/>
    <w:rsid w:val="00D70AB4"/>
    <w:rsid w:val="00D70C08"/>
    <w:rsid w:val="00D70DCA"/>
    <w:rsid w:val="00D70F4B"/>
    <w:rsid w:val="00D7112E"/>
    <w:rsid w:val="00D71281"/>
    <w:rsid w:val="00D713DE"/>
    <w:rsid w:val="00D71AB3"/>
    <w:rsid w:val="00D71C2B"/>
    <w:rsid w:val="00D722F7"/>
    <w:rsid w:val="00D72699"/>
    <w:rsid w:val="00D727F5"/>
    <w:rsid w:val="00D7293C"/>
    <w:rsid w:val="00D72C55"/>
    <w:rsid w:val="00D72DB5"/>
    <w:rsid w:val="00D73324"/>
    <w:rsid w:val="00D739C1"/>
    <w:rsid w:val="00D74028"/>
    <w:rsid w:val="00D74789"/>
    <w:rsid w:val="00D74926"/>
    <w:rsid w:val="00D74AF0"/>
    <w:rsid w:val="00D74B91"/>
    <w:rsid w:val="00D74F2D"/>
    <w:rsid w:val="00D76137"/>
    <w:rsid w:val="00D764A1"/>
    <w:rsid w:val="00D76D4E"/>
    <w:rsid w:val="00D775ED"/>
    <w:rsid w:val="00D7763C"/>
    <w:rsid w:val="00D77B12"/>
    <w:rsid w:val="00D802A0"/>
    <w:rsid w:val="00D809A2"/>
    <w:rsid w:val="00D81811"/>
    <w:rsid w:val="00D819D6"/>
    <w:rsid w:val="00D81DFA"/>
    <w:rsid w:val="00D81F64"/>
    <w:rsid w:val="00D82356"/>
    <w:rsid w:val="00D8263C"/>
    <w:rsid w:val="00D82DD2"/>
    <w:rsid w:val="00D8313C"/>
    <w:rsid w:val="00D831C1"/>
    <w:rsid w:val="00D833E9"/>
    <w:rsid w:val="00D8353C"/>
    <w:rsid w:val="00D83783"/>
    <w:rsid w:val="00D83DAE"/>
    <w:rsid w:val="00D851E5"/>
    <w:rsid w:val="00D853E5"/>
    <w:rsid w:val="00D864E9"/>
    <w:rsid w:val="00D86520"/>
    <w:rsid w:val="00D87100"/>
    <w:rsid w:val="00D87919"/>
    <w:rsid w:val="00D87CBC"/>
    <w:rsid w:val="00D87EB7"/>
    <w:rsid w:val="00D901B4"/>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7DA"/>
    <w:rsid w:val="00D94AA5"/>
    <w:rsid w:val="00D94B46"/>
    <w:rsid w:val="00D94B63"/>
    <w:rsid w:val="00D94E14"/>
    <w:rsid w:val="00D94FA2"/>
    <w:rsid w:val="00D958CF"/>
    <w:rsid w:val="00D9653C"/>
    <w:rsid w:val="00D966D8"/>
    <w:rsid w:val="00D968F5"/>
    <w:rsid w:val="00D96B51"/>
    <w:rsid w:val="00D970F3"/>
    <w:rsid w:val="00D97388"/>
    <w:rsid w:val="00D978B8"/>
    <w:rsid w:val="00D97E5B"/>
    <w:rsid w:val="00D97EA1"/>
    <w:rsid w:val="00DA0193"/>
    <w:rsid w:val="00DA03F2"/>
    <w:rsid w:val="00DA0A22"/>
    <w:rsid w:val="00DA0DA8"/>
    <w:rsid w:val="00DA1788"/>
    <w:rsid w:val="00DA1E79"/>
    <w:rsid w:val="00DA2A70"/>
    <w:rsid w:val="00DA336D"/>
    <w:rsid w:val="00DA361D"/>
    <w:rsid w:val="00DA369E"/>
    <w:rsid w:val="00DA41FA"/>
    <w:rsid w:val="00DA4341"/>
    <w:rsid w:val="00DA49AF"/>
    <w:rsid w:val="00DA4B8D"/>
    <w:rsid w:val="00DA4CE3"/>
    <w:rsid w:val="00DA5877"/>
    <w:rsid w:val="00DA58F3"/>
    <w:rsid w:val="00DA5AFF"/>
    <w:rsid w:val="00DA5E46"/>
    <w:rsid w:val="00DA7002"/>
    <w:rsid w:val="00DA7180"/>
    <w:rsid w:val="00DA7B87"/>
    <w:rsid w:val="00DA7E17"/>
    <w:rsid w:val="00DA7F1C"/>
    <w:rsid w:val="00DB0308"/>
    <w:rsid w:val="00DB0490"/>
    <w:rsid w:val="00DB1204"/>
    <w:rsid w:val="00DB1E62"/>
    <w:rsid w:val="00DB1FDD"/>
    <w:rsid w:val="00DB2152"/>
    <w:rsid w:val="00DB25DD"/>
    <w:rsid w:val="00DB27FA"/>
    <w:rsid w:val="00DB2A52"/>
    <w:rsid w:val="00DB3285"/>
    <w:rsid w:val="00DB3D22"/>
    <w:rsid w:val="00DB3EBA"/>
    <w:rsid w:val="00DB47B8"/>
    <w:rsid w:val="00DB4AC6"/>
    <w:rsid w:val="00DB4BEB"/>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6F8"/>
    <w:rsid w:val="00DC4CC9"/>
    <w:rsid w:val="00DC50FB"/>
    <w:rsid w:val="00DC54B3"/>
    <w:rsid w:val="00DC57D2"/>
    <w:rsid w:val="00DC5C7F"/>
    <w:rsid w:val="00DC63E5"/>
    <w:rsid w:val="00DC7ECD"/>
    <w:rsid w:val="00DC7F45"/>
    <w:rsid w:val="00DD0429"/>
    <w:rsid w:val="00DD0CFC"/>
    <w:rsid w:val="00DD0E76"/>
    <w:rsid w:val="00DD0ECE"/>
    <w:rsid w:val="00DD13D7"/>
    <w:rsid w:val="00DD1401"/>
    <w:rsid w:val="00DD1C77"/>
    <w:rsid w:val="00DD2063"/>
    <w:rsid w:val="00DD2399"/>
    <w:rsid w:val="00DD2665"/>
    <w:rsid w:val="00DD2E7F"/>
    <w:rsid w:val="00DD33B0"/>
    <w:rsid w:val="00DD42D1"/>
    <w:rsid w:val="00DD44DF"/>
    <w:rsid w:val="00DD4512"/>
    <w:rsid w:val="00DD4DFF"/>
    <w:rsid w:val="00DD5266"/>
    <w:rsid w:val="00DD5E4F"/>
    <w:rsid w:val="00DD64D9"/>
    <w:rsid w:val="00DD72F9"/>
    <w:rsid w:val="00DD7B18"/>
    <w:rsid w:val="00DE00CE"/>
    <w:rsid w:val="00DE0544"/>
    <w:rsid w:val="00DE22FE"/>
    <w:rsid w:val="00DE2690"/>
    <w:rsid w:val="00DE2712"/>
    <w:rsid w:val="00DE2DF6"/>
    <w:rsid w:val="00DE3021"/>
    <w:rsid w:val="00DE39CC"/>
    <w:rsid w:val="00DE3C60"/>
    <w:rsid w:val="00DE40CF"/>
    <w:rsid w:val="00DE4FF3"/>
    <w:rsid w:val="00DE554D"/>
    <w:rsid w:val="00DE5663"/>
    <w:rsid w:val="00DE58CB"/>
    <w:rsid w:val="00DE5C70"/>
    <w:rsid w:val="00DE5CD3"/>
    <w:rsid w:val="00DE5E63"/>
    <w:rsid w:val="00DE6177"/>
    <w:rsid w:val="00DE6217"/>
    <w:rsid w:val="00DE62CB"/>
    <w:rsid w:val="00DE673F"/>
    <w:rsid w:val="00DE6DB4"/>
    <w:rsid w:val="00DE757E"/>
    <w:rsid w:val="00DE76E9"/>
    <w:rsid w:val="00DF0110"/>
    <w:rsid w:val="00DF0664"/>
    <w:rsid w:val="00DF08A6"/>
    <w:rsid w:val="00DF0907"/>
    <w:rsid w:val="00DF123F"/>
    <w:rsid w:val="00DF2A1E"/>
    <w:rsid w:val="00DF3213"/>
    <w:rsid w:val="00DF3260"/>
    <w:rsid w:val="00DF32CE"/>
    <w:rsid w:val="00DF3410"/>
    <w:rsid w:val="00DF377A"/>
    <w:rsid w:val="00DF3998"/>
    <w:rsid w:val="00DF4429"/>
    <w:rsid w:val="00DF4486"/>
    <w:rsid w:val="00DF4614"/>
    <w:rsid w:val="00DF48CE"/>
    <w:rsid w:val="00DF4A05"/>
    <w:rsid w:val="00DF5283"/>
    <w:rsid w:val="00DF55C9"/>
    <w:rsid w:val="00DF5833"/>
    <w:rsid w:val="00DF5904"/>
    <w:rsid w:val="00DF5B38"/>
    <w:rsid w:val="00DF5BA5"/>
    <w:rsid w:val="00DF706D"/>
    <w:rsid w:val="00DF7218"/>
    <w:rsid w:val="00DF7B50"/>
    <w:rsid w:val="00DF7BA2"/>
    <w:rsid w:val="00DF7D7C"/>
    <w:rsid w:val="00DF7D97"/>
    <w:rsid w:val="00DF7DAB"/>
    <w:rsid w:val="00DF7DD8"/>
    <w:rsid w:val="00E00113"/>
    <w:rsid w:val="00E00146"/>
    <w:rsid w:val="00E00291"/>
    <w:rsid w:val="00E00817"/>
    <w:rsid w:val="00E00B20"/>
    <w:rsid w:val="00E00BE9"/>
    <w:rsid w:val="00E00E6C"/>
    <w:rsid w:val="00E0103B"/>
    <w:rsid w:val="00E01A6B"/>
    <w:rsid w:val="00E01EA9"/>
    <w:rsid w:val="00E02143"/>
    <w:rsid w:val="00E02404"/>
    <w:rsid w:val="00E025D8"/>
    <w:rsid w:val="00E02D8D"/>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DB4"/>
    <w:rsid w:val="00E10E32"/>
    <w:rsid w:val="00E10F3B"/>
    <w:rsid w:val="00E11024"/>
    <w:rsid w:val="00E11544"/>
    <w:rsid w:val="00E1163D"/>
    <w:rsid w:val="00E117DE"/>
    <w:rsid w:val="00E13FD3"/>
    <w:rsid w:val="00E14465"/>
    <w:rsid w:val="00E14845"/>
    <w:rsid w:val="00E1495A"/>
    <w:rsid w:val="00E14AD9"/>
    <w:rsid w:val="00E152DA"/>
    <w:rsid w:val="00E155A5"/>
    <w:rsid w:val="00E1562A"/>
    <w:rsid w:val="00E16EF0"/>
    <w:rsid w:val="00E177D7"/>
    <w:rsid w:val="00E17B9D"/>
    <w:rsid w:val="00E17E1E"/>
    <w:rsid w:val="00E17FA2"/>
    <w:rsid w:val="00E2026E"/>
    <w:rsid w:val="00E202EC"/>
    <w:rsid w:val="00E20312"/>
    <w:rsid w:val="00E20B8B"/>
    <w:rsid w:val="00E20E3E"/>
    <w:rsid w:val="00E21310"/>
    <w:rsid w:val="00E221E0"/>
    <w:rsid w:val="00E22475"/>
    <w:rsid w:val="00E238EC"/>
    <w:rsid w:val="00E23A87"/>
    <w:rsid w:val="00E23D32"/>
    <w:rsid w:val="00E23FCB"/>
    <w:rsid w:val="00E242B2"/>
    <w:rsid w:val="00E24801"/>
    <w:rsid w:val="00E24BED"/>
    <w:rsid w:val="00E24FB4"/>
    <w:rsid w:val="00E25460"/>
    <w:rsid w:val="00E2562A"/>
    <w:rsid w:val="00E259A1"/>
    <w:rsid w:val="00E259A5"/>
    <w:rsid w:val="00E25C0D"/>
    <w:rsid w:val="00E25E7A"/>
    <w:rsid w:val="00E26CBB"/>
    <w:rsid w:val="00E26E87"/>
    <w:rsid w:val="00E272E9"/>
    <w:rsid w:val="00E2757E"/>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4C4D"/>
    <w:rsid w:val="00E35051"/>
    <w:rsid w:val="00E365EA"/>
    <w:rsid w:val="00E36A44"/>
    <w:rsid w:val="00E36C26"/>
    <w:rsid w:val="00E3737F"/>
    <w:rsid w:val="00E377CD"/>
    <w:rsid w:val="00E37B5C"/>
    <w:rsid w:val="00E37EE0"/>
    <w:rsid w:val="00E40487"/>
    <w:rsid w:val="00E407F1"/>
    <w:rsid w:val="00E408DA"/>
    <w:rsid w:val="00E41239"/>
    <w:rsid w:val="00E413E7"/>
    <w:rsid w:val="00E416D3"/>
    <w:rsid w:val="00E41AA0"/>
    <w:rsid w:val="00E41D69"/>
    <w:rsid w:val="00E41E72"/>
    <w:rsid w:val="00E42073"/>
    <w:rsid w:val="00E420B9"/>
    <w:rsid w:val="00E42BB8"/>
    <w:rsid w:val="00E434EF"/>
    <w:rsid w:val="00E43CD1"/>
    <w:rsid w:val="00E43D57"/>
    <w:rsid w:val="00E43E90"/>
    <w:rsid w:val="00E441AE"/>
    <w:rsid w:val="00E4441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3FF"/>
    <w:rsid w:val="00E51622"/>
    <w:rsid w:val="00E51EC4"/>
    <w:rsid w:val="00E530BE"/>
    <w:rsid w:val="00E530CF"/>
    <w:rsid w:val="00E53391"/>
    <w:rsid w:val="00E53589"/>
    <w:rsid w:val="00E54565"/>
    <w:rsid w:val="00E545B0"/>
    <w:rsid w:val="00E5469D"/>
    <w:rsid w:val="00E5481D"/>
    <w:rsid w:val="00E55633"/>
    <w:rsid w:val="00E55AB0"/>
    <w:rsid w:val="00E55E88"/>
    <w:rsid w:val="00E56D01"/>
    <w:rsid w:val="00E57C12"/>
    <w:rsid w:val="00E60467"/>
    <w:rsid w:val="00E60472"/>
    <w:rsid w:val="00E608F9"/>
    <w:rsid w:val="00E61647"/>
    <w:rsid w:val="00E616D7"/>
    <w:rsid w:val="00E6176C"/>
    <w:rsid w:val="00E61DA7"/>
    <w:rsid w:val="00E61FEA"/>
    <w:rsid w:val="00E62592"/>
    <w:rsid w:val="00E630B7"/>
    <w:rsid w:val="00E632B2"/>
    <w:rsid w:val="00E63564"/>
    <w:rsid w:val="00E6456D"/>
    <w:rsid w:val="00E6481C"/>
    <w:rsid w:val="00E64A69"/>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21A"/>
    <w:rsid w:val="00E72C3E"/>
    <w:rsid w:val="00E74A9F"/>
    <w:rsid w:val="00E74DEC"/>
    <w:rsid w:val="00E7592C"/>
    <w:rsid w:val="00E75C41"/>
    <w:rsid w:val="00E76022"/>
    <w:rsid w:val="00E7650E"/>
    <w:rsid w:val="00E76801"/>
    <w:rsid w:val="00E76C7F"/>
    <w:rsid w:val="00E77A6B"/>
    <w:rsid w:val="00E80513"/>
    <w:rsid w:val="00E80801"/>
    <w:rsid w:val="00E80CEE"/>
    <w:rsid w:val="00E80F74"/>
    <w:rsid w:val="00E81C60"/>
    <w:rsid w:val="00E81FF6"/>
    <w:rsid w:val="00E82014"/>
    <w:rsid w:val="00E821EE"/>
    <w:rsid w:val="00E82437"/>
    <w:rsid w:val="00E8302F"/>
    <w:rsid w:val="00E83EEF"/>
    <w:rsid w:val="00E84277"/>
    <w:rsid w:val="00E84404"/>
    <w:rsid w:val="00E8443C"/>
    <w:rsid w:val="00E84530"/>
    <w:rsid w:val="00E84682"/>
    <w:rsid w:val="00E848DB"/>
    <w:rsid w:val="00E84FDA"/>
    <w:rsid w:val="00E85310"/>
    <w:rsid w:val="00E855DB"/>
    <w:rsid w:val="00E862CD"/>
    <w:rsid w:val="00E86778"/>
    <w:rsid w:val="00E8779A"/>
    <w:rsid w:val="00E904D1"/>
    <w:rsid w:val="00E90B4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124"/>
    <w:rsid w:val="00E97560"/>
    <w:rsid w:val="00E97A2A"/>
    <w:rsid w:val="00E97E7C"/>
    <w:rsid w:val="00E97F2B"/>
    <w:rsid w:val="00EA072D"/>
    <w:rsid w:val="00EA0E97"/>
    <w:rsid w:val="00EA1D7E"/>
    <w:rsid w:val="00EA2265"/>
    <w:rsid w:val="00EA2BFE"/>
    <w:rsid w:val="00EA2F76"/>
    <w:rsid w:val="00EA30B0"/>
    <w:rsid w:val="00EA3A74"/>
    <w:rsid w:val="00EA3C95"/>
    <w:rsid w:val="00EA3F10"/>
    <w:rsid w:val="00EA4621"/>
    <w:rsid w:val="00EA58E0"/>
    <w:rsid w:val="00EA5B34"/>
    <w:rsid w:val="00EA6138"/>
    <w:rsid w:val="00EA61F4"/>
    <w:rsid w:val="00EA6752"/>
    <w:rsid w:val="00EA680D"/>
    <w:rsid w:val="00EA6902"/>
    <w:rsid w:val="00EA69A8"/>
    <w:rsid w:val="00EA6D47"/>
    <w:rsid w:val="00EA6F46"/>
    <w:rsid w:val="00EA742A"/>
    <w:rsid w:val="00EA7534"/>
    <w:rsid w:val="00EA76E0"/>
    <w:rsid w:val="00EA7731"/>
    <w:rsid w:val="00EA7A83"/>
    <w:rsid w:val="00EA7EBB"/>
    <w:rsid w:val="00EB0767"/>
    <w:rsid w:val="00EB0D4D"/>
    <w:rsid w:val="00EB10CF"/>
    <w:rsid w:val="00EB1367"/>
    <w:rsid w:val="00EB149F"/>
    <w:rsid w:val="00EB1BD7"/>
    <w:rsid w:val="00EB1C29"/>
    <w:rsid w:val="00EB2070"/>
    <w:rsid w:val="00EB21A3"/>
    <w:rsid w:val="00EB22FF"/>
    <w:rsid w:val="00EB2E2F"/>
    <w:rsid w:val="00EB3442"/>
    <w:rsid w:val="00EB38FB"/>
    <w:rsid w:val="00EB3FEF"/>
    <w:rsid w:val="00EB4055"/>
    <w:rsid w:val="00EB45DF"/>
    <w:rsid w:val="00EB461F"/>
    <w:rsid w:val="00EB4C12"/>
    <w:rsid w:val="00EB4EF9"/>
    <w:rsid w:val="00EB69D4"/>
    <w:rsid w:val="00EB6F90"/>
    <w:rsid w:val="00EB736F"/>
    <w:rsid w:val="00EB7446"/>
    <w:rsid w:val="00EB7752"/>
    <w:rsid w:val="00EB776A"/>
    <w:rsid w:val="00EB7934"/>
    <w:rsid w:val="00EC004E"/>
    <w:rsid w:val="00EC0074"/>
    <w:rsid w:val="00EC0677"/>
    <w:rsid w:val="00EC0D24"/>
    <w:rsid w:val="00EC143E"/>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0C7"/>
    <w:rsid w:val="00ED159A"/>
    <w:rsid w:val="00ED1662"/>
    <w:rsid w:val="00ED1B6D"/>
    <w:rsid w:val="00ED1BA5"/>
    <w:rsid w:val="00ED1CE3"/>
    <w:rsid w:val="00ED238B"/>
    <w:rsid w:val="00ED2578"/>
    <w:rsid w:val="00ED28CB"/>
    <w:rsid w:val="00ED29F9"/>
    <w:rsid w:val="00ED3282"/>
    <w:rsid w:val="00ED4103"/>
    <w:rsid w:val="00ED482C"/>
    <w:rsid w:val="00ED4A6B"/>
    <w:rsid w:val="00ED4B86"/>
    <w:rsid w:val="00ED5676"/>
    <w:rsid w:val="00ED5FA7"/>
    <w:rsid w:val="00ED6748"/>
    <w:rsid w:val="00ED6D58"/>
    <w:rsid w:val="00ED719E"/>
    <w:rsid w:val="00ED74CF"/>
    <w:rsid w:val="00ED75C8"/>
    <w:rsid w:val="00EE01B4"/>
    <w:rsid w:val="00EE0561"/>
    <w:rsid w:val="00EE06A3"/>
    <w:rsid w:val="00EE3439"/>
    <w:rsid w:val="00EE351D"/>
    <w:rsid w:val="00EE36D5"/>
    <w:rsid w:val="00EE3CA6"/>
    <w:rsid w:val="00EE3D97"/>
    <w:rsid w:val="00EE453B"/>
    <w:rsid w:val="00EE5393"/>
    <w:rsid w:val="00EE6491"/>
    <w:rsid w:val="00EE657B"/>
    <w:rsid w:val="00EE6BF0"/>
    <w:rsid w:val="00EE72B8"/>
    <w:rsid w:val="00EE7DB0"/>
    <w:rsid w:val="00EF034A"/>
    <w:rsid w:val="00EF0694"/>
    <w:rsid w:val="00EF092B"/>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9B9"/>
    <w:rsid w:val="00EF5C52"/>
    <w:rsid w:val="00EF6165"/>
    <w:rsid w:val="00EF61D0"/>
    <w:rsid w:val="00EF65ED"/>
    <w:rsid w:val="00EF66BD"/>
    <w:rsid w:val="00EF684A"/>
    <w:rsid w:val="00EF7A07"/>
    <w:rsid w:val="00EF7A82"/>
    <w:rsid w:val="00EF7CA7"/>
    <w:rsid w:val="00EF7FA3"/>
    <w:rsid w:val="00F00B0E"/>
    <w:rsid w:val="00F01F85"/>
    <w:rsid w:val="00F02044"/>
    <w:rsid w:val="00F025E9"/>
    <w:rsid w:val="00F02823"/>
    <w:rsid w:val="00F03016"/>
    <w:rsid w:val="00F0437F"/>
    <w:rsid w:val="00F04518"/>
    <w:rsid w:val="00F048C4"/>
    <w:rsid w:val="00F04DDF"/>
    <w:rsid w:val="00F05219"/>
    <w:rsid w:val="00F05548"/>
    <w:rsid w:val="00F0671D"/>
    <w:rsid w:val="00F07360"/>
    <w:rsid w:val="00F0768A"/>
    <w:rsid w:val="00F10583"/>
    <w:rsid w:val="00F10A2F"/>
    <w:rsid w:val="00F10B2D"/>
    <w:rsid w:val="00F10D31"/>
    <w:rsid w:val="00F112C1"/>
    <w:rsid w:val="00F116F4"/>
    <w:rsid w:val="00F11ED7"/>
    <w:rsid w:val="00F12206"/>
    <w:rsid w:val="00F12346"/>
    <w:rsid w:val="00F12E7F"/>
    <w:rsid w:val="00F133CE"/>
    <w:rsid w:val="00F140AD"/>
    <w:rsid w:val="00F14145"/>
    <w:rsid w:val="00F1433E"/>
    <w:rsid w:val="00F144BE"/>
    <w:rsid w:val="00F14A3C"/>
    <w:rsid w:val="00F14B89"/>
    <w:rsid w:val="00F14FEB"/>
    <w:rsid w:val="00F151E1"/>
    <w:rsid w:val="00F1544B"/>
    <w:rsid w:val="00F15CBE"/>
    <w:rsid w:val="00F15E0A"/>
    <w:rsid w:val="00F15F58"/>
    <w:rsid w:val="00F16601"/>
    <w:rsid w:val="00F167CF"/>
    <w:rsid w:val="00F16F73"/>
    <w:rsid w:val="00F173E3"/>
    <w:rsid w:val="00F17A7B"/>
    <w:rsid w:val="00F17F9C"/>
    <w:rsid w:val="00F17FBD"/>
    <w:rsid w:val="00F201A8"/>
    <w:rsid w:val="00F2023F"/>
    <w:rsid w:val="00F20688"/>
    <w:rsid w:val="00F20A3D"/>
    <w:rsid w:val="00F20B62"/>
    <w:rsid w:val="00F2148E"/>
    <w:rsid w:val="00F218E7"/>
    <w:rsid w:val="00F2196A"/>
    <w:rsid w:val="00F21A54"/>
    <w:rsid w:val="00F21ABF"/>
    <w:rsid w:val="00F22671"/>
    <w:rsid w:val="00F22880"/>
    <w:rsid w:val="00F22D8D"/>
    <w:rsid w:val="00F2467B"/>
    <w:rsid w:val="00F24705"/>
    <w:rsid w:val="00F25005"/>
    <w:rsid w:val="00F250DF"/>
    <w:rsid w:val="00F25162"/>
    <w:rsid w:val="00F25C31"/>
    <w:rsid w:val="00F2685B"/>
    <w:rsid w:val="00F26C3D"/>
    <w:rsid w:val="00F26F1B"/>
    <w:rsid w:val="00F26F66"/>
    <w:rsid w:val="00F26FBA"/>
    <w:rsid w:val="00F270DD"/>
    <w:rsid w:val="00F27683"/>
    <w:rsid w:val="00F27BA3"/>
    <w:rsid w:val="00F27E9C"/>
    <w:rsid w:val="00F3007F"/>
    <w:rsid w:val="00F30430"/>
    <w:rsid w:val="00F30433"/>
    <w:rsid w:val="00F305EF"/>
    <w:rsid w:val="00F30A0B"/>
    <w:rsid w:val="00F30BD7"/>
    <w:rsid w:val="00F30CEF"/>
    <w:rsid w:val="00F3108F"/>
    <w:rsid w:val="00F312C8"/>
    <w:rsid w:val="00F32036"/>
    <w:rsid w:val="00F32347"/>
    <w:rsid w:val="00F32949"/>
    <w:rsid w:val="00F3295A"/>
    <w:rsid w:val="00F32A97"/>
    <w:rsid w:val="00F34294"/>
    <w:rsid w:val="00F35A51"/>
    <w:rsid w:val="00F3676B"/>
    <w:rsid w:val="00F367C4"/>
    <w:rsid w:val="00F36C02"/>
    <w:rsid w:val="00F3790A"/>
    <w:rsid w:val="00F37D55"/>
    <w:rsid w:val="00F37E2D"/>
    <w:rsid w:val="00F40A35"/>
    <w:rsid w:val="00F40D5B"/>
    <w:rsid w:val="00F40E31"/>
    <w:rsid w:val="00F41F77"/>
    <w:rsid w:val="00F423B2"/>
    <w:rsid w:val="00F42B07"/>
    <w:rsid w:val="00F436EE"/>
    <w:rsid w:val="00F438A7"/>
    <w:rsid w:val="00F44C97"/>
    <w:rsid w:val="00F44CFC"/>
    <w:rsid w:val="00F44FB1"/>
    <w:rsid w:val="00F4532E"/>
    <w:rsid w:val="00F454D3"/>
    <w:rsid w:val="00F457EB"/>
    <w:rsid w:val="00F45BCC"/>
    <w:rsid w:val="00F4615F"/>
    <w:rsid w:val="00F4619C"/>
    <w:rsid w:val="00F461B9"/>
    <w:rsid w:val="00F46DD3"/>
    <w:rsid w:val="00F46F68"/>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692"/>
    <w:rsid w:val="00F55A18"/>
    <w:rsid w:val="00F560AA"/>
    <w:rsid w:val="00F560EA"/>
    <w:rsid w:val="00F56855"/>
    <w:rsid w:val="00F56901"/>
    <w:rsid w:val="00F57225"/>
    <w:rsid w:val="00F57561"/>
    <w:rsid w:val="00F57A12"/>
    <w:rsid w:val="00F60449"/>
    <w:rsid w:val="00F60616"/>
    <w:rsid w:val="00F606C5"/>
    <w:rsid w:val="00F62207"/>
    <w:rsid w:val="00F62C83"/>
    <w:rsid w:val="00F62FA6"/>
    <w:rsid w:val="00F63B21"/>
    <w:rsid w:val="00F64200"/>
    <w:rsid w:val="00F6445A"/>
    <w:rsid w:val="00F64B42"/>
    <w:rsid w:val="00F64C86"/>
    <w:rsid w:val="00F64D1B"/>
    <w:rsid w:val="00F64DDC"/>
    <w:rsid w:val="00F64E1E"/>
    <w:rsid w:val="00F64FA1"/>
    <w:rsid w:val="00F65260"/>
    <w:rsid w:val="00F654F0"/>
    <w:rsid w:val="00F66808"/>
    <w:rsid w:val="00F66BAD"/>
    <w:rsid w:val="00F67000"/>
    <w:rsid w:val="00F670F6"/>
    <w:rsid w:val="00F679E3"/>
    <w:rsid w:val="00F701C1"/>
    <w:rsid w:val="00F7054C"/>
    <w:rsid w:val="00F709CF"/>
    <w:rsid w:val="00F71AF3"/>
    <w:rsid w:val="00F71BDD"/>
    <w:rsid w:val="00F71C13"/>
    <w:rsid w:val="00F71C91"/>
    <w:rsid w:val="00F72F0E"/>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0CD"/>
    <w:rsid w:val="00F801B1"/>
    <w:rsid w:val="00F80959"/>
    <w:rsid w:val="00F80AA3"/>
    <w:rsid w:val="00F80BBC"/>
    <w:rsid w:val="00F80DA2"/>
    <w:rsid w:val="00F813D4"/>
    <w:rsid w:val="00F815D7"/>
    <w:rsid w:val="00F81749"/>
    <w:rsid w:val="00F81FF7"/>
    <w:rsid w:val="00F82664"/>
    <w:rsid w:val="00F828EB"/>
    <w:rsid w:val="00F8327E"/>
    <w:rsid w:val="00F83AAD"/>
    <w:rsid w:val="00F83E13"/>
    <w:rsid w:val="00F847B0"/>
    <w:rsid w:val="00F84BE2"/>
    <w:rsid w:val="00F84E35"/>
    <w:rsid w:val="00F855D9"/>
    <w:rsid w:val="00F85A7E"/>
    <w:rsid w:val="00F85A9D"/>
    <w:rsid w:val="00F85C96"/>
    <w:rsid w:val="00F864F0"/>
    <w:rsid w:val="00F868E4"/>
    <w:rsid w:val="00F86D95"/>
    <w:rsid w:val="00F8704A"/>
    <w:rsid w:val="00F874F3"/>
    <w:rsid w:val="00F87A10"/>
    <w:rsid w:val="00F87A38"/>
    <w:rsid w:val="00F87CBD"/>
    <w:rsid w:val="00F87FD9"/>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41B"/>
    <w:rsid w:val="00F96AF6"/>
    <w:rsid w:val="00F9703F"/>
    <w:rsid w:val="00F97439"/>
    <w:rsid w:val="00F97A4F"/>
    <w:rsid w:val="00F97B18"/>
    <w:rsid w:val="00F97B64"/>
    <w:rsid w:val="00F97DDB"/>
    <w:rsid w:val="00F97EAA"/>
    <w:rsid w:val="00FA0772"/>
    <w:rsid w:val="00FA09F0"/>
    <w:rsid w:val="00FA10E5"/>
    <w:rsid w:val="00FA115B"/>
    <w:rsid w:val="00FA145E"/>
    <w:rsid w:val="00FA17BA"/>
    <w:rsid w:val="00FA198B"/>
    <w:rsid w:val="00FA1F67"/>
    <w:rsid w:val="00FA1FA2"/>
    <w:rsid w:val="00FA23B8"/>
    <w:rsid w:val="00FA3148"/>
    <w:rsid w:val="00FA3793"/>
    <w:rsid w:val="00FA3B9E"/>
    <w:rsid w:val="00FA3C71"/>
    <w:rsid w:val="00FA4102"/>
    <w:rsid w:val="00FA4253"/>
    <w:rsid w:val="00FA478D"/>
    <w:rsid w:val="00FA4AFA"/>
    <w:rsid w:val="00FA4CE0"/>
    <w:rsid w:val="00FA58DF"/>
    <w:rsid w:val="00FA6BF2"/>
    <w:rsid w:val="00FA7033"/>
    <w:rsid w:val="00FA7083"/>
    <w:rsid w:val="00FA7346"/>
    <w:rsid w:val="00FA73C0"/>
    <w:rsid w:val="00FA7AFC"/>
    <w:rsid w:val="00FA7EE8"/>
    <w:rsid w:val="00FA7F79"/>
    <w:rsid w:val="00FB04E8"/>
    <w:rsid w:val="00FB0747"/>
    <w:rsid w:val="00FB0D2A"/>
    <w:rsid w:val="00FB0D82"/>
    <w:rsid w:val="00FB0F4A"/>
    <w:rsid w:val="00FB138F"/>
    <w:rsid w:val="00FB1512"/>
    <w:rsid w:val="00FB1CB4"/>
    <w:rsid w:val="00FB1FA2"/>
    <w:rsid w:val="00FB2919"/>
    <w:rsid w:val="00FB2A32"/>
    <w:rsid w:val="00FB3236"/>
    <w:rsid w:val="00FB368D"/>
    <w:rsid w:val="00FB3E3B"/>
    <w:rsid w:val="00FB40FB"/>
    <w:rsid w:val="00FB41DF"/>
    <w:rsid w:val="00FB4917"/>
    <w:rsid w:val="00FB54D0"/>
    <w:rsid w:val="00FB5D35"/>
    <w:rsid w:val="00FB604E"/>
    <w:rsid w:val="00FB6097"/>
    <w:rsid w:val="00FB61D6"/>
    <w:rsid w:val="00FB691A"/>
    <w:rsid w:val="00FB69EA"/>
    <w:rsid w:val="00FB6F9D"/>
    <w:rsid w:val="00FB73B8"/>
    <w:rsid w:val="00FC09E8"/>
    <w:rsid w:val="00FC0B40"/>
    <w:rsid w:val="00FC0DD6"/>
    <w:rsid w:val="00FC1328"/>
    <w:rsid w:val="00FC1B16"/>
    <w:rsid w:val="00FC1C50"/>
    <w:rsid w:val="00FC267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769"/>
    <w:rsid w:val="00FC6A6E"/>
    <w:rsid w:val="00FC6C33"/>
    <w:rsid w:val="00FC6CDC"/>
    <w:rsid w:val="00FC6F22"/>
    <w:rsid w:val="00FC79BC"/>
    <w:rsid w:val="00FC7F9D"/>
    <w:rsid w:val="00FC7FAC"/>
    <w:rsid w:val="00FD02AF"/>
    <w:rsid w:val="00FD0457"/>
    <w:rsid w:val="00FD05F7"/>
    <w:rsid w:val="00FD1158"/>
    <w:rsid w:val="00FD13D3"/>
    <w:rsid w:val="00FD1477"/>
    <w:rsid w:val="00FD1983"/>
    <w:rsid w:val="00FD1C86"/>
    <w:rsid w:val="00FD2167"/>
    <w:rsid w:val="00FD2290"/>
    <w:rsid w:val="00FD2414"/>
    <w:rsid w:val="00FD299F"/>
    <w:rsid w:val="00FD3581"/>
    <w:rsid w:val="00FD3658"/>
    <w:rsid w:val="00FD3EFB"/>
    <w:rsid w:val="00FD4107"/>
    <w:rsid w:val="00FD4823"/>
    <w:rsid w:val="00FD4D59"/>
    <w:rsid w:val="00FD4F5A"/>
    <w:rsid w:val="00FD5527"/>
    <w:rsid w:val="00FD56C1"/>
    <w:rsid w:val="00FD5BF4"/>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25A2"/>
    <w:rsid w:val="00FE308D"/>
    <w:rsid w:val="00FE3900"/>
    <w:rsid w:val="00FE3E1C"/>
    <w:rsid w:val="00FE42A3"/>
    <w:rsid w:val="00FE4391"/>
    <w:rsid w:val="00FE4ABC"/>
    <w:rsid w:val="00FE58AF"/>
    <w:rsid w:val="00FE5B6F"/>
    <w:rsid w:val="00FE5CEC"/>
    <w:rsid w:val="00FE61F9"/>
    <w:rsid w:val="00FE6512"/>
    <w:rsid w:val="00FE6976"/>
    <w:rsid w:val="00FE74D3"/>
    <w:rsid w:val="00FF017A"/>
    <w:rsid w:val="00FF0A5A"/>
    <w:rsid w:val="00FF0D34"/>
    <w:rsid w:val="00FF0D80"/>
    <w:rsid w:val="00FF0FFF"/>
    <w:rsid w:val="00FF13A0"/>
    <w:rsid w:val="00FF1826"/>
    <w:rsid w:val="00FF19E0"/>
    <w:rsid w:val="00FF2494"/>
    <w:rsid w:val="00FF2D65"/>
    <w:rsid w:val="00FF326D"/>
    <w:rsid w:val="00FF36C0"/>
    <w:rsid w:val="00FF39EF"/>
    <w:rsid w:val="00FF3FE3"/>
    <w:rsid w:val="00FF4220"/>
    <w:rsid w:val="00FF42B9"/>
    <w:rsid w:val="00FF43C6"/>
    <w:rsid w:val="00FF492B"/>
    <w:rsid w:val="00FF4BFB"/>
    <w:rsid w:val="00FF568B"/>
    <w:rsid w:val="00FF575C"/>
    <w:rsid w:val="00FF5898"/>
    <w:rsid w:val="00FF5A90"/>
    <w:rsid w:val="00FF69DC"/>
    <w:rsid w:val="00FF6BFC"/>
    <w:rsid w:val="00FF708C"/>
    <w:rsid w:val="00FF732B"/>
    <w:rsid w:val="00FF7513"/>
    <w:rsid w:val="00FF793D"/>
    <w:rsid w:val="0106DC01"/>
    <w:rsid w:val="011542FB"/>
    <w:rsid w:val="01C8D5B8"/>
    <w:rsid w:val="01D08265"/>
    <w:rsid w:val="01F8D88C"/>
    <w:rsid w:val="0279FBC6"/>
    <w:rsid w:val="029F0416"/>
    <w:rsid w:val="02F4DB5B"/>
    <w:rsid w:val="0323B42B"/>
    <w:rsid w:val="0350B303"/>
    <w:rsid w:val="036F05D6"/>
    <w:rsid w:val="0383C06C"/>
    <w:rsid w:val="039B1536"/>
    <w:rsid w:val="03A1C0A1"/>
    <w:rsid w:val="03C6D5CB"/>
    <w:rsid w:val="045BA034"/>
    <w:rsid w:val="0490ABBC"/>
    <w:rsid w:val="0498DC6E"/>
    <w:rsid w:val="04D8E5C7"/>
    <w:rsid w:val="059602CE"/>
    <w:rsid w:val="05D8F795"/>
    <w:rsid w:val="060717D5"/>
    <w:rsid w:val="064C736B"/>
    <w:rsid w:val="06AFEF8C"/>
    <w:rsid w:val="06B08704"/>
    <w:rsid w:val="06B2DF58"/>
    <w:rsid w:val="073C2CDB"/>
    <w:rsid w:val="075A282B"/>
    <w:rsid w:val="075CC963"/>
    <w:rsid w:val="078DE421"/>
    <w:rsid w:val="079DBE32"/>
    <w:rsid w:val="08191AC6"/>
    <w:rsid w:val="0854E600"/>
    <w:rsid w:val="08944D49"/>
    <w:rsid w:val="08B38708"/>
    <w:rsid w:val="0A2DA781"/>
    <w:rsid w:val="0AA558A9"/>
    <w:rsid w:val="0AACF3FE"/>
    <w:rsid w:val="0ADE2156"/>
    <w:rsid w:val="0AED6756"/>
    <w:rsid w:val="0B478E11"/>
    <w:rsid w:val="0B4C49FD"/>
    <w:rsid w:val="0BAD96FD"/>
    <w:rsid w:val="0BBDBB5F"/>
    <w:rsid w:val="0C381F89"/>
    <w:rsid w:val="0C6A16B0"/>
    <w:rsid w:val="0CECD944"/>
    <w:rsid w:val="0D08843C"/>
    <w:rsid w:val="0D40D7E8"/>
    <w:rsid w:val="0D65B25E"/>
    <w:rsid w:val="0DE85DFE"/>
    <w:rsid w:val="0DEA5737"/>
    <w:rsid w:val="0DF512B9"/>
    <w:rsid w:val="0E1DB305"/>
    <w:rsid w:val="0EA718DF"/>
    <w:rsid w:val="0EB1E5F6"/>
    <w:rsid w:val="0EC32B65"/>
    <w:rsid w:val="0ED44DE6"/>
    <w:rsid w:val="0FC69598"/>
    <w:rsid w:val="0FE24DAB"/>
    <w:rsid w:val="0FFB39FF"/>
    <w:rsid w:val="1004A078"/>
    <w:rsid w:val="10AE0A4F"/>
    <w:rsid w:val="10CEC40A"/>
    <w:rsid w:val="10D3DC61"/>
    <w:rsid w:val="11196A22"/>
    <w:rsid w:val="114D59C7"/>
    <w:rsid w:val="1161D3D9"/>
    <w:rsid w:val="11FA34AF"/>
    <w:rsid w:val="12757F36"/>
    <w:rsid w:val="1283B34E"/>
    <w:rsid w:val="128DDC95"/>
    <w:rsid w:val="145C97B0"/>
    <w:rsid w:val="146FA8DF"/>
    <w:rsid w:val="14C18AB4"/>
    <w:rsid w:val="1506D542"/>
    <w:rsid w:val="1542EEC8"/>
    <w:rsid w:val="156E7DD6"/>
    <w:rsid w:val="1596B258"/>
    <w:rsid w:val="163FEEB6"/>
    <w:rsid w:val="1654D92D"/>
    <w:rsid w:val="16E37841"/>
    <w:rsid w:val="17241D42"/>
    <w:rsid w:val="17314F12"/>
    <w:rsid w:val="1781CB90"/>
    <w:rsid w:val="17E538B7"/>
    <w:rsid w:val="17F4B4A3"/>
    <w:rsid w:val="188CD67A"/>
    <w:rsid w:val="18E6B6F8"/>
    <w:rsid w:val="19295456"/>
    <w:rsid w:val="19641CE8"/>
    <w:rsid w:val="19B28C9D"/>
    <w:rsid w:val="19EA1B61"/>
    <w:rsid w:val="1A0F2A58"/>
    <w:rsid w:val="1A6CDEEA"/>
    <w:rsid w:val="1AE6046E"/>
    <w:rsid w:val="1B276AA2"/>
    <w:rsid w:val="1B3E0065"/>
    <w:rsid w:val="1B7200BF"/>
    <w:rsid w:val="1B79D638"/>
    <w:rsid w:val="1B97F0E2"/>
    <w:rsid w:val="1C3715A6"/>
    <w:rsid w:val="1C91FC20"/>
    <w:rsid w:val="1CA7C311"/>
    <w:rsid w:val="1CAF6BF2"/>
    <w:rsid w:val="1CCF2622"/>
    <w:rsid w:val="1D0E8AE6"/>
    <w:rsid w:val="1D28CB04"/>
    <w:rsid w:val="1D2A4FF8"/>
    <w:rsid w:val="1D931E74"/>
    <w:rsid w:val="1DA09096"/>
    <w:rsid w:val="1DAB455A"/>
    <w:rsid w:val="1DFB6660"/>
    <w:rsid w:val="1E007212"/>
    <w:rsid w:val="1E3EFD6B"/>
    <w:rsid w:val="1E480C3E"/>
    <w:rsid w:val="1E55AB20"/>
    <w:rsid w:val="1E723CA1"/>
    <w:rsid w:val="1EE41DA1"/>
    <w:rsid w:val="1F1AAFB1"/>
    <w:rsid w:val="1F327576"/>
    <w:rsid w:val="1F548497"/>
    <w:rsid w:val="20387DFE"/>
    <w:rsid w:val="206F8BCA"/>
    <w:rsid w:val="2071EDCA"/>
    <w:rsid w:val="211E77A9"/>
    <w:rsid w:val="213A2F3F"/>
    <w:rsid w:val="2149AEB1"/>
    <w:rsid w:val="214E809E"/>
    <w:rsid w:val="21602BAF"/>
    <w:rsid w:val="219484B6"/>
    <w:rsid w:val="21CA029C"/>
    <w:rsid w:val="21E917BC"/>
    <w:rsid w:val="221E945B"/>
    <w:rsid w:val="2346AEC9"/>
    <w:rsid w:val="235EE291"/>
    <w:rsid w:val="238BAD42"/>
    <w:rsid w:val="23D54628"/>
    <w:rsid w:val="23D82A3D"/>
    <w:rsid w:val="23F9DFC3"/>
    <w:rsid w:val="240D0196"/>
    <w:rsid w:val="241FB73F"/>
    <w:rsid w:val="243BF705"/>
    <w:rsid w:val="244ED973"/>
    <w:rsid w:val="2466E56D"/>
    <w:rsid w:val="24A3F709"/>
    <w:rsid w:val="24D53B7C"/>
    <w:rsid w:val="253F0EB6"/>
    <w:rsid w:val="25DD924A"/>
    <w:rsid w:val="260C8905"/>
    <w:rsid w:val="260C8FF1"/>
    <w:rsid w:val="26277011"/>
    <w:rsid w:val="26466B40"/>
    <w:rsid w:val="2708DA93"/>
    <w:rsid w:val="2755658B"/>
    <w:rsid w:val="276AEA5B"/>
    <w:rsid w:val="27982B7E"/>
    <w:rsid w:val="282F6FD8"/>
    <w:rsid w:val="28A0366E"/>
    <w:rsid w:val="29081A11"/>
    <w:rsid w:val="2A0DE117"/>
    <w:rsid w:val="2B0613AE"/>
    <w:rsid w:val="2B229FBA"/>
    <w:rsid w:val="2B4220F8"/>
    <w:rsid w:val="2B8E9FCB"/>
    <w:rsid w:val="2BF2766F"/>
    <w:rsid w:val="2CA0BF4F"/>
    <w:rsid w:val="2D364C56"/>
    <w:rsid w:val="2D580526"/>
    <w:rsid w:val="2DA3A2A1"/>
    <w:rsid w:val="2DAF6404"/>
    <w:rsid w:val="2DED916F"/>
    <w:rsid w:val="2DFD785B"/>
    <w:rsid w:val="2E5D2951"/>
    <w:rsid w:val="2ECC1523"/>
    <w:rsid w:val="2EF19AF2"/>
    <w:rsid w:val="2F40AF7A"/>
    <w:rsid w:val="2FC226F9"/>
    <w:rsid w:val="2FDB270E"/>
    <w:rsid w:val="30024813"/>
    <w:rsid w:val="30A73D33"/>
    <w:rsid w:val="30D4055F"/>
    <w:rsid w:val="30D5C7C7"/>
    <w:rsid w:val="30F01F66"/>
    <w:rsid w:val="3136AC80"/>
    <w:rsid w:val="313A950B"/>
    <w:rsid w:val="31B93E0A"/>
    <w:rsid w:val="31D4312D"/>
    <w:rsid w:val="3217D122"/>
    <w:rsid w:val="322C0151"/>
    <w:rsid w:val="327D4581"/>
    <w:rsid w:val="328AC2AD"/>
    <w:rsid w:val="331E81E3"/>
    <w:rsid w:val="3359995D"/>
    <w:rsid w:val="33BDA446"/>
    <w:rsid w:val="33CAD5FF"/>
    <w:rsid w:val="34088AFF"/>
    <w:rsid w:val="341A2AEC"/>
    <w:rsid w:val="34200749"/>
    <w:rsid w:val="344409FA"/>
    <w:rsid w:val="34449A9D"/>
    <w:rsid w:val="34FEC52C"/>
    <w:rsid w:val="3503957B"/>
    <w:rsid w:val="3535A872"/>
    <w:rsid w:val="3539592E"/>
    <w:rsid w:val="3545BEF1"/>
    <w:rsid w:val="3546266B"/>
    <w:rsid w:val="357054F6"/>
    <w:rsid w:val="35BD8B50"/>
    <w:rsid w:val="35F553D7"/>
    <w:rsid w:val="361176DE"/>
    <w:rsid w:val="364D1A9B"/>
    <w:rsid w:val="36577619"/>
    <w:rsid w:val="366578AF"/>
    <w:rsid w:val="36868136"/>
    <w:rsid w:val="36B6EFB0"/>
    <w:rsid w:val="36BF995C"/>
    <w:rsid w:val="36D46672"/>
    <w:rsid w:val="3711BEA3"/>
    <w:rsid w:val="3748D6AC"/>
    <w:rsid w:val="37884127"/>
    <w:rsid w:val="37933C42"/>
    <w:rsid w:val="3802DCA7"/>
    <w:rsid w:val="381F08DF"/>
    <w:rsid w:val="384F6E1D"/>
    <w:rsid w:val="385B8B16"/>
    <w:rsid w:val="3862CADB"/>
    <w:rsid w:val="3863309F"/>
    <w:rsid w:val="38812E49"/>
    <w:rsid w:val="389D0AAC"/>
    <w:rsid w:val="389E4722"/>
    <w:rsid w:val="3915F9FE"/>
    <w:rsid w:val="3924E74A"/>
    <w:rsid w:val="3935582F"/>
    <w:rsid w:val="394917A0"/>
    <w:rsid w:val="398821CC"/>
    <w:rsid w:val="39C961F9"/>
    <w:rsid w:val="3A0F8279"/>
    <w:rsid w:val="3A42B7A9"/>
    <w:rsid w:val="3B19CD28"/>
    <w:rsid w:val="3B5BDEAF"/>
    <w:rsid w:val="3BD3149D"/>
    <w:rsid w:val="3BDC43BF"/>
    <w:rsid w:val="3C870C70"/>
    <w:rsid w:val="3CED411A"/>
    <w:rsid w:val="3CEFB295"/>
    <w:rsid w:val="3CF27A02"/>
    <w:rsid w:val="3D32135D"/>
    <w:rsid w:val="3D69FC80"/>
    <w:rsid w:val="3E036066"/>
    <w:rsid w:val="3E4F1C73"/>
    <w:rsid w:val="3E61546B"/>
    <w:rsid w:val="3E655D08"/>
    <w:rsid w:val="3F16D614"/>
    <w:rsid w:val="3FB96B9B"/>
    <w:rsid w:val="4098EA65"/>
    <w:rsid w:val="40BC2DB0"/>
    <w:rsid w:val="40EB5641"/>
    <w:rsid w:val="41055210"/>
    <w:rsid w:val="413E5641"/>
    <w:rsid w:val="41AEAD68"/>
    <w:rsid w:val="41D5226C"/>
    <w:rsid w:val="428B2DA7"/>
    <w:rsid w:val="42AA8F67"/>
    <w:rsid w:val="42D6D189"/>
    <w:rsid w:val="42DDDF37"/>
    <w:rsid w:val="42EBBDE3"/>
    <w:rsid w:val="43284FE7"/>
    <w:rsid w:val="4328ACFF"/>
    <w:rsid w:val="434DDC8B"/>
    <w:rsid w:val="43611F28"/>
    <w:rsid w:val="4390C76B"/>
    <w:rsid w:val="43A6DEBF"/>
    <w:rsid w:val="43CD9BC6"/>
    <w:rsid w:val="43CFE2C2"/>
    <w:rsid w:val="43E1CCAD"/>
    <w:rsid w:val="442982C8"/>
    <w:rsid w:val="442FF2F4"/>
    <w:rsid w:val="447C0C6F"/>
    <w:rsid w:val="4495A8E3"/>
    <w:rsid w:val="44A3BAC2"/>
    <w:rsid w:val="44B6332D"/>
    <w:rsid w:val="44DA565E"/>
    <w:rsid w:val="44E29311"/>
    <w:rsid w:val="452C161C"/>
    <w:rsid w:val="456015F8"/>
    <w:rsid w:val="4562F51C"/>
    <w:rsid w:val="45AD8E65"/>
    <w:rsid w:val="45DE07C2"/>
    <w:rsid w:val="45EA41F5"/>
    <w:rsid w:val="46157FF9"/>
    <w:rsid w:val="46E21818"/>
    <w:rsid w:val="470A4FB4"/>
    <w:rsid w:val="474688F0"/>
    <w:rsid w:val="474FAF86"/>
    <w:rsid w:val="47DD581C"/>
    <w:rsid w:val="48AA5F98"/>
    <w:rsid w:val="48F5700B"/>
    <w:rsid w:val="491059D1"/>
    <w:rsid w:val="49B54011"/>
    <w:rsid w:val="4A221E11"/>
    <w:rsid w:val="4A59B18A"/>
    <w:rsid w:val="4B1E3B5B"/>
    <w:rsid w:val="4B75A716"/>
    <w:rsid w:val="4BA3C2C7"/>
    <w:rsid w:val="4BB6FBFD"/>
    <w:rsid w:val="4BD96AB9"/>
    <w:rsid w:val="4C47A5DC"/>
    <w:rsid w:val="4CD57FD9"/>
    <w:rsid w:val="4D6D6F84"/>
    <w:rsid w:val="4D8EB1BC"/>
    <w:rsid w:val="4DA3D18B"/>
    <w:rsid w:val="4DB808D2"/>
    <w:rsid w:val="4DC57893"/>
    <w:rsid w:val="4DC6B3F3"/>
    <w:rsid w:val="4DF868CE"/>
    <w:rsid w:val="4DFC60BF"/>
    <w:rsid w:val="4E28C5A8"/>
    <w:rsid w:val="4E84407D"/>
    <w:rsid w:val="4E9EE991"/>
    <w:rsid w:val="4EAC5BB3"/>
    <w:rsid w:val="4EEDCFA5"/>
    <w:rsid w:val="4F40548C"/>
    <w:rsid w:val="4F601A04"/>
    <w:rsid w:val="4FFE4706"/>
    <w:rsid w:val="5020BB3B"/>
    <w:rsid w:val="50740E17"/>
    <w:rsid w:val="514049F6"/>
    <w:rsid w:val="5180F906"/>
    <w:rsid w:val="51FB95F2"/>
    <w:rsid w:val="520321FA"/>
    <w:rsid w:val="5212B7DA"/>
    <w:rsid w:val="522DFEAB"/>
    <w:rsid w:val="52B147CA"/>
    <w:rsid w:val="5305F0B6"/>
    <w:rsid w:val="53465E45"/>
    <w:rsid w:val="5350DBCD"/>
    <w:rsid w:val="53AEE1A1"/>
    <w:rsid w:val="53C1FC58"/>
    <w:rsid w:val="54967191"/>
    <w:rsid w:val="54C2A6CF"/>
    <w:rsid w:val="54C3C0A3"/>
    <w:rsid w:val="54CA5DBE"/>
    <w:rsid w:val="54D39899"/>
    <w:rsid w:val="54F2FA8A"/>
    <w:rsid w:val="5598D8FF"/>
    <w:rsid w:val="55D45C22"/>
    <w:rsid w:val="55EAD8FE"/>
    <w:rsid w:val="57590212"/>
    <w:rsid w:val="575F8600"/>
    <w:rsid w:val="580F6ED2"/>
    <w:rsid w:val="589B1B44"/>
    <w:rsid w:val="58CC3F26"/>
    <w:rsid w:val="597F0A44"/>
    <w:rsid w:val="599296AE"/>
    <w:rsid w:val="59D87489"/>
    <w:rsid w:val="59E0C5C8"/>
    <w:rsid w:val="59E91FBF"/>
    <w:rsid w:val="5A5B801B"/>
    <w:rsid w:val="5A86DD42"/>
    <w:rsid w:val="5AE00CF9"/>
    <w:rsid w:val="5B146DAC"/>
    <w:rsid w:val="5B829798"/>
    <w:rsid w:val="5C2F8D44"/>
    <w:rsid w:val="5C9E4C4A"/>
    <w:rsid w:val="5CBC4C9E"/>
    <w:rsid w:val="5DA7E045"/>
    <w:rsid w:val="5DDB698C"/>
    <w:rsid w:val="5E0511F2"/>
    <w:rsid w:val="5E28DD4D"/>
    <w:rsid w:val="5E3C6609"/>
    <w:rsid w:val="5EC5C1A8"/>
    <w:rsid w:val="5ED00338"/>
    <w:rsid w:val="5F0003F5"/>
    <w:rsid w:val="5F02542D"/>
    <w:rsid w:val="5FAB4383"/>
    <w:rsid w:val="5FE1307D"/>
    <w:rsid w:val="5FFD3093"/>
    <w:rsid w:val="600A2220"/>
    <w:rsid w:val="601B9FFF"/>
    <w:rsid w:val="60542490"/>
    <w:rsid w:val="6085E1D1"/>
    <w:rsid w:val="6131DD8F"/>
    <w:rsid w:val="61A1A6C4"/>
    <w:rsid w:val="61F3FED3"/>
    <w:rsid w:val="61F758D2"/>
    <w:rsid w:val="622C263E"/>
    <w:rsid w:val="624FADEE"/>
    <w:rsid w:val="62612BBB"/>
    <w:rsid w:val="62772E1B"/>
    <w:rsid w:val="62A29806"/>
    <w:rsid w:val="62B501CD"/>
    <w:rsid w:val="62D5BCA6"/>
    <w:rsid w:val="62FA2B8D"/>
    <w:rsid w:val="635A4DAF"/>
    <w:rsid w:val="63745683"/>
    <w:rsid w:val="63F8061A"/>
    <w:rsid w:val="64CF5BCB"/>
    <w:rsid w:val="64F6B5E6"/>
    <w:rsid w:val="661DA364"/>
    <w:rsid w:val="6689F042"/>
    <w:rsid w:val="66F828BF"/>
    <w:rsid w:val="6723E6BA"/>
    <w:rsid w:val="67530170"/>
    <w:rsid w:val="67B8D509"/>
    <w:rsid w:val="67D390FD"/>
    <w:rsid w:val="67DF0F3E"/>
    <w:rsid w:val="67F0D2D3"/>
    <w:rsid w:val="68070ADE"/>
    <w:rsid w:val="681A9C8D"/>
    <w:rsid w:val="68365D9E"/>
    <w:rsid w:val="68611069"/>
    <w:rsid w:val="688BBA42"/>
    <w:rsid w:val="68B9125C"/>
    <w:rsid w:val="693BB536"/>
    <w:rsid w:val="69A4B10D"/>
    <w:rsid w:val="69E03A37"/>
    <w:rsid w:val="6A0DF719"/>
    <w:rsid w:val="6A4CAFAA"/>
    <w:rsid w:val="6A633591"/>
    <w:rsid w:val="6A6DA092"/>
    <w:rsid w:val="6A7B72AD"/>
    <w:rsid w:val="6A88FE96"/>
    <w:rsid w:val="6AAF9DC2"/>
    <w:rsid w:val="6AC6E238"/>
    <w:rsid w:val="6B016A60"/>
    <w:rsid w:val="6B45A480"/>
    <w:rsid w:val="6B47C5D8"/>
    <w:rsid w:val="6BC9E4D2"/>
    <w:rsid w:val="6C4C3CD3"/>
    <w:rsid w:val="6C7B9D1B"/>
    <w:rsid w:val="6D05B89F"/>
    <w:rsid w:val="6D1E25ED"/>
    <w:rsid w:val="6D30D1E7"/>
    <w:rsid w:val="6D4B631D"/>
    <w:rsid w:val="6D4CE7B9"/>
    <w:rsid w:val="6D8696BC"/>
    <w:rsid w:val="6DD223C2"/>
    <w:rsid w:val="6E695259"/>
    <w:rsid w:val="6EA72D44"/>
    <w:rsid w:val="6EEB4861"/>
    <w:rsid w:val="6EF2567D"/>
    <w:rsid w:val="6F97B3B5"/>
    <w:rsid w:val="6F98979C"/>
    <w:rsid w:val="6FB753EE"/>
    <w:rsid w:val="6FD3385A"/>
    <w:rsid w:val="6FEDB2AA"/>
    <w:rsid w:val="7021F889"/>
    <w:rsid w:val="702FA3CF"/>
    <w:rsid w:val="706B8FBD"/>
    <w:rsid w:val="7075DA20"/>
    <w:rsid w:val="70995557"/>
    <w:rsid w:val="709FF3EB"/>
    <w:rsid w:val="70A0E3C1"/>
    <w:rsid w:val="70DE5F15"/>
    <w:rsid w:val="710E404E"/>
    <w:rsid w:val="715EBB30"/>
    <w:rsid w:val="71BA3010"/>
    <w:rsid w:val="71E7FCA4"/>
    <w:rsid w:val="72D48FCF"/>
    <w:rsid w:val="73070AC4"/>
    <w:rsid w:val="73473D35"/>
    <w:rsid w:val="739E0673"/>
    <w:rsid w:val="73B929DF"/>
    <w:rsid w:val="73EC18DD"/>
    <w:rsid w:val="73FADC5C"/>
    <w:rsid w:val="74A18157"/>
    <w:rsid w:val="74AE137D"/>
    <w:rsid w:val="74EF87F6"/>
    <w:rsid w:val="75055C3B"/>
    <w:rsid w:val="7521DBB3"/>
    <w:rsid w:val="758BB9C0"/>
    <w:rsid w:val="759BD7FF"/>
    <w:rsid w:val="76415533"/>
    <w:rsid w:val="76A4ECE5"/>
    <w:rsid w:val="7713B412"/>
    <w:rsid w:val="773A70F0"/>
    <w:rsid w:val="778B3940"/>
    <w:rsid w:val="77A2FCC8"/>
    <w:rsid w:val="78BF8A00"/>
    <w:rsid w:val="78FAB990"/>
    <w:rsid w:val="793610FD"/>
    <w:rsid w:val="79484161"/>
    <w:rsid w:val="79612291"/>
    <w:rsid w:val="79B90E6F"/>
    <w:rsid w:val="7A1C849A"/>
    <w:rsid w:val="7A439F5E"/>
    <w:rsid w:val="7A45B75B"/>
    <w:rsid w:val="7A7AAA56"/>
    <w:rsid w:val="7AC8B5C3"/>
    <w:rsid w:val="7B0736C3"/>
    <w:rsid w:val="7B75296F"/>
    <w:rsid w:val="7BE16C54"/>
    <w:rsid w:val="7BE2FA93"/>
    <w:rsid w:val="7C02CB15"/>
    <w:rsid w:val="7CAC2B8C"/>
    <w:rsid w:val="7CB10605"/>
    <w:rsid w:val="7CC47AFD"/>
    <w:rsid w:val="7CCB0323"/>
    <w:rsid w:val="7D256768"/>
    <w:rsid w:val="7D265D03"/>
    <w:rsid w:val="7E05543B"/>
    <w:rsid w:val="7E13FF5C"/>
    <w:rsid w:val="7E8E2FCF"/>
    <w:rsid w:val="7F06F806"/>
    <w:rsid w:val="7F0A87DE"/>
    <w:rsid w:val="7F8D2652"/>
    <w:rsid w:val="7F9AD818"/>
    <w:rsid w:val="7FAA00A2"/>
    <w:rsid w:val="7FE54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E980D45F-DBF7-4718-B94C-D2A4E913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18"/>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8"/>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8"/>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rsid w:val="00570091"/>
    <w:rPr>
      <w:rFonts w:ascii="Wingdings" w:eastAsia="Courier New" w:hAnsi="Wingdings"/>
      <w:i/>
      <w:iCs/>
      <w:szCs w:val="20"/>
    </w:rPr>
  </w:style>
  <w:style w:type="paragraph" w:customStyle="1" w:styleId="BodyText10">
    <w:name w:val="Body Text10"/>
    <w:rsid w:val="00570091"/>
    <w:pPr>
      <w:numPr>
        <w:ilvl w:val="1"/>
        <w:numId w:val="9"/>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3"/>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 w:type="paragraph" w:styleId="ListNumber2">
    <w:name w:val="List Number 2"/>
    <w:aliases w:val="test"/>
    <w:basedOn w:val="Normal"/>
    <w:rsid w:val="00F32347"/>
    <w:pPr>
      <w:numPr>
        <w:ilvl w:val="1"/>
        <w:numId w:val="29"/>
      </w:numPr>
      <w:suppressAutoHyphens/>
      <w:autoSpaceDN/>
      <w:spacing w:before="120" w:after="120" w:line="240" w:lineRule="auto"/>
      <w:textAlignment w:val="auto"/>
    </w:pPr>
    <w:rPr>
      <w:rFonts w:ascii="Arial" w:eastAsia="Times New Roman" w:hAnsi="Arial" w:cs="Times New Roman"/>
      <w:sz w:val="24"/>
      <w:szCs w:val="20"/>
    </w:rPr>
  </w:style>
  <w:style w:type="paragraph" w:styleId="ListNumber3">
    <w:name w:val="List Number 3"/>
    <w:basedOn w:val="Normal"/>
    <w:rsid w:val="00F32347"/>
    <w:pPr>
      <w:numPr>
        <w:ilvl w:val="2"/>
        <w:numId w:val="29"/>
      </w:numPr>
      <w:suppressAutoHyphens/>
      <w:autoSpaceDN/>
      <w:spacing w:before="120" w:after="120" w:line="240" w:lineRule="auto"/>
      <w:textAlignment w:val="auto"/>
    </w:pPr>
    <w:rPr>
      <w:rFonts w:ascii="Arial" w:eastAsia="Times New Roman" w:hAnsi="Arial" w:cs="Times New Roman"/>
      <w:bCs/>
      <w:sz w:val="24"/>
      <w:szCs w:val="20"/>
    </w:rPr>
  </w:style>
  <w:style w:type="paragraph" w:styleId="ListNumber">
    <w:name w:val="List Number"/>
    <w:rsid w:val="00F32347"/>
    <w:pPr>
      <w:numPr>
        <w:numId w:val="29"/>
      </w:numPr>
      <w:tabs>
        <w:tab w:val="left" w:pos="720"/>
      </w:tabs>
      <w:autoSpaceDN/>
      <w:spacing w:before="120" w:after="120" w:line="240" w:lineRule="auto"/>
      <w:textAlignment w:val="auto"/>
    </w:pPr>
    <w:rPr>
      <w:rFonts w:ascii="Arial" w:eastAsia="Times New Roman" w:hAnsi="Arial" w:cs="Times New Roman"/>
      <w:sz w:val="24"/>
      <w:szCs w:val="20"/>
    </w:rPr>
  </w:style>
  <w:style w:type="numbering" w:customStyle="1" w:styleId="NoList1">
    <w:name w:val="No List1"/>
    <w:next w:val="NoList"/>
    <w:semiHidden/>
    <w:rsid w:val="00694A42"/>
  </w:style>
  <w:style w:type="paragraph" w:customStyle="1" w:styleId="Sub-Heading">
    <w:name w:val="Sub-Heading"/>
    <w:basedOn w:val="Normal"/>
    <w:next w:val="Numbered"/>
    <w:rsid w:val="00694A42"/>
    <w:pPr>
      <w:keepNext/>
      <w:keepLines/>
      <w:widowControl w:val="0"/>
      <w:overflowPunct w:val="0"/>
      <w:autoSpaceDE w:val="0"/>
      <w:adjustRightInd w:val="0"/>
      <w:spacing w:after="240" w:line="240" w:lineRule="auto"/>
      <w:ind w:left="-720"/>
    </w:pPr>
    <w:rPr>
      <w:rFonts w:ascii="CG Times (W1)" w:eastAsia="Times New Roman" w:hAnsi="CG Times (W1)" w:cs="Times New Roman"/>
      <w:b/>
      <w:sz w:val="24"/>
      <w:szCs w:val="20"/>
      <w:lang w:eastAsia="en-GB"/>
    </w:rPr>
  </w:style>
  <w:style w:type="character" w:styleId="PageNumber">
    <w:name w:val="page number"/>
    <w:basedOn w:val="DefaultParagraphFont"/>
    <w:rsid w:val="00694A42"/>
  </w:style>
  <w:style w:type="paragraph" w:customStyle="1" w:styleId="DfESOutNumbered">
    <w:name w:val="DfESOutNumbered"/>
    <w:basedOn w:val="Normal"/>
    <w:rsid w:val="00694A42"/>
    <w:pPr>
      <w:widowControl w:val="0"/>
      <w:tabs>
        <w:tab w:val="left" w:pos="360"/>
      </w:tabs>
      <w:overflowPunct w:val="0"/>
      <w:autoSpaceDE w:val="0"/>
      <w:adjustRightInd w:val="0"/>
      <w:spacing w:after="240" w:line="240" w:lineRule="auto"/>
    </w:pPr>
    <w:rPr>
      <w:rFonts w:ascii="Arial" w:eastAsia="Times New Roman" w:hAnsi="Arial" w:cs="Times New Roman"/>
      <w:szCs w:val="20"/>
      <w:lang w:eastAsia="en-GB"/>
    </w:rPr>
  </w:style>
  <w:style w:type="paragraph" w:customStyle="1" w:styleId="DfESBullets">
    <w:name w:val="DfESBullets"/>
    <w:basedOn w:val="Normal"/>
    <w:rsid w:val="00694A42"/>
    <w:pPr>
      <w:widowControl w:val="0"/>
      <w:tabs>
        <w:tab w:val="left" w:pos="360"/>
      </w:tabs>
      <w:overflowPunct w:val="0"/>
      <w:autoSpaceDE w:val="0"/>
      <w:adjustRightInd w:val="0"/>
      <w:spacing w:after="240" w:line="240" w:lineRule="auto"/>
    </w:pPr>
    <w:rPr>
      <w:rFonts w:ascii="Arial" w:eastAsia="Times New Roman" w:hAnsi="Arial" w:cs="Times New Roman"/>
      <w:szCs w:val="20"/>
      <w:lang w:eastAsia="en-GB"/>
    </w:rPr>
  </w:style>
  <w:style w:type="paragraph" w:customStyle="1" w:styleId="Outline1">
    <w:name w:val="Outline 1"/>
    <w:basedOn w:val="Normal"/>
    <w:rsid w:val="00694A42"/>
    <w:pPr>
      <w:keepNext/>
      <w:tabs>
        <w:tab w:val="left" w:pos="851"/>
      </w:tabs>
      <w:overflowPunct w:val="0"/>
      <w:autoSpaceDE w:val="0"/>
      <w:adjustRightInd w:val="0"/>
      <w:spacing w:after="240" w:line="240" w:lineRule="auto"/>
      <w:ind w:left="851" w:hanging="851"/>
      <w:jc w:val="both"/>
    </w:pPr>
    <w:rPr>
      <w:rFonts w:ascii="Arial" w:eastAsia="Times New Roman" w:hAnsi="Arial" w:cs="Times New Roman"/>
      <w:b/>
      <w:caps/>
      <w:szCs w:val="20"/>
      <w:lang w:eastAsia="en-GB"/>
    </w:rPr>
  </w:style>
  <w:style w:type="paragraph" w:customStyle="1" w:styleId="Outline2">
    <w:name w:val="Outline 2"/>
    <w:basedOn w:val="Normal"/>
    <w:rsid w:val="00694A42"/>
    <w:pPr>
      <w:tabs>
        <w:tab w:val="left" w:pos="851"/>
      </w:tabs>
      <w:overflowPunct w:val="0"/>
      <w:autoSpaceDE w:val="0"/>
      <w:adjustRightInd w:val="0"/>
      <w:spacing w:after="240" w:line="240" w:lineRule="auto"/>
      <w:ind w:left="851" w:hanging="851"/>
      <w:jc w:val="both"/>
    </w:pPr>
    <w:rPr>
      <w:rFonts w:ascii="Arial" w:eastAsia="Times New Roman" w:hAnsi="Arial" w:cs="Times New Roman"/>
      <w:szCs w:val="20"/>
      <w:lang w:eastAsia="en-GB"/>
    </w:rPr>
  </w:style>
  <w:style w:type="paragraph" w:customStyle="1" w:styleId="Outline3">
    <w:name w:val="Outline 3"/>
    <w:basedOn w:val="Normal"/>
    <w:rsid w:val="00694A42"/>
    <w:pPr>
      <w:tabs>
        <w:tab w:val="left" w:pos="1701"/>
      </w:tabs>
      <w:overflowPunct w:val="0"/>
      <w:autoSpaceDE w:val="0"/>
      <w:adjustRightInd w:val="0"/>
      <w:spacing w:after="240" w:line="240" w:lineRule="auto"/>
      <w:ind w:left="1701" w:hanging="850"/>
      <w:jc w:val="both"/>
    </w:pPr>
    <w:rPr>
      <w:rFonts w:ascii="Arial" w:eastAsia="Times New Roman" w:hAnsi="Arial" w:cs="Times New Roman"/>
      <w:szCs w:val="20"/>
      <w:lang w:eastAsia="en-GB"/>
    </w:rPr>
  </w:style>
  <w:style w:type="paragraph" w:customStyle="1" w:styleId="Outline4">
    <w:name w:val="Outline 4"/>
    <w:basedOn w:val="Normal"/>
    <w:rsid w:val="00694A42"/>
    <w:pPr>
      <w:tabs>
        <w:tab w:val="left" w:pos="2268"/>
      </w:tabs>
      <w:overflowPunct w:val="0"/>
      <w:autoSpaceDE w:val="0"/>
      <w:adjustRightInd w:val="0"/>
      <w:spacing w:after="240" w:line="240" w:lineRule="auto"/>
      <w:ind w:left="2268" w:hanging="567"/>
      <w:jc w:val="both"/>
    </w:pPr>
    <w:rPr>
      <w:rFonts w:ascii="Arial" w:eastAsia="Times New Roman" w:hAnsi="Arial" w:cs="Times New Roman"/>
      <w:szCs w:val="20"/>
      <w:lang w:eastAsia="en-GB"/>
    </w:rPr>
  </w:style>
  <w:style w:type="paragraph" w:customStyle="1" w:styleId="Outline5">
    <w:name w:val="Outline 5"/>
    <w:basedOn w:val="Normal"/>
    <w:rsid w:val="00694A42"/>
    <w:pPr>
      <w:tabs>
        <w:tab w:val="left" w:pos="2835"/>
      </w:tabs>
      <w:overflowPunct w:val="0"/>
      <w:autoSpaceDE w:val="0"/>
      <w:adjustRightInd w:val="0"/>
      <w:spacing w:after="240" w:line="240" w:lineRule="auto"/>
      <w:ind w:left="2835" w:hanging="567"/>
      <w:jc w:val="both"/>
    </w:pPr>
    <w:rPr>
      <w:rFonts w:ascii="Arial" w:eastAsia="Times New Roman" w:hAnsi="Arial" w:cs="Times New Roman"/>
      <w:szCs w:val="20"/>
      <w:lang w:eastAsia="en-GB"/>
    </w:rPr>
  </w:style>
  <w:style w:type="paragraph" w:customStyle="1" w:styleId="OutlineInd2">
    <w:name w:val="Outline Ind 2"/>
    <w:basedOn w:val="Normal"/>
    <w:rsid w:val="00694A42"/>
    <w:pPr>
      <w:tabs>
        <w:tab w:val="left" w:pos="1701"/>
      </w:tabs>
      <w:overflowPunct w:val="0"/>
      <w:autoSpaceDE w:val="0"/>
      <w:adjustRightInd w:val="0"/>
      <w:spacing w:after="240" w:line="240" w:lineRule="auto"/>
      <w:ind w:left="1701" w:hanging="850"/>
      <w:jc w:val="both"/>
    </w:pPr>
    <w:rPr>
      <w:rFonts w:ascii="Arial" w:eastAsia="Times New Roman" w:hAnsi="Arial" w:cs="Times New Roman"/>
      <w:szCs w:val="20"/>
      <w:lang w:eastAsia="en-GB"/>
    </w:rPr>
  </w:style>
  <w:style w:type="paragraph" w:customStyle="1" w:styleId="OutlineInd3">
    <w:name w:val="Outline Ind 3"/>
    <w:basedOn w:val="Normal"/>
    <w:rsid w:val="00694A42"/>
    <w:pPr>
      <w:tabs>
        <w:tab w:val="left" w:pos="2552"/>
      </w:tabs>
      <w:overflowPunct w:val="0"/>
      <w:autoSpaceDE w:val="0"/>
      <w:adjustRightInd w:val="0"/>
      <w:spacing w:after="240" w:line="240" w:lineRule="auto"/>
      <w:ind w:left="2552" w:hanging="851"/>
      <w:jc w:val="both"/>
    </w:pPr>
    <w:rPr>
      <w:rFonts w:ascii="Arial" w:eastAsia="Times New Roman" w:hAnsi="Arial" w:cs="Times New Roman"/>
      <w:szCs w:val="20"/>
      <w:lang w:eastAsia="en-GB"/>
    </w:rPr>
  </w:style>
  <w:style w:type="paragraph" w:customStyle="1" w:styleId="OutlineInd4">
    <w:name w:val="Outline Ind 4"/>
    <w:basedOn w:val="Normal"/>
    <w:rsid w:val="00694A42"/>
    <w:pPr>
      <w:tabs>
        <w:tab w:val="left" w:pos="3119"/>
      </w:tabs>
      <w:overflowPunct w:val="0"/>
      <w:autoSpaceDE w:val="0"/>
      <w:adjustRightInd w:val="0"/>
      <w:spacing w:after="240" w:line="240" w:lineRule="auto"/>
      <w:ind w:left="3119" w:hanging="567"/>
      <w:jc w:val="both"/>
    </w:pPr>
    <w:rPr>
      <w:rFonts w:ascii="Arial" w:eastAsia="Times New Roman" w:hAnsi="Arial" w:cs="Times New Roman"/>
      <w:szCs w:val="20"/>
      <w:lang w:eastAsia="en-GB"/>
    </w:rPr>
  </w:style>
  <w:style w:type="paragraph" w:customStyle="1" w:styleId="OutlineInd5">
    <w:name w:val="Outline Ind 5"/>
    <w:basedOn w:val="Normal"/>
    <w:rsid w:val="00694A42"/>
    <w:pPr>
      <w:tabs>
        <w:tab w:val="left" w:pos="3686"/>
      </w:tabs>
      <w:overflowPunct w:val="0"/>
      <w:autoSpaceDE w:val="0"/>
      <w:adjustRightInd w:val="0"/>
      <w:spacing w:after="240" w:line="240" w:lineRule="auto"/>
      <w:ind w:left="3686" w:hanging="567"/>
      <w:jc w:val="both"/>
    </w:pPr>
    <w:rPr>
      <w:rFonts w:ascii="Arial" w:eastAsia="Times New Roman" w:hAnsi="Arial" w:cs="Times New Roman"/>
      <w:szCs w:val="20"/>
      <w:lang w:eastAsia="en-GB"/>
    </w:rPr>
  </w:style>
  <w:style w:type="paragraph" w:customStyle="1" w:styleId="OutlinePara">
    <w:name w:val="Outline Para"/>
    <w:basedOn w:val="Normal"/>
    <w:rsid w:val="00694A42"/>
    <w:pPr>
      <w:overflowPunct w:val="0"/>
      <w:autoSpaceDE w:val="0"/>
      <w:adjustRightInd w:val="0"/>
      <w:spacing w:after="240" w:line="240" w:lineRule="auto"/>
      <w:jc w:val="both"/>
    </w:pPr>
    <w:rPr>
      <w:rFonts w:ascii="Arial" w:eastAsia="Times New Roman" w:hAnsi="Arial" w:cs="Times New Roman"/>
      <w:szCs w:val="20"/>
      <w:lang w:eastAsia="en-GB"/>
    </w:rPr>
  </w:style>
  <w:style w:type="paragraph" w:customStyle="1" w:styleId="DeptOutNumbered">
    <w:name w:val="DeptOutNumbered"/>
    <w:basedOn w:val="Normal"/>
    <w:rsid w:val="00694A42"/>
    <w:pPr>
      <w:widowControl w:val="0"/>
      <w:numPr>
        <w:numId w:val="32"/>
      </w:numPr>
      <w:overflowPunct w:val="0"/>
      <w:autoSpaceDE w:val="0"/>
      <w:adjustRightInd w:val="0"/>
      <w:spacing w:after="240" w:line="240" w:lineRule="auto"/>
    </w:pPr>
    <w:rPr>
      <w:rFonts w:ascii="Arial" w:eastAsia="Times New Roman" w:hAnsi="Arial" w:cs="Times New Roman"/>
      <w:sz w:val="24"/>
      <w:szCs w:val="20"/>
    </w:rPr>
  </w:style>
  <w:style w:type="paragraph" w:customStyle="1" w:styleId="DeptBullets">
    <w:name w:val="DeptBullets"/>
    <w:basedOn w:val="Normal"/>
    <w:rsid w:val="00694A42"/>
    <w:pPr>
      <w:widowControl w:val="0"/>
      <w:numPr>
        <w:numId w:val="33"/>
      </w:numPr>
      <w:overflowPunct w:val="0"/>
      <w:autoSpaceDE w:val="0"/>
      <w:adjustRightInd w:val="0"/>
      <w:spacing w:after="240" w:line="240" w:lineRule="auto"/>
    </w:pPr>
    <w:rPr>
      <w:rFonts w:ascii="Arial" w:eastAsia="Times New Roman" w:hAnsi="Arial" w:cs="Times New Roman"/>
      <w:sz w:val="24"/>
      <w:szCs w:val="20"/>
    </w:rPr>
  </w:style>
  <w:style w:type="paragraph" w:styleId="BodyText">
    <w:name w:val="Body Text"/>
    <w:basedOn w:val="Normal"/>
    <w:link w:val="BodyTextChar"/>
    <w:rsid w:val="00694A42"/>
    <w:pPr>
      <w:tabs>
        <w:tab w:val="left" w:pos="360"/>
      </w:tabs>
      <w:overflowPunct w:val="0"/>
      <w:autoSpaceDE w:val="0"/>
      <w:adjustRightInd w:val="0"/>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694A42"/>
    <w:rPr>
      <w:rFonts w:ascii="Times New Roman" w:eastAsia="Times New Roman" w:hAnsi="Times New Roman" w:cs="Times New Roman"/>
      <w:sz w:val="24"/>
      <w:szCs w:val="20"/>
      <w:lang w:eastAsia="en-GB"/>
    </w:rPr>
  </w:style>
  <w:style w:type="paragraph" w:customStyle="1" w:styleId="Default">
    <w:name w:val="Default"/>
    <w:rsid w:val="00694A42"/>
    <w:pPr>
      <w:autoSpaceDE w:val="0"/>
      <w:adjustRightInd w:val="0"/>
      <w:spacing w:after="0" w:line="240" w:lineRule="auto"/>
      <w:textAlignment w:val="auto"/>
    </w:pPr>
    <w:rPr>
      <w:rFonts w:ascii="Arial" w:eastAsia="Times New Roman" w:hAnsi="Arial" w:cs="Arial"/>
      <w:color w:val="000000"/>
      <w:sz w:val="24"/>
      <w:szCs w:val="24"/>
      <w:lang w:eastAsia="en-GB"/>
    </w:rPr>
  </w:style>
  <w:style w:type="numbering" w:customStyle="1" w:styleId="Style4">
    <w:name w:val="Style4"/>
    <w:uiPriority w:val="99"/>
    <w:rsid w:val="00694A42"/>
    <w:pPr>
      <w:numPr>
        <w:numId w:val="31"/>
      </w:numPr>
    </w:pPr>
  </w:style>
  <w:style w:type="numbering" w:customStyle="1" w:styleId="Style5">
    <w:name w:val="Style5"/>
    <w:uiPriority w:val="99"/>
    <w:rsid w:val="00694A42"/>
    <w:pPr>
      <w:numPr>
        <w:numId w:val="32"/>
      </w:numPr>
    </w:pPr>
  </w:style>
  <w:style w:type="numbering" w:customStyle="1" w:styleId="Style6">
    <w:name w:val="Style6"/>
    <w:uiPriority w:val="99"/>
    <w:rsid w:val="00694A42"/>
    <w:pPr>
      <w:numPr>
        <w:numId w:val="33"/>
      </w:numPr>
    </w:pPr>
  </w:style>
  <w:style w:type="numbering" w:customStyle="1" w:styleId="Style7">
    <w:name w:val="Style7"/>
    <w:uiPriority w:val="99"/>
    <w:rsid w:val="00694A42"/>
    <w:pPr>
      <w:numPr>
        <w:numId w:val="34"/>
      </w:numPr>
    </w:pPr>
  </w:style>
  <w:style w:type="numbering" w:customStyle="1" w:styleId="Style8">
    <w:name w:val="Style8"/>
    <w:uiPriority w:val="99"/>
    <w:rsid w:val="00694A42"/>
    <w:pPr>
      <w:numPr>
        <w:numId w:val="35"/>
      </w:numPr>
    </w:pPr>
  </w:style>
  <w:style w:type="numbering" w:customStyle="1" w:styleId="Style9">
    <w:name w:val="Style9"/>
    <w:uiPriority w:val="99"/>
    <w:rsid w:val="00694A42"/>
    <w:pPr>
      <w:numPr>
        <w:numId w:val="36"/>
      </w:numPr>
    </w:pPr>
  </w:style>
  <w:style w:type="character" w:customStyle="1" w:styleId="CrossReference">
    <w:name w:val="Cross Reference"/>
    <w:basedOn w:val="DefaultParagraphFont"/>
    <w:qFormat/>
    <w:rsid w:val="00694A42"/>
    <w:rPr>
      <w:b/>
    </w:rPr>
  </w:style>
  <w:style w:type="paragraph" w:customStyle="1" w:styleId="Level1">
    <w:name w:val="Level 1"/>
    <w:basedOn w:val="Normal"/>
    <w:link w:val="Level1Char"/>
    <w:qFormat/>
    <w:rsid w:val="00694A42"/>
    <w:pPr>
      <w:numPr>
        <w:numId w:val="37"/>
      </w:numPr>
      <w:autoSpaceDN/>
      <w:spacing w:after="240" w:line="240" w:lineRule="auto"/>
      <w:jc w:val="both"/>
      <w:textAlignment w:val="auto"/>
      <w:outlineLvl w:val="0"/>
    </w:pPr>
    <w:rPr>
      <w:rFonts w:ascii="Verdana" w:eastAsia="Times New Roman" w:hAnsi="Verdana" w:cs="Times New Roman"/>
      <w:sz w:val="18"/>
      <w:szCs w:val="18"/>
      <w:lang w:eastAsia="zh-CN"/>
    </w:rPr>
  </w:style>
  <w:style w:type="character" w:customStyle="1" w:styleId="Level1asHeadingtext">
    <w:name w:val="Level 1 as Heading (text)"/>
    <w:basedOn w:val="DefaultParagraphFont"/>
    <w:rsid w:val="00694A42"/>
    <w:rPr>
      <w:b/>
    </w:rPr>
  </w:style>
  <w:style w:type="paragraph" w:customStyle="1" w:styleId="Level2">
    <w:name w:val="Level 2"/>
    <w:basedOn w:val="Normal"/>
    <w:link w:val="Level2Char"/>
    <w:qFormat/>
    <w:rsid w:val="00694A42"/>
    <w:pPr>
      <w:numPr>
        <w:ilvl w:val="1"/>
        <w:numId w:val="37"/>
      </w:numPr>
      <w:autoSpaceDN/>
      <w:spacing w:after="240" w:line="240" w:lineRule="auto"/>
      <w:jc w:val="both"/>
      <w:textAlignment w:val="auto"/>
      <w:outlineLvl w:val="1"/>
    </w:pPr>
    <w:rPr>
      <w:rFonts w:ascii="Verdana" w:eastAsia="Times New Roman" w:hAnsi="Verdana" w:cs="Times New Roman"/>
      <w:sz w:val="18"/>
      <w:szCs w:val="18"/>
      <w:lang w:eastAsia="zh-CN"/>
    </w:rPr>
  </w:style>
  <w:style w:type="paragraph" w:customStyle="1" w:styleId="Level3">
    <w:name w:val="Level 3"/>
    <w:basedOn w:val="Normal"/>
    <w:link w:val="Level3Char"/>
    <w:qFormat/>
    <w:rsid w:val="00694A42"/>
    <w:pPr>
      <w:numPr>
        <w:ilvl w:val="2"/>
        <w:numId w:val="37"/>
      </w:numPr>
      <w:autoSpaceDN/>
      <w:spacing w:after="240" w:line="240" w:lineRule="auto"/>
      <w:jc w:val="both"/>
      <w:textAlignment w:val="auto"/>
      <w:outlineLvl w:val="2"/>
    </w:pPr>
    <w:rPr>
      <w:rFonts w:ascii="Verdana" w:eastAsia="Times New Roman" w:hAnsi="Verdana" w:cs="Times New Roman"/>
      <w:sz w:val="18"/>
      <w:szCs w:val="18"/>
      <w:lang w:eastAsia="zh-CN"/>
    </w:rPr>
  </w:style>
  <w:style w:type="paragraph" w:customStyle="1" w:styleId="Level4">
    <w:name w:val="Level 4"/>
    <w:basedOn w:val="Normal"/>
    <w:qFormat/>
    <w:rsid w:val="00694A42"/>
    <w:pPr>
      <w:numPr>
        <w:ilvl w:val="3"/>
        <w:numId w:val="37"/>
      </w:numPr>
      <w:autoSpaceDN/>
      <w:spacing w:after="240" w:line="240" w:lineRule="auto"/>
      <w:jc w:val="both"/>
      <w:textAlignment w:val="auto"/>
      <w:outlineLvl w:val="3"/>
    </w:pPr>
    <w:rPr>
      <w:rFonts w:ascii="Verdana" w:eastAsia="Times New Roman" w:hAnsi="Verdana" w:cs="Times New Roman"/>
      <w:sz w:val="18"/>
      <w:szCs w:val="18"/>
      <w:lang w:eastAsia="zh-CN"/>
    </w:rPr>
  </w:style>
  <w:style w:type="paragraph" w:customStyle="1" w:styleId="Level5">
    <w:name w:val="Level 5"/>
    <w:basedOn w:val="Normal"/>
    <w:qFormat/>
    <w:rsid w:val="00694A42"/>
    <w:pPr>
      <w:numPr>
        <w:ilvl w:val="4"/>
        <w:numId w:val="37"/>
      </w:numPr>
      <w:autoSpaceDN/>
      <w:spacing w:after="240" w:line="240" w:lineRule="auto"/>
      <w:jc w:val="both"/>
      <w:textAlignment w:val="auto"/>
      <w:outlineLvl w:val="4"/>
    </w:pPr>
    <w:rPr>
      <w:rFonts w:ascii="Verdana" w:eastAsia="Times New Roman" w:hAnsi="Verdana" w:cs="Times New Roman"/>
      <w:sz w:val="18"/>
      <w:szCs w:val="18"/>
      <w:lang w:eastAsia="zh-CN"/>
    </w:rPr>
  </w:style>
  <w:style w:type="character" w:customStyle="1" w:styleId="Level2Char">
    <w:name w:val="Level 2 Char"/>
    <w:link w:val="Level2"/>
    <w:rsid w:val="00694A42"/>
    <w:rPr>
      <w:rFonts w:ascii="Verdana" w:eastAsia="Times New Roman" w:hAnsi="Verdana" w:cs="Times New Roman"/>
      <w:sz w:val="18"/>
      <w:szCs w:val="18"/>
      <w:lang w:eastAsia="zh-CN"/>
    </w:rPr>
  </w:style>
  <w:style w:type="character" w:customStyle="1" w:styleId="Level3Char">
    <w:name w:val="Level 3 Char"/>
    <w:link w:val="Level3"/>
    <w:rsid w:val="00694A42"/>
    <w:rPr>
      <w:rFonts w:ascii="Verdana" w:eastAsia="Times New Roman" w:hAnsi="Verdana" w:cs="Times New Roman"/>
      <w:sz w:val="18"/>
      <w:szCs w:val="18"/>
      <w:lang w:eastAsia="zh-CN"/>
    </w:rPr>
  </w:style>
  <w:style w:type="character" w:customStyle="1" w:styleId="Level1Char">
    <w:name w:val="Level 1 Char"/>
    <w:link w:val="Level1"/>
    <w:rsid w:val="00694A42"/>
    <w:rPr>
      <w:rFonts w:ascii="Verdana" w:eastAsia="Times New Roman" w:hAnsi="Verdana" w:cs="Times New Roman"/>
      <w:sz w:val="18"/>
      <w:szCs w:val="18"/>
      <w:lang w:eastAsia="zh-CN"/>
    </w:rPr>
  </w:style>
  <w:style w:type="paragraph" w:styleId="TOCHeading">
    <w:name w:val="TOC Heading"/>
    <w:basedOn w:val="Heading1"/>
    <w:next w:val="Normal"/>
    <w:uiPriority w:val="39"/>
    <w:unhideWhenUsed/>
    <w:qFormat/>
    <w:rsid w:val="00694A42"/>
    <w:pPr>
      <w:autoSpaceDN/>
      <w:spacing w:line="259" w:lineRule="auto"/>
      <w:jc w:val="left"/>
      <w:textAlignment w:val="auto"/>
      <w:outlineLvl w:val="9"/>
    </w:pPr>
    <w:rPr>
      <w:b w:val="0"/>
      <w:color w:val="2F5496" w:themeColor="accent1" w:themeShade="BF"/>
      <w:lang w:val="en-US"/>
    </w:rPr>
  </w:style>
  <w:style w:type="paragraph" w:styleId="TOC2">
    <w:name w:val="toc 2"/>
    <w:basedOn w:val="Normal"/>
    <w:next w:val="Normal"/>
    <w:autoRedefine/>
    <w:uiPriority w:val="39"/>
    <w:unhideWhenUsed/>
    <w:rsid w:val="00694A42"/>
    <w:pPr>
      <w:suppressAutoHyphens/>
      <w:spacing w:after="100" w:line="247" w:lineRule="auto"/>
      <w:ind w:left="240"/>
      <w:textAlignment w:val="auto"/>
    </w:pPr>
    <w:rPr>
      <w:rFonts w:ascii="Calibri" w:eastAsia="Calibri" w:hAnsi="Calibri" w:cs="Times New Roman"/>
      <w:sz w:val="24"/>
    </w:rPr>
  </w:style>
  <w:style w:type="paragraph" w:styleId="TOC3">
    <w:name w:val="toc 3"/>
    <w:basedOn w:val="Normal"/>
    <w:next w:val="Normal"/>
    <w:autoRedefine/>
    <w:uiPriority w:val="39"/>
    <w:unhideWhenUsed/>
    <w:rsid w:val="00694A42"/>
    <w:pPr>
      <w:suppressAutoHyphens/>
      <w:spacing w:after="100" w:line="247" w:lineRule="auto"/>
      <w:ind w:left="480"/>
      <w:textAlignment w:val="auto"/>
    </w:pPr>
    <w:rPr>
      <w:rFonts w:ascii="Calibri" w:eastAsia="Calibri" w:hAnsi="Calibri" w:cs="Times New Roman"/>
      <w:sz w:val="24"/>
    </w:rPr>
  </w:style>
  <w:style w:type="paragraph" w:customStyle="1" w:styleId="Body">
    <w:name w:val="Body"/>
    <w:basedOn w:val="Normal"/>
    <w:link w:val="BodyChar"/>
    <w:qFormat/>
    <w:rsid w:val="00694A42"/>
    <w:pPr>
      <w:numPr>
        <w:numId w:val="38"/>
      </w:numPr>
      <w:tabs>
        <w:tab w:val="left" w:pos="1843"/>
        <w:tab w:val="left" w:pos="3119"/>
        <w:tab w:val="left" w:pos="4253"/>
      </w:tabs>
      <w:autoSpaceDN/>
      <w:spacing w:after="240" w:line="240" w:lineRule="auto"/>
      <w:jc w:val="both"/>
      <w:textAlignment w:val="auto"/>
    </w:pPr>
    <w:rPr>
      <w:rFonts w:ascii="Verdana" w:eastAsia="Times New Roman" w:hAnsi="Verdana" w:cs="Times New Roman"/>
      <w:sz w:val="18"/>
      <w:szCs w:val="18"/>
      <w:lang w:eastAsia="zh-CN"/>
    </w:rPr>
  </w:style>
  <w:style w:type="paragraph" w:customStyle="1" w:styleId="aDefinition">
    <w:name w:val="(a) Definition"/>
    <w:basedOn w:val="Body"/>
    <w:qFormat/>
    <w:rsid w:val="00694A42"/>
    <w:pPr>
      <w:numPr>
        <w:ilvl w:val="1"/>
      </w:numPr>
      <w:tabs>
        <w:tab w:val="clear" w:pos="851"/>
        <w:tab w:val="clear" w:pos="1843"/>
        <w:tab w:val="clear" w:pos="3119"/>
        <w:tab w:val="clear" w:pos="4253"/>
        <w:tab w:val="num" w:pos="1440"/>
      </w:tabs>
      <w:ind w:left="360" w:hanging="360"/>
    </w:pPr>
  </w:style>
  <w:style w:type="paragraph" w:customStyle="1" w:styleId="iDefinition">
    <w:name w:val="(i) Definition"/>
    <w:basedOn w:val="Body"/>
    <w:qFormat/>
    <w:rsid w:val="00694A42"/>
    <w:pPr>
      <w:numPr>
        <w:ilvl w:val="2"/>
      </w:numPr>
      <w:tabs>
        <w:tab w:val="clear" w:pos="1843"/>
        <w:tab w:val="clear" w:pos="3119"/>
        <w:tab w:val="clear" w:pos="4253"/>
        <w:tab w:val="num" w:pos="2160"/>
      </w:tabs>
      <w:ind w:left="720" w:hanging="720"/>
    </w:pPr>
  </w:style>
  <w:style w:type="paragraph" w:customStyle="1" w:styleId="Background">
    <w:name w:val="Background"/>
    <w:basedOn w:val="Normal"/>
    <w:qFormat/>
    <w:rsid w:val="00694A42"/>
    <w:pPr>
      <w:numPr>
        <w:numId w:val="39"/>
      </w:numPr>
      <w:autoSpaceDN/>
      <w:spacing w:after="240" w:line="240" w:lineRule="auto"/>
      <w:jc w:val="both"/>
      <w:textAlignment w:val="auto"/>
    </w:pPr>
    <w:rPr>
      <w:rFonts w:ascii="Verdana" w:eastAsia="Times New Roman" w:hAnsi="Verdana" w:cs="Times New Roman"/>
      <w:sz w:val="18"/>
      <w:szCs w:val="18"/>
      <w:lang w:eastAsia="zh-CN"/>
    </w:rPr>
  </w:style>
  <w:style w:type="paragraph" w:customStyle="1" w:styleId="Parties">
    <w:name w:val="Parties"/>
    <w:basedOn w:val="Normal"/>
    <w:qFormat/>
    <w:rsid w:val="00694A42"/>
    <w:pPr>
      <w:numPr>
        <w:numId w:val="40"/>
      </w:numPr>
      <w:autoSpaceDN/>
      <w:spacing w:after="240" w:line="240" w:lineRule="auto"/>
      <w:jc w:val="both"/>
      <w:textAlignment w:val="auto"/>
    </w:pPr>
    <w:rPr>
      <w:rFonts w:ascii="Verdana" w:eastAsia="Times New Roman" w:hAnsi="Verdana" w:cs="Times New Roman"/>
      <w:sz w:val="18"/>
      <w:szCs w:val="18"/>
      <w:lang w:eastAsia="zh-CN"/>
    </w:rPr>
  </w:style>
  <w:style w:type="character" w:customStyle="1" w:styleId="BodyChar">
    <w:name w:val="Body Char"/>
    <w:link w:val="Body"/>
    <w:rsid w:val="00694A42"/>
    <w:rPr>
      <w:rFonts w:ascii="Verdana" w:eastAsia="Times New Roman" w:hAnsi="Verdana" w:cs="Times New Roman"/>
      <w:sz w:val="18"/>
      <w:szCs w:val="18"/>
      <w:lang w:eastAsia="zh-CN"/>
    </w:rPr>
  </w:style>
  <w:style w:type="paragraph" w:customStyle="1" w:styleId="Body2">
    <w:name w:val="Body 2"/>
    <w:basedOn w:val="Normal"/>
    <w:qFormat/>
    <w:rsid w:val="00694A42"/>
    <w:pPr>
      <w:tabs>
        <w:tab w:val="num" w:pos="720"/>
      </w:tabs>
      <w:autoSpaceDN/>
      <w:spacing w:after="240" w:line="240" w:lineRule="auto"/>
      <w:ind w:left="851"/>
      <w:jc w:val="both"/>
      <w:textAlignment w:val="auto"/>
    </w:pPr>
    <w:rPr>
      <w:rFonts w:ascii="Verdana" w:eastAsia="Times New Roman" w:hAnsi="Verdana" w:cs="Times New Roman"/>
      <w:sz w:val="18"/>
      <w:szCs w:val="18"/>
      <w:lang w:eastAsia="zh-CN"/>
    </w:rPr>
  </w:style>
  <w:style w:type="table" w:customStyle="1" w:styleId="TableGrid1">
    <w:name w:val="Table Grid1"/>
    <w:basedOn w:val="TableNormal"/>
    <w:next w:val="TableGrid"/>
    <w:uiPriority w:val="39"/>
    <w:rsid w:val="00694A4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rsid w:val="00694A42"/>
    <w:pPr>
      <w:tabs>
        <w:tab w:val="left" w:pos="-179"/>
      </w:tabs>
      <w:overflowPunct w:val="0"/>
      <w:autoSpaceDE w:val="0"/>
      <w:spacing w:after="120" w:line="240" w:lineRule="auto"/>
      <w:jc w:val="both"/>
      <w:textAlignment w:val="auto"/>
    </w:pPr>
    <w:rPr>
      <w:rFonts w:ascii="Arial" w:eastAsia="Times New Roman" w:hAnsi="Arial" w:cs="Arial"/>
    </w:rPr>
  </w:style>
  <w:style w:type="character" w:styleId="Emphasis">
    <w:name w:val="Emphasis"/>
    <w:basedOn w:val="DefaultParagraphFont"/>
    <w:uiPriority w:val="20"/>
    <w:qFormat/>
    <w:rsid w:val="00694A42"/>
    <w:rPr>
      <w:i/>
      <w:iCs/>
    </w:rPr>
  </w:style>
  <w:style w:type="character" w:customStyle="1" w:styleId="coglossaryterm">
    <w:name w:val="co_glossaryterm"/>
    <w:basedOn w:val="DefaultParagraphFont"/>
    <w:rsid w:val="0069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476150075">
      <w:bodyDiv w:val="1"/>
      <w:marLeft w:val="0"/>
      <w:marRight w:val="0"/>
      <w:marTop w:val="0"/>
      <w:marBottom w:val="0"/>
      <w:divBdr>
        <w:top w:val="none" w:sz="0" w:space="0" w:color="auto"/>
        <w:left w:val="none" w:sz="0" w:space="0" w:color="auto"/>
        <w:bottom w:val="none" w:sz="0" w:space="0" w:color="auto"/>
        <w:right w:val="none" w:sz="0" w:space="0" w:color="auto"/>
      </w:divBdr>
    </w:div>
    <w:div w:id="494878950">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61592623">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34632574">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about/board/our-board/" TargetMode="External"/><Relationship Id="rId18" Type="http://schemas.openxmlformats.org/officeDocument/2006/relationships/hyperlink" Target="https://www.legislation.gov.uk/ukpga/2010/23/conten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www.socialworkengland.org.uk/about/publications/our-strategy-for-2023-to-2026/" TargetMode="External"/><Relationship Id="rId17" Type="http://schemas.openxmlformats.org/officeDocument/2006/relationships/hyperlink" Target="mailto:tenders@socialworkengland.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managing-public-money"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publications/social-work-england-framework-docum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rc.org.uk/getattachment/61232f60-a338-471b-ba5a-bfed25219147/2018-Guidance-on-Board-Effectiveness-FINAL.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0/3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rms-length-body-boards-guidance-on-reviews-and-appraisals/board-effectiveness-reviews-principles-and-resources-for-arms-length-bodies-and-sponsoring-department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50abee85fd5f6733832355b59027a66b">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55d26868d6acf7546b179da55b7a1779"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enumeration value="Credit Card"/>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Alice Punch</DisplayName>
        <AccountId>21</AccountId>
        <AccountType/>
      </UserInfo>
      <UserInfo>
        <DisplayName>SharingLinks.73f4e22c-5ca2-4742-a5de-a8263656157a.OrganizationEdit.201b3af2-f573-4346-b6a2-e547c7fa9b69</DisplayName>
        <AccountId>23</AccountId>
        <AccountType/>
      </UserInfo>
      <UserInfo>
        <DisplayName>Adnan Bashir</DisplayName>
        <AccountId>13</AccountId>
        <AccountType/>
      </UserInfo>
      <UserInfo>
        <DisplayName>Berry Rose</DisplayName>
        <AccountId>39</AccountId>
        <AccountType/>
      </UserInfo>
      <UserInfo>
        <DisplayName>Joshua Hemsworth</DisplayName>
        <AccountId>48</AccountId>
        <AccountType/>
      </UserInfo>
      <UserInfo>
        <DisplayName>Amy Soar</DisplayName>
        <AccountId>33</AccountId>
        <AccountType/>
      </UserInfo>
      <UserInfo>
        <DisplayName>Paddy Slater-Holroyd</DisplayName>
        <AccountId>84</AccountId>
        <AccountType/>
      </UserInfo>
      <UserInfo>
        <DisplayName>Rispah Cockayne</DisplayName>
        <AccountId>97</AccountId>
        <AccountType/>
      </UserInfo>
      <UserInfo>
        <DisplayName>SharingLinks.d94e92ec-19fb-4423-ad09-0f1b00012d33.Flexible.87e2b34c-de1a-42b4-a82c-73e629d17aca</DisplayName>
        <AccountId>81</AccountId>
        <AccountType/>
      </UserInfo>
      <UserInfo>
        <DisplayName>SharingLinks.655f0f9a-0cca-4b60-a006-babca1f0f767.Flexible.40238e0a-e9e5-4be1-b18a-ef14e8e3c793</DisplayName>
        <AccountId>100</AccountId>
        <AccountType/>
      </UserInfo>
      <UserInfo>
        <DisplayName>Limited Access System Group</DisplayName>
        <AccountId>15</AccountId>
        <AccountType/>
      </UserInfo>
      <UserInfo>
        <DisplayName>Richard Simpson</DisplayName>
        <AccountId>107</AccountId>
        <AccountType/>
      </UserInfo>
      <UserInfo>
        <DisplayName>SharingLinks.823ece35-2092-48e2-81cf-f80345d1ca1e.Flexible.a7227e83-40fc-40a4-8845-e7ea931fe5bd</DisplayName>
        <AccountId>129</AccountId>
        <AccountType/>
      </UserInfo>
      <UserInfo>
        <DisplayName>SharingLinks.4bfaee0f-72ca-4726-8195-26427aecb656.Flexible.58a13555-f0d0-4884-b135-ece895d8db8f</DisplayName>
        <AccountId>242</AccountId>
        <AccountType/>
      </UserInfo>
      <UserInfo>
        <DisplayName>Joseph Stockwell</DisplayName>
        <AccountId>87</AccountId>
        <AccountType/>
      </UserInfo>
      <UserInfo>
        <DisplayName>Colum Conway</DisplayName>
        <AccountId>124</AccountId>
        <AccountType/>
      </UserInfo>
    </SharedWithUsers>
    <Invoicedate xmlns="bcb3dd08-2001-4b5e-9038-28f3ecac2f69" xsi:nil="true"/>
    <CostCentre xmlns="bcb3dd08-2001-4b5e-9038-28f3ecac2f69" xsi:nil="true"/>
    <pvmd xmlns="bcb3dd08-2001-4b5e-9038-28f3ecac2f69" xsi:nil="true"/>
    <Processdate xmlns="bcb3dd08-2001-4b5e-9038-28f3ecac2f69" xsi:nil="true"/>
    <Notes xmlns="bcb3dd08-2001-4b5e-9038-28f3ecac2f69" xsi:nil="true"/>
    <Verified xmlns="bcb3dd08-2001-4b5e-9038-28f3ecac2f69" xsi:nil="true"/>
    <Processedby xmlns="bcb3dd08-2001-4b5e-9038-28f3ecac2f69">
      <UserInfo>
        <DisplayName/>
        <AccountId xsi:nil="true"/>
        <AccountType/>
      </UserInfo>
    </Processedby>
    <GL_x0020_Code xmlns="bcb3dd08-2001-4b5e-9038-28f3ecac2f69" xsi:nil="true"/>
    <ConfirmedBankDetails xmlns="bcb3dd08-2001-4b5e-9038-28f3ecac2f69" xsi:nil="true"/>
    <CompaniesHouseCheck xmlns="bcb3dd08-2001-4b5e-9038-28f3ecac2f69">No</CompaniesHouseCheck>
    <Value xmlns="bcb3dd08-2001-4b5e-9038-28f3ecac2f69" xsi:nil="true"/>
    <SupplierID xmlns="bcb3dd08-2001-4b5e-9038-28f3ecac2f69" xsi:nil="true"/>
    <New_x002f_Amendment xmlns="bcb3dd08-2001-4b5e-9038-28f3ecac2f69">New</New_x002f_Amendment>
    <Received xmlns="bcb3dd08-2001-4b5e-9038-28f3ecac2f69">Email</Received>
    <Verifiy xmlns="bcb3dd08-2001-4b5e-9038-28f3ecac2f69" xsi:nil="true"/>
    <Verifier xmlns="bcb3dd08-2001-4b5e-9038-28f3ecac2f69">
      <UserInfo>
        <DisplayName/>
        <AccountId xsi:nil="true"/>
        <AccountType/>
      </UserInfo>
    </Verifier>
    <Status xmlns="bcb3dd08-2001-4b5e-9038-28f3ecac2f69" xsi:nil="true"/>
    <TaxCatchAll xmlns="32be5550-be42-4478-b295-79837d4b0939" xsi:nil="true"/>
    <lcf76f155ced4ddcb4097134ff3c332f xmlns="bcb3dd08-2001-4b5e-9038-28f3ecac2f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47132-3406-4D78-B4C3-F89506D6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2006/metadata/properties"/>
    <ds:schemaRef ds:uri="32be5550-be42-4478-b295-79837d4b0939"/>
    <ds:schemaRef ds:uri="http://schemas.microsoft.com/office/2006/documentManagement/types"/>
    <ds:schemaRef ds:uri="http://schemas.microsoft.com/office/infopath/2007/PartnerControls"/>
    <ds:schemaRef ds:uri="d3353c91-47bf-4f01-9c70-094b039554a2"/>
    <ds:schemaRef ds:uri="bcb3dd08-2001-4b5e-9038-28f3ecac2f69"/>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7723</Words>
  <Characters>44025</Characters>
  <Application>Microsoft Office Word</Application>
  <DocSecurity>0</DocSecurity>
  <Lines>366</Lines>
  <Paragraphs>103</Paragraphs>
  <ScaleCrop>false</ScaleCrop>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John Silverwood</cp:lastModifiedBy>
  <cp:revision>4</cp:revision>
  <cp:lastPrinted>2019-11-08T17:30:00Z</cp:lastPrinted>
  <dcterms:created xsi:type="dcterms:W3CDTF">2023-07-05T15:31:00Z</dcterms:created>
  <dcterms:modified xsi:type="dcterms:W3CDTF">2023-07-06T09:31:00Z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y fmtid="{D5CDD505-2E9C-101B-9397-08002B2CF9AE}" pid="10" name="MediaServiceImageTags">
    <vt:lpwstr/>
  </property>
</Properties>
</file>