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FC111B" w:rsidRPr="008A06C0" w14:paraId="21C51CF2" w14:textId="77777777">
        <w:trPr>
          <w:cantSplit/>
        </w:trPr>
        <w:tc>
          <w:tcPr>
            <w:tcW w:w="2730" w:type="dxa"/>
            <w:tcBorders>
              <w:top w:val="nil"/>
              <w:left w:val="nil"/>
              <w:bottom w:val="nil"/>
              <w:right w:val="nil"/>
            </w:tcBorders>
            <w:shd w:val="clear" w:color="auto" w:fill="FFFFFF"/>
            <w:vAlign w:val="center"/>
          </w:tcPr>
          <w:p w14:paraId="314A5872" w14:textId="77777777" w:rsidR="00FC111B" w:rsidRPr="008A06C0" w:rsidRDefault="0090563B">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w14:anchorId="706F8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75.75pt">
                  <v:imagedata r:id="rId10" o:title=""/>
                </v:shape>
              </w:pict>
            </w:r>
          </w:p>
        </w:tc>
        <w:tc>
          <w:tcPr>
            <w:tcW w:w="7087" w:type="dxa"/>
            <w:tcBorders>
              <w:top w:val="nil"/>
              <w:left w:val="nil"/>
              <w:bottom w:val="nil"/>
              <w:right w:val="nil"/>
            </w:tcBorders>
            <w:shd w:val="clear" w:color="auto" w:fill="FFFFFF"/>
          </w:tcPr>
          <w:p w14:paraId="0C2FD32D" w14:textId="77777777" w:rsidR="00FC111B" w:rsidRPr="008A06C0" w:rsidRDefault="00FC111B">
            <w:pPr>
              <w:keepLines/>
              <w:widowControl w:val="0"/>
              <w:autoSpaceDE w:val="0"/>
              <w:autoSpaceDN w:val="0"/>
              <w:adjustRightInd w:val="0"/>
              <w:spacing w:after="200" w:line="276" w:lineRule="auto"/>
              <w:ind w:left="36" w:right="26"/>
              <w:rPr>
                <w:rFonts w:ascii="Arial" w:hAnsi="Arial" w:cs="Arial"/>
                <w:sz w:val="24"/>
                <w:szCs w:val="24"/>
              </w:rPr>
            </w:pPr>
          </w:p>
        </w:tc>
      </w:tr>
    </w:tbl>
    <w:p w14:paraId="21F44137"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FC111B" w:rsidRPr="008A06C0" w14:paraId="37A8BD41" w14:textId="77777777">
        <w:tc>
          <w:tcPr>
            <w:tcW w:w="4621" w:type="dxa"/>
            <w:tcBorders>
              <w:top w:val="single" w:sz="4" w:space="0" w:color="000000"/>
              <w:left w:val="nil"/>
              <w:bottom w:val="nil"/>
              <w:right w:val="nil"/>
            </w:tcBorders>
            <w:shd w:val="clear" w:color="auto" w:fill="FFFFFF"/>
          </w:tcPr>
          <w:p w14:paraId="32769188"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09B9CAE1"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tc>
      </w:tr>
      <w:tr w:rsidR="00FC111B" w:rsidRPr="008A06C0" w14:paraId="46A27A7C" w14:textId="77777777">
        <w:tc>
          <w:tcPr>
            <w:tcW w:w="4621" w:type="dxa"/>
            <w:tcBorders>
              <w:top w:val="nil"/>
              <w:left w:val="nil"/>
              <w:bottom w:val="nil"/>
              <w:right w:val="nil"/>
            </w:tcBorders>
            <w:shd w:val="clear" w:color="auto" w:fill="FFFFFF"/>
          </w:tcPr>
          <w:p w14:paraId="5F714432" w14:textId="7E72B06F" w:rsidR="00FC111B" w:rsidRPr="00E806D5" w:rsidRDefault="000609DE">
            <w:pPr>
              <w:widowControl w:val="0"/>
              <w:autoSpaceDE w:val="0"/>
              <w:autoSpaceDN w:val="0"/>
              <w:adjustRightInd w:val="0"/>
              <w:spacing w:after="0" w:line="240" w:lineRule="auto"/>
              <w:ind w:left="108" w:right="107"/>
              <w:rPr>
                <w:rFonts w:ascii="Arial" w:hAnsi="Arial" w:cs="Arial"/>
                <w:sz w:val="24"/>
                <w:szCs w:val="24"/>
                <w:highlight w:val="black"/>
              </w:rPr>
            </w:pPr>
            <w:r w:rsidRPr="00E806D5">
              <w:rPr>
                <w:rFonts w:ascii="Arial" w:hAnsi="Arial" w:cs="Arial"/>
                <w:sz w:val="24"/>
                <w:szCs w:val="24"/>
                <w:highlight w:val="black"/>
              </w:rPr>
              <w:t>Royal Air Forces Association</w:t>
            </w:r>
          </w:p>
        </w:tc>
        <w:tc>
          <w:tcPr>
            <w:tcW w:w="4621" w:type="dxa"/>
            <w:tcBorders>
              <w:top w:val="nil"/>
              <w:left w:val="nil"/>
              <w:bottom w:val="nil"/>
              <w:right w:val="nil"/>
            </w:tcBorders>
            <w:shd w:val="clear" w:color="auto" w:fill="FFFFFF"/>
          </w:tcPr>
          <w:p w14:paraId="17522D59" w14:textId="7BAE934A" w:rsidR="00FC111B" w:rsidRPr="008A06C0" w:rsidRDefault="00FC111B">
            <w:pPr>
              <w:widowControl w:val="0"/>
              <w:autoSpaceDE w:val="0"/>
              <w:autoSpaceDN w:val="0"/>
              <w:adjustRightInd w:val="0"/>
              <w:spacing w:after="0" w:line="240" w:lineRule="auto"/>
              <w:ind w:left="109" w:right="106"/>
              <w:rPr>
                <w:rFonts w:ascii="Arial" w:hAnsi="Arial" w:cs="Arial"/>
                <w:sz w:val="24"/>
                <w:szCs w:val="24"/>
              </w:rPr>
            </w:pPr>
          </w:p>
        </w:tc>
      </w:tr>
      <w:tr w:rsidR="00FC111B" w:rsidRPr="008A06C0" w14:paraId="4B5AE1B8" w14:textId="77777777">
        <w:tc>
          <w:tcPr>
            <w:tcW w:w="4621" w:type="dxa"/>
            <w:tcBorders>
              <w:top w:val="nil"/>
              <w:left w:val="nil"/>
              <w:bottom w:val="nil"/>
              <w:right w:val="nil"/>
            </w:tcBorders>
            <w:shd w:val="clear" w:color="auto" w:fill="FFFFFF"/>
          </w:tcPr>
          <w:p w14:paraId="6241C801" w14:textId="7D74010B" w:rsidR="00FC111B" w:rsidRPr="00E806D5" w:rsidRDefault="000609DE">
            <w:pPr>
              <w:widowControl w:val="0"/>
              <w:autoSpaceDE w:val="0"/>
              <w:autoSpaceDN w:val="0"/>
              <w:adjustRightInd w:val="0"/>
              <w:spacing w:after="0" w:line="240" w:lineRule="auto"/>
              <w:ind w:left="108" w:right="107"/>
              <w:rPr>
                <w:rFonts w:ascii="Arial" w:hAnsi="Arial" w:cs="Arial"/>
                <w:sz w:val="24"/>
                <w:szCs w:val="24"/>
                <w:highlight w:val="black"/>
              </w:rPr>
            </w:pPr>
            <w:r w:rsidRPr="00E806D5">
              <w:rPr>
                <w:rFonts w:ascii="Arial" w:hAnsi="Arial" w:cs="Arial"/>
                <w:sz w:val="24"/>
                <w:szCs w:val="24"/>
                <w:highlight w:val="black"/>
              </w:rPr>
              <w:t>Atlas House</w:t>
            </w:r>
          </w:p>
        </w:tc>
        <w:tc>
          <w:tcPr>
            <w:tcW w:w="4621" w:type="dxa"/>
            <w:tcBorders>
              <w:top w:val="nil"/>
              <w:left w:val="nil"/>
              <w:bottom w:val="nil"/>
              <w:right w:val="nil"/>
            </w:tcBorders>
            <w:shd w:val="clear" w:color="auto" w:fill="FFFFFF"/>
          </w:tcPr>
          <w:p w14:paraId="10A2A9DB" w14:textId="77777777" w:rsidR="00FC111B" w:rsidRPr="008A06C0" w:rsidRDefault="00FC111B">
            <w:pPr>
              <w:widowControl w:val="0"/>
              <w:autoSpaceDE w:val="0"/>
              <w:autoSpaceDN w:val="0"/>
              <w:adjustRightInd w:val="0"/>
              <w:spacing w:after="0" w:line="240" w:lineRule="auto"/>
              <w:ind w:left="108" w:right="107"/>
              <w:rPr>
                <w:rFonts w:ascii="Arial" w:hAnsi="Arial" w:cs="Arial"/>
                <w:sz w:val="24"/>
                <w:szCs w:val="24"/>
              </w:rPr>
            </w:pPr>
          </w:p>
        </w:tc>
      </w:tr>
      <w:tr w:rsidR="00FC111B" w:rsidRPr="008A06C0" w14:paraId="391F0F6B" w14:textId="77777777">
        <w:tc>
          <w:tcPr>
            <w:tcW w:w="4621" w:type="dxa"/>
            <w:tcBorders>
              <w:top w:val="nil"/>
              <w:left w:val="nil"/>
              <w:bottom w:val="nil"/>
              <w:right w:val="nil"/>
            </w:tcBorders>
            <w:shd w:val="clear" w:color="auto" w:fill="FFFFFF"/>
          </w:tcPr>
          <w:p w14:paraId="78921B4B" w14:textId="0ABEEA01" w:rsidR="00FC111B" w:rsidRPr="00E806D5" w:rsidRDefault="000609DE">
            <w:pPr>
              <w:widowControl w:val="0"/>
              <w:autoSpaceDE w:val="0"/>
              <w:autoSpaceDN w:val="0"/>
              <w:adjustRightInd w:val="0"/>
              <w:spacing w:after="0" w:line="240" w:lineRule="auto"/>
              <w:ind w:left="108" w:right="107"/>
              <w:rPr>
                <w:rFonts w:ascii="Arial" w:hAnsi="Arial" w:cs="Arial"/>
                <w:sz w:val="24"/>
                <w:szCs w:val="24"/>
                <w:highlight w:val="black"/>
              </w:rPr>
            </w:pPr>
            <w:r w:rsidRPr="00E806D5">
              <w:rPr>
                <w:rFonts w:ascii="Arial" w:hAnsi="Arial" w:cs="Arial"/>
                <w:sz w:val="24"/>
                <w:szCs w:val="24"/>
                <w:highlight w:val="black"/>
              </w:rPr>
              <w:t>Wembley road</w:t>
            </w:r>
          </w:p>
        </w:tc>
        <w:tc>
          <w:tcPr>
            <w:tcW w:w="4621" w:type="dxa"/>
            <w:tcBorders>
              <w:top w:val="nil"/>
              <w:left w:val="nil"/>
              <w:bottom w:val="nil"/>
              <w:right w:val="nil"/>
            </w:tcBorders>
            <w:shd w:val="clear" w:color="auto" w:fill="FFFFFF"/>
          </w:tcPr>
          <w:p w14:paraId="182E0914" w14:textId="77777777" w:rsidR="00FC111B" w:rsidRPr="008A06C0" w:rsidRDefault="00FC111B">
            <w:pPr>
              <w:widowControl w:val="0"/>
              <w:autoSpaceDE w:val="0"/>
              <w:autoSpaceDN w:val="0"/>
              <w:adjustRightInd w:val="0"/>
              <w:spacing w:after="0" w:line="240" w:lineRule="auto"/>
              <w:ind w:left="109" w:right="106"/>
              <w:rPr>
                <w:rFonts w:ascii="Arial" w:hAnsi="Arial" w:cs="Arial"/>
                <w:sz w:val="24"/>
                <w:szCs w:val="24"/>
              </w:rPr>
            </w:pPr>
            <w:r w:rsidRPr="008A06C0">
              <w:rPr>
                <w:rFonts w:ascii="Arial" w:hAnsi="Arial" w:cs="Arial"/>
                <w:color w:val="000000"/>
              </w:rPr>
              <w:t>Our Reference: 700995378</w:t>
            </w:r>
          </w:p>
        </w:tc>
      </w:tr>
      <w:tr w:rsidR="00FC111B" w:rsidRPr="008A06C0" w14:paraId="51218276" w14:textId="77777777">
        <w:tc>
          <w:tcPr>
            <w:tcW w:w="4621" w:type="dxa"/>
            <w:tcBorders>
              <w:top w:val="nil"/>
              <w:left w:val="nil"/>
              <w:bottom w:val="nil"/>
              <w:right w:val="nil"/>
            </w:tcBorders>
            <w:shd w:val="clear" w:color="auto" w:fill="FFFFFF"/>
          </w:tcPr>
          <w:p w14:paraId="779F5CD3" w14:textId="73518D6A" w:rsidR="00FC111B" w:rsidRPr="00E806D5" w:rsidRDefault="000609DE">
            <w:pPr>
              <w:widowControl w:val="0"/>
              <w:autoSpaceDE w:val="0"/>
              <w:autoSpaceDN w:val="0"/>
              <w:adjustRightInd w:val="0"/>
              <w:spacing w:after="0" w:line="240" w:lineRule="auto"/>
              <w:ind w:left="108" w:right="107"/>
              <w:rPr>
                <w:rFonts w:ascii="Arial" w:hAnsi="Arial" w:cs="Arial"/>
                <w:sz w:val="24"/>
                <w:szCs w:val="24"/>
                <w:highlight w:val="black"/>
              </w:rPr>
            </w:pPr>
            <w:r w:rsidRPr="00E806D5">
              <w:rPr>
                <w:rFonts w:ascii="Arial" w:hAnsi="Arial" w:cs="Arial"/>
                <w:sz w:val="24"/>
                <w:szCs w:val="24"/>
                <w:highlight w:val="black"/>
              </w:rPr>
              <w:t xml:space="preserve">Leicester </w:t>
            </w:r>
          </w:p>
        </w:tc>
        <w:tc>
          <w:tcPr>
            <w:tcW w:w="4621" w:type="dxa"/>
            <w:tcBorders>
              <w:top w:val="nil"/>
              <w:left w:val="nil"/>
              <w:bottom w:val="nil"/>
              <w:right w:val="nil"/>
            </w:tcBorders>
            <w:shd w:val="clear" w:color="auto" w:fill="FFFFFF"/>
          </w:tcPr>
          <w:p w14:paraId="37B90C81" w14:textId="77777777" w:rsidR="00FC111B" w:rsidRPr="008A06C0" w:rsidRDefault="00FC111B">
            <w:pPr>
              <w:widowControl w:val="0"/>
              <w:autoSpaceDE w:val="0"/>
              <w:autoSpaceDN w:val="0"/>
              <w:adjustRightInd w:val="0"/>
              <w:spacing w:after="0" w:line="240" w:lineRule="auto"/>
              <w:ind w:left="108" w:right="107"/>
              <w:rPr>
                <w:rFonts w:ascii="Arial" w:hAnsi="Arial" w:cs="Arial"/>
                <w:sz w:val="24"/>
                <w:szCs w:val="24"/>
              </w:rPr>
            </w:pPr>
          </w:p>
        </w:tc>
      </w:tr>
      <w:tr w:rsidR="00FC111B" w:rsidRPr="008A06C0" w14:paraId="77C31ACF" w14:textId="77777777">
        <w:tc>
          <w:tcPr>
            <w:tcW w:w="4621" w:type="dxa"/>
            <w:tcBorders>
              <w:top w:val="nil"/>
              <w:left w:val="nil"/>
              <w:bottom w:val="nil"/>
              <w:right w:val="nil"/>
            </w:tcBorders>
            <w:shd w:val="clear" w:color="auto" w:fill="FFFFFF"/>
          </w:tcPr>
          <w:p w14:paraId="0D96BB4B" w14:textId="0B5DE6A1" w:rsidR="00FC111B" w:rsidRPr="00E806D5" w:rsidRDefault="001216CA">
            <w:pPr>
              <w:widowControl w:val="0"/>
              <w:autoSpaceDE w:val="0"/>
              <w:autoSpaceDN w:val="0"/>
              <w:adjustRightInd w:val="0"/>
              <w:spacing w:after="0" w:line="240" w:lineRule="auto"/>
              <w:ind w:left="108" w:right="107"/>
              <w:rPr>
                <w:rFonts w:ascii="Arial" w:hAnsi="Arial" w:cs="Arial"/>
                <w:sz w:val="24"/>
                <w:szCs w:val="24"/>
                <w:highlight w:val="black"/>
              </w:rPr>
            </w:pPr>
            <w:r w:rsidRPr="00E806D5">
              <w:rPr>
                <w:rFonts w:ascii="Arial" w:hAnsi="Arial" w:cs="Arial"/>
                <w:sz w:val="24"/>
                <w:szCs w:val="24"/>
                <w:highlight w:val="black"/>
              </w:rPr>
              <w:t>LE3 1UT</w:t>
            </w:r>
          </w:p>
        </w:tc>
        <w:tc>
          <w:tcPr>
            <w:tcW w:w="4621" w:type="dxa"/>
            <w:tcBorders>
              <w:top w:val="nil"/>
              <w:left w:val="nil"/>
              <w:bottom w:val="nil"/>
              <w:right w:val="nil"/>
            </w:tcBorders>
            <w:shd w:val="clear" w:color="auto" w:fill="FFFFFF"/>
          </w:tcPr>
          <w:p w14:paraId="6A9BD83A" w14:textId="61DF6FA2" w:rsidR="00FC111B" w:rsidRPr="008A06C0" w:rsidRDefault="00FC111B">
            <w:pPr>
              <w:widowControl w:val="0"/>
              <w:autoSpaceDE w:val="0"/>
              <w:autoSpaceDN w:val="0"/>
              <w:adjustRightInd w:val="0"/>
              <w:spacing w:after="0" w:line="240" w:lineRule="auto"/>
              <w:ind w:left="109" w:right="106"/>
              <w:rPr>
                <w:rFonts w:ascii="Arial" w:hAnsi="Arial" w:cs="Arial"/>
                <w:sz w:val="24"/>
                <w:szCs w:val="24"/>
              </w:rPr>
            </w:pPr>
            <w:r w:rsidRPr="008A06C0">
              <w:rPr>
                <w:rFonts w:ascii="Arial" w:hAnsi="Arial" w:cs="Arial"/>
                <w:color w:val="000000"/>
              </w:rPr>
              <w:t>Date:</w:t>
            </w:r>
            <w:r w:rsidR="006C01DE" w:rsidRPr="008A06C0">
              <w:rPr>
                <w:rFonts w:ascii="Arial" w:hAnsi="Arial" w:cs="Arial"/>
                <w:color w:val="000000"/>
              </w:rPr>
              <w:t>2</w:t>
            </w:r>
            <w:r w:rsidR="005E6910">
              <w:rPr>
                <w:rFonts w:ascii="Arial" w:hAnsi="Arial" w:cs="Arial"/>
                <w:color w:val="000000"/>
              </w:rPr>
              <w:t>2</w:t>
            </w:r>
            <w:r w:rsidR="006C01DE" w:rsidRPr="008A06C0">
              <w:rPr>
                <w:rFonts w:ascii="Arial" w:hAnsi="Arial" w:cs="Arial"/>
                <w:color w:val="000000"/>
              </w:rPr>
              <w:t xml:space="preserve"> October 2020</w:t>
            </w:r>
          </w:p>
        </w:tc>
      </w:tr>
      <w:tr w:rsidR="00FC111B" w:rsidRPr="008A06C0" w14:paraId="756822B3" w14:textId="77777777">
        <w:tc>
          <w:tcPr>
            <w:tcW w:w="4621" w:type="dxa"/>
            <w:tcBorders>
              <w:top w:val="nil"/>
              <w:left w:val="nil"/>
              <w:bottom w:val="nil"/>
              <w:right w:val="nil"/>
            </w:tcBorders>
            <w:shd w:val="clear" w:color="auto" w:fill="FFFFFF"/>
          </w:tcPr>
          <w:p w14:paraId="12E86D11" w14:textId="24E74980" w:rsidR="00FC111B" w:rsidRPr="00E806D5" w:rsidRDefault="00FC111B">
            <w:pPr>
              <w:widowControl w:val="0"/>
              <w:autoSpaceDE w:val="0"/>
              <w:autoSpaceDN w:val="0"/>
              <w:adjustRightInd w:val="0"/>
              <w:spacing w:after="0" w:line="240" w:lineRule="auto"/>
              <w:ind w:left="108" w:right="107"/>
              <w:rPr>
                <w:rFonts w:ascii="Arial" w:hAnsi="Arial" w:cs="Arial"/>
                <w:sz w:val="24"/>
                <w:szCs w:val="24"/>
                <w:highlight w:val="black"/>
              </w:rPr>
            </w:pPr>
          </w:p>
        </w:tc>
        <w:tc>
          <w:tcPr>
            <w:tcW w:w="4621" w:type="dxa"/>
            <w:tcBorders>
              <w:top w:val="nil"/>
              <w:left w:val="nil"/>
              <w:bottom w:val="nil"/>
              <w:right w:val="nil"/>
            </w:tcBorders>
            <w:shd w:val="clear" w:color="auto" w:fill="FFFFFF"/>
          </w:tcPr>
          <w:p w14:paraId="79ACCE02" w14:textId="77777777" w:rsidR="00FC111B" w:rsidRPr="008A06C0" w:rsidRDefault="00FC111B">
            <w:pPr>
              <w:widowControl w:val="0"/>
              <w:autoSpaceDE w:val="0"/>
              <w:autoSpaceDN w:val="0"/>
              <w:adjustRightInd w:val="0"/>
              <w:spacing w:after="0" w:line="240" w:lineRule="auto"/>
              <w:ind w:left="108" w:right="107"/>
              <w:rPr>
                <w:rFonts w:ascii="Arial" w:hAnsi="Arial" w:cs="Arial"/>
                <w:sz w:val="24"/>
                <w:szCs w:val="24"/>
              </w:rPr>
            </w:pPr>
          </w:p>
        </w:tc>
      </w:tr>
      <w:tr w:rsidR="00FC111B" w:rsidRPr="008A06C0" w14:paraId="64C7C982" w14:textId="77777777">
        <w:tc>
          <w:tcPr>
            <w:tcW w:w="4621" w:type="dxa"/>
            <w:tcBorders>
              <w:top w:val="nil"/>
              <w:left w:val="nil"/>
              <w:bottom w:val="single" w:sz="4" w:space="0" w:color="000000"/>
              <w:right w:val="nil"/>
            </w:tcBorders>
            <w:shd w:val="clear" w:color="auto" w:fill="FFFFFF"/>
          </w:tcPr>
          <w:p w14:paraId="37083686" w14:textId="57FB7463" w:rsidR="00FC111B" w:rsidRPr="00E806D5" w:rsidRDefault="00586498">
            <w:pPr>
              <w:widowControl w:val="0"/>
              <w:autoSpaceDE w:val="0"/>
              <w:autoSpaceDN w:val="0"/>
              <w:adjustRightInd w:val="0"/>
              <w:spacing w:after="0" w:line="240" w:lineRule="auto"/>
              <w:ind w:left="108" w:right="107"/>
              <w:rPr>
                <w:rFonts w:ascii="Arial" w:hAnsi="Arial" w:cs="Arial"/>
                <w:sz w:val="24"/>
                <w:szCs w:val="24"/>
                <w:highlight w:val="black"/>
              </w:rPr>
            </w:pPr>
            <w:r w:rsidRPr="00E806D5">
              <w:rPr>
                <w:rFonts w:ascii="Arial" w:hAnsi="Arial" w:cs="Arial"/>
                <w:color w:val="000000"/>
                <w:highlight w:val="black"/>
              </w:rPr>
              <w:t>FAO: Nick Bunting</w:t>
            </w:r>
          </w:p>
        </w:tc>
        <w:tc>
          <w:tcPr>
            <w:tcW w:w="4621" w:type="dxa"/>
            <w:tcBorders>
              <w:top w:val="nil"/>
              <w:left w:val="nil"/>
              <w:bottom w:val="single" w:sz="4" w:space="0" w:color="000000"/>
              <w:right w:val="nil"/>
            </w:tcBorders>
            <w:shd w:val="clear" w:color="auto" w:fill="FFFFFF"/>
          </w:tcPr>
          <w:p w14:paraId="51207225" w14:textId="77777777" w:rsidR="00FC111B" w:rsidRPr="008A06C0" w:rsidRDefault="00FC111B">
            <w:pPr>
              <w:widowControl w:val="0"/>
              <w:autoSpaceDE w:val="0"/>
              <w:autoSpaceDN w:val="0"/>
              <w:adjustRightInd w:val="0"/>
              <w:spacing w:after="0" w:line="240" w:lineRule="auto"/>
              <w:ind w:left="108" w:right="107"/>
              <w:rPr>
                <w:rFonts w:ascii="Arial" w:hAnsi="Arial" w:cs="Arial"/>
                <w:sz w:val="24"/>
                <w:szCs w:val="24"/>
              </w:rPr>
            </w:pPr>
          </w:p>
        </w:tc>
      </w:tr>
    </w:tbl>
    <w:p w14:paraId="5F8A78C9"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5E489AD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22686865"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1A79B912" w14:textId="79BF2736"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w:t>
      </w:r>
      <w:r w:rsidR="00213FC3">
        <w:rPr>
          <w:rFonts w:ascii="Arial" w:hAnsi="Arial" w:cs="Arial"/>
          <w:color w:val="000000"/>
          <w:u w:val="single"/>
        </w:rPr>
        <w:t>Tender</w:t>
      </w:r>
      <w:r>
        <w:rPr>
          <w:rFonts w:ascii="Arial" w:hAnsi="Arial" w:cs="Arial"/>
          <w:color w:val="000000"/>
          <w:u w:val="single"/>
        </w:rPr>
        <w:t xml:space="preserve"> Reference Number: 700995378- Royal Air Force Families Federation Services</w:t>
      </w:r>
    </w:p>
    <w:p w14:paraId="4ABD9ADD"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66EAFA62"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Royal Air Force Families Federation Services in accordance with the attached documentation.</w:t>
      </w:r>
    </w:p>
    <w:p w14:paraId="5F94633B" w14:textId="6CB82DE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2.   The anticipated date for the contract award decision is</w:t>
      </w:r>
      <w:r w:rsidR="001D05E8">
        <w:rPr>
          <w:rFonts w:ascii="Arial" w:hAnsi="Arial" w:cs="Arial"/>
          <w:color w:val="000000"/>
        </w:rPr>
        <w:t xml:space="preserve"> January 15</w:t>
      </w:r>
      <w:r w:rsidR="001D05E8" w:rsidRPr="001D05E8">
        <w:rPr>
          <w:rFonts w:ascii="Arial" w:hAnsi="Arial" w:cs="Arial"/>
          <w:color w:val="000000"/>
          <w:vertAlign w:val="superscript"/>
        </w:rPr>
        <w:t>th</w:t>
      </w:r>
      <w:r w:rsidR="001D05E8">
        <w:rPr>
          <w:rFonts w:ascii="Arial" w:hAnsi="Arial" w:cs="Arial"/>
          <w:color w:val="000000"/>
        </w:rPr>
        <w:t xml:space="preserve"> 202</w:t>
      </w:r>
      <w:r w:rsidR="0008215D">
        <w:rPr>
          <w:rFonts w:ascii="Arial" w:hAnsi="Arial" w:cs="Arial"/>
          <w:color w:val="000000"/>
        </w:rPr>
        <w:t>1</w:t>
      </w:r>
      <w:r w:rsidR="00136CB7">
        <w:rPr>
          <w:rFonts w:ascii="Arial" w:hAnsi="Arial" w:cs="Arial"/>
          <w:color w:val="000000"/>
        </w:rPr>
        <w:t>,</w:t>
      </w:r>
      <w:r>
        <w:rPr>
          <w:rFonts w:ascii="Arial" w:hAnsi="Arial" w:cs="Arial"/>
          <w:color w:val="000000"/>
        </w:rPr>
        <w:t xml:space="preserve"> please note that this is an indicative date and may change.</w:t>
      </w:r>
    </w:p>
    <w:p w14:paraId="5AAFC245" w14:textId="42D4E0C6"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3.   You must submit your Tender no later than</w:t>
      </w:r>
      <w:r w:rsidR="00C80072">
        <w:rPr>
          <w:rFonts w:ascii="Arial" w:hAnsi="Arial" w:cs="Arial"/>
          <w:color w:val="000000"/>
        </w:rPr>
        <w:t xml:space="preserve"> Monday 23</w:t>
      </w:r>
      <w:r w:rsidR="00C80072" w:rsidRPr="00C80072">
        <w:rPr>
          <w:rFonts w:ascii="Arial" w:hAnsi="Arial" w:cs="Arial"/>
          <w:color w:val="000000"/>
          <w:vertAlign w:val="superscript"/>
        </w:rPr>
        <w:t>rd</w:t>
      </w:r>
      <w:r w:rsidR="00C80072">
        <w:rPr>
          <w:rFonts w:ascii="Arial" w:hAnsi="Arial" w:cs="Arial"/>
          <w:color w:val="000000"/>
        </w:rPr>
        <w:t xml:space="preserve"> November at 11am</w:t>
      </w:r>
      <w:r>
        <w:rPr>
          <w:rFonts w:ascii="Arial" w:hAnsi="Arial" w:cs="Arial"/>
          <w:color w:val="000000"/>
        </w:rPr>
        <w:t xml:space="preserve">.  </w:t>
      </w:r>
    </w:p>
    <w:p w14:paraId="23BCCA3A" w14:textId="45C237B4"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4.   Please confirm receipt of this tender to </w:t>
      </w:r>
      <w:r w:rsidRPr="00E806D5">
        <w:rPr>
          <w:rFonts w:ascii="Arial" w:hAnsi="Arial" w:cs="Arial"/>
          <w:color w:val="000000"/>
          <w:highlight w:val="black"/>
        </w:rPr>
        <w:t>Mrs. Caroline Razavi</w:t>
      </w:r>
      <w:r>
        <w:rPr>
          <w:rFonts w:ascii="Arial" w:hAnsi="Arial" w:cs="Arial"/>
          <w:color w:val="000000"/>
        </w:rPr>
        <w:t xml:space="preserve"> </w:t>
      </w:r>
      <w:r w:rsidR="00AF5805">
        <w:rPr>
          <w:rFonts w:ascii="Arial" w:hAnsi="Arial" w:cs="Arial"/>
          <w:color w:val="000000"/>
        </w:rPr>
        <w:t>using the following</w:t>
      </w:r>
      <w:r>
        <w:rPr>
          <w:rFonts w:ascii="Arial" w:hAnsi="Arial" w:cs="Arial"/>
          <w:color w:val="000000"/>
        </w:rPr>
        <w:t xml:space="preserve"> E-mail address</w:t>
      </w:r>
      <w:r w:rsidR="00AF5805">
        <w:rPr>
          <w:rFonts w:ascii="Arial" w:hAnsi="Arial" w:cs="Arial"/>
          <w:color w:val="000000"/>
        </w:rPr>
        <w:t>:</w:t>
      </w:r>
      <w:r>
        <w:rPr>
          <w:rFonts w:ascii="Arial" w:hAnsi="Arial" w:cs="Arial"/>
          <w:color w:val="000000"/>
        </w:rPr>
        <w:t xml:space="preserve"> </w:t>
      </w:r>
      <w:r w:rsidRPr="00E806D5">
        <w:rPr>
          <w:rFonts w:ascii="Arial" w:hAnsi="Arial" w:cs="Arial"/>
          <w:color w:val="000000"/>
          <w:highlight w:val="black"/>
        </w:rPr>
        <w:t>caroline.razavi750@mod.uk.</w:t>
      </w:r>
    </w:p>
    <w:p w14:paraId="1CA6E1E6"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4934EB5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0E34C6E4"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19BED659" w14:textId="258AB8B3" w:rsidR="00FC111B" w:rsidRDefault="00AF5805">
      <w:pPr>
        <w:widowControl w:val="0"/>
        <w:autoSpaceDE w:val="0"/>
        <w:autoSpaceDN w:val="0"/>
        <w:adjustRightInd w:val="0"/>
        <w:spacing w:after="200" w:line="276" w:lineRule="auto"/>
        <w:ind w:left="120" w:right="114"/>
        <w:rPr>
          <w:rFonts w:ascii="Arial" w:hAnsi="Arial" w:cs="Arial"/>
          <w:color w:val="000000"/>
        </w:rPr>
      </w:pPr>
      <w:r w:rsidRPr="00E806D5">
        <w:rPr>
          <w:rFonts w:ascii="Arial" w:hAnsi="Arial" w:cs="Arial"/>
          <w:color w:val="000000"/>
          <w:highlight w:val="black"/>
        </w:rPr>
        <w:t>Caroline Razavi</w:t>
      </w:r>
    </w:p>
    <w:p w14:paraId="55DC7A13" w14:textId="041399B5" w:rsidR="00AF5805" w:rsidRDefault="00AF580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Air Commercial General Acquisition Manager</w:t>
      </w:r>
    </w:p>
    <w:p w14:paraId="2E832E36" w14:textId="27AFE422" w:rsidR="00FC111B" w:rsidRDefault="00FC111B" w:rsidP="00136CB7">
      <w:pPr>
        <w:widowControl w:val="0"/>
        <w:autoSpaceDE w:val="0"/>
        <w:autoSpaceDN w:val="0"/>
        <w:adjustRightInd w:val="0"/>
        <w:spacing w:after="200" w:line="276" w:lineRule="auto"/>
        <w:ind w:right="114"/>
        <w:rPr>
          <w:rFonts w:ascii="Arial" w:hAnsi="Arial" w:cs="Arial"/>
          <w:color w:val="000000"/>
        </w:rPr>
      </w:pPr>
    </w:p>
    <w:p w14:paraId="2FECD44F" w14:textId="21CFA719" w:rsidR="00FC111B" w:rsidRDefault="00FC111B" w:rsidP="00136CB7">
      <w:pPr>
        <w:widowControl w:val="0"/>
        <w:autoSpaceDE w:val="0"/>
        <w:autoSpaceDN w:val="0"/>
        <w:adjustRightInd w:val="0"/>
        <w:spacing w:after="200" w:line="276" w:lineRule="auto"/>
        <w:ind w:right="114"/>
        <w:rPr>
          <w:rFonts w:ascii="Arial" w:hAnsi="Arial" w:cs="Arial"/>
          <w:color w:val="000000"/>
        </w:rPr>
      </w:pPr>
    </w:p>
    <w:p w14:paraId="2B99BA02" w14:textId="77777777" w:rsidR="00FC111B" w:rsidRDefault="00FC111B" w:rsidP="007357EE">
      <w:pPr>
        <w:widowControl w:val="0"/>
        <w:autoSpaceDE w:val="0"/>
        <w:autoSpaceDN w:val="0"/>
        <w:adjustRightInd w:val="0"/>
        <w:spacing w:after="200" w:line="276" w:lineRule="auto"/>
        <w:ind w:left="120" w:right="114"/>
        <w:jc w:val="right"/>
        <w:rPr>
          <w:rFonts w:ascii="Arial" w:hAnsi="Arial" w:cs="Arial"/>
          <w:color w:val="000000"/>
        </w:rPr>
      </w:pPr>
    </w:p>
    <w:p w14:paraId="36354C05" w14:textId="77777777" w:rsidR="00DC49C6" w:rsidRDefault="00DC49C6">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4381BA5D" w14:textId="0818B06F" w:rsidR="00FC111B" w:rsidRDefault="00FC111B">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62D7613E"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7BBA7118" w14:textId="28F8D895" w:rsidR="00FC111B" w:rsidRDefault="00FC111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47ST</w:t>
      </w:r>
      <w:r>
        <w:rPr>
          <w:rFonts w:ascii="Arial" w:hAnsi="Arial" w:cs="Arial"/>
          <w:color w:val="0000FF"/>
          <w:u w:val="single"/>
        </w:rPr>
        <w:tab/>
      </w:r>
      <w:r w:rsidR="003964ED">
        <w:rPr>
          <w:rFonts w:ascii="Arial" w:hAnsi="Arial" w:cs="Arial"/>
          <w:color w:val="0000FF"/>
          <w:u w:val="single"/>
        </w:rPr>
        <w:t>0</w:t>
      </w:r>
      <w:r w:rsidR="00380A5D">
        <w:rPr>
          <w:rFonts w:ascii="Arial" w:hAnsi="Arial" w:cs="Arial"/>
          <w:color w:val="0000FF"/>
          <w:u w:val="single"/>
        </w:rPr>
        <w:t>4</w:t>
      </w:r>
    </w:p>
    <w:p w14:paraId="3A91A34D" w14:textId="389AE2BA" w:rsidR="00FC111B" w:rsidRDefault="00FC111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sidR="003964ED">
        <w:rPr>
          <w:rFonts w:ascii="Arial" w:hAnsi="Arial" w:cs="Arial"/>
          <w:color w:val="0000FF"/>
          <w:u w:val="single"/>
        </w:rPr>
        <w:t>0</w:t>
      </w:r>
      <w:r w:rsidR="00380A5D">
        <w:rPr>
          <w:rFonts w:ascii="Arial" w:hAnsi="Arial" w:cs="Arial"/>
          <w:color w:val="0000FF"/>
          <w:u w:val="single"/>
        </w:rPr>
        <w:t>4</w:t>
      </w:r>
    </w:p>
    <w:p w14:paraId="003284F0" w14:textId="4246FE69"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FC111B">
          <w:rPr>
            <w:rFonts w:ascii="Arial" w:hAnsi="Arial" w:cs="Arial"/>
            <w:color w:val="0000FF"/>
            <w:u w:val="single"/>
          </w:rPr>
          <w:t>Section A - Introduction</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_Toc501022446_1_2</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3964ED">
        <w:rPr>
          <w:rFonts w:ascii="Arial" w:hAnsi="Arial" w:cs="Arial"/>
          <w:color w:val="0000FF"/>
          <w:u w:val="single"/>
        </w:rPr>
        <w:t>6</w:t>
      </w:r>
    </w:p>
    <w:p w14:paraId="2D229500" w14:textId="0672C10C"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FC111B">
          <w:rPr>
            <w:rFonts w:ascii="Arial" w:hAnsi="Arial" w:cs="Arial"/>
            <w:color w:val="0000FF"/>
            <w:u w:val="single"/>
          </w:rPr>
          <w:t>Section B - Key Tendering Activities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_Toc501022446_1_3</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F45FA2">
        <w:rPr>
          <w:rFonts w:ascii="Arial" w:hAnsi="Arial" w:cs="Arial"/>
          <w:color w:val="0000FF"/>
          <w:u w:val="single"/>
        </w:rPr>
        <w:t>9</w:t>
      </w:r>
    </w:p>
    <w:p w14:paraId="22BAE21E" w14:textId="14CBB7A7"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FC111B">
          <w:rPr>
            <w:rFonts w:ascii="Arial" w:hAnsi="Arial" w:cs="Arial"/>
            <w:color w:val="0000FF"/>
            <w:u w:val="single"/>
          </w:rPr>
          <w:t>Section C - Instructions on Preparing Tenders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_Toc501022446_1_4</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F22F2">
        <w:rPr>
          <w:rFonts w:ascii="Arial" w:hAnsi="Arial" w:cs="Arial"/>
          <w:color w:val="0000FF"/>
          <w:u w:val="single"/>
        </w:rPr>
        <w:t>10</w:t>
      </w:r>
    </w:p>
    <w:p w14:paraId="768154D7" w14:textId="46931711"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FC111B">
          <w:rPr>
            <w:rFonts w:ascii="Arial" w:hAnsi="Arial" w:cs="Arial"/>
            <w:color w:val="0000FF"/>
            <w:u w:val="single"/>
          </w:rPr>
          <w:t>Section D - Details of Price Breakdown and Mandatory Criteria</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_Toc501022446_1_5</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5A2B65">
        <w:rPr>
          <w:rFonts w:ascii="Arial" w:hAnsi="Arial" w:cs="Arial"/>
          <w:color w:val="0000FF"/>
          <w:u w:val="single"/>
        </w:rPr>
        <w:t>12</w:t>
      </w:r>
    </w:p>
    <w:p w14:paraId="5F7121F8" w14:textId="06C049D0"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_7" w:history="1">
        <w:r w:rsidR="00FC111B">
          <w:rPr>
            <w:rFonts w:ascii="Arial" w:hAnsi="Arial" w:cs="Arial"/>
            <w:color w:val="0000FF"/>
            <w:u w:val="single"/>
          </w:rPr>
          <w:t>Technical Evaluation</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_Toc501022446_1_7</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F45FA2">
        <w:rPr>
          <w:rFonts w:ascii="Arial" w:hAnsi="Arial" w:cs="Arial"/>
          <w:color w:val="0000FF"/>
          <w:u w:val="single"/>
        </w:rPr>
        <w:t>14</w:t>
      </w:r>
    </w:p>
    <w:p w14:paraId="28F17001" w14:textId="53EF43EF" w:rsidR="00F45FA2" w:rsidRDefault="00F45FA2" w:rsidP="00F45FA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Commercial Evaluation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_Toc501022446_1_6</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r w:rsidR="002F22F2">
        <w:rPr>
          <w:rFonts w:ascii="Arial" w:hAnsi="Arial" w:cs="Arial"/>
          <w:color w:val="0000FF"/>
          <w:u w:val="single"/>
        </w:rPr>
        <w:t>33</w:t>
      </w:r>
    </w:p>
    <w:p w14:paraId="12310043" w14:textId="3C5D1433"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FC111B">
          <w:rPr>
            <w:rFonts w:ascii="Arial" w:hAnsi="Arial" w:cs="Arial"/>
            <w:color w:val="0000FF"/>
            <w:u w:val="single"/>
          </w:rPr>
          <w:t>Section E - Instructions on Submitting Tenders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_Toc501022446_1_8</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F22F2">
        <w:rPr>
          <w:rFonts w:ascii="Arial" w:hAnsi="Arial" w:cs="Arial"/>
          <w:color w:val="0000FF"/>
          <w:u w:val="single"/>
        </w:rPr>
        <w:t>38</w:t>
      </w:r>
    </w:p>
    <w:p w14:paraId="7CE3C3A8" w14:textId="03BD9179"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FC111B">
          <w:rPr>
            <w:rFonts w:ascii="Arial" w:hAnsi="Arial" w:cs="Arial"/>
            <w:color w:val="0000FF"/>
            <w:u w:val="single"/>
          </w:rPr>
          <w:t>Section F - Conditions of Tendering</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_Toc501022446_1_9</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F22F2">
        <w:rPr>
          <w:rFonts w:ascii="Arial" w:hAnsi="Arial" w:cs="Arial"/>
          <w:color w:val="0000FF"/>
          <w:u w:val="single"/>
        </w:rPr>
        <w:t>39</w:t>
      </w:r>
    </w:p>
    <w:p w14:paraId="48D60283" w14:textId="1BBE8EE7"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FC111B">
          <w:rPr>
            <w:rFonts w:ascii="Arial" w:hAnsi="Arial" w:cs="Arial"/>
            <w:color w:val="0000FF"/>
            <w:u w:val="single"/>
          </w:rPr>
          <w:t>DEFFORM 47ST Annex A - Edn 07/18</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_Toc501022446_1_10</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F22F2">
        <w:rPr>
          <w:rFonts w:ascii="Arial" w:hAnsi="Arial" w:cs="Arial"/>
          <w:color w:val="0000FF"/>
          <w:u w:val="single"/>
        </w:rPr>
        <w:t>42</w:t>
      </w:r>
    </w:p>
    <w:p w14:paraId="552B2671" w14:textId="6F074E59"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1" w:history="1">
        <w:r w:rsidR="00FC111B">
          <w:rPr>
            <w:rFonts w:ascii="Arial" w:hAnsi="Arial" w:cs="Arial"/>
            <w:color w:val="0000FF"/>
            <w:u w:val="single"/>
          </w:rPr>
          <w:t>Appendix 1 to Annex A (Offer)</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_Toc501022446_1_11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F22F2">
        <w:rPr>
          <w:rFonts w:ascii="Arial" w:hAnsi="Arial" w:cs="Arial"/>
          <w:color w:val="0000FF"/>
          <w:u w:val="single"/>
        </w:rPr>
        <w:t>42</w:t>
      </w:r>
    </w:p>
    <w:p w14:paraId="736EA87F" w14:textId="609D6955"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FC111B">
          <w:rPr>
            <w:rFonts w:ascii="Arial" w:hAnsi="Arial" w:cs="Arial"/>
            <w:color w:val="0000FF"/>
            <w:u w:val="single"/>
          </w:rPr>
          <w:t>Standardised Contracting Terms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_Toc501022445_2</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50</w:t>
      </w:r>
    </w:p>
    <w:p w14:paraId="7742FC1B" w14:textId="2C18CDE2"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FC111B">
          <w:rPr>
            <w:rFonts w:ascii="Arial" w:hAnsi="Arial" w:cs="Arial"/>
            <w:color w:val="0000FF"/>
            <w:u w:val="single"/>
          </w:rPr>
          <w:t>SC2</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_Toc501022446_2_1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50</w:t>
      </w:r>
    </w:p>
    <w:p w14:paraId="5FCE8E45" w14:textId="4A95D133"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FC111B">
          <w:rPr>
            <w:rFonts w:ascii="Arial" w:hAnsi="Arial" w:cs="Arial"/>
            <w:color w:val="0000FF"/>
            <w:u w:val="single"/>
          </w:rPr>
          <w:t>45 Project specific DEFCONs and DEFCON SC variants that apply to this contract</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_Toc501022445_3</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77</w:t>
      </w:r>
    </w:p>
    <w:p w14:paraId="1234CDA7" w14:textId="15B8EC20"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FC111B">
          <w:rPr>
            <w:rFonts w:ascii="Arial" w:hAnsi="Arial" w:cs="Arial"/>
            <w:color w:val="0000FF"/>
            <w:u w:val="single"/>
          </w:rPr>
          <w:t>DEFCON 076 (SC2)</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77</w:t>
      </w:r>
    </w:p>
    <w:p w14:paraId="0EC23851" w14:textId="33F7CBFF"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FC111B">
          <w:rPr>
            <w:rFonts w:ascii="Arial" w:hAnsi="Arial" w:cs="Arial"/>
            <w:color w:val="0000FF"/>
            <w:u w:val="single"/>
          </w:rPr>
          <w:t>DEFCON 532B</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_Toc501022446_3_2</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78</w:t>
      </w:r>
    </w:p>
    <w:p w14:paraId="4BF73B30" w14:textId="4062FC11"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FC111B">
          <w:rPr>
            <w:rFonts w:ascii="Arial" w:hAnsi="Arial" w:cs="Arial"/>
            <w:color w:val="0000FF"/>
            <w:u w:val="single"/>
          </w:rPr>
          <w:t>DEFCON 658 (SC2)</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_Toc501022446_3_3</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77</w:t>
      </w:r>
    </w:p>
    <w:p w14:paraId="66A69061" w14:textId="5F118F2D"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FC111B">
          <w:rPr>
            <w:rFonts w:ascii="Arial" w:hAnsi="Arial" w:cs="Arial"/>
            <w:color w:val="0000FF"/>
            <w:u w:val="single"/>
          </w:rPr>
          <w:t>DEFCON 660</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_Toc501022446_3_4</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77</w:t>
      </w:r>
    </w:p>
    <w:p w14:paraId="1EFDC151" w14:textId="26637F02"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FC111B">
          <w:rPr>
            <w:rFonts w:ascii="Arial" w:hAnsi="Arial" w:cs="Arial"/>
            <w:color w:val="0000FF"/>
            <w:u w:val="single"/>
          </w:rPr>
          <w:t>DEFCON 694 (SC2)</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_Toc501022446_3_5</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77</w:t>
      </w:r>
    </w:p>
    <w:p w14:paraId="07EDFF5F" w14:textId="390AF868"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FC111B">
          <w:rPr>
            <w:rFonts w:ascii="Arial" w:hAnsi="Arial" w:cs="Arial"/>
            <w:color w:val="0000FF"/>
            <w:u w:val="single"/>
          </w:rPr>
          <w:t>DEFCON 812</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_Toc501022446_3_6</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77</w:t>
      </w:r>
    </w:p>
    <w:p w14:paraId="506A82CD" w14:textId="14605633"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FC111B">
          <w:rPr>
            <w:rFonts w:ascii="Arial" w:hAnsi="Arial" w:cs="Arial"/>
            <w:color w:val="0000FF"/>
            <w:u w:val="single"/>
          </w:rPr>
          <w:t>DEFCON 815</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_Toc501022446_3_7</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77</w:t>
      </w:r>
    </w:p>
    <w:p w14:paraId="2128E185" w14:textId="41B35E3D"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8" w:history="1">
        <w:r w:rsidR="00FC111B">
          <w:rPr>
            <w:rFonts w:ascii="Arial" w:hAnsi="Arial" w:cs="Arial"/>
            <w:color w:val="0000FF"/>
            <w:u w:val="single"/>
          </w:rPr>
          <w:t>DEFFORM 532</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_Toc501022446_3_8</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77</w:t>
      </w:r>
    </w:p>
    <w:p w14:paraId="38606623" w14:textId="0FBB8EAE"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9" w:history="1">
        <w:r w:rsidR="00FC111B">
          <w:rPr>
            <w:rFonts w:ascii="Arial" w:hAnsi="Arial" w:cs="Arial"/>
            <w:color w:val="0000FF"/>
            <w:u w:val="single"/>
          </w:rPr>
          <w:t>DEFCON 647 (SC2)</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_Toc501022446_3_9</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w:t>
      </w:r>
      <w:r w:rsidR="0009530D">
        <w:rPr>
          <w:rFonts w:ascii="Arial" w:hAnsi="Arial" w:cs="Arial"/>
          <w:color w:val="0000FF"/>
          <w:u w:val="single"/>
        </w:rPr>
        <w:t>9</w:t>
      </w:r>
    </w:p>
    <w:p w14:paraId="653B16BE" w14:textId="7E3817EA"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0" w:history="1">
        <w:r w:rsidR="00FC111B">
          <w:rPr>
            <w:rFonts w:ascii="Arial" w:hAnsi="Arial" w:cs="Arial"/>
            <w:color w:val="0000FF"/>
            <w:u w:val="single"/>
          </w:rPr>
          <w:t>DEFCON 658 - Cyber Risk Profile - Moderate</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_Toc501022446_3_10</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1187E">
        <w:rPr>
          <w:rFonts w:ascii="Arial" w:hAnsi="Arial" w:cs="Arial"/>
          <w:color w:val="0000FF"/>
          <w:u w:val="single"/>
        </w:rPr>
        <w:t>7</w:t>
      </w:r>
      <w:r w:rsidR="0009530D">
        <w:rPr>
          <w:rFonts w:ascii="Arial" w:hAnsi="Arial" w:cs="Arial"/>
          <w:color w:val="0000FF"/>
          <w:u w:val="single"/>
        </w:rPr>
        <w:t>9</w:t>
      </w:r>
    </w:p>
    <w:p w14:paraId="26E4628C" w14:textId="0AE842D0"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FC111B">
          <w:rPr>
            <w:rFonts w:ascii="Arial" w:hAnsi="Arial" w:cs="Arial"/>
            <w:color w:val="0000FF"/>
            <w:u w:val="single"/>
          </w:rPr>
          <w:t>General Conditions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_Toc501022445_4</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3C405E">
        <w:rPr>
          <w:rFonts w:ascii="Arial" w:hAnsi="Arial" w:cs="Arial"/>
          <w:color w:val="0000FF"/>
          <w:u w:val="single"/>
        </w:rPr>
        <w:t>80</w:t>
      </w:r>
    </w:p>
    <w:p w14:paraId="22A56170" w14:textId="5FABAD53"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FC111B">
          <w:rPr>
            <w:rFonts w:ascii="Arial" w:hAnsi="Arial" w:cs="Arial"/>
            <w:color w:val="0000FF"/>
            <w:u w:val="single"/>
          </w:rPr>
          <w:t>Third Party IPR Authorisation</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_Toc501022446_4_1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738E1">
        <w:rPr>
          <w:rFonts w:ascii="Arial" w:hAnsi="Arial" w:cs="Arial"/>
          <w:color w:val="0000FF"/>
          <w:u w:val="single"/>
        </w:rPr>
        <w:t>80</w:t>
      </w:r>
    </w:p>
    <w:p w14:paraId="3D97D197" w14:textId="5FDDD286"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FC111B">
          <w:rPr>
            <w:rFonts w:ascii="Arial" w:hAnsi="Arial" w:cs="Arial"/>
            <w:color w:val="0000FF"/>
            <w:u w:val="single"/>
          </w:rPr>
          <w:t>Intellectual Property Rights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_Toc501022445_5</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738E1">
        <w:rPr>
          <w:rFonts w:ascii="Arial" w:hAnsi="Arial" w:cs="Arial"/>
          <w:color w:val="0000FF"/>
          <w:u w:val="single"/>
        </w:rPr>
        <w:t>80</w:t>
      </w:r>
    </w:p>
    <w:p w14:paraId="045067C6" w14:textId="12540455"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FC111B">
          <w:rPr>
            <w:rFonts w:ascii="Arial" w:hAnsi="Arial" w:cs="Arial"/>
            <w:color w:val="0000FF"/>
            <w:u w:val="single"/>
          </w:rPr>
          <w:t>DEFCON 90</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_Toc501022446_5_1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738E1">
        <w:rPr>
          <w:rFonts w:ascii="Arial" w:hAnsi="Arial" w:cs="Arial"/>
          <w:color w:val="0000FF"/>
          <w:u w:val="single"/>
        </w:rPr>
        <w:t>80</w:t>
      </w:r>
    </w:p>
    <w:p w14:paraId="1BA9C936" w14:textId="24AEDD05"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FC111B">
          <w:rPr>
            <w:rFonts w:ascii="Arial" w:hAnsi="Arial" w:cs="Arial"/>
            <w:color w:val="0000FF"/>
            <w:u w:val="single"/>
          </w:rPr>
          <w:t>Payment Terms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_Toc501022445_6</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738E1">
        <w:rPr>
          <w:rFonts w:ascii="Arial" w:hAnsi="Arial" w:cs="Arial"/>
          <w:color w:val="0000FF"/>
          <w:u w:val="single"/>
        </w:rPr>
        <w:t>80</w:t>
      </w:r>
    </w:p>
    <w:p w14:paraId="5B98CB85" w14:textId="6041B4B6"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6_1" w:history="1">
        <w:r w:rsidR="00FC111B">
          <w:rPr>
            <w:rFonts w:ascii="Arial" w:hAnsi="Arial" w:cs="Arial"/>
            <w:color w:val="0000FF"/>
            <w:u w:val="single"/>
          </w:rPr>
          <w:t>Payment Terms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_Toc501022446_6_1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738E1">
        <w:rPr>
          <w:rFonts w:ascii="Arial" w:hAnsi="Arial" w:cs="Arial"/>
          <w:color w:val="0000FF"/>
          <w:u w:val="single"/>
        </w:rPr>
        <w:t>80</w:t>
      </w:r>
    </w:p>
    <w:p w14:paraId="53BE87A0" w14:textId="5C1FADEE" w:rsidR="00E738E1" w:rsidRDefault="00E738E1" w:rsidP="00E738E1">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r>
        <w:t xml:space="preserve">   </w:t>
      </w:r>
      <w:hyperlink w:anchor="_Toc501022446_6_1" w:history="1">
        <w:r>
          <w:rPr>
            <w:rFonts w:ascii="Arial" w:hAnsi="Arial" w:cs="Arial"/>
            <w:color w:val="0000FF"/>
            <w:u w:val="single"/>
          </w:rPr>
          <w:t>Covid</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_Toc501022446_6_1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r>
        <w:rPr>
          <w:rFonts w:ascii="Arial" w:hAnsi="Arial" w:cs="Arial"/>
          <w:color w:val="0000FF"/>
          <w:u w:val="single"/>
        </w:rPr>
        <w:t>81</w:t>
      </w:r>
    </w:p>
    <w:p w14:paraId="0FC4A248" w14:textId="26D59841"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FC111B">
          <w:rPr>
            <w:rFonts w:ascii="Arial" w:hAnsi="Arial" w:cs="Arial"/>
            <w:color w:val="0000FF"/>
            <w:u w:val="single"/>
          </w:rPr>
          <w:t>46 Special conditions that apply to this Contract</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_Toc501022445_7</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E738E1">
        <w:rPr>
          <w:rFonts w:ascii="Arial" w:hAnsi="Arial" w:cs="Arial"/>
          <w:color w:val="0000FF"/>
          <w:u w:val="single"/>
        </w:rPr>
        <w:t>82</w:t>
      </w:r>
    </w:p>
    <w:p w14:paraId="05926C64" w14:textId="2064E61A"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FC111B">
          <w:rPr>
            <w:rFonts w:ascii="Arial" w:hAnsi="Arial" w:cs="Arial"/>
            <w:color w:val="0000FF"/>
            <w:u w:val="single"/>
          </w:rPr>
          <w:t>Special Conditions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_Toc501022446_7_1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3C0E24">
        <w:rPr>
          <w:rFonts w:ascii="Arial" w:hAnsi="Arial" w:cs="Arial"/>
          <w:color w:val="0000FF"/>
          <w:u w:val="single"/>
        </w:rPr>
        <w:t>82</w:t>
      </w:r>
    </w:p>
    <w:p w14:paraId="5D54EFB3" w14:textId="1B4B4EC7"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FC111B">
          <w:rPr>
            <w:rFonts w:ascii="Arial" w:hAnsi="Arial" w:cs="Arial"/>
            <w:color w:val="0000FF"/>
            <w:u w:val="single"/>
          </w:rPr>
          <w:t>SC2 Schedules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_Toc501022445_8</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FD09A0">
        <w:rPr>
          <w:rFonts w:ascii="Arial" w:hAnsi="Arial" w:cs="Arial"/>
          <w:color w:val="0000FF"/>
          <w:u w:val="single"/>
        </w:rPr>
        <w:t>84</w:t>
      </w:r>
    </w:p>
    <w:p w14:paraId="1E7C88C9" w14:textId="0261629F"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FC111B">
          <w:rPr>
            <w:rFonts w:ascii="Arial" w:hAnsi="Arial" w:cs="Arial"/>
            <w:color w:val="0000FF"/>
            <w:u w:val="single"/>
          </w:rPr>
          <w:t>Schedule 1 - Definitions of Contract</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FD09A0">
        <w:rPr>
          <w:rFonts w:ascii="Arial" w:hAnsi="Arial" w:cs="Arial"/>
          <w:color w:val="0000FF"/>
          <w:u w:val="single"/>
        </w:rPr>
        <w:t>84</w:t>
      </w:r>
    </w:p>
    <w:p w14:paraId="2F59112B" w14:textId="22955077"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3" w:history="1">
        <w:r w:rsidR="00FC111B">
          <w:rPr>
            <w:rFonts w:ascii="Arial" w:hAnsi="Arial" w:cs="Arial"/>
            <w:color w:val="0000FF"/>
            <w:u w:val="single"/>
          </w:rPr>
          <w:t>Schedule 2 - Schedule of Requirements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_Toc501022446_8_3</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0963F9">
        <w:rPr>
          <w:rFonts w:ascii="Arial" w:hAnsi="Arial" w:cs="Arial"/>
          <w:color w:val="0000FF"/>
          <w:u w:val="single"/>
        </w:rPr>
        <w:t>92</w:t>
      </w:r>
    </w:p>
    <w:p w14:paraId="06F47312" w14:textId="436AD253"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4" w:history="1">
        <w:r w:rsidR="00FC111B">
          <w:rPr>
            <w:rFonts w:ascii="Arial" w:hAnsi="Arial" w:cs="Arial"/>
            <w:color w:val="0000FF"/>
            <w:u w:val="single"/>
          </w:rPr>
          <w:t>Statement of Requirement</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_Toc501022446_8_4</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B7128F">
        <w:rPr>
          <w:rFonts w:ascii="Arial" w:hAnsi="Arial" w:cs="Arial"/>
          <w:color w:val="0000FF"/>
          <w:u w:val="single"/>
        </w:rPr>
        <w:t>93</w:t>
      </w:r>
    </w:p>
    <w:p w14:paraId="6AEF21D9" w14:textId="10946157"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5" w:history="1">
        <w:r w:rsidR="00FC111B">
          <w:rPr>
            <w:rFonts w:ascii="Arial" w:hAnsi="Arial" w:cs="Arial"/>
            <w:color w:val="0000FF"/>
            <w:u w:val="single"/>
          </w:rPr>
          <w:t>Schedule 3 - Contract Data Sheet</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_Toc501022446_8_5</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B7128F">
        <w:rPr>
          <w:rFonts w:ascii="Arial" w:hAnsi="Arial" w:cs="Arial"/>
          <w:color w:val="0000FF"/>
          <w:u w:val="single"/>
        </w:rPr>
        <w:t>109</w:t>
      </w:r>
    </w:p>
    <w:p w14:paraId="72F27764" w14:textId="58E73658"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6" w:history="1">
        <w:r w:rsidR="00FC111B">
          <w:rPr>
            <w:rFonts w:ascii="Arial" w:hAnsi="Arial" w:cs="Arial"/>
            <w:color w:val="0000FF"/>
            <w:u w:val="single"/>
          </w:rPr>
          <w:t>Schedule 4 - Contract Change Control Procedure (i.a.w. Clause 6b)</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_Toc501022446_8_6</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B7128F">
        <w:rPr>
          <w:rFonts w:ascii="Arial" w:hAnsi="Arial" w:cs="Arial"/>
          <w:color w:val="0000FF"/>
          <w:u w:val="single"/>
        </w:rPr>
        <w:t>113</w:t>
      </w:r>
    </w:p>
    <w:p w14:paraId="5ADB3761" w14:textId="2175D247"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7" w:history="1">
        <w:r w:rsidR="00FC111B">
          <w:rPr>
            <w:rFonts w:ascii="Arial" w:hAnsi="Arial" w:cs="Arial"/>
            <w:color w:val="0000FF"/>
            <w:u w:val="single"/>
          </w:rPr>
          <w:t>Schedule 5 - Contractor's Commercial Sensitive Information Form (i.a.w. condition 13)</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_Toc501022446_8_7</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B7128F">
        <w:rPr>
          <w:rFonts w:ascii="Arial" w:hAnsi="Arial" w:cs="Arial"/>
          <w:color w:val="0000FF"/>
          <w:u w:val="single"/>
        </w:rPr>
        <w:t>115</w:t>
      </w:r>
    </w:p>
    <w:p w14:paraId="26E86E6A" w14:textId="229F3C64"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8" w:history="1">
        <w:r w:rsidR="00FC111B">
          <w:rPr>
            <w:rFonts w:ascii="Arial" w:hAnsi="Arial" w:cs="Arial"/>
            <w:color w:val="0000FF"/>
            <w:u w:val="single"/>
          </w:rPr>
          <w:t>Schedule 6 - Hazardous Contractor Deliverables, Materials or Substances Supplied under the Contract</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_Toc501022446_8_8</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B7128F">
        <w:rPr>
          <w:rFonts w:ascii="Arial" w:hAnsi="Arial" w:cs="Arial"/>
          <w:color w:val="0000FF"/>
          <w:u w:val="single"/>
        </w:rPr>
        <w:t>116</w:t>
      </w:r>
    </w:p>
    <w:p w14:paraId="3DE09ABF" w14:textId="2BB6C73A"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9" w:history="1">
        <w:r w:rsidR="00FC111B">
          <w:rPr>
            <w:rFonts w:ascii="Arial" w:hAnsi="Arial" w:cs="Arial"/>
            <w:color w:val="0000FF"/>
            <w:u w:val="single"/>
          </w:rPr>
          <w:t>Schedule 7 - Timber and Wood- Derived Products Supplied under the Contract</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_Toc501022446_8_9</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B7128F">
        <w:rPr>
          <w:rFonts w:ascii="Arial" w:hAnsi="Arial" w:cs="Arial"/>
          <w:color w:val="0000FF"/>
          <w:u w:val="single"/>
        </w:rPr>
        <w:t>118</w:t>
      </w:r>
    </w:p>
    <w:p w14:paraId="6C9D5ABD" w14:textId="5797F6BB"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0" w:history="1">
        <w:r w:rsidR="00FC111B">
          <w:rPr>
            <w:rFonts w:ascii="Arial" w:hAnsi="Arial" w:cs="Arial"/>
            <w:color w:val="0000FF"/>
            <w:u w:val="single"/>
          </w:rPr>
          <w:t>Schedule 8 - Acceptance Procedure (i.a.w. condition 29)</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_Toc501022446_8_10</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B7128F">
        <w:rPr>
          <w:rFonts w:ascii="Arial" w:hAnsi="Arial" w:cs="Arial"/>
          <w:color w:val="0000FF"/>
          <w:u w:val="single"/>
        </w:rPr>
        <w:t>119</w:t>
      </w:r>
    </w:p>
    <w:p w14:paraId="6BAEFE31" w14:textId="6FB3D37D"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1" w:history="1">
        <w:r w:rsidR="00FC111B">
          <w:rPr>
            <w:rFonts w:ascii="Arial" w:hAnsi="Arial" w:cs="Arial"/>
            <w:color w:val="0000FF"/>
            <w:u w:val="single"/>
          </w:rPr>
          <w:t>Schedule 9 TUPE</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_Toc501022446_8_11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B7128F">
        <w:rPr>
          <w:rFonts w:ascii="Arial" w:hAnsi="Arial" w:cs="Arial"/>
          <w:color w:val="0000FF"/>
          <w:u w:val="single"/>
        </w:rPr>
        <w:t>12</w:t>
      </w:r>
      <w:r w:rsidR="002E6323">
        <w:rPr>
          <w:rFonts w:ascii="Arial" w:hAnsi="Arial" w:cs="Arial"/>
          <w:color w:val="0000FF"/>
          <w:u w:val="single"/>
        </w:rPr>
        <w:t>0</w:t>
      </w:r>
    </w:p>
    <w:p w14:paraId="335A8F9E" w14:textId="0A016466"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FC111B">
          <w:rPr>
            <w:rFonts w:ascii="Arial" w:hAnsi="Arial" w:cs="Arial"/>
            <w:color w:val="0000FF"/>
            <w:u w:val="single"/>
          </w:rPr>
          <w:t>DEFFORM 111</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_Toc501022445_9</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E6323">
        <w:rPr>
          <w:rFonts w:ascii="Arial" w:hAnsi="Arial" w:cs="Arial"/>
          <w:color w:val="0000FF"/>
          <w:u w:val="single"/>
        </w:rPr>
        <w:t>131</w:t>
      </w:r>
    </w:p>
    <w:p w14:paraId="344476F1" w14:textId="44D1B8F1"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FC111B">
          <w:rPr>
            <w:rFonts w:ascii="Arial" w:hAnsi="Arial" w:cs="Arial"/>
            <w:color w:val="0000FF"/>
            <w:u w:val="single"/>
          </w:rPr>
          <w:t>DEFFORM 111</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_Toc501022446_9_1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E6323">
        <w:rPr>
          <w:rFonts w:ascii="Arial" w:hAnsi="Arial" w:cs="Arial"/>
          <w:color w:val="0000FF"/>
          <w:u w:val="single"/>
        </w:rPr>
        <w:t>131</w:t>
      </w:r>
    </w:p>
    <w:p w14:paraId="4193CD86" w14:textId="76B0FFBD"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FC111B">
          <w:rPr>
            <w:rFonts w:ascii="Arial" w:hAnsi="Arial" w:cs="Arial"/>
            <w:color w:val="0000FF"/>
            <w:u w:val="single"/>
          </w:rPr>
          <w:t>Deliverables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_Toc501022445_10</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E6323">
        <w:rPr>
          <w:rFonts w:ascii="Arial" w:hAnsi="Arial" w:cs="Arial"/>
          <w:color w:val="0000FF"/>
          <w:u w:val="single"/>
        </w:rPr>
        <w:t>133</w:t>
      </w:r>
    </w:p>
    <w:p w14:paraId="5E405C94" w14:textId="30A00217"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FC111B">
          <w:rPr>
            <w:rFonts w:ascii="Arial" w:hAnsi="Arial" w:cs="Arial"/>
            <w:color w:val="0000FF"/>
            <w:u w:val="single"/>
          </w:rPr>
          <w:t>Deliverables Note</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_Toc501022446_10_1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E6323">
        <w:rPr>
          <w:rFonts w:ascii="Arial" w:hAnsi="Arial" w:cs="Arial"/>
          <w:color w:val="0000FF"/>
          <w:u w:val="single"/>
        </w:rPr>
        <w:t>133</w:t>
      </w:r>
    </w:p>
    <w:p w14:paraId="662C7DDE" w14:textId="2FAFD7AC"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sidR="00FC111B">
          <w:rPr>
            <w:rFonts w:ascii="Arial" w:hAnsi="Arial" w:cs="Arial"/>
            <w:color w:val="0000FF"/>
            <w:u w:val="single"/>
          </w:rPr>
          <w:t>Supplier Contractual Deliverables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_Toc501022446_10_2</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E6323">
        <w:rPr>
          <w:rFonts w:ascii="Arial" w:hAnsi="Arial" w:cs="Arial"/>
          <w:color w:val="0000FF"/>
          <w:u w:val="single"/>
        </w:rPr>
        <w:t>133</w:t>
      </w:r>
    </w:p>
    <w:p w14:paraId="53E5A143" w14:textId="73F1ECB9"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sidR="00FC111B">
          <w:rPr>
            <w:rFonts w:ascii="Arial" w:hAnsi="Arial" w:cs="Arial"/>
            <w:color w:val="0000FF"/>
            <w:u w:val="single"/>
          </w:rPr>
          <w:t>Buyer Contractual Deliverables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_Toc501022446_10_3</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E6323">
        <w:rPr>
          <w:rFonts w:ascii="Arial" w:hAnsi="Arial" w:cs="Arial"/>
          <w:color w:val="0000FF"/>
          <w:u w:val="single"/>
        </w:rPr>
        <w:t>133</w:t>
      </w:r>
    </w:p>
    <w:p w14:paraId="2B686B98" w14:textId="54CB03B2" w:rsidR="00FC111B" w:rsidRDefault="0090563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FC111B">
          <w:rPr>
            <w:rFonts w:ascii="Arial" w:hAnsi="Arial" w:cs="Arial"/>
            <w:color w:val="0000FF"/>
            <w:u w:val="single"/>
          </w:rPr>
          <w:t>Pricing</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_Toc501022445_11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E6323">
        <w:rPr>
          <w:rFonts w:ascii="Arial" w:hAnsi="Arial" w:cs="Arial"/>
          <w:color w:val="0000FF"/>
          <w:u w:val="single"/>
        </w:rPr>
        <w:t>134</w:t>
      </w:r>
    </w:p>
    <w:p w14:paraId="42154ECB" w14:textId="5CB0CB25"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11_2" w:history="1">
        <w:r w:rsidR="00FC111B">
          <w:rPr>
            <w:rFonts w:ascii="Arial" w:hAnsi="Arial" w:cs="Arial"/>
            <w:color w:val="0000FF"/>
            <w:u w:val="single"/>
          </w:rPr>
          <w:t>Pricing</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_Toc501022446_11_2</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2E6323">
        <w:rPr>
          <w:rFonts w:ascii="Arial" w:hAnsi="Arial" w:cs="Arial"/>
          <w:color w:val="0000FF"/>
          <w:u w:val="single"/>
        </w:rPr>
        <w:t>134</w:t>
      </w:r>
    </w:p>
    <w:p w14:paraId="6CF16CA6" w14:textId="77777777" w:rsidR="006E6B86" w:rsidRDefault="0090563B" w:rsidP="006E6B86">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hyperlink w:anchor="_Toc501022446_11_1" w:history="1">
        <w:r w:rsidR="006E6B86">
          <w:rPr>
            <w:rFonts w:ascii="Arial" w:hAnsi="Arial" w:cs="Arial"/>
            <w:color w:val="0000FF"/>
            <w:u w:val="single"/>
          </w:rPr>
          <w:t>Key Performance Indicators</w:t>
        </w:r>
        <w:r w:rsidR="006E6B86">
          <w:rPr>
            <w:rFonts w:ascii="Arial" w:hAnsi="Arial" w:cs="Arial"/>
            <w:color w:val="0000FF"/>
            <w:u w:val="single"/>
          </w:rPr>
          <w:tab/>
        </w:r>
        <w:r w:rsidR="006E6B86">
          <w:rPr>
            <w:rFonts w:ascii="Arial" w:hAnsi="Arial" w:cs="Arial"/>
            <w:color w:val="0000FF"/>
            <w:u w:val="single"/>
          </w:rPr>
          <w:fldChar w:fldCharType="begin"/>
        </w:r>
        <w:r w:rsidR="006E6B86">
          <w:rPr>
            <w:rFonts w:ascii="Arial" w:hAnsi="Arial" w:cs="Arial"/>
            <w:color w:val="0000FF"/>
            <w:u w:val="single"/>
          </w:rPr>
          <w:instrText>PAGEREF _Toc501022446_11_1</w:instrText>
        </w:r>
        <w:r w:rsidR="006E6B86">
          <w:rPr>
            <w:rFonts w:ascii="Arial" w:hAnsi="Arial" w:cs="Arial"/>
            <w:color w:val="0000FF"/>
            <w:u w:val="single"/>
          </w:rPr>
          <w:fldChar w:fldCharType="separate"/>
        </w:r>
        <w:r w:rsidR="006E6B86">
          <w:rPr>
            <w:rFonts w:ascii="Arial" w:hAnsi="Arial" w:cs="Arial"/>
            <w:noProof/>
            <w:color w:val="0000FF"/>
            <w:u w:val="single"/>
          </w:rPr>
          <w:t>0</w:t>
        </w:r>
        <w:r w:rsidR="006E6B86">
          <w:rPr>
            <w:rFonts w:ascii="Arial" w:hAnsi="Arial" w:cs="Arial"/>
            <w:color w:val="0000FF"/>
            <w:u w:val="single"/>
          </w:rPr>
          <w:fldChar w:fldCharType="end"/>
        </w:r>
      </w:hyperlink>
      <w:r w:rsidR="006E6B86">
        <w:rPr>
          <w:rFonts w:ascii="Arial" w:hAnsi="Arial" w:cs="Arial"/>
          <w:color w:val="0000FF"/>
          <w:u w:val="single"/>
        </w:rPr>
        <w:t>134</w:t>
      </w:r>
    </w:p>
    <w:p w14:paraId="467C9DAF" w14:textId="78C8CB2C" w:rsidR="00FC111B" w:rsidRDefault="0090563B" w:rsidP="006E6B86">
      <w:pPr>
        <w:widowControl w:val="0"/>
        <w:tabs>
          <w:tab w:val="right" w:leader="dot" w:pos="9124"/>
        </w:tabs>
        <w:autoSpaceDE w:val="0"/>
        <w:autoSpaceDN w:val="0"/>
        <w:adjustRightInd w:val="0"/>
        <w:spacing w:after="0" w:line="240" w:lineRule="auto"/>
        <w:ind w:right="114"/>
        <w:jc w:val="both"/>
        <w:rPr>
          <w:rFonts w:ascii="Arial" w:hAnsi="Arial" w:cs="Arial"/>
          <w:sz w:val="24"/>
          <w:szCs w:val="24"/>
        </w:rPr>
      </w:pPr>
      <w:hyperlink w:anchor="_Toc501022445_12" w:history="1">
        <w:r w:rsidR="00FC111B">
          <w:rPr>
            <w:rFonts w:ascii="Arial" w:hAnsi="Arial" w:cs="Arial"/>
            <w:color w:val="0000FF"/>
            <w:u w:val="single"/>
          </w:rPr>
          <w:t>Quality Assurance Conditions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_Toc501022445_12</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3C0E24">
        <w:rPr>
          <w:rFonts w:ascii="Arial" w:hAnsi="Arial" w:cs="Arial"/>
          <w:color w:val="0000FF"/>
          <w:u w:val="single"/>
        </w:rPr>
        <w:t>135</w:t>
      </w:r>
    </w:p>
    <w:p w14:paraId="35BA178B" w14:textId="3523A5FF"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FC111B">
          <w:rPr>
            <w:rFonts w:ascii="Arial" w:hAnsi="Arial" w:cs="Arial"/>
            <w:color w:val="0000FF"/>
            <w:u w:val="single"/>
          </w:rPr>
          <w:t>No Specific QMS</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_Toc501022446_12_1</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3C0E24">
        <w:rPr>
          <w:rFonts w:ascii="Arial" w:hAnsi="Arial" w:cs="Arial"/>
          <w:color w:val="0000FF"/>
          <w:u w:val="single"/>
        </w:rPr>
        <w:t>135</w:t>
      </w:r>
    </w:p>
    <w:p w14:paraId="3F260896" w14:textId="33608034" w:rsidR="00FC111B" w:rsidRDefault="0090563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2" w:history="1">
        <w:r w:rsidR="00FC111B">
          <w:rPr>
            <w:rFonts w:ascii="Arial" w:hAnsi="Arial" w:cs="Arial"/>
            <w:color w:val="0000FF"/>
            <w:u w:val="single"/>
          </w:rPr>
          <w:t>DEFSTAN 05-061 Pt 4</w:t>
        </w:r>
        <w:r w:rsidR="00FC111B">
          <w:rPr>
            <w:rFonts w:ascii="Arial" w:hAnsi="Arial" w:cs="Arial"/>
            <w:color w:val="0000FF"/>
            <w:u w:val="single"/>
          </w:rPr>
          <w:tab/>
        </w:r>
        <w:r w:rsidR="00FC111B">
          <w:rPr>
            <w:rFonts w:ascii="Arial" w:hAnsi="Arial" w:cs="Arial"/>
            <w:color w:val="0000FF"/>
            <w:u w:val="single"/>
          </w:rPr>
          <w:fldChar w:fldCharType="begin"/>
        </w:r>
        <w:r w:rsidR="00FC111B">
          <w:rPr>
            <w:rFonts w:ascii="Arial" w:hAnsi="Arial" w:cs="Arial"/>
            <w:color w:val="0000FF"/>
            <w:u w:val="single"/>
          </w:rPr>
          <w:instrText>PAGEREF _Toc501022446_12_2</w:instrText>
        </w:r>
        <w:r w:rsidR="00FC111B">
          <w:rPr>
            <w:rFonts w:ascii="Arial" w:hAnsi="Arial" w:cs="Arial"/>
            <w:color w:val="0000FF"/>
            <w:u w:val="single"/>
          </w:rPr>
          <w:fldChar w:fldCharType="separate"/>
        </w:r>
        <w:r w:rsidR="00FC111B">
          <w:rPr>
            <w:rFonts w:ascii="Arial" w:hAnsi="Arial" w:cs="Arial"/>
            <w:noProof/>
            <w:color w:val="0000FF"/>
            <w:u w:val="single"/>
          </w:rPr>
          <w:t>0</w:t>
        </w:r>
        <w:r w:rsidR="00FC111B">
          <w:rPr>
            <w:rFonts w:ascii="Arial" w:hAnsi="Arial" w:cs="Arial"/>
            <w:color w:val="0000FF"/>
            <w:u w:val="single"/>
          </w:rPr>
          <w:fldChar w:fldCharType="end"/>
        </w:r>
      </w:hyperlink>
      <w:r w:rsidR="003C0E24">
        <w:rPr>
          <w:rFonts w:ascii="Arial" w:hAnsi="Arial" w:cs="Arial"/>
          <w:color w:val="0000FF"/>
          <w:u w:val="single"/>
        </w:rPr>
        <w:t>135</w:t>
      </w:r>
    </w:p>
    <w:p w14:paraId="31243B35"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56003C7D"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621D7840"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1F9B1E39"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1CE3248F"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50FE5019"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4753BA3B"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721C3987"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3FD7F6EA"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5B28470C"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333A819C"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668B06E0"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7E93AAF8"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0212E602" w14:textId="77777777" w:rsidR="00FC111B" w:rsidRDefault="00FC111B">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2A0E7C39"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08C0519B" w14:textId="77777777" w:rsidR="00FC111B" w:rsidRDefault="00FC111B">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550768F2" w14:textId="77777777" w:rsidR="00FC111B" w:rsidRDefault="00FC111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47ST</w:t>
      </w:r>
      <w:bookmarkEnd w:id="0"/>
    </w:p>
    <w:p w14:paraId="1851EA40"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9946707"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6D413FD9" w14:textId="77777777" w:rsidR="00FC111B" w:rsidRDefault="00FC111B">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7B3B4C88" w14:textId="2531A507" w:rsidR="00FC111B" w:rsidRDefault="00FC111B">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47ST – Invitation To </w:t>
      </w:r>
      <w:r w:rsidR="00213FC3">
        <w:rPr>
          <w:rFonts w:ascii="Arial" w:hAnsi="Arial" w:cs="Arial"/>
          <w:color w:val="000000"/>
          <w:sz w:val="20"/>
          <w:szCs w:val="20"/>
        </w:rPr>
        <w:t>Tender</w:t>
      </w:r>
      <w:r>
        <w:rPr>
          <w:rFonts w:ascii="Arial" w:hAnsi="Arial" w:cs="Arial"/>
          <w:color w:val="000000"/>
          <w:sz w:val="20"/>
          <w:szCs w:val="20"/>
        </w:rPr>
        <w:t>.  The DEFFORM 47ST is the document that sets out the key requirements that you need to meet in submitting a valid Tender in advance of any negotiations.  It also sets out the conditions relating to this procurement.  For ease it is broken into:</w:t>
      </w:r>
    </w:p>
    <w:p w14:paraId="2CF40268" w14:textId="77777777" w:rsidR="00FC111B" w:rsidRDefault="00FC111B">
      <w:pPr>
        <w:widowControl w:val="0"/>
        <w:tabs>
          <w:tab w:val="left" w:pos="120"/>
        </w:tabs>
        <w:autoSpaceDE w:val="0"/>
        <w:autoSpaceDN w:val="0"/>
        <w:adjustRightInd w:val="0"/>
        <w:spacing w:before="120" w:after="0" w:line="240" w:lineRule="auto"/>
        <w:ind w:left="120" w:firstLine="7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14:paraId="280D1325"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Funding</w:t>
      </w:r>
    </w:p>
    <w:p w14:paraId="18A4313C"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DEFFORM 47 Definitions</w:t>
      </w:r>
    </w:p>
    <w:p w14:paraId="6E018683"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Purpose</w:t>
      </w:r>
    </w:p>
    <w:p w14:paraId="4B9246E0"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ITT Documentation and ITT Material</w:t>
      </w:r>
    </w:p>
    <w:p w14:paraId="45B5DFCF"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Material Change of Control</w:t>
      </w:r>
    </w:p>
    <w:p w14:paraId="6D57D945"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 xml:space="preserve">Contract Conditions </w:t>
      </w:r>
    </w:p>
    <w:p w14:paraId="5E371A6F"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Consultation with Credit Reference Agencies</w:t>
      </w:r>
    </w:p>
    <w:p w14:paraId="02FE0399"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 xml:space="preserve">Other Information         </w:t>
      </w:r>
    </w:p>
    <w:p w14:paraId="65DCADF1" w14:textId="77777777" w:rsidR="00FC111B" w:rsidRDefault="00FC111B">
      <w:pPr>
        <w:widowControl w:val="0"/>
        <w:tabs>
          <w:tab w:val="left" w:pos="120"/>
        </w:tabs>
        <w:autoSpaceDE w:val="0"/>
        <w:autoSpaceDN w:val="0"/>
        <w:adjustRightInd w:val="0"/>
        <w:spacing w:before="120" w:after="0" w:line="240" w:lineRule="auto"/>
        <w:ind w:left="120" w:firstLine="7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14:paraId="5E09DA95" w14:textId="77777777" w:rsidR="00FC111B" w:rsidRDefault="00FC111B">
      <w:pPr>
        <w:widowControl w:val="0"/>
        <w:tabs>
          <w:tab w:val="left" w:pos="120"/>
        </w:tabs>
        <w:autoSpaceDE w:val="0"/>
        <w:autoSpaceDN w:val="0"/>
        <w:adjustRightInd w:val="0"/>
        <w:spacing w:before="120" w:after="0" w:line="240" w:lineRule="auto"/>
        <w:ind w:left="120" w:firstLine="7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w:t>
      </w:r>
    </w:p>
    <w:p w14:paraId="3B13636A"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Tenders for Selected Contractor Deliverables</w:t>
      </w:r>
    </w:p>
    <w:p w14:paraId="71D9B8D0"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Construction of Tenders</w:t>
      </w:r>
    </w:p>
    <w:p w14:paraId="48940590"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Validity</w:t>
      </w:r>
    </w:p>
    <w:p w14:paraId="71A644D8"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Variant Bids</w:t>
      </w:r>
    </w:p>
    <w:p w14:paraId="12AC0304"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Qualifying Defence Contracts (Defence Reform Act 2014)</w:t>
      </w:r>
    </w:p>
    <w:p w14:paraId="6BFC5D55" w14:textId="77777777" w:rsidR="00FC111B" w:rsidRDefault="00FC111B">
      <w:pPr>
        <w:widowControl w:val="0"/>
        <w:tabs>
          <w:tab w:val="left" w:pos="120"/>
        </w:tabs>
        <w:autoSpaceDE w:val="0"/>
        <w:autoSpaceDN w:val="0"/>
        <w:adjustRightInd w:val="0"/>
        <w:spacing w:before="120" w:after="0" w:line="240" w:lineRule="auto"/>
        <w:ind w:left="120" w:firstLine="7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Details of Price Breakdown and Mandatory Criteria                </w:t>
      </w:r>
    </w:p>
    <w:p w14:paraId="4B957E83" w14:textId="77777777" w:rsidR="00FC111B" w:rsidRDefault="00FC111B">
      <w:pPr>
        <w:widowControl w:val="0"/>
        <w:tabs>
          <w:tab w:val="left" w:pos="120"/>
        </w:tabs>
        <w:autoSpaceDE w:val="0"/>
        <w:autoSpaceDN w:val="0"/>
        <w:adjustRightInd w:val="0"/>
        <w:spacing w:before="120" w:after="0" w:line="240" w:lineRule="auto"/>
        <w:ind w:left="120" w:firstLine="720"/>
        <w:jc w:val="both"/>
        <w:rPr>
          <w:rFonts w:ascii="Arial" w:hAnsi="Arial" w:cs="Arial"/>
          <w:sz w:val="24"/>
          <w:szCs w:val="24"/>
        </w:rPr>
      </w:pPr>
      <w:r>
        <w:rPr>
          <w:rFonts w:ascii="Courier New" w:hAnsi="Courier New" w:cs="Courier New"/>
          <w:color w:val="000000"/>
          <w:sz w:val="20"/>
          <w:szCs w:val="20"/>
        </w:rPr>
        <w:lastRenderedPageBreak/>
        <w:t>o</w:t>
      </w:r>
      <w:r>
        <w:rPr>
          <w:rFonts w:ascii="Arial" w:hAnsi="Arial" w:cs="Arial"/>
          <w:sz w:val="24"/>
          <w:szCs w:val="24"/>
        </w:rPr>
        <w:tab/>
      </w:r>
      <w:r>
        <w:rPr>
          <w:rFonts w:ascii="Arial" w:hAnsi="Arial" w:cs="Arial"/>
          <w:color w:val="000000"/>
          <w:sz w:val="20"/>
          <w:szCs w:val="20"/>
        </w:rPr>
        <w:t>Section E – Instructions on Submitting Your Tender</w:t>
      </w:r>
    </w:p>
    <w:p w14:paraId="41235283"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Submission of your Tender</w:t>
      </w:r>
    </w:p>
    <w:p w14:paraId="03214D27"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Samples</w:t>
      </w:r>
    </w:p>
    <w:p w14:paraId="2F997150" w14:textId="77777777" w:rsidR="00FC111B" w:rsidRDefault="00FC111B">
      <w:pPr>
        <w:widowControl w:val="0"/>
        <w:tabs>
          <w:tab w:val="left" w:pos="120"/>
        </w:tabs>
        <w:autoSpaceDE w:val="0"/>
        <w:autoSpaceDN w:val="0"/>
        <w:adjustRightInd w:val="0"/>
        <w:spacing w:before="120" w:after="0" w:line="240" w:lineRule="auto"/>
        <w:ind w:left="120" w:firstLine="7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        </w:t>
      </w:r>
    </w:p>
    <w:p w14:paraId="2C9CE0FC"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Conforming to the Law</w:t>
      </w:r>
    </w:p>
    <w:p w14:paraId="196FE2A4"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Fraud and Other Illegal Practices</w:t>
      </w:r>
    </w:p>
    <w:p w14:paraId="74565ECE"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Conflicts of Interest</w:t>
      </w:r>
    </w:p>
    <w:p w14:paraId="307FEBA4"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Government Furnished Assets</w:t>
      </w:r>
    </w:p>
    <w:p w14:paraId="367FAE26"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Publicity Announcement</w:t>
      </w:r>
    </w:p>
    <w:p w14:paraId="5B48AACA"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Sensitive Information</w:t>
      </w:r>
    </w:p>
    <w:p w14:paraId="0DCCF010"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Remedies for Actionable Contraventions under the Defence Reform Act 2014</w:t>
      </w:r>
    </w:p>
    <w:p w14:paraId="0A223FC7"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Reportable Requirements</w:t>
      </w:r>
    </w:p>
    <w:p w14:paraId="5EF55DFA" w14:textId="77777777" w:rsidR="00FC111B" w:rsidRDefault="00FC111B">
      <w:pPr>
        <w:widowControl w:val="0"/>
        <w:autoSpaceDE w:val="0"/>
        <w:autoSpaceDN w:val="0"/>
        <w:adjustRightInd w:val="0"/>
        <w:spacing w:before="120" w:after="180" w:line="240" w:lineRule="auto"/>
        <w:ind w:left="1560"/>
        <w:jc w:val="both"/>
        <w:rPr>
          <w:rFonts w:ascii="Arial" w:hAnsi="Arial" w:cs="Arial"/>
          <w:sz w:val="24"/>
          <w:szCs w:val="24"/>
        </w:rPr>
      </w:pPr>
      <w:r>
        <w:rPr>
          <w:rFonts w:ascii="Arial" w:hAnsi="Arial" w:cs="Arial"/>
          <w:color w:val="000000"/>
        </w:rPr>
        <w:t xml:space="preserve">Specific Conditions of Tendering </w:t>
      </w:r>
    </w:p>
    <w:p w14:paraId="062331DD" w14:textId="77777777" w:rsidR="00FC111B" w:rsidRPr="00C67AC5" w:rsidRDefault="00FC111B">
      <w:pPr>
        <w:widowControl w:val="0"/>
        <w:tabs>
          <w:tab w:val="left" w:pos="120"/>
        </w:tabs>
        <w:autoSpaceDE w:val="0"/>
        <w:autoSpaceDN w:val="0"/>
        <w:adjustRightInd w:val="0"/>
        <w:spacing w:before="120" w:after="0" w:line="240" w:lineRule="auto"/>
        <w:ind w:left="120" w:firstLine="720"/>
        <w:jc w:val="both"/>
        <w:rPr>
          <w:rFonts w:ascii="Arial" w:hAnsi="Arial" w:cs="Arial"/>
        </w:rPr>
      </w:pPr>
      <w:r w:rsidRPr="00C67AC5">
        <w:rPr>
          <w:rFonts w:ascii="Courier New" w:hAnsi="Courier New" w:cs="Courier New"/>
          <w:color w:val="000000"/>
        </w:rPr>
        <w:t>o</w:t>
      </w:r>
      <w:r w:rsidRPr="00C67AC5">
        <w:rPr>
          <w:rFonts w:ascii="Arial" w:hAnsi="Arial" w:cs="Arial"/>
        </w:rPr>
        <w:tab/>
      </w:r>
      <w:r w:rsidRPr="00C67AC5">
        <w:rPr>
          <w:rFonts w:ascii="Arial" w:hAnsi="Arial" w:cs="Arial"/>
          <w:color w:val="000000"/>
        </w:rPr>
        <w:t>DEFFORM 47ST Annex A – Tender Submission Document (Offer)        </w:t>
      </w:r>
    </w:p>
    <w:p w14:paraId="0F3CB04C" w14:textId="77777777" w:rsidR="00FC111B" w:rsidRPr="00C67AC5" w:rsidRDefault="00FC111B">
      <w:pPr>
        <w:widowControl w:val="0"/>
        <w:autoSpaceDE w:val="0"/>
        <w:autoSpaceDN w:val="0"/>
        <w:adjustRightInd w:val="0"/>
        <w:spacing w:before="120" w:after="180" w:line="240" w:lineRule="auto"/>
        <w:ind w:left="1560"/>
        <w:jc w:val="both"/>
        <w:rPr>
          <w:rFonts w:ascii="Arial" w:hAnsi="Arial" w:cs="Arial"/>
        </w:rPr>
      </w:pPr>
      <w:r w:rsidRPr="00C67AC5">
        <w:rPr>
          <w:rFonts w:ascii="Arial" w:hAnsi="Arial" w:cs="Arial"/>
          <w:color w:val="000000"/>
        </w:rPr>
        <w:t xml:space="preserve">Appendix 1 to DEFFORM 47ST Annex A (Offer) – Information on Mandatory Declaration Returns                                    </w:t>
      </w:r>
    </w:p>
    <w:p w14:paraId="26441240" w14:textId="77777777" w:rsidR="00FC111B" w:rsidRPr="00C67AC5" w:rsidRDefault="00FC111B">
      <w:pPr>
        <w:widowControl w:val="0"/>
        <w:tabs>
          <w:tab w:val="left" w:pos="120"/>
        </w:tabs>
        <w:autoSpaceDE w:val="0"/>
        <w:autoSpaceDN w:val="0"/>
        <w:adjustRightInd w:val="0"/>
        <w:spacing w:before="120" w:after="0" w:line="240" w:lineRule="auto"/>
        <w:ind w:left="120"/>
        <w:jc w:val="both"/>
        <w:rPr>
          <w:rFonts w:ascii="Arial" w:hAnsi="Arial" w:cs="Arial"/>
        </w:rPr>
      </w:pPr>
      <w:r w:rsidRPr="00C67AC5">
        <w:rPr>
          <w:rFonts w:ascii="Symbol" w:hAnsi="Symbol" w:cs="Symbol"/>
          <w:color w:val="000000"/>
        </w:rPr>
        <w:t></w:t>
      </w:r>
      <w:r w:rsidRPr="00C67AC5">
        <w:rPr>
          <w:rFonts w:ascii="Arial" w:hAnsi="Arial" w:cs="Arial"/>
        </w:rPr>
        <w:tab/>
      </w:r>
      <w:r w:rsidRPr="00C67AC5">
        <w:rPr>
          <w:rFonts w:ascii="Arial" w:hAnsi="Arial" w:cs="Arial"/>
          <w:color w:val="000000"/>
        </w:rPr>
        <w:t>Schedule of Requirements: Schedule 2</w:t>
      </w:r>
    </w:p>
    <w:p w14:paraId="1C7CF566" w14:textId="77777777" w:rsidR="00FC111B" w:rsidRPr="00C67AC5" w:rsidRDefault="00FC111B">
      <w:pPr>
        <w:widowControl w:val="0"/>
        <w:tabs>
          <w:tab w:val="left" w:pos="120"/>
        </w:tabs>
        <w:autoSpaceDE w:val="0"/>
        <w:autoSpaceDN w:val="0"/>
        <w:adjustRightInd w:val="0"/>
        <w:spacing w:before="120" w:after="0" w:line="240" w:lineRule="auto"/>
        <w:ind w:left="120"/>
        <w:jc w:val="both"/>
        <w:rPr>
          <w:rFonts w:ascii="Arial" w:hAnsi="Arial" w:cs="Arial"/>
        </w:rPr>
      </w:pPr>
      <w:r w:rsidRPr="00C67AC5">
        <w:rPr>
          <w:rFonts w:ascii="Symbol" w:hAnsi="Symbol" w:cs="Symbol"/>
          <w:color w:val="000000"/>
        </w:rPr>
        <w:t></w:t>
      </w:r>
      <w:r w:rsidRPr="00C67AC5">
        <w:rPr>
          <w:rFonts w:ascii="Arial" w:hAnsi="Arial" w:cs="Arial"/>
        </w:rPr>
        <w:tab/>
      </w:r>
      <w:r w:rsidRPr="00C67AC5">
        <w:rPr>
          <w:rFonts w:ascii="Arial" w:hAnsi="Arial" w:cs="Arial"/>
          <w:color w:val="000000"/>
        </w:rPr>
        <w:t>Statement of Requirement: Schedule 2</w:t>
      </w:r>
    </w:p>
    <w:p w14:paraId="00DEFCDC" w14:textId="77777777" w:rsidR="00FC111B" w:rsidRPr="00C67AC5" w:rsidRDefault="00FC111B">
      <w:pPr>
        <w:widowControl w:val="0"/>
        <w:tabs>
          <w:tab w:val="left" w:pos="120"/>
        </w:tabs>
        <w:autoSpaceDE w:val="0"/>
        <w:autoSpaceDN w:val="0"/>
        <w:adjustRightInd w:val="0"/>
        <w:spacing w:before="120" w:after="0" w:line="240" w:lineRule="auto"/>
        <w:ind w:left="120"/>
        <w:jc w:val="both"/>
        <w:rPr>
          <w:rFonts w:ascii="Arial" w:hAnsi="Arial" w:cs="Arial"/>
        </w:rPr>
      </w:pPr>
      <w:r w:rsidRPr="00C67AC5">
        <w:rPr>
          <w:rFonts w:ascii="Symbol" w:hAnsi="Symbol" w:cs="Symbol"/>
          <w:color w:val="000000"/>
        </w:rPr>
        <w:t></w:t>
      </w:r>
      <w:r w:rsidRPr="00C67AC5">
        <w:rPr>
          <w:rFonts w:ascii="Arial" w:hAnsi="Arial" w:cs="Arial"/>
        </w:rPr>
        <w:tab/>
      </w:r>
      <w:r w:rsidRPr="00C67AC5">
        <w:rPr>
          <w:rFonts w:ascii="Arial" w:hAnsi="Arial" w:cs="Arial"/>
          <w:color w:val="000000"/>
        </w:rPr>
        <w:t>Contract Conditions</w:t>
      </w:r>
    </w:p>
    <w:p w14:paraId="05973D3F" w14:textId="77777777" w:rsidR="00FC111B" w:rsidRPr="00C67AC5" w:rsidRDefault="00FC111B">
      <w:pPr>
        <w:widowControl w:val="0"/>
        <w:tabs>
          <w:tab w:val="left" w:pos="120"/>
        </w:tabs>
        <w:autoSpaceDE w:val="0"/>
        <w:autoSpaceDN w:val="0"/>
        <w:adjustRightInd w:val="0"/>
        <w:spacing w:before="120" w:after="0" w:line="240" w:lineRule="auto"/>
        <w:ind w:left="120"/>
        <w:jc w:val="both"/>
        <w:rPr>
          <w:rFonts w:ascii="Arial" w:hAnsi="Arial" w:cs="Arial"/>
        </w:rPr>
      </w:pPr>
      <w:r w:rsidRPr="00C67AC5">
        <w:rPr>
          <w:rFonts w:ascii="Symbol" w:hAnsi="Symbol" w:cs="Symbol"/>
          <w:color w:val="000000"/>
        </w:rPr>
        <w:t></w:t>
      </w:r>
      <w:r w:rsidRPr="00C67AC5">
        <w:rPr>
          <w:rFonts w:ascii="Arial" w:hAnsi="Arial" w:cs="Arial"/>
        </w:rPr>
        <w:tab/>
      </w:r>
      <w:r w:rsidRPr="00C67AC5">
        <w:rPr>
          <w:rFonts w:ascii="Arial" w:hAnsi="Arial" w:cs="Arial"/>
          <w:color w:val="000000"/>
        </w:rPr>
        <w:t>DEFFORM 111 – Appendix to Contract - Addresses and Other Information</w:t>
      </w:r>
    </w:p>
    <w:p w14:paraId="4A03A8EE" w14:textId="78AA7518" w:rsidR="00FC111B" w:rsidRPr="00C67AC5" w:rsidRDefault="00FC111B" w:rsidP="00CF0521">
      <w:pPr>
        <w:widowControl w:val="0"/>
        <w:tabs>
          <w:tab w:val="left" w:pos="120"/>
        </w:tabs>
        <w:autoSpaceDE w:val="0"/>
        <w:autoSpaceDN w:val="0"/>
        <w:adjustRightInd w:val="0"/>
        <w:spacing w:before="120" w:after="0" w:line="240" w:lineRule="auto"/>
        <w:ind w:left="120"/>
        <w:jc w:val="both"/>
        <w:rPr>
          <w:rFonts w:ascii="Arial" w:hAnsi="Arial" w:cs="Arial"/>
        </w:rPr>
      </w:pPr>
      <w:r w:rsidRPr="00C67AC5">
        <w:rPr>
          <w:rFonts w:ascii="Symbol" w:hAnsi="Symbol" w:cs="Symbol"/>
          <w:color w:val="000000"/>
        </w:rPr>
        <w:t></w:t>
      </w:r>
      <w:r w:rsidRPr="00C67AC5">
        <w:rPr>
          <w:rFonts w:ascii="Arial" w:hAnsi="Arial" w:cs="Arial"/>
        </w:rPr>
        <w:tab/>
      </w:r>
      <w:r w:rsidRPr="00C67AC5">
        <w:rPr>
          <w:rFonts w:ascii="Arial" w:hAnsi="Arial" w:cs="Arial"/>
          <w:color w:val="000000"/>
        </w:rPr>
        <w:t>Tenderer’s Commercially Sensitive Information Form (DEFFORM 539A)</w:t>
      </w:r>
    </w:p>
    <w:p w14:paraId="09747E93" w14:textId="77777777" w:rsidR="00FC111B" w:rsidRPr="00C67AC5" w:rsidRDefault="00FC111B">
      <w:pPr>
        <w:widowControl w:val="0"/>
        <w:tabs>
          <w:tab w:val="left" w:pos="120"/>
        </w:tabs>
        <w:autoSpaceDE w:val="0"/>
        <w:autoSpaceDN w:val="0"/>
        <w:adjustRightInd w:val="0"/>
        <w:spacing w:before="120" w:after="0" w:line="240" w:lineRule="auto"/>
        <w:ind w:left="120"/>
        <w:jc w:val="both"/>
        <w:rPr>
          <w:rFonts w:ascii="Arial" w:hAnsi="Arial" w:cs="Arial"/>
        </w:rPr>
      </w:pPr>
      <w:r w:rsidRPr="00C67AC5">
        <w:rPr>
          <w:rFonts w:ascii="Symbol" w:hAnsi="Symbol" w:cs="Symbol"/>
          <w:color w:val="000000"/>
        </w:rPr>
        <w:t></w:t>
      </w:r>
      <w:r w:rsidRPr="00C67AC5">
        <w:rPr>
          <w:rFonts w:ascii="Arial" w:hAnsi="Arial" w:cs="Arial"/>
        </w:rPr>
        <w:tab/>
      </w:r>
      <w:r w:rsidRPr="00C67AC5">
        <w:rPr>
          <w:rFonts w:ascii="Arial" w:hAnsi="Arial" w:cs="Arial"/>
          <w:color w:val="000000"/>
        </w:rPr>
        <w:t>Any other relevant documentation: Not applicable</w:t>
      </w:r>
    </w:p>
    <w:p w14:paraId="5528775C"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C77F9D7"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1B8526B"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473EBE3E"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D15359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1B6300F"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2"/>
      <w:r>
        <w:rPr>
          <w:rFonts w:ascii="Arial" w:hAnsi="Arial" w:cs="Arial"/>
          <w:b/>
          <w:bCs/>
          <w:color w:val="000000"/>
        </w:rPr>
        <w:t>Section A - Introduction</w:t>
      </w:r>
      <w:bookmarkEnd w:id="2"/>
    </w:p>
    <w:p w14:paraId="055E847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b/>
          <w:bCs/>
          <w:color w:val="000000"/>
        </w:rPr>
        <w:t xml:space="preserve">Funding </w:t>
      </w:r>
    </w:p>
    <w:p w14:paraId="160DB5D6" w14:textId="767AED80"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Funding has been approved on 2020/08/27   </w:t>
      </w:r>
    </w:p>
    <w:p w14:paraId="270580FA"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931AD12"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47 Definitions</w:t>
      </w:r>
    </w:p>
    <w:p w14:paraId="21C9528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“The Authority” means the Secretary of State for Defence of the United Kingdom of Great Britain and Northern Ireland (hereafter referred to as "the Authority"), acting  as part of the Crown.</w:t>
      </w:r>
    </w:p>
    <w:p w14:paraId="436EAC8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14:paraId="07DC869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“Invitation to Tender” (ITT) refers to the first document that the Authority sends out to potential Tenderers that initiates a tender response or negotiation.</w:t>
      </w:r>
    </w:p>
    <w:p w14:paraId="32240B6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“Schedule of Requirements” Schedule 2 means that part of the contract which identifies, either directly or by reference, the Contractor Deliverables to be supplied or carried out, the quantities involved and the price or pricing terms in relation to each Contractor Deliverable.   </w:t>
      </w:r>
    </w:p>
    <w:p w14:paraId="2BD618E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“Single Source” means a situation where the Authority has invited a response from only one Tenderer.  </w:t>
      </w:r>
    </w:p>
    <w:p w14:paraId="4F862F62"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A “Tender” is the offer that you are making to the Authority.</w:t>
      </w:r>
    </w:p>
    <w:p w14:paraId="69D497C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A8.    “Contractor Deliverables” means the goods and / or the services, including packaging (and Certificates(s) of Conformity and supplied in accordance with any Quality Assurance (QA) requirements, if specified) and any associated technical data which the contractor is required to provide under any resultant contract in accordance with the Schedule of Requirements, but excluding incidentals outside the Schedule of Requirements such as progress reports.  </w:t>
      </w:r>
    </w:p>
    <w:p w14:paraId="1BD034B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The “Statement of Requirement” Schedule 2 details the technical requirements and acceptance criteria [Schedule 8 in SC2] of the Contractor Deliverables.  The Statement of Requirement is attached Schedule 2 to this DEFFORM 47ST. This may include the Systems Requirements Document (SRD).</w:t>
      </w:r>
    </w:p>
    <w:p w14:paraId="1D84296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A10. “Conditions of Tendering” means the conditions set out in the DEFFORM 47ST that govern the procurement.</w:t>
      </w:r>
    </w:p>
    <w:p w14:paraId="7234253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“Contract Conditions” means the attached conditions that will govern any resultant contract.</w:t>
      </w:r>
    </w:p>
    <w:p w14:paraId="5585551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A “Third Party” is anyone who is not an employee of the Authority or Tenderer, as defined at paragraph A3. </w:t>
      </w:r>
    </w:p>
    <w:p w14:paraId="771D917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A13. “Voluntary Ex Ante Transparency Notice” means a mandatory notice used to announce a procurement decision that the Authority intends to place a non-competitive contract under OJEU procedures.  This also appears in the DCO as a “Voluntary Transparency Notice”.  This allows industry to challenge the decision not to compete.  </w:t>
      </w:r>
    </w:p>
    <w:p w14:paraId="4463759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36A26A5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purpose of this ITT is to invite you to propose a solution / best price to meet the Authority’s requirement.  This documentation explains and sets out the: </w:t>
      </w:r>
    </w:p>
    <w:p w14:paraId="0FD6283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Tender process and timetable for the next stages of the procurement; </w:t>
      </w:r>
    </w:p>
    <w:p w14:paraId="25D221B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and conditions that govern this invitation; </w:t>
      </w:r>
    </w:p>
    <w:p w14:paraId="09656CB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1308512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review of your Tender; and</w:t>
      </w:r>
    </w:p>
    <w:p w14:paraId="411EAA4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Contract Conditions that shall apply in the event that the Authority awards a </w:t>
      </w:r>
    </w:p>
    <w:p w14:paraId="507810F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contract following this invitation.</w:t>
      </w:r>
    </w:p>
    <w:p w14:paraId="2930523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The sections in this ITT and associated documents are structured in line with a generic tendering process and do not indicate importance / precedence. </w:t>
      </w:r>
    </w:p>
    <w:p w14:paraId="3DCDCF95" w14:textId="78208279"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This ITT is Published and advertised under the Public Contracts Regulations 2015. A Voluntary Ex Ante Transparency Notice (VEAT) in the OJEU and / or a Voluntary Transparency Notice in the DCO w</w:t>
      </w:r>
      <w:r w:rsidR="00BD37D1">
        <w:rPr>
          <w:rFonts w:ascii="Arial" w:hAnsi="Arial" w:cs="Arial"/>
          <w:color w:val="000000"/>
        </w:rPr>
        <w:t>ill be</w:t>
      </w:r>
      <w:r>
        <w:rPr>
          <w:rFonts w:ascii="Arial" w:hAnsi="Arial" w:cs="Arial"/>
          <w:color w:val="000000"/>
        </w:rPr>
        <w:t xml:space="preserve"> published</w:t>
      </w:r>
    </w:p>
    <w:p w14:paraId="1BA1604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8F7FCE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CAF0E9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62CF0E9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3C70AEE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whilst in your care;</w:t>
      </w:r>
    </w:p>
    <w:p w14:paraId="49F3605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18C2A8F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7ED8E5A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A17.c, which at a minimum will require you to ensure any disclosure to a Third Party is made by you in confidence.  Alternatively, due to IPR issues for example, the disclosure may be made, in confidence, directly by the Authority;  </w:t>
      </w:r>
    </w:p>
    <w:p w14:paraId="61EEC39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FD2007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immediately if you decide not to submit a Tender;</w:t>
      </w:r>
    </w:p>
    <w:p w14:paraId="5668F78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immediately destroy all ITT Documentation, ITT Material and derived information of an unmarked nature, should you decide not to participate in responding to this ITT, or you are notified by the Authority that your Tender has been unsuccessful; and </w:t>
      </w:r>
    </w:p>
    <w:p w14:paraId="13ECBA2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‘OFFICAL SENSITIVE’ or ‘SECRET’.</w:t>
      </w:r>
    </w:p>
    <w:p w14:paraId="7BAE484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A17above.</w:t>
      </w:r>
    </w:p>
    <w:p w14:paraId="6817AB0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F09004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475CDB1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You must inform the Authority in writing if there is any material change in control, composition or membership of your organisation and / or consortium members, including any sub-contractors at any time during the procurement process.  This may affect our decision to award a contract to you.</w:t>
      </w:r>
    </w:p>
    <w:p w14:paraId="504D006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Conditions</w:t>
      </w:r>
    </w:p>
    <w:p w14:paraId="3515587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A20.  The Contract Conditions can be found at Page.</w:t>
      </w:r>
    </w:p>
    <w:p w14:paraId="0EEFC06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Consultation with Credit Reference Agencies</w:t>
      </w:r>
    </w:p>
    <w:p w14:paraId="1EB4C38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A21.The Authority may consult with credit reference agencies to assess your creditworthiness.  This information may be used to support and influence decisions to enter into a contract with you. </w:t>
      </w:r>
    </w:p>
    <w:p w14:paraId="17BCD30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41F9737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Not applicable.</w:t>
      </w:r>
    </w:p>
    <w:p w14:paraId="19D04D1E"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72B2F0B"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EB8AD3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DD9BFE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75A36E8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9D550E6"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3"/>
      <w:r>
        <w:rPr>
          <w:rFonts w:ascii="Arial" w:hAnsi="Arial" w:cs="Arial"/>
          <w:b/>
          <w:bCs/>
          <w:color w:val="000000"/>
        </w:rPr>
        <w:t>Section B - Key Tendering Activities</w:t>
      </w:r>
      <w:bookmarkEnd w:id="3"/>
    </w:p>
    <w:p w14:paraId="278D3F3A"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tbl>
      <w:tblPr>
        <w:tblW w:w="9468" w:type="dxa"/>
        <w:tblInd w:w="130" w:type="dxa"/>
        <w:tblLayout w:type="fixed"/>
        <w:tblCellMar>
          <w:left w:w="0" w:type="dxa"/>
          <w:right w:w="0" w:type="dxa"/>
        </w:tblCellMar>
        <w:tblLook w:val="0000" w:firstRow="0" w:lastRow="0" w:firstColumn="0" w:lastColumn="0" w:noHBand="0" w:noVBand="0"/>
      </w:tblPr>
      <w:tblGrid>
        <w:gridCol w:w="2988"/>
        <w:gridCol w:w="2160"/>
        <w:gridCol w:w="1800"/>
        <w:gridCol w:w="2520"/>
      </w:tblGrid>
      <w:tr w:rsidR="00FC111B" w:rsidRPr="008A06C0" w14:paraId="1E8D67EF" w14:textId="77777777" w:rsidTr="00D67786">
        <w:tc>
          <w:tcPr>
            <w:tcW w:w="2988" w:type="dxa"/>
            <w:tcBorders>
              <w:top w:val="single" w:sz="8" w:space="0" w:color="000000"/>
              <w:left w:val="single" w:sz="8" w:space="0" w:color="000000"/>
              <w:bottom w:val="single" w:sz="8" w:space="0" w:color="000000"/>
              <w:right w:val="single" w:sz="8" w:space="0" w:color="000000"/>
            </w:tcBorders>
            <w:shd w:val="clear" w:color="auto" w:fill="FFFFFF"/>
          </w:tcPr>
          <w:p w14:paraId="70BF6C55" w14:textId="77777777" w:rsidR="00FC111B" w:rsidRPr="008A06C0" w:rsidRDefault="00FC111B">
            <w:pPr>
              <w:widowControl w:val="0"/>
              <w:autoSpaceDE w:val="0"/>
              <w:autoSpaceDN w:val="0"/>
              <w:adjustRightInd w:val="0"/>
              <w:spacing w:before="120" w:after="180" w:line="240" w:lineRule="auto"/>
              <w:ind w:left="118" w:right="2"/>
              <w:rPr>
                <w:rFonts w:ascii="Arial" w:hAnsi="Arial" w:cs="Arial"/>
                <w:sz w:val="24"/>
                <w:szCs w:val="24"/>
              </w:rPr>
            </w:pPr>
            <w:r w:rsidRPr="008A06C0">
              <w:rPr>
                <w:rFonts w:ascii="Arial" w:hAnsi="Arial" w:cs="Arial"/>
                <w:b/>
                <w:bCs/>
                <w:color w:val="000000"/>
              </w:rPr>
              <w:t>Stage</w:t>
            </w:r>
            <w:r w:rsidRPr="008A06C0">
              <w:rPr>
                <w:rFonts w:ascii="Arial" w:hAnsi="Arial" w:cs="Arial"/>
                <w:color w:val="000000"/>
              </w:rPr>
              <w:t>            </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7AABF807" w14:textId="77777777" w:rsidR="00FC111B" w:rsidRPr="008A06C0" w:rsidRDefault="00FC111B">
            <w:pPr>
              <w:widowControl w:val="0"/>
              <w:autoSpaceDE w:val="0"/>
              <w:autoSpaceDN w:val="0"/>
              <w:adjustRightInd w:val="0"/>
              <w:spacing w:before="120" w:after="180" w:line="240" w:lineRule="auto"/>
              <w:ind w:left="126" w:right="2"/>
              <w:rPr>
                <w:rFonts w:ascii="Arial" w:hAnsi="Arial" w:cs="Arial"/>
                <w:sz w:val="24"/>
                <w:szCs w:val="24"/>
              </w:rPr>
            </w:pPr>
            <w:r w:rsidRPr="008A06C0">
              <w:rPr>
                <w:rFonts w:ascii="Arial" w:hAnsi="Arial" w:cs="Arial"/>
                <w:b/>
                <w:bCs/>
                <w:color w:val="000000"/>
              </w:rPr>
              <w:t xml:space="preserve">Date and Time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32572E30" w14:textId="77777777" w:rsidR="00FC111B" w:rsidRPr="008A06C0" w:rsidRDefault="00FC111B">
            <w:pPr>
              <w:widowControl w:val="0"/>
              <w:autoSpaceDE w:val="0"/>
              <w:autoSpaceDN w:val="0"/>
              <w:adjustRightInd w:val="0"/>
              <w:spacing w:before="120" w:after="180" w:line="240" w:lineRule="auto"/>
              <w:ind w:left="126" w:right="2"/>
              <w:rPr>
                <w:rFonts w:ascii="Arial" w:hAnsi="Arial" w:cs="Arial"/>
                <w:sz w:val="24"/>
                <w:szCs w:val="24"/>
              </w:rPr>
            </w:pPr>
            <w:r w:rsidRPr="008A06C0">
              <w:rPr>
                <w:rFonts w:ascii="Arial" w:hAnsi="Arial" w:cs="Arial"/>
                <w:b/>
                <w:bCs/>
                <w:color w:val="000000"/>
              </w:rPr>
              <w:t>Initiated By</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Pr>
          <w:p w14:paraId="5593B4D6" w14:textId="77777777" w:rsidR="00FC111B" w:rsidRPr="008A06C0" w:rsidRDefault="00FC111B">
            <w:pPr>
              <w:widowControl w:val="0"/>
              <w:autoSpaceDE w:val="0"/>
              <w:autoSpaceDN w:val="0"/>
              <w:adjustRightInd w:val="0"/>
              <w:spacing w:before="120" w:after="180" w:line="240" w:lineRule="auto"/>
              <w:ind w:left="126" w:right="2"/>
              <w:rPr>
                <w:rFonts w:ascii="Arial" w:hAnsi="Arial" w:cs="Arial"/>
                <w:sz w:val="24"/>
                <w:szCs w:val="24"/>
              </w:rPr>
            </w:pPr>
            <w:r w:rsidRPr="008A06C0">
              <w:rPr>
                <w:rFonts w:ascii="Arial" w:hAnsi="Arial" w:cs="Arial"/>
                <w:b/>
                <w:bCs/>
                <w:color w:val="000000"/>
              </w:rPr>
              <w:t>Submit to:</w:t>
            </w:r>
          </w:p>
        </w:tc>
      </w:tr>
      <w:tr w:rsidR="00FC111B" w:rsidRPr="008A06C0" w14:paraId="42BBDE69" w14:textId="77777777" w:rsidTr="00D67786">
        <w:tc>
          <w:tcPr>
            <w:tcW w:w="2988" w:type="dxa"/>
            <w:tcBorders>
              <w:top w:val="single" w:sz="8" w:space="0" w:color="000000"/>
              <w:left w:val="single" w:sz="8" w:space="0" w:color="000000"/>
              <w:bottom w:val="single" w:sz="8" w:space="0" w:color="000000"/>
              <w:right w:val="single" w:sz="8" w:space="0" w:color="000000"/>
            </w:tcBorders>
            <w:shd w:val="clear" w:color="auto" w:fill="FFFFFF"/>
          </w:tcPr>
          <w:p w14:paraId="31D90EC5" w14:textId="77777777" w:rsidR="00FC111B" w:rsidRPr="008A06C0" w:rsidRDefault="00FC111B">
            <w:pPr>
              <w:widowControl w:val="0"/>
              <w:autoSpaceDE w:val="0"/>
              <w:autoSpaceDN w:val="0"/>
              <w:adjustRightInd w:val="0"/>
              <w:spacing w:after="180" w:line="240" w:lineRule="auto"/>
              <w:ind w:left="118" w:right="2"/>
              <w:rPr>
                <w:rFonts w:ascii="Arial" w:hAnsi="Arial" w:cs="Arial"/>
                <w:sz w:val="24"/>
                <w:szCs w:val="24"/>
              </w:rPr>
            </w:pPr>
            <w:r w:rsidRPr="008A06C0">
              <w:rPr>
                <w:rFonts w:ascii="Arial" w:hAnsi="Arial" w:cs="Arial"/>
                <w:color w:val="000000"/>
              </w:rPr>
              <w:t>Final date for Clarification Questions / Requests for additional information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6F187853" w14:textId="1A9B4D8F" w:rsidR="00FC111B" w:rsidRPr="008A06C0" w:rsidRDefault="005D421D">
            <w:pPr>
              <w:widowControl w:val="0"/>
              <w:autoSpaceDE w:val="0"/>
              <w:autoSpaceDN w:val="0"/>
              <w:adjustRightInd w:val="0"/>
              <w:spacing w:after="180" w:line="240" w:lineRule="auto"/>
              <w:ind w:left="126" w:right="2"/>
              <w:rPr>
                <w:rFonts w:ascii="Arial" w:hAnsi="Arial" w:cs="Arial"/>
                <w:sz w:val="24"/>
                <w:szCs w:val="24"/>
              </w:rPr>
            </w:pPr>
            <w:r>
              <w:rPr>
                <w:rFonts w:ascii="Arial" w:hAnsi="Arial" w:cs="Arial"/>
                <w:color w:val="000000"/>
              </w:rPr>
              <w:t>Monday 9</w:t>
            </w:r>
            <w:r w:rsidR="00FC111B" w:rsidRPr="008A06C0">
              <w:rPr>
                <w:rFonts w:ascii="Arial" w:hAnsi="Arial" w:cs="Arial"/>
                <w:color w:val="000000"/>
              </w:rPr>
              <w:t>th November</w:t>
            </w:r>
            <w:r>
              <w:rPr>
                <w:rFonts w:ascii="Arial" w:hAnsi="Arial" w:cs="Arial"/>
                <w:color w:val="000000"/>
              </w:rPr>
              <w:t xml:space="preserve"> at 11am</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18CD0369"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Tenderer</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Pr>
          <w:p w14:paraId="0C08A558"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General Acquisition Manager</w:t>
            </w:r>
          </w:p>
        </w:tc>
      </w:tr>
      <w:tr w:rsidR="00FC111B" w:rsidRPr="008A06C0" w14:paraId="09E2FCFA" w14:textId="77777777" w:rsidTr="00D67786">
        <w:tc>
          <w:tcPr>
            <w:tcW w:w="2988" w:type="dxa"/>
            <w:tcBorders>
              <w:top w:val="single" w:sz="8" w:space="0" w:color="000000"/>
              <w:left w:val="single" w:sz="8" w:space="0" w:color="000000"/>
              <w:bottom w:val="single" w:sz="8" w:space="0" w:color="000000"/>
              <w:right w:val="single" w:sz="8" w:space="0" w:color="000000"/>
            </w:tcBorders>
            <w:shd w:val="clear" w:color="auto" w:fill="FFFFFF"/>
          </w:tcPr>
          <w:p w14:paraId="3C5039E3" w14:textId="77777777" w:rsidR="00FC111B" w:rsidRPr="008A06C0" w:rsidRDefault="00FC111B">
            <w:pPr>
              <w:widowControl w:val="0"/>
              <w:autoSpaceDE w:val="0"/>
              <w:autoSpaceDN w:val="0"/>
              <w:adjustRightInd w:val="0"/>
              <w:spacing w:after="180" w:line="240" w:lineRule="auto"/>
              <w:ind w:left="118" w:right="2"/>
              <w:rPr>
                <w:rFonts w:ascii="Arial" w:hAnsi="Arial" w:cs="Arial"/>
                <w:sz w:val="24"/>
                <w:szCs w:val="24"/>
              </w:rPr>
            </w:pPr>
            <w:r w:rsidRPr="008A06C0">
              <w:rPr>
                <w:rFonts w:ascii="Arial" w:hAnsi="Arial" w:cs="Arial"/>
                <w:color w:val="000000"/>
              </w:rPr>
              <w:t>Final Date for Requests for Extension to return date</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6CC987D6" w14:textId="68607433"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 xml:space="preserve">Monday 16th November at </w:t>
            </w:r>
            <w:r w:rsidR="00FF42BA">
              <w:rPr>
                <w:rFonts w:ascii="Arial" w:hAnsi="Arial" w:cs="Arial"/>
                <w:color w:val="000000"/>
              </w:rPr>
              <w:t>11</w:t>
            </w:r>
            <w:r w:rsidRPr="008A06C0">
              <w:rPr>
                <w:rFonts w:ascii="Arial" w:hAnsi="Arial" w:cs="Arial"/>
                <w:color w:val="000000"/>
              </w:rPr>
              <w:t>:00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0A6D1CCC"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Tenderer</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Pr>
          <w:p w14:paraId="16F681EC"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General Acquisition Manager</w:t>
            </w:r>
          </w:p>
        </w:tc>
      </w:tr>
      <w:tr w:rsidR="00FC111B" w:rsidRPr="008A06C0" w14:paraId="00C7A192" w14:textId="77777777" w:rsidTr="00D67786">
        <w:tc>
          <w:tcPr>
            <w:tcW w:w="2988" w:type="dxa"/>
            <w:tcBorders>
              <w:top w:val="single" w:sz="8" w:space="0" w:color="000000"/>
              <w:left w:val="single" w:sz="8" w:space="0" w:color="000000"/>
              <w:bottom w:val="single" w:sz="8" w:space="0" w:color="000000"/>
              <w:right w:val="single" w:sz="8" w:space="0" w:color="000000"/>
            </w:tcBorders>
            <w:shd w:val="clear" w:color="auto" w:fill="FFFFFF"/>
          </w:tcPr>
          <w:p w14:paraId="640FA5CF" w14:textId="77777777" w:rsidR="00FC111B" w:rsidRPr="008A06C0" w:rsidRDefault="00FC111B">
            <w:pPr>
              <w:widowControl w:val="0"/>
              <w:autoSpaceDE w:val="0"/>
              <w:autoSpaceDN w:val="0"/>
              <w:adjustRightInd w:val="0"/>
              <w:spacing w:after="180" w:line="240" w:lineRule="auto"/>
              <w:ind w:left="118" w:right="2"/>
              <w:rPr>
                <w:rFonts w:ascii="Arial" w:hAnsi="Arial" w:cs="Arial"/>
                <w:sz w:val="24"/>
                <w:szCs w:val="24"/>
              </w:rPr>
            </w:pPr>
            <w:r w:rsidRPr="008A06C0">
              <w:rPr>
                <w:rFonts w:ascii="Arial" w:hAnsi="Arial" w:cs="Arial"/>
                <w:color w:val="000000"/>
              </w:rPr>
              <w:t>The Authority issues Final Answers and Clarifications</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4758EFBC" w14:textId="5EF3A21C" w:rsidR="00FC111B" w:rsidRPr="008A06C0" w:rsidRDefault="00FF42BA">
            <w:pPr>
              <w:widowControl w:val="0"/>
              <w:autoSpaceDE w:val="0"/>
              <w:autoSpaceDN w:val="0"/>
              <w:adjustRightInd w:val="0"/>
              <w:spacing w:after="180" w:line="240" w:lineRule="auto"/>
              <w:ind w:left="126" w:right="2"/>
              <w:rPr>
                <w:rFonts w:ascii="Arial" w:hAnsi="Arial" w:cs="Arial"/>
                <w:sz w:val="24"/>
                <w:szCs w:val="24"/>
              </w:rPr>
            </w:pPr>
            <w:r>
              <w:rPr>
                <w:rFonts w:ascii="Arial" w:hAnsi="Arial" w:cs="Arial"/>
                <w:color w:val="000000"/>
              </w:rPr>
              <w:t>Thursday 12th</w:t>
            </w:r>
            <w:r w:rsidR="00FC111B" w:rsidRPr="008A06C0">
              <w:rPr>
                <w:rFonts w:ascii="Arial" w:hAnsi="Arial" w:cs="Arial"/>
                <w:color w:val="000000"/>
              </w:rPr>
              <w:t xml:space="preserve"> November at 1</w:t>
            </w:r>
            <w:r>
              <w:rPr>
                <w:rFonts w:ascii="Arial" w:hAnsi="Arial" w:cs="Arial"/>
                <w:color w:val="000000"/>
              </w:rPr>
              <w:t>1</w:t>
            </w:r>
            <w:r w:rsidR="00FC111B" w:rsidRPr="008A06C0">
              <w:rPr>
                <w:rFonts w:ascii="Arial" w:hAnsi="Arial" w:cs="Arial"/>
                <w:color w:val="000000"/>
              </w:rPr>
              <w:t>:00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39F1CA9A"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The Authority</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Pr>
          <w:p w14:paraId="0BF63E7B"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 xml:space="preserve">Tenderer </w:t>
            </w:r>
          </w:p>
        </w:tc>
      </w:tr>
      <w:tr w:rsidR="00FC111B" w:rsidRPr="008A06C0" w14:paraId="6F8044D9" w14:textId="77777777" w:rsidTr="00D67786">
        <w:tc>
          <w:tcPr>
            <w:tcW w:w="2988" w:type="dxa"/>
            <w:tcBorders>
              <w:top w:val="single" w:sz="8" w:space="0" w:color="000000"/>
              <w:left w:val="single" w:sz="8" w:space="0" w:color="000000"/>
              <w:bottom w:val="single" w:sz="8" w:space="0" w:color="000000"/>
              <w:right w:val="single" w:sz="8" w:space="0" w:color="000000"/>
            </w:tcBorders>
            <w:shd w:val="clear" w:color="auto" w:fill="FFFFFF"/>
          </w:tcPr>
          <w:p w14:paraId="058E09F3" w14:textId="77777777" w:rsidR="00FC111B" w:rsidRPr="008A06C0" w:rsidRDefault="00FC111B">
            <w:pPr>
              <w:widowControl w:val="0"/>
              <w:autoSpaceDE w:val="0"/>
              <w:autoSpaceDN w:val="0"/>
              <w:adjustRightInd w:val="0"/>
              <w:spacing w:after="180" w:line="240" w:lineRule="auto"/>
              <w:ind w:left="118" w:right="2"/>
              <w:rPr>
                <w:rFonts w:ascii="Arial" w:hAnsi="Arial" w:cs="Arial"/>
                <w:color w:val="000000"/>
              </w:rPr>
            </w:pPr>
            <w:r w:rsidRPr="008A06C0">
              <w:rPr>
                <w:rFonts w:ascii="Arial" w:hAnsi="Arial" w:cs="Arial"/>
                <w:color w:val="000000"/>
              </w:rPr>
              <w:t>Tender Return</w:t>
            </w:r>
          </w:p>
          <w:p w14:paraId="352073B0" w14:textId="77777777" w:rsidR="00FC111B" w:rsidRPr="008A06C0" w:rsidRDefault="00FC111B">
            <w:pPr>
              <w:widowControl w:val="0"/>
              <w:autoSpaceDE w:val="0"/>
              <w:autoSpaceDN w:val="0"/>
              <w:adjustRightInd w:val="0"/>
              <w:spacing w:after="0" w:line="240" w:lineRule="auto"/>
              <w:ind w:left="118" w:right="2"/>
              <w:rPr>
                <w:rFonts w:ascii="Arial" w:hAnsi="Arial" w:cs="Arial"/>
                <w:sz w:val="24"/>
                <w:szCs w:val="24"/>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3903060E"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Monday 23rd November at 11:00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440C1CD7"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Tenderer</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Pr>
          <w:p w14:paraId="1FBB4CDC" w14:textId="5D922D8B" w:rsidR="00FC111B" w:rsidRPr="008A06C0" w:rsidRDefault="00CC6E5A">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AWARD®</w:t>
            </w:r>
          </w:p>
        </w:tc>
      </w:tr>
      <w:tr w:rsidR="00FC111B" w:rsidRPr="008A06C0" w14:paraId="1B4C13B1" w14:textId="77777777" w:rsidTr="00D67786">
        <w:tc>
          <w:tcPr>
            <w:tcW w:w="2988" w:type="dxa"/>
            <w:tcBorders>
              <w:top w:val="single" w:sz="8" w:space="0" w:color="000000"/>
              <w:left w:val="single" w:sz="8" w:space="0" w:color="000000"/>
              <w:bottom w:val="single" w:sz="8" w:space="0" w:color="000000"/>
              <w:right w:val="single" w:sz="8" w:space="0" w:color="000000"/>
            </w:tcBorders>
            <w:shd w:val="clear" w:color="auto" w:fill="FFFFFF"/>
          </w:tcPr>
          <w:p w14:paraId="26DE2A20" w14:textId="77777777" w:rsidR="00FC111B" w:rsidRPr="008A06C0" w:rsidRDefault="00FC111B">
            <w:pPr>
              <w:widowControl w:val="0"/>
              <w:autoSpaceDE w:val="0"/>
              <w:autoSpaceDN w:val="0"/>
              <w:adjustRightInd w:val="0"/>
              <w:spacing w:after="180" w:line="240" w:lineRule="auto"/>
              <w:ind w:left="118" w:right="2"/>
              <w:rPr>
                <w:rFonts w:ascii="Arial" w:hAnsi="Arial" w:cs="Arial"/>
                <w:sz w:val="24"/>
                <w:szCs w:val="24"/>
              </w:rPr>
            </w:pPr>
            <w:r w:rsidRPr="008A06C0">
              <w:rPr>
                <w:rFonts w:ascii="Arial" w:hAnsi="Arial" w:cs="Arial"/>
                <w:color w:val="000000"/>
              </w:rPr>
              <w:t>Value For Money (VFM) Assessment in accordance with NAPNOC – see Section D of this DEFFORM 47ST</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3402D9AE" w14:textId="257DD67E" w:rsidR="00FC111B" w:rsidRPr="008A06C0" w:rsidRDefault="0075683E">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Wednesday</w:t>
            </w:r>
            <w:r w:rsidR="00C20D6F" w:rsidRPr="008A06C0">
              <w:rPr>
                <w:rFonts w:ascii="Arial" w:hAnsi="Arial" w:cs="Arial"/>
                <w:color w:val="000000"/>
              </w:rPr>
              <w:t xml:space="preserve"> 25</w:t>
            </w:r>
            <w:r w:rsidR="00C20D6F" w:rsidRPr="008A06C0">
              <w:rPr>
                <w:rFonts w:ascii="Arial" w:hAnsi="Arial" w:cs="Arial"/>
                <w:color w:val="000000"/>
                <w:vertAlign w:val="superscript"/>
              </w:rPr>
              <w:t>th</w:t>
            </w:r>
            <w:r w:rsidR="00C20D6F" w:rsidRPr="008A06C0">
              <w:rPr>
                <w:rFonts w:ascii="Arial" w:hAnsi="Arial" w:cs="Arial"/>
                <w:color w:val="000000"/>
              </w:rPr>
              <w:t xml:space="preserve"> November</w:t>
            </w:r>
            <w:r w:rsidR="00441FCA" w:rsidRPr="008A06C0">
              <w:rPr>
                <w:rFonts w:ascii="Arial" w:hAnsi="Arial" w:cs="Arial"/>
                <w:color w:val="000000"/>
              </w:rPr>
              <w:t xml:space="preserve"> 2020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6C65A9B2"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The Authority</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Pr>
          <w:p w14:paraId="132C086E"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N/A</w:t>
            </w:r>
          </w:p>
        </w:tc>
      </w:tr>
      <w:tr w:rsidR="00FC111B" w:rsidRPr="008A06C0" w14:paraId="14AFF548" w14:textId="77777777" w:rsidTr="00D67786">
        <w:tc>
          <w:tcPr>
            <w:tcW w:w="9468" w:type="dxa"/>
            <w:gridSpan w:val="4"/>
            <w:tcBorders>
              <w:top w:val="single" w:sz="8" w:space="0" w:color="000000"/>
              <w:left w:val="single" w:sz="8" w:space="0" w:color="000000"/>
              <w:bottom w:val="single" w:sz="8" w:space="0" w:color="000000"/>
              <w:right w:val="single" w:sz="8" w:space="0" w:color="000000"/>
            </w:tcBorders>
            <w:shd w:val="clear" w:color="auto" w:fill="FFFFFF"/>
          </w:tcPr>
          <w:p w14:paraId="509C3BD3" w14:textId="77777777" w:rsidR="00FC111B" w:rsidRPr="008A06C0" w:rsidRDefault="00FC111B">
            <w:pPr>
              <w:widowControl w:val="0"/>
              <w:autoSpaceDE w:val="0"/>
              <w:autoSpaceDN w:val="0"/>
              <w:adjustRightInd w:val="0"/>
              <w:spacing w:after="180" w:line="240" w:lineRule="auto"/>
              <w:ind w:left="118" w:right="2"/>
              <w:jc w:val="center"/>
              <w:rPr>
                <w:rFonts w:ascii="Arial" w:hAnsi="Arial" w:cs="Arial"/>
                <w:sz w:val="24"/>
                <w:szCs w:val="24"/>
              </w:rPr>
            </w:pPr>
            <w:r w:rsidRPr="008A06C0">
              <w:rPr>
                <w:rFonts w:ascii="Arial" w:hAnsi="Arial" w:cs="Arial"/>
                <w:color w:val="000000"/>
              </w:rPr>
              <w:t>The following are indicative timescales for planning purposes only</w:t>
            </w:r>
          </w:p>
        </w:tc>
      </w:tr>
      <w:tr w:rsidR="00FC111B" w:rsidRPr="008A06C0" w14:paraId="1159E371" w14:textId="77777777" w:rsidTr="00D67786">
        <w:tc>
          <w:tcPr>
            <w:tcW w:w="2988" w:type="dxa"/>
            <w:tcBorders>
              <w:top w:val="single" w:sz="8" w:space="0" w:color="000000"/>
              <w:left w:val="single" w:sz="8" w:space="0" w:color="000000"/>
              <w:bottom w:val="single" w:sz="8" w:space="0" w:color="000000"/>
              <w:right w:val="single" w:sz="8" w:space="0" w:color="000000"/>
            </w:tcBorders>
            <w:shd w:val="clear" w:color="auto" w:fill="FFFFFF"/>
          </w:tcPr>
          <w:p w14:paraId="3D6186A6" w14:textId="77777777" w:rsidR="00FC111B" w:rsidRPr="008A06C0" w:rsidRDefault="00FC111B">
            <w:pPr>
              <w:widowControl w:val="0"/>
              <w:autoSpaceDE w:val="0"/>
              <w:autoSpaceDN w:val="0"/>
              <w:adjustRightInd w:val="0"/>
              <w:spacing w:after="180" w:line="240" w:lineRule="auto"/>
              <w:ind w:left="118" w:right="2"/>
              <w:rPr>
                <w:rFonts w:ascii="Arial" w:hAnsi="Arial" w:cs="Arial"/>
                <w:sz w:val="24"/>
                <w:szCs w:val="24"/>
              </w:rPr>
            </w:pPr>
            <w:r w:rsidRPr="008A06C0">
              <w:rPr>
                <w:rFonts w:ascii="Arial" w:hAnsi="Arial" w:cs="Arial"/>
                <w:color w:val="000000"/>
              </w:rPr>
              <w:t>Revise Or Confirm Offer</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617770AF" w14:textId="0FA57E04" w:rsidR="00FC111B" w:rsidRPr="008A06C0" w:rsidRDefault="00C57253">
            <w:pPr>
              <w:widowControl w:val="0"/>
              <w:autoSpaceDE w:val="0"/>
              <w:autoSpaceDN w:val="0"/>
              <w:adjustRightInd w:val="0"/>
              <w:spacing w:after="180" w:line="240" w:lineRule="auto"/>
              <w:ind w:left="126" w:right="2"/>
              <w:rPr>
                <w:rFonts w:ascii="Arial" w:hAnsi="Arial" w:cs="Arial"/>
                <w:sz w:val="24"/>
                <w:szCs w:val="24"/>
              </w:rPr>
            </w:pPr>
            <w:r>
              <w:rPr>
                <w:rFonts w:ascii="Arial" w:hAnsi="Arial" w:cs="Arial"/>
                <w:color w:val="000000"/>
              </w:rPr>
              <w:t>TBC</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3E2AD65F"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 xml:space="preserve">The Authority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Pr>
          <w:p w14:paraId="0C6ECA77" w14:textId="383A62A4"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p>
        </w:tc>
      </w:tr>
      <w:tr w:rsidR="00FC111B" w:rsidRPr="008A06C0" w14:paraId="033DD0A6" w14:textId="77777777" w:rsidTr="00D67786">
        <w:tc>
          <w:tcPr>
            <w:tcW w:w="2988" w:type="dxa"/>
            <w:tcBorders>
              <w:top w:val="single" w:sz="8" w:space="0" w:color="000000"/>
              <w:left w:val="single" w:sz="8" w:space="0" w:color="000000"/>
              <w:bottom w:val="single" w:sz="8" w:space="0" w:color="000000"/>
              <w:right w:val="single" w:sz="8" w:space="0" w:color="000000"/>
            </w:tcBorders>
            <w:shd w:val="clear" w:color="auto" w:fill="FFFFFF"/>
          </w:tcPr>
          <w:p w14:paraId="40771FF8" w14:textId="77777777" w:rsidR="00FC111B" w:rsidRPr="008A06C0" w:rsidRDefault="00FC111B">
            <w:pPr>
              <w:widowControl w:val="0"/>
              <w:autoSpaceDE w:val="0"/>
              <w:autoSpaceDN w:val="0"/>
              <w:adjustRightInd w:val="0"/>
              <w:spacing w:after="180" w:line="240" w:lineRule="auto"/>
              <w:ind w:left="118" w:right="2"/>
              <w:rPr>
                <w:rFonts w:ascii="Arial" w:hAnsi="Arial" w:cs="Arial"/>
                <w:sz w:val="24"/>
                <w:szCs w:val="24"/>
              </w:rPr>
            </w:pPr>
            <w:r w:rsidRPr="008A06C0">
              <w:rPr>
                <w:rFonts w:ascii="Arial" w:hAnsi="Arial" w:cs="Arial"/>
                <w:color w:val="000000"/>
              </w:rPr>
              <w:t>Start of Negotiation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35125698" w14:textId="3F6CDC21" w:rsidR="00FC111B" w:rsidRPr="008A06C0" w:rsidRDefault="00C629D9">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TBC</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1B90D578"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 xml:space="preserve">The Authority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Pr>
          <w:p w14:paraId="1E5A24AD" w14:textId="6DD4C9F2"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p>
        </w:tc>
      </w:tr>
      <w:tr w:rsidR="00FC111B" w:rsidRPr="008A06C0" w14:paraId="76C580DB" w14:textId="77777777" w:rsidTr="00D67786">
        <w:tc>
          <w:tcPr>
            <w:tcW w:w="2988" w:type="dxa"/>
            <w:tcBorders>
              <w:top w:val="single" w:sz="8" w:space="0" w:color="000000"/>
              <w:left w:val="single" w:sz="8" w:space="0" w:color="000000"/>
              <w:bottom w:val="single" w:sz="8" w:space="0" w:color="000000"/>
              <w:right w:val="single" w:sz="8" w:space="0" w:color="000000"/>
            </w:tcBorders>
            <w:shd w:val="clear" w:color="auto" w:fill="FFFFFF"/>
          </w:tcPr>
          <w:p w14:paraId="757A34F0" w14:textId="77777777" w:rsidR="00FC111B" w:rsidRPr="008A06C0" w:rsidRDefault="00FC111B">
            <w:pPr>
              <w:widowControl w:val="0"/>
              <w:autoSpaceDE w:val="0"/>
              <w:autoSpaceDN w:val="0"/>
              <w:adjustRightInd w:val="0"/>
              <w:spacing w:after="180" w:line="240" w:lineRule="auto"/>
              <w:ind w:left="118" w:right="2"/>
              <w:rPr>
                <w:rFonts w:ascii="Arial" w:hAnsi="Arial" w:cs="Arial"/>
                <w:sz w:val="24"/>
                <w:szCs w:val="24"/>
              </w:rPr>
            </w:pPr>
            <w:r w:rsidRPr="008A06C0">
              <w:rPr>
                <w:rFonts w:ascii="Arial" w:hAnsi="Arial" w:cs="Arial"/>
                <w:color w:val="000000"/>
              </w:rPr>
              <w:t>Best And Final Offer</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6C4DC3B6" w14:textId="5336A07C" w:rsidR="00FC111B" w:rsidRPr="008A06C0" w:rsidRDefault="00C629D9">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sz w:val="24"/>
                <w:szCs w:val="24"/>
              </w:rPr>
              <w:t>TBC</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Pr>
          <w:p w14:paraId="7E5A1CDE" w14:textId="77777777"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r w:rsidRPr="008A06C0">
              <w:rPr>
                <w:rFonts w:ascii="Arial" w:hAnsi="Arial" w:cs="Arial"/>
                <w:color w:val="000000"/>
              </w:rPr>
              <w:t xml:space="preserve">The Authority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Pr>
          <w:p w14:paraId="6212654F" w14:textId="713B15AE" w:rsidR="00FC111B" w:rsidRPr="008A06C0" w:rsidRDefault="00FC111B">
            <w:pPr>
              <w:widowControl w:val="0"/>
              <w:autoSpaceDE w:val="0"/>
              <w:autoSpaceDN w:val="0"/>
              <w:adjustRightInd w:val="0"/>
              <w:spacing w:after="180" w:line="240" w:lineRule="auto"/>
              <w:ind w:left="126" w:right="2"/>
              <w:rPr>
                <w:rFonts w:ascii="Arial" w:hAnsi="Arial" w:cs="Arial"/>
                <w:sz w:val="24"/>
                <w:szCs w:val="24"/>
              </w:rPr>
            </w:pPr>
          </w:p>
        </w:tc>
      </w:tr>
    </w:tbl>
    <w:p w14:paraId="40ED6F49"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p>
    <w:p w14:paraId="6FD31D9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122C3B5"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DBAC3DA" w14:textId="77777777" w:rsidR="00FC111B" w:rsidRDefault="00FC111B">
      <w:pPr>
        <w:widowControl w:val="0"/>
        <w:autoSpaceDE w:val="0"/>
        <w:autoSpaceDN w:val="0"/>
        <w:adjustRightInd w:val="0"/>
        <w:spacing w:before="120" w:after="180" w:line="240" w:lineRule="auto"/>
        <w:ind w:left="120"/>
        <w:rPr>
          <w:rFonts w:ascii="Arial" w:hAnsi="Arial" w:cs="Arial"/>
          <w:color w:val="000000"/>
        </w:rPr>
      </w:pPr>
    </w:p>
    <w:p w14:paraId="00F87EE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58283ACE"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A64CC1A"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4"/>
      <w:r>
        <w:rPr>
          <w:rFonts w:ascii="Arial" w:hAnsi="Arial" w:cs="Arial"/>
          <w:b/>
          <w:bCs/>
          <w:color w:val="000000"/>
        </w:rPr>
        <w:t>Section C - Instructions on Preparing Tenders</w:t>
      </w:r>
      <w:bookmarkEnd w:id="4"/>
    </w:p>
    <w:p w14:paraId="27F6C987"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Tenders for Selected Contractor Deliverables</w:t>
      </w:r>
    </w:p>
    <w:p w14:paraId="419E0FD8"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w:t>
      </w:r>
      <w:r>
        <w:rPr>
          <w:rFonts w:ascii="Arial" w:hAnsi="Arial" w:cs="Arial"/>
          <w:sz w:val="24"/>
          <w:szCs w:val="24"/>
        </w:rPr>
        <w:tab/>
      </w:r>
      <w:r>
        <w:rPr>
          <w:rFonts w:ascii="Arial" w:hAnsi="Arial" w:cs="Arial"/>
          <w:color w:val="000000"/>
          <w:sz w:val="20"/>
          <w:szCs w:val="20"/>
        </w:rPr>
        <w:t>You must respond to the requirement for all the Contractor Deliverables listed in the attached Schedule of Requirements.</w:t>
      </w:r>
    </w:p>
    <w:p w14:paraId="67D2961A"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14D54BF9"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Your Tender must be written in English, using Arial font size 11.  Prices must be in GBP.  Prices must be Firm Price. </w:t>
      </w:r>
    </w:p>
    <w:p w14:paraId="55D051D8"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To enable the Authority to complete its Value For Money (VFM) assessment, your price must be broken down.  If the resultant contract is a Qualifying Defence Contract (QDC) under the Defence Reform Act (DRA) and Single Source Contract Regulations (SSCR) you must price your bid accordingly.  Please set out your Tender response in accordance with Section D. </w:t>
      </w:r>
    </w:p>
    <w:p w14:paraId="33E0A2C3"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BD0DDC5"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C4.</w:t>
      </w:r>
      <w:r>
        <w:rPr>
          <w:rFonts w:ascii="Arial" w:hAnsi="Arial" w:cs="Arial"/>
          <w:sz w:val="24"/>
          <w:szCs w:val="24"/>
        </w:rPr>
        <w:tab/>
      </w:r>
      <w:r>
        <w:rPr>
          <w:rFonts w:ascii="Arial" w:hAnsi="Arial" w:cs="Arial"/>
          <w:color w:val="000000"/>
          <w:sz w:val="20"/>
          <w:szCs w:val="20"/>
        </w:rPr>
        <w:t xml:space="preserve">Your Tender must be valid / open for acceptance for 90 calendar days from the Tender return date. </w:t>
      </w:r>
    </w:p>
    <w:p w14:paraId="26D89A9F"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5EB0873F"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C5.</w:t>
      </w:r>
      <w:r>
        <w:rPr>
          <w:rFonts w:ascii="Arial" w:hAnsi="Arial" w:cs="Arial"/>
          <w:sz w:val="24"/>
          <w:szCs w:val="24"/>
        </w:rPr>
        <w:tab/>
      </w:r>
      <w:r>
        <w:rPr>
          <w:rFonts w:ascii="Arial" w:hAnsi="Arial" w:cs="Arial"/>
          <w:color w:val="000000"/>
          <w:sz w:val="20"/>
          <w:szCs w:val="20"/>
        </w:rPr>
        <w:t>The decision to invite a Single Source response is based on the scope of the requirement.  Where you submit a variant bid that is outside the scope of the requirement the Authority may be obliged to compete the requirement.</w:t>
      </w:r>
    </w:p>
    <w:p w14:paraId="354172A6"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Qualifying Defence Contracts</w:t>
      </w:r>
    </w:p>
    <w:p w14:paraId="2AD82053"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Reform Act 2014 – Part 2, Single Source Contracts</w:t>
      </w:r>
    </w:p>
    <w:p w14:paraId="405CD7B6"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C6.</w:t>
      </w:r>
      <w:r>
        <w:rPr>
          <w:rFonts w:ascii="Arial" w:hAnsi="Arial" w:cs="Arial"/>
          <w:sz w:val="24"/>
          <w:szCs w:val="24"/>
        </w:rPr>
        <w:tab/>
      </w:r>
      <w:r>
        <w:rPr>
          <w:rFonts w:ascii="Arial" w:hAnsi="Arial" w:cs="Arial"/>
          <w:color w:val="000000"/>
          <w:sz w:val="20"/>
          <w:szCs w:val="20"/>
        </w:rPr>
        <w:t xml:space="preserve">This ITT may result in a Qualifying Defence Contract (QDC) under the provisions of the </w:t>
      </w:r>
      <w:hyperlink r:id="rId11" w:history="1">
        <w:r>
          <w:rPr>
            <w:rFonts w:ascii="Arial" w:hAnsi="Arial" w:cs="Arial"/>
            <w:color w:val="0000FF"/>
            <w:sz w:val="20"/>
            <w:szCs w:val="20"/>
            <w:u w:val="single"/>
          </w:rPr>
          <w:t>Defence</w:t>
        </w:r>
      </w:hyperlink>
      <w:hyperlink r:id="rId12" w:history="1">
        <w:r>
          <w:rPr>
            <w:rFonts w:ascii="Arial" w:hAnsi="Arial" w:cs="Arial"/>
            <w:color w:val="0000FF"/>
            <w:sz w:val="20"/>
            <w:szCs w:val="20"/>
            <w:u w:val="single"/>
          </w:rPr>
          <w:t xml:space="preserve"> Reform Act 2014 (DRA)</w:t>
        </w:r>
      </w:hyperlink>
      <w:r>
        <w:rPr>
          <w:rFonts w:ascii="Arial" w:hAnsi="Arial" w:cs="Arial"/>
          <w:color w:val="000000"/>
          <w:sz w:val="20"/>
          <w:szCs w:val="20"/>
        </w:rPr>
        <w:t xml:space="preserve">. You should therefore understand the implications in the event that it does result in a QDC.  </w:t>
      </w:r>
    </w:p>
    <w:p w14:paraId="44CC2680"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C7.</w:t>
      </w:r>
      <w:r>
        <w:rPr>
          <w:rFonts w:ascii="Arial" w:hAnsi="Arial" w:cs="Arial"/>
          <w:sz w:val="24"/>
          <w:szCs w:val="24"/>
        </w:rPr>
        <w:tab/>
      </w:r>
      <w:r>
        <w:rPr>
          <w:rFonts w:ascii="Arial" w:hAnsi="Arial" w:cs="Arial"/>
          <w:color w:val="000000"/>
          <w:sz w:val="20"/>
          <w:szCs w:val="20"/>
        </w:rPr>
        <w:t>The DRA enables secondary legislation, called Single Source Contract Regulations 2014 (SSCR), which applies:</w:t>
      </w:r>
    </w:p>
    <w:p w14:paraId="66EDDDFB"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to new contracts with a value of £5M (ex VAT) or above; </w:t>
      </w:r>
    </w:p>
    <w:p w14:paraId="4E69CC16"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to amended contracts where the amended contract has a value of £5M (ex VAT) or above, and both parties agree that the amended contract should be a QDC. </w:t>
      </w:r>
    </w:p>
    <w:p w14:paraId="4BC74308"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C8.</w:t>
      </w:r>
      <w:r>
        <w:rPr>
          <w:rFonts w:ascii="Arial" w:hAnsi="Arial" w:cs="Arial"/>
          <w:sz w:val="24"/>
          <w:szCs w:val="24"/>
        </w:rPr>
        <w:tab/>
      </w:r>
      <w:r>
        <w:rPr>
          <w:rFonts w:ascii="Arial" w:hAnsi="Arial" w:cs="Arial"/>
          <w:color w:val="000000"/>
          <w:sz w:val="20"/>
          <w:szCs w:val="20"/>
        </w:rPr>
        <w:t xml:space="preserve">The DRA and SSCR set out the criteria for determining when a single source contract is a Qualifying Defence Contract (QDC).  Any new single source contract which meets the criteria will be a QDC, unless exempt by the Secretary of State for Defence.  Exemptions will only be granted in exceptional circumstances. </w:t>
      </w:r>
    </w:p>
    <w:p w14:paraId="366357FC"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C9.</w:t>
      </w:r>
      <w:r>
        <w:rPr>
          <w:rFonts w:ascii="Arial" w:hAnsi="Arial" w:cs="Arial"/>
          <w:sz w:val="24"/>
          <w:szCs w:val="24"/>
        </w:rPr>
        <w:tab/>
      </w:r>
      <w:r>
        <w:rPr>
          <w:rFonts w:ascii="Arial" w:hAnsi="Arial" w:cs="Arial"/>
          <w:color w:val="000000"/>
          <w:sz w:val="20"/>
          <w:szCs w:val="20"/>
        </w:rPr>
        <w:t xml:space="preserve">The DRA and SSCR cover such matters as the pricing of QDCs, the information, openness and transparency that the parties must provide to each other, and the rights and obligations of both parties to a QDC once on contract.  </w:t>
      </w:r>
    </w:p>
    <w:p w14:paraId="1C331C5D"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C10.</w:t>
      </w:r>
      <w:r>
        <w:rPr>
          <w:rFonts w:ascii="Arial" w:hAnsi="Arial" w:cs="Arial"/>
          <w:sz w:val="24"/>
          <w:szCs w:val="24"/>
        </w:rPr>
        <w:tab/>
      </w:r>
      <w:r>
        <w:rPr>
          <w:rFonts w:ascii="Arial" w:hAnsi="Arial" w:cs="Arial"/>
          <w:color w:val="000000"/>
          <w:sz w:val="20"/>
          <w:szCs w:val="20"/>
        </w:rPr>
        <w:t xml:space="preserve">The DRA requires a primary contractor to be satisfied that the costs proposed for inclusion in the price of a QDC are Allowable Costs, in that they are appropriate, attributable to the contract and reasonable in the circumstances.  The MOD is obliged to ensure that you meet the criteria and at any time you may be </w:t>
      </w:r>
      <w:r>
        <w:rPr>
          <w:rFonts w:ascii="Arial" w:hAnsi="Arial" w:cs="Arial"/>
          <w:color w:val="000000"/>
          <w:sz w:val="20"/>
          <w:szCs w:val="20"/>
        </w:rPr>
        <w:lastRenderedPageBreak/>
        <w:t>required to show that this is the case in relation to any particular cost.  The Single Source Regulations Office (SSRO) has issued Statutory Guidance on Allowable Costs (SGAC) which can be found on their website and which the parties to a QDC will be expected to adhere to, other than in exceptional circumstances.  Either party to a QDC may subsequently make a referral to the SSRO for an adjustment of the contract price, if that party believes the price agreed was not in accordance with the requirements of the DRA / SSCR.</w:t>
      </w:r>
    </w:p>
    <w:p w14:paraId="6FD3F001"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C11.</w:t>
      </w:r>
      <w:r>
        <w:rPr>
          <w:rFonts w:ascii="Arial" w:hAnsi="Arial" w:cs="Arial"/>
          <w:sz w:val="24"/>
          <w:szCs w:val="24"/>
        </w:rPr>
        <w:tab/>
      </w:r>
      <w:r>
        <w:rPr>
          <w:rFonts w:ascii="Arial" w:hAnsi="Arial" w:cs="Arial"/>
          <w:color w:val="000000"/>
          <w:sz w:val="20"/>
          <w:szCs w:val="20"/>
        </w:rPr>
        <w:t>The DRA requires that the contract Profit Rate agreed between the parties for QDCs must be agreed in accordance with the provisions of the DRA and SSCR.</w:t>
      </w:r>
    </w:p>
    <w:p w14:paraId="30AB367F"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C12.</w:t>
      </w:r>
      <w:r>
        <w:rPr>
          <w:rFonts w:ascii="Arial" w:hAnsi="Arial" w:cs="Arial"/>
          <w:sz w:val="24"/>
          <w:szCs w:val="24"/>
        </w:rPr>
        <w:tab/>
      </w:r>
      <w:r>
        <w:rPr>
          <w:rFonts w:ascii="Arial" w:hAnsi="Arial" w:cs="Arial"/>
          <w:color w:val="000000"/>
          <w:sz w:val="20"/>
          <w:szCs w:val="20"/>
        </w:rPr>
        <w:t>The DRA also sets out the criteria for determining when a contract is a Qualifying Sub-Contract (QSC) to which the DRA and SSCR will apply.  Any single source sub-contract in excess of £25M, placed in support of a QDC or another QSC and which meets the criteria in the DRA and SSCR, is potentially a QSC.  Responsibility for assessing whether a sub-contract is a QSC lies with the party placing the sub-contract.  The Tenderer therefore has an obligation to determine whether any planned sub-contract is a QSC.  The Tenderer must keep a record of any determinations and notify both the Secretary of State for Defence and the sub-contractor in writing when a sub-contract is determined to be a QSC.</w:t>
      </w:r>
    </w:p>
    <w:p w14:paraId="335681C6"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w:t>
      </w:r>
      <w:hyperlink r:id="rId13" w:history="1">
        <w:r>
          <w:rPr>
            <w:rFonts w:ascii="Arial" w:hAnsi="Arial" w:cs="Arial"/>
            <w:color w:val="0000FF"/>
            <w:u w:val="single"/>
          </w:rPr>
          <w:t>MOD Commercial Toolkit</w:t>
        </w:r>
      </w:hyperlink>
      <w:r>
        <w:rPr>
          <w:rFonts w:ascii="Arial" w:hAnsi="Arial" w:cs="Arial"/>
          <w:color w:val="000000"/>
        </w:rPr>
        <w:t xml:space="preserve"> provides further information about the new single source legal framework. </w:t>
      </w:r>
    </w:p>
    <w:p w14:paraId="18BD686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355A878A"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D0E9059" w14:textId="77777777" w:rsidR="00FC111B" w:rsidRDefault="00FC111B">
      <w:pPr>
        <w:widowControl w:val="0"/>
        <w:autoSpaceDE w:val="0"/>
        <w:autoSpaceDN w:val="0"/>
        <w:adjustRightInd w:val="0"/>
        <w:spacing w:before="120" w:after="180" w:line="240" w:lineRule="auto"/>
        <w:ind w:left="120"/>
        <w:rPr>
          <w:rFonts w:ascii="Arial" w:hAnsi="Arial" w:cs="Arial"/>
          <w:color w:val="000000"/>
        </w:rPr>
      </w:pPr>
    </w:p>
    <w:p w14:paraId="62C490A7"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29EE4D4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6178B3D"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5"/>
      <w:r>
        <w:rPr>
          <w:rFonts w:ascii="Arial" w:hAnsi="Arial" w:cs="Arial"/>
          <w:b/>
          <w:bCs/>
          <w:color w:val="000000"/>
        </w:rPr>
        <w:t>Section D - Details of Price Breakdown and Mandatory Criteria</w:t>
      </w:r>
      <w:bookmarkEnd w:id="5"/>
    </w:p>
    <w:p w14:paraId="404572F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When placing any contract the Authority is required to satisfy itself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on the basis of the NAPNOC principle (No Acceptable Price, No Contract). We will not enter into any contract that is unacceptably priced. Details can be found on MOD Commercial Toolkit. </w:t>
      </w:r>
    </w:p>
    <w:p w14:paraId="43580C00"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3D1448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w:t>
      </w:r>
      <w:r>
        <w:rPr>
          <w:rFonts w:ascii="Arial" w:hAnsi="Arial" w:cs="Arial"/>
          <w:b/>
          <w:bCs/>
          <w:color w:val="000000"/>
        </w:rPr>
        <w:t>Price breakdown requirements for a Qualifying Defence Contract</w:t>
      </w:r>
    </w:p>
    <w:p w14:paraId="2E3EB16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the contract is expected to be a QDC - it will be your responsibility to decide the level of information you need to provide to the Authority in support of your price proposal and subsequent price negotiation, in order to satisfy the statutory obligations placed upon you by the DRA and the SSCR, and in compliance with the Statutory Guidance on Allowable Costs published by the Single Source Regulations Office (SSRO). Although you will need to understand all the requirements of the DRA/SSCR your particular attention is drawn to the DRA Section 20 (Allowable Costs) and the SSCR Clause 23 (Contract Pricing Statement - CPS). Although not a legal requirement at the tendering stage, please note the Authority’s preference that you submit a draft CPS with your price proposal, using the CPS template provided on the SSRO website. </w:t>
      </w:r>
    </w:p>
    <w:p w14:paraId="3629A041"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5F5A88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OR </w:t>
      </w:r>
    </w:p>
    <w:p w14:paraId="6C4FA88C"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4701EAC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w:t>
      </w:r>
      <w:r>
        <w:rPr>
          <w:rFonts w:ascii="Arial" w:hAnsi="Arial" w:cs="Arial"/>
          <w:b/>
          <w:bCs/>
          <w:color w:val="000000"/>
        </w:rPr>
        <w:t>Price breakdown requirements for a non-qualifying contract</w:t>
      </w:r>
    </w:p>
    <w:p w14:paraId="2F98F87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 expected to be a non-QDC. The contract is therefore not subject to the provisions of the DRA/SSCR 2014. It is your responsibility to decide the level of information you need to provide to the Authority in support of your price proposal and subsequent price negotiation, to enable the Authority to fulfil its obligation to assure VFM and sign the contract. The following table shows the Authority’s suggestion of the minimum level of information you must provide</w:t>
      </w:r>
    </w:p>
    <w:tbl>
      <w:tblPr>
        <w:tblW w:w="0" w:type="auto"/>
        <w:tblInd w:w="130" w:type="dxa"/>
        <w:tblLayout w:type="fixed"/>
        <w:tblCellMar>
          <w:left w:w="0" w:type="dxa"/>
          <w:right w:w="0" w:type="dxa"/>
        </w:tblCellMar>
        <w:tblLook w:val="0000" w:firstRow="0" w:lastRow="0" w:firstColumn="0" w:lastColumn="0" w:noHBand="0" w:noVBand="0"/>
      </w:tblPr>
      <w:tblGrid>
        <w:gridCol w:w="3477"/>
        <w:gridCol w:w="5386"/>
      </w:tblGrid>
      <w:tr w:rsidR="00FC111B" w:rsidRPr="008A06C0" w14:paraId="537CB31B" w14:textId="77777777">
        <w:tc>
          <w:tcPr>
            <w:tcW w:w="8863" w:type="dxa"/>
            <w:gridSpan w:val="2"/>
            <w:tcBorders>
              <w:top w:val="single" w:sz="8" w:space="0" w:color="000000"/>
              <w:left w:val="single" w:sz="8" w:space="0" w:color="000000"/>
              <w:bottom w:val="single" w:sz="8" w:space="0" w:color="000000"/>
              <w:right w:val="single" w:sz="8" w:space="0" w:color="000000"/>
            </w:tcBorders>
            <w:shd w:val="clear" w:color="auto" w:fill="FFFFFF"/>
          </w:tcPr>
          <w:p w14:paraId="1A809FBC" w14:textId="77777777" w:rsidR="00FC111B" w:rsidRPr="008A06C0" w:rsidRDefault="00FC111B">
            <w:pPr>
              <w:widowControl w:val="0"/>
              <w:autoSpaceDE w:val="0"/>
              <w:autoSpaceDN w:val="0"/>
              <w:adjustRightInd w:val="0"/>
              <w:spacing w:after="60" w:line="240" w:lineRule="auto"/>
              <w:ind w:left="118" w:right="7"/>
              <w:rPr>
                <w:rFonts w:ascii="Arial" w:hAnsi="Arial" w:cs="Arial"/>
                <w:sz w:val="24"/>
                <w:szCs w:val="24"/>
              </w:rPr>
            </w:pPr>
            <w:r w:rsidRPr="008A06C0">
              <w:rPr>
                <w:rFonts w:ascii="Arial" w:hAnsi="Arial" w:cs="Arial"/>
                <w:b/>
                <w:bCs/>
                <w:color w:val="000000"/>
              </w:rPr>
              <w:t xml:space="preserve">For a non-qualifying contract, as a minimum your Offer </w:t>
            </w:r>
            <w:r w:rsidRPr="008A06C0">
              <w:rPr>
                <w:rFonts w:ascii="Arial" w:hAnsi="Arial" w:cs="Arial"/>
                <w:color w:val="000000"/>
              </w:rPr>
              <w:t xml:space="preserve">should detail </w:t>
            </w:r>
            <w:r w:rsidRPr="008A06C0">
              <w:rPr>
                <w:rFonts w:ascii="Arial" w:hAnsi="Arial" w:cs="Arial"/>
                <w:b/>
                <w:bCs/>
                <w:color w:val="000000"/>
              </w:rPr>
              <w:t xml:space="preserve">the following: </w:t>
            </w:r>
          </w:p>
        </w:tc>
      </w:tr>
      <w:tr w:rsidR="00FC111B" w:rsidRPr="008A06C0" w14:paraId="16F565C0"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71EFFB68"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Hours / Days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1E8CB480"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 xml:space="preserve">The number of hours / days it takes to complete the requirement. </w:t>
            </w:r>
          </w:p>
        </w:tc>
      </w:tr>
      <w:tr w:rsidR="00FC111B" w:rsidRPr="008A06C0" w14:paraId="4315BF75"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5F4D22A8"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Hourly / Day Rates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2D3771CE"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 xml:space="preserve">The rate used. Where available these should be agreed CAAS (Cost Assurance and Analysis Services) rates and Grades. </w:t>
            </w:r>
          </w:p>
        </w:tc>
      </w:tr>
      <w:tr w:rsidR="00FC111B" w:rsidRPr="008A06C0" w14:paraId="1FE23F27"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345EBA41"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Materials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311C25C8"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 xml:space="preserve">The cost of any raw materials. Please provide a copy of any quotes or invoices with your Tender. </w:t>
            </w:r>
          </w:p>
        </w:tc>
      </w:tr>
      <w:tr w:rsidR="00FC111B" w:rsidRPr="008A06C0" w14:paraId="10B69953"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459D784F"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Significant Sub-contractor Costs, e.g. &gt;£50k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451D50EE"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 xml:space="preserve">The cost of bought in facilities, services and / or parts. Please provide a copy of the sub-contractor quotation / invoice with your Tender. You are encouraged to run a competition at sub-contractor level and advertise opportunities in the MOD Defence Contracts Bulletin, where appropriate. </w:t>
            </w:r>
          </w:p>
        </w:tc>
      </w:tr>
      <w:tr w:rsidR="00FC111B" w:rsidRPr="008A06C0" w14:paraId="020A46B2"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4824B6FB"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Other costs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438C8D01"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 xml:space="preserve">List any rates used to recover overhead costs not otherwise recovered through the activity-based hourly and daily rates stated above. These rates are usually </w:t>
            </w:r>
            <w:r w:rsidRPr="008A06C0">
              <w:rPr>
                <w:rFonts w:ascii="Arial" w:hAnsi="Arial" w:cs="Arial"/>
                <w:color w:val="000000"/>
              </w:rPr>
              <w:lastRenderedPageBreak/>
              <w:t xml:space="preserve">recovered by the application of a percentage uplift to a base cost (e.g. Material Handling is often recovered as a percentage uplift applied to material costs). Where you have an agreed QMAC (Questionnaire on the Method and Allocation of Costs) you must quote the reference. Where you do not have an agreed QMAC please include a list of what is included in the overhead rate(s). Provide a sub-total that the overhead will apply to. </w:t>
            </w:r>
          </w:p>
        </w:tc>
      </w:tr>
      <w:tr w:rsidR="00FC111B" w:rsidRPr="008A06C0" w14:paraId="4495751E"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5F46BA48"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lastRenderedPageBreak/>
              <w:t xml:space="preserve">Profit Rate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37654F06"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State the Profit Rate you are proposing to apply to the contract costs.</w:t>
            </w:r>
          </w:p>
        </w:tc>
      </w:tr>
      <w:tr w:rsidR="00FC111B" w:rsidRPr="008A06C0" w14:paraId="546C2860"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34BAD4DE"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Risk / Opportunities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7E8521BC"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 xml:space="preserve">State whether you have included any contingency for risks and the details on how this has been calculated. State any opportunities that you foresee, for example, exchange rate movement. </w:t>
            </w:r>
          </w:p>
        </w:tc>
      </w:tr>
      <w:tr w:rsidR="00FC111B" w:rsidRPr="008A06C0" w14:paraId="7FBD580E"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5455C71C"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T&amp;S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79C46E03"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 xml:space="preserve">When including Travel and Subsistence you must include details of the assumptions you have made about travel and the rates used. Claims for T&amp;S should be in line with the Civil Service Code which states civil servants must ensure “public money and other resources are used efficiently” for example, travel should be the most economic option available. </w:t>
            </w:r>
          </w:p>
        </w:tc>
      </w:tr>
      <w:tr w:rsidR="00FC111B" w:rsidRPr="008A06C0" w14:paraId="13AD1D31"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1DE811BD"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Assumptions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6AFD54DA"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 xml:space="preserve">State any assumptions made about your proposal, such as the process, when decisions will be made etc. </w:t>
            </w:r>
          </w:p>
        </w:tc>
      </w:tr>
      <w:tr w:rsidR="00FC111B" w:rsidRPr="008A06C0" w14:paraId="3D38B778" w14:textId="77777777">
        <w:tc>
          <w:tcPr>
            <w:tcW w:w="3477" w:type="dxa"/>
            <w:tcBorders>
              <w:top w:val="single" w:sz="8" w:space="0" w:color="000000"/>
              <w:left w:val="single" w:sz="8" w:space="0" w:color="000000"/>
              <w:bottom w:val="single" w:sz="8" w:space="0" w:color="000000"/>
              <w:right w:val="single" w:sz="8" w:space="0" w:color="000000"/>
            </w:tcBorders>
            <w:shd w:val="clear" w:color="auto" w:fill="FFFFFF"/>
          </w:tcPr>
          <w:p w14:paraId="7345AD26"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Exclusions </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53108E87" w14:textId="77777777" w:rsidR="00FC111B" w:rsidRPr="008A06C0" w:rsidRDefault="00FC111B">
            <w:pPr>
              <w:widowControl w:val="0"/>
              <w:autoSpaceDE w:val="0"/>
              <w:autoSpaceDN w:val="0"/>
              <w:adjustRightInd w:val="0"/>
              <w:spacing w:after="60" w:line="240" w:lineRule="auto"/>
              <w:ind w:left="135"/>
              <w:rPr>
                <w:rFonts w:ascii="Arial" w:hAnsi="Arial" w:cs="Arial"/>
                <w:sz w:val="24"/>
                <w:szCs w:val="24"/>
              </w:rPr>
            </w:pPr>
            <w:r w:rsidRPr="008A06C0">
              <w:rPr>
                <w:rFonts w:ascii="Arial" w:hAnsi="Arial" w:cs="Arial"/>
                <w:color w:val="000000"/>
              </w:rPr>
              <w:t xml:space="preserve">State any matters that are excluded which, if they subsequently occur, you would expect the MOD to share cost liability. </w:t>
            </w:r>
          </w:p>
        </w:tc>
      </w:tr>
    </w:tbl>
    <w:p w14:paraId="43E35C0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461"/>
        <w:gridCol w:w="3208"/>
      </w:tblGrid>
      <w:tr w:rsidR="00FC111B" w:rsidRPr="008A06C0" w14:paraId="6823C414" w14:textId="77777777" w:rsidTr="003D03B0">
        <w:tc>
          <w:tcPr>
            <w:tcW w:w="866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44F0FF4" w14:textId="77777777" w:rsidR="00FC111B" w:rsidRPr="008A06C0" w:rsidRDefault="00FC111B">
            <w:pPr>
              <w:widowControl w:val="0"/>
              <w:autoSpaceDE w:val="0"/>
              <w:autoSpaceDN w:val="0"/>
              <w:adjustRightInd w:val="0"/>
              <w:spacing w:after="60" w:line="240" w:lineRule="auto"/>
              <w:ind w:left="118" w:right="7"/>
              <w:rPr>
                <w:rFonts w:ascii="Arial" w:hAnsi="Arial" w:cs="Arial"/>
                <w:sz w:val="24"/>
                <w:szCs w:val="24"/>
              </w:rPr>
            </w:pPr>
            <w:r w:rsidRPr="008A06C0">
              <w:rPr>
                <w:rFonts w:ascii="Arial" w:hAnsi="Arial" w:cs="Arial"/>
                <w:b/>
                <w:bCs/>
                <w:color w:val="000000"/>
              </w:rPr>
              <w:t xml:space="preserve">Mandatory Criteria, applicable to QDCs and non-qualifying contracts </w:t>
            </w:r>
          </w:p>
        </w:tc>
      </w:tr>
      <w:tr w:rsidR="00FC111B" w:rsidRPr="008A06C0" w14:paraId="563B7243" w14:textId="77777777" w:rsidTr="003D03B0">
        <w:tc>
          <w:tcPr>
            <w:tcW w:w="5461" w:type="dxa"/>
            <w:tcBorders>
              <w:top w:val="single" w:sz="8" w:space="0" w:color="000000"/>
              <w:left w:val="single" w:sz="8" w:space="0" w:color="000000"/>
              <w:bottom w:val="single" w:sz="8" w:space="0" w:color="000000"/>
              <w:right w:val="single" w:sz="8" w:space="0" w:color="000000"/>
            </w:tcBorders>
            <w:shd w:val="clear" w:color="auto" w:fill="FFFFFF"/>
          </w:tcPr>
          <w:p w14:paraId="3F261533" w14:textId="77777777" w:rsidR="00FC111B" w:rsidRPr="008A06C0" w:rsidRDefault="00FC111B">
            <w:pPr>
              <w:widowControl w:val="0"/>
              <w:autoSpaceDE w:val="0"/>
              <w:autoSpaceDN w:val="0"/>
              <w:adjustRightInd w:val="0"/>
              <w:spacing w:after="60" w:line="240" w:lineRule="auto"/>
              <w:ind w:left="118" w:right="9"/>
              <w:rPr>
                <w:rFonts w:ascii="Arial" w:hAnsi="Arial" w:cs="Arial"/>
                <w:sz w:val="24"/>
                <w:szCs w:val="24"/>
              </w:rPr>
            </w:pPr>
            <w:r w:rsidRPr="008A06C0">
              <w:rPr>
                <w:rFonts w:ascii="Arial" w:hAnsi="Arial" w:cs="Arial"/>
                <w:color w:val="000000"/>
              </w:rPr>
              <w:t xml:space="preserve">Full completion of the table in DEFFORM 47ST Annex A (Offer) (See section F, paragraph 19) </w:t>
            </w:r>
          </w:p>
        </w:tc>
        <w:tc>
          <w:tcPr>
            <w:tcW w:w="3208" w:type="dxa"/>
            <w:tcBorders>
              <w:top w:val="single" w:sz="8" w:space="0" w:color="000000"/>
              <w:left w:val="single" w:sz="8" w:space="0" w:color="000000"/>
              <w:bottom w:val="single" w:sz="8" w:space="0" w:color="000000"/>
              <w:right w:val="single" w:sz="8" w:space="0" w:color="000000"/>
            </w:tcBorders>
            <w:shd w:val="clear" w:color="auto" w:fill="FFFFFF"/>
          </w:tcPr>
          <w:p w14:paraId="33080884" w14:textId="77777777" w:rsidR="00FC111B" w:rsidRPr="008A06C0" w:rsidRDefault="00FC111B">
            <w:pPr>
              <w:widowControl w:val="0"/>
              <w:autoSpaceDE w:val="0"/>
              <w:autoSpaceDN w:val="0"/>
              <w:adjustRightInd w:val="0"/>
              <w:spacing w:after="60" w:line="240" w:lineRule="auto"/>
              <w:ind w:left="119" w:right="7"/>
              <w:rPr>
                <w:rFonts w:ascii="Arial" w:hAnsi="Arial" w:cs="Arial"/>
                <w:sz w:val="24"/>
                <w:szCs w:val="24"/>
              </w:rPr>
            </w:pPr>
            <w:r w:rsidRPr="008A06C0">
              <w:rPr>
                <w:rFonts w:ascii="Arial" w:hAnsi="Arial" w:cs="Arial"/>
                <w:color w:val="000000"/>
              </w:rPr>
              <w:t xml:space="preserve">Pass / Fail </w:t>
            </w:r>
          </w:p>
        </w:tc>
      </w:tr>
      <w:tr w:rsidR="00FC111B" w:rsidRPr="008A06C0" w14:paraId="13B424E6" w14:textId="77777777" w:rsidTr="003D03B0">
        <w:tc>
          <w:tcPr>
            <w:tcW w:w="5461" w:type="dxa"/>
            <w:tcBorders>
              <w:top w:val="single" w:sz="8" w:space="0" w:color="000000"/>
              <w:left w:val="single" w:sz="8" w:space="0" w:color="000000"/>
              <w:bottom w:val="single" w:sz="8" w:space="0" w:color="000000"/>
              <w:right w:val="single" w:sz="8" w:space="0" w:color="000000"/>
            </w:tcBorders>
            <w:shd w:val="clear" w:color="auto" w:fill="FFFFFF"/>
          </w:tcPr>
          <w:p w14:paraId="419B6B07" w14:textId="01DEB72A" w:rsidR="00FC111B" w:rsidRPr="008A06C0" w:rsidRDefault="00FC111B">
            <w:pPr>
              <w:widowControl w:val="0"/>
              <w:autoSpaceDE w:val="0"/>
              <w:autoSpaceDN w:val="0"/>
              <w:adjustRightInd w:val="0"/>
              <w:spacing w:after="60" w:line="240" w:lineRule="auto"/>
              <w:ind w:left="118" w:right="9"/>
              <w:rPr>
                <w:rFonts w:ascii="Arial" w:hAnsi="Arial" w:cs="Arial"/>
                <w:sz w:val="24"/>
                <w:szCs w:val="24"/>
              </w:rPr>
            </w:pPr>
            <w:r w:rsidRPr="008A06C0">
              <w:rPr>
                <w:rFonts w:ascii="Arial" w:hAnsi="Arial" w:cs="Arial"/>
                <w:color w:val="000000"/>
              </w:rPr>
              <w:t xml:space="preserve">Minimum Technical Requirements met </w:t>
            </w:r>
            <w:r w:rsidR="00E83CFA">
              <w:rPr>
                <w:rFonts w:ascii="Arial" w:hAnsi="Arial" w:cs="Arial"/>
                <w:color w:val="000000"/>
              </w:rPr>
              <w:t>(see Annex A technical Evaluation Methodology)</w:t>
            </w:r>
          </w:p>
        </w:tc>
        <w:tc>
          <w:tcPr>
            <w:tcW w:w="3208" w:type="dxa"/>
            <w:tcBorders>
              <w:top w:val="single" w:sz="8" w:space="0" w:color="000000"/>
              <w:left w:val="single" w:sz="8" w:space="0" w:color="000000"/>
              <w:bottom w:val="single" w:sz="8" w:space="0" w:color="000000"/>
              <w:right w:val="single" w:sz="8" w:space="0" w:color="000000"/>
            </w:tcBorders>
            <w:shd w:val="clear" w:color="auto" w:fill="FFFFFF"/>
          </w:tcPr>
          <w:p w14:paraId="0265BA99" w14:textId="77777777" w:rsidR="00FC111B" w:rsidRPr="008A06C0" w:rsidRDefault="00FC111B">
            <w:pPr>
              <w:widowControl w:val="0"/>
              <w:autoSpaceDE w:val="0"/>
              <w:autoSpaceDN w:val="0"/>
              <w:adjustRightInd w:val="0"/>
              <w:spacing w:after="60" w:line="240" w:lineRule="auto"/>
              <w:ind w:left="119" w:right="7"/>
              <w:rPr>
                <w:rFonts w:ascii="Arial" w:hAnsi="Arial" w:cs="Arial"/>
                <w:sz w:val="24"/>
                <w:szCs w:val="24"/>
              </w:rPr>
            </w:pPr>
            <w:r w:rsidRPr="008A06C0">
              <w:rPr>
                <w:rFonts w:ascii="Arial" w:hAnsi="Arial" w:cs="Arial"/>
                <w:color w:val="000000"/>
              </w:rPr>
              <w:t xml:space="preserve">Pass / Fail </w:t>
            </w:r>
          </w:p>
        </w:tc>
      </w:tr>
      <w:tr w:rsidR="00ED5BB6" w:rsidRPr="008A06C0" w14:paraId="01EC49E2" w14:textId="77777777" w:rsidTr="003D03B0">
        <w:tc>
          <w:tcPr>
            <w:tcW w:w="5461" w:type="dxa"/>
            <w:tcBorders>
              <w:top w:val="single" w:sz="8" w:space="0" w:color="000000"/>
              <w:left w:val="single" w:sz="8" w:space="0" w:color="000000"/>
              <w:bottom w:val="single" w:sz="8" w:space="0" w:color="000000"/>
              <w:right w:val="single" w:sz="8" w:space="0" w:color="000000"/>
            </w:tcBorders>
            <w:shd w:val="clear" w:color="auto" w:fill="FFFFFF"/>
          </w:tcPr>
          <w:p w14:paraId="4DF1AF84" w14:textId="453F0F80" w:rsidR="00ED5BB6" w:rsidRPr="008A06C0" w:rsidRDefault="007D3719" w:rsidP="007D3719">
            <w:pPr>
              <w:widowControl w:val="0"/>
              <w:autoSpaceDE w:val="0"/>
              <w:autoSpaceDN w:val="0"/>
              <w:adjustRightInd w:val="0"/>
              <w:spacing w:after="60" w:line="240" w:lineRule="auto"/>
              <w:ind w:right="9"/>
              <w:rPr>
                <w:rFonts w:ascii="Arial" w:hAnsi="Arial" w:cs="Arial"/>
                <w:color w:val="000000"/>
              </w:rPr>
            </w:pPr>
            <w:r>
              <w:rPr>
                <w:rFonts w:ascii="Arial" w:hAnsi="Arial" w:cs="Arial"/>
                <w:color w:val="000000"/>
              </w:rPr>
              <w:t>Commercial Evaluation – See Annex B</w:t>
            </w:r>
          </w:p>
        </w:tc>
        <w:tc>
          <w:tcPr>
            <w:tcW w:w="3208" w:type="dxa"/>
            <w:tcBorders>
              <w:top w:val="single" w:sz="8" w:space="0" w:color="000000"/>
              <w:left w:val="single" w:sz="8" w:space="0" w:color="000000"/>
              <w:bottom w:val="single" w:sz="8" w:space="0" w:color="000000"/>
              <w:right w:val="single" w:sz="8" w:space="0" w:color="000000"/>
            </w:tcBorders>
            <w:shd w:val="clear" w:color="auto" w:fill="FFFFFF"/>
          </w:tcPr>
          <w:p w14:paraId="4BE7426E" w14:textId="29113B74" w:rsidR="00ED5BB6" w:rsidRPr="008A06C0" w:rsidRDefault="007D3719">
            <w:pPr>
              <w:widowControl w:val="0"/>
              <w:autoSpaceDE w:val="0"/>
              <w:autoSpaceDN w:val="0"/>
              <w:adjustRightInd w:val="0"/>
              <w:spacing w:after="60" w:line="240" w:lineRule="auto"/>
              <w:ind w:left="119" w:right="7"/>
              <w:rPr>
                <w:rFonts w:ascii="Arial" w:hAnsi="Arial" w:cs="Arial"/>
                <w:color w:val="000000"/>
              </w:rPr>
            </w:pPr>
            <w:r>
              <w:rPr>
                <w:rFonts w:ascii="Arial" w:hAnsi="Arial" w:cs="Arial"/>
                <w:color w:val="000000"/>
              </w:rPr>
              <w:t>Pass/Fail</w:t>
            </w:r>
          </w:p>
        </w:tc>
      </w:tr>
    </w:tbl>
    <w:p w14:paraId="620F0E1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69CD30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Failure to meet the Mandatory Criteria will result in the Authority being unable to award a contract. </w:t>
      </w:r>
    </w:p>
    <w:p w14:paraId="7958E711"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3D3124A" w14:textId="1EBF945D" w:rsidR="00B73BE1" w:rsidRDefault="00FC111B" w:rsidP="00DC49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Note </w:t>
      </w:r>
      <w:r>
        <w:rPr>
          <w:rFonts w:ascii="Arial" w:hAnsi="Arial" w:cs="Arial"/>
          <w:color w:val="000000"/>
        </w:rPr>
        <w:t xml:space="preserve">that for a non-qualifying contract (i.e. a contract that is </w:t>
      </w:r>
      <w:r>
        <w:rPr>
          <w:rFonts w:ascii="Arial" w:hAnsi="Arial" w:cs="Arial"/>
          <w:b/>
          <w:bCs/>
          <w:color w:val="000000"/>
        </w:rPr>
        <w:t xml:space="preserve">not </w:t>
      </w:r>
      <w:r>
        <w:rPr>
          <w:rFonts w:ascii="Arial" w:hAnsi="Arial" w:cs="Arial"/>
          <w:color w:val="000000"/>
        </w:rPr>
        <w:t>a QDC subject to DRA/SSCR) it is the Authority’s policy that a DEFFORM 815 - Contract Pricing Statement should be completed by you on or around contract signature. It is the Authority’s preference that you submit a draft DEFFORM 815 with your price proposal. Instructions on completion of the DEFFORM 815 are available on the commercial toolkit.</w:t>
      </w:r>
    </w:p>
    <w:p w14:paraId="36AB7C9E" w14:textId="6BD88DA7"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6DBF3680" w14:textId="5B9ACFFF"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5D2A6172" w14:textId="3DE93D43"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37E00DEE" w14:textId="29832E17"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288BFEE6" w14:textId="1DBE8F87"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3294FCF2" w14:textId="18B88DA8"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7B1F3347" w14:textId="76FF3568"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37B0D87C" w14:textId="166DD0B6"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0DEC8A6C" w14:textId="4686FC78"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43905A04" w14:textId="77777777" w:rsidR="00DC49C6" w:rsidRP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66FEC51E" w14:textId="77777777" w:rsidR="00B73BE1" w:rsidRDefault="00B73BE1">
      <w:pPr>
        <w:widowControl w:val="0"/>
        <w:autoSpaceDE w:val="0"/>
        <w:autoSpaceDN w:val="0"/>
        <w:adjustRightInd w:val="0"/>
        <w:spacing w:after="200" w:line="276" w:lineRule="auto"/>
        <w:ind w:left="120" w:right="114"/>
        <w:rPr>
          <w:rFonts w:ascii="Arial" w:hAnsi="Arial" w:cs="Arial"/>
          <w:sz w:val="24"/>
          <w:szCs w:val="24"/>
        </w:rPr>
      </w:pPr>
    </w:p>
    <w:p w14:paraId="3C407D75" w14:textId="77777777" w:rsidR="00915039" w:rsidRPr="00CD2846" w:rsidRDefault="00915039" w:rsidP="00915039">
      <w:pPr>
        <w:spacing w:after="120"/>
        <w:jc w:val="center"/>
        <w:rPr>
          <w:b/>
        </w:rPr>
      </w:pPr>
      <w:bookmarkStart w:id="6" w:name="_Toc501022446_1_7"/>
      <w:r>
        <w:rPr>
          <w:b/>
        </w:rPr>
        <w:t xml:space="preserve">Annex A - </w:t>
      </w:r>
      <w:r w:rsidRPr="004830A0">
        <w:rPr>
          <w:b/>
        </w:rPr>
        <w:t>Technical Evaluation Methodology</w:t>
      </w:r>
    </w:p>
    <w:p w14:paraId="1119D35D" w14:textId="789AB5B6" w:rsidR="00915039" w:rsidRPr="0082725F" w:rsidRDefault="00915039" w:rsidP="00915039">
      <w:pPr>
        <w:tabs>
          <w:tab w:val="left" w:pos="851"/>
        </w:tabs>
        <w:ind w:left="426" w:hanging="426"/>
        <w:rPr>
          <w:b/>
        </w:rPr>
      </w:pPr>
      <w:r w:rsidRPr="0082725F">
        <w:rPr>
          <w:b/>
        </w:rPr>
        <w:t>Contents</w:t>
      </w:r>
    </w:p>
    <w:p w14:paraId="26CE52CE" w14:textId="77777777" w:rsidR="00915039" w:rsidRPr="00F96D3F" w:rsidRDefault="00915039" w:rsidP="00915039">
      <w:pPr>
        <w:pStyle w:val="TOC1"/>
        <w:rPr>
          <w:rFonts w:ascii="Arial" w:hAnsi="Arial" w:cs="Arial"/>
          <w:noProof/>
          <w:sz w:val="24"/>
          <w:szCs w:val="24"/>
          <w:lang w:val="en-GB" w:eastAsia="en-GB"/>
        </w:rPr>
      </w:pPr>
      <w:r w:rsidRPr="00F96D3F">
        <w:rPr>
          <w:rFonts w:ascii="Arial" w:hAnsi="Arial" w:cs="Arial"/>
          <w:sz w:val="24"/>
          <w:szCs w:val="24"/>
        </w:rPr>
        <w:fldChar w:fldCharType="begin"/>
      </w:r>
      <w:r w:rsidRPr="00F96D3F">
        <w:rPr>
          <w:rFonts w:ascii="Arial" w:hAnsi="Arial" w:cs="Arial"/>
          <w:sz w:val="24"/>
          <w:szCs w:val="24"/>
        </w:rPr>
        <w:instrText xml:space="preserve"> TOC \o "1-3" \h \z \u </w:instrText>
      </w:r>
      <w:r w:rsidRPr="00F96D3F">
        <w:rPr>
          <w:rFonts w:ascii="Arial" w:hAnsi="Arial" w:cs="Arial"/>
          <w:sz w:val="24"/>
          <w:szCs w:val="24"/>
        </w:rPr>
        <w:fldChar w:fldCharType="separate"/>
      </w:r>
      <w:hyperlink w:anchor="_Toc482106764" w:history="1">
        <w:r w:rsidRPr="00F96D3F">
          <w:rPr>
            <w:rStyle w:val="Hyperlink"/>
            <w:rFonts w:ascii="Arial" w:hAnsi="Arial" w:cs="Arial"/>
            <w:noProof/>
            <w:sz w:val="24"/>
            <w:szCs w:val="24"/>
          </w:rPr>
          <w:t>1.</w:t>
        </w:r>
        <w:r w:rsidRPr="00F96D3F">
          <w:rPr>
            <w:rFonts w:ascii="Arial" w:hAnsi="Arial" w:cs="Arial"/>
            <w:noProof/>
            <w:sz w:val="24"/>
            <w:szCs w:val="24"/>
            <w:lang w:val="en-GB" w:eastAsia="en-GB"/>
          </w:rPr>
          <w:tab/>
        </w:r>
        <w:r w:rsidRPr="00F96D3F">
          <w:rPr>
            <w:rStyle w:val="Hyperlink"/>
            <w:rFonts w:ascii="Arial" w:hAnsi="Arial" w:cs="Arial"/>
            <w:noProof/>
            <w:sz w:val="24"/>
            <w:szCs w:val="24"/>
          </w:rPr>
          <w:t>Purpose</w:t>
        </w:r>
        <w:r w:rsidRPr="00F96D3F">
          <w:rPr>
            <w:rFonts w:ascii="Arial" w:hAnsi="Arial" w:cs="Arial"/>
            <w:noProof/>
            <w:webHidden/>
            <w:sz w:val="24"/>
            <w:szCs w:val="24"/>
          </w:rPr>
          <w:tab/>
        </w:r>
        <w:r w:rsidRPr="00F96D3F">
          <w:rPr>
            <w:rFonts w:ascii="Arial" w:hAnsi="Arial" w:cs="Arial"/>
            <w:noProof/>
            <w:webHidden/>
            <w:sz w:val="24"/>
            <w:szCs w:val="24"/>
          </w:rPr>
          <w:fldChar w:fldCharType="begin"/>
        </w:r>
        <w:r w:rsidRPr="00F96D3F">
          <w:rPr>
            <w:rFonts w:ascii="Arial" w:hAnsi="Arial" w:cs="Arial"/>
            <w:noProof/>
            <w:webHidden/>
            <w:sz w:val="24"/>
            <w:szCs w:val="24"/>
          </w:rPr>
          <w:instrText xml:space="preserve"> PAGEREF _Toc482106764 \h </w:instrText>
        </w:r>
        <w:r w:rsidRPr="00F96D3F">
          <w:rPr>
            <w:rFonts w:ascii="Arial" w:hAnsi="Arial" w:cs="Arial"/>
            <w:noProof/>
            <w:webHidden/>
            <w:sz w:val="24"/>
            <w:szCs w:val="24"/>
          </w:rPr>
        </w:r>
        <w:r w:rsidRPr="00F96D3F">
          <w:rPr>
            <w:rFonts w:ascii="Arial" w:hAnsi="Arial" w:cs="Arial"/>
            <w:noProof/>
            <w:webHidden/>
            <w:sz w:val="24"/>
            <w:szCs w:val="24"/>
          </w:rPr>
          <w:fldChar w:fldCharType="separate"/>
        </w:r>
        <w:r>
          <w:rPr>
            <w:rFonts w:ascii="Arial" w:hAnsi="Arial" w:cs="Arial"/>
            <w:noProof/>
            <w:webHidden/>
            <w:sz w:val="24"/>
            <w:szCs w:val="24"/>
          </w:rPr>
          <w:t>1</w:t>
        </w:r>
        <w:r w:rsidRPr="00F96D3F">
          <w:rPr>
            <w:rFonts w:ascii="Arial" w:hAnsi="Arial" w:cs="Arial"/>
            <w:noProof/>
            <w:webHidden/>
            <w:sz w:val="24"/>
            <w:szCs w:val="24"/>
          </w:rPr>
          <w:fldChar w:fldCharType="end"/>
        </w:r>
      </w:hyperlink>
    </w:p>
    <w:p w14:paraId="544B6F45" w14:textId="77777777" w:rsidR="00915039" w:rsidRPr="00F96D3F" w:rsidRDefault="0090563B" w:rsidP="00915039">
      <w:pPr>
        <w:pStyle w:val="TOC1"/>
        <w:rPr>
          <w:rFonts w:ascii="Arial" w:hAnsi="Arial" w:cs="Arial"/>
          <w:noProof/>
          <w:sz w:val="24"/>
          <w:szCs w:val="24"/>
          <w:lang w:val="en-GB" w:eastAsia="en-GB"/>
        </w:rPr>
      </w:pPr>
      <w:hyperlink w:anchor="_Toc482106765" w:history="1">
        <w:r w:rsidR="00915039" w:rsidRPr="00F96D3F">
          <w:rPr>
            <w:rStyle w:val="Hyperlink"/>
            <w:rFonts w:ascii="Arial" w:hAnsi="Arial" w:cs="Arial"/>
            <w:noProof/>
            <w:sz w:val="24"/>
            <w:szCs w:val="24"/>
          </w:rPr>
          <w:t>2.</w:t>
        </w:r>
        <w:r w:rsidR="00915039" w:rsidRPr="00F96D3F">
          <w:rPr>
            <w:rFonts w:ascii="Arial" w:hAnsi="Arial" w:cs="Arial"/>
            <w:noProof/>
            <w:sz w:val="24"/>
            <w:szCs w:val="24"/>
            <w:lang w:val="en-GB" w:eastAsia="en-GB"/>
          </w:rPr>
          <w:tab/>
        </w:r>
        <w:r w:rsidR="00915039" w:rsidRPr="00F96D3F">
          <w:rPr>
            <w:rStyle w:val="Hyperlink"/>
            <w:rFonts w:ascii="Arial" w:hAnsi="Arial" w:cs="Arial"/>
            <w:noProof/>
            <w:sz w:val="24"/>
            <w:szCs w:val="24"/>
          </w:rPr>
          <w:t>Evaluators</w:t>
        </w:r>
        <w:r w:rsidR="00915039" w:rsidRPr="00F96D3F">
          <w:rPr>
            <w:rFonts w:ascii="Arial" w:hAnsi="Arial" w:cs="Arial"/>
            <w:noProof/>
            <w:webHidden/>
            <w:sz w:val="24"/>
            <w:szCs w:val="24"/>
          </w:rPr>
          <w:tab/>
        </w:r>
        <w:r w:rsidR="00915039" w:rsidRPr="00F96D3F">
          <w:rPr>
            <w:rFonts w:ascii="Arial" w:hAnsi="Arial" w:cs="Arial"/>
            <w:noProof/>
            <w:webHidden/>
            <w:sz w:val="24"/>
            <w:szCs w:val="24"/>
          </w:rPr>
          <w:fldChar w:fldCharType="begin"/>
        </w:r>
        <w:r w:rsidR="00915039" w:rsidRPr="00F96D3F">
          <w:rPr>
            <w:rFonts w:ascii="Arial" w:hAnsi="Arial" w:cs="Arial"/>
            <w:noProof/>
            <w:webHidden/>
            <w:sz w:val="24"/>
            <w:szCs w:val="24"/>
          </w:rPr>
          <w:instrText xml:space="preserve"> PAGEREF _Toc482106765 \h </w:instrText>
        </w:r>
        <w:r w:rsidR="00915039" w:rsidRPr="00F96D3F">
          <w:rPr>
            <w:rFonts w:ascii="Arial" w:hAnsi="Arial" w:cs="Arial"/>
            <w:noProof/>
            <w:webHidden/>
            <w:sz w:val="24"/>
            <w:szCs w:val="24"/>
          </w:rPr>
        </w:r>
        <w:r w:rsidR="00915039" w:rsidRPr="00F96D3F">
          <w:rPr>
            <w:rFonts w:ascii="Arial" w:hAnsi="Arial" w:cs="Arial"/>
            <w:noProof/>
            <w:webHidden/>
            <w:sz w:val="24"/>
            <w:szCs w:val="24"/>
          </w:rPr>
          <w:fldChar w:fldCharType="separate"/>
        </w:r>
        <w:r w:rsidR="00915039">
          <w:rPr>
            <w:rFonts w:ascii="Arial" w:hAnsi="Arial" w:cs="Arial"/>
            <w:noProof/>
            <w:webHidden/>
            <w:sz w:val="24"/>
            <w:szCs w:val="24"/>
          </w:rPr>
          <w:t>1</w:t>
        </w:r>
        <w:r w:rsidR="00915039" w:rsidRPr="00F96D3F">
          <w:rPr>
            <w:rFonts w:ascii="Arial" w:hAnsi="Arial" w:cs="Arial"/>
            <w:noProof/>
            <w:webHidden/>
            <w:sz w:val="24"/>
            <w:szCs w:val="24"/>
          </w:rPr>
          <w:fldChar w:fldCharType="end"/>
        </w:r>
      </w:hyperlink>
    </w:p>
    <w:p w14:paraId="6CF87A03" w14:textId="77777777" w:rsidR="00915039" w:rsidRPr="00F96D3F" w:rsidRDefault="0090563B" w:rsidP="00915039">
      <w:pPr>
        <w:pStyle w:val="TOC1"/>
        <w:rPr>
          <w:rFonts w:ascii="Arial" w:hAnsi="Arial" w:cs="Arial"/>
          <w:noProof/>
          <w:sz w:val="24"/>
          <w:szCs w:val="24"/>
          <w:lang w:val="en-GB" w:eastAsia="en-GB"/>
        </w:rPr>
      </w:pPr>
      <w:hyperlink w:anchor="_Toc482106766" w:history="1">
        <w:r w:rsidR="00915039" w:rsidRPr="00F96D3F">
          <w:rPr>
            <w:rStyle w:val="Hyperlink"/>
            <w:rFonts w:ascii="Arial" w:hAnsi="Arial" w:cs="Arial"/>
            <w:noProof/>
            <w:sz w:val="24"/>
            <w:szCs w:val="24"/>
          </w:rPr>
          <w:t>3.</w:t>
        </w:r>
        <w:r w:rsidR="00915039" w:rsidRPr="00F96D3F">
          <w:rPr>
            <w:rFonts w:ascii="Arial" w:hAnsi="Arial" w:cs="Arial"/>
            <w:noProof/>
            <w:sz w:val="24"/>
            <w:szCs w:val="24"/>
            <w:lang w:val="en-GB" w:eastAsia="en-GB"/>
          </w:rPr>
          <w:tab/>
        </w:r>
        <w:r w:rsidR="00915039" w:rsidRPr="00F96D3F">
          <w:rPr>
            <w:rStyle w:val="Hyperlink"/>
            <w:rFonts w:ascii="Arial" w:hAnsi="Arial" w:cs="Arial"/>
            <w:noProof/>
            <w:sz w:val="24"/>
            <w:szCs w:val="24"/>
          </w:rPr>
          <w:t>Criteria</w:t>
        </w:r>
        <w:r w:rsidR="00915039" w:rsidRPr="00F96D3F">
          <w:rPr>
            <w:rFonts w:ascii="Arial" w:hAnsi="Arial" w:cs="Arial"/>
            <w:noProof/>
            <w:webHidden/>
            <w:sz w:val="24"/>
            <w:szCs w:val="24"/>
          </w:rPr>
          <w:tab/>
        </w:r>
        <w:r w:rsidR="00915039" w:rsidRPr="00F96D3F">
          <w:rPr>
            <w:rFonts w:ascii="Arial" w:hAnsi="Arial" w:cs="Arial"/>
            <w:noProof/>
            <w:webHidden/>
            <w:sz w:val="24"/>
            <w:szCs w:val="24"/>
          </w:rPr>
          <w:fldChar w:fldCharType="begin"/>
        </w:r>
        <w:r w:rsidR="00915039" w:rsidRPr="00F96D3F">
          <w:rPr>
            <w:rFonts w:ascii="Arial" w:hAnsi="Arial" w:cs="Arial"/>
            <w:noProof/>
            <w:webHidden/>
            <w:sz w:val="24"/>
            <w:szCs w:val="24"/>
          </w:rPr>
          <w:instrText xml:space="preserve"> PAGEREF _Toc482106766 \h </w:instrText>
        </w:r>
        <w:r w:rsidR="00915039" w:rsidRPr="00F96D3F">
          <w:rPr>
            <w:rFonts w:ascii="Arial" w:hAnsi="Arial" w:cs="Arial"/>
            <w:noProof/>
            <w:webHidden/>
            <w:sz w:val="24"/>
            <w:szCs w:val="24"/>
          </w:rPr>
        </w:r>
        <w:r w:rsidR="00915039" w:rsidRPr="00F96D3F">
          <w:rPr>
            <w:rFonts w:ascii="Arial" w:hAnsi="Arial" w:cs="Arial"/>
            <w:noProof/>
            <w:webHidden/>
            <w:sz w:val="24"/>
            <w:szCs w:val="24"/>
          </w:rPr>
          <w:fldChar w:fldCharType="separate"/>
        </w:r>
        <w:r w:rsidR="00915039">
          <w:rPr>
            <w:rFonts w:ascii="Arial" w:hAnsi="Arial" w:cs="Arial"/>
            <w:noProof/>
            <w:webHidden/>
            <w:sz w:val="24"/>
            <w:szCs w:val="24"/>
          </w:rPr>
          <w:t>1</w:t>
        </w:r>
        <w:r w:rsidR="00915039" w:rsidRPr="00F96D3F">
          <w:rPr>
            <w:rFonts w:ascii="Arial" w:hAnsi="Arial" w:cs="Arial"/>
            <w:noProof/>
            <w:webHidden/>
            <w:sz w:val="24"/>
            <w:szCs w:val="24"/>
          </w:rPr>
          <w:fldChar w:fldCharType="end"/>
        </w:r>
      </w:hyperlink>
    </w:p>
    <w:p w14:paraId="136DBE07" w14:textId="77777777" w:rsidR="00915039" w:rsidRPr="00F96D3F" w:rsidRDefault="0090563B" w:rsidP="00915039">
      <w:pPr>
        <w:pStyle w:val="TOC1"/>
        <w:rPr>
          <w:rFonts w:ascii="Arial" w:hAnsi="Arial" w:cs="Arial"/>
          <w:noProof/>
          <w:sz w:val="24"/>
          <w:szCs w:val="24"/>
          <w:lang w:val="en-GB" w:eastAsia="en-GB"/>
        </w:rPr>
      </w:pPr>
      <w:hyperlink w:anchor="_Toc482106767" w:history="1">
        <w:r w:rsidR="00915039" w:rsidRPr="00F96D3F">
          <w:rPr>
            <w:rStyle w:val="Hyperlink"/>
            <w:rFonts w:ascii="Arial" w:hAnsi="Arial" w:cs="Arial"/>
            <w:noProof/>
            <w:sz w:val="24"/>
            <w:szCs w:val="24"/>
          </w:rPr>
          <w:t>4.</w:t>
        </w:r>
        <w:r w:rsidR="00915039" w:rsidRPr="00F96D3F">
          <w:rPr>
            <w:rFonts w:ascii="Arial" w:hAnsi="Arial" w:cs="Arial"/>
            <w:noProof/>
            <w:sz w:val="24"/>
            <w:szCs w:val="24"/>
            <w:lang w:val="en-GB" w:eastAsia="en-GB"/>
          </w:rPr>
          <w:tab/>
        </w:r>
        <w:r w:rsidR="00915039" w:rsidRPr="00F96D3F">
          <w:rPr>
            <w:rStyle w:val="Hyperlink"/>
            <w:rFonts w:ascii="Arial" w:hAnsi="Arial" w:cs="Arial"/>
            <w:noProof/>
            <w:sz w:val="24"/>
            <w:szCs w:val="24"/>
          </w:rPr>
          <w:t>Marking of Responses</w:t>
        </w:r>
        <w:r w:rsidR="00915039" w:rsidRPr="00F96D3F">
          <w:rPr>
            <w:rFonts w:ascii="Arial" w:hAnsi="Arial" w:cs="Arial"/>
            <w:noProof/>
            <w:webHidden/>
            <w:sz w:val="24"/>
            <w:szCs w:val="24"/>
          </w:rPr>
          <w:tab/>
        </w:r>
        <w:r w:rsidR="00915039" w:rsidRPr="00F96D3F">
          <w:rPr>
            <w:rFonts w:ascii="Arial" w:hAnsi="Arial" w:cs="Arial"/>
            <w:noProof/>
            <w:webHidden/>
            <w:sz w:val="24"/>
            <w:szCs w:val="24"/>
          </w:rPr>
          <w:fldChar w:fldCharType="begin"/>
        </w:r>
        <w:r w:rsidR="00915039" w:rsidRPr="00F96D3F">
          <w:rPr>
            <w:rFonts w:ascii="Arial" w:hAnsi="Arial" w:cs="Arial"/>
            <w:noProof/>
            <w:webHidden/>
            <w:sz w:val="24"/>
            <w:szCs w:val="24"/>
          </w:rPr>
          <w:instrText xml:space="preserve"> PAGEREF _Toc482106767 \h </w:instrText>
        </w:r>
        <w:r w:rsidR="00915039" w:rsidRPr="00F96D3F">
          <w:rPr>
            <w:rFonts w:ascii="Arial" w:hAnsi="Arial" w:cs="Arial"/>
            <w:noProof/>
            <w:webHidden/>
            <w:sz w:val="24"/>
            <w:szCs w:val="24"/>
          </w:rPr>
        </w:r>
        <w:r w:rsidR="00915039" w:rsidRPr="00F96D3F">
          <w:rPr>
            <w:rFonts w:ascii="Arial" w:hAnsi="Arial" w:cs="Arial"/>
            <w:noProof/>
            <w:webHidden/>
            <w:sz w:val="24"/>
            <w:szCs w:val="24"/>
          </w:rPr>
          <w:fldChar w:fldCharType="separate"/>
        </w:r>
        <w:r w:rsidR="00915039">
          <w:rPr>
            <w:rFonts w:ascii="Arial" w:hAnsi="Arial" w:cs="Arial"/>
            <w:noProof/>
            <w:webHidden/>
            <w:sz w:val="24"/>
            <w:szCs w:val="24"/>
          </w:rPr>
          <w:t>1</w:t>
        </w:r>
        <w:r w:rsidR="00915039" w:rsidRPr="00F96D3F">
          <w:rPr>
            <w:rFonts w:ascii="Arial" w:hAnsi="Arial" w:cs="Arial"/>
            <w:noProof/>
            <w:webHidden/>
            <w:sz w:val="24"/>
            <w:szCs w:val="24"/>
          </w:rPr>
          <w:fldChar w:fldCharType="end"/>
        </w:r>
      </w:hyperlink>
    </w:p>
    <w:p w14:paraId="741FCC9C" w14:textId="77777777" w:rsidR="00915039" w:rsidRPr="00F96D3F" w:rsidRDefault="0090563B" w:rsidP="00915039">
      <w:pPr>
        <w:pStyle w:val="TOC1"/>
        <w:rPr>
          <w:rFonts w:ascii="Arial" w:hAnsi="Arial" w:cs="Arial"/>
          <w:noProof/>
          <w:sz w:val="24"/>
          <w:szCs w:val="24"/>
          <w:lang w:val="en-GB" w:eastAsia="en-GB"/>
        </w:rPr>
      </w:pPr>
      <w:hyperlink w:anchor="_Toc482106768" w:history="1">
        <w:r w:rsidR="00915039" w:rsidRPr="00F96D3F">
          <w:rPr>
            <w:rStyle w:val="Hyperlink"/>
            <w:rFonts w:ascii="Arial" w:hAnsi="Arial" w:cs="Arial"/>
            <w:noProof/>
            <w:sz w:val="24"/>
            <w:szCs w:val="24"/>
          </w:rPr>
          <w:t>5.</w:t>
        </w:r>
        <w:r w:rsidR="00915039" w:rsidRPr="00F96D3F">
          <w:rPr>
            <w:rFonts w:ascii="Arial" w:hAnsi="Arial" w:cs="Arial"/>
            <w:noProof/>
            <w:sz w:val="24"/>
            <w:szCs w:val="24"/>
            <w:lang w:val="en-GB" w:eastAsia="en-GB"/>
          </w:rPr>
          <w:tab/>
        </w:r>
        <w:r w:rsidR="00915039" w:rsidRPr="00F96D3F">
          <w:rPr>
            <w:rStyle w:val="Hyperlink"/>
            <w:rFonts w:ascii="Arial" w:hAnsi="Arial" w:cs="Arial"/>
            <w:noProof/>
            <w:sz w:val="24"/>
            <w:szCs w:val="24"/>
          </w:rPr>
          <w:t>The Technical Evaluation Process</w:t>
        </w:r>
        <w:r w:rsidR="00915039" w:rsidRPr="00F96D3F">
          <w:rPr>
            <w:rFonts w:ascii="Arial" w:hAnsi="Arial" w:cs="Arial"/>
            <w:noProof/>
            <w:webHidden/>
            <w:sz w:val="24"/>
            <w:szCs w:val="24"/>
          </w:rPr>
          <w:tab/>
        </w:r>
        <w:r w:rsidR="00915039" w:rsidRPr="00F96D3F">
          <w:rPr>
            <w:rFonts w:ascii="Arial" w:hAnsi="Arial" w:cs="Arial"/>
            <w:noProof/>
            <w:webHidden/>
            <w:sz w:val="24"/>
            <w:szCs w:val="24"/>
          </w:rPr>
          <w:fldChar w:fldCharType="begin"/>
        </w:r>
        <w:r w:rsidR="00915039" w:rsidRPr="00F96D3F">
          <w:rPr>
            <w:rFonts w:ascii="Arial" w:hAnsi="Arial" w:cs="Arial"/>
            <w:noProof/>
            <w:webHidden/>
            <w:sz w:val="24"/>
            <w:szCs w:val="24"/>
          </w:rPr>
          <w:instrText xml:space="preserve"> PAGEREF _Toc482106768 \h </w:instrText>
        </w:r>
        <w:r w:rsidR="00915039" w:rsidRPr="00F96D3F">
          <w:rPr>
            <w:rFonts w:ascii="Arial" w:hAnsi="Arial" w:cs="Arial"/>
            <w:noProof/>
            <w:webHidden/>
            <w:sz w:val="24"/>
            <w:szCs w:val="24"/>
          </w:rPr>
        </w:r>
        <w:r w:rsidR="00915039" w:rsidRPr="00F96D3F">
          <w:rPr>
            <w:rFonts w:ascii="Arial" w:hAnsi="Arial" w:cs="Arial"/>
            <w:noProof/>
            <w:webHidden/>
            <w:sz w:val="24"/>
            <w:szCs w:val="24"/>
          </w:rPr>
          <w:fldChar w:fldCharType="separate"/>
        </w:r>
        <w:r w:rsidR="00915039">
          <w:rPr>
            <w:rFonts w:ascii="Arial" w:hAnsi="Arial" w:cs="Arial"/>
            <w:noProof/>
            <w:webHidden/>
            <w:sz w:val="24"/>
            <w:szCs w:val="24"/>
          </w:rPr>
          <w:t>3</w:t>
        </w:r>
        <w:r w:rsidR="00915039" w:rsidRPr="00F96D3F">
          <w:rPr>
            <w:rFonts w:ascii="Arial" w:hAnsi="Arial" w:cs="Arial"/>
            <w:noProof/>
            <w:webHidden/>
            <w:sz w:val="24"/>
            <w:szCs w:val="24"/>
          </w:rPr>
          <w:fldChar w:fldCharType="end"/>
        </w:r>
      </w:hyperlink>
    </w:p>
    <w:p w14:paraId="02F9741D" w14:textId="77777777" w:rsidR="00915039" w:rsidRPr="00F96D3F" w:rsidRDefault="0090563B" w:rsidP="00915039">
      <w:pPr>
        <w:pStyle w:val="TOC1"/>
        <w:rPr>
          <w:rFonts w:ascii="Arial" w:hAnsi="Arial" w:cs="Arial"/>
          <w:noProof/>
          <w:sz w:val="24"/>
          <w:szCs w:val="24"/>
          <w:lang w:val="en-GB" w:eastAsia="en-GB"/>
        </w:rPr>
      </w:pPr>
      <w:hyperlink w:anchor="_Toc482106769" w:history="1">
        <w:r w:rsidR="00915039" w:rsidRPr="00F96D3F">
          <w:rPr>
            <w:rStyle w:val="Hyperlink"/>
            <w:rFonts w:ascii="Arial" w:hAnsi="Arial" w:cs="Arial"/>
            <w:noProof/>
            <w:sz w:val="24"/>
            <w:szCs w:val="24"/>
          </w:rPr>
          <w:t>6.</w:t>
        </w:r>
        <w:r w:rsidR="00915039" w:rsidRPr="00F96D3F">
          <w:rPr>
            <w:rFonts w:ascii="Arial" w:hAnsi="Arial" w:cs="Arial"/>
            <w:noProof/>
            <w:sz w:val="24"/>
            <w:szCs w:val="24"/>
            <w:lang w:val="en-GB" w:eastAsia="en-GB"/>
          </w:rPr>
          <w:tab/>
        </w:r>
        <w:r w:rsidR="00915039" w:rsidRPr="00F96D3F">
          <w:rPr>
            <w:rStyle w:val="Hyperlink"/>
            <w:rFonts w:ascii="Arial" w:hAnsi="Arial" w:cs="Arial"/>
            <w:noProof/>
            <w:sz w:val="24"/>
            <w:szCs w:val="24"/>
          </w:rPr>
          <w:t>Moderation of Evaluations</w:t>
        </w:r>
        <w:r w:rsidR="00915039" w:rsidRPr="00F96D3F">
          <w:rPr>
            <w:rFonts w:ascii="Arial" w:hAnsi="Arial" w:cs="Arial"/>
            <w:noProof/>
            <w:webHidden/>
            <w:sz w:val="24"/>
            <w:szCs w:val="24"/>
          </w:rPr>
          <w:tab/>
        </w:r>
        <w:r w:rsidR="00915039" w:rsidRPr="00F96D3F">
          <w:rPr>
            <w:rFonts w:ascii="Arial" w:hAnsi="Arial" w:cs="Arial"/>
            <w:noProof/>
            <w:webHidden/>
            <w:sz w:val="24"/>
            <w:szCs w:val="24"/>
          </w:rPr>
          <w:fldChar w:fldCharType="begin"/>
        </w:r>
        <w:r w:rsidR="00915039" w:rsidRPr="00F96D3F">
          <w:rPr>
            <w:rFonts w:ascii="Arial" w:hAnsi="Arial" w:cs="Arial"/>
            <w:noProof/>
            <w:webHidden/>
            <w:sz w:val="24"/>
            <w:szCs w:val="24"/>
          </w:rPr>
          <w:instrText xml:space="preserve"> PAGEREF _Toc482106769 \h </w:instrText>
        </w:r>
        <w:r w:rsidR="00915039" w:rsidRPr="00F96D3F">
          <w:rPr>
            <w:rFonts w:ascii="Arial" w:hAnsi="Arial" w:cs="Arial"/>
            <w:noProof/>
            <w:webHidden/>
            <w:sz w:val="24"/>
            <w:szCs w:val="24"/>
          </w:rPr>
        </w:r>
        <w:r w:rsidR="00915039" w:rsidRPr="00F96D3F">
          <w:rPr>
            <w:rFonts w:ascii="Arial" w:hAnsi="Arial" w:cs="Arial"/>
            <w:noProof/>
            <w:webHidden/>
            <w:sz w:val="24"/>
            <w:szCs w:val="24"/>
          </w:rPr>
          <w:fldChar w:fldCharType="separate"/>
        </w:r>
        <w:r w:rsidR="00915039">
          <w:rPr>
            <w:rFonts w:ascii="Arial" w:hAnsi="Arial" w:cs="Arial"/>
            <w:noProof/>
            <w:webHidden/>
            <w:sz w:val="24"/>
            <w:szCs w:val="24"/>
          </w:rPr>
          <w:t>3</w:t>
        </w:r>
        <w:r w:rsidR="00915039" w:rsidRPr="00F96D3F">
          <w:rPr>
            <w:rFonts w:ascii="Arial" w:hAnsi="Arial" w:cs="Arial"/>
            <w:noProof/>
            <w:webHidden/>
            <w:sz w:val="24"/>
            <w:szCs w:val="24"/>
          </w:rPr>
          <w:fldChar w:fldCharType="end"/>
        </w:r>
      </w:hyperlink>
    </w:p>
    <w:p w14:paraId="36E81E54" w14:textId="77777777" w:rsidR="00915039" w:rsidRPr="00F96D3F" w:rsidRDefault="0090563B" w:rsidP="00915039">
      <w:pPr>
        <w:pStyle w:val="TOC1"/>
        <w:rPr>
          <w:rFonts w:ascii="Arial" w:hAnsi="Arial" w:cs="Arial"/>
          <w:noProof/>
          <w:sz w:val="24"/>
          <w:szCs w:val="24"/>
          <w:lang w:val="en-GB" w:eastAsia="en-GB"/>
        </w:rPr>
      </w:pPr>
      <w:hyperlink w:anchor="_Toc482106770" w:history="1">
        <w:r w:rsidR="00915039" w:rsidRPr="00F96D3F">
          <w:rPr>
            <w:rStyle w:val="Hyperlink"/>
            <w:rFonts w:ascii="Arial" w:hAnsi="Arial" w:cs="Arial"/>
            <w:noProof/>
            <w:sz w:val="24"/>
            <w:szCs w:val="24"/>
          </w:rPr>
          <w:t>7.</w:t>
        </w:r>
        <w:r w:rsidR="00915039" w:rsidRPr="00F96D3F">
          <w:rPr>
            <w:rFonts w:ascii="Arial" w:hAnsi="Arial" w:cs="Arial"/>
            <w:noProof/>
            <w:sz w:val="24"/>
            <w:szCs w:val="24"/>
            <w:lang w:val="en-GB" w:eastAsia="en-GB"/>
          </w:rPr>
          <w:tab/>
        </w:r>
        <w:r w:rsidR="00915039" w:rsidRPr="00F96D3F">
          <w:rPr>
            <w:rStyle w:val="Hyperlink"/>
            <w:rFonts w:ascii="Arial" w:hAnsi="Arial" w:cs="Arial"/>
            <w:noProof/>
            <w:sz w:val="24"/>
            <w:szCs w:val="24"/>
          </w:rPr>
          <w:t>Results from Scored Criteria</w:t>
        </w:r>
        <w:r w:rsidR="00915039" w:rsidRPr="00F96D3F">
          <w:rPr>
            <w:rFonts w:ascii="Arial" w:hAnsi="Arial" w:cs="Arial"/>
            <w:noProof/>
            <w:webHidden/>
            <w:sz w:val="24"/>
            <w:szCs w:val="24"/>
          </w:rPr>
          <w:tab/>
        </w:r>
        <w:r w:rsidR="00915039" w:rsidRPr="00F96D3F">
          <w:rPr>
            <w:rFonts w:ascii="Arial" w:hAnsi="Arial" w:cs="Arial"/>
            <w:noProof/>
            <w:webHidden/>
            <w:sz w:val="24"/>
            <w:szCs w:val="24"/>
          </w:rPr>
          <w:fldChar w:fldCharType="begin"/>
        </w:r>
        <w:r w:rsidR="00915039" w:rsidRPr="00F96D3F">
          <w:rPr>
            <w:rFonts w:ascii="Arial" w:hAnsi="Arial" w:cs="Arial"/>
            <w:noProof/>
            <w:webHidden/>
            <w:sz w:val="24"/>
            <w:szCs w:val="24"/>
          </w:rPr>
          <w:instrText xml:space="preserve"> PAGEREF _Toc482106770 \h </w:instrText>
        </w:r>
        <w:r w:rsidR="00915039" w:rsidRPr="00F96D3F">
          <w:rPr>
            <w:rFonts w:ascii="Arial" w:hAnsi="Arial" w:cs="Arial"/>
            <w:noProof/>
            <w:webHidden/>
            <w:sz w:val="24"/>
            <w:szCs w:val="24"/>
          </w:rPr>
        </w:r>
        <w:r w:rsidR="00915039" w:rsidRPr="00F96D3F">
          <w:rPr>
            <w:rFonts w:ascii="Arial" w:hAnsi="Arial" w:cs="Arial"/>
            <w:noProof/>
            <w:webHidden/>
            <w:sz w:val="24"/>
            <w:szCs w:val="24"/>
          </w:rPr>
          <w:fldChar w:fldCharType="separate"/>
        </w:r>
        <w:r w:rsidR="00915039">
          <w:rPr>
            <w:rFonts w:ascii="Arial" w:hAnsi="Arial" w:cs="Arial"/>
            <w:noProof/>
            <w:webHidden/>
            <w:sz w:val="24"/>
            <w:szCs w:val="24"/>
          </w:rPr>
          <w:t>3</w:t>
        </w:r>
        <w:r w:rsidR="00915039" w:rsidRPr="00F96D3F">
          <w:rPr>
            <w:rFonts w:ascii="Arial" w:hAnsi="Arial" w:cs="Arial"/>
            <w:noProof/>
            <w:webHidden/>
            <w:sz w:val="24"/>
            <w:szCs w:val="24"/>
          </w:rPr>
          <w:fldChar w:fldCharType="end"/>
        </w:r>
      </w:hyperlink>
    </w:p>
    <w:p w14:paraId="01E0534A" w14:textId="77777777" w:rsidR="00915039" w:rsidRPr="00F96D3F" w:rsidRDefault="0090563B" w:rsidP="00915039">
      <w:pPr>
        <w:pStyle w:val="TOC1"/>
        <w:rPr>
          <w:rFonts w:ascii="Arial" w:hAnsi="Arial" w:cs="Arial"/>
          <w:noProof/>
          <w:sz w:val="24"/>
          <w:szCs w:val="24"/>
          <w:lang w:val="en-GB" w:eastAsia="en-GB"/>
        </w:rPr>
      </w:pPr>
      <w:hyperlink w:anchor="_Toc482106771" w:history="1">
        <w:r w:rsidR="00915039" w:rsidRPr="00F96D3F">
          <w:rPr>
            <w:rStyle w:val="Hyperlink"/>
            <w:rFonts w:ascii="Arial" w:hAnsi="Arial" w:cs="Arial"/>
            <w:noProof/>
            <w:sz w:val="24"/>
            <w:szCs w:val="24"/>
          </w:rPr>
          <w:t>8.</w:t>
        </w:r>
        <w:r w:rsidR="00915039" w:rsidRPr="00F96D3F">
          <w:rPr>
            <w:rFonts w:ascii="Arial" w:hAnsi="Arial" w:cs="Arial"/>
            <w:noProof/>
            <w:sz w:val="24"/>
            <w:szCs w:val="24"/>
            <w:lang w:val="en-GB" w:eastAsia="en-GB"/>
          </w:rPr>
          <w:tab/>
        </w:r>
        <w:r w:rsidR="00915039" w:rsidRPr="00F96D3F">
          <w:rPr>
            <w:rStyle w:val="Hyperlink"/>
            <w:rFonts w:ascii="Arial" w:hAnsi="Arial" w:cs="Arial"/>
            <w:noProof/>
            <w:sz w:val="24"/>
            <w:szCs w:val="24"/>
          </w:rPr>
          <w:t>Results from Pass / Fail Criteria</w:t>
        </w:r>
        <w:r w:rsidR="00915039" w:rsidRPr="00F96D3F">
          <w:rPr>
            <w:rFonts w:ascii="Arial" w:hAnsi="Arial" w:cs="Arial"/>
            <w:noProof/>
            <w:webHidden/>
            <w:sz w:val="24"/>
            <w:szCs w:val="24"/>
          </w:rPr>
          <w:tab/>
        </w:r>
        <w:r w:rsidR="00915039" w:rsidRPr="00F96D3F">
          <w:rPr>
            <w:rFonts w:ascii="Arial" w:hAnsi="Arial" w:cs="Arial"/>
            <w:noProof/>
            <w:webHidden/>
            <w:sz w:val="24"/>
            <w:szCs w:val="24"/>
          </w:rPr>
          <w:fldChar w:fldCharType="begin"/>
        </w:r>
        <w:r w:rsidR="00915039" w:rsidRPr="00F96D3F">
          <w:rPr>
            <w:rFonts w:ascii="Arial" w:hAnsi="Arial" w:cs="Arial"/>
            <w:noProof/>
            <w:webHidden/>
            <w:sz w:val="24"/>
            <w:szCs w:val="24"/>
          </w:rPr>
          <w:instrText xml:space="preserve"> PAGEREF _Toc482106771 \h </w:instrText>
        </w:r>
        <w:r w:rsidR="00915039" w:rsidRPr="00F96D3F">
          <w:rPr>
            <w:rFonts w:ascii="Arial" w:hAnsi="Arial" w:cs="Arial"/>
            <w:noProof/>
            <w:webHidden/>
            <w:sz w:val="24"/>
            <w:szCs w:val="24"/>
          </w:rPr>
        </w:r>
        <w:r w:rsidR="00915039" w:rsidRPr="00F96D3F">
          <w:rPr>
            <w:rFonts w:ascii="Arial" w:hAnsi="Arial" w:cs="Arial"/>
            <w:noProof/>
            <w:webHidden/>
            <w:sz w:val="24"/>
            <w:szCs w:val="24"/>
          </w:rPr>
          <w:fldChar w:fldCharType="separate"/>
        </w:r>
        <w:r w:rsidR="00915039">
          <w:rPr>
            <w:rFonts w:ascii="Arial" w:hAnsi="Arial" w:cs="Arial"/>
            <w:noProof/>
            <w:webHidden/>
            <w:sz w:val="24"/>
            <w:szCs w:val="24"/>
          </w:rPr>
          <w:t>4</w:t>
        </w:r>
        <w:r w:rsidR="00915039" w:rsidRPr="00F96D3F">
          <w:rPr>
            <w:rFonts w:ascii="Arial" w:hAnsi="Arial" w:cs="Arial"/>
            <w:noProof/>
            <w:webHidden/>
            <w:sz w:val="24"/>
            <w:szCs w:val="24"/>
          </w:rPr>
          <w:fldChar w:fldCharType="end"/>
        </w:r>
      </w:hyperlink>
    </w:p>
    <w:p w14:paraId="15E7EF0A" w14:textId="77777777" w:rsidR="00915039" w:rsidRPr="00F96D3F" w:rsidRDefault="0090563B" w:rsidP="00915039">
      <w:pPr>
        <w:pStyle w:val="TOC1"/>
        <w:rPr>
          <w:rFonts w:ascii="Arial" w:hAnsi="Arial" w:cs="Arial"/>
          <w:noProof/>
          <w:sz w:val="24"/>
          <w:szCs w:val="24"/>
          <w:lang w:val="en-GB" w:eastAsia="en-GB"/>
        </w:rPr>
      </w:pPr>
      <w:hyperlink w:anchor="_Toc482106772" w:history="1">
        <w:r w:rsidR="00915039" w:rsidRPr="00F96D3F">
          <w:rPr>
            <w:rStyle w:val="Hyperlink"/>
            <w:rFonts w:ascii="Arial" w:hAnsi="Arial" w:cs="Arial"/>
            <w:noProof/>
            <w:sz w:val="24"/>
            <w:szCs w:val="24"/>
          </w:rPr>
          <w:t>9.</w:t>
        </w:r>
        <w:r w:rsidR="00915039" w:rsidRPr="00F96D3F">
          <w:rPr>
            <w:rFonts w:ascii="Arial" w:hAnsi="Arial" w:cs="Arial"/>
            <w:noProof/>
            <w:sz w:val="24"/>
            <w:szCs w:val="24"/>
            <w:lang w:val="en-GB" w:eastAsia="en-GB"/>
          </w:rPr>
          <w:tab/>
        </w:r>
        <w:r w:rsidR="00915039" w:rsidRPr="00F96D3F">
          <w:rPr>
            <w:rStyle w:val="Hyperlink"/>
            <w:rFonts w:ascii="Arial" w:hAnsi="Arial" w:cs="Arial"/>
            <w:noProof/>
            <w:sz w:val="24"/>
            <w:szCs w:val="24"/>
          </w:rPr>
          <w:t>Technical Compliance</w:t>
        </w:r>
        <w:r w:rsidR="00915039" w:rsidRPr="00F96D3F">
          <w:rPr>
            <w:rFonts w:ascii="Arial" w:hAnsi="Arial" w:cs="Arial"/>
            <w:noProof/>
            <w:webHidden/>
            <w:sz w:val="24"/>
            <w:szCs w:val="24"/>
          </w:rPr>
          <w:tab/>
        </w:r>
        <w:r w:rsidR="00915039" w:rsidRPr="00F96D3F">
          <w:rPr>
            <w:rFonts w:ascii="Arial" w:hAnsi="Arial" w:cs="Arial"/>
            <w:noProof/>
            <w:webHidden/>
            <w:sz w:val="24"/>
            <w:szCs w:val="24"/>
          </w:rPr>
          <w:fldChar w:fldCharType="begin"/>
        </w:r>
        <w:r w:rsidR="00915039" w:rsidRPr="00F96D3F">
          <w:rPr>
            <w:rFonts w:ascii="Arial" w:hAnsi="Arial" w:cs="Arial"/>
            <w:noProof/>
            <w:webHidden/>
            <w:sz w:val="24"/>
            <w:szCs w:val="24"/>
          </w:rPr>
          <w:instrText xml:space="preserve"> PAGEREF _Toc482106772 \h </w:instrText>
        </w:r>
        <w:r w:rsidR="00915039" w:rsidRPr="00F96D3F">
          <w:rPr>
            <w:rFonts w:ascii="Arial" w:hAnsi="Arial" w:cs="Arial"/>
            <w:noProof/>
            <w:webHidden/>
            <w:sz w:val="24"/>
            <w:szCs w:val="24"/>
          </w:rPr>
        </w:r>
        <w:r w:rsidR="00915039" w:rsidRPr="00F96D3F">
          <w:rPr>
            <w:rFonts w:ascii="Arial" w:hAnsi="Arial" w:cs="Arial"/>
            <w:noProof/>
            <w:webHidden/>
            <w:sz w:val="24"/>
            <w:szCs w:val="24"/>
          </w:rPr>
          <w:fldChar w:fldCharType="separate"/>
        </w:r>
        <w:r w:rsidR="00915039">
          <w:rPr>
            <w:rFonts w:ascii="Arial" w:hAnsi="Arial" w:cs="Arial"/>
            <w:noProof/>
            <w:webHidden/>
            <w:sz w:val="24"/>
            <w:szCs w:val="24"/>
          </w:rPr>
          <w:t>5</w:t>
        </w:r>
        <w:r w:rsidR="00915039" w:rsidRPr="00F96D3F">
          <w:rPr>
            <w:rFonts w:ascii="Arial" w:hAnsi="Arial" w:cs="Arial"/>
            <w:noProof/>
            <w:webHidden/>
            <w:sz w:val="24"/>
            <w:szCs w:val="24"/>
          </w:rPr>
          <w:fldChar w:fldCharType="end"/>
        </w:r>
      </w:hyperlink>
    </w:p>
    <w:p w14:paraId="7DCA0C1A" w14:textId="77777777" w:rsidR="00915039" w:rsidRPr="00F96D3F" w:rsidRDefault="0090563B" w:rsidP="00915039">
      <w:pPr>
        <w:pStyle w:val="TOC1"/>
        <w:rPr>
          <w:rFonts w:ascii="Arial" w:hAnsi="Arial" w:cs="Arial"/>
          <w:noProof/>
          <w:sz w:val="24"/>
          <w:szCs w:val="24"/>
          <w:lang w:val="en-GB" w:eastAsia="en-GB"/>
        </w:rPr>
      </w:pPr>
      <w:hyperlink w:anchor="_Toc482106773" w:history="1">
        <w:r w:rsidR="00915039" w:rsidRPr="00F96D3F">
          <w:rPr>
            <w:rStyle w:val="Hyperlink"/>
            <w:rFonts w:ascii="Arial" w:hAnsi="Arial" w:cs="Arial"/>
            <w:noProof/>
            <w:sz w:val="24"/>
            <w:szCs w:val="24"/>
          </w:rPr>
          <w:t>10.</w:t>
        </w:r>
        <w:r w:rsidR="00915039" w:rsidRPr="00F96D3F">
          <w:rPr>
            <w:rFonts w:ascii="Arial" w:hAnsi="Arial" w:cs="Arial"/>
            <w:noProof/>
            <w:sz w:val="24"/>
            <w:szCs w:val="24"/>
            <w:lang w:val="en-GB" w:eastAsia="en-GB"/>
          </w:rPr>
          <w:tab/>
        </w:r>
        <w:r w:rsidR="00915039" w:rsidRPr="00F96D3F">
          <w:rPr>
            <w:rStyle w:val="Hyperlink"/>
            <w:rFonts w:ascii="Arial" w:hAnsi="Arial" w:cs="Arial"/>
            <w:noProof/>
            <w:sz w:val="24"/>
            <w:szCs w:val="24"/>
          </w:rPr>
          <w:t>Provision of Results to Tenderers</w:t>
        </w:r>
        <w:r w:rsidR="00915039" w:rsidRPr="00F96D3F">
          <w:rPr>
            <w:rFonts w:ascii="Arial" w:hAnsi="Arial" w:cs="Arial"/>
            <w:noProof/>
            <w:webHidden/>
            <w:sz w:val="24"/>
            <w:szCs w:val="24"/>
          </w:rPr>
          <w:tab/>
        </w:r>
        <w:r w:rsidR="00915039" w:rsidRPr="00F96D3F">
          <w:rPr>
            <w:rFonts w:ascii="Arial" w:hAnsi="Arial" w:cs="Arial"/>
            <w:noProof/>
            <w:webHidden/>
            <w:sz w:val="24"/>
            <w:szCs w:val="24"/>
          </w:rPr>
          <w:fldChar w:fldCharType="begin"/>
        </w:r>
        <w:r w:rsidR="00915039" w:rsidRPr="00F96D3F">
          <w:rPr>
            <w:rFonts w:ascii="Arial" w:hAnsi="Arial" w:cs="Arial"/>
            <w:noProof/>
            <w:webHidden/>
            <w:sz w:val="24"/>
            <w:szCs w:val="24"/>
          </w:rPr>
          <w:instrText xml:space="preserve"> PAGEREF _Toc482106773 \h </w:instrText>
        </w:r>
        <w:r w:rsidR="00915039" w:rsidRPr="00F96D3F">
          <w:rPr>
            <w:rFonts w:ascii="Arial" w:hAnsi="Arial" w:cs="Arial"/>
            <w:noProof/>
            <w:webHidden/>
            <w:sz w:val="24"/>
            <w:szCs w:val="24"/>
          </w:rPr>
        </w:r>
        <w:r w:rsidR="00915039" w:rsidRPr="00F96D3F">
          <w:rPr>
            <w:rFonts w:ascii="Arial" w:hAnsi="Arial" w:cs="Arial"/>
            <w:noProof/>
            <w:webHidden/>
            <w:sz w:val="24"/>
            <w:szCs w:val="24"/>
          </w:rPr>
          <w:fldChar w:fldCharType="separate"/>
        </w:r>
        <w:r w:rsidR="00915039">
          <w:rPr>
            <w:rFonts w:ascii="Arial" w:hAnsi="Arial" w:cs="Arial"/>
            <w:noProof/>
            <w:webHidden/>
            <w:sz w:val="24"/>
            <w:szCs w:val="24"/>
          </w:rPr>
          <w:t>5</w:t>
        </w:r>
        <w:r w:rsidR="00915039" w:rsidRPr="00F96D3F">
          <w:rPr>
            <w:rFonts w:ascii="Arial" w:hAnsi="Arial" w:cs="Arial"/>
            <w:noProof/>
            <w:webHidden/>
            <w:sz w:val="24"/>
            <w:szCs w:val="24"/>
          </w:rPr>
          <w:fldChar w:fldCharType="end"/>
        </w:r>
      </w:hyperlink>
    </w:p>
    <w:p w14:paraId="4B3F3E80" w14:textId="746C44DD" w:rsidR="00915039" w:rsidRPr="00755AB3" w:rsidRDefault="00915039" w:rsidP="00915039">
      <w:pPr>
        <w:tabs>
          <w:tab w:val="left" w:pos="851"/>
        </w:tabs>
        <w:ind w:left="426" w:hanging="426"/>
        <w:rPr>
          <w:rFonts w:cs="Arial"/>
          <w:b/>
          <w:bCs/>
          <w:noProof/>
        </w:rPr>
      </w:pPr>
      <w:r w:rsidRPr="00F96D3F">
        <w:rPr>
          <w:rFonts w:cs="Arial"/>
          <w:b/>
          <w:bCs/>
          <w:noProof/>
        </w:rPr>
        <w:fldChar w:fldCharType="end"/>
      </w:r>
    </w:p>
    <w:p w14:paraId="544D947B" w14:textId="77777777" w:rsidR="00915039" w:rsidRPr="0082725F" w:rsidRDefault="00915039" w:rsidP="00915039">
      <w:pPr>
        <w:pStyle w:val="Heading1"/>
        <w:numPr>
          <w:ilvl w:val="0"/>
          <w:numId w:val="7"/>
        </w:numPr>
        <w:spacing w:after="120"/>
      </w:pPr>
      <w:bookmarkStart w:id="7" w:name="_Toc482106764"/>
      <w:r w:rsidRPr="0082725F">
        <w:t>Purpose</w:t>
      </w:r>
      <w:bookmarkEnd w:id="7"/>
    </w:p>
    <w:p w14:paraId="3F4626AC" w14:textId="7A4C4384" w:rsidR="00915039" w:rsidRPr="00993052" w:rsidRDefault="00915039" w:rsidP="00915039">
      <w:pPr>
        <w:pStyle w:val="ListParagraph"/>
        <w:numPr>
          <w:ilvl w:val="1"/>
          <w:numId w:val="6"/>
        </w:numPr>
        <w:spacing w:after="120"/>
        <w:contextualSpacing w:val="0"/>
        <w:rPr>
          <w:b/>
        </w:rPr>
      </w:pPr>
      <w:r>
        <w:t xml:space="preserve">This Annex details the process which the technical elements of the Tender submitted in response to this Invitation to </w:t>
      </w:r>
      <w:r w:rsidR="00093112">
        <w:t>Negotiate</w:t>
      </w:r>
      <w:r>
        <w:t xml:space="preserve"> (IT</w:t>
      </w:r>
      <w:r w:rsidR="00093112">
        <w:t>N</w:t>
      </w:r>
      <w:r>
        <w:t>) will be evaluated, including the criteria the Tenderer is required to address and the weightings of these criteria. The technical elements consist of the solution proposed by the Tenderer to deliver the outputs detailed within the Statement of Requirement (SoR) within the limitations described within the SoR and associated Terms and Conditions.</w:t>
      </w:r>
    </w:p>
    <w:p w14:paraId="01467539" w14:textId="77777777" w:rsidR="00915039" w:rsidRPr="00993052" w:rsidRDefault="00915039" w:rsidP="00915039">
      <w:pPr>
        <w:pStyle w:val="Heading1"/>
        <w:numPr>
          <w:ilvl w:val="0"/>
          <w:numId w:val="6"/>
        </w:numPr>
        <w:spacing w:after="120"/>
      </w:pPr>
      <w:bookmarkStart w:id="8" w:name="_Ref482101313"/>
      <w:bookmarkStart w:id="9" w:name="_Toc482106765"/>
      <w:r w:rsidRPr="00993052">
        <w:t>Evaluators</w:t>
      </w:r>
      <w:bookmarkEnd w:id="8"/>
      <w:bookmarkEnd w:id="9"/>
    </w:p>
    <w:p w14:paraId="070BABEE" w14:textId="3900F272" w:rsidR="00915039" w:rsidRPr="004F08C2" w:rsidRDefault="00915039" w:rsidP="00915039">
      <w:pPr>
        <w:pStyle w:val="ListParagraph"/>
        <w:numPr>
          <w:ilvl w:val="1"/>
          <w:numId w:val="6"/>
        </w:numPr>
        <w:spacing w:after="120"/>
        <w:contextualSpacing w:val="0"/>
        <w:rPr>
          <w:b/>
        </w:rPr>
      </w:pPr>
      <w:r>
        <w:t>The response to the technical elements of this IT</w:t>
      </w:r>
      <w:r w:rsidR="006777F2">
        <w:t>N</w:t>
      </w:r>
      <w:r>
        <w:t xml:space="preserve"> will be assessed by a team of Subject Matter Experts (SMEs) deemed appropriate by the Authority. These SMEs will evaluate each Tender and will be referred to further in this Annex as the evaluators.</w:t>
      </w:r>
    </w:p>
    <w:p w14:paraId="65CF80FB" w14:textId="77777777" w:rsidR="00915039" w:rsidRPr="00993052" w:rsidRDefault="00915039" w:rsidP="00915039">
      <w:pPr>
        <w:pStyle w:val="Heading1"/>
        <w:numPr>
          <w:ilvl w:val="0"/>
          <w:numId w:val="6"/>
        </w:numPr>
        <w:spacing w:after="120"/>
      </w:pPr>
      <w:bookmarkStart w:id="10" w:name="_Toc482106766"/>
      <w:r>
        <w:t>Criteria</w:t>
      </w:r>
      <w:bookmarkEnd w:id="10"/>
    </w:p>
    <w:p w14:paraId="64941960" w14:textId="77777777" w:rsidR="00915039" w:rsidRPr="0007213C" w:rsidRDefault="00915039" w:rsidP="00915039">
      <w:pPr>
        <w:pStyle w:val="ListParagraph"/>
        <w:numPr>
          <w:ilvl w:val="1"/>
          <w:numId w:val="6"/>
        </w:numPr>
        <w:spacing w:after="120"/>
        <w:contextualSpacing w:val="0"/>
        <w:rPr>
          <w:b/>
        </w:rPr>
      </w:pPr>
      <w:r>
        <w:t>The technical evaluation criteria are set out at Appendix 1 and Appendix 2 including the marking method and any weighting applied to the criteria.</w:t>
      </w:r>
    </w:p>
    <w:p w14:paraId="209E6785" w14:textId="77777777" w:rsidR="00915039" w:rsidRPr="0007213C" w:rsidRDefault="00915039" w:rsidP="00915039">
      <w:pPr>
        <w:pStyle w:val="Heading1"/>
        <w:numPr>
          <w:ilvl w:val="0"/>
          <w:numId w:val="6"/>
        </w:numPr>
        <w:spacing w:after="120"/>
      </w:pPr>
      <w:bookmarkStart w:id="11" w:name="_Ref482101462"/>
      <w:bookmarkStart w:id="12" w:name="_Toc482106767"/>
      <w:r w:rsidRPr="0007213C">
        <w:t>Marking of Responses</w:t>
      </w:r>
      <w:bookmarkEnd w:id="11"/>
      <w:bookmarkEnd w:id="12"/>
    </w:p>
    <w:p w14:paraId="77F62584" w14:textId="77777777" w:rsidR="00915039" w:rsidRPr="00993052" w:rsidRDefault="00915039" w:rsidP="00915039">
      <w:pPr>
        <w:pStyle w:val="ListParagraph"/>
        <w:numPr>
          <w:ilvl w:val="1"/>
          <w:numId w:val="6"/>
        </w:numPr>
        <w:spacing w:after="120"/>
        <w:contextualSpacing w:val="0"/>
        <w:rPr>
          <w:b/>
        </w:rPr>
      </w:pPr>
      <w:r>
        <w:t xml:space="preserve">All criteria will be </w:t>
      </w:r>
      <w:r w:rsidRPr="00446934">
        <w:t xml:space="preserve">marked </w:t>
      </w:r>
      <w:r>
        <w:t>using the relevant marking matrices detailed below:</w:t>
      </w:r>
    </w:p>
    <w:p w14:paraId="390A2EBE" w14:textId="77777777" w:rsidR="00915039" w:rsidRPr="00993052" w:rsidRDefault="00915039" w:rsidP="00915039">
      <w:pPr>
        <w:pStyle w:val="ListParagraph"/>
        <w:numPr>
          <w:ilvl w:val="2"/>
          <w:numId w:val="6"/>
        </w:numPr>
        <w:tabs>
          <w:tab w:val="left" w:pos="3119"/>
        </w:tabs>
        <w:spacing w:after="120"/>
        <w:contextualSpacing w:val="0"/>
        <w:rPr>
          <w:b/>
        </w:rPr>
      </w:pPr>
      <w:r w:rsidRPr="00993052">
        <w:rPr>
          <w:b/>
        </w:rPr>
        <w:t>Pass / Fail</w:t>
      </w:r>
      <w:r>
        <w:tab/>
      </w:r>
      <w:r w:rsidRPr="00446934">
        <w:t xml:space="preserve">- </w:t>
      </w:r>
      <w:r>
        <w:t xml:space="preserve">Where the marking method for a criterion is </w:t>
      </w:r>
      <w:r w:rsidRPr="00993052">
        <w:rPr>
          <w:b/>
        </w:rPr>
        <w:t>Pass or Fail</w:t>
      </w:r>
      <w:r>
        <w:t xml:space="preserve"> then the Tender will be marked in accordance with Table 1 detailed below:</w:t>
      </w:r>
    </w:p>
    <w:p w14:paraId="56AFF72E" w14:textId="77777777" w:rsidR="00915039" w:rsidRDefault="00915039" w:rsidP="00915039">
      <w:pPr>
        <w:rPr>
          <w:b/>
          <w:bCs/>
          <w:sz w:val="20"/>
          <w:szCs w:val="20"/>
        </w:rPr>
      </w:pPr>
      <w:r>
        <w:br w:type="page"/>
      </w:r>
    </w:p>
    <w:p w14:paraId="37AA767B" w14:textId="77777777" w:rsidR="00915039" w:rsidRDefault="00915039" w:rsidP="00915039">
      <w:pPr>
        <w:pStyle w:val="Caption"/>
        <w:keepNext/>
      </w:pPr>
      <w:r>
        <w:t xml:space="preserve">Table </w:t>
      </w:r>
      <w:fldSimple w:instr=" SEQ Table \* ARABIC ">
        <w:r>
          <w:rPr>
            <w:noProof/>
          </w:rPr>
          <w:t>1</w:t>
        </w:r>
      </w:fldSimple>
      <w:r>
        <w:t xml:space="preserve"> - Technical Evaluation Marking for Pass / Fail Criteria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915039" w:rsidRPr="008A06C0" w14:paraId="5F75EB0A" w14:textId="77777777" w:rsidTr="002538C5">
        <w:trPr>
          <w:cantSplit/>
          <w:tblHeader/>
        </w:trPr>
        <w:tc>
          <w:tcPr>
            <w:tcW w:w="709" w:type="dxa"/>
            <w:shd w:val="clear" w:color="auto" w:fill="CCCCCC"/>
          </w:tcPr>
          <w:p w14:paraId="21900D33" w14:textId="77777777" w:rsidR="00915039" w:rsidRPr="008A06C0" w:rsidRDefault="00915039" w:rsidP="002538C5">
            <w:pPr>
              <w:rPr>
                <w:b/>
                <w:sz w:val="20"/>
                <w:szCs w:val="20"/>
              </w:rPr>
            </w:pPr>
            <w:r w:rsidRPr="008A06C0">
              <w:rPr>
                <w:b/>
                <w:sz w:val="20"/>
                <w:szCs w:val="20"/>
              </w:rPr>
              <w:t>Mark</w:t>
            </w:r>
          </w:p>
        </w:tc>
        <w:tc>
          <w:tcPr>
            <w:tcW w:w="9072" w:type="dxa"/>
            <w:shd w:val="clear" w:color="auto" w:fill="CCCCCC"/>
          </w:tcPr>
          <w:p w14:paraId="2E572011" w14:textId="77777777" w:rsidR="00915039" w:rsidRPr="008A06C0" w:rsidRDefault="00915039" w:rsidP="002538C5">
            <w:pPr>
              <w:rPr>
                <w:b/>
                <w:sz w:val="20"/>
                <w:szCs w:val="20"/>
              </w:rPr>
            </w:pPr>
            <w:r w:rsidRPr="008A06C0">
              <w:rPr>
                <w:b/>
                <w:sz w:val="20"/>
                <w:szCs w:val="20"/>
              </w:rPr>
              <w:t>Proposed Solution</w:t>
            </w:r>
          </w:p>
        </w:tc>
      </w:tr>
      <w:tr w:rsidR="00915039" w:rsidRPr="008A06C0" w14:paraId="5D18C5B8" w14:textId="77777777" w:rsidTr="002538C5">
        <w:trPr>
          <w:cantSplit/>
        </w:trPr>
        <w:tc>
          <w:tcPr>
            <w:tcW w:w="709" w:type="dxa"/>
          </w:tcPr>
          <w:p w14:paraId="49C6C7AF" w14:textId="77777777" w:rsidR="00915039" w:rsidRPr="008A06C0" w:rsidRDefault="00915039" w:rsidP="002538C5">
            <w:pPr>
              <w:rPr>
                <w:sz w:val="18"/>
                <w:szCs w:val="18"/>
              </w:rPr>
            </w:pPr>
            <w:r w:rsidRPr="008A06C0">
              <w:rPr>
                <w:sz w:val="18"/>
                <w:szCs w:val="18"/>
              </w:rPr>
              <w:t xml:space="preserve">Pass </w:t>
            </w:r>
          </w:p>
        </w:tc>
        <w:tc>
          <w:tcPr>
            <w:tcW w:w="9072" w:type="dxa"/>
          </w:tcPr>
          <w:p w14:paraId="69E75160" w14:textId="77777777" w:rsidR="00915039" w:rsidRPr="008A06C0" w:rsidRDefault="00915039" w:rsidP="002538C5">
            <w:pPr>
              <w:ind w:left="376" w:hanging="360"/>
              <w:rPr>
                <w:sz w:val="18"/>
                <w:szCs w:val="18"/>
                <w:u w:val="single"/>
              </w:rPr>
            </w:pPr>
            <w:r w:rsidRPr="008A06C0">
              <w:rPr>
                <w:sz w:val="18"/>
                <w:szCs w:val="18"/>
                <w:u w:val="single"/>
              </w:rPr>
              <w:t xml:space="preserve">The Tender shows </w:t>
            </w:r>
            <w:r w:rsidRPr="008A06C0">
              <w:rPr>
                <w:b/>
                <w:sz w:val="18"/>
                <w:szCs w:val="18"/>
                <w:u w:val="single"/>
              </w:rPr>
              <w:t>all</w:t>
            </w:r>
            <w:r w:rsidRPr="008A06C0">
              <w:rPr>
                <w:sz w:val="18"/>
                <w:szCs w:val="18"/>
                <w:u w:val="single"/>
              </w:rPr>
              <w:t xml:space="preserve"> of the following:</w:t>
            </w:r>
          </w:p>
          <w:p w14:paraId="6A29B0AE" w14:textId="77777777" w:rsidR="00915039" w:rsidRPr="008A06C0" w:rsidRDefault="00915039" w:rsidP="002538C5">
            <w:pPr>
              <w:ind w:left="376" w:hanging="360"/>
              <w:rPr>
                <w:sz w:val="18"/>
                <w:szCs w:val="18"/>
              </w:rPr>
            </w:pPr>
            <w:r w:rsidRPr="008A06C0">
              <w:rPr>
                <w:sz w:val="18"/>
                <w:szCs w:val="18"/>
              </w:rPr>
              <w:t>1.</w:t>
            </w:r>
            <w:r w:rsidRPr="008A06C0">
              <w:rPr>
                <w:sz w:val="18"/>
                <w:szCs w:val="18"/>
              </w:rPr>
              <w:tab/>
              <w:t>The Tenderer has demonstrated that the solution is fully deliverable; evidence for this:</w:t>
            </w:r>
          </w:p>
          <w:p w14:paraId="5C6BF720" w14:textId="77777777" w:rsidR="00915039" w:rsidRPr="008A06C0" w:rsidRDefault="00915039" w:rsidP="00915039">
            <w:pPr>
              <w:numPr>
                <w:ilvl w:val="0"/>
                <w:numId w:val="2"/>
              </w:numPr>
              <w:tabs>
                <w:tab w:val="clear" w:pos="720"/>
              </w:tabs>
              <w:spacing w:after="0" w:line="240" w:lineRule="auto"/>
              <w:ind w:left="736"/>
              <w:rPr>
                <w:sz w:val="18"/>
                <w:szCs w:val="18"/>
              </w:rPr>
            </w:pPr>
            <w:r w:rsidRPr="008A06C0">
              <w:rPr>
                <w:sz w:val="18"/>
                <w:szCs w:val="18"/>
              </w:rPr>
              <w:t>Details how the capability will be delivered.</w:t>
            </w:r>
          </w:p>
          <w:p w14:paraId="34F46064" w14:textId="77777777" w:rsidR="00915039" w:rsidRPr="008A06C0" w:rsidRDefault="00915039" w:rsidP="00915039">
            <w:pPr>
              <w:numPr>
                <w:ilvl w:val="0"/>
                <w:numId w:val="2"/>
              </w:numPr>
              <w:tabs>
                <w:tab w:val="clear" w:pos="720"/>
              </w:tabs>
              <w:spacing w:after="0" w:line="240" w:lineRule="auto"/>
              <w:ind w:left="736"/>
              <w:rPr>
                <w:sz w:val="18"/>
                <w:szCs w:val="18"/>
              </w:rPr>
            </w:pPr>
            <w:r w:rsidRPr="008A06C0">
              <w:rPr>
                <w:sz w:val="18"/>
                <w:szCs w:val="18"/>
              </w:rPr>
              <w:t>Complies with necessary standards detailed in the criteria and recognises key constraints.</w:t>
            </w:r>
          </w:p>
          <w:p w14:paraId="1E22A709" w14:textId="77777777" w:rsidR="00915039" w:rsidRPr="008A06C0" w:rsidRDefault="00915039" w:rsidP="00915039">
            <w:pPr>
              <w:numPr>
                <w:ilvl w:val="0"/>
                <w:numId w:val="2"/>
              </w:numPr>
              <w:tabs>
                <w:tab w:val="clear" w:pos="720"/>
              </w:tabs>
              <w:spacing w:after="0" w:line="240" w:lineRule="auto"/>
              <w:ind w:left="736"/>
              <w:rPr>
                <w:sz w:val="18"/>
                <w:szCs w:val="18"/>
              </w:rPr>
            </w:pPr>
            <w:r w:rsidRPr="008A06C0">
              <w:rPr>
                <w:sz w:val="18"/>
                <w:szCs w:val="18"/>
              </w:rPr>
              <w:t>Shows efficiencies in the use of resources.</w:t>
            </w:r>
          </w:p>
          <w:p w14:paraId="326EBB6B" w14:textId="77777777" w:rsidR="00915039" w:rsidRPr="008A06C0" w:rsidRDefault="00915039" w:rsidP="002538C5">
            <w:pPr>
              <w:ind w:left="376" w:hanging="360"/>
              <w:rPr>
                <w:sz w:val="18"/>
                <w:szCs w:val="18"/>
              </w:rPr>
            </w:pPr>
            <w:r w:rsidRPr="008A06C0">
              <w:rPr>
                <w:sz w:val="18"/>
                <w:szCs w:val="18"/>
              </w:rPr>
              <w:t>2.</w:t>
            </w:r>
            <w:r w:rsidRPr="008A06C0">
              <w:rPr>
                <w:sz w:val="18"/>
                <w:szCs w:val="18"/>
              </w:rPr>
              <w:tab/>
              <w:t>Any effects on the Authority resulting from the Tenderer’s solution are acceptable.</w:t>
            </w:r>
          </w:p>
        </w:tc>
      </w:tr>
      <w:tr w:rsidR="00915039" w:rsidRPr="008A06C0" w14:paraId="23CE983C" w14:textId="77777777" w:rsidTr="002538C5">
        <w:trPr>
          <w:cantSplit/>
        </w:trPr>
        <w:tc>
          <w:tcPr>
            <w:tcW w:w="709" w:type="dxa"/>
          </w:tcPr>
          <w:p w14:paraId="1A66197C" w14:textId="77777777" w:rsidR="00915039" w:rsidRPr="008A06C0" w:rsidRDefault="00915039" w:rsidP="002538C5">
            <w:pPr>
              <w:rPr>
                <w:sz w:val="18"/>
                <w:szCs w:val="18"/>
              </w:rPr>
            </w:pPr>
            <w:r w:rsidRPr="008A06C0">
              <w:rPr>
                <w:sz w:val="18"/>
                <w:szCs w:val="18"/>
              </w:rPr>
              <w:t>Fail</w:t>
            </w:r>
          </w:p>
        </w:tc>
        <w:tc>
          <w:tcPr>
            <w:tcW w:w="9072" w:type="dxa"/>
          </w:tcPr>
          <w:p w14:paraId="59EC6444" w14:textId="77777777" w:rsidR="00915039" w:rsidRPr="008A06C0" w:rsidRDefault="00915039" w:rsidP="002538C5">
            <w:pPr>
              <w:ind w:left="376" w:hanging="360"/>
              <w:rPr>
                <w:sz w:val="18"/>
                <w:szCs w:val="18"/>
                <w:u w:val="single"/>
              </w:rPr>
            </w:pPr>
            <w:r w:rsidRPr="008A06C0">
              <w:rPr>
                <w:sz w:val="18"/>
                <w:szCs w:val="18"/>
                <w:u w:val="single"/>
              </w:rPr>
              <w:t xml:space="preserve">The Tender shows </w:t>
            </w:r>
            <w:r w:rsidRPr="008A06C0">
              <w:rPr>
                <w:b/>
                <w:sz w:val="18"/>
                <w:szCs w:val="18"/>
                <w:u w:val="single"/>
              </w:rPr>
              <w:t>any</w:t>
            </w:r>
            <w:r w:rsidRPr="008A06C0">
              <w:rPr>
                <w:sz w:val="18"/>
                <w:szCs w:val="18"/>
                <w:u w:val="single"/>
              </w:rPr>
              <w:t xml:space="preserve"> of the following:</w:t>
            </w:r>
          </w:p>
          <w:p w14:paraId="5CCF63B6" w14:textId="77777777" w:rsidR="00915039" w:rsidRPr="008A06C0" w:rsidRDefault="00915039" w:rsidP="002538C5">
            <w:pPr>
              <w:ind w:left="376" w:hanging="360"/>
              <w:rPr>
                <w:sz w:val="18"/>
                <w:szCs w:val="18"/>
              </w:rPr>
            </w:pPr>
            <w:r w:rsidRPr="008A06C0">
              <w:rPr>
                <w:sz w:val="18"/>
                <w:szCs w:val="18"/>
              </w:rPr>
              <w:t>1.</w:t>
            </w:r>
            <w:r w:rsidRPr="008A06C0">
              <w:rPr>
                <w:sz w:val="18"/>
                <w:szCs w:val="18"/>
              </w:rPr>
              <w:tab/>
              <w:t>The Tenderer has failed, or only partially, demonstrated that the solution is deliverable; evidence for this:</w:t>
            </w:r>
          </w:p>
          <w:p w14:paraId="1B31233F" w14:textId="77777777" w:rsidR="00915039" w:rsidRPr="008A06C0" w:rsidRDefault="00915039" w:rsidP="00915039">
            <w:pPr>
              <w:numPr>
                <w:ilvl w:val="0"/>
                <w:numId w:val="3"/>
              </w:numPr>
              <w:tabs>
                <w:tab w:val="clear" w:pos="720"/>
              </w:tabs>
              <w:spacing w:after="0" w:line="240" w:lineRule="auto"/>
              <w:ind w:left="736"/>
              <w:rPr>
                <w:sz w:val="18"/>
                <w:szCs w:val="18"/>
              </w:rPr>
            </w:pPr>
            <w:r w:rsidRPr="008A06C0">
              <w:rPr>
                <w:sz w:val="18"/>
                <w:szCs w:val="18"/>
              </w:rPr>
              <w:t>Vaguely details how the capability will be delivered.</w:t>
            </w:r>
          </w:p>
          <w:p w14:paraId="4721F177" w14:textId="77777777" w:rsidR="00915039" w:rsidRPr="008A06C0" w:rsidRDefault="00915039" w:rsidP="00915039">
            <w:pPr>
              <w:numPr>
                <w:ilvl w:val="0"/>
                <w:numId w:val="3"/>
              </w:numPr>
              <w:tabs>
                <w:tab w:val="clear" w:pos="720"/>
              </w:tabs>
              <w:spacing w:after="0" w:line="240" w:lineRule="auto"/>
              <w:ind w:left="736"/>
              <w:rPr>
                <w:sz w:val="18"/>
                <w:szCs w:val="18"/>
              </w:rPr>
            </w:pPr>
            <w:r w:rsidRPr="008A06C0">
              <w:rPr>
                <w:sz w:val="18"/>
                <w:szCs w:val="18"/>
              </w:rPr>
              <w:t>Only complies with necessary standards detailed in the criteria but does not recognise key constraints.</w:t>
            </w:r>
          </w:p>
          <w:p w14:paraId="7C394A4D" w14:textId="77777777" w:rsidR="00915039" w:rsidRPr="008A06C0" w:rsidRDefault="00915039" w:rsidP="00915039">
            <w:pPr>
              <w:numPr>
                <w:ilvl w:val="0"/>
                <w:numId w:val="3"/>
              </w:numPr>
              <w:tabs>
                <w:tab w:val="clear" w:pos="720"/>
              </w:tabs>
              <w:spacing w:after="0" w:line="240" w:lineRule="auto"/>
              <w:ind w:left="736"/>
              <w:rPr>
                <w:sz w:val="18"/>
                <w:szCs w:val="18"/>
              </w:rPr>
            </w:pPr>
            <w:r w:rsidRPr="008A06C0">
              <w:rPr>
                <w:sz w:val="18"/>
                <w:szCs w:val="18"/>
              </w:rPr>
              <w:t>Does not clearly show efficiencies in the use of resources.</w:t>
            </w:r>
          </w:p>
          <w:p w14:paraId="3CE477A4" w14:textId="77777777" w:rsidR="00915039" w:rsidRPr="008A06C0" w:rsidRDefault="00915039" w:rsidP="002538C5">
            <w:pPr>
              <w:ind w:left="376" w:hanging="360"/>
              <w:rPr>
                <w:sz w:val="18"/>
                <w:szCs w:val="18"/>
              </w:rPr>
            </w:pPr>
            <w:r w:rsidRPr="008A06C0">
              <w:rPr>
                <w:sz w:val="18"/>
                <w:szCs w:val="18"/>
              </w:rPr>
              <w:t>2.</w:t>
            </w:r>
            <w:r w:rsidRPr="008A06C0">
              <w:rPr>
                <w:sz w:val="18"/>
                <w:szCs w:val="18"/>
              </w:rPr>
              <w:tab/>
              <w:t>Some effects on the Authority resulting from the Tenderer’s solution are undesirable.</w:t>
            </w:r>
          </w:p>
        </w:tc>
      </w:tr>
    </w:tbl>
    <w:p w14:paraId="47B2FE7A" w14:textId="77777777" w:rsidR="00915039" w:rsidRPr="00993052" w:rsidRDefault="00915039" w:rsidP="00915039">
      <w:pPr>
        <w:pStyle w:val="ListParagraph"/>
        <w:numPr>
          <w:ilvl w:val="2"/>
          <w:numId w:val="6"/>
        </w:numPr>
        <w:tabs>
          <w:tab w:val="left" w:pos="3119"/>
        </w:tabs>
        <w:spacing w:before="120" w:after="120"/>
        <w:contextualSpacing w:val="0"/>
        <w:rPr>
          <w:b/>
        </w:rPr>
      </w:pPr>
      <w:r w:rsidRPr="00993052">
        <w:rPr>
          <w:b/>
        </w:rPr>
        <w:t>Scored</w:t>
      </w:r>
      <w:r w:rsidRPr="00446934">
        <w:tab/>
        <w:t xml:space="preserve">- </w:t>
      </w:r>
      <w:r>
        <w:t xml:space="preserve">Where the marking method for a criterion is </w:t>
      </w:r>
      <w:r w:rsidRPr="00993052">
        <w:rPr>
          <w:b/>
        </w:rPr>
        <w:t>Scored</w:t>
      </w:r>
      <w:r>
        <w:t xml:space="preserve"> then the tender will be marked in accordance with Table 2 detailed below:</w:t>
      </w:r>
    </w:p>
    <w:p w14:paraId="38D96F81" w14:textId="77777777" w:rsidR="00915039" w:rsidRDefault="00915039" w:rsidP="00915039">
      <w:pPr>
        <w:pStyle w:val="Caption"/>
        <w:keepNext/>
      </w:pPr>
      <w:r>
        <w:t xml:space="preserve">Table </w:t>
      </w:r>
      <w:fldSimple w:instr=" SEQ Table \* ARABIC ">
        <w:r>
          <w:rPr>
            <w:noProof/>
          </w:rPr>
          <w:t>2</w:t>
        </w:r>
      </w:fldSimple>
      <w:r>
        <w:t xml:space="preserve"> - Technical Evaluation Marking for Scored Criteria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915039" w:rsidRPr="008A06C0" w14:paraId="54CE0045" w14:textId="77777777" w:rsidTr="002538C5">
        <w:trPr>
          <w:cantSplit/>
          <w:tblHeader/>
        </w:trPr>
        <w:tc>
          <w:tcPr>
            <w:tcW w:w="709" w:type="dxa"/>
            <w:shd w:val="clear" w:color="auto" w:fill="CCCCCC"/>
          </w:tcPr>
          <w:p w14:paraId="089771E5" w14:textId="77777777" w:rsidR="00915039" w:rsidRPr="008A06C0" w:rsidRDefault="00915039" w:rsidP="002538C5">
            <w:pPr>
              <w:rPr>
                <w:b/>
                <w:sz w:val="20"/>
                <w:szCs w:val="20"/>
              </w:rPr>
            </w:pPr>
            <w:r w:rsidRPr="008A06C0">
              <w:rPr>
                <w:b/>
                <w:sz w:val="20"/>
                <w:szCs w:val="20"/>
              </w:rPr>
              <w:t>Mark</w:t>
            </w:r>
          </w:p>
        </w:tc>
        <w:tc>
          <w:tcPr>
            <w:tcW w:w="9072" w:type="dxa"/>
            <w:shd w:val="clear" w:color="auto" w:fill="CCCCCC"/>
          </w:tcPr>
          <w:p w14:paraId="34F9235A" w14:textId="77777777" w:rsidR="00915039" w:rsidRPr="008A06C0" w:rsidRDefault="00915039" w:rsidP="002538C5">
            <w:pPr>
              <w:rPr>
                <w:b/>
                <w:sz w:val="20"/>
                <w:szCs w:val="20"/>
              </w:rPr>
            </w:pPr>
            <w:r w:rsidRPr="008A06C0">
              <w:rPr>
                <w:b/>
                <w:sz w:val="20"/>
                <w:szCs w:val="20"/>
              </w:rPr>
              <w:t>Proposed Solution</w:t>
            </w:r>
          </w:p>
        </w:tc>
      </w:tr>
      <w:tr w:rsidR="00915039" w:rsidRPr="008A06C0" w14:paraId="63BB38A0" w14:textId="77777777" w:rsidTr="002538C5">
        <w:trPr>
          <w:cantSplit/>
        </w:trPr>
        <w:tc>
          <w:tcPr>
            <w:tcW w:w="709" w:type="dxa"/>
          </w:tcPr>
          <w:p w14:paraId="7DED4954" w14:textId="77777777" w:rsidR="00915039" w:rsidRPr="008A06C0" w:rsidRDefault="00915039" w:rsidP="002538C5">
            <w:pPr>
              <w:rPr>
                <w:sz w:val="18"/>
                <w:szCs w:val="18"/>
              </w:rPr>
            </w:pPr>
            <w:r w:rsidRPr="008A06C0">
              <w:rPr>
                <w:sz w:val="18"/>
                <w:szCs w:val="18"/>
              </w:rPr>
              <w:t>5</w:t>
            </w:r>
          </w:p>
        </w:tc>
        <w:tc>
          <w:tcPr>
            <w:tcW w:w="9072" w:type="dxa"/>
          </w:tcPr>
          <w:p w14:paraId="13231BCC" w14:textId="77777777" w:rsidR="00915039" w:rsidRPr="008A06C0" w:rsidRDefault="00915039" w:rsidP="002538C5">
            <w:pPr>
              <w:ind w:left="376" w:hanging="360"/>
              <w:rPr>
                <w:sz w:val="18"/>
                <w:szCs w:val="18"/>
                <w:u w:val="single"/>
              </w:rPr>
            </w:pPr>
            <w:r w:rsidRPr="008A06C0">
              <w:rPr>
                <w:sz w:val="18"/>
                <w:szCs w:val="18"/>
              </w:rPr>
              <w:t>High Confidence</w:t>
            </w:r>
          </w:p>
          <w:p w14:paraId="44EE1363" w14:textId="77777777" w:rsidR="00915039" w:rsidRPr="008A06C0" w:rsidRDefault="00915039" w:rsidP="002538C5">
            <w:pPr>
              <w:ind w:left="376" w:hanging="360"/>
              <w:rPr>
                <w:sz w:val="18"/>
                <w:szCs w:val="18"/>
                <w:u w:val="single"/>
              </w:rPr>
            </w:pPr>
            <w:r w:rsidRPr="008A06C0">
              <w:rPr>
                <w:sz w:val="18"/>
                <w:szCs w:val="18"/>
                <w:u w:val="single"/>
              </w:rPr>
              <w:t xml:space="preserve">The Tender shows </w:t>
            </w:r>
            <w:r w:rsidRPr="008A06C0">
              <w:rPr>
                <w:b/>
                <w:sz w:val="18"/>
                <w:szCs w:val="18"/>
                <w:u w:val="single"/>
              </w:rPr>
              <w:t>all</w:t>
            </w:r>
            <w:r w:rsidRPr="008A06C0">
              <w:rPr>
                <w:sz w:val="18"/>
                <w:szCs w:val="18"/>
                <w:u w:val="single"/>
              </w:rPr>
              <w:t xml:space="preserve"> of the following:</w:t>
            </w:r>
          </w:p>
          <w:p w14:paraId="7C6A923B" w14:textId="77777777" w:rsidR="00915039" w:rsidRPr="008A06C0" w:rsidRDefault="00915039" w:rsidP="002538C5">
            <w:pPr>
              <w:ind w:left="376" w:hanging="360"/>
              <w:rPr>
                <w:sz w:val="18"/>
                <w:szCs w:val="18"/>
              </w:rPr>
            </w:pPr>
            <w:r w:rsidRPr="008A06C0">
              <w:rPr>
                <w:sz w:val="18"/>
                <w:szCs w:val="18"/>
              </w:rPr>
              <w:t>1.</w:t>
            </w:r>
            <w:r w:rsidRPr="008A06C0">
              <w:rPr>
                <w:sz w:val="18"/>
                <w:szCs w:val="18"/>
              </w:rPr>
              <w:tab/>
              <w:t>The Tenderer has demonstrated that the solution is fully deliverable; evidence for this:</w:t>
            </w:r>
          </w:p>
          <w:p w14:paraId="1F78D666" w14:textId="77777777" w:rsidR="00915039" w:rsidRPr="008A06C0" w:rsidRDefault="00915039" w:rsidP="00915039">
            <w:pPr>
              <w:numPr>
                <w:ilvl w:val="0"/>
                <w:numId w:val="2"/>
              </w:numPr>
              <w:tabs>
                <w:tab w:val="clear" w:pos="720"/>
              </w:tabs>
              <w:spacing w:after="0" w:line="240" w:lineRule="auto"/>
              <w:ind w:left="736"/>
              <w:rPr>
                <w:sz w:val="18"/>
                <w:szCs w:val="18"/>
              </w:rPr>
            </w:pPr>
            <w:r w:rsidRPr="008A06C0">
              <w:rPr>
                <w:sz w:val="18"/>
                <w:szCs w:val="18"/>
              </w:rPr>
              <w:t>Clearly and comprehensively details how the capability will be delivered.</w:t>
            </w:r>
          </w:p>
          <w:p w14:paraId="79C5CF5B" w14:textId="77777777" w:rsidR="00915039" w:rsidRPr="008A06C0" w:rsidRDefault="00915039" w:rsidP="00915039">
            <w:pPr>
              <w:numPr>
                <w:ilvl w:val="0"/>
                <w:numId w:val="2"/>
              </w:numPr>
              <w:tabs>
                <w:tab w:val="clear" w:pos="720"/>
              </w:tabs>
              <w:spacing w:after="0" w:line="240" w:lineRule="auto"/>
              <w:ind w:left="736"/>
              <w:rPr>
                <w:sz w:val="18"/>
                <w:szCs w:val="18"/>
              </w:rPr>
            </w:pPr>
            <w:r w:rsidRPr="008A06C0">
              <w:rPr>
                <w:sz w:val="18"/>
                <w:szCs w:val="18"/>
              </w:rPr>
              <w:t>Complies with all standards detailed in the criteria whilst recognising and mitigating all constraints.</w:t>
            </w:r>
          </w:p>
          <w:p w14:paraId="34B0E120" w14:textId="77777777" w:rsidR="00915039" w:rsidRPr="008A06C0" w:rsidRDefault="00915039" w:rsidP="00915039">
            <w:pPr>
              <w:numPr>
                <w:ilvl w:val="0"/>
                <w:numId w:val="2"/>
              </w:numPr>
              <w:tabs>
                <w:tab w:val="clear" w:pos="720"/>
              </w:tabs>
              <w:spacing w:after="0" w:line="240" w:lineRule="auto"/>
              <w:ind w:left="736"/>
              <w:rPr>
                <w:sz w:val="18"/>
                <w:szCs w:val="18"/>
              </w:rPr>
            </w:pPr>
            <w:r w:rsidRPr="008A06C0">
              <w:rPr>
                <w:sz w:val="18"/>
                <w:szCs w:val="18"/>
              </w:rPr>
              <w:t>Shows effective and efficient use of resources.</w:t>
            </w:r>
          </w:p>
          <w:p w14:paraId="00B96743" w14:textId="77777777" w:rsidR="00915039" w:rsidRPr="008A06C0" w:rsidRDefault="00915039" w:rsidP="002538C5">
            <w:pPr>
              <w:ind w:left="376" w:hanging="360"/>
              <w:rPr>
                <w:sz w:val="18"/>
                <w:szCs w:val="18"/>
              </w:rPr>
            </w:pPr>
            <w:r w:rsidRPr="008A06C0">
              <w:rPr>
                <w:sz w:val="18"/>
                <w:szCs w:val="18"/>
              </w:rPr>
              <w:t>2.</w:t>
            </w:r>
            <w:r w:rsidRPr="008A06C0">
              <w:rPr>
                <w:sz w:val="18"/>
                <w:szCs w:val="18"/>
              </w:rPr>
              <w:tab/>
              <w:t>Any effects on the Authority resulting from the Tenderer’s solution are acceptable.</w:t>
            </w:r>
          </w:p>
        </w:tc>
      </w:tr>
      <w:tr w:rsidR="00915039" w:rsidRPr="008A06C0" w14:paraId="52003C46" w14:textId="77777777" w:rsidTr="002538C5">
        <w:trPr>
          <w:cantSplit/>
        </w:trPr>
        <w:tc>
          <w:tcPr>
            <w:tcW w:w="709" w:type="dxa"/>
          </w:tcPr>
          <w:p w14:paraId="20783050" w14:textId="77777777" w:rsidR="00915039" w:rsidRPr="008A06C0" w:rsidRDefault="00915039" w:rsidP="002538C5">
            <w:pPr>
              <w:rPr>
                <w:sz w:val="18"/>
                <w:szCs w:val="18"/>
              </w:rPr>
            </w:pPr>
            <w:r w:rsidRPr="008A06C0">
              <w:rPr>
                <w:sz w:val="18"/>
                <w:szCs w:val="18"/>
              </w:rPr>
              <w:t>4</w:t>
            </w:r>
          </w:p>
        </w:tc>
        <w:tc>
          <w:tcPr>
            <w:tcW w:w="9072" w:type="dxa"/>
          </w:tcPr>
          <w:p w14:paraId="3DE2385E" w14:textId="77777777" w:rsidR="00915039" w:rsidRPr="008A06C0" w:rsidRDefault="00915039" w:rsidP="002538C5">
            <w:pPr>
              <w:ind w:left="376" w:hanging="360"/>
              <w:rPr>
                <w:sz w:val="18"/>
                <w:szCs w:val="18"/>
                <w:u w:val="single"/>
              </w:rPr>
            </w:pPr>
            <w:r w:rsidRPr="008A06C0">
              <w:rPr>
                <w:sz w:val="18"/>
                <w:szCs w:val="18"/>
              </w:rPr>
              <w:t>Good Confidence</w:t>
            </w:r>
          </w:p>
          <w:p w14:paraId="2A9936AE" w14:textId="77777777" w:rsidR="00915039" w:rsidRPr="008A06C0" w:rsidRDefault="00915039" w:rsidP="002538C5">
            <w:pPr>
              <w:ind w:left="376" w:hanging="360"/>
              <w:rPr>
                <w:sz w:val="18"/>
                <w:szCs w:val="18"/>
                <w:u w:val="single"/>
              </w:rPr>
            </w:pPr>
            <w:r w:rsidRPr="008A06C0">
              <w:rPr>
                <w:sz w:val="18"/>
                <w:szCs w:val="18"/>
                <w:u w:val="single"/>
              </w:rPr>
              <w:t xml:space="preserve">The Tender shows </w:t>
            </w:r>
            <w:r w:rsidRPr="008A06C0">
              <w:rPr>
                <w:b/>
                <w:sz w:val="18"/>
                <w:szCs w:val="18"/>
                <w:u w:val="single"/>
              </w:rPr>
              <w:t>all</w:t>
            </w:r>
            <w:r w:rsidRPr="008A06C0">
              <w:rPr>
                <w:sz w:val="18"/>
                <w:szCs w:val="18"/>
                <w:u w:val="single"/>
              </w:rPr>
              <w:t xml:space="preserve"> of the following:</w:t>
            </w:r>
          </w:p>
          <w:p w14:paraId="52D38475" w14:textId="77777777" w:rsidR="00915039" w:rsidRPr="008A06C0" w:rsidRDefault="00915039" w:rsidP="002538C5">
            <w:pPr>
              <w:ind w:left="376" w:hanging="360"/>
              <w:rPr>
                <w:sz w:val="18"/>
                <w:szCs w:val="18"/>
              </w:rPr>
            </w:pPr>
            <w:r w:rsidRPr="008A06C0">
              <w:rPr>
                <w:sz w:val="18"/>
                <w:szCs w:val="18"/>
              </w:rPr>
              <w:t>1.</w:t>
            </w:r>
            <w:r w:rsidRPr="008A06C0">
              <w:rPr>
                <w:sz w:val="18"/>
                <w:szCs w:val="18"/>
              </w:rPr>
              <w:tab/>
              <w:t>The Tenderer has demonstrated that the solution is fully deliverable; evidence for this:</w:t>
            </w:r>
          </w:p>
          <w:p w14:paraId="178D4EC7" w14:textId="77777777" w:rsidR="00915039" w:rsidRPr="008A06C0" w:rsidRDefault="00915039" w:rsidP="00915039">
            <w:pPr>
              <w:numPr>
                <w:ilvl w:val="0"/>
                <w:numId w:val="4"/>
              </w:numPr>
              <w:tabs>
                <w:tab w:val="clear" w:pos="720"/>
              </w:tabs>
              <w:spacing w:after="0" w:line="240" w:lineRule="auto"/>
              <w:ind w:left="736"/>
              <w:rPr>
                <w:sz w:val="18"/>
                <w:szCs w:val="18"/>
              </w:rPr>
            </w:pPr>
            <w:r w:rsidRPr="008A06C0">
              <w:rPr>
                <w:sz w:val="18"/>
                <w:szCs w:val="18"/>
              </w:rPr>
              <w:t>Highly details how the capability will be delivered.</w:t>
            </w:r>
          </w:p>
          <w:p w14:paraId="2313ECB4" w14:textId="77777777" w:rsidR="00915039" w:rsidRPr="008A06C0" w:rsidRDefault="00915039" w:rsidP="00915039">
            <w:pPr>
              <w:numPr>
                <w:ilvl w:val="0"/>
                <w:numId w:val="4"/>
              </w:numPr>
              <w:tabs>
                <w:tab w:val="clear" w:pos="720"/>
              </w:tabs>
              <w:spacing w:after="0" w:line="240" w:lineRule="auto"/>
              <w:ind w:left="736"/>
              <w:rPr>
                <w:sz w:val="18"/>
                <w:szCs w:val="18"/>
              </w:rPr>
            </w:pPr>
            <w:r w:rsidRPr="008A06C0">
              <w:rPr>
                <w:sz w:val="18"/>
                <w:szCs w:val="18"/>
              </w:rPr>
              <w:t>Complies with necessary standards detailed in the criteria whilst recognising and mitigating key constraints.</w:t>
            </w:r>
          </w:p>
          <w:p w14:paraId="4E6C8903" w14:textId="77777777" w:rsidR="00915039" w:rsidRPr="008A06C0" w:rsidRDefault="00915039" w:rsidP="00915039">
            <w:pPr>
              <w:numPr>
                <w:ilvl w:val="0"/>
                <w:numId w:val="4"/>
              </w:numPr>
              <w:tabs>
                <w:tab w:val="clear" w:pos="720"/>
              </w:tabs>
              <w:spacing w:after="0" w:line="240" w:lineRule="auto"/>
              <w:ind w:left="736"/>
              <w:rPr>
                <w:sz w:val="18"/>
                <w:szCs w:val="18"/>
              </w:rPr>
            </w:pPr>
            <w:r w:rsidRPr="008A06C0">
              <w:rPr>
                <w:sz w:val="18"/>
                <w:szCs w:val="18"/>
              </w:rPr>
              <w:t>Show efficiencies in the use of resources.</w:t>
            </w:r>
          </w:p>
          <w:p w14:paraId="34D106D7" w14:textId="77777777" w:rsidR="00915039" w:rsidRPr="008A06C0" w:rsidRDefault="00915039" w:rsidP="002538C5">
            <w:pPr>
              <w:ind w:left="376" w:hanging="360"/>
              <w:rPr>
                <w:sz w:val="18"/>
                <w:szCs w:val="18"/>
              </w:rPr>
            </w:pPr>
            <w:r w:rsidRPr="008A06C0">
              <w:rPr>
                <w:sz w:val="18"/>
                <w:szCs w:val="18"/>
              </w:rPr>
              <w:t>2.</w:t>
            </w:r>
            <w:r w:rsidRPr="008A06C0">
              <w:rPr>
                <w:sz w:val="18"/>
                <w:szCs w:val="18"/>
              </w:rPr>
              <w:tab/>
              <w:t>Any effects on the Authority resulting from the Tenderer’s solution are acceptable.</w:t>
            </w:r>
          </w:p>
        </w:tc>
      </w:tr>
      <w:tr w:rsidR="00915039" w:rsidRPr="008A06C0" w14:paraId="18091A8C" w14:textId="77777777" w:rsidTr="002538C5">
        <w:trPr>
          <w:cantSplit/>
        </w:trPr>
        <w:tc>
          <w:tcPr>
            <w:tcW w:w="709" w:type="dxa"/>
          </w:tcPr>
          <w:p w14:paraId="6E151EEC" w14:textId="77777777" w:rsidR="00915039" w:rsidRPr="008A06C0" w:rsidRDefault="00915039" w:rsidP="002538C5">
            <w:pPr>
              <w:rPr>
                <w:sz w:val="18"/>
                <w:szCs w:val="18"/>
              </w:rPr>
            </w:pPr>
            <w:r w:rsidRPr="008A06C0">
              <w:rPr>
                <w:sz w:val="18"/>
                <w:szCs w:val="18"/>
              </w:rPr>
              <w:t>3</w:t>
            </w:r>
          </w:p>
        </w:tc>
        <w:tc>
          <w:tcPr>
            <w:tcW w:w="9072" w:type="dxa"/>
          </w:tcPr>
          <w:p w14:paraId="3B50273D" w14:textId="77777777" w:rsidR="00915039" w:rsidRPr="008A06C0" w:rsidRDefault="00915039" w:rsidP="002538C5">
            <w:pPr>
              <w:ind w:left="376" w:hanging="360"/>
              <w:rPr>
                <w:sz w:val="18"/>
                <w:szCs w:val="18"/>
                <w:u w:val="single"/>
              </w:rPr>
            </w:pPr>
            <w:r w:rsidRPr="008A06C0">
              <w:rPr>
                <w:sz w:val="18"/>
                <w:szCs w:val="18"/>
              </w:rPr>
              <w:t>Satisfactory</w:t>
            </w:r>
          </w:p>
          <w:p w14:paraId="0CFE3165" w14:textId="77777777" w:rsidR="00915039" w:rsidRPr="008A06C0" w:rsidRDefault="00915039" w:rsidP="002538C5">
            <w:pPr>
              <w:ind w:left="376" w:hanging="360"/>
              <w:rPr>
                <w:sz w:val="18"/>
                <w:szCs w:val="18"/>
                <w:u w:val="single"/>
              </w:rPr>
            </w:pPr>
            <w:r w:rsidRPr="008A06C0">
              <w:rPr>
                <w:sz w:val="18"/>
                <w:szCs w:val="18"/>
                <w:u w:val="single"/>
              </w:rPr>
              <w:t xml:space="preserve">The Tender shows </w:t>
            </w:r>
            <w:r w:rsidRPr="008A06C0">
              <w:rPr>
                <w:b/>
                <w:sz w:val="18"/>
                <w:szCs w:val="18"/>
                <w:u w:val="single"/>
              </w:rPr>
              <w:t>all</w:t>
            </w:r>
            <w:r w:rsidRPr="008A06C0">
              <w:rPr>
                <w:sz w:val="18"/>
                <w:szCs w:val="18"/>
                <w:u w:val="single"/>
              </w:rPr>
              <w:t xml:space="preserve"> of the following:</w:t>
            </w:r>
          </w:p>
          <w:p w14:paraId="0EB9A831" w14:textId="77777777" w:rsidR="00915039" w:rsidRPr="008A06C0" w:rsidRDefault="00915039" w:rsidP="002538C5">
            <w:pPr>
              <w:ind w:left="376" w:hanging="360"/>
              <w:rPr>
                <w:sz w:val="18"/>
                <w:szCs w:val="18"/>
              </w:rPr>
            </w:pPr>
            <w:r w:rsidRPr="008A06C0">
              <w:rPr>
                <w:sz w:val="18"/>
                <w:szCs w:val="18"/>
              </w:rPr>
              <w:t>1.</w:t>
            </w:r>
            <w:r w:rsidRPr="008A06C0">
              <w:rPr>
                <w:sz w:val="18"/>
                <w:szCs w:val="18"/>
              </w:rPr>
              <w:tab/>
              <w:t>The Tenderer has demonstrated that the solution is fully deliverable; evidence for this:</w:t>
            </w:r>
          </w:p>
          <w:p w14:paraId="037611A2" w14:textId="77777777" w:rsidR="00915039" w:rsidRPr="008A06C0" w:rsidRDefault="00915039" w:rsidP="00915039">
            <w:pPr>
              <w:numPr>
                <w:ilvl w:val="0"/>
                <w:numId w:val="2"/>
              </w:numPr>
              <w:tabs>
                <w:tab w:val="clear" w:pos="720"/>
              </w:tabs>
              <w:spacing w:after="0" w:line="240" w:lineRule="auto"/>
              <w:ind w:left="736"/>
              <w:rPr>
                <w:sz w:val="18"/>
                <w:szCs w:val="18"/>
              </w:rPr>
            </w:pPr>
            <w:r w:rsidRPr="008A06C0">
              <w:rPr>
                <w:sz w:val="18"/>
                <w:szCs w:val="18"/>
              </w:rPr>
              <w:t>Details how the capability will be delivered.</w:t>
            </w:r>
          </w:p>
          <w:p w14:paraId="638F1F4F" w14:textId="77777777" w:rsidR="00915039" w:rsidRPr="008A06C0" w:rsidRDefault="00915039" w:rsidP="00915039">
            <w:pPr>
              <w:numPr>
                <w:ilvl w:val="0"/>
                <w:numId w:val="2"/>
              </w:numPr>
              <w:tabs>
                <w:tab w:val="clear" w:pos="720"/>
              </w:tabs>
              <w:spacing w:after="0" w:line="240" w:lineRule="auto"/>
              <w:ind w:left="736"/>
              <w:rPr>
                <w:sz w:val="18"/>
                <w:szCs w:val="18"/>
              </w:rPr>
            </w:pPr>
            <w:r w:rsidRPr="008A06C0">
              <w:rPr>
                <w:sz w:val="18"/>
                <w:szCs w:val="18"/>
              </w:rPr>
              <w:t>Complies with necessary standards detailed in the criteria and recognises key constraints.</w:t>
            </w:r>
          </w:p>
          <w:p w14:paraId="04B10107" w14:textId="77777777" w:rsidR="00915039" w:rsidRPr="008A06C0" w:rsidRDefault="00915039" w:rsidP="00915039">
            <w:pPr>
              <w:numPr>
                <w:ilvl w:val="0"/>
                <w:numId w:val="2"/>
              </w:numPr>
              <w:tabs>
                <w:tab w:val="clear" w:pos="720"/>
              </w:tabs>
              <w:spacing w:after="0" w:line="240" w:lineRule="auto"/>
              <w:ind w:left="736"/>
              <w:rPr>
                <w:sz w:val="18"/>
                <w:szCs w:val="18"/>
              </w:rPr>
            </w:pPr>
            <w:r w:rsidRPr="008A06C0">
              <w:rPr>
                <w:sz w:val="18"/>
                <w:szCs w:val="18"/>
              </w:rPr>
              <w:t>Shows limited efficiencies in the use of resources.</w:t>
            </w:r>
          </w:p>
          <w:p w14:paraId="15812F87" w14:textId="77777777" w:rsidR="00915039" w:rsidRPr="008A06C0" w:rsidRDefault="00915039" w:rsidP="002538C5">
            <w:pPr>
              <w:ind w:left="376" w:hanging="360"/>
              <w:rPr>
                <w:sz w:val="18"/>
                <w:szCs w:val="18"/>
              </w:rPr>
            </w:pPr>
            <w:r w:rsidRPr="008A06C0">
              <w:rPr>
                <w:sz w:val="18"/>
                <w:szCs w:val="18"/>
              </w:rPr>
              <w:t>2.</w:t>
            </w:r>
            <w:r w:rsidRPr="008A06C0">
              <w:rPr>
                <w:sz w:val="18"/>
                <w:szCs w:val="18"/>
              </w:rPr>
              <w:tab/>
              <w:t>Any effects on the Authority resulting from the Tenderer’s solution are acceptable.</w:t>
            </w:r>
          </w:p>
        </w:tc>
      </w:tr>
      <w:tr w:rsidR="00915039" w:rsidRPr="008A06C0" w14:paraId="63526183" w14:textId="77777777" w:rsidTr="002538C5">
        <w:trPr>
          <w:cantSplit/>
        </w:trPr>
        <w:tc>
          <w:tcPr>
            <w:tcW w:w="709" w:type="dxa"/>
          </w:tcPr>
          <w:p w14:paraId="304C31CB" w14:textId="77777777" w:rsidR="00915039" w:rsidRPr="008A06C0" w:rsidRDefault="00915039" w:rsidP="002538C5">
            <w:pPr>
              <w:rPr>
                <w:sz w:val="18"/>
                <w:szCs w:val="18"/>
              </w:rPr>
            </w:pPr>
            <w:r w:rsidRPr="008A06C0">
              <w:rPr>
                <w:sz w:val="18"/>
                <w:szCs w:val="18"/>
              </w:rPr>
              <w:lastRenderedPageBreak/>
              <w:t>2</w:t>
            </w:r>
          </w:p>
        </w:tc>
        <w:tc>
          <w:tcPr>
            <w:tcW w:w="9072" w:type="dxa"/>
          </w:tcPr>
          <w:p w14:paraId="761F16C7" w14:textId="77777777" w:rsidR="00915039" w:rsidRPr="008A06C0" w:rsidRDefault="00915039" w:rsidP="002538C5">
            <w:pPr>
              <w:ind w:left="376" w:hanging="360"/>
              <w:rPr>
                <w:sz w:val="18"/>
                <w:szCs w:val="18"/>
                <w:u w:val="single"/>
              </w:rPr>
            </w:pPr>
            <w:r w:rsidRPr="008A06C0">
              <w:rPr>
                <w:sz w:val="18"/>
                <w:szCs w:val="18"/>
              </w:rPr>
              <w:t>Minor Concerns</w:t>
            </w:r>
          </w:p>
          <w:p w14:paraId="21B9CEED" w14:textId="77777777" w:rsidR="00915039" w:rsidRPr="008A06C0" w:rsidRDefault="00915039" w:rsidP="002538C5">
            <w:pPr>
              <w:ind w:left="376" w:hanging="360"/>
              <w:rPr>
                <w:sz w:val="18"/>
                <w:szCs w:val="18"/>
                <w:u w:val="single"/>
              </w:rPr>
            </w:pPr>
            <w:r w:rsidRPr="008A06C0">
              <w:rPr>
                <w:sz w:val="18"/>
                <w:szCs w:val="18"/>
                <w:u w:val="single"/>
              </w:rPr>
              <w:t xml:space="preserve">The Tender shows </w:t>
            </w:r>
            <w:r w:rsidRPr="008A06C0">
              <w:rPr>
                <w:b/>
                <w:sz w:val="18"/>
                <w:szCs w:val="18"/>
                <w:u w:val="single"/>
              </w:rPr>
              <w:t>any</w:t>
            </w:r>
            <w:r w:rsidRPr="008A06C0">
              <w:rPr>
                <w:sz w:val="18"/>
                <w:szCs w:val="18"/>
                <w:u w:val="single"/>
              </w:rPr>
              <w:t xml:space="preserve"> of the following:</w:t>
            </w:r>
          </w:p>
          <w:p w14:paraId="70440CAC" w14:textId="77777777" w:rsidR="00915039" w:rsidRPr="008A06C0" w:rsidRDefault="00915039" w:rsidP="002538C5">
            <w:pPr>
              <w:ind w:left="376" w:hanging="360"/>
              <w:rPr>
                <w:sz w:val="18"/>
                <w:szCs w:val="18"/>
              </w:rPr>
            </w:pPr>
            <w:r w:rsidRPr="008A06C0">
              <w:rPr>
                <w:sz w:val="18"/>
                <w:szCs w:val="18"/>
              </w:rPr>
              <w:t>1.</w:t>
            </w:r>
            <w:r w:rsidRPr="008A06C0">
              <w:rPr>
                <w:sz w:val="18"/>
                <w:szCs w:val="18"/>
              </w:rPr>
              <w:tab/>
              <w:t>The Tenderer has only partially demonstrated that the solution is deliverable; evidence for this:</w:t>
            </w:r>
          </w:p>
          <w:p w14:paraId="7DA7139F" w14:textId="77777777" w:rsidR="00915039" w:rsidRPr="008A06C0" w:rsidRDefault="00915039" w:rsidP="00915039">
            <w:pPr>
              <w:numPr>
                <w:ilvl w:val="0"/>
                <w:numId w:val="3"/>
              </w:numPr>
              <w:tabs>
                <w:tab w:val="clear" w:pos="720"/>
              </w:tabs>
              <w:spacing w:after="0" w:line="240" w:lineRule="auto"/>
              <w:ind w:left="736"/>
              <w:rPr>
                <w:sz w:val="18"/>
                <w:szCs w:val="18"/>
              </w:rPr>
            </w:pPr>
            <w:r w:rsidRPr="008A06C0">
              <w:rPr>
                <w:sz w:val="18"/>
                <w:szCs w:val="18"/>
              </w:rPr>
              <w:t>Incomplete details how the capability will be delivered.</w:t>
            </w:r>
          </w:p>
          <w:p w14:paraId="0DA8C5C2" w14:textId="77777777" w:rsidR="00915039" w:rsidRPr="008A06C0" w:rsidRDefault="00915039" w:rsidP="00915039">
            <w:pPr>
              <w:numPr>
                <w:ilvl w:val="0"/>
                <w:numId w:val="3"/>
              </w:numPr>
              <w:tabs>
                <w:tab w:val="clear" w:pos="720"/>
              </w:tabs>
              <w:spacing w:after="0" w:line="240" w:lineRule="auto"/>
              <w:ind w:left="736"/>
              <w:rPr>
                <w:sz w:val="18"/>
                <w:szCs w:val="18"/>
              </w:rPr>
            </w:pPr>
            <w:r w:rsidRPr="008A06C0">
              <w:rPr>
                <w:sz w:val="18"/>
                <w:szCs w:val="18"/>
              </w:rPr>
              <w:t>Only complies with necessary standards detailed in the criteria but does not recognise key constraints.</w:t>
            </w:r>
          </w:p>
          <w:p w14:paraId="1EB754DB" w14:textId="77777777" w:rsidR="00915039" w:rsidRPr="008A06C0" w:rsidRDefault="00915039" w:rsidP="00915039">
            <w:pPr>
              <w:numPr>
                <w:ilvl w:val="0"/>
                <w:numId w:val="3"/>
              </w:numPr>
              <w:tabs>
                <w:tab w:val="clear" w:pos="720"/>
              </w:tabs>
              <w:spacing w:after="0" w:line="240" w:lineRule="auto"/>
              <w:ind w:left="736"/>
              <w:rPr>
                <w:sz w:val="18"/>
                <w:szCs w:val="18"/>
              </w:rPr>
            </w:pPr>
            <w:r w:rsidRPr="008A06C0">
              <w:rPr>
                <w:sz w:val="18"/>
                <w:szCs w:val="18"/>
              </w:rPr>
              <w:t>Does not clearly show efficiencies in the use of resources.</w:t>
            </w:r>
          </w:p>
          <w:p w14:paraId="7A3F23EE" w14:textId="77777777" w:rsidR="00915039" w:rsidRPr="008A06C0" w:rsidRDefault="00915039" w:rsidP="002538C5">
            <w:pPr>
              <w:ind w:left="376" w:hanging="360"/>
              <w:rPr>
                <w:sz w:val="18"/>
                <w:szCs w:val="18"/>
              </w:rPr>
            </w:pPr>
            <w:r w:rsidRPr="008A06C0">
              <w:rPr>
                <w:sz w:val="18"/>
                <w:szCs w:val="18"/>
              </w:rPr>
              <w:t>2.</w:t>
            </w:r>
            <w:r w:rsidRPr="008A06C0">
              <w:rPr>
                <w:sz w:val="18"/>
                <w:szCs w:val="18"/>
              </w:rPr>
              <w:tab/>
              <w:t>Some effects on the Authority resulting from the Tenderer’s solution are undesirable.</w:t>
            </w:r>
          </w:p>
        </w:tc>
      </w:tr>
      <w:tr w:rsidR="00915039" w:rsidRPr="008A06C0" w14:paraId="70B2B2AF" w14:textId="77777777" w:rsidTr="002538C5">
        <w:trPr>
          <w:cantSplit/>
        </w:trPr>
        <w:tc>
          <w:tcPr>
            <w:tcW w:w="709" w:type="dxa"/>
          </w:tcPr>
          <w:p w14:paraId="6A73C8C3" w14:textId="77777777" w:rsidR="00915039" w:rsidRPr="008A06C0" w:rsidRDefault="00915039" w:rsidP="002538C5">
            <w:pPr>
              <w:rPr>
                <w:sz w:val="18"/>
                <w:szCs w:val="18"/>
              </w:rPr>
            </w:pPr>
            <w:r w:rsidRPr="008A06C0">
              <w:rPr>
                <w:sz w:val="18"/>
                <w:szCs w:val="18"/>
              </w:rPr>
              <w:t>1</w:t>
            </w:r>
          </w:p>
        </w:tc>
        <w:tc>
          <w:tcPr>
            <w:tcW w:w="9072" w:type="dxa"/>
          </w:tcPr>
          <w:p w14:paraId="76E9C970" w14:textId="77777777" w:rsidR="00915039" w:rsidRPr="008A06C0" w:rsidRDefault="00915039" w:rsidP="002538C5">
            <w:pPr>
              <w:ind w:left="376" w:hanging="360"/>
              <w:rPr>
                <w:sz w:val="18"/>
                <w:szCs w:val="18"/>
                <w:u w:val="single"/>
              </w:rPr>
            </w:pPr>
            <w:r w:rsidRPr="008A06C0">
              <w:rPr>
                <w:sz w:val="18"/>
                <w:szCs w:val="18"/>
              </w:rPr>
              <w:t>Major Concerns</w:t>
            </w:r>
          </w:p>
          <w:p w14:paraId="01E1BD69" w14:textId="77777777" w:rsidR="00915039" w:rsidRPr="008A06C0" w:rsidRDefault="00915039" w:rsidP="002538C5">
            <w:pPr>
              <w:ind w:left="376" w:hanging="360"/>
              <w:rPr>
                <w:sz w:val="18"/>
                <w:szCs w:val="18"/>
              </w:rPr>
            </w:pPr>
            <w:r w:rsidRPr="008A06C0">
              <w:rPr>
                <w:sz w:val="18"/>
                <w:szCs w:val="18"/>
                <w:u w:val="single"/>
              </w:rPr>
              <w:t xml:space="preserve">The Tender shows </w:t>
            </w:r>
            <w:r w:rsidRPr="008A06C0">
              <w:rPr>
                <w:b/>
                <w:sz w:val="18"/>
                <w:szCs w:val="18"/>
                <w:u w:val="single"/>
              </w:rPr>
              <w:t>any</w:t>
            </w:r>
            <w:r w:rsidRPr="008A06C0">
              <w:rPr>
                <w:sz w:val="18"/>
                <w:szCs w:val="18"/>
                <w:u w:val="single"/>
              </w:rPr>
              <w:t xml:space="preserve"> of the following:</w:t>
            </w:r>
          </w:p>
          <w:p w14:paraId="4C2C1207" w14:textId="77777777" w:rsidR="00915039" w:rsidRPr="008A06C0" w:rsidRDefault="00915039" w:rsidP="002538C5">
            <w:pPr>
              <w:ind w:left="376" w:hanging="360"/>
              <w:rPr>
                <w:sz w:val="18"/>
                <w:szCs w:val="18"/>
              </w:rPr>
            </w:pPr>
            <w:r w:rsidRPr="008A06C0">
              <w:rPr>
                <w:sz w:val="18"/>
                <w:szCs w:val="18"/>
              </w:rPr>
              <w:t>1.</w:t>
            </w:r>
            <w:r w:rsidRPr="008A06C0">
              <w:rPr>
                <w:sz w:val="18"/>
                <w:szCs w:val="18"/>
              </w:rPr>
              <w:tab/>
              <w:t>The Tenderer has failed, or only partially, demonstrated that the solution is deliverable; evidence for this:</w:t>
            </w:r>
          </w:p>
          <w:p w14:paraId="51BC68D1" w14:textId="77777777" w:rsidR="00915039" w:rsidRPr="008A06C0" w:rsidRDefault="00915039" w:rsidP="00915039">
            <w:pPr>
              <w:numPr>
                <w:ilvl w:val="0"/>
                <w:numId w:val="5"/>
              </w:numPr>
              <w:tabs>
                <w:tab w:val="clear" w:pos="720"/>
              </w:tabs>
              <w:spacing w:after="0" w:line="240" w:lineRule="auto"/>
              <w:ind w:left="736"/>
              <w:rPr>
                <w:sz w:val="18"/>
                <w:szCs w:val="18"/>
              </w:rPr>
            </w:pPr>
            <w:r w:rsidRPr="008A06C0">
              <w:rPr>
                <w:sz w:val="18"/>
                <w:szCs w:val="18"/>
              </w:rPr>
              <w:t>Fails to detail how the capability will be delivered.</w:t>
            </w:r>
          </w:p>
          <w:p w14:paraId="440DF557" w14:textId="77777777" w:rsidR="00915039" w:rsidRPr="008A06C0" w:rsidRDefault="00915039" w:rsidP="00915039">
            <w:pPr>
              <w:numPr>
                <w:ilvl w:val="0"/>
                <w:numId w:val="5"/>
              </w:numPr>
              <w:tabs>
                <w:tab w:val="clear" w:pos="720"/>
              </w:tabs>
              <w:spacing w:after="0" w:line="240" w:lineRule="auto"/>
              <w:ind w:left="736"/>
              <w:rPr>
                <w:sz w:val="18"/>
                <w:szCs w:val="18"/>
              </w:rPr>
            </w:pPr>
            <w:r w:rsidRPr="008A06C0">
              <w:rPr>
                <w:sz w:val="18"/>
                <w:szCs w:val="18"/>
              </w:rPr>
              <w:t>Fails to comply with minimum necessary standards detailed in the criteria and does not recognise key constraints.</w:t>
            </w:r>
          </w:p>
          <w:p w14:paraId="6689D528" w14:textId="77777777" w:rsidR="00915039" w:rsidRPr="008A06C0" w:rsidRDefault="00915039" w:rsidP="00915039">
            <w:pPr>
              <w:numPr>
                <w:ilvl w:val="0"/>
                <w:numId w:val="5"/>
              </w:numPr>
              <w:tabs>
                <w:tab w:val="clear" w:pos="720"/>
              </w:tabs>
              <w:spacing w:after="0" w:line="240" w:lineRule="auto"/>
              <w:ind w:left="736"/>
              <w:rPr>
                <w:sz w:val="18"/>
                <w:szCs w:val="18"/>
              </w:rPr>
            </w:pPr>
            <w:r w:rsidRPr="008A06C0">
              <w:rPr>
                <w:sz w:val="18"/>
                <w:szCs w:val="18"/>
              </w:rPr>
              <w:t>Fails to identify any efficiency in the use of resources.</w:t>
            </w:r>
          </w:p>
          <w:p w14:paraId="50C35578" w14:textId="77777777" w:rsidR="00915039" w:rsidRPr="008A06C0" w:rsidRDefault="00915039" w:rsidP="002538C5">
            <w:pPr>
              <w:ind w:left="376" w:hanging="360"/>
              <w:rPr>
                <w:sz w:val="18"/>
                <w:szCs w:val="18"/>
              </w:rPr>
            </w:pPr>
            <w:r w:rsidRPr="008A06C0">
              <w:rPr>
                <w:sz w:val="18"/>
                <w:szCs w:val="18"/>
              </w:rPr>
              <w:t>2.</w:t>
            </w:r>
            <w:r w:rsidRPr="008A06C0">
              <w:rPr>
                <w:sz w:val="18"/>
                <w:szCs w:val="18"/>
              </w:rPr>
              <w:tab/>
              <w:t>Any effects on the Authority resulting from the Tenderer’s solution are unacceptable.</w:t>
            </w:r>
          </w:p>
        </w:tc>
      </w:tr>
      <w:tr w:rsidR="00915039" w:rsidRPr="008A06C0" w14:paraId="2B97D7DF" w14:textId="77777777" w:rsidTr="002538C5">
        <w:trPr>
          <w:cantSplit/>
        </w:trPr>
        <w:tc>
          <w:tcPr>
            <w:tcW w:w="709" w:type="dxa"/>
          </w:tcPr>
          <w:p w14:paraId="127DD877" w14:textId="77777777" w:rsidR="00915039" w:rsidRPr="008A06C0" w:rsidRDefault="00915039" w:rsidP="002538C5">
            <w:pPr>
              <w:rPr>
                <w:sz w:val="18"/>
                <w:szCs w:val="18"/>
              </w:rPr>
            </w:pPr>
            <w:r w:rsidRPr="008A06C0">
              <w:rPr>
                <w:sz w:val="18"/>
                <w:szCs w:val="18"/>
              </w:rPr>
              <w:t>0</w:t>
            </w:r>
          </w:p>
        </w:tc>
        <w:tc>
          <w:tcPr>
            <w:tcW w:w="9072" w:type="dxa"/>
          </w:tcPr>
          <w:p w14:paraId="00E60E7F" w14:textId="77777777" w:rsidR="00915039" w:rsidRPr="008A06C0" w:rsidRDefault="00915039" w:rsidP="002538C5">
            <w:pPr>
              <w:rPr>
                <w:sz w:val="18"/>
                <w:szCs w:val="18"/>
              </w:rPr>
            </w:pPr>
            <w:r w:rsidRPr="008A06C0">
              <w:rPr>
                <w:sz w:val="18"/>
                <w:szCs w:val="18"/>
              </w:rPr>
              <w:t>Fail</w:t>
            </w:r>
          </w:p>
          <w:p w14:paraId="14C6D9A2" w14:textId="77777777" w:rsidR="00915039" w:rsidRPr="008A06C0" w:rsidRDefault="00915039" w:rsidP="002538C5">
            <w:pPr>
              <w:rPr>
                <w:sz w:val="18"/>
                <w:szCs w:val="18"/>
              </w:rPr>
            </w:pPr>
            <w:r w:rsidRPr="008A06C0">
              <w:rPr>
                <w:sz w:val="18"/>
                <w:szCs w:val="18"/>
              </w:rPr>
              <w:t>No response provided.</w:t>
            </w:r>
          </w:p>
        </w:tc>
      </w:tr>
    </w:tbl>
    <w:p w14:paraId="7B4157F1" w14:textId="77777777" w:rsidR="00915039" w:rsidRPr="00993052" w:rsidRDefault="00915039" w:rsidP="00915039">
      <w:pPr>
        <w:pStyle w:val="ListParagraph"/>
        <w:numPr>
          <w:ilvl w:val="1"/>
          <w:numId w:val="6"/>
        </w:numPr>
        <w:spacing w:before="120" w:after="120"/>
        <w:contextualSpacing w:val="0"/>
        <w:rPr>
          <w:b/>
        </w:rPr>
      </w:pPr>
      <w:r>
        <w:t>The Tenderer is to respond using the Requirements of Response format found at Appendix 2. The responses to the criteria detailed within the Appendix are to be clear and concise; responses that are unclear or unstructured may result in the Tenderer receiving a lower mark due to the difficulty for the evaluators to identify the information. Where the Tenderer does not use the Requirements of Response format at Appendix 2, or a similar duplication of the Appendix, then the Tenderer’s response will not be evaluated and be deemed non-compliant. Where the Tenderer has additional information, such as: certificates; specification documents; or, annexes, to support their response then they are to detail the location of this further evidence within the Requirement of Response.</w:t>
      </w:r>
    </w:p>
    <w:p w14:paraId="14D7BD84" w14:textId="77777777" w:rsidR="00915039" w:rsidRDefault="00915039" w:rsidP="00915039">
      <w:pPr>
        <w:pStyle w:val="Heading1"/>
        <w:numPr>
          <w:ilvl w:val="0"/>
          <w:numId w:val="6"/>
        </w:numPr>
        <w:spacing w:after="120"/>
      </w:pPr>
      <w:bookmarkStart w:id="13" w:name="_Ref482101333"/>
      <w:bookmarkStart w:id="14" w:name="_Toc482106768"/>
      <w:r w:rsidRPr="00993052">
        <w:t>The Technical Evaluation Process</w:t>
      </w:r>
      <w:bookmarkEnd w:id="13"/>
      <w:bookmarkEnd w:id="14"/>
    </w:p>
    <w:p w14:paraId="338E1DB0" w14:textId="77777777" w:rsidR="00915039" w:rsidRPr="00993052" w:rsidRDefault="00915039" w:rsidP="00915039">
      <w:pPr>
        <w:pStyle w:val="ListParagraph"/>
        <w:numPr>
          <w:ilvl w:val="1"/>
          <w:numId w:val="6"/>
        </w:numPr>
        <w:spacing w:after="120"/>
        <w:contextualSpacing w:val="0"/>
        <w:rPr>
          <w:b/>
        </w:rPr>
      </w:pPr>
      <w:r w:rsidRPr="00446934">
        <w:t xml:space="preserve">The Tenderers solution to </w:t>
      </w:r>
      <w:r>
        <w:t>the t</w:t>
      </w:r>
      <w:r w:rsidRPr="00446934">
        <w:t>echnical element</w:t>
      </w:r>
      <w:r>
        <w:t>s</w:t>
      </w:r>
      <w:r w:rsidRPr="00446934">
        <w:t xml:space="preserve"> of this ITT </w:t>
      </w:r>
      <w:r>
        <w:t>are to</w:t>
      </w:r>
      <w:r w:rsidRPr="00446934">
        <w:t xml:space="preserve"> address all of the responses </w:t>
      </w:r>
      <w:r>
        <w:t>required and detailed in Appendix 2</w:t>
      </w:r>
      <w:r w:rsidRPr="00446934">
        <w:t xml:space="preserve">. These responses will be assessed by a team brought together by the Authority </w:t>
      </w:r>
      <w:r>
        <w:t xml:space="preserve">as detailed at Section </w:t>
      </w:r>
      <w:r>
        <w:fldChar w:fldCharType="begin"/>
      </w:r>
      <w:r>
        <w:instrText xml:space="preserve"> REF _Ref482101313 \r \h </w:instrText>
      </w:r>
      <w:r>
        <w:fldChar w:fldCharType="separate"/>
      </w:r>
      <w:r>
        <w:t>2</w:t>
      </w:r>
      <w:r>
        <w:fldChar w:fldCharType="end"/>
      </w:r>
      <w:r>
        <w:t>. The Tenderer’s solution to each technical criterion will be assessed for compliance by the evaluators.</w:t>
      </w:r>
    </w:p>
    <w:p w14:paraId="6E15AD45" w14:textId="77777777" w:rsidR="00915039" w:rsidRPr="00993052" w:rsidRDefault="00915039" w:rsidP="00915039">
      <w:pPr>
        <w:pStyle w:val="ListParagraph"/>
        <w:numPr>
          <w:ilvl w:val="1"/>
          <w:numId w:val="6"/>
        </w:numPr>
        <w:spacing w:after="120"/>
        <w:contextualSpacing w:val="0"/>
        <w:rPr>
          <w:b/>
        </w:rPr>
      </w:pPr>
      <w:r w:rsidRPr="00446934">
        <w:t xml:space="preserve">Once each response has been fully considered then </w:t>
      </w:r>
      <w:r>
        <w:t xml:space="preserve">either a Pass or Fail mark or </w:t>
      </w:r>
      <w:r w:rsidRPr="00446934">
        <w:t xml:space="preserve">a </w:t>
      </w:r>
      <w:r>
        <w:t>Score ranging from 5</w:t>
      </w:r>
      <w:r w:rsidRPr="00446934">
        <w:t xml:space="preserve"> to </w:t>
      </w:r>
      <w:r>
        <w:t>0</w:t>
      </w:r>
      <w:r w:rsidRPr="00446934">
        <w:t>, in integers of 1</w:t>
      </w:r>
      <w:r>
        <w:t xml:space="preserve">, will be awarded </w:t>
      </w:r>
      <w:r w:rsidRPr="00446934">
        <w:t xml:space="preserve">depending on marking detailed for that </w:t>
      </w:r>
      <w:r>
        <w:t>criterion</w:t>
      </w:r>
      <w:r w:rsidRPr="00446934">
        <w:t>.</w:t>
      </w:r>
    </w:p>
    <w:p w14:paraId="50A52315" w14:textId="77777777" w:rsidR="00915039" w:rsidRDefault="00915039" w:rsidP="00915039">
      <w:pPr>
        <w:pStyle w:val="Heading1"/>
        <w:numPr>
          <w:ilvl w:val="0"/>
          <w:numId w:val="6"/>
        </w:numPr>
        <w:spacing w:after="120"/>
      </w:pPr>
      <w:bookmarkStart w:id="15" w:name="_Toc482106769"/>
      <w:r w:rsidRPr="00993052">
        <w:t>Moderation of Evaluations</w:t>
      </w:r>
      <w:bookmarkEnd w:id="15"/>
    </w:p>
    <w:p w14:paraId="6A3FAF93" w14:textId="77777777" w:rsidR="00915039" w:rsidRPr="00993052" w:rsidRDefault="00915039" w:rsidP="00915039">
      <w:pPr>
        <w:pStyle w:val="ListParagraph"/>
        <w:numPr>
          <w:ilvl w:val="1"/>
          <w:numId w:val="6"/>
        </w:numPr>
        <w:spacing w:after="120"/>
        <w:contextualSpacing w:val="0"/>
        <w:rPr>
          <w:b/>
        </w:rPr>
      </w:pPr>
      <w:r>
        <w:t>Once all evaluators have completed their evaluations then a moderation exercise will be undertaken. The moderation will review disparities between the markings awarded by the evaluators.</w:t>
      </w:r>
    </w:p>
    <w:p w14:paraId="283F772A" w14:textId="77777777" w:rsidR="00915039" w:rsidRPr="00993052" w:rsidRDefault="00915039" w:rsidP="00915039">
      <w:pPr>
        <w:pStyle w:val="ListParagraph"/>
        <w:numPr>
          <w:ilvl w:val="1"/>
          <w:numId w:val="6"/>
        </w:numPr>
        <w:spacing w:after="120"/>
        <w:contextualSpacing w:val="0"/>
        <w:rPr>
          <w:b/>
        </w:rPr>
      </w:pPr>
      <w:r w:rsidRPr="00880042">
        <w:t>The moderation may result in evaluators being requested to recons</w:t>
      </w:r>
      <w:r>
        <w:t>ider the original mark awarded.</w:t>
      </w:r>
    </w:p>
    <w:p w14:paraId="25CB5B27" w14:textId="77777777" w:rsidR="00915039" w:rsidRPr="00993052" w:rsidRDefault="00915039" w:rsidP="00915039">
      <w:pPr>
        <w:pStyle w:val="ListParagraph"/>
        <w:numPr>
          <w:ilvl w:val="1"/>
          <w:numId w:val="6"/>
        </w:numPr>
        <w:spacing w:after="120"/>
        <w:contextualSpacing w:val="0"/>
        <w:rPr>
          <w:b/>
        </w:rPr>
      </w:pPr>
      <w:r w:rsidRPr="00416C5B">
        <w:lastRenderedPageBreak/>
        <w:t xml:space="preserve">Where the moderation </w:t>
      </w:r>
      <w:r>
        <w:t xml:space="preserve">determines </w:t>
      </w:r>
      <w:r w:rsidRPr="00416C5B">
        <w:t>that a Tende</w:t>
      </w:r>
      <w:r>
        <w:t>re</w:t>
      </w:r>
      <w:r w:rsidRPr="00416C5B">
        <w:t>r</w:t>
      </w:r>
      <w:r>
        <w:t>’s response</w:t>
      </w:r>
      <w:r w:rsidRPr="00416C5B">
        <w:t xml:space="preserv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w:t>
      </w:r>
      <w:r>
        <w:t xml:space="preserve"> at Section </w:t>
      </w:r>
      <w:r>
        <w:fldChar w:fldCharType="begin"/>
      </w:r>
      <w:r>
        <w:instrText xml:space="preserve"> REF _Ref482101333 \r \h </w:instrText>
      </w:r>
      <w:r>
        <w:fldChar w:fldCharType="separate"/>
      </w:r>
      <w:r>
        <w:t>5</w:t>
      </w:r>
      <w:r>
        <w:fldChar w:fldCharType="end"/>
      </w:r>
      <w:r w:rsidRPr="00416C5B">
        <w:t>.</w:t>
      </w:r>
    </w:p>
    <w:p w14:paraId="0574B94B" w14:textId="77777777" w:rsidR="00915039" w:rsidRPr="00993052" w:rsidRDefault="00915039" w:rsidP="00915039">
      <w:pPr>
        <w:pStyle w:val="ListParagraph"/>
        <w:numPr>
          <w:ilvl w:val="1"/>
          <w:numId w:val="6"/>
        </w:numPr>
        <w:spacing w:after="120"/>
        <w:contextualSpacing w:val="0"/>
        <w:rPr>
          <w:b/>
        </w:rPr>
      </w:pPr>
      <w:r w:rsidRPr="00416C5B">
        <w:t>CQs will only be raised if there seems to be areas of minor misunderstanding as to the meaning of the Tender by the evaluators or where the evaluators perceive there to have been a genuine mistake by the Tenderer. Where a Tender</w:t>
      </w:r>
      <w:r>
        <w:t>er</w:t>
      </w:r>
      <w:r w:rsidRPr="00416C5B">
        <w:t xml:space="preserve"> has not submitted</w:t>
      </w:r>
      <w:r>
        <w:t xml:space="preserve"> a response</w:t>
      </w:r>
      <w:r w:rsidRPr="00416C5B">
        <w:t>, omits responses to criteria, or has significant areas of non-compliance then a CQ will not be raised.</w:t>
      </w:r>
    </w:p>
    <w:p w14:paraId="69F528B7" w14:textId="77777777" w:rsidR="00915039" w:rsidRDefault="00915039" w:rsidP="00915039">
      <w:pPr>
        <w:pStyle w:val="Heading1"/>
        <w:numPr>
          <w:ilvl w:val="0"/>
          <w:numId w:val="6"/>
        </w:numPr>
        <w:spacing w:after="120"/>
      </w:pPr>
      <w:bookmarkStart w:id="16" w:name="_Toc482106770"/>
      <w:r>
        <w:t>Results</w:t>
      </w:r>
      <w:r w:rsidRPr="00993052">
        <w:t xml:space="preserve"> from Scored Criteria</w:t>
      </w:r>
      <w:bookmarkEnd w:id="16"/>
    </w:p>
    <w:p w14:paraId="7D27F6B4" w14:textId="77777777" w:rsidR="00915039" w:rsidRPr="00AB0AC7" w:rsidRDefault="00915039" w:rsidP="00915039">
      <w:pPr>
        <w:pStyle w:val="ListParagraph"/>
        <w:numPr>
          <w:ilvl w:val="1"/>
          <w:numId w:val="6"/>
        </w:numPr>
        <w:spacing w:after="120"/>
        <w:contextualSpacing w:val="0"/>
        <w:rPr>
          <w:b/>
        </w:rPr>
      </w:pPr>
      <w:r w:rsidRPr="00AB0AC7">
        <w:t>For those criteria, which will be marked on a Scored basis, then the following will apply.</w:t>
      </w:r>
    </w:p>
    <w:p w14:paraId="01304BC2" w14:textId="77777777" w:rsidR="00915039" w:rsidRPr="00AB0AC7" w:rsidRDefault="00915039" w:rsidP="00915039">
      <w:pPr>
        <w:pStyle w:val="ListParagraph"/>
        <w:numPr>
          <w:ilvl w:val="1"/>
          <w:numId w:val="6"/>
        </w:numPr>
        <w:spacing w:after="120"/>
        <w:contextualSpacing w:val="0"/>
      </w:pPr>
      <w:r w:rsidRPr="00AB0AC7">
        <w:t xml:space="preserve">Where multiple evaluators are assigned to assess the Tenderer’s response then the average (mean) of the results of the evaluators shall be used and termed the Average Score. This shall be a rational number displayed to 2 decimal places and shall be average of the score awarded by all evaluators against each criterion using the following </w:t>
      </w:r>
      <w:r>
        <w:t>equation</w:t>
      </w:r>
      <w:r w:rsidRPr="00AB0AC7">
        <w:t>:</w:t>
      </w:r>
    </w:p>
    <w:p w14:paraId="34D70866" w14:textId="17664FD6" w:rsidR="00915039" w:rsidRPr="00AB0AC7" w:rsidRDefault="00915039" w:rsidP="00915039">
      <w:pPr>
        <w:pStyle w:val="ListParagraph"/>
        <w:spacing w:after="120"/>
        <w:ind w:left="1134"/>
        <w:contextualSpacing w:val="0"/>
      </w:pPr>
      <w:r w:rsidRPr="00AB0AC7">
        <w:t xml:space="preserve">Average Score = </w:t>
      </w:r>
      <w:r w:rsidRPr="00915039">
        <w:fldChar w:fldCharType="begin"/>
      </w:r>
      <w:r w:rsidRPr="00915039">
        <w:instrText xml:space="preserve"> QUOTE </w:instrText>
      </w:r>
      <w:r w:rsidR="0090563B">
        <w:rPr>
          <w:position w:val="-12"/>
        </w:rPr>
        <w:pict w14:anchorId="7CC78A4E">
          <v:shape id="_x0000_i1026" type="#_x0000_t75" style="width:52.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FC111B&quot;/&gt;&lt;wsp:rsid wsp:val=&quot;000609DE&quot;/&gt;&lt;wsp:rsid wsp:val=&quot;0008215D&quot;/&gt;&lt;wsp:rsid wsp:val=&quot;001216CA&quot;/&gt;&lt;wsp:rsid wsp:val=&quot;00130189&quot;/&gt;&lt;wsp:rsid wsp:val=&quot;00136CB7&quot;/&gt;&lt;wsp:rsid wsp:val=&quot;00152583&quot;/&gt;&lt;wsp:rsid wsp:val=&quot;001B3329&quot;/&gt;&lt;wsp:rsid wsp:val=&quot;001D05E8&quot;/&gt;&lt;wsp:rsid wsp:val=&quot;002E5EE5&quot;/&gt;&lt;wsp:rsid wsp:val=&quot;00441FCA&quot;/&gt;&lt;wsp:rsid wsp:val=&quot;0057589C&quot;/&gt;&lt;wsp:rsid wsp:val=&quot;00586498&quot;/&gt;&lt;wsp:rsid wsp:val=&quot;0061715D&quot;/&gt;&lt;wsp:rsid wsp:val=&quot;006C01DE&quot;/&gt;&lt;wsp:rsid wsp:val=&quot;0075683E&quot;/&gt;&lt;wsp:rsid wsp:val=&quot;0076254D&quot;/&gt;&lt;wsp:rsid wsp:val=&quot;00915039&quot;/&gt;&lt;wsp:rsid wsp:val=&quot;009466B9&quot;/&gt;&lt;wsp:rsid wsp:val=&quot;00974377&quot;/&gt;&lt;wsp:rsid wsp:val=&quot;00A56153&quot;/&gt;&lt;wsp:rsid wsp:val=&quot;00A95B01&quot;/&gt;&lt;wsp:rsid wsp:val=&quot;00AF5805&quot;/&gt;&lt;wsp:rsid wsp:val=&quot;00B02C7B&quot;/&gt;&lt;wsp:rsid wsp:val=&quot;00B9756E&quot;/&gt;&lt;wsp:rsid wsp:val=&quot;00C20D6F&quot;/&gt;&lt;wsp:rsid wsp:val=&quot;00C629D9&quot;/&gt;&lt;wsp:rsid wsp:val=&quot;00C80072&quot;/&gt;&lt;wsp:rsid wsp:val=&quot;00D67786&quot;/&gt;&lt;wsp:rsid wsp:val=&quot;00DA2139&quot;/&gt;&lt;wsp:rsid wsp:val=&quot;00F13685&quot;/&gt;&lt;wsp:rsid wsp:val=&quot;00FC111B&quot;/&gt;&lt;/wsp:rsids&gt;&lt;/w:docPr&gt;&lt;w:body&gt;&lt;wx:sect&gt;&lt;w:p wsp:rsidR=&quot;00000000&quot; wsp:rsidRDefault=&quot;002E5EE5&quot; wsp:rsidP=&quot;002E5EE5&quot;&gt;&lt;m:oMathPara&gt;&lt;m:oMath&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â€¦+&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x&lt;/m:t&gt;&lt;/m:r&gt;&lt;/m:sub&gt;&lt;/m:sSub&gt;&lt;/m:num&gt;&lt;m:den&gt;&lt;m:r&gt;&lt;w:rPr&gt;&lt;w:rFonts w:ascii=&quot;Cambria Math&quot; w:h-ansi=&quot;Cambria Math&quot;/&gt;&lt;wx:font wx:val=&quot;Cambria Math&quot;/&gt;&lt;w:i/&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15039">
        <w:instrText xml:space="preserve"> </w:instrText>
      </w:r>
      <w:r w:rsidRPr="00915039">
        <w:fldChar w:fldCharType="separate"/>
      </w:r>
      <w:r w:rsidR="0090563B">
        <w:rPr>
          <w:position w:val="-12"/>
        </w:rPr>
        <w:pict w14:anchorId="7632D6C6">
          <v:shape id="_x0000_i1027" type="#_x0000_t75" style="width:52.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FC111B&quot;/&gt;&lt;wsp:rsid wsp:val=&quot;000609DE&quot;/&gt;&lt;wsp:rsid wsp:val=&quot;0008215D&quot;/&gt;&lt;wsp:rsid wsp:val=&quot;001216CA&quot;/&gt;&lt;wsp:rsid wsp:val=&quot;00130189&quot;/&gt;&lt;wsp:rsid wsp:val=&quot;00136CB7&quot;/&gt;&lt;wsp:rsid wsp:val=&quot;00152583&quot;/&gt;&lt;wsp:rsid wsp:val=&quot;001B3329&quot;/&gt;&lt;wsp:rsid wsp:val=&quot;001D05E8&quot;/&gt;&lt;wsp:rsid wsp:val=&quot;002E5EE5&quot;/&gt;&lt;wsp:rsid wsp:val=&quot;00441FCA&quot;/&gt;&lt;wsp:rsid wsp:val=&quot;0057589C&quot;/&gt;&lt;wsp:rsid wsp:val=&quot;00586498&quot;/&gt;&lt;wsp:rsid wsp:val=&quot;0061715D&quot;/&gt;&lt;wsp:rsid wsp:val=&quot;006C01DE&quot;/&gt;&lt;wsp:rsid wsp:val=&quot;0075683E&quot;/&gt;&lt;wsp:rsid wsp:val=&quot;0076254D&quot;/&gt;&lt;wsp:rsid wsp:val=&quot;00915039&quot;/&gt;&lt;wsp:rsid wsp:val=&quot;009466B9&quot;/&gt;&lt;wsp:rsid wsp:val=&quot;00974377&quot;/&gt;&lt;wsp:rsid wsp:val=&quot;00A56153&quot;/&gt;&lt;wsp:rsid wsp:val=&quot;00A95B01&quot;/&gt;&lt;wsp:rsid wsp:val=&quot;00AF5805&quot;/&gt;&lt;wsp:rsid wsp:val=&quot;00B02C7B&quot;/&gt;&lt;wsp:rsid wsp:val=&quot;00B9756E&quot;/&gt;&lt;wsp:rsid wsp:val=&quot;00C20D6F&quot;/&gt;&lt;wsp:rsid wsp:val=&quot;00C629D9&quot;/&gt;&lt;wsp:rsid wsp:val=&quot;00C80072&quot;/&gt;&lt;wsp:rsid wsp:val=&quot;00D67786&quot;/&gt;&lt;wsp:rsid wsp:val=&quot;00DA2139&quot;/&gt;&lt;wsp:rsid wsp:val=&quot;00F13685&quot;/&gt;&lt;wsp:rsid wsp:val=&quot;00FC111B&quot;/&gt;&lt;/wsp:rsids&gt;&lt;/w:docPr&gt;&lt;w:body&gt;&lt;wx:sect&gt;&lt;w:p wsp:rsidR=&quot;00000000&quot; wsp:rsidRDefault=&quot;002E5EE5&quot; wsp:rsidP=&quot;002E5EE5&quot;&gt;&lt;m:oMathPara&gt;&lt;m:oMath&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â€¦+&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x&lt;/m:t&gt;&lt;/m:r&gt;&lt;/m:sub&gt;&lt;/m:sSub&gt;&lt;/m:num&gt;&lt;m:den&gt;&lt;m:r&gt;&lt;w:rPr&gt;&lt;w:rFonts w:ascii=&quot;Cambria Math&quot; w:h-ansi=&quot;Cambria Math&quot;/&gt;&lt;wx:font wx:val=&quot;Cambria Math&quot;/&gt;&lt;w:i/&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15039">
        <w:fldChar w:fldCharType="end"/>
      </w:r>
    </w:p>
    <w:p w14:paraId="386A105E" w14:textId="77777777" w:rsidR="00915039" w:rsidRPr="00AB0AC7" w:rsidRDefault="00915039" w:rsidP="00915039">
      <w:pPr>
        <w:pStyle w:val="ListParagraph"/>
        <w:spacing w:after="120"/>
        <w:ind w:left="1134"/>
        <w:contextualSpacing w:val="0"/>
      </w:pPr>
      <w:r w:rsidRPr="00AB0AC7">
        <w:t>Where:</w:t>
      </w:r>
    </w:p>
    <w:p w14:paraId="5802A6EC" w14:textId="77777777" w:rsidR="00915039" w:rsidRPr="00AB0AC7" w:rsidRDefault="00915039" w:rsidP="00915039">
      <w:pPr>
        <w:pStyle w:val="ListParagraph"/>
        <w:spacing w:after="120"/>
        <w:ind w:left="1701"/>
        <w:contextualSpacing w:val="0"/>
      </w:pPr>
      <w:r w:rsidRPr="007215F4">
        <w:rPr>
          <w:i/>
        </w:rPr>
        <w:t>n</w:t>
      </w:r>
      <w:r w:rsidRPr="00AB0AC7">
        <w:t xml:space="preserve"> = Number of evaluators</w:t>
      </w:r>
    </w:p>
    <w:p w14:paraId="78CA99E0" w14:textId="77777777" w:rsidR="00915039" w:rsidRPr="00AB0AC7" w:rsidRDefault="00915039" w:rsidP="00915039">
      <w:pPr>
        <w:pStyle w:val="ListParagraph"/>
        <w:spacing w:after="120"/>
        <w:ind w:left="1701"/>
        <w:contextualSpacing w:val="0"/>
      </w:pPr>
      <w:r w:rsidRPr="007215F4">
        <w:rPr>
          <w:i/>
        </w:rPr>
        <w:t>e</w:t>
      </w:r>
      <w:r w:rsidRPr="007215F4">
        <w:rPr>
          <w:i/>
          <w:vertAlign w:val="subscript"/>
        </w:rPr>
        <w:t>1</w:t>
      </w:r>
      <w:r w:rsidRPr="00AB0AC7">
        <w:t xml:space="preserve"> = Score awarded by first evaluator against the criterion</w:t>
      </w:r>
    </w:p>
    <w:p w14:paraId="0F7E2708" w14:textId="77777777" w:rsidR="00915039" w:rsidRPr="00AB0AC7" w:rsidRDefault="00915039" w:rsidP="00915039">
      <w:pPr>
        <w:pStyle w:val="ListParagraph"/>
        <w:spacing w:after="120"/>
        <w:ind w:left="1701"/>
        <w:contextualSpacing w:val="0"/>
      </w:pPr>
      <w:r w:rsidRPr="007215F4">
        <w:rPr>
          <w:i/>
        </w:rPr>
        <w:t>e</w:t>
      </w:r>
      <w:r w:rsidRPr="007215F4">
        <w:rPr>
          <w:i/>
          <w:vertAlign w:val="subscript"/>
        </w:rPr>
        <w:t>2</w:t>
      </w:r>
      <w:r w:rsidRPr="00AB0AC7">
        <w:t xml:space="preserve"> = Score awarded by second evaluator against the criterion</w:t>
      </w:r>
    </w:p>
    <w:p w14:paraId="75AC0CBC" w14:textId="77777777" w:rsidR="00915039" w:rsidRPr="00AB0AC7" w:rsidRDefault="00915039" w:rsidP="00915039">
      <w:pPr>
        <w:pStyle w:val="ListParagraph"/>
        <w:spacing w:after="120"/>
        <w:ind w:left="1701"/>
        <w:contextualSpacing w:val="0"/>
      </w:pPr>
      <w:r w:rsidRPr="007215F4">
        <w:rPr>
          <w:i/>
        </w:rPr>
        <w:t>e</w:t>
      </w:r>
      <w:r w:rsidRPr="007215F4">
        <w:rPr>
          <w:i/>
          <w:vertAlign w:val="subscript"/>
        </w:rPr>
        <w:t>x</w:t>
      </w:r>
      <w:r w:rsidRPr="00AB0AC7">
        <w:t xml:space="preserve"> = Score awarded by subsequent evaluators against the criterion</w:t>
      </w:r>
    </w:p>
    <w:p w14:paraId="6471764A" w14:textId="77777777" w:rsidR="00915039" w:rsidRDefault="00915039" w:rsidP="00915039">
      <w:pPr>
        <w:pStyle w:val="ListParagraph"/>
        <w:numPr>
          <w:ilvl w:val="1"/>
          <w:numId w:val="6"/>
        </w:numPr>
        <w:spacing w:after="120"/>
        <w:contextualSpacing w:val="0"/>
      </w:pPr>
      <w:r w:rsidRPr="007215F4">
        <w:t>The Weighting detailed against the criterion will then be applied to the Average Score</w:t>
      </w:r>
      <w:r>
        <w:t xml:space="preserve"> to create the Weighted Score. This shall be a rational number displayed to 2 decimal places, calculated using the following equation:</w:t>
      </w:r>
    </w:p>
    <w:p w14:paraId="6FD3E798" w14:textId="2412944A" w:rsidR="00915039" w:rsidRDefault="00915039" w:rsidP="00915039">
      <w:pPr>
        <w:pStyle w:val="ListParagraph"/>
        <w:spacing w:after="120"/>
        <w:ind w:left="1134"/>
        <w:contextualSpacing w:val="0"/>
      </w:pPr>
      <w:r>
        <w:t>Weighted Score =</w:t>
      </w:r>
      <w:r w:rsidRPr="00915039">
        <w:fldChar w:fldCharType="begin"/>
      </w:r>
      <w:r w:rsidRPr="00915039">
        <w:instrText xml:space="preserve"> QUOTE </w:instrText>
      </w:r>
      <w:r w:rsidR="0090563B">
        <w:rPr>
          <w:position w:val="-6"/>
        </w:rPr>
        <w:pict w14:anchorId="1CB873C8">
          <v:shape id="_x0000_i1028" type="#_x0000_t75" style="width:114.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FC111B&quot;/&gt;&lt;wsp:rsid wsp:val=&quot;000609DE&quot;/&gt;&lt;wsp:rsid wsp:val=&quot;0008215D&quot;/&gt;&lt;wsp:rsid wsp:val=&quot;001216CA&quot;/&gt;&lt;wsp:rsid wsp:val=&quot;00130189&quot;/&gt;&lt;wsp:rsid wsp:val=&quot;00136CB7&quot;/&gt;&lt;wsp:rsid wsp:val=&quot;00152583&quot;/&gt;&lt;wsp:rsid wsp:val=&quot;001B3329&quot;/&gt;&lt;wsp:rsid wsp:val=&quot;001D05E8&quot;/&gt;&lt;wsp:rsid wsp:val=&quot;00441FCA&quot;/&gt;&lt;wsp:rsid wsp:val=&quot;0057589C&quot;/&gt;&lt;wsp:rsid wsp:val=&quot;00586498&quot;/&gt;&lt;wsp:rsid wsp:val=&quot;0061715D&quot;/&gt;&lt;wsp:rsid wsp:val=&quot;006C01DE&quot;/&gt;&lt;wsp:rsid wsp:val=&quot;0075683E&quot;/&gt;&lt;wsp:rsid wsp:val=&quot;0076254D&quot;/&gt;&lt;wsp:rsid wsp:val=&quot;00915039&quot;/&gt;&lt;wsp:rsid wsp:val=&quot;009466B9&quot;/&gt;&lt;wsp:rsid wsp:val=&quot;00974377&quot;/&gt;&lt;wsp:rsid wsp:val=&quot;00A56153&quot;/&gt;&lt;wsp:rsid wsp:val=&quot;00A95B01&quot;/&gt;&lt;wsp:rsid wsp:val=&quot;00AF5805&quot;/&gt;&lt;wsp:rsid wsp:val=&quot;00B02C7B&quot;/&gt;&lt;wsp:rsid wsp:val=&quot;00B9756E&quot;/&gt;&lt;wsp:rsid wsp:val=&quot;00C20D6F&quot;/&gt;&lt;wsp:rsid wsp:val=&quot;00C629D9&quot;/&gt;&lt;wsp:rsid wsp:val=&quot;00C80072&quot;/&gt;&lt;wsp:rsid wsp:val=&quot;00D67786&quot;/&gt;&lt;wsp:rsid wsp:val=&quot;00DA2139&quot;/&gt;&lt;wsp:rsid wsp:val=&quot;00DB61BD&quot;/&gt;&lt;wsp:rsid wsp:val=&quot;00F13685&quot;/&gt;&lt;wsp:rsid wsp:val=&quot;00FC111B&quot;/&gt;&lt;/wsp:rsids&gt;&lt;/w:docPr&gt;&lt;w:body&gt;&lt;wx:sect&gt;&lt;w:p wsp:rsidR=&quot;00000000&quot; wsp:rsidRDefault=&quot;00DB61BD&quot; wsp:rsidP=&quot;00DB61BD&quot;&gt;&lt;m:oMathPara&gt;&lt;m:oMath&gt;&lt;m:d&gt;&lt;m:dPr&gt;&lt;m:ctrlPr&gt;&lt;w:rPr&gt;&lt;w:rFonts w:ascii=&quot;Cambria Math&quot; w:h-ansi=&quot;Cambria Math&quot; w:cs=&quot;Arial&quot;/&gt;&lt;wx:font wx:val=&quot;Cambria Math&quot;/&gt;&lt;w:i/&gt;&lt;/w:rPr&gt;&lt;/m:ctrlPr&gt;&lt;/m:dPr&gt;&lt;m:e&gt;&lt;m:r&gt;&lt;w:rPr&gt;&lt;w:rFonts w:ascii=&quot;Cambria Math&quot; w:h-ansi=&quot;Cambria Math&quot; w:cs=&quot;Arial&quot;/&gt;&lt;wx:font wx:val=&quot;Cambria Math&quot;/&gt;&lt;w:i/&gt;&lt;/w:rPr&gt;&lt;m:t&gt;AÃ—20&lt;/m:t&gt;&lt;/m:r&gt;&lt;/m:e&gt;&lt;/m:d&gt;&lt;m:r&gt;&lt;w:rPr&gt;&lt;w:rFonts w:ascii=&quot;Cambria Math&quot; w:h-ansi=&quot;Cambria Math&quot; w:cs=&quot;Arial&quot;/&gt;&lt;wx:font wx:val=&quot;Cambria Math&quot;/&gt;&lt;w:i/&gt;&lt;/w:rPr&gt;&lt;m:t&gt;Ã—&lt;/m:t&gt;&lt;/m:r&gt;&lt;m:d&gt;&lt;m:dPr&gt;&lt;m:ctrlPr&gt;&lt;w:rPr&gt;&lt;w:rFonts w:ascii=&quot;Cambria Math&quot; w:h-ansi=&quot;Cambria Math&quot; w:cs=&quot;Arial&quot;/&gt;&lt;wx:font wx:val=&quot;Cambria Math&quot;/&gt;&lt;w:i/&gt;&lt;/w:rPr&gt;&lt;/m:ctrlPr&gt;&lt;/m:dPr&gt;&lt;m:e&gt;&lt;m:r&gt;&lt;w:rPr&gt;&lt;w:rFonts w:ascii=&quot;Cambria Math&quot; w:h-ansi=&quot;Cambria Math&quot; w:cs=&quot;Arial&quot;/&gt;&lt;wx:font wx:val=&quot;Cambria Math&quot;/&gt;&lt;w:i/&gt;&lt;/w:rPr&gt;&lt;m:t&gt;WÃ·100&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915039">
        <w:instrText xml:space="preserve"> </w:instrText>
      </w:r>
      <w:r w:rsidRPr="00915039">
        <w:fldChar w:fldCharType="separate"/>
      </w:r>
      <w:r w:rsidR="0090563B">
        <w:rPr>
          <w:position w:val="-6"/>
        </w:rPr>
        <w:pict w14:anchorId="5B854E1D">
          <v:shape id="_x0000_i1029" type="#_x0000_t75" style="width:114.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FC111B&quot;/&gt;&lt;wsp:rsid wsp:val=&quot;000609DE&quot;/&gt;&lt;wsp:rsid wsp:val=&quot;0008215D&quot;/&gt;&lt;wsp:rsid wsp:val=&quot;001216CA&quot;/&gt;&lt;wsp:rsid wsp:val=&quot;00130189&quot;/&gt;&lt;wsp:rsid wsp:val=&quot;00136CB7&quot;/&gt;&lt;wsp:rsid wsp:val=&quot;00152583&quot;/&gt;&lt;wsp:rsid wsp:val=&quot;001B3329&quot;/&gt;&lt;wsp:rsid wsp:val=&quot;001D05E8&quot;/&gt;&lt;wsp:rsid wsp:val=&quot;00441FCA&quot;/&gt;&lt;wsp:rsid wsp:val=&quot;0057589C&quot;/&gt;&lt;wsp:rsid wsp:val=&quot;00586498&quot;/&gt;&lt;wsp:rsid wsp:val=&quot;0061715D&quot;/&gt;&lt;wsp:rsid wsp:val=&quot;006C01DE&quot;/&gt;&lt;wsp:rsid wsp:val=&quot;0075683E&quot;/&gt;&lt;wsp:rsid wsp:val=&quot;0076254D&quot;/&gt;&lt;wsp:rsid wsp:val=&quot;00915039&quot;/&gt;&lt;wsp:rsid wsp:val=&quot;009466B9&quot;/&gt;&lt;wsp:rsid wsp:val=&quot;00974377&quot;/&gt;&lt;wsp:rsid wsp:val=&quot;00A56153&quot;/&gt;&lt;wsp:rsid wsp:val=&quot;00A95B01&quot;/&gt;&lt;wsp:rsid wsp:val=&quot;00AF5805&quot;/&gt;&lt;wsp:rsid wsp:val=&quot;00B02C7B&quot;/&gt;&lt;wsp:rsid wsp:val=&quot;00B9756E&quot;/&gt;&lt;wsp:rsid wsp:val=&quot;00C20D6F&quot;/&gt;&lt;wsp:rsid wsp:val=&quot;00C629D9&quot;/&gt;&lt;wsp:rsid wsp:val=&quot;00C80072&quot;/&gt;&lt;wsp:rsid wsp:val=&quot;00D67786&quot;/&gt;&lt;wsp:rsid wsp:val=&quot;00DA2139&quot;/&gt;&lt;wsp:rsid wsp:val=&quot;00DB61BD&quot;/&gt;&lt;wsp:rsid wsp:val=&quot;00F13685&quot;/&gt;&lt;wsp:rsid wsp:val=&quot;00FC111B&quot;/&gt;&lt;/wsp:rsids&gt;&lt;/w:docPr&gt;&lt;w:body&gt;&lt;wx:sect&gt;&lt;w:p wsp:rsidR=&quot;00000000&quot; wsp:rsidRDefault=&quot;00DB61BD&quot; wsp:rsidP=&quot;00DB61BD&quot;&gt;&lt;m:oMathPara&gt;&lt;m:oMath&gt;&lt;m:d&gt;&lt;m:dPr&gt;&lt;m:ctrlPr&gt;&lt;w:rPr&gt;&lt;w:rFonts w:ascii=&quot;Cambria Math&quot; w:h-ansi=&quot;Cambria Math&quot; w:cs=&quot;Arial&quot;/&gt;&lt;wx:font wx:val=&quot;Cambria Math&quot;/&gt;&lt;w:i/&gt;&lt;/w:rPr&gt;&lt;/m:ctrlPr&gt;&lt;/m:dPr&gt;&lt;m:e&gt;&lt;m:r&gt;&lt;w:rPr&gt;&lt;w:rFonts w:ascii=&quot;Cambria Math&quot; w:h-ansi=&quot;Cambria Math&quot; w:cs=&quot;Arial&quot;/&gt;&lt;wx:font wx:val=&quot;Cambria Math&quot;/&gt;&lt;w:i/&gt;&lt;/w:rPr&gt;&lt;m:t&gt;AÃ—20&lt;/m:t&gt;&lt;/m:r&gt;&lt;/m:e&gt;&lt;/m:d&gt;&lt;m:r&gt;&lt;w:rPr&gt;&lt;w:rFonts w:ascii=&quot;Cambria Math&quot; w:h-ansi=&quot;Cambria Math&quot; w:cs=&quot;Arial&quot;/&gt;&lt;wx:font wx:val=&quot;Cambria Math&quot;/&gt;&lt;w:i/&gt;&lt;/w:rPr&gt;&lt;m:t&gt;Ã—&lt;/m:t&gt;&lt;/m:r&gt;&lt;m:d&gt;&lt;m:dPr&gt;&lt;m:ctrlPr&gt;&lt;w:rPr&gt;&lt;w:rFonts w:ascii=&quot;Cambria Math&quot; w:h-ansi=&quot;Cambria Math&quot; w:cs=&quot;Arial&quot;/&gt;&lt;wx:font wx:val=&quot;Cambria Math&quot;/&gt;&lt;w:i/&gt;&lt;/w:rPr&gt;&lt;/m:ctrlPr&gt;&lt;/m:dPr&gt;&lt;m:e&gt;&lt;m:r&gt;&lt;w:rPr&gt;&lt;w:rFonts w:ascii=&quot;Cambria Math&quot; w:h-ansi=&quot;Cambria Math&quot; w:cs=&quot;Arial&quot;/&gt;&lt;wx:font wx:val=&quot;Cambria Math&quot;/&gt;&lt;w:i/&gt;&lt;/w:rPr&gt;&lt;m:t&gt;WÃ·100&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915039">
        <w:fldChar w:fldCharType="end"/>
      </w:r>
    </w:p>
    <w:p w14:paraId="2F68B5F2" w14:textId="77777777" w:rsidR="00915039" w:rsidRDefault="00915039" w:rsidP="00915039">
      <w:pPr>
        <w:pStyle w:val="ListParagraph"/>
        <w:spacing w:after="120"/>
        <w:ind w:left="1134"/>
        <w:contextualSpacing w:val="0"/>
      </w:pPr>
      <w:r>
        <w:t>Where:</w:t>
      </w:r>
    </w:p>
    <w:p w14:paraId="5F18C4FA" w14:textId="77777777" w:rsidR="00915039" w:rsidRDefault="00915039" w:rsidP="00915039">
      <w:pPr>
        <w:pStyle w:val="ListParagraph"/>
        <w:spacing w:after="120"/>
        <w:ind w:left="1701"/>
        <w:contextualSpacing w:val="0"/>
      </w:pPr>
      <w:r>
        <w:t>A = Average Score generated for the criterion</w:t>
      </w:r>
    </w:p>
    <w:p w14:paraId="54499046" w14:textId="77777777" w:rsidR="00915039" w:rsidRPr="007215F4" w:rsidRDefault="00915039" w:rsidP="00915039">
      <w:pPr>
        <w:pStyle w:val="ListParagraph"/>
        <w:spacing w:after="120"/>
        <w:ind w:left="1701"/>
        <w:contextualSpacing w:val="0"/>
      </w:pPr>
      <w:r>
        <w:t>W = Weighting to be applied to the criterion</w:t>
      </w:r>
    </w:p>
    <w:p w14:paraId="2530A506" w14:textId="77777777" w:rsidR="00915039" w:rsidRDefault="00915039" w:rsidP="00915039">
      <w:pPr>
        <w:spacing w:after="120"/>
        <w:ind w:left="1134"/>
      </w:pPr>
      <w:r w:rsidRPr="00C85863">
        <w:t>Worked examples of this are shown below at Figure 1.</w:t>
      </w:r>
    </w:p>
    <w:p w14:paraId="5637979E" w14:textId="77777777" w:rsidR="00915039" w:rsidRPr="00416C5B" w:rsidRDefault="00915039" w:rsidP="00915039">
      <w:pPr>
        <w:pStyle w:val="Caption"/>
        <w:keepNext/>
      </w:pPr>
      <w:r w:rsidRPr="00416C5B">
        <w:lastRenderedPageBreak/>
        <w:t xml:space="preserve">Figure </w:t>
      </w:r>
      <w:fldSimple w:instr=" SEQ Figure \* ARABIC ">
        <w:r>
          <w:rPr>
            <w:noProof/>
          </w:rPr>
          <w:t>1</w:t>
        </w:r>
      </w:fldSimple>
      <w:r w:rsidRPr="00416C5B">
        <w:t xml:space="preserve"> - Worked Examples of the Application of Weightings</w:t>
      </w:r>
    </w:p>
    <w:p w14:paraId="2DC06A55" w14:textId="05B0022C" w:rsidR="00915039" w:rsidRPr="00416C5B" w:rsidRDefault="0090563B" w:rsidP="00915039">
      <w:pPr>
        <w:spacing w:after="240"/>
      </w:pPr>
      <w:r>
        <w:pict w14:anchorId="2C063871">
          <v:shapetype id="_x0000_t202" coordsize="21600,21600" o:spt="202" path="m,l,21600r21600,l21600,xe">
            <v:stroke joinstyle="miter"/>
            <v:path gradientshapeok="t" o:connecttype="rect"/>
          </v:shapetype>
          <v:shape id="Text Box 8" o:spid="_x0000_s1026" type="#_x0000_t202" style="width:483.75pt;height:381pt;visibility:visible;mso-wrap-style:square;mso-left-percent:-10001;mso-top-percent:-10001;mso-position-horizontal:absolute;mso-position-horizontal-relative:char;mso-position-vertical:absolute;mso-position-vertical-relative:line;mso-left-percent:-10001;mso-top-percent:-10001;v-text-anchor:top">
            <v:textbox>
              <w:txbxContent>
                <w:p w14:paraId="0DE52FA1" w14:textId="77777777" w:rsidR="00915039" w:rsidRPr="00CB7C0F" w:rsidRDefault="00915039" w:rsidP="00915039">
                  <w:pPr>
                    <w:ind w:left="1440" w:hanging="1440"/>
                    <w:rPr>
                      <w:b/>
                      <w:sz w:val="20"/>
                      <w:szCs w:val="20"/>
                      <w:u w:val="single"/>
                    </w:rPr>
                  </w:pPr>
                  <w:r w:rsidRPr="00CB7C0F">
                    <w:rPr>
                      <w:b/>
                      <w:sz w:val="20"/>
                      <w:szCs w:val="20"/>
                      <w:u w:val="single"/>
                    </w:rPr>
                    <w:t>Example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6589"/>
                  </w:tblGrid>
                  <w:tr w:rsidR="00915039" w:rsidRPr="008A06C0" w14:paraId="6B26995C" w14:textId="77777777" w:rsidTr="00F115C4">
                    <w:trPr>
                      <w:cantSplit/>
                    </w:trPr>
                    <w:tc>
                      <w:tcPr>
                        <w:tcW w:w="2907" w:type="dxa"/>
                      </w:tcPr>
                      <w:p w14:paraId="2C60F4FA" w14:textId="77777777" w:rsidR="00915039" w:rsidRPr="008A06C0" w:rsidRDefault="00915039" w:rsidP="00A800AD">
                        <w:pPr>
                          <w:rPr>
                            <w:sz w:val="20"/>
                            <w:szCs w:val="20"/>
                          </w:rPr>
                        </w:pPr>
                        <w:r w:rsidRPr="008A06C0">
                          <w:rPr>
                            <w:sz w:val="20"/>
                            <w:szCs w:val="20"/>
                          </w:rPr>
                          <w:t>Criterion Number:</w:t>
                        </w:r>
                      </w:p>
                    </w:tc>
                    <w:tc>
                      <w:tcPr>
                        <w:tcW w:w="6589" w:type="dxa"/>
                      </w:tcPr>
                      <w:p w14:paraId="1EA2EB39" w14:textId="77777777" w:rsidR="00915039" w:rsidRPr="008A06C0" w:rsidRDefault="00915039" w:rsidP="00A800AD">
                        <w:pPr>
                          <w:rPr>
                            <w:sz w:val="20"/>
                            <w:szCs w:val="20"/>
                          </w:rPr>
                        </w:pPr>
                        <w:r w:rsidRPr="008A06C0">
                          <w:rPr>
                            <w:sz w:val="20"/>
                            <w:szCs w:val="20"/>
                          </w:rPr>
                          <w:t>X.</w:t>
                        </w:r>
                      </w:p>
                    </w:tc>
                  </w:tr>
                  <w:tr w:rsidR="00915039" w:rsidRPr="008A06C0" w14:paraId="3246EB0D" w14:textId="77777777" w:rsidTr="00F115C4">
                    <w:trPr>
                      <w:cantSplit/>
                    </w:trPr>
                    <w:tc>
                      <w:tcPr>
                        <w:tcW w:w="2907" w:type="dxa"/>
                      </w:tcPr>
                      <w:p w14:paraId="42D64C58" w14:textId="77777777" w:rsidR="00915039" w:rsidRPr="008A06C0" w:rsidRDefault="00915039" w:rsidP="00A800AD">
                        <w:pPr>
                          <w:rPr>
                            <w:sz w:val="20"/>
                            <w:szCs w:val="20"/>
                          </w:rPr>
                        </w:pPr>
                        <w:r w:rsidRPr="008A06C0">
                          <w:rPr>
                            <w:sz w:val="20"/>
                            <w:szCs w:val="20"/>
                          </w:rPr>
                          <w:t>Criterion:</w:t>
                        </w:r>
                      </w:p>
                    </w:tc>
                    <w:tc>
                      <w:tcPr>
                        <w:tcW w:w="6589" w:type="dxa"/>
                      </w:tcPr>
                      <w:p w14:paraId="323B916E" w14:textId="77777777" w:rsidR="00915039" w:rsidRPr="008A06C0" w:rsidRDefault="00915039" w:rsidP="00A800AD">
                        <w:pPr>
                          <w:rPr>
                            <w:sz w:val="20"/>
                            <w:szCs w:val="20"/>
                          </w:rPr>
                        </w:pPr>
                        <w:r w:rsidRPr="008A06C0">
                          <w:rPr>
                            <w:sz w:val="20"/>
                            <w:szCs w:val="20"/>
                          </w:rPr>
                          <w:t>Demonstrate how you will comply with the mandated security accreditation stipulated.</w:t>
                        </w:r>
                      </w:p>
                    </w:tc>
                  </w:tr>
                  <w:tr w:rsidR="00915039" w:rsidRPr="008A06C0" w14:paraId="21382154" w14:textId="77777777" w:rsidTr="00F115C4">
                    <w:trPr>
                      <w:cantSplit/>
                    </w:trPr>
                    <w:tc>
                      <w:tcPr>
                        <w:tcW w:w="2907" w:type="dxa"/>
                      </w:tcPr>
                      <w:p w14:paraId="65B40D24" w14:textId="77777777" w:rsidR="00915039" w:rsidRPr="008A06C0" w:rsidRDefault="00915039" w:rsidP="00A800AD">
                        <w:pPr>
                          <w:rPr>
                            <w:sz w:val="20"/>
                            <w:szCs w:val="20"/>
                          </w:rPr>
                        </w:pPr>
                        <w:r w:rsidRPr="008A06C0">
                          <w:rPr>
                            <w:sz w:val="20"/>
                            <w:szCs w:val="20"/>
                          </w:rPr>
                          <w:t>Statement of Requirement (SoR) Reference:</w:t>
                        </w:r>
                      </w:p>
                    </w:tc>
                    <w:tc>
                      <w:tcPr>
                        <w:tcW w:w="6589" w:type="dxa"/>
                      </w:tcPr>
                      <w:p w14:paraId="4768F97E" w14:textId="77777777" w:rsidR="00915039" w:rsidRPr="008A06C0" w:rsidRDefault="00915039" w:rsidP="00A800AD">
                        <w:pPr>
                          <w:rPr>
                            <w:sz w:val="20"/>
                            <w:szCs w:val="20"/>
                          </w:rPr>
                        </w:pPr>
                        <w:r w:rsidRPr="008A06C0">
                          <w:rPr>
                            <w:sz w:val="20"/>
                            <w:szCs w:val="20"/>
                          </w:rPr>
                          <w:t>x.x</w:t>
                        </w:r>
                      </w:p>
                    </w:tc>
                  </w:tr>
                  <w:tr w:rsidR="00915039" w:rsidRPr="008A06C0" w14:paraId="2ED7ED4E" w14:textId="77777777" w:rsidTr="00F115C4">
                    <w:trPr>
                      <w:cantSplit/>
                    </w:trPr>
                    <w:tc>
                      <w:tcPr>
                        <w:tcW w:w="2907" w:type="dxa"/>
                      </w:tcPr>
                      <w:p w14:paraId="01636318" w14:textId="77777777" w:rsidR="00915039" w:rsidRPr="008A06C0" w:rsidRDefault="00915039" w:rsidP="00A800AD">
                        <w:pPr>
                          <w:rPr>
                            <w:sz w:val="20"/>
                            <w:szCs w:val="20"/>
                          </w:rPr>
                        </w:pPr>
                        <w:r w:rsidRPr="008A06C0">
                          <w:rPr>
                            <w:sz w:val="20"/>
                            <w:szCs w:val="20"/>
                          </w:rPr>
                          <w:t>Marking Method:</w:t>
                        </w:r>
                      </w:p>
                    </w:tc>
                    <w:tc>
                      <w:tcPr>
                        <w:tcW w:w="6589" w:type="dxa"/>
                      </w:tcPr>
                      <w:p w14:paraId="5CDD3F72" w14:textId="77777777" w:rsidR="00915039" w:rsidRPr="008A06C0" w:rsidRDefault="00915039" w:rsidP="00A800AD">
                        <w:pPr>
                          <w:rPr>
                            <w:sz w:val="20"/>
                            <w:szCs w:val="20"/>
                          </w:rPr>
                        </w:pPr>
                        <w:r w:rsidRPr="008A06C0">
                          <w:rPr>
                            <w:sz w:val="20"/>
                            <w:szCs w:val="20"/>
                          </w:rPr>
                          <w:t>Scored</w:t>
                        </w:r>
                      </w:p>
                    </w:tc>
                  </w:tr>
                  <w:tr w:rsidR="00915039" w:rsidRPr="008A06C0" w14:paraId="42EC8157" w14:textId="77777777" w:rsidTr="00F115C4">
                    <w:trPr>
                      <w:cantSplit/>
                    </w:trPr>
                    <w:tc>
                      <w:tcPr>
                        <w:tcW w:w="2907" w:type="dxa"/>
                      </w:tcPr>
                      <w:p w14:paraId="2CB79610" w14:textId="77777777" w:rsidR="00915039" w:rsidRPr="008A06C0" w:rsidRDefault="00915039" w:rsidP="00A800AD">
                        <w:pPr>
                          <w:rPr>
                            <w:sz w:val="20"/>
                            <w:szCs w:val="20"/>
                          </w:rPr>
                        </w:pPr>
                        <w:r w:rsidRPr="008A06C0">
                          <w:rPr>
                            <w:sz w:val="20"/>
                            <w:szCs w:val="20"/>
                          </w:rPr>
                          <w:t>Weighting:</w:t>
                        </w:r>
                      </w:p>
                    </w:tc>
                    <w:tc>
                      <w:tcPr>
                        <w:tcW w:w="6589" w:type="dxa"/>
                      </w:tcPr>
                      <w:p w14:paraId="1A04BDA7" w14:textId="77777777" w:rsidR="00915039" w:rsidRPr="008A06C0" w:rsidRDefault="00915039" w:rsidP="00A800AD">
                        <w:pPr>
                          <w:rPr>
                            <w:sz w:val="20"/>
                            <w:szCs w:val="20"/>
                          </w:rPr>
                        </w:pPr>
                        <w:r w:rsidRPr="008A06C0">
                          <w:rPr>
                            <w:sz w:val="20"/>
                            <w:szCs w:val="20"/>
                          </w:rPr>
                          <w:t>10 %</w:t>
                        </w:r>
                      </w:p>
                    </w:tc>
                  </w:tr>
                </w:tbl>
                <w:p w14:paraId="062AC000" w14:textId="77777777" w:rsidR="00915039" w:rsidRPr="00416C5B" w:rsidRDefault="00915039" w:rsidP="00915039">
                  <w:pPr>
                    <w:ind w:left="1440" w:hanging="1440"/>
                    <w:rPr>
                      <w:sz w:val="20"/>
                      <w:szCs w:val="20"/>
                    </w:rPr>
                  </w:pPr>
                </w:p>
                <w:p w14:paraId="311467DD" w14:textId="77777777" w:rsidR="00915039" w:rsidRPr="00416C5B" w:rsidRDefault="00915039" w:rsidP="00915039">
                  <w:pPr>
                    <w:tabs>
                      <w:tab w:val="left" w:pos="2160"/>
                      <w:tab w:val="left" w:pos="5040"/>
                    </w:tabs>
                    <w:rPr>
                      <w:sz w:val="20"/>
                      <w:szCs w:val="20"/>
                    </w:rPr>
                  </w:pPr>
                  <w:r w:rsidRPr="00416C5B">
                    <w:rPr>
                      <w:sz w:val="20"/>
                      <w:szCs w:val="20"/>
                    </w:rPr>
                    <w:t>The solution to the criterion provided by Tenderer A has been marked with a</w:t>
                  </w:r>
                  <w:r>
                    <w:rPr>
                      <w:sz w:val="20"/>
                      <w:szCs w:val="20"/>
                    </w:rPr>
                    <w:t>n</w:t>
                  </w:r>
                  <w:r w:rsidRPr="00416C5B">
                    <w:rPr>
                      <w:sz w:val="20"/>
                      <w:szCs w:val="20"/>
                    </w:rPr>
                    <w:t xml:space="preserve"> </w:t>
                  </w:r>
                  <w:r>
                    <w:rPr>
                      <w:sz w:val="20"/>
                      <w:szCs w:val="20"/>
                    </w:rPr>
                    <w:t xml:space="preserve">Average </w:t>
                  </w:r>
                  <w:r w:rsidRPr="00416C5B">
                    <w:rPr>
                      <w:sz w:val="20"/>
                      <w:szCs w:val="20"/>
                    </w:rPr>
                    <w:t>Score of 4 whilst Tenderer B has been marked with a</w:t>
                  </w:r>
                  <w:r>
                    <w:rPr>
                      <w:sz w:val="20"/>
                      <w:szCs w:val="20"/>
                    </w:rPr>
                    <w:t>n Average</w:t>
                  </w:r>
                  <w:r w:rsidRPr="00416C5B">
                    <w:rPr>
                      <w:sz w:val="20"/>
                      <w:szCs w:val="20"/>
                    </w:rPr>
                    <w:t xml:space="preserve"> Score of 2.</w:t>
                  </w:r>
                </w:p>
                <w:p w14:paraId="76E15509" w14:textId="77777777" w:rsidR="00915039" w:rsidRPr="00416C5B" w:rsidRDefault="00915039" w:rsidP="00915039">
                  <w:pPr>
                    <w:tabs>
                      <w:tab w:val="left" w:pos="2160"/>
                      <w:tab w:val="left" w:pos="5040"/>
                    </w:tabs>
                    <w:rPr>
                      <w:sz w:val="20"/>
                      <w:szCs w:val="20"/>
                    </w:rPr>
                  </w:pPr>
                </w:p>
                <w:tbl>
                  <w:tblPr>
                    <w:tblW w:w="0" w:type="auto"/>
                    <w:tblLook w:val="04A0" w:firstRow="1" w:lastRow="0" w:firstColumn="1" w:lastColumn="0" w:noHBand="0" w:noVBand="1"/>
                  </w:tblPr>
                  <w:tblGrid>
                    <w:gridCol w:w="4694"/>
                    <w:gridCol w:w="4694"/>
                  </w:tblGrid>
                  <w:tr w:rsidR="008A06C0" w:rsidRPr="008A06C0" w14:paraId="081BEBC6" w14:textId="77777777" w:rsidTr="008A06C0">
                    <w:tc>
                      <w:tcPr>
                        <w:tcW w:w="4694" w:type="dxa"/>
                        <w:shd w:val="clear" w:color="auto" w:fill="auto"/>
                      </w:tcPr>
                      <w:p w14:paraId="3D882C9C" w14:textId="77777777" w:rsidR="00915039" w:rsidRPr="008A06C0" w:rsidRDefault="00915039" w:rsidP="008A06C0">
                        <w:pPr>
                          <w:tabs>
                            <w:tab w:val="left" w:pos="2160"/>
                            <w:tab w:val="left" w:pos="5040"/>
                          </w:tabs>
                          <w:spacing w:after="0" w:line="240" w:lineRule="auto"/>
                          <w:rPr>
                            <w:rFonts w:ascii="Times New Roman" w:hAnsi="Times New Roman"/>
                            <w:sz w:val="20"/>
                            <w:szCs w:val="20"/>
                          </w:rPr>
                        </w:pPr>
                        <w:r w:rsidRPr="008A06C0">
                          <w:rPr>
                            <w:rFonts w:ascii="Times New Roman" w:hAnsi="Times New Roman"/>
                            <w:sz w:val="20"/>
                            <w:szCs w:val="20"/>
                          </w:rPr>
                          <w:t>For Tenderer A:</w:t>
                        </w:r>
                      </w:p>
                      <w:p w14:paraId="2C243DB5" w14:textId="77777777" w:rsidR="00915039" w:rsidRPr="008A06C0" w:rsidRDefault="00915039" w:rsidP="008A06C0">
                        <w:pPr>
                          <w:tabs>
                            <w:tab w:val="left" w:pos="1985"/>
                            <w:tab w:val="left" w:pos="5040"/>
                          </w:tabs>
                          <w:spacing w:after="0" w:line="240" w:lineRule="auto"/>
                          <w:rPr>
                            <w:rFonts w:ascii="Times New Roman" w:hAnsi="Times New Roman"/>
                            <w:sz w:val="20"/>
                            <w:szCs w:val="20"/>
                          </w:rPr>
                        </w:pPr>
                        <w:r w:rsidRPr="008A06C0">
                          <w:rPr>
                            <w:rFonts w:ascii="Times New Roman" w:hAnsi="Times New Roman"/>
                            <w:sz w:val="20"/>
                            <w:szCs w:val="20"/>
                          </w:rPr>
                          <w:t>Weighted Score</w:t>
                        </w:r>
                        <w:r w:rsidRPr="008A06C0">
                          <w:rPr>
                            <w:rFonts w:ascii="Times New Roman" w:hAnsi="Times New Roman"/>
                            <w:sz w:val="20"/>
                            <w:szCs w:val="20"/>
                          </w:rPr>
                          <w:tab/>
                          <w:t>= (4 x 20) x (10 / 100)</w:t>
                        </w:r>
                      </w:p>
                      <w:p w14:paraId="056004DA" w14:textId="77777777" w:rsidR="00915039" w:rsidRPr="008A06C0" w:rsidRDefault="00915039" w:rsidP="008A06C0">
                        <w:pPr>
                          <w:tabs>
                            <w:tab w:val="left" w:pos="1985"/>
                            <w:tab w:val="left" w:pos="5040"/>
                          </w:tabs>
                          <w:spacing w:after="0" w:line="240" w:lineRule="auto"/>
                          <w:rPr>
                            <w:rFonts w:ascii="Times New Roman" w:hAnsi="Times New Roman"/>
                            <w:sz w:val="20"/>
                            <w:szCs w:val="20"/>
                          </w:rPr>
                        </w:pPr>
                        <w:r w:rsidRPr="008A06C0">
                          <w:rPr>
                            <w:rFonts w:ascii="Times New Roman" w:hAnsi="Times New Roman"/>
                            <w:sz w:val="20"/>
                            <w:szCs w:val="20"/>
                          </w:rPr>
                          <w:tab/>
                          <w:t>= 80 x 0.1</w:t>
                        </w:r>
                      </w:p>
                      <w:p w14:paraId="4FA6C63B" w14:textId="77777777" w:rsidR="00915039" w:rsidRPr="008A06C0" w:rsidRDefault="00915039" w:rsidP="008A06C0">
                        <w:pPr>
                          <w:tabs>
                            <w:tab w:val="left" w:pos="1985"/>
                            <w:tab w:val="left" w:pos="5040"/>
                          </w:tabs>
                          <w:spacing w:after="0" w:line="240" w:lineRule="auto"/>
                          <w:rPr>
                            <w:rFonts w:ascii="Times New Roman" w:hAnsi="Times New Roman"/>
                            <w:sz w:val="20"/>
                            <w:szCs w:val="20"/>
                          </w:rPr>
                        </w:pPr>
                        <w:r w:rsidRPr="008A06C0">
                          <w:rPr>
                            <w:rFonts w:ascii="Times New Roman" w:hAnsi="Times New Roman"/>
                            <w:sz w:val="20"/>
                            <w:szCs w:val="20"/>
                          </w:rPr>
                          <w:tab/>
                          <w:t>= 8</w:t>
                        </w:r>
                      </w:p>
                    </w:tc>
                    <w:tc>
                      <w:tcPr>
                        <w:tcW w:w="4694" w:type="dxa"/>
                        <w:shd w:val="clear" w:color="auto" w:fill="auto"/>
                      </w:tcPr>
                      <w:p w14:paraId="4C0FB7A0" w14:textId="77777777" w:rsidR="00915039" w:rsidRPr="008A06C0" w:rsidRDefault="00915039" w:rsidP="008A06C0">
                        <w:pPr>
                          <w:tabs>
                            <w:tab w:val="left" w:pos="1800"/>
                            <w:tab w:val="left" w:pos="5040"/>
                          </w:tabs>
                          <w:spacing w:after="0" w:line="240" w:lineRule="auto"/>
                          <w:rPr>
                            <w:rFonts w:ascii="Times New Roman" w:hAnsi="Times New Roman"/>
                            <w:sz w:val="20"/>
                            <w:szCs w:val="20"/>
                          </w:rPr>
                        </w:pPr>
                        <w:r w:rsidRPr="008A06C0">
                          <w:rPr>
                            <w:rFonts w:ascii="Times New Roman" w:hAnsi="Times New Roman"/>
                            <w:sz w:val="20"/>
                            <w:szCs w:val="20"/>
                          </w:rPr>
                          <w:t>For Tenderer B:</w:t>
                        </w:r>
                      </w:p>
                      <w:p w14:paraId="12044813" w14:textId="77777777" w:rsidR="00915039" w:rsidRPr="008A06C0" w:rsidRDefault="00915039" w:rsidP="008A06C0">
                        <w:pPr>
                          <w:tabs>
                            <w:tab w:val="left" w:pos="1800"/>
                            <w:tab w:val="left" w:pos="5040"/>
                          </w:tabs>
                          <w:spacing w:after="0" w:line="240" w:lineRule="auto"/>
                          <w:rPr>
                            <w:rFonts w:ascii="Times New Roman" w:hAnsi="Times New Roman"/>
                            <w:sz w:val="20"/>
                            <w:szCs w:val="20"/>
                          </w:rPr>
                        </w:pPr>
                        <w:r w:rsidRPr="008A06C0">
                          <w:rPr>
                            <w:rFonts w:ascii="Times New Roman" w:hAnsi="Times New Roman"/>
                            <w:sz w:val="20"/>
                            <w:szCs w:val="20"/>
                          </w:rPr>
                          <w:t>Weighted Score</w:t>
                        </w:r>
                        <w:r w:rsidRPr="008A06C0">
                          <w:rPr>
                            <w:rFonts w:ascii="Times New Roman" w:hAnsi="Times New Roman"/>
                            <w:sz w:val="20"/>
                            <w:szCs w:val="20"/>
                          </w:rPr>
                          <w:tab/>
                          <w:t>= (2 x 20) x (10 / 100)</w:t>
                        </w:r>
                      </w:p>
                      <w:p w14:paraId="494DB74D" w14:textId="77777777" w:rsidR="00915039" w:rsidRPr="008A06C0" w:rsidRDefault="00915039" w:rsidP="008A06C0">
                        <w:pPr>
                          <w:tabs>
                            <w:tab w:val="left" w:pos="1800"/>
                            <w:tab w:val="left" w:pos="5040"/>
                          </w:tabs>
                          <w:spacing w:after="0" w:line="240" w:lineRule="auto"/>
                          <w:rPr>
                            <w:rFonts w:ascii="Times New Roman" w:hAnsi="Times New Roman"/>
                            <w:sz w:val="20"/>
                            <w:szCs w:val="20"/>
                          </w:rPr>
                        </w:pPr>
                        <w:r w:rsidRPr="008A06C0">
                          <w:rPr>
                            <w:rFonts w:ascii="Times New Roman" w:hAnsi="Times New Roman"/>
                            <w:sz w:val="20"/>
                            <w:szCs w:val="20"/>
                          </w:rPr>
                          <w:tab/>
                          <w:t>= 40 x 0.1</w:t>
                        </w:r>
                      </w:p>
                      <w:p w14:paraId="457DD9DE" w14:textId="77777777" w:rsidR="00915039" w:rsidRPr="008A06C0" w:rsidRDefault="00915039" w:rsidP="008A06C0">
                        <w:pPr>
                          <w:tabs>
                            <w:tab w:val="left" w:pos="1800"/>
                            <w:tab w:val="left" w:pos="5040"/>
                          </w:tabs>
                          <w:spacing w:after="0" w:line="240" w:lineRule="auto"/>
                          <w:rPr>
                            <w:rFonts w:ascii="Times New Roman" w:hAnsi="Times New Roman"/>
                            <w:sz w:val="20"/>
                            <w:szCs w:val="20"/>
                          </w:rPr>
                        </w:pPr>
                        <w:r w:rsidRPr="008A06C0">
                          <w:rPr>
                            <w:rFonts w:ascii="Times New Roman" w:hAnsi="Times New Roman"/>
                            <w:sz w:val="20"/>
                            <w:szCs w:val="20"/>
                          </w:rPr>
                          <w:tab/>
                          <w:t>= 4</w:t>
                        </w:r>
                      </w:p>
                    </w:tc>
                  </w:tr>
                </w:tbl>
                <w:p w14:paraId="3230C167" w14:textId="77777777" w:rsidR="00915039" w:rsidRPr="00416C5B" w:rsidRDefault="00915039" w:rsidP="00915039">
                  <w:pPr>
                    <w:tabs>
                      <w:tab w:val="left" w:pos="1800"/>
                      <w:tab w:val="left" w:pos="5040"/>
                    </w:tabs>
                    <w:rPr>
                      <w:sz w:val="20"/>
                      <w:szCs w:val="20"/>
                    </w:rPr>
                  </w:pPr>
                </w:p>
                <w:p w14:paraId="13786848" w14:textId="77777777" w:rsidR="00915039" w:rsidRPr="00416C5B" w:rsidRDefault="00915039" w:rsidP="00915039">
                  <w:pPr>
                    <w:tabs>
                      <w:tab w:val="left" w:pos="1800"/>
                      <w:tab w:val="left" w:pos="5040"/>
                    </w:tabs>
                    <w:rPr>
                      <w:b/>
                      <w:sz w:val="20"/>
                      <w:szCs w:val="20"/>
                      <w:u w:val="single"/>
                    </w:rPr>
                  </w:pPr>
                  <w:r w:rsidRPr="00416C5B">
                    <w:rPr>
                      <w:b/>
                      <w:sz w:val="20"/>
                      <w:szCs w:val="20"/>
                      <w:u w:val="single"/>
                    </w:rPr>
                    <w:t>Example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6557"/>
                  </w:tblGrid>
                  <w:tr w:rsidR="00915039" w:rsidRPr="008A06C0" w14:paraId="00DD405E" w14:textId="77777777" w:rsidTr="00F115C4">
                    <w:trPr>
                      <w:cantSplit/>
                    </w:trPr>
                    <w:tc>
                      <w:tcPr>
                        <w:tcW w:w="2907" w:type="dxa"/>
                      </w:tcPr>
                      <w:p w14:paraId="0D456029" w14:textId="77777777" w:rsidR="00915039" w:rsidRPr="008A06C0" w:rsidRDefault="00915039" w:rsidP="00A800AD">
                        <w:pPr>
                          <w:rPr>
                            <w:sz w:val="20"/>
                            <w:szCs w:val="20"/>
                          </w:rPr>
                        </w:pPr>
                        <w:r w:rsidRPr="008A06C0">
                          <w:rPr>
                            <w:sz w:val="20"/>
                            <w:szCs w:val="20"/>
                          </w:rPr>
                          <w:t>Criterion Number:</w:t>
                        </w:r>
                      </w:p>
                    </w:tc>
                    <w:tc>
                      <w:tcPr>
                        <w:tcW w:w="6557" w:type="dxa"/>
                      </w:tcPr>
                      <w:p w14:paraId="3986BBBE" w14:textId="77777777" w:rsidR="00915039" w:rsidRPr="008A06C0" w:rsidRDefault="00915039" w:rsidP="00A800AD">
                        <w:pPr>
                          <w:rPr>
                            <w:sz w:val="20"/>
                            <w:szCs w:val="20"/>
                          </w:rPr>
                        </w:pPr>
                        <w:r w:rsidRPr="008A06C0">
                          <w:rPr>
                            <w:sz w:val="20"/>
                            <w:szCs w:val="20"/>
                          </w:rPr>
                          <w:t>Y.</w:t>
                        </w:r>
                      </w:p>
                    </w:tc>
                  </w:tr>
                  <w:tr w:rsidR="00915039" w:rsidRPr="008A06C0" w14:paraId="1924F454" w14:textId="77777777" w:rsidTr="00F115C4">
                    <w:trPr>
                      <w:cantSplit/>
                    </w:trPr>
                    <w:tc>
                      <w:tcPr>
                        <w:tcW w:w="2907" w:type="dxa"/>
                      </w:tcPr>
                      <w:p w14:paraId="42FB0F8B" w14:textId="77777777" w:rsidR="00915039" w:rsidRPr="008A06C0" w:rsidRDefault="00915039" w:rsidP="00A800AD">
                        <w:pPr>
                          <w:rPr>
                            <w:sz w:val="20"/>
                            <w:szCs w:val="20"/>
                          </w:rPr>
                        </w:pPr>
                        <w:r w:rsidRPr="008A06C0">
                          <w:rPr>
                            <w:sz w:val="20"/>
                            <w:szCs w:val="20"/>
                          </w:rPr>
                          <w:t>Criterion:</w:t>
                        </w:r>
                      </w:p>
                    </w:tc>
                    <w:tc>
                      <w:tcPr>
                        <w:tcW w:w="6557" w:type="dxa"/>
                      </w:tcPr>
                      <w:p w14:paraId="34902695" w14:textId="77777777" w:rsidR="00915039" w:rsidRPr="008A06C0" w:rsidRDefault="00915039" w:rsidP="00A800AD">
                        <w:pPr>
                          <w:rPr>
                            <w:sz w:val="20"/>
                            <w:szCs w:val="20"/>
                          </w:rPr>
                        </w:pPr>
                        <w:r w:rsidRPr="008A06C0">
                          <w:rPr>
                            <w:sz w:val="20"/>
                            <w:szCs w:val="20"/>
                          </w:rPr>
                          <w:t>Detail how you have the capability to handle and comply with the quality standards for delivery.</w:t>
                        </w:r>
                      </w:p>
                    </w:tc>
                  </w:tr>
                  <w:tr w:rsidR="00915039" w:rsidRPr="008A06C0" w14:paraId="35BFF2C3" w14:textId="77777777" w:rsidTr="00F115C4">
                    <w:trPr>
                      <w:cantSplit/>
                    </w:trPr>
                    <w:tc>
                      <w:tcPr>
                        <w:tcW w:w="2907" w:type="dxa"/>
                      </w:tcPr>
                      <w:p w14:paraId="39BDF7F5" w14:textId="77777777" w:rsidR="00915039" w:rsidRPr="008A06C0" w:rsidRDefault="00915039" w:rsidP="00A800AD">
                        <w:pPr>
                          <w:rPr>
                            <w:sz w:val="20"/>
                            <w:szCs w:val="20"/>
                          </w:rPr>
                        </w:pPr>
                        <w:r w:rsidRPr="008A06C0">
                          <w:rPr>
                            <w:sz w:val="20"/>
                            <w:szCs w:val="20"/>
                          </w:rPr>
                          <w:t>SoR Reference:</w:t>
                        </w:r>
                      </w:p>
                    </w:tc>
                    <w:tc>
                      <w:tcPr>
                        <w:tcW w:w="6557" w:type="dxa"/>
                      </w:tcPr>
                      <w:p w14:paraId="47DE49BF" w14:textId="77777777" w:rsidR="00915039" w:rsidRPr="008A06C0" w:rsidRDefault="00915039" w:rsidP="00A800AD">
                        <w:pPr>
                          <w:rPr>
                            <w:sz w:val="20"/>
                            <w:szCs w:val="20"/>
                          </w:rPr>
                        </w:pPr>
                        <w:r w:rsidRPr="008A06C0">
                          <w:rPr>
                            <w:sz w:val="20"/>
                            <w:szCs w:val="20"/>
                          </w:rPr>
                          <w:t>x.y</w:t>
                        </w:r>
                      </w:p>
                    </w:tc>
                  </w:tr>
                  <w:tr w:rsidR="00915039" w:rsidRPr="008A06C0" w14:paraId="2ABC93B6" w14:textId="77777777" w:rsidTr="00F115C4">
                    <w:trPr>
                      <w:cantSplit/>
                    </w:trPr>
                    <w:tc>
                      <w:tcPr>
                        <w:tcW w:w="2907" w:type="dxa"/>
                      </w:tcPr>
                      <w:p w14:paraId="1FD0FC88" w14:textId="77777777" w:rsidR="00915039" w:rsidRPr="008A06C0" w:rsidRDefault="00915039" w:rsidP="00A800AD">
                        <w:pPr>
                          <w:rPr>
                            <w:sz w:val="20"/>
                            <w:szCs w:val="20"/>
                          </w:rPr>
                        </w:pPr>
                        <w:r w:rsidRPr="008A06C0">
                          <w:rPr>
                            <w:sz w:val="20"/>
                            <w:szCs w:val="20"/>
                          </w:rPr>
                          <w:t>Marking Method:</w:t>
                        </w:r>
                      </w:p>
                    </w:tc>
                    <w:tc>
                      <w:tcPr>
                        <w:tcW w:w="6557" w:type="dxa"/>
                      </w:tcPr>
                      <w:p w14:paraId="2F74B125" w14:textId="77777777" w:rsidR="00915039" w:rsidRPr="008A06C0" w:rsidRDefault="00915039" w:rsidP="00A800AD">
                        <w:pPr>
                          <w:rPr>
                            <w:sz w:val="20"/>
                            <w:szCs w:val="20"/>
                          </w:rPr>
                        </w:pPr>
                        <w:r w:rsidRPr="008A06C0">
                          <w:rPr>
                            <w:sz w:val="20"/>
                            <w:szCs w:val="20"/>
                          </w:rPr>
                          <w:t>Scored</w:t>
                        </w:r>
                      </w:p>
                    </w:tc>
                  </w:tr>
                  <w:tr w:rsidR="00915039" w:rsidRPr="008A06C0" w14:paraId="26DD2448" w14:textId="77777777" w:rsidTr="00F115C4">
                    <w:trPr>
                      <w:cantSplit/>
                    </w:trPr>
                    <w:tc>
                      <w:tcPr>
                        <w:tcW w:w="2907" w:type="dxa"/>
                      </w:tcPr>
                      <w:p w14:paraId="1F7B7A98" w14:textId="77777777" w:rsidR="00915039" w:rsidRPr="008A06C0" w:rsidRDefault="00915039" w:rsidP="00A800AD">
                        <w:pPr>
                          <w:rPr>
                            <w:sz w:val="20"/>
                            <w:szCs w:val="20"/>
                          </w:rPr>
                        </w:pPr>
                        <w:r w:rsidRPr="008A06C0">
                          <w:rPr>
                            <w:sz w:val="20"/>
                            <w:szCs w:val="20"/>
                          </w:rPr>
                          <w:t>Weighting:</w:t>
                        </w:r>
                      </w:p>
                    </w:tc>
                    <w:tc>
                      <w:tcPr>
                        <w:tcW w:w="6557" w:type="dxa"/>
                      </w:tcPr>
                      <w:p w14:paraId="5F1AEC03" w14:textId="77777777" w:rsidR="00915039" w:rsidRPr="008A06C0" w:rsidRDefault="00915039" w:rsidP="00A800AD">
                        <w:pPr>
                          <w:rPr>
                            <w:sz w:val="20"/>
                            <w:szCs w:val="20"/>
                          </w:rPr>
                        </w:pPr>
                        <w:r w:rsidRPr="008A06C0">
                          <w:rPr>
                            <w:sz w:val="20"/>
                            <w:szCs w:val="20"/>
                          </w:rPr>
                          <w:t>12.5 %</w:t>
                        </w:r>
                      </w:p>
                    </w:tc>
                  </w:tr>
                </w:tbl>
                <w:p w14:paraId="0CC594EF" w14:textId="77777777" w:rsidR="00915039" w:rsidRPr="00416C5B" w:rsidRDefault="00915039" w:rsidP="00915039">
                  <w:pPr>
                    <w:tabs>
                      <w:tab w:val="left" w:pos="2160"/>
                      <w:tab w:val="left" w:pos="5040"/>
                    </w:tabs>
                    <w:rPr>
                      <w:sz w:val="20"/>
                      <w:szCs w:val="20"/>
                    </w:rPr>
                  </w:pPr>
                </w:p>
                <w:p w14:paraId="12EF3FD6" w14:textId="77777777" w:rsidR="00915039" w:rsidRPr="00416C5B" w:rsidRDefault="00915039" w:rsidP="00915039">
                  <w:pPr>
                    <w:tabs>
                      <w:tab w:val="left" w:pos="2160"/>
                      <w:tab w:val="left" w:pos="5040"/>
                    </w:tabs>
                    <w:rPr>
                      <w:sz w:val="20"/>
                      <w:szCs w:val="20"/>
                    </w:rPr>
                  </w:pPr>
                  <w:r w:rsidRPr="00416C5B">
                    <w:rPr>
                      <w:sz w:val="20"/>
                      <w:szCs w:val="20"/>
                    </w:rPr>
                    <w:t>The solution to the criterion</w:t>
                  </w:r>
                  <w:r>
                    <w:rPr>
                      <w:sz w:val="20"/>
                      <w:szCs w:val="20"/>
                    </w:rPr>
                    <w:t xml:space="preserve"> provided by Tenderer A has an A</w:t>
                  </w:r>
                  <w:r w:rsidRPr="00416C5B">
                    <w:rPr>
                      <w:sz w:val="20"/>
                      <w:szCs w:val="20"/>
                    </w:rPr>
                    <w:t>verage Score of</w:t>
                  </w:r>
                  <w:r>
                    <w:rPr>
                      <w:sz w:val="20"/>
                      <w:szCs w:val="20"/>
                    </w:rPr>
                    <w:t xml:space="preserve"> 3.66 whilst Tenderer B has an A</w:t>
                  </w:r>
                  <w:r w:rsidRPr="00416C5B">
                    <w:rPr>
                      <w:sz w:val="20"/>
                      <w:szCs w:val="20"/>
                    </w:rPr>
                    <w:t>verage Score of 2.</w:t>
                  </w:r>
                </w:p>
                <w:p w14:paraId="7F70B241" w14:textId="77777777" w:rsidR="00915039" w:rsidRPr="00416C5B" w:rsidRDefault="00915039" w:rsidP="00915039">
                  <w:pPr>
                    <w:tabs>
                      <w:tab w:val="left" w:pos="2160"/>
                      <w:tab w:val="left" w:pos="5040"/>
                    </w:tabs>
                    <w:rPr>
                      <w:sz w:val="20"/>
                      <w:szCs w:val="20"/>
                    </w:rPr>
                  </w:pPr>
                </w:p>
                <w:tbl>
                  <w:tblPr>
                    <w:tblW w:w="0" w:type="auto"/>
                    <w:tblLook w:val="04A0" w:firstRow="1" w:lastRow="0" w:firstColumn="1" w:lastColumn="0" w:noHBand="0" w:noVBand="1"/>
                  </w:tblPr>
                  <w:tblGrid>
                    <w:gridCol w:w="4694"/>
                    <w:gridCol w:w="4694"/>
                  </w:tblGrid>
                  <w:tr w:rsidR="008A06C0" w:rsidRPr="008A06C0" w14:paraId="6D76BFCC" w14:textId="77777777" w:rsidTr="008A06C0">
                    <w:tc>
                      <w:tcPr>
                        <w:tcW w:w="4694" w:type="dxa"/>
                        <w:shd w:val="clear" w:color="auto" w:fill="auto"/>
                      </w:tcPr>
                      <w:p w14:paraId="21736CB0" w14:textId="77777777" w:rsidR="00915039" w:rsidRPr="008A06C0" w:rsidRDefault="00915039" w:rsidP="008A06C0">
                        <w:pPr>
                          <w:tabs>
                            <w:tab w:val="left" w:pos="2160"/>
                            <w:tab w:val="left" w:pos="5040"/>
                          </w:tabs>
                          <w:spacing w:after="0" w:line="240" w:lineRule="auto"/>
                          <w:rPr>
                            <w:rFonts w:ascii="Times New Roman" w:hAnsi="Times New Roman"/>
                            <w:sz w:val="20"/>
                            <w:szCs w:val="20"/>
                          </w:rPr>
                        </w:pPr>
                        <w:r w:rsidRPr="008A06C0">
                          <w:rPr>
                            <w:rFonts w:ascii="Times New Roman" w:hAnsi="Times New Roman"/>
                            <w:sz w:val="20"/>
                            <w:szCs w:val="20"/>
                          </w:rPr>
                          <w:t>For Tenderer A:</w:t>
                        </w:r>
                      </w:p>
                      <w:p w14:paraId="641D6631" w14:textId="77777777" w:rsidR="00915039" w:rsidRPr="008A06C0" w:rsidRDefault="00915039" w:rsidP="008A06C0">
                        <w:pPr>
                          <w:tabs>
                            <w:tab w:val="left" w:pos="1985"/>
                            <w:tab w:val="left" w:pos="5040"/>
                          </w:tabs>
                          <w:spacing w:after="0" w:line="240" w:lineRule="auto"/>
                          <w:rPr>
                            <w:rFonts w:ascii="Times New Roman" w:hAnsi="Times New Roman"/>
                            <w:sz w:val="20"/>
                            <w:szCs w:val="20"/>
                          </w:rPr>
                        </w:pPr>
                        <w:r w:rsidRPr="008A06C0">
                          <w:rPr>
                            <w:rFonts w:ascii="Times New Roman" w:hAnsi="Times New Roman"/>
                            <w:sz w:val="20"/>
                            <w:szCs w:val="20"/>
                          </w:rPr>
                          <w:t>Weighted Score</w:t>
                        </w:r>
                        <w:r w:rsidRPr="008A06C0">
                          <w:rPr>
                            <w:rFonts w:ascii="Times New Roman" w:hAnsi="Times New Roman"/>
                            <w:sz w:val="20"/>
                            <w:szCs w:val="20"/>
                          </w:rPr>
                          <w:tab/>
                          <w:t>= (3.66 x 20) x (12.5 / 100)</w:t>
                        </w:r>
                      </w:p>
                      <w:p w14:paraId="56E63FDD" w14:textId="77777777" w:rsidR="00915039" w:rsidRPr="008A06C0" w:rsidRDefault="00915039" w:rsidP="008A06C0">
                        <w:pPr>
                          <w:tabs>
                            <w:tab w:val="left" w:pos="1985"/>
                            <w:tab w:val="left" w:pos="5040"/>
                          </w:tabs>
                          <w:spacing w:after="0" w:line="240" w:lineRule="auto"/>
                          <w:rPr>
                            <w:rFonts w:ascii="Times New Roman" w:hAnsi="Times New Roman"/>
                            <w:sz w:val="20"/>
                            <w:szCs w:val="20"/>
                          </w:rPr>
                        </w:pPr>
                        <w:r w:rsidRPr="008A06C0">
                          <w:rPr>
                            <w:rFonts w:ascii="Times New Roman" w:hAnsi="Times New Roman"/>
                            <w:sz w:val="20"/>
                            <w:szCs w:val="20"/>
                          </w:rPr>
                          <w:tab/>
                          <w:t>= 73.33 x 0.125</w:t>
                        </w:r>
                      </w:p>
                      <w:p w14:paraId="5A2CE7DC" w14:textId="77777777" w:rsidR="00915039" w:rsidRPr="008A06C0" w:rsidRDefault="00915039" w:rsidP="008A06C0">
                        <w:pPr>
                          <w:tabs>
                            <w:tab w:val="left" w:pos="1985"/>
                            <w:tab w:val="left" w:pos="5040"/>
                          </w:tabs>
                          <w:spacing w:after="0" w:line="240" w:lineRule="auto"/>
                          <w:rPr>
                            <w:rFonts w:ascii="Times New Roman" w:hAnsi="Times New Roman"/>
                            <w:sz w:val="20"/>
                            <w:szCs w:val="20"/>
                          </w:rPr>
                        </w:pPr>
                        <w:r w:rsidRPr="008A06C0">
                          <w:rPr>
                            <w:rFonts w:ascii="Times New Roman" w:hAnsi="Times New Roman"/>
                            <w:sz w:val="20"/>
                            <w:szCs w:val="20"/>
                          </w:rPr>
                          <w:tab/>
                          <w:t>= 9.16</w:t>
                        </w:r>
                      </w:p>
                    </w:tc>
                    <w:tc>
                      <w:tcPr>
                        <w:tcW w:w="4694" w:type="dxa"/>
                        <w:shd w:val="clear" w:color="auto" w:fill="auto"/>
                      </w:tcPr>
                      <w:p w14:paraId="07C7D651" w14:textId="77777777" w:rsidR="00915039" w:rsidRPr="008A06C0" w:rsidRDefault="00915039" w:rsidP="008A06C0">
                        <w:pPr>
                          <w:tabs>
                            <w:tab w:val="left" w:pos="1800"/>
                            <w:tab w:val="left" w:pos="5040"/>
                          </w:tabs>
                          <w:spacing w:after="0" w:line="240" w:lineRule="auto"/>
                          <w:rPr>
                            <w:rFonts w:ascii="Times New Roman" w:hAnsi="Times New Roman"/>
                            <w:sz w:val="20"/>
                            <w:szCs w:val="20"/>
                          </w:rPr>
                        </w:pPr>
                        <w:r w:rsidRPr="008A06C0">
                          <w:rPr>
                            <w:rFonts w:ascii="Times New Roman" w:hAnsi="Times New Roman"/>
                            <w:sz w:val="20"/>
                            <w:szCs w:val="20"/>
                          </w:rPr>
                          <w:t>For Tenderer B:</w:t>
                        </w:r>
                      </w:p>
                      <w:p w14:paraId="18758A6A" w14:textId="77777777" w:rsidR="00915039" w:rsidRPr="008A06C0" w:rsidRDefault="00915039" w:rsidP="008A06C0">
                        <w:pPr>
                          <w:tabs>
                            <w:tab w:val="left" w:pos="1827"/>
                            <w:tab w:val="left" w:pos="5040"/>
                          </w:tabs>
                          <w:spacing w:after="0" w:line="240" w:lineRule="auto"/>
                          <w:rPr>
                            <w:rFonts w:ascii="Times New Roman" w:hAnsi="Times New Roman"/>
                            <w:sz w:val="20"/>
                            <w:szCs w:val="20"/>
                          </w:rPr>
                        </w:pPr>
                        <w:r w:rsidRPr="008A06C0">
                          <w:rPr>
                            <w:rFonts w:ascii="Times New Roman" w:hAnsi="Times New Roman"/>
                            <w:sz w:val="20"/>
                            <w:szCs w:val="20"/>
                          </w:rPr>
                          <w:t>Weighted Score</w:t>
                        </w:r>
                        <w:r w:rsidRPr="008A06C0">
                          <w:rPr>
                            <w:rFonts w:ascii="Times New Roman" w:hAnsi="Times New Roman"/>
                            <w:sz w:val="20"/>
                            <w:szCs w:val="20"/>
                          </w:rPr>
                          <w:tab/>
                          <w:t>= (2 x 20) x (12.5 / 100)</w:t>
                        </w:r>
                      </w:p>
                      <w:p w14:paraId="704BC5B1" w14:textId="77777777" w:rsidR="00915039" w:rsidRPr="008A06C0" w:rsidRDefault="00915039" w:rsidP="008A06C0">
                        <w:pPr>
                          <w:tabs>
                            <w:tab w:val="left" w:pos="1827"/>
                            <w:tab w:val="left" w:pos="5040"/>
                          </w:tabs>
                          <w:spacing w:after="0" w:line="240" w:lineRule="auto"/>
                          <w:rPr>
                            <w:rFonts w:ascii="Times New Roman" w:hAnsi="Times New Roman"/>
                            <w:sz w:val="20"/>
                            <w:szCs w:val="20"/>
                          </w:rPr>
                        </w:pPr>
                        <w:r w:rsidRPr="008A06C0">
                          <w:rPr>
                            <w:rFonts w:ascii="Times New Roman" w:hAnsi="Times New Roman"/>
                            <w:sz w:val="20"/>
                            <w:szCs w:val="20"/>
                          </w:rPr>
                          <w:tab/>
                          <w:t>= 40 x 0.125</w:t>
                        </w:r>
                      </w:p>
                      <w:p w14:paraId="25EC188E" w14:textId="77777777" w:rsidR="00915039" w:rsidRPr="008A06C0" w:rsidRDefault="00915039" w:rsidP="008A06C0">
                        <w:pPr>
                          <w:tabs>
                            <w:tab w:val="left" w:pos="1827"/>
                            <w:tab w:val="left" w:pos="2160"/>
                            <w:tab w:val="left" w:pos="5040"/>
                          </w:tabs>
                          <w:spacing w:after="0" w:line="240" w:lineRule="auto"/>
                          <w:rPr>
                            <w:rFonts w:ascii="Times New Roman" w:hAnsi="Times New Roman"/>
                            <w:sz w:val="20"/>
                            <w:szCs w:val="20"/>
                          </w:rPr>
                        </w:pPr>
                        <w:r w:rsidRPr="008A06C0">
                          <w:rPr>
                            <w:rFonts w:ascii="Times New Roman" w:hAnsi="Times New Roman"/>
                            <w:sz w:val="20"/>
                            <w:szCs w:val="20"/>
                          </w:rPr>
                          <w:tab/>
                          <w:t>= 5</w:t>
                        </w:r>
                      </w:p>
                    </w:tc>
                  </w:tr>
                </w:tbl>
                <w:p w14:paraId="7FA8E87F" w14:textId="77777777" w:rsidR="00915039" w:rsidRPr="00CB7C0F" w:rsidRDefault="00915039" w:rsidP="00915039">
                  <w:pPr>
                    <w:tabs>
                      <w:tab w:val="left" w:pos="2160"/>
                      <w:tab w:val="left" w:pos="5040"/>
                    </w:tabs>
                    <w:rPr>
                      <w:sz w:val="20"/>
                      <w:szCs w:val="20"/>
                    </w:rPr>
                  </w:pPr>
                </w:p>
              </w:txbxContent>
            </v:textbox>
            <w10:anchorlock/>
          </v:shape>
        </w:pict>
      </w:r>
    </w:p>
    <w:p w14:paraId="49BC01DD" w14:textId="77777777" w:rsidR="00915039" w:rsidRPr="00F52B24" w:rsidRDefault="00915039" w:rsidP="00915039">
      <w:pPr>
        <w:pStyle w:val="ListParagraph"/>
        <w:numPr>
          <w:ilvl w:val="1"/>
          <w:numId w:val="6"/>
        </w:numPr>
        <w:spacing w:before="120" w:after="120"/>
        <w:contextualSpacing w:val="0"/>
      </w:pPr>
      <w:r w:rsidRPr="00F52B24">
        <w:t xml:space="preserve">The sum of the Weighted Scores shall be used to calculate the Final Technical Score. </w:t>
      </w:r>
      <w:r>
        <w:t xml:space="preserve">This shall be a rational number displayed to 2 decimal places. </w:t>
      </w:r>
    </w:p>
    <w:p w14:paraId="4CA063F6" w14:textId="77777777" w:rsidR="00915039" w:rsidRPr="00993052" w:rsidRDefault="00915039" w:rsidP="00915039">
      <w:pPr>
        <w:pStyle w:val="ListParagraph"/>
        <w:numPr>
          <w:ilvl w:val="1"/>
          <w:numId w:val="6"/>
        </w:numPr>
        <w:spacing w:after="120"/>
        <w:contextualSpacing w:val="0"/>
        <w:rPr>
          <w:b/>
        </w:rPr>
      </w:pPr>
      <w:r w:rsidRPr="00416C5B">
        <w:t>The highest possible Final Technical Score is 100. This can be achieved if, in the opinion of all of the evaluators, that the Tenderer has provided a response that achieves a score of 5 (High Confidence) to all of the criteria where the marking method is Scored.</w:t>
      </w:r>
    </w:p>
    <w:p w14:paraId="4027A4B1" w14:textId="77777777" w:rsidR="00915039" w:rsidRDefault="00915039" w:rsidP="00915039">
      <w:pPr>
        <w:pStyle w:val="Heading1"/>
        <w:numPr>
          <w:ilvl w:val="0"/>
          <w:numId w:val="6"/>
        </w:numPr>
        <w:spacing w:after="120"/>
      </w:pPr>
      <w:bookmarkStart w:id="17" w:name="_Toc482106771"/>
      <w:r>
        <w:t>Results</w:t>
      </w:r>
      <w:r w:rsidRPr="00993052">
        <w:t xml:space="preserve"> from Pass / Fail Criteria</w:t>
      </w:r>
      <w:bookmarkEnd w:id="17"/>
    </w:p>
    <w:p w14:paraId="4BE5E95A" w14:textId="77777777" w:rsidR="00915039" w:rsidRPr="00993052" w:rsidRDefault="00915039" w:rsidP="00915039">
      <w:pPr>
        <w:pStyle w:val="ListParagraph"/>
        <w:numPr>
          <w:ilvl w:val="1"/>
          <w:numId w:val="6"/>
        </w:numPr>
        <w:spacing w:after="120"/>
        <w:contextualSpacing w:val="0"/>
        <w:rPr>
          <w:b/>
        </w:rPr>
      </w:pPr>
      <w:r>
        <w:t>For those criteria, which will be marked on a Pass / Fail basis, then the following will apply.</w:t>
      </w:r>
    </w:p>
    <w:p w14:paraId="4E35ED5F" w14:textId="77777777" w:rsidR="00915039" w:rsidRPr="00993052" w:rsidRDefault="00915039" w:rsidP="00915039">
      <w:pPr>
        <w:pStyle w:val="ListParagraph"/>
        <w:numPr>
          <w:ilvl w:val="1"/>
          <w:numId w:val="6"/>
        </w:numPr>
        <w:spacing w:after="120"/>
        <w:contextualSpacing w:val="0"/>
        <w:rPr>
          <w:b/>
        </w:rPr>
      </w:pPr>
      <w:r w:rsidRPr="00416C5B">
        <w:t xml:space="preserve">Where multiple evaluators are assigned to assess the </w:t>
      </w:r>
      <w:r>
        <w:t>Tenderer’s response</w:t>
      </w:r>
      <w:r w:rsidRPr="00416C5B">
        <w:t xml:space="preserve"> then </w:t>
      </w:r>
      <w:r>
        <w:t>a consensus of the result of each criteria from each evaluator will be used to create a Consensus Result. Where any one evaluator marks the criteria as a Fail then the Consensus Result will default to Fail.</w:t>
      </w:r>
    </w:p>
    <w:p w14:paraId="05E040E3" w14:textId="77777777" w:rsidR="00915039" w:rsidRPr="00993052" w:rsidRDefault="00915039" w:rsidP="00915039">
      <w:pPr>
        <w:pStyle w:val="ListParagraph"/>
        <w:numPr>
          <w:ilvl w:val="1"/>
          <w:numId w:val="6"/>
        </w:numPr>
        <w:spacing w:after="120"/>
        <w:contextualSpacing w:val="0"/>
        <w:rPr>
          <w:b/>
        </w:rPr>
      </w:pPr>
      <w:r>
        <w:t>No Weightings will be applied to those criteria marked on a Pass / Fail basis.</w:t>
      </w:r>
    </w:p>
    <w:p w14:paraId="0726031C" w14:textId="77777777" w:rsidR="00915039" w:rsidRDefault="00915039" w:rsidP="00915039">
      <w:pPr>
        <w:pStyle w:val="Heading1"/>
        <w:numPr>
          <w:ilvl w:val="0"/>
          <w:numId w:val="6"/>
        </w:numPr>
        <w:spacing w:after="120"/>
      </w:pPr>
      <w:bookmarkStart w:id="18" w:name="_Toc482106772"/>
      <w:r w:rsidRPr="00993052">
        <w:t>Technical Compliance</w:t>
      </w:r>
      <w:bookmarkEnd w:id="18"/>
    </w:p>
    <w:p w14:paraId="5851F6F4" w14:textId="77777777" w:rsidR="00915039" w:rsidRPr="009F147D" w:rsidRDefault="00915039" w:rsidP="00915039">
      <w:pPr>
        <w:pStyle w:val="ListParagraph"/>
        <w:numPr>
          <w:ilvl w:val="1"/>
          <w:numId w:val="6"/>
        </w:numPr>
        <w:spacing w:after="120"/>
        <w:contextualSpacing w:val="0"/>
      </w:pPr>
      <w:r w:rsidRPr="00F52B24">
        <w:t>Unless otherwise stated against a particular criterion, the material detailed in this Section shall be used to determine if a Tenderer’s bid is deemed to be technically compliant or non-compliant.</w:t>
      </w:r>
    </w:p>
    <w:p w14:paraId="5B7BC7CE" w14:textId="77777777" w:rsidR="00915039" w:rsidRPr="00993052" w:rsidRDefault="00915039" w:rsidP="00915039">
      <w:pPr>
        <w:pStyle w:val="ListParagraph"/>
        <w:numPr>
          <w:ilvl w:val="1"/>
          <w:numId w:val="6"/>
        </w:numPr>
        <w:spacing w:after="120"/>
        <w:contextualSpacing w:val="0"/>
        <w:rPr>
          <w:b/>
        </w:rPr>
      </w:pPr>
      <w:r w:rsidRPr="00416C5B">
        <w:lastRenderedPageBreak/>
        <w:t>Where there is a Fail in any part of those criteria marked as Pass or Fail then the Tenderer’s bid will be considered to be technically non-compliant.</w:t>
      </w:r>
    </w:p>
    <w:p w14:paraId="36AD0985" w14:textId="77777777" w:rsidR="00915039" w:rsidRPr="00F52B24" w:rsidRDefault="00915039" w:rsidP="00915039">
      <w:pPr>
        <w:pStyle w:val="ListParagraph"/>
        <w:numPr>
          <w:ilvl w:val="1"/>
          <w:numId w:val="6"/>
        </w:numPr>
        <w:spacing w:after="120"/>
        <w:contextualSpacing w:val="0"/>
        <w:rPr>
          <w:b/>
        </w:rPr>
      </w:pPr>
      <w:r w:rsidRPr="00F52B24">
        <w:t>Where the Score to any element is 2 (Minor Concerns) or less then the Tenderer’s bid will be considered to be technically non-compliant.</w:t>
      </w:r>
    </w:p>
    <w:p w14:paraId="27530B6F" w14:textId="77777777" w:rsidR="00915039" w:rsidRPr="00993052" w:rsidRDefault="00915039" w:rsidP="00915039">
      <w:pPr>
        <w:pStyle w:val="ListParagraph"/>
        <w:numPr>
          <w:ilvl w:val="1"/>
          <w:numId w:val="6"/>
        </w:numPr>
        <w:spacing w:after="120"/>
        <w:contextualSpacing w:val="0"/>
        <w:rPr>
          <w:b/>
        </w:rPr>
      </w:pPr>
      <w:r w:rsidRPr="00416C5B">
        <w:t xml:space="preserve">Where the </w:t>
      </w:r>
      <w:r>
        <w:t>Final Technical</w:t>
      </w:r>
      <w:r w:rsidRPr="00416C5B">
        <w:t xml:space="preserve"> Score from the Technical evaluation is below 60 then the Tenderer’s bid will be considered to be technically non-compliant.</w:t>
      </w:r>
    </w:p>
    <w:p w14:paraId="37EA6C2E" w14:textId="77777777" w:rsidR="00915039" w:rsidRPr="007E3506" w:rsidRDefault="00915039" w:rsidP="00915039">
      <w:pPr>
        <w:pStyle w:val="ListParagraph"/>
        <w:numPr>
          <w:ilvl w:val="1"/>
          <w:numId w:val="6"/>
        </w:numPr>
        <w:spacing w:after="120"/>
        <w:contextualSpacing w:val="0"/>
        <w:rPr>
          <w:b/>
        </w:rPr>
      </w:pPr>
      <w:r w:rsidRPr="00416C5B">
        <w:t>Where a Tenderer’s bid is deemed to be technically</w:t>
      </w:r>
      <w:r>
        <w:t xml:space="preserve"> non-compliant, the Tenderer’s bid will not be taken forward for a Commercial score to be awarded.</w:t>
      </w:r>
    </w:p>
    <w:p w14:paraId="3744E5CC" w14:textId="77777777" w:rsidR="00915039" w:rsidRPr="00993052" w:rsidRDefault="00915039" w:rsidP="00915039">
      <w:pPr>
        <w:pStyle w:val="ListParagraph"/>
        <w:numPr>
          <w:ilvl w:val="1"/>
          <w:numId w:val="6"/>
        </w:numPr>
        <w:spacing w:after="120"/>
        <w:contextualSpacing w:val="0"/>
        <w:rPr>
          <w:b/>
        </w:rPr>
      </w:pPr>
      <w:r>
        <w:t>Where a Tenderer’s bid is deemed to be technically compliant, then the Final Technical Score shall be the measure that will be used for reconciliation with the Commercial score to determine the “Winning Tenderer” in accordance with the weightings detailed at Appendix 1.</w:t>
      </w:r>
    </w:p>
    <w:p w14:paraId="693088B7" w14:textId="77777777" w:rsidR="00915039" w:rsidRDefault="00915039" w:rsidP="00915039">
      <w:pPr>
        <w:pStyle w:val="Heading1"/>
        <w:numPr>
          <w:ilvl w:val="0"/>
          <w:numId w:val="6"/>
        </w:numPr>
        <w:spacing w:after="120"/>
      </w:pPr>
      <w:bookmarkStart w:id="19" w:name="_Toc482106773"/>
      <w:r w:rsidRPr="00993052">
        <w:t>Provision of Results to Tenderers</w:t>
      </w:r>
      <w:bookmarkEnd w:id="19"/>
    </w:p>
    <w:p w14:paraId="05F9CADF" w14:textId="77777777" w:rsidR="00915039" w:rsidRPr="00993052" w:rsidRDefault="00915039" w:rsidP="00915039">
      <w:pPr>
        <w:pStyle w:val="ListParagraph"/>
        <w:numPr>
          <w:ilvl w:val="1"/>
          <w:numId w:val="6"/>
        </w:numPr>
        <w:spacing w:after="120"/>
        <w:contextualSpacing w:val="0"/>
        <w:rPr>
          <w:b/>
        </w:rPr>
      </w:pPr>
      <w:r>
        <w:t>The Successful Tenderer or Tenderers will not, by default, be provided with a breakdown of the technical evaluation. Such a breakdown of their results may be requested through the relevant Commercial Officer.</w:t>
      </w:r>
    </w:p>
    <w:p w14:paraId="5AE88030" w14:textId="77777777" w:rsidR="00915039" w:rsidRPr="00993052" w:rsidRDefault="00915039" w:rsidP="00915039">
      <w:pPr>
        <w:pStyle w:val="ListParagraph"/>
        <w:numPr>
          <w:ilvl w:val="1"/>
          <w:numId w:val="6"/>
        </w:numPr>
        <w:spacing w:after="120"/>
        <w:contextualSpacing w:val="0"/>
        <w:rPr>
          <w:b/>
        </w:rPr>
      </w:pPr>
      <w:r>
        <w:t xml:space="preserve">Unsuccessful Tenderer or Tenderers will be provided with the following level of breakdown of the technical evaluation provided in the </w:t>
      </w:r>
      <w:r w:rsidRPr="00993052">
        <w:rPr>
          <w:rFonts w:cs="Arial"/>
          <w:color w:val="000000"/>
        </w:rPr>
        <w:t>Notification of Contract Award Decision letters issued following completion of the competition</w:t>
      </w:r>
      <w:r>
        <w:t>:</w:t>
      </w:r>
    </w:p>
    <w:p w14:paraId="248A8D9A" w14:textId="77777777" w:rsidR="00915039" w:rsidRPr="00993052" w:rsidRDefault="00915039" w:rsidP="00915039">
      <w:pPr>
        <w:pStyle w:val="ListParagraph"/>
        <w:numPr>
          <w:ilvl w:val="2"/>
          <w:numId w:val="6"/>
        </w:numPr>
        <w:spacing w:after="120"/>
        <w:contextualSpacing w:val="0"/>
        <w:rPr>
          <w:b/>
        </w:rPr>
      </w:pPr>
      <w:r>
        <w:t xml:space="preserve">For criteria marked on a Scored basis, the Tenderer will be provided with the Average Score along with the Weighted Score. </w:t>
      </w:r>
      <w:r w:rsidRPr="00993052">
        <w:rPr>
          <w:rFonts w:cs="Arial"/>
          <w:color w:val="000000"/>
        </w:rPr>
        <w:t>The Average Score will be displayed as whol</w:t>
      </w:r>
      <w:r>
        <w:rPr>
          <w:rFonts w:cs="Arial"/>
          <w:color w:val="000000"/>
        </w:rPr>
        <w:t xml:space="preserve">e numbers in integers between 0 and </w:t>
      </w:r>
      <w:r w:rsidRPr="00993052">
        <w:rPr>
          <w:rFonts w:cs="Arial"/>
          <w:color w:val="000000"/>
        </w:rPr>
        <w:t xml:space="preserve">5 in accordance with the marking matrix at </w:t>
      </w:r>
      <w:r>
        <w:rPr>
          <w:rFonts w:cs="Arial"/>
          <w:color w:val="000000"/>
        </w:rPr>
        <w:t xml:space="preserve">Section </w:t>
      </w:r>
      <w:r>
        <w:rPr>
          <w:rFonts w:cs="Arial"/>
          <w:color w:val="000000"/>
        </w:rPr>
        <w:fldChar w:fldCharType="begin"/>
      </w:r>
      <w:r>
        <w:rPr>
          <w:rFonts w:cs="Arial"/>
          <w:color w:val="000000"/>
        </w:rPr>
        <w:instrText xml:space="preserve"> REF _Ref482101462 \r \h </w:instrText>
      </w:r>
      <w:r>
        <w:rPr>
          <w:rFonts w:cs="Arial"/>
          <w:color w:val="000000"/>
        </w:rPr>
      </w:r>
      <w:r>
        <w:rPr>
          <w:rFonts w:cs="Arial"/>
          <w:color w:val="000000"/>
        </w:rPr>
        <w:fldChar w:fldCharType="separate"/>
      </w:r>
      <w:r>
        <w:rPr>
          <w:rFonts w:cs="Arial"/>
          <w:color w:val="000000"/>
        </w:rPr>
        <w:t>4</w:t>
      </w:r>
      <w:r>
        <w:rPr>
          <w:rFonts w:cs="Arial"/>
          <w:color w:val="000000"/>
        </w:rPr>
        <w:fldChar w:fldCharType="end"/>
      </w:r>
      <w:r w:rsidRPr="00993052">
        <w:rPr>
          <w:rFonts w:cs="Arial"/>
          <w:color w:val="000000"/>
        </w:rPr>
        <w:t>. The whole number will be determined by using the bracket within the marking matrix that the Tenderer’s Average Score falls within.</w:t>
      </w:r>
    </w:p>
    <w:p w14:paraId="72671074" w14:textId="77777777" w:rsidR="00915039" w:rsidRPr="00993052" w:rsidRDefault="00915039" w:rsidP="00915039">
      <w:pPr>
        <w:pStyle w:val="ListParagraph"/>
        <w:numPr>
          <w:ilvl w:val="2"/>
          <w:numId w:val="6"/>
        </w:numPr>
        <w:spacing w:after="120"/>
        <w:contextualSpacing w:val="0"/>
        <w:rPr>
          <w:b/>
        </w:rPr>
      </w:pPr>
      <w:r>
        <w:t xml:space="preserve">For criteria marked on a Pass / Fail basis, the Tenderer will be provided with the Consensus Result displaying if the Tenderer has achieved a Pass or Fail mark in accordance with the marking matrix at Section </w:t>
      </w:r>
      <w:r>
        <w:fldChar w:fldCharType="begin"/>
      </w:r>
      <w:r>
        <w:instrText xml:space="preserve"> REF _Ref482101462 \r \h </w:instrText>
      </w:r>
      <w:r>
        <w:fldChar w:fldCharType="separate"/>
      </w:r>
      <w:r>
        <w:t>4</w:t>
      </w:r>
      <w:r>
        <w:fldChar w:fldCharType="end"/>
      </w:r>
      <w:r>
        <w:t>.</w:t>
      </w:r>
    </w:p>
    <w:p w14:paraId="76EF253A" w14:textId="77777777" w:rsidR="00915039" w:rsidRPr="00993052" w:rsidRDefault="00915039" w:rsidP="00915039">
      <w:pPr>
        <w:pStyle w:val="ListParagraph"/>
        <w:numPr>
          <w:ilvl w:val="2"/>
          <w:numId w:val="6"/>
        </w:numPr>
        <w:spacing w:after="120"/>
        <w:contextualSpacing w:val="0"/>
        <w:rPr>
          <w:b/>
        </w:rPr>
      </w:pPr>
      <w:r>
        <w:t>For all criteria, the reasons for the mark provided to the Tenderer.</w:t>
      </w:r>
    </w:p>
    <w:p w14:paraId="4F742246" w14:textId="77777777" w:rsidR="00915039" w:rsidRPr="00993052" w:rsidRDefault="00915039" w:rsidP="00915039">
      <w:pPr>
        <w:pStyle w:val="ListParagraph"/>
        <w:numPr>
          <w:ilvl w:val="2"/>
          <w:numId w:val="6"/>
        </w:numPr>
        <w:spacing w:after="120"/>
        <w:contextualSpacing w:val="0"/>
        <w:rPr>
          <w:b/>
        </w:rPr>
      </w:pPr>
      <w:r>
        <w:t>For all criteria, the relative mark of the Successful Tenderer(s) and the Successful Tenderer(s)’s relative characteristics and advantages.</w:t>
      </w:r>
    </w:p>
    <w:p w14:paraId="3553A92D" w14:textId="77777777" w:rsidR="00915039" w:rsidRDefault="00915039" w:rsidP="00915039">
      <w:pPr>
        <w:spacing w:after="240"/>
      </w:pPr>
    </w:p>
    <w:p w14:paraId="658E03B4" w14:textId="77777777" w:rsidR="00915039" w:rsidRDefault="00915039" w:rsidP="00915039">
      <w:pPr>
        <w:spacing w:before="240"/>
        <w:rPr>
          <w:b/>
        </w:rPr>
        <w:sectPr w:rsidR="00915039" w:rsidSect="0091503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8" w:footer="708" w:gutter="0"/>
          <w:pgNumType w:start="1"/>
          <w:cols w:space="720"/>
          <w:docGrid w:linePitch="360"/>
        </w:sectPr>
      </w:pPr>
    </w:p>
    <w:p w14:paraId="143100DC" w14:textId="77777777" w:rsidR="00915039" w:rsidRPr="00BE6269" w:rsidRDefault="00915039" w:rsidP="00915039">
      <w:pPr>
        <w:spacing w:after="120"/>
        <w:rPr>
          <w:b/>
        </w:rPr>
      </w:pPr>
      <w:r>
        <w:rPr>
          <w:b/>
        </w:rPr>
        <w:lastRenderedPageBreak/>
        <w:t>Appendix 1</w:t>
      </w:r>
    </w:p>
    <w:p w14:paraId="36FAC40D" w14:textId="77777777" w:rsidR="00915039" w:rsidRPr="00A82F55" w:rsidRDefault="00915039" w:rsidP="00915039">
      <w:pPr>
        <w:spacing w:after="120"/>
        <w:rPr>
          <w:b/>
        </w:rPr>
      </w:pPr>
      <w:r w:rsidRPr="00A82F55">
        <w:rPr>
          <w:b/>
        </w:rPr>
        <w:t xml:space="preserve">Tender </w:t>
      </w:r>
      <w:r>
        <w:rPr>
          <w:b/>
        </w:rPr>
        <w:t>Evaluation Details</w:t>
      </w:r>
    </w:p>
    <w:p w14:paraId="4D3FEF2E" w14:textId="77777777" w:rsidR="00915039" w:rsidRDefault="00915039" w:rsidP="00915039">
      <w:pPr>
        <w:spacing w:after="120"/>
        <w:rPr>
          <w:b/>
        </w:rPr>
      </w:pPr>
      <w:r>
        <w:rPr>
          <w:b/>
        </w:rPr>
        <w:t>The Provision of Royal Air Force Families Federation Services</w:t>
      </w:r>
    </w:p>
    <w:p w14:paraId="28C783FD" w14:textId="77777777" w:rsidR="00915039" w:rsidRPr="009A20B6" w:rsidRDefault="00915039" w:rsidP="00915039">
      <w:pPr>
        <w:pStyle w:val="ListParagraph"/>
        <w:numPr>
          <w:ilvl w:val="0"/>
          <w:numId w:val="8"/>
        </w:numPr>
        <w:spacing w:after="120"/>
        <w:contextualSpacing w:val="0"/>
        <w:rPr>
          <w:b/>
        </w:rPr>
      </w:pPr>
      <w:r w:rsidRPr="009A20B6">
        <w:rPr>
          <w:b/>
        </w:rPr>
        <w:t>Weighting for Technical Evaluation Criteria</w:t>
      </w:r>
    </w:p>
    <w:p w14:paraId="091F574E" w14:textId="77777777" w:rsidR="00915039" w:rsidRDefault="00915039" w:rsidP="00915039">
      <w:pPr>
        <w:pStyle w:val="ListParagraph"/>
        <w:numPr>
          <w:ilvl w:val="1"/>
          <w:numId w:val="8"/>
        </w:numPr>
        <w:spacing w:after="120"/>
        <w:contextualSpacing w:val="0"/>
      </w:pPr>
      <w:r>
        <w:t>The weightings for the Technical evaluation criterion are detailed in Table 1 below:</w:t>
      </w:r>
    </w:p>
    <w:p w14:paraId="12650F60" w14:textId="77777777" w:rsidR="00915039" w:rsidRDefault="00915039" w:rsidP="00915039">
      <w:pPr>
        <w:pStyle w:val="Caption"/>
        <w:keepNext/>
        <w:ind w:left="1134"/>
      </w:pPr>
      <w:r>
        <w:t>Table 1 - Marking Method and Weightings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2788"/>
        <w:gridCol w:w="2788"/>
      </w:tblGrid>
      <w:tr w:rsidR="008A06C0" w:rsidRPr="008A06C0" w14:paraId="4227F30F" w14:textId="77777777" w:rsidTr="008A06C0">
        <w:trPr>
          <w:cantSplit/>
          <w:trHeight w:val="106"/>
          <w:tblHeader/>
        </w:trPr>
        <w:tc>
          <w:tcPr>
            <w:tcW w:w="2788" w:type="dxa"/>
            <w:shd w:val="clear" w:color="auto" w:fill="CCCCCC"/>
          </w:tcPr>
          <w:p w14:paraId="4A0B86A7" w14:textId="77777777" w:rsidR="00915039" w:rsidRPr="008A06C0" w:rsidRDefault="00915039" w:rsidP="008A06C0">
            <w:pPr>
              <w:tabs>
                <w:tab w:val="left" w:pos="1440"/>
              </w:tabs>
              <w:spacing w:after="0" w:line="240" w:lineRule="auto"/>
              <w:jc w:val="center"/>
              <w:rPr>
                <w:rFonts w:ascii="Times New Roman" w:hAnsi="Times New Roman"/>
                <w:b/>
                <w:sz w:val="20"/>
                <w:szCs w:val="20"/>
              </w:rPr>
            </w:pPr>
            <w:r w:rsidRPr="008A06C0">
              <w:rPr>
                <w:rFonts w:ascii="Times New Roman" w:hAnsi="Times New Roman"/>
                <w:b/>
                <w:sz w:val="20"/>
                <w:szCs w:val="20"/>
              </w:rPr>
              <w:t>Criteria</w:t>
            </w:r>
          </w:p>
        </w:tc>
        <w:tc>
          <w:tcPr>
            <w:tcW w:w="2788" w:type="dxa"/>
            <w:shd w:val="clear" w:color="auto" w:fill="CCCCCC"/>
          </w:tcPr>
          <w:p w14:paraId="37399806" w14:textId="77777777" w:rsidR="00915039" w:rsidRPr="008A06C0" w:rsidRDefault="00915039" w:rsidP="008A06C0">
            <w:pPr>
              <w:tabs>
                <w:tab w:val="left" w:pos="1440"/>
              </w:tabs>
              <w:spacing w:after="0" w:line="240" w:lineRule="auto"/>
              <w:jc w:val="center"/>
              <w:rPr>
                <w:rFonts w:ascii="Times New Roman" w:hAnsi="Times New Roman"/>
                <w:b/>
                <w:sz w:val="20"/>
                <w:szCs w:val="20"/>
              </w:rPr>
            </w:pPr>
            <w:r w:rsidRPr="008A06C0">
              <w:rPr>
                <w:rFonts w:ascii="Times New Roman" w:hAnsi="Times New Roman"/>
                <w:b/>
                <w:sz w:val="20"/>
                <w:szCs w:val="20"/>
              </w:rPr>
              <w:t>Marking Method</w:t>
            </w:r>
          </w:p>
        </w:tc>
        <w:tc>
          <w:tcPr>
            <w:tcW w:w="2788" w:type="dxa"/>
            <w:shd w:val="clear" w:color="auto" w:fill="CCCCCC"/>
          </w:tcPr>
          <w:p w14:paraId="3789F27A" w14:textId="77777777" w:rsidR="00915039" w:rsidRPr="008A06C0" w:rsidRDefault="00915039" w:rsidP="008A06C0">
            <w:pPr>
              <w:tabs>
                <w:tab w:val="left" w:pos="1440"/>
              </w:tabs>
              <w:spacing w:after="0" w:line="240" w:lineRule="auto"/>
              <w:jc w:val="center"/>
              <w:rPr>
                <w:rFonts w:ascii="Times New Roman" w:hAnsi="Times New Roman"/>
                <w:b/>
                <w:sz w:val="20"/>
                <w:szCs w:val="20"/>
              </w:rPr>
            </w:pPr>
            <w:r w:rsidRPr="008A06C0">
              <w:rPr>
                <w:rFonts w:ascii="Times New Roman" w:hAnsi="Times New Roman"/>
                <w:b/>
                <w:sz w:val="20"/>
                <w:szCs w:val="20"/>
              </w:rPr>
              <w:t>Weighting (%)</w:t>
            </w:r>
          </w:p>
        </w:tc>
      </w:tr>
      <w:tr w:rsidR="008A06C0" w:rsidRPr="008A06C0" w14:paraId="0510E690" w14:textId="77777777" w:rsidTr="008A06C0">
        <w:trPr>
          <w:cantSplit/>
        </w:trPr>
        <w:tc>
          <w:tcPr>
            <w:tcW w:w="2788" w:type="dxa"/>
            <w:shd w:val="clear" w:color="auto" w:fill="auto"/>
          </w:tcPr>
          <w:p w14:paraId="11A45DE5"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w:t>
            </w:r>
          </w:p>
        </w:tc>
        <w:tc>
          <w:tcPr>
            <w:tcW w:w="2788" w:type="dxa"/>
            <w:shd w:val="clear" w:color="auto" w:fill="auto"/>
          </w:tcPr>
          <w:p w14:paraId="69B2CCB1"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Scored</w:t>
            </w:r>
          </w:p>
        </w:tc>
        <w:tc>
          <w:tcPr>
            <w:tcW w:w="2788" w:type="dxa"/>
            <w:shd w:val="clear" w:color="auto" w:fill="auto"/>
          </w:tcPr>
          <w:p w14:paraId="0B638C7A"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12.5</w:t>
            </w:r>
          </w:p>
        </w:tc>
      </w:tr>
      <w:tr w:rsidR="008A06C0" w:rsidRPr="008A06C0" w14:paraId="23330BAE" w14:textId="77777777" w:rsidTr="008A06C0">
        <w:trPr>
          <w:cantSplit/>
        </w:trPr>
        <w:tc>
          <w:tcPr>
            <w:tcW w:w="2788" w:type="dxa"/>
            <w:shd w:val="clear" w:color="auto" w:fill="auto"/>
          </w:tcPr>
          <w:p w14:paraId="7469C54D"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2</w:t>
            </w:r>
          </w:p>
        </w:tc>
        <w:tc>
          <w:tcPr>
            <w:tcW w:w="2788" w:type="dxa"/>
            <w:shd w:val="clear" w:color="auto" w:fill="auto"/>
          </w:tcPr>
          <w:p w14:paraId="18C31482"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Scored</w:t>
            </w:r>
          </w:p>
        </w:tc>
        <w:tc>
          <w:tcPr>
            <w:tcW w:w="2788" w:type="dxa"/>
            <w:shd w:val="clear" w:color="auto" w:fill="auto"/>
          </w:tcPr>
          <w:p w14:paraId="0EF68AAF"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12.5</w:t>
            </w:r>
          </w:p>
        </w:tc>
      </w:tr>
      <w:tr w:rsidR="008A06C0" w:rsidRPr="008A06C0" w14:paraId="5DEBF7B4" w14:textId="77777777" w:rsidTr="008A06C0">
        <w:trPr>
          <w:cantSplit/>
        </w:trPr>
        <w:tc>
          <w:tcPr>
            <w:tcW w:w="2788" w:type="dxa"/>
            <w:shd w:val="clear" w:color="auto" w:fill="auto"/>
          </w:tcPr>
          <w:p w14:paraId="7853DD36"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3</w:t>
            </w:r>
          </w:p>
        </w:tc>
        <w:tc>
          <w:tcPr>
            <w:tcW w:w="2788" w:type="dxa"/>
            <w:shd w:val="clear" w:color="auto" w:fill="auto"/>
          </w:tcPr>
          <w:p w14:paraId="445A5A00"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Pass / Fail</w:t>
            </w:r>
          </w:p>
        </w:tc>
        <w:tc>
          <w:tcPr>
            <w:tcW w:w="2788" w:type="dxa"/>
            <w:shd w:val="clear" w:color="auto" w:fill="auto"/>
          </w:tcPr>
          <w:p w14:paraId="593B95BA"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N/A</w:t>
            </w:r>
          </w:p>
        </w:tc>
      </w:tr>
      <w:tr w:rsidR="008A06C0" w:rsidRPr="008A06C0" w14:paraId="2C0ACEB3" w14:textId="77777777" w:rsidTr="008A06C0">
        <w:trPr>
          <w:cantSplit/>
        </w:trPr>
        <w:tc>
          <w:tcPr>
            <w:tcW w:w="2788" w:type="dxa"/>
            <w:shd w:val="clear" w:color="auto" w:fill="auto"/>
          </w:tcPr>
          <w:p w14:paraId="408AAD40"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4</w:t>
            </w:r>
          </w:p>
        </w:tc>
        <w:tc>
          <w:tcPr>
            <w:tcW w:w="2788" w:type="dxa"/>
            <w:shd w:val="clear" w:color="auto" w:fill="auto"/>
          </w:tcPr>
          <w:p w14:paraId="23254991"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Scored</w:t>
            </w:r>
          </w:p>
        </w:tc>
        <w:tc>
          <w:tcPr>
            <w:tcW w:w="2788" w:type="dxa"/>
            <w:shd w:val="clear" w:color="auto" w:fill="auto"/>
          </w:tcPr>
          <w:p w14:paraId="688406EE"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12.5</w:t>
            </w:r>
          </w:p>
        </w:tc>
      </w:tr>
      <w:tr w:rsidR="008A06C0" w:rsidRPr="008A06C0" w14:paraId="5B0BB369" w14:textId="77777777" w:rsidTr="008A06C0">
        <w:trPr>
          <w:cantSplit/>
        </w:trPr>
        <w:tc>
          <w:tcPr>
            <w:tcW w:w="2788" w:type="dxa"/>
            <w:shd w:val="clear" w:color="auto" w:fill="auto"/>
          </w:tcPr>
          <w:p w14:paraId="35A874A2"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5</w:t>
            </w:r>
          </w:p>
        </w:tc>
        <w:tc>
          <w:tcPr>
            <w:tcW w:w="2788" w:type="dxa"/>
            <w:shd w:val="clear" w:color="auto" w:fill="auto"/>
          </w:tcPr>
          <w:p w14:paraId="1A8F28E5"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Pass / Fail</w:t>
            </w:r>
          </w:p>
        </w:tc>
        <w:tc>
          <w:tcPr>
            <w:tcW w:w="2788" w:type="dxa"/>
            <w:shd w:val="clear" w:color="auto" w:fill="auto"/>
          </w:tcPr>
          <w:p w14:paraId="01209BF5"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N/A</w:t>
            </w:r>
          </w:p>
        </w:tc>
      </w:tr>
      <w:tr w:rsidR="008A06C0" w:rsidRPr="008A06C0" w14:paraId="709B3D5E" w14:textId="77777777" w:rsidTr="008A06C0">
        <w:trPr>
          <w:cantSplit/>
        </w:trPr>
        <w:tc>
          <w:tcPr>
            <w:tcW w:w="2788" w:type="dxa"/>
            <w:shd w:val="clear" w:color="auto" w:fill="auto"/>
          </w:tcPr>
          <w:p w14:paraId="6AEE9FD4"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6</w:t>
            </w:r>
          </w:p>
        </w:tc>
        <w:tc>
          <w:tcPr>
            <w:tcW w:w="2788" w:type="dxa"/>
            <w:shd w:val="clear" w:color="auto" w:fill="auto"/>
          </w:tcPr>
          <w:p w14:paraId="5F7687C4"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Scored</w:t>
            </w:r>
          </w:p>
        </w:tc>
        <w:tc>
          <w:tcPr>
            <w:tcW w:w="2788" w:type="dxa"/>
            <w:shd w:val="clear" w:color="auto" w:fill="auto"/>
          </w:tcPr>
          <w:p w14:paraId="61435EDD"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12.5</w:t>
            </w:r>
          </w:p>
        </w:tc>
      </w:tr>
      <w:tr w:rsidR="008A06C0" w:rsidRPr="008A06C0" w14:paraId="065C01BD" w14:textId="77777777" w:rsidTr="008A06C0">
        <w:trPr>
          <w:cantSplit/>
        </w:trPr>
        <w:tc>
          <w:tcPr>
            <w:tcW w:w="2788" w:type="dxa"/>
            <w:shd w:val="clear" w:color="auto" w:fill="auto"/>
          </w:tcPr>
          <w:p w14:paraId="0E8E2D5F"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7</w:t>
            </w:r>
          </w:p>
        </w:tc>
        <w:tc>
          <w:tcPr>
            <w:tcW w:w="2788" w:type="dxa"/>
            <w:shd w:val="clear" w:color="auto" w:fill="auto"/>
          </w:tcPr>
          <w:p w14:paraId="7F6F507A"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Scored</w:t>
            </w:r>
          </w:p>
        </w:tc>
        <w:tc>
          <w:tcPr>
            <w:tcW w:w="2788" w:type="dxa"/>
            <w:shd w:val="clear" w:color="auto" w:fill="auto"/>
          </w:tcPr>
          <w:p w14:paraId="6C6F56A6"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12.5</w:t>
            </w:r>
          </w:p>
        </w:tc>
      </w:tr>
      <w:tr w:rsidR="008A06C0" w:rsidRPr="008A06C0" w14:paraId="3518C757" w14:textId="77777777" w:rsidTr="008A06C0">
        <w:trPr>
          <w:cantSplit/>
        </w:trPr>
        <w:tc>
          <w:tcPr>
            <w:tcW w:w="2788" w:type="dxa"/>
            <w:shd w:val="clear" w:color="auto" w:fill="auto"/>
          </w:tcPr>
          <w:p w14:paraId="12BB64A3"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8</w:t>
            </w:r>
          </w:p>
        </w:tc>
        <w:tc>
          <w:tcPr>
            <w:tcW w:w="2788" w:type="dxa"/>
            <w:shd w:val="clear" w:color="auto" w:fill="auto"/>
          </w:tcPr>
          <w:p w14:paraId="3A1084CD"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Scored</w:t>
            </w:r>
          </w:p>
        </w:tc>
        <w:tc>
          <w:tcPr>
            <w:tcW w:w="2788" w:type="dxa"/>
            <w:shd w:val="clear" w:color="auto" w:fill="auto"/>
          </w:tcPr>
          <w:p w14:paraId="26C3802B"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12.5</w:t>
            </w:r>
          </w:p>
        </w:tc>
      </w:tr>
      <w:tr w:rsidR="008A06C0" w:rsidRPr="008A06C0" w14:paraId="40A09EBD" w14:textId="77777777" w:rsidTr="008A06C0">
        <w:trPr>
          <w:cantSplit/>
        </w:trPr>
        <w:tc>
          <w:tcPr>
            <w:tcW w:w="2788" w:type="dxa"/>
            <w:shd w:val="clear" w:color="auto" w:fill="auto"/>
          </w:tcPr>
          <w:p w14:paraId="12A426A8"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9</w:t>
            </w:r>
          </w:p>
        </w:tc>
        <w:tc>
          <w:tcPr>
            <w:tcW w:w="2788" w:type="dxa"/>
            <w:shd w:val="clear" w:color="auto" w:fill="auto"/>
          </w:tcPr>
          <w:p w14:paraId="3E6BAA89"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Scored</w:t>
            </w:r>
          </w:p>
        </w:tc>
        <w:tc>
          <w:tcPr>
            <w:tcW w:w="2788" w:type="dxa"/>
            <w:shd w:val="clear" w:color="auto" w:fill="auto"/>
          </w:tcPr>
          <w:p w14:paraId="437A29C1"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12.5</w:t>
            </w:r>
          </w:p>
        </w:tc>
      </w:tr>
      <w:tr w:rsidR="008A06C0" w:rsidRPr="008A06C0" w14:paraId="0864AA80" w14:textId="77777777" w:rsidTr="008A06C0">
        <w:trPr>
          <w:cantSplit/>
        </w:trPr>
        <w:tc>
          <w:tcPr>
            <w:tcW w:w="2788" w:type="dxa"/>
            <w:shd w:val="clear" w:color="auto" w:fill="auto"/>
          </w:tcPr>
          <w:p w14:paraId="6CF69964"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10</w:t>
            </w:r>
          </w:p>
        </w:tc>
        <w:tc>
          <w:tcPr>
            <w:tcW w:w="2788" w:type="dxa"/>
            <w:shd w:val="clear" w:color="auto" w:fill="auto"/>
          </w:tcPr>
          <w:p w14:paraId="4B677E46"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Pass / Fail</w:t>
            </w:r>
          </w:p>
        </w:tc>
        <w:tc>
          <w:tcPr>
            <w:tcW w:w="2788" w:type="dxa"/>
            <w:shd w:val="clear" w:color="auto" w:fill="auto"/>
          </w:tcPr>
          <w:p w14:paraId="5C642177"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N/A</w:t>
            </w:r>
          </w:p>
        </w:tc>
      </w:tr>
      <w:tr w:rsidR="008A06C0" w:rsidRPr="008A06C0" w14:paraId="2BCE5CB9" w14:textId="77777777" w:rsidTr="008A06C0">
        <w:trPr>
          <w:cantSplit/>
        </w:trPr>
        <w:tc>
          <w:tcPr>
            <w:tcW w:w="2788" w:type="dxa"/>
            <w:shd w:val="clear" w:color="auto" w:fill="auto"/>
          </w:tcPr>
          <w:p w14:paraId="18EDA2EE"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11</w:t>
            </w:r>
          </w:p>
        </w:tc>
        <w:tc>
          <w:tcPr>
            <w:tcW w:w="2788" w:type="dxa"/>
            <w:shd w:val="clear" w:color="auto" w:fill="auto"/>
          </w:tcPr>
          <w:p w14:paraId="6F90414D"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Pass / Fail</w:t>
            </w:r>
          </w:p>
        </w:tc>
        <w:tc>
          <w:tcPr>
            <w:tcW w:w="2788" w:type="dxa"/>
            <w:shd w:val="clear" w:color="auto" w:fill="auto"/>
          </w:tcPr>
          <w:p w14:paraId="0C2613B2"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N/A</w:t>
            </w:r>
          </w:p>
        </w:tc>
      </w:tr>
      <w:tr w:rsidR="008A06C0" w:rsidRPr="008A06C0" w14:paraId="2DCE295C" w14:textId="77777777" w:rsidTr="008A06C0">
        <w:trPr>
          <w:cantSplit/>
        </w:trPr>
        <w:tc>
          <w:tcPr>
            <w:tcW w:w="2788" w:type="dxa"/>
            <w:shd w:val="clear" w:color="auto" w:fill="auto"/>
          </w:tcPr>
          <w:p w14:paraId="26C7DC82"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12</w:t>
            </w:r>
          </w:p>
        </w:tc>
        <w:tc>
          <w:tcPr>
            <w:tcW w:w="2788" w:type="dxa"/>
            <w:shd w:val="clear" w:color="auto" w:fill="auto"/>
          </w:tcPr>
          <w:p w14:paraId="5C631CA6"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Scored</w:t>
            </w:r>
          </w:p>
        </w:tc>
        <w:tc>
          <w:tcPr>
            <w:tcW w:w="2788" w:type="dxa"/>
            <w:shd w:val="clear" w:color="auto" w:fill="auto"/>
          </w:tcPr>
          <w:p w14:paraId="614EF9B3" w14:textId="77777777" w:rsidR="00915039" w:rsidRPr="008A06C0" w:rsidRDefault="00915039" w:rsidP="008A06C0">
            <w:pPr>
              <w:tabs>
                <w:tab w:val="left" w:pos="1440"/>
              </w:tabs>
              <w:spacing w:after="0" w:line="240" w:lineRule="auto"/>
              <w:jc w:val="center"/>
              <w:rPr>
                <w:rFonts w:ascii="Times New Roman" w:hAnsi="Times New Roman"/>
                <w:sz w:val="20"/>
                <w:szCs w:val="20"/>
              </w:rPr>
            </w:pPr>
            <w:r w:rsidRPr="008A06C0">
              <w:rPr>
                <w:rFonts w:ascii="Times New Roman" w:hAnsi="Times New Roman"/>
                <w:sz w:val="20"/>
                <w:szCs w:val="20"/>
              </w:rPr>
              <w:t>12.5</w:t>
            </w:r>
          </w:p>
        </w:tc>
      </w:tr>
    </w:tbl>
    <w:p w14:paraId="59158663" w14:textId="77777777" w:rsidR="00915039" w:rsidRDefault="00915039" w:rsidP="00915039">
      <w:pPr>
        <w:spacing w:before="240"/>
        <w:sectPr w:rsidR="00915039" w:rsidSect="009A20B6">
          <w:footerReference w:type="default" r:id="rId22"/>
          <w:pgSz w:w="11906" w:h="16838"/>
          <w:pgMar w:top="1134" w:right="1134" w:bottom="1134" w:left="1134" w:header="708" w:footer="708" w:gutter="0"/>
          <w:pgNumType w:start="1"/>
          <w:cols w:space="720"/>
          <w:docGrid w:linePitch="360"/>
        </w:sectPr>
      </w:pPr>
    </w:p>
    <w:p w14:paraId="29D1673F" w14:textId="77777777" w:rsidR="00915039" w:rsidRDefault="00915039" w:rsidP="00915039"/>
    <w:p w14:paraId="6172A936" w14:textId="77777777" w:rsidR="00915039" w:rsidRDefault="00915039" w:rsidP="00915039">
      <w:pPr>
        <w:spacing w:before="240"/>
        <w:sectPr w:rsidR="00915039" w:rsidSect="00165C1F">
          <w:type w:val="continuous"/>
          <w:pgSz w:w="11906" w:h="16838"/>
          <w:pgMar w:top="1134" w:right="1134" w:bottom="1134" w:left="1134" w:header="708" w:footer="708" w:gutter="0"/>
          <w:pgNumType w:start="1"/>
          <w:cols w:space="708"/>
          <w:docGrid w:linePitch="360"/>
        </w:sectPr>
      </w:pPr>
    </w:p>
    <w:p w14:paraId="06D267D8" w14:textId="77777777" w:rsidR="00915039" w:rsidRPr="00BE6269" w:rsidRDefault="00915039" w:rsidP="00915039">
      <w:pPr>
        <w:spacing w:after="120"/>
        <w:rPr>
          <w:b/>
        </w:rPr>
      </w:pPr>
      <w:r>
        <w:rPr>
          <w:b/>
        </w:rPr>
        <w:lastRenderedPageBreak/>
        <w:t>Appendix 2</w:t>
      </w:r>
    </w:p>
    <w:p w14:paraId="50E67A2C" w14:textId="77777777" w:rsidR="00915039" w:rsidRPr="00A82F55" w:rsidRDefault="00915039" w:rsidP="00915039">
      <w:pPr>
        <w:spacing w:after="120"/>
        <w:rPr>
          <w:b/>
        </w:rPr>
      </w:pPr>
      <w:r w:rsidRPr="00BE6269">
        <w:rPr>
          <w:b/>
        </w:rPr>
        <w:t>Technical Evaluation Criterion</w:t>
      </w:r>
    </w:p>
    <w:p w14:paraId="34E9C65F" w14:textId="77777777" w:rsidR="00915039" w:rsidRDefault="00915039" w:rsidP="00915039">
      <w:pPr>
        <w:spacing w:after="120"/>
        <w:rPr>
          <w:b/>
        </w:rPr>
      </w:pPr>
      <w:r>
        <w:rPr>
          <w:b/>
        </w:rPr>
        <w:t>The Provision of Royal Air Force Families Federation Services</w:t>
      </w:r>
    </w:p>
    <w:p w14:paraId="076C02EE" w14:textId="77777777" w:rsidR="00915039" w:rsidRDefault="00915039" w:rsidP="00915039">
      <w:pPr>
        <w:spacing w:after="120"/>
      </w:pPr>
      <w:r>
        <w:t>The Technical bid will be assessed against the following criterion: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6E33AD81" w14:textId="77777777" w:rsidTr="008A06C0">
        <w:trPr>
          <w:cantSplit/>
          <w:tblHeader/>
        </w:trPr>
        <w:tc>
          <w:tcPr>
            <w:tcW w:w="2910" w:type="dxa"/>
            <w:shd w:val="clear" w:color="auto" w:fill="auto"/>
          </w:tcPr>
          <w:p w14:paraId="55B924D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3AC68D9E"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0120521B" w14:textId="77777777" w:rsidTr="008A06C0">
        <w:trPr>
          <w:cantSplit/>
          <w:tblHeader/>
        </w:trPr>
        <w:tc>
          <w:tcPr>
            <w:tcW w:w="2910" w:type="dxa"/>
            <w:shd w:val="clear" w:color="auto" w:fill="auto"/>
          </w:tcPr>
          <w:p w14:paraId="4F94162A"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7F231D19"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Detail how your company proposes to meet the engagement strategy at Annex B of the SoR, considering the deliverable requirements in the SoR for representation of RAF Families Federation views at an appropriate level at meetings and events, and the requirement to undertake an annual visit programme to RAF units.</w:t>
            </w:r>
          </w:p>
        </w:tc>
      </w:tr>
      <w:tr w:rsidR="008A06C0" w:rsidRPr="008A06C0" w14:paraId="210C96D6" w14:textId="77777777" w:rsidTr="008A06C0">
        <w:trPr>
          <w:cantSplit/>
          <w:tblHeader/>
        </w:trPr>
        <w:tc>
          <w:tcPr>
            <w:tcW w:w="2910" w:type="dxa"/>
            <w:shd w:val="clear" w:color="auto" w:fill="auto"/>
          </w:tcPr>
          <w:p w14:paraId="4FFA7966"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Statement of Requirement (SoR) Reference:</w:t>
            </w:r>
          </w:p>
        </w:tc>
        <w:tc>
          <w:tcPr>
            <w:tcW w:w="6979" w:type="dxa"/>
            <w:shd w:val="clear" w:color="auto" w:fill="auto"/>
          </w:tcPr>
          <w:p w14:paraId="5710229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Annex B, B.12, B.13</w:t>
            </w:r>
          </w:p>
        </w:tc>
      </w:tr>
      <w:tr w:rsidR="008A06C0" w:rsidRPr="008A06C0" w14:paraId="41A93072" w14:textId="77777777" w:rsidTr="008A06C0">
        <w:trPr>
          <w:cantSplit/>
          <w:tblHeader/>
        </w:trPr>
        <w:tc>
          <w:tcPr>
            <w:tcW w:w="2910" w:type="dxa"/>
            <w:shd w:val="clear" w:color="auto" w:fill="auto"/>
          </w:tcPr>
          <w:p w14:paraId="7B035340"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499DB15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Scored</w:t>
            </w:r>
          </w:p>
        </w:tc>
      </w:tr>
      <w:tr w:rsidR="008A06C0" w:rsidRPr="008A06C0" w14:paraId="124A3DD4" w14:textId="77777777" w:rsidTr="008A06C0">
        <w:trPr>
          <w:cantSplit/>
          <w:tblHeader/>
        </w:trPr>
        <w:tc>
          <w:tcPr>
            <w:tcW w:w="2910" w:type="dxa"/>
            <w:shd w:val="clear" w:color="auto" w:fill="auto"/>
          </w:tcPr>
          <w:p w14:paraId="12B4571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2B7DC06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12.5 %</w:t>
            </w:r>
          </w:p>
        </w:tc>
      </w:tr>
      <w:tr w:rsidR="008A06C0" w:rsidRPr="008A06C0" w14:paraId="0FEF6362" w14:textId="77777777" w:rsidTr="008A06C0">
        <w:trPr>
          <w:cantSplit/>
          <w:tblHeader/>
        </w:trPr>
        <w:tc>
          <w:tcPr>
            <w:tcW w:w="2910" w:type="dxa"/>
            <w:shd w:val="clear" w:color="auto" w:fill="auto"/>
          </w:tcPr>
          <w:p w14:paraId="4532B9C5"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460D868B"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1FF46C1F" w14:textId="77777777" w:rsidTr="008A06C0">
        <w:trPr>
          <w:trHeight w:val="8369"/>
        </w:trPr>
        <w:tc>
          <w:tcPr>
            <w:tcW w:w="9889" w:type="dxa"/>
            <w:gridSpan w:val="2"/>
            <w:tcBorders>
              <w:top w:val="nil"/>
            </w:tcBorders>
            <w:shd w:val="clear" w:color="auto" w:fill="auto"/>
          </w:tcPr>
          <w:p w14:paraId="6DC454C1"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020A93DF" w14:textId="77777777" w:rsidTr="008A06C0">
        <w:tc>
          <w:tcPr>
            <w:tcW w:w="2910" w:type="dxa"/>
            <w:shd w:val="clear" w:color="auto" w:fill="auto"/>
          </w:tcPr>
          <w:p w14:paraId="7EE4AC69"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25B73F78" w14:textId="77777777" w:rsidR="00915039" w:rsidRPr="008A06C0" w:rsidRDefault="00915039" w:rsidP="008A06C0">
            <w:pPr>
              <w:spacing w:after="0" w:line="240" w:lineRule="auto"/>
              <w:rPr>
                <w:rFonts w:ascii="Times New Roman" w:hAnsi="Times New Roman"/>
                <w:sz w:val="20"/>
                <w:szCs w:val="20"/>
              </w:rPr>
            </w:pPr>
          </w:p>
        </w:tc>
      </w:tr>
    </w:tbl>
    <w:p w14:paraId="6AD78B1B"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2981768C" w14:textId="77777777" w:rsidTr="008A06C0">
        <w:trPr>
          <w:cantSplit/>
          <w:tblHeader/>
        </w:trPr>
        <w:tc>
          <w:tcPr>
            <w:tcW w:w="2910" w:type="dxa"/>
            <w:shd w:val="clear" w:color="auto" w:fill="auto"/>
          </w:tcPr>
          <w:p w14:paraId="6A00746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2E7DC1D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2F3C3352" w14:textId="77777777" w:rsidTr="008A06C0">
        <w:trPr>
          <w:cantSplit/>
          <w:tblHeader/>
        </w:trPr>
        <w:tc>
          <w:tcPr>
            <w:tcW w:w="2910" w:type="dxa"/>
            <w:shd w:val="clear" w:color="auto" w:fill="auto"/>
          </w:tcPr>
          <w:p w14:paraId="66ADA9DB"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2F5A1DF6"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Demonstrated how your company will comply with the Security Check (SC) clearance for all personnel working under this contract. This should include how your company will handle onboarding of new personnel and ensuring the clearance of current personnel remains extant and valid.</w:t>
            </w:r>
          </w:p>
        </w:tc>
      </w:tr>
      <w:tr w:rsidR="008A06C0" w:rsidRPr="008A06C0" w14:paraId="04ED01C3" w14:textId="77777777" w:rsidTr="008A06C0">
        <w:trPr>
          <w:cantSplit/>
          <w:tblHeader/>
        </w:trPr>
        <w:tc>
          <w:tcPr>
            <w:tcW w:w="2910" w:type="dxa"/>
            <w:shd w:val="clear" w:color="auto" w:fill="auto"/>
          </w:tcPr>
          <w:p w14:paraId="3389992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40C5F24B"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A.6.a</w:t>
            </w:r>
          </w:p>
        </w:tc>
      </w:tr>
      <w:tr w:rsidR="008A06C0" w:rsidRPr="008A06C0" w14:paraId="227842DB" w14:textId="77777777" w:rsidTr="008A06C0">
        <w:trPr>
          <w:cantSplit/>
          <w:tblHeader/>
        </w:trPr>
        <w:tc>
          <w:tcPr>
            <w:tcW w:w="2910" w:type="dxa"/>
            <w:shd w:val="clear" w:color="auto" w:fill="auto"/>
          </w:tcPr>
          <w:p w14:paraId="1369598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4B9B5E2A"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Scored</w:t>
            </w:r>
          </w:p>
        </w:tc>
      </w:tr>
      <w:tr w:rsidR="008A06C0" w:rsidRPr="008A06C0" w14:paraId="2402C4DC" w14:textId="77777777" w:rsidTr="008A06C0">
        <w:trPr>
          <w:cantSplit/>
          <w:tblHeader/>
        </w:trPr>
        <w:tc>
          <w:tcPr>
            <w:tcW w:w="2910" w:type="dxa"/>
            <w:shd w:val="clear" w:color="auto" w:fill="auto"/>
          </w:tcPr>
          <w:p w14:paraId="7AA99DFA"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581E788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12.5 %</w:t>
            </w:r>
          </w:p>
        </w:tc>
      </w:tr>
      <w:tr w:rsidR="008A06C0" w:rsidRPr="008A06C0" w14:paraId="56F56CE6" w14:textId="77777777" w:rsidTr="008A06C0">
        <w:trPr>
          <w:cantSplit/>
          <w:tblHeader/>
        </w:trPr>
        <w:tc>
          <w:tcPr>
            <w:tcW w:w="2910" w:type="dxa"/>
            <w:shd w:val="clear" w:color="auto" w:fill="auto"/>
          </w:tcPr>
          <w:p w14:paraId="19470264"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54338155"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0E3B9C4C" w14:textId="77777777" w:rsidTr="008A06C0">
        <w:trPr>
          <w:trHeight w:val="10786"/>
        </w:trPr>
        <w:tc>
          <w:tcPr>
            <w:tcW w:w="9889" w:type="dxa"/>
            <w:gridSpan w:val="2"/>
            <w:tcBorders>
              <w:top w:val="nil"/>
            </w:tcBorders>
            <w:shd w:val="clear" w:color="auto" w:fill="auto"/>
          </w:tcPr>
          <w:p w14:paraId="205F9749"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42496DDD" w14:textId="77777777" w:rsidTr="008A06C0">
        <w:tc>
          <w:tcPr>
            <w:tcW w:w="2910" w:type="dxa"/>
            <w:shd w:val="clear" w:color="auto" w:fill="auto"/>
          </w:tcPr>
          <w:p w14:paraId="1FE7BBB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181A4157" w14:textId="77777777" w:rsidR="00915039" w:rsidRPr="008A06C0" w:rsidRDefault="00915039" w:rsidP="008A06C0">
            <w:pPr>
              <w:spacing w:after="0" w:line="240" w:lineRule="auto"/>
              <w:rPr>
                <w:rFonts w:ascii="Times New Roman" w:hAnsi="Times New Roman"/>
                <w:sz w:val="20"/>
                <w:szCs w:val="20"/>
              </w:rPr>
            </w:pPr>
          </w:p>
        </w:tc>
      </w:tr>
    </w:tbl>
    <w:p w14:paraId="16088729"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5C736641" w14:textId="77777777" w:rsidTr="008A06C0">
        <w:trPr>
          <w:cantSplit/>
          <w:tblHeader/>
        </w:trPr>
        <w:tc>
          <w:tcPr>
            <w:tcW w:w="2910" w:type="dxa"/>
            <w:shd w:val="clear" w:color="auto" w:fill="auto"/>
          </w:tcPr>
          <w:p w14:paraId="6035FB7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11FE1B8B"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3C6B5FD4" w14:textId="77777777" w:rsidTr="008A06C0">
        <w:trPr>
          <w:cantSplit/>
          <w:tblHeader/>
        </w:trPr>
        <w:tc>
          <w:tcPr>
            <w:tcW w:w="2910" w:type="dxa"/>
            <w:shd w:val="clear" w:color="auto" w:fill="auto"/>
          </w:tcPr>
          <w:p w14:paraId="5226C5B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347D0D1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Confirm that, and detail how, your company will protect data and material under this contract in accordance with the Government Security Classifications that the materials hold, and the Data Protection Act and GDPR.</w:t>
            </w:r>
          </w:p>
        </w:tc>
      </w:tr>
      <w:tr w:rsidR="008A06C0" w:rsidRPr="008A06C0" w14:paraId="19A6F639" w14:textId="77777777" w:rsidTr="008A06C0">
        <w:trPr>
          <w:cantSplit/>
          <w:tblHeader/>
        </w:trPr>
        <w:tc>
          <w:tcPr>
            <w:tcW w:w="2910" w:type="dxa"/>
            <w:shd w:val="clear" w:color="auto" w:fill="auto"/>
          </w:tcPr>
          <w:p w14:paraId="7E481E4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2FBDA670"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 xml:space="preserve">A.6.b, A.6.c, B.7, B.8, </w:t>
            </w:r>
          </w:p>
        </w:tc>
      </w:tr>
      <w:tr w:rsidR="008A06C0" w:rsidRPr="008A06C0" w14:paraId="504635A5" w14:textId="77777777" w:rsidTr="008A06C0">
        <w:trPr>
          <w:cantSplit/>
          <w:tblHeader/>
        </w:trPr>
        <w:tc>
          <w:tcPr>
            <w:tcW w:w="2910" w:type="dxa"/>
            <w:shd w:val="clear" w:color="auto" w:fill="auto"/>
          </w:tcPr>
          <w:p w14:paraId="3540B2E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0E1B8190"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Pass / Fail</w:t>
            </w:r>
          </w:p>
        </w:tc>
      </w:tr>
      <w:tr w:rsidR="008A06C0" w:rsidRPr="008A06C0" w14:paraId="64DA412A" w14:textId="77777777" w:rsidTr="008A06C0">
        <w:trPr>
          <w:cantSplit/>
          <w:tblHeader/>
        </w:trPr>
        <w:tc>
          <w:tcPr>
            <w:tcW w:w="2910" w:type="dxa"/>
            <w:shd w:val="clear" w:color="auto" w:fill="auto"/>
          </w:tcPr>
          <w:p w14:paraId="3084EDF5"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76A9A2D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N/A</w:t>
            </w:r>
          </w:p>
        </w:tc>
      </w:tr>
      <w:tr w:rsidR="008A06C0" w:rsidRPr="008A06C0" w14:paraId="31060C9E" w14:textId="77777777" w:rsidTr="008A06C0">
        <w:trPr>
          <w:cantSplit/>
          <w:tblHeader/>
        </w:trPr>
        <w:tc>
          <w:tcPr>
            <w:tcW w:w="2910" w:type="dxa"/>
            <w:shd w:val="clear" w:color="auto" w:fill="auto"/>
          </w:tcPr>
          <w:p w14:paraId="2402E7B6"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1E8009D6"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49B32758" w14:textId="77777777" w:rsidTr="008A06C0">
        <w:trPr>
          <w:trHeight w:val="11066"/>
        </w:trPr>
        <w:tc>
          <w:tcPr>
            <w:tcW w:w="9889" w:type="dxa"/>
            <w:gridSpan w:val="2"/>
            <w:tcBorders>
              <w:top w:val="nil"/>
            </w:tcBorders>
            <w:shd w:val="clear" w:color="auto" w:fill="auto"/>
          </w:tcPr>
          <w:p w14:paraId="501ED3E0"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664CE7ED" w14:textId="77777777" w:rsidTr="008A06C0">
        <w:tc>
          <w:tcPr>
            <w:tcW w:w="2910" w:type="dxa"/>
            <w:shd w:val="clear" w:color="auto" w:fill="auto"/>
          </w:tcPr>
          <w:p w14:paraId="78F9352E"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0B7A1A3A" w14:textId="77777777" w:rsidR="00915039" w:rsidRPr="008A06C0" w:rsidRDefault="00915039" w:rsidP="008A06C0">
            <w:pPr>
              <w:spacing w:after="0" w:line="240" w:lineRule="auto"/>
              <w:rPr>
                <w:rFonts w:ascii="Times New Roman" w:hAnsi="Times New Roman"/>
                <w:sz w:val="20"/>
                <w:szCs w:val="20"/>
              </w:rPr>
            </w:pPr>
          </w:p>
        </w:tc>
      </w:tr>
    </w:tbl>
    <w:p w14:paraId="2F6A6C87"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48A4F89A" w14:textId="77777777" w:rsidTr="008A06C0">
        <w:trPr>
          <w:cantSplit/>
          <w:tblHeader/>
        </w:trPr>
        <w:tc>
          <w:tcPr>
            <w:tcW w:w="2910" w:type="dxa"/>
            <w:shd w:val="clear" w:color="auto" w:fill="auto"/>
          </w:tcPr>
          <w:p w14:paraId="20D2536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3FD77B60"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2CA7B120" w14:textId="77777777" w:rsidTr="008A06C0">
        <w:trPr>
          <w:cantSplit/>
          <w:tblHeader/>
        </w:trPr>
        <w:tc>
          <w:tcPr>
            <w:tcW w:w="2910" w:type="dxa"/>
            <w:shd w:val="clear" w:color="auto" w:fill="auto"/>
          </w:tcPr>
          <w:p w14:paraId="7BE206E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292FDFC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Demonstrate that the person you company is proposing for the Director post for the Federation service has the appropriate qualifications and experience, as defined in Annex A of the SoR. Also demonstrate your company’s proposed process for replacement of such person, with no more than a month period of the post being vacant, should the incumbent leave.</w:t>
            </w:r>
          </w:p>
        </w:tc>
      </w:tr>
      <w:tr w:rsidR="008A06C0" w:rsidRPr="008A06C0" w14:paraId="42C327E3" w14:textId="77777777" w:rsidTr="008A06C0">
        <w:trPr>
          <w:cantSplit/>
          <w:tblHeader/>
        </w:trPr>
        <w:tc>
          <w:tcPr>
            <w:tcW w:w="2910" w:type="dxa"/>
            <w:shd w:val="clear" w:color="auto" w:fill="auto"/>
          </w:tcPr>
          <w:p w14:paraId="3842F370"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7B81EF3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B.1, Annex A</w:t>
            </w:r>
          </w:p>
        </w:tc>
      </w:tr>
      <w:tr w:rsidR="008A06C0" w:rsidRPr="008A06C0" w14:paraId="2B060ABD" w14:textId="77777777" w:rsidTr="008A06C0">
        <w:trPr>
          <w:cantSplit/>
          <w:tblHeader/>
        </w:trPr>
        <w:tc>
          <w:tcPr>
            <w:tcW w:w="2910" w:type="dxa"/>
            <w:shd w:val="clear" w:color="auto" w:fill="auto"/>
          </w:tcPr>
          <w:p w14:paraId="53DE02B6"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071AD264"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Scored</w:t>
            </w:r>
          </w:p>
        </w:tc>
      </w:tr>
      <w:tr w:rsidR="008A06C0" w:rsidRPr="008A06C0" w14:paraId="4E9CDA73" w14:textId="77777777" w:rsidTr="008A06C0">
        <w:trPr>
          <w:cantSplit/>
          <w:tblHeader/>
        </w:trPr>
        <w:tc>
          <w:tcPr>
            <w:tcW w:w="2910" w:type="dxa"/>
            <w:shd w:val="clear" w:color="auto" w:fill="auto"/>
          </w:tcPr>
          <w:p w14:paraId="21D6C84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47CE40E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12.5 %</w:t>
            </w:r>
          </w:p>
        </w:tc>
      </w:tr>
      <w:tr w:rsidR="008A06C0" w:rsidRPr="008A06C0" w14:paraId="52B77045" w14:textId="77777777" w:rsidTr="008A06C0">
        <w:trPr>
          <w:cantSplit/>
          <w:tblHeader/>
        </w:trPr>
        <w:tc>
          <w:tcPr>
            <w:tcW w:w="2910" w:type="dxa"/>
            <w:shd w:val="clear" w:color="auto" w:fill="auto"/>
          </w:tcPr>
          <w:p w14:paraId="72754345"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17A29193"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54338D4A" w14:textId="77777777" w:rsidTr="008A06C0">
        <w:trPr>
          <w:trHeight w:val="10507"/>
        </w:trPr>
        <w:tc>
          <w:tcPr>
            <w:tcW w:w="9889" w:type="dxa"/>
            <w:gridSpan w:val="2"/>
            <w:tcBorders>
              <w:top w:val="nil"/>
            </w:tcBorders>
            <w:shd w:val="clear" w:color="auto" w:fill="auto"/>
          </w:tcPr>
          <w:p w14:paraId="625AE5ED"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0A1BA1D5" w14:textId="77777777" w:rsidTr="008A06C0">
        <w:tc>
          <w:tcPr>
            <w:tcW w:w="2910" w:type="dxa"/>
            <w:shd w:val="clear" w:color="auto" w:fill="auto"/>
          </w:tcPr>
          <w:p w14:paraId="58C021B4"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5DD9DDB7" w14:textId="77777777" w:rsidR="00915039" w:rsidRPr="008A06C0" w:rsidRDefault="00915039" w:rsidP="008A06C0">
            <w:pPr>
              <w:spacing w:after="0" w:line="240" w:lineRule="auto"/>
              <w:rPr>
                <w:rFonts w:ascii="Times New Roman" w:hAnsi="Times New Roman"/>
                <w:sz w:val="20"/>
                <w:szCs w:val="20"/>
              </w:rPr>
            </w:pPr>
          </w:p>
        </w:tc>
      </w:tr>
    </w:tbl>
    <w:p w14:paraId="611C0E84"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1FEE1ACA" w14:textId="77777777" w:rsidTr="008A06C0">
        <w:trPr>
          <w:cantSplit/>
          <w:tblHeader/>
        </w:trPr>
        <w:tc>
          <w:tcPr>
            <w:tcW w:w="2910" w:type="dxa"/>
            <w:shd w:val="clear" w:color="auto" w:fill="auto"/>
          </w:tcPr>
          <w:p w14:paraId="0C65C94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37E67A49"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668D1523" w14:textId="77777777" w:rsidTr="008A06C0">
        <w:trPr>
          <w:cantSplit/>
          <w:tblHeader/>
        </w:trPr>
        <w:tc>
          <w:tcPr>
            <w:tcW w:w="2910" w:type="dxa"/>
            <w:shd w:val="clear" w:color="auto" w:fill="auto"/>
          </w:tcPr>
          <w:p w14:paraId="0C8669D0"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1B960D6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Confirm if your company will require the use of the facility proposed by the Authority at RAF Wittering or, if not using said facility, detail where your company will be operating the RAF Families Federation office from.</w:t>
            </w:r>
          </w:p>
        </w:tc>
      </w:tr>
      <w:tr w:rsidR="008A06C0" w:rsidRPr="008A06C0" w14:paraId="3436C9FD" w14:textId="77777777" w:rsidTr="008A06C0">
        <w:trPr>
          <w:cantSplit/>
          <w:tblHeader/>
        </w:trPr>
        <w:tc>
          <w:tcPr>
            <w:tcW w:w="2910" w:type="dxa"/>
            <w:shd w:val="clear" w:color="auto" w:fill="auto"/>
          </w:tcPr>
          <w:p w14:paraId="4D70CF0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7BC4492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B.2</w:t>
            </w:r>
          </w:p>
        </w:tc>
      </w:tr>
      <w:tr w:rsidR="008A06C0" w:rsidRPr="008A06C0" w14:paraId="2E25079E" w14:textId="77777777" w:rsidTr="008A06C0">
        <w:trPr>
          <w:cantSplit/>
          <w:tblHeader/>
        </w:trPr>
        <w:tc>
          <w:tcPr>
            <w:tcW w:w="2910" w:type="dxa"/>
            <w:shd w:val="clear" w:color="auto" w:fill="auto"/>
          </w:tcPr>
          <w:p w14:paraId="34EFB59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6B15608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Pass / Fail</w:t>
            </w:r>
          </w:p>
        </w:tc>
      </w:tr>
      <w:tr w:rsidR="008A06C0" w:rsidRPr="008A06C0" w14:paraId="31495099" w14:textId="77777777" w:rsidTr="008A06C0">
        <w:trPr>
          <w:cantSplit/>
          <w:tblHeader/>
        </w:trPr>
        <w:tc>
          <w:tcPr>
            <w:tcW w:w="2910" w:type="dxa"/>
            <w:shd w:val="clear" w:color="auto" w:fill="auto"/>
          </w:tcPr>
          <w:p w14:paraId="5DA1F384"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2907F4DB"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N/A</w:t>
            </w:r>
          </w:p>
        </w:tc>
      </w:tr>
      <w:tr w:rsidR="008A06C0" w:rsidRPr="008A06C0" w14:paraId="007A7BD7" w14:textId="77777777" w:rsidTr="008A06C0">
        <w:trPr>
          <w:cantSplit/>
          <w:tblHeader/>
        </w:trPr>
        <w:tc>
          <w:tcPr>
            <w:tcW w:w="2910" w:type="dxa"/>
            <w:shd w:val="clear" w:color="auto" w:fill="auto"/>
          </w:tcPr>
          <w:p w14:paraId="64A5CBA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4782D036"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38418CF0" w14:textId="77777777" w:rsidTr="008A06C0">
        <w:trPr>
          <w:trHeight w:val="11066"/>
        </w:trPr>
        <w:tc>
          <w:tcPr>
            <w:tcW w:w="9889" w:type="dxa"/>
            <w:gridSpan w:val="2"/>
            <w:tcBorders>
              <w:top w:val="nil"/>
            </w:tcBorders>
            <w:shd w:val="clear" w:color="auto" w:fill="auto"/>
          </w:tcPr>
          <w:p w14:paraId="75EDA0DF"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18C3D381" w14:textId="77777777" w:rsidTr="008A06C0">
        <w:tc>
          <w:tcPr>
            <w:tcW w:w="2910" w:type="dxa"/>
            <w:shd w:val="clear" w:color="auto" w:fill="auto"/>
          </w:tcPr>
          <w:p w14:paraId="45C8B73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4029A5A0" w14:textId="77777777" w:rsidR="00915039" w:rsidRPr="008A06C0" w:rsidRDefault="00915039" w:rsidP="008A06C0">
            <w:pPr>
              <w:spacing w:after="0" w:line="240" w:lineRule="auto"/>
              <w:rPr>
                <w:rFonts w:ascii="Times New Roman" w:hAnsi="Times New Roman"/>
                <w:sz w:val="20"/>
                <w:szCs w:val="20"/>
              </w:rPr>
            </w:pPr>
          </w:p>
        </w:tc>
      </w:tr>
    </w:tbl>
    <w:p w14:paraId="2B95B051"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64AAB2EF" w14:textId="77777777" w:rsidTr="008A06C0">
        <w:trPr>
          <w:cantSplit/>
          <w:tblHeader/>
        </w:trPr>
        <w:tc>
          <w:tcPr>
            <w:tcW w:w="2910" w:type="dxa"/>
            <w:shd w:val="clear" w:color="auto" w:fill="auto"/>
          </w:tcPr>
          <w:p w14:paraId="2899CC99"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2F4AD3C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382899C0" w14:textId="77777777" w:rsidTr="008A06C0">
        <w:trPr>
          <w:cantSplit/>
          <w:tblHeader/>
        </w:trPr>
        <w:tc>
          <w:tcPr>
            <w:tcW w:w="2910" w:type="dxa"/>
            <w:shd w:val="clear" w:color="auto" w:fill="auto"/>
          </w:tcPr>
          <w:p w14:paraId="039F658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15069256"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Detail how your company will provide an advice, support and signposting service to RAF personnel (Regular, Reserves and RAuxAF) and their families, and how your company will action appropriate turnaround times for responses.</w:t>
            </w:r>
          </w:p>
        </w:tc>
      </w:tr>
      <w:tr w:rsidR="008A06C0" w:rsidRPr="008A06C0" w14:paraId="1176FC57" w14:textId="77777777" w:rsidTr="008A06C0">
        <w:trPr>
          <w:cantSplit/>
          <w:tblHeader/>
        </w:trPr>
        <w:tc>
          <w:tcPr>
            <w:tcW w:w="2910" w:type="dxa"/>
            <w:shd w:val="clear" w:color="auto" w:fill="auto"/>
          </w:tcPr>
          <w:p w14:paraId="089F308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5E161D8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B.3</w:t>
            </w:r>
          </w:p>
        </w:tc>
      </w:tr>
      <w:tr w:rsidR="008A06C0" w:rsidRPr="008A06C0" w14:paraId="136E6BDA" w14:textId="77777777" w:rsidTr="008A06C0">
        <w:trPr>
          <w:cantSplit/>
          <w:tblHeader/>
        </w:trPr>
        <w:tc>
          <w:tcPr>
            <w:tcW w:w="2910" w:type="dxa"/>
            <w:shd w:val="clear" w:color="auto" w:fill="auto"/>
          </w:tcPr>
          <w:p w14:paraId="1CBB4F9A"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58E9910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Scored</w:t>
            </w:r>
          </w:p>
        </w:tc>
      </w:tr>
      <w:tr w:rsidR="008A06C0" w:rsidRPr="008A06C0" w14:paraId="1C70C64F" w14:textId="77777777" w:rsidTr="008A06C0">
        <w:trPr>
          <w:cantSplit/>
          <w:tblHeader/>
        </w:trPr>
        <w:tc>
          <w:tcPr>
            <w:tcW w:w="2910" w:type="dxa"/>
            <w:shd w:val="clear" w:color="auto" w:fill="auto"/>
          </w:tcPr>
          <w:p w14:paraId="0E2C52A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556B9CF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12.5 %</w:t>
            </w:r>
          </w:p>
        </w:tc>
      </w:tr>
      <w:tr w:rsidR="008A06C0" w:rsidRPr="008A06C0" w14:paraId="405C8B0B" w14:textId="77777777" w:rsidTr="008A06C0">
        <w:trPr>
          <w:cantSplit/>
          <w:tblHeader/>
        </w:trPr>
        <w:tc>
          <w:tcPr>
            <w:tcW w:w="2910" w:type="dxa"/>
            <w:shd w:val="clear" w:color="auto" w:fill="auto"/>
          </w:tcPr>
          <w:p w14:paraId="2D7488B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6AAE6B70"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25BE72FC" w14:textId="77777777" w:rsidTr="008A06C0">
        <w:trPr>
          <w:trHeight w:val="11066"/>
        </w:trPr>
        <w:tc>
          <w:tcPr>
            <w:tcW w:w="9889" w:type="dxa"/>
            <w:gridSpan w:val="2"/>
            <w:tcBorders>
              <w:top w:val="nil"/>
            </w:tcBorders>
            <w:shd w:val="clear" w:color="auto" w:fill="auto"/>
          </w:tcPr>
          <w:p w14:paraId="394EF94B"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1D9C341B" w14:textId="77777777" w:rsidTr="008A06C0">
        <w:tc>
          <w:tcPr>
            <w:tcW w:w="2910" w:type="dxa"/>
            <w:shd w:val="clear" w:color="auto" w:fill="auto"/>
          </w:tcPr>
          <w:p w14:paraId="164E04FE"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4A2236C6" w14:textId="77777777" w:rsidR="00915039" w:rsidRPr="008A06C0" w:rsidRDefault="00915039" w:rsidP="008A06C0">
            <w:pPr>
              <w:spacing w:after="0" w:line="240" w:lineRule="auto"/>
              <w:rPr>
                <w:rFonts w:ascii="Times New Roman" w:hAnsi="Times New Roman"/>
                <w:sz w:val="20"/>
                <w:szCs w:val="20"/>
              </w:rPr>
            </w:pPr>
          </w:p>
        </w:tc>
      </w:tr>
    </w:tbl>
    <w:p w14:paraId="0C87B20C"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17492BF9" w14:textId="77777777" w:rsidTr="008A06C0">
        <w:trPr>
          <w:cantSplit/>
          <w:tblHeader/>
        </w:trPr>
        <w:tc>
          <w:tcPr>
            <w:tcW w:w="2910" w:type="dxa"/>
            <w:shd w:val="clear" w:color="auto" w:fill="auto"/>
          </w:tcPr>
          <w:p w14:paraId="4CC63FB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6C8722A6"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3FE892B2" w14:textId="77777777" w:rsidTr="008A06C0">
        <w:trPr>
          <w:cantSplit/>
          <w:tblHeader/>
        </w:trPr>
        <w:tc>
          <w:tcPr>
            <w:tcW w:w="2910" w:type="dxa"/>
            <w:shd w:val="clear" w:color="auto" w:fill="auto"/>
          </w:tcPr>
          <w:p w14:paraId="6D28B80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4E2A180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Detail how your company will develop and improve communication between RAF personnel (Regular, Reserves and RAuxAF), as well as evidence capture, through the life of this contract.</w:t>
            </w:r>
          </w:p>
        </w:tc>
      </w:tr>
      <w:tr w:rsidR="008A06C0" w:rsidRPr="008A06C0" w14:paraId="71BA03E1" w14:textId="77777777" w:rsidTr="008A06C0">
        <w:trPr>
          <w:cantSplit/>
          <w:tblHeader/>
        </w:trPr>
        <w:tc>
          <w:tcPr>
            <w:tcW w:w="2910" w:type="dxa"/>
            <w:shd w:val="clear" w:color="auto" w:fill="auto"/>
          </w:tcPr>
          <w:p w14:paraId="58507B7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229CBAE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B.4, B.5, B.6</w:t>
            </w:r>
          </w:p>
        </w:tc>
      </w:tr>
      <w:tr w:rsidR="008A06C0" w:rsidRPr="008A06C0" w14:paraId="4A81E797" w14:textId="77777777" w:rsidTr="008A06C0">
        <w:trPr>
          <w:cantSplit/>
          <w:tblHeader/>
        </w:trPr>
        <w:tc>
          <w:tcPr>
            <w:tcW w:w="2910" w:type="dxa"/>
            <w:shd w:val="clear" w:color="auto" w:fill="auto"/>
          </w:tcPr>
          <w:p w14:paraId="0833CD25"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4651C86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Scored</w:t>
            </w:r>
          </w:p>
        </w:tc>
      </w:tr>
      <w:tr w:rsidR="008A06C0" w:rsidRPr="008A06C0" w14:paraId="172417BC" w14:textId="77777777" w:rsidTr="008A06C0">
        <w:trPr>
          <w:cantSplit/>
          <w:tblHeader/>
        </w:trPr>
        <w:tc>
          <w:tcPr>
            <w:tcW w:w="2910" w:type="dxa"/>
            <w:shd w:val="clear" w:color="auto" w:fill="auto"/>
          </w:tcPr>
          <w:p w14:paraId="749E7354"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7DBB57C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12.5 %</w:t>
            </w:r>
          </w:p>
        </w:tc>
      </w:tr>
      <w:tr w:rsidR="008A06C0" w:rsidRPr="008A06C0" w14:paraId="5EA4CDA8" w14:textId="77777777" w:rsidTr="008A06C0">
        <w:trPr>
          <w:cantSplit/>
          <w:tblHeader/>
        </w:trPr>
        <w:tc>
          <w:tcPr>
            <w:tcW w:w="2910" w:type="dxa"/>
            <w:shd w:val="clear" w:color="auto" w:fill="auto"/>
          </w:tcPr>
          <w:p w14:paraId="5EAF4D0E"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062BF00D"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0B163A62" w14:textId="77777777" w:rsidTr="008A06C0">
        <w:trPr>
          <w:trHeight w:val="11066"/>
        </w:trPr>
        <w:tc>
          <w:tcPr>
            <w:tcW w:w="9889" w:type="dxa"/>
            <w:gridSpan w:val="2"/>
            <w:tcBorders>
              <w:top w:val="nil"/>
            </w:tcBorders>
            <w:shd w:val="clear" w:color="auto" w:fill="auto"/>
          </w:tcPr>
          <w:p w14:paraId="737282F1"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43AA54ED" w14:textId="77777777" w:rsidTr="008A06C0">
        <w:tc>
          <w:tcPr>
            <w:tcW w:w="2910" w:type="dxa"/>
            <w:shd w:val="clear" w:color="auto" w:fill="auto"/>
          </w:tcPr>
          <w:p w14:paraId="6ECA8B8E"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6B58AB23" w14:textId="77777777" w:rsidR="00915039" w:rsidRPr="008A06C0" w:rsidRDefault="00915039" w:rsidP="008A06C0">
            <w:pPr>
              <w:spacing w:after="0" w:line="240" w:lineRule="auto"/>
              <w:rPr>
                <w:rFonts w:ascii="Times New Roman" w:hAnsi="Times New Roman"/>
                <w:sz w:val="20"/>
                <w:szCs w:val="20"/>
              </w:rPr>
            </w:pPr>
          </w:p>
        </w:tc>
      </w:tr>
    </w:tbl>
    <w:p w14:paraId="7888E1A2"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0D01A439" w14:textId="77777777" w:rsidTr="008A06C0">
        <w:trPr>
          <w:cantSplit/>
          <w:tblHeader/>
        </w:trPr>
        <w:tc>
          <w:tcPr>
            <w:tcW w:w="2910" w:type="dxa"/>
            <w:shd w:val="clear" w:color="auto" w:fill="auto"/>
          </w:tcPr>
          <w:p w14:paraId="3645066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11127AE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6B62C6CD" w14:textId="77777777" w:rsidTr="008A06C0">
        <w:trPr>
          <w:cantSplit/>
          <w:tblHeader/>
        </w:trPr>
        <w:tc>
          <w:tcPr>
            <w:tcW w:w="2910" w:type="dxa"/>
            <w:shd w:val="clear" w:color="auto" w:fill="auto"/>
          </w:tcPr>
          <w:p w14:paraId="1305C9F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6020F4F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Detail how your company will establish and maintain appropriate databases for recording evidence gather from RAF families, and from which reports can be generated. Also demonstrate the safeguarding your company will put in place to protect this data.</w:t>
            </w:r>
          </w:p>
        </w:tc>
      </w:tr>
      <w:tr w:rsidR="008A06C0" w:rsidRPr="008A06C0" w14:paraId="6F210E8C" w14:textId="77777777" w:rsidTr="008A06C0">
        <w:trPr>
          <w:cantSplit/>
          <w:tblHeader/>
        </w:trPr>
        <w:tc>
          <w:tcPr>
            <w:tcW w:w="2910" w:type="dxa"/>
            <w:shd w:val="clear" w:color="auto" w:fill="auto"/>
          </w:tcPr>
          <w:p w14:paraId="4771983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6BE945A0"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B.7</w:t>
            </w:r>
          </w:p>
        </w:tc>
      </w:tr>
      <w:tr w:rsidR="008A06C0" w:rsidRPr="008A06C0" w14:paraId="0349409E" w14:textId="77777777" w:rsidTr="008A06C0">
        <w:trPr>
          <w:cantSplit/>
          <w:tblHeader/>
        </w:trPr>
        <w:tc>
          <w:tcPr>
            <w:tcW w:w="2910" w:type="dxa"/>
            <w:shd w:val="clear" w:color="auto" w:fill="auto"/>
          </w:tcPr>
          <w:p w14:paraId="623801C6"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19A8FEF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Scored</w:t>
            </w:r>
          </w:p>
        </w:tc>
      </w:tr>
      <w:tr w:rsidR="008A06C0" w:rsidRPr="008A06C0" w14:paraId="75CF1E46" w14:textId="77777777" w:rsidTr="008A06C0">
        <w:trPr>
          <w:cantSplit/>
          <w:tblHeader/>
        </w:trPr>
        <w:tc>
          <w:tcPr>
            <w:tcW w:w="2910" w:type="dxa"/>
            <w:shd w:val="clear" w:color="auto" w:fill="auto"/>
          </w:tcPr>
          <w:p w14:paraId="2C40917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44185DB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12.5 %</w:t>
            </w:r>
          </w:p>
        </w:tc>
      </w:tr>
      <w:tr w:rsidR="008A06C0" w:rsidRPr="008A06C0" w14:paraId="35D29BC6" w14:textId="77777777" w:rsidTr="008A06C0">
        <w:trPr>
          <w:cantSplit/>
          <w:tblHeader/>
        </w:trPr>
        <w:tc>
          <w:tcPr>
            <w:tcW w:w="2910" w:type="dxa"/>
            <w:shd w:val="clear" w:color="auto" w:fill="auto"/>
          </w:tcPr>
          <w:p w14:paraId="25C94E8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36D57412"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2C33E61A" w14:textId="77777777" w:rsidTr="008A06C0">
        <w:trPr>
          <w:trHeight w:val="10787"/>
        </w:trPr>
        <w:tc>
          <w:tcPr>
            <w:tcW w:w="9889" w:type="dxa"/>
            <w:gridSpan w:val="2"/>
            <w:tcBorders>
              <w:top w:val="nil"/>
            </w:tcBorders>
            <w:shd w:val="clear" w:color="auto" w:fill="auto"/>
          </w:tcPr>
          <w:p w14:paraId="6BAECE79"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04916F52" w14:textId="77777777" w:rsidTr="008A06C0">
        <w:tc>
          <w:tcPr>
            <w:tcW w:w="2910" w:type="dxa"/>
            <w:shd w:val="clear" w:color="auto" w:fill="auto"/>
          </w:tcPr>
          <w:p w14:paraId="5E0F4DE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0C2BBA29" w14:textId="77777777" w:rsidR="00915039" w:rsidRPr="008A06C0" w:rsidRDefault="00915039" w:rsidP="008A06C0">
            <w:pPr>
              <w:spacing w:after="0" w:line="240" w:lineRule="auto"/>
              <w:rPr>
                <w:rFonts w:ascii="Times New Roman" w:hAnsi="Times New Roman"/>
                <w:sz w:val="20"/>
                <w:szCs w:val="20"/>
              </w:rPr>
            </w:pPr>
          </w:p>
        </w:tc>
      </w:tr>
    </w:tbl>
    <w:p w14:paraId="5A6847A6"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75AFE5C2" w14:textId="77777777" w:rsidTr="008A06C0">
        <w:trPr>
          <w:cantSplit/>
          <w:tblHeader/>
        </w:trPr>
        <w:tc>
          <w:tcPr>
            <w:tcW w:w="2910" w:type="dxa"/>
            <w:shd w:val="clear" w:color="auto" w:fill="auto"/>
          </w:tcPr>
          <w:p w14:paraId="6D91813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021834D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6449C5C5" w14:textId="77777777" w:rsidTr="008A06C0">
        <w:trPr>
          <w:cantSplit/>
          <w:tblHeader/>
        </w:trPr>
        <w:tc>
          <w:tcPr>
            <w:tcW w:w="2910" w:type="dxa"/>
            <w:shd w:val="clear" w:color="auto" w:fill="auto"/>
          </w:tcPr>
          <w:p w14:paraId="780E3285"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53B5109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Detail how your company will retain accurate records of evidence gather and ensure that all casework is monitor and closed down effectively.</w:t>
            </w:r>
          </w:p>
        </w:tc>
      </w:tr>
      <w:tr w:rsidR="008A06C0" w:rsidRPr="008A06C0" w14:paraId="63DDF971" w14:textId="77777777" w:rsidTr="008A06C0">
        <w:trPr>
          <w:cantSplit/>
          <w:tblHeader/>
        </w:trPr>
        <w:tc>
          <w:tcPr>
            <w:tcW w:w="2910" w:type="dxa"/>
            <w:shd w:val="clear" w:color="auto" w:fill="auto"/>
          </w:tcPr>
          <w:p w14:paraId="7D3505C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762AD29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B.8</w:t>
            </w:r>
          </w:p>
        </w:tc>
      </w:tr>
      <w:tr w:rsidR="008A06C0" w:rsidRPr="008A06C0" w14:paraId="02061BB8" w14:textId="77777777" w:rsidTr="008A06C0">
        <w:trPr>
          <w:cantSplit/>
          <w:tblHeader/>
        </w:trPr>
        <w:tc>
          <w:tcPr>
            <w:tcW w:w="2910" w:type="dxa"/>
            <w:shd w:val="clear" w:color="auto" w:fill="auto"/>
          </w:tcPr>
          <w:p w14:paraId="55B7575D"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759F798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Scored</w:t>
            </w:r>
          </w:p>
        </w:tc>
      </w:tr>
      <w:tr w:rsidR="008A06C0" w:rsidRPr="008A06C0" w14:paraId="54830E2A" w14:textId="77777777" w:rsidTr="008A06C0">
        <w:trPr>
          <w:cantSplit/>
          <w:tblHeader/>
        </w:trPr>
        <w:tc>
          <w:tcPr>
            <w:tcW w:w="2910" w:type="dxa"/>
            <w:shd w:val="clear" w:color="auto" w:fill="auto"/>
          </w:tcPr>
          <w:p w14:paraId="3F62161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30F57B2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12.5 %</w:t>
            </w:r>
          </w:p>
        </w:tc>
      </w:tr>
      <w:tr w:rsidR="008A06C0" w:rsidRPr="008A06C0" w14:paraId="2B10B53C" w14:textId="77777777" w:rsidTr="008A06C0">
        <w:trPr>
          <w:cantSplit/>
          <w:tblHeader/>
        </w:trPr>
        <w:tc>
          <w:tcPr>
            <w:tcW w:w="2910" w:type="dxa"/>
            <w:shd w:val="clear" w:color="auto" w:fill="auto"/>
          </w:tcPr>
          <w:p w14:paraId="42C3508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59F51AC4"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5DCF38A4" w14:textId="77777777" w:rsidTr="008A06C0">
        <w:trPr>
          <w:trHeight w:val="11331"/>
        </w:trPr>
        <w:tc>
          <w:tcPr>
            <w:tcW w:w="9889" w:type="dxa"/>
            <w:gridSpan w:val="2"/>
            <w:tcBorders>
              <w:top w:val="nil"/>
            </w:tcBorders>
            <w:shd w:val="clear" w:color="auto" w:fill="auto"/>
          </w:tcPr>
          <w:p w14:paraId="3B058515"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7C33ED89" w14:textId="77777777" w:rsidTr="008A06C0">
        <w:tc>
          <w:tcPr>
            <w:tcW w:w="2910" w:type="dxa"/>
            <w:shd w:val="clear" w:color="auto" w:fill="auto"/>
          </w:tcPr>
          <w:p w14:paraId="71BCC66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7213C9DC" w14:textId="77777777" w:rsidR="00915039" w:rsidRPr="008A06C0" w:rsidRDefault="00915039" w:rsidP="008A06C0">
            <w:pPr>
              <w:spacing w:after="0" w:line="240" w:lineRule="auto"/>
              <w:rPr>
                <w:rFonts w:ascii="Times New Roman" w:hAnsi="Times New Roman"/>
                <w:sz w:val="20"/>
                <w:szCs w:val="20"/>
              </w:rPr>
            </w:pPr>
          </w:p>
        </w:tc>
      </w:tr>
    </w:tbl>
    <w:p w14:paraId="6F2CA145"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34847309" w14:textId="77777777" w:rsidTr="008A06C0">
        <w:trPr>
          <w:cantSplit/>
          <w:tblHeader/>
        </w:trPr>
        <w:tc>
          <w:tcPr>
            <w:tcW w:w="2910" w:type="dxa"/>
            <w:shd w:val="clear" w:color="auto" w:fill="auto"/>
          </w:tcPr>
          <w:p w14:paraId="1E33C1B0"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429A4CE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12B02B75" w14:textId="77777777" w:rsidTr="008A06C0">
        <w:trPr>
          <w:cantSplit/>
          <w:tblHeader/>
        </w:trPr>
        <w:tc>
          <w:tcPr>
            <w:tcW w:w="2910" w:type="dxa"/>
            <w:shd w:val="clear" w:color="auto" w:fill="auto"/>
          </w:tcPr>
          <w:p w14:paraId="583E008D"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5DA80AB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Confirm that you company will be publishing a periodic magazine (or similar) in accordance with SoR item B.10. Detail how often this will be published and what Code of Practise your company will have in place to ensure all advertising in the magazine is ethical and would be to the satisfaction of the Authority.</w:t>
            </w:r>
          </w:p>
        </w:tc>
      </w:tr>
      <w:tr w:rsidR="008A06C0" w:rsidRPr="008A06C0" w14:paraId="7FCB8AE0" w14:textId="77777777" w:rsidTr="008A06C0">
        <w:trPr>
          <w:cantSplit/>
          <w:tblHeader/>
        </w:trPr>
        <w:tc>
          <w:tcPr>
            <w:tcW w:w="2910" w:type="dxa"/>
            <w:shd w:val="clear" w:color="auto" w:fill="auto"/>
          </w:tcPr>
          <w:p w14:paraId="0B7FEF9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46171D4A"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B.10</w:t>
            </w:r>
          </w:p>
        </w:tc>
      </w:tr>
      <w:tr w:rsidR="008A06C0" w:rsidRPr="008A06C0" w14:paraId="3F00C285" w14:textId="77777777" w:rsidTr="008A06C0">
        <w:trPr>
          <w:cantSplit/>
          <w:tblHeader/>
        </w:trPr>
        <w:tc>
          <w:tcPr>
            <w:tcW w:w="2910" w:type="dxa"/>
            <w:shd w:val="clear" w:color="auto" w:fill="auto"/>
          </w:tcPr>
          <w:p w14:paraId="3E9BC24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78786D29"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Pass / Fail</w:t>
            </w:r>
          </w:p>
        </w:tc>
      </w:tr>
      <w:tr w:rsidR="008A06C0" w:rsidRPr="008A06C0" w14:paraId="1F72C9D6" w14:textId="77777777" w:rsidTr="008A06C0">
        <w:trPr>
          <w:cantSplit/>
          <w:tblHeader/>
        </w:trPr>
        <w:tc>
          <w:tcPr>
            <w:tcW w:w="2910" w:type="dxa"/>
            <w:shd w:val="clear" w:color="auto" w:fill="auto"/>
          </w:tcPr>
          <w:p w14:paraId="1B332F4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15A96AC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N/A</w:t>
            </w:r>
          </w:p>
        </w:tc>
      </w:tr>
      <w:tr w:rsidR="008A06C0" w:rsidRPr="008A06C0" w14:paraId="0AEBB79E" w14:textId="77777777" w:rsidTr="008A06C0">
        <w:trPr>
          <w:cantSplit/>
          <w:tblHeader/>
        </w:trPr>
        <w:tc>
          <w:tcPr>
            <w:tcW w:w="2910" w:type="dxa"/>
            <w:shd w:val="clear" w:color="auto" w:fill="auto"/>
          </w:tcPr>
          <w:p w14:paraId="11B5D34A"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0777685F"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7F20BA10" w14:textId="77777777" w:rsidTr="008A06C0">
        <w:trPr>
          <w:trHeight w:val="10507"/>
        </w:trPr>
        <w:tc>
          <w:tcPr>
            <w:tcW w:w="9889" w:type="dxa"/>
            <w:gridSpan w:val="2"/>
            <w:tcBorders>
              <w:top w:val="nil"/>
            </w:tcBorders>
            <w:shd w:val="clear" w:color="auto" w:fill="auto"/>
          </w:tcPr>
          <w:p w14:paraId="0FEFD73B"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75ACA790" w14:textId="77777777" w:rsidTr="008A06C0">
        <w:tc>
          <w:tcPr>
            <w:tcW w:w="2910" w:type="dxa"/>
            <w:shd w:val="clear" w:color="auto" w:fill="auto"/>
          </w:tcPr>
          <w:p w14:paraId="258EEA8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76C81A7A" w14:textId="77777777" w:rsidR="00915039" w:rsidRPr="008A06C0" w:rsidRDefault="00915039" w:rsidP="008A06C0">
            <w:pPr>
              <w:spacing w:after="0" w:line="240" w:lineRule="auto"/>
              <w:rPr>
                <w:rFonts w:ascii="Times New Roman" w:hAnsi="Times New Roman"/>
                <w:sz w:val="20"/>
                <w:szCs w:val="20"/>
              </w:rPr>
            </w:pPr>
          </w:p>
        </w:tc>
      </w:tr>
    </w:tbl>
    <w:p w14:paraId="7BA53938"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3D1191E8" w14:textId="77777777" w:rsidTr="008A06C0">
        <w:trPr>
          <w:cantSplit/>
          <w:tblHeader/>
        </w:trPr>
        <w:tc>
          <w:tcPr>
            <w:tcW w:w="2910" w:type="dxa"/>
            <w:shd w:val="clear" w:color="auto" w:fill="auto"/>
          </w:tcPr>
          <w:p w14:paraId="0C910791"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32DC00A5"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1E5D8971" w14:textId="77777777" w:rsidTr="008A06C0">
        <w:trPr>
          <w:cantSplit/>
          <w:tblHeader/>
        </w:trPr>
        <w:tc>
          <w:tcPr>
            <w:tcW w:w="2910" w:type="dxa"/>
            <w:shd w:val="clear" w:color="auto" w:fill="auto"/>
          </w:tcPr>
          <w:p w14:paraId="6617548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2813E5A4"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Confirm that your company will conduct assessment of Covenant Trust Fund bids to ensure they meet with the broader intent of the RAF and meet the Covenant Trust Fund requirements. Also demonstrate that the personnel your company will be using for this are suitably qualified to undertake such assessments.</w:t>
            </w:r>
          </w:p>
        </w:tc>
      </w:tr>
      <w:tr w:rsidR="008A06C0" w:rsidRPr="008A06C0" w14:paraId="0C7E32EB" w14:textId="77777777" w:rsidTr="008A06C0">
        <w:trPr>
          <w:cantSplit/>
          <w:tblHeader/>
        </w:trPr>
        <w:tc>
          <w:tcPr>
            <w:tcW w:w="2910" w:type="dxa"/>
            <w:shd w:val="clear" w:color="auto" w:fill="auto"/>
          </w:tcPr>
          <w:p w14:paraId="056E64C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771C1C7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B.22</w:t>
            </w:r>
          </w:p>
        </w:tc>
      </w:tr>
      <w:tr w:rsidR="008A06C0" w:rsidRPr="008A06C0" w14:paraId="26934573" w14:textId="77777777" w:rsidTr="008A06C0">
        <w:trPr>
          <w:cantSplit/>
          <w:tblHeader/>
        </w:trPr>
        <w:tc>
          <w:tcPr>
            <w:tcW w:w="2910" w:type="dxa"/>
            <w:shd w:val="clear" w:color="auto" w:fill="auto"/>
          </w:tcPr>
          <w:p w14:paraId="607421B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623F044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Pass / Fail</w:t>
            </w:r>
          </w:p>
        </w:tc>
      </w:tr>
      <w:tr w:rsidR="008A06C0" w:rsidRPr="008A06C0" w14:paraId="515591E2" w14:textId="77777777" w:rsidTr="008A06C0">
        <w:trPr>
          <w:cantSplit/>
          <w:tblHeader/>
        </w:trPr>
        <w:tc>
          <w:tcPr>
            <w:tcW w:w="2910" w:type="dxa"/>
            <w:shd w:val="clear" w:color="auto" w:fill="auto"/>
          </w:tcPr>
          <w:p w14:paraId="7ADC0EB6"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672D5653"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N/A</w:t>
            </w:r>
          </w:p>
        </w:tc>
      </w:tr>
      <w:tr w:rsidR="008A06C0" w:rsidRPr="008A06C0" w14:paraId="70CAAE53" w14:textId="77777777" w:rsidTr="008A06C0">
        <w:trPr>
          <w:cantSplit/>
          <w:tblHeader/>
        </w:trPr>
        <w:tc>
          <w:tcPr>
            <w:tcW w:w="2910" w:type="dxa"/>
            <w:shd w:val="clear" w:color="auto" w:fill="auto"/>
          </w:tcPr>
          <w:p w14:paraId="5ACA5BDF"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203372E0"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3AC7E2E1" w14:textId="77777777" w:rsidTr="008A06C0">
        <w:trPr>
          <w:trHeight w:val="10507"/>
        </w:trPr>
        <w:tc>
          <w:tcPr>
            <w:tcW w:w="9889" w:type="dxa"/>
            <w:gridSpan w:val="2"/>
            <w:tcBorders>
              <w:top w:val="nil"/>
            </w:tcBorders>
            <w:shd w:val="clear" w:color="auto" w:fill="auto"/>
          </w:tcPr>
          <w:p w14:paraId="2A8E93C6"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5C1468AE" w14:textId="77777777" w:rsidTr="008A06C0">
        <w:tc>
          <w:tcPr>
            <w:tcW w:w="2910" w:type="dxa"/>
            <w:shd w:val="clear" w:color="auto" w:fill="auto"/>
          </w:tcPr>
          <w:p w14:paraId="2157A450"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3A474AFC" w14:textId="77777777" w:rsidR="00915039" w:rsidRPr="008A06C0" w:rsidRDefault="00915039" w:rsidP="008A06C0">
            <w:pPr>
              <w:spacing w:after="0" w:line="240" w:lineRule="auto"/>
              <w:rPr>
                <w:rFonts w:ascii="Times New Roman" w:hAnsi="Times New Roman"/>
                <w:sz w:val="20"/>
                <w:szCs w:val="20"/>
              </w:rPr>
            </w:pPr>
          </w:p>
        </w:tc>
      </w:tr>
    </w:tbl>
    <w:p w14:paraId="1600D1D3" w14:textId="77777777" w:rsidR="00915039" w:rsidRDefault="00915039" w:rsidP="00915039">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8A06C0" w:rsidRPr="008A06C0" w14:paraId="19D23AB8" w14:textId="77777777" w:rsidTr="008A06C0">
        <w:trPr>
          <w:cantSplit/>
          <w:tblHeader/>
        </w:trPr>
        <w:tc>
          <w:tcPr>
            <w:tcW w:w="2910" w:type="dxa"/>
            <w:shd w:val="clear" w:color="auto" w:fill="auto"/>
          </w:tcPr>
          <w:p w14:paraId="387E53B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 Number:</w:t>
            </w:r>
          </w:p>
        </w:tc>
        <w:tc>
          <w:tcPr>
            <w:tcW w:w="6979" w:type="dxa"/>
            <w:shd w:val="clear" w:color="auto" w:fill="auto"/>
          </w:tcPr>
          <w:p w14:paraId="615F231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fldChar w:fldCharType="begin"/>
            </w:r>
            <w:r w:rsidRPr="008A06C0">
              <w:rPr>
                <w:rFonts w:ascii="Times New Roman" w:hAnsi="Times New Roman"/>
                <w:sz w:val="20"/>
                <w:szCs w:val="20"/>
              </w:rPr>
              <w:instrText xml:space="preserve"> AUTONUM  \* Arabic </w:instrText>
            </w:r>
            <w:r w:rsidRPr="008A06C0">
              <w:rPr>
                <w:rFonts w:ascii="Times New Roman" w:hAnsi="Times New Roman"/>
                <w:sz w:val="20"/>
                <w:szCs w:val="20"/>
              </w:rPr>
              <w:fldChar w:fldCharType="end"/>
            </w:r>
          </w:p>
        </w:tc>
      </w:tr>
      <w:tr w:rsidR="008A06C0" w:rsidRPr="008A06C0" w14:paraId="6FE081D3" w14:textId="77777777" w:rsidTr="008A06C0">
        <w:trPr>
          <w:cantSplit/>
          <w:tblHeader/>
        </w:trPr>
        <w:tc>
          <w:tcPr>
            <w:tcW w:w="2910" w:type="dxa"/>
            <w:shd w:val="clear" w:color="auto" w:fill="auto"/>
          </w:tcPr>
          <w:p w14:paraId="3123670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Criterion:</w:t>
            </w:r>
          </w:p>
        </w:tc>
        <w:tc>
          <w:tcPr>
            <w:tcW w:w="6979" w:type="dxa"/>
            <w:shd w:val="clear" w:color="auto" w:fill="auto"/>
          </w:tcPr>
          <w:p w14:paraId="36337A1D"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Detail how your company proposes to establish and maintain a website for the RAF Families Federation, including how this will host: direct interaction with RAF Families; on-line surveys; discussion forums; social media; links to other relevant websites of value to RAF personnel and RAF families; and an Information Hub for informing all RAF personnel and RAF families on welfare / community support availability information at locations both overseas and in the UK.</w:t>
            </w:r>
          </w:p>
        </w:tc>
      </w:tr>
      <w:tr w:rsidR="008A06C0" w:rsidRPr="008A06C0" w14:paraId="17F82A95" w14:textId="77777777" w:rsidTr="008A06C0">
        <w:trPr>
          <w:cantSplit/>
          <w:tblHeader/>
        </w:trPr>
        <w:tc>
          <w:tcPr>
            <w:tcW w:w="2910" w:type="dxa"/>
            <w:shd w:val="clear" w:color="auto" w:fill="auto"/>
          </w:tcPr>
          <w:p w14:paraId="12E16CF2"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SoR Reference:</w:t>
            </w:r>
          </w:p>
        </w:tc>
        <w:tc>
          <w:tcPr>
            <w:tcW w:w="6979" w:type="dxa"/>
            <w:shd w:val="clear" w:color="auto" w:fill="auto"/>
          </w:tcPr>
          <w:p w14:paraId="6D1D4BF7"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B.9, B.23</w:t>
            </w:r>
          </w:p>
        </w:tc>
      </w:tr>
      <w:tr w:rsidR="008A06C0" w:rsidRPr="008A06C0" w14:paraId="4DF94426" w14:textId="77777777" w:rsidTr="008A06C0">
        <w:trPr>
          <w:cantSplit/>
          <w:tblHeader/>
        </w:trPr>
        <w:tc>
          <w:tcPr>
            <w:tcW w:w="2910" w:type="dxa"/>
            <w:shd w:val="clear" w:color="auto" w:fill="auto"/>
          </w:tcPr>
          <w:p w14:paraId="268666AE"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Marking Method:</w:t>
            </w:r>
          </w:p>
        </w:tc>
        <w:tc>
          <w:tcPr>
            <w:tcW w:w="6979" w:type="dxa"/>
            <w:shd w:val="clear" w:color="auto" w:fill="auto"/>
          </w:tcPr>
          <w:p w14:paraId="0D1DDECE"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Scored</w:t>
            </w:r>
          </w:p>
        </w:tc>
      </w:tr>
      <w:tr w:rsidR="008A06C0" w:rsidRPr="008A06C0" w14:paraId="43135546" w14:textId="77777777" w:rsidTr="008A06C0">
        <w:trPr>
          <w:cantSplit/>
          <w:tblHeader/>
        </w:trPr>
        <w:tc>
          <w:tcPr>
            <w:tcW w:w="2910" w:type="dxa"/>
            <w:shd w:val="clear" w:color="auto" w:fill="auto"/>
          </w:tcPr>
          <w:p w14:paraId="6EB8524C"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Weighting:</w:t>
            </w:r>
          </w:p>
        </w:tc>
        <w:tc>
          <w:tcPr>
            <w:tcW w:w="6979" w:type="dxa"/>
            <w:shd w:val="clear" w:color="auto" w:fill="auto"/>
          </w:tcPr>
          <w:p w14:paraId="303A2E6A"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12.5 %</w:t>
            </w:r>
          </w:p>
        </w:tc>
      </w:tr>
      <w:tr w:rsidR="008A06C0" w:rsidRPr="008A06C0" w14:paraId="429570AA" w14:textId="77777777" w:rsidTr="008A06C0">
        <w:trPr>
          <w:cantSplit/>
          <w:tblHeader/>
        </w:trPr>
        <w:tc>
          <w:tcPr>
            <w:tcW w:w="2910" w:type="dxa"/>
            <w:shd w:val="clear" w:color="auto" w:fill="auto"/>
          </w:tcPr>
          <w:p w14:paraId="57BB442E"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Tenderer’s Response:</w:t>
            </w:r>
          </w:p>
        </w:tc>
        <w:tc>
          <w:tcPr>
            <w:tcW w:w="6979" w:type="dxa"/>
            <w:tcBorders>
              <w:bottom w:val="nil"/>
            </w:tcBorders>
            <w:shd w:val="clear" w:color="auto" w:fill="auto"/>
          </w:tcPr>
          <w:p w14:paraId="46338C2D"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54D6C5B3" w14:textId="77777777" w:rsidTr="008A06C0">
        <w:trPr>
          <w:trHeight w:val="9962"/>
        </w:trPr>
        <w:tc>
          <w:tcPr>
            <w:tcW w:w="9889" w:type="dxa"/>
            <w:gridSpan w:val="2"/>
            <w:tcBorders>
              <w:top w:val="nil"/>
            </w:tcBorders>
            <w:shd w:val="clear" w:color="auto" w:fill="auto"/>
          </w:tcPr>
          <w:p w14:paraId="7A100D2F" w14:textId="77777777" w:rsidR="00915039" w:rsidRPr="008A06C0" w:rsidRDefault="00915039" w:rsidP="008A06C0">
            <w:pPr>
              <w:spacing w:after="0" w:line="240" w:lineRule="auto"/>
              <w:rPr>
                <w:rFonts w:ascii="Times New Roman" w:hAnsi="Times New Roman"/>
                <w:sz w:val="20"/>
                <w:szCs w:val="20"/>
              </w:rPr>
            </w:pPr>
          </w:p>
        </w:tc>
      </w:tr>
      <w:tr w:rsidR="008A06C0" w:rsidRPr="008A06C0" w14:paraId="7D72509E" w14:textId="77777777" w:rsidTr="008A06C0">
        <w:tc>
          <w:tcPr>
            <w:tcW w:w="2910" w:type="dxa"/>
            <w:shd w:val="clear" w:color="auto" w:fill="auto"/>
          </w:tcPr>
          <w:p w14:paraId="4E6B4728" w14:textId="77777777" w:rsidR="00915039" w:rsidRPr="008A06C0" w:rsidRDefault="00915039" w:rsidP="008A06C0">
            <w:pPr>
              <w:spacing w:after="0" w:line="240" w:lineRule="auto"/>
              <w:rPr>
                <w:rFonts w:ascii="Times New Roman" w:hAnsi="Times New Roman"/>
                <w:sz w:val="20"/>
                <w:szCs w:val="20"/>
              </w:rPr>
            </w:pPr>
            <w:r w:rsidRPr="008A06C0">
              <w:rPr>
                <w:rFonts w:ascii="Times New Roman" w:hAnsi="Times New Roman"/>
                <w:sz w:val="20"/>
                <w:szCs w:val="20"/>
              </w:rPr>
              <w:t>Location of Further Evidence:</w:t>
            </w:r>
          </w:p>
        </w:tc>
        <w:tc>
          <w:tcPr>
            <w:tcW w:w="6979" w:type="dxa"/>
            <w:shd w:val="clear" w:color="auto" w:fill="auto"/>
          </w:tcPr>
          <w:p w14:paraId="0495AF4A" w14:textId="77777777" w:rsidR="00915039" w:rsidRPr="008A06C0" w:rsidRDefault="00915039" w:rsidP="008A06C0">
            <w:pPr>
              <w:spacing w:after="0" w:line="240" w:lineRule="auto"/>
              <w:rPr>
                <w:rFonts w:ascii="Times New Roman" w:hAnsi="Times New Roman"/>
                <w:sz w:val="20"/>
                <w:szCs w:val="20"/>
              </w:rPr>
            </w:pPr>
          </w:p>
        </w:tc>
      </w:tr>
    </w:tbl>
    <w:p w14:paraId="258BBA15" w14:textId="77777777" w:rsidR="00915039" w:rsidRDefault="00915039" w:rsidP="00915039">
      <w:pPr>
        <w:tabs>
          <w:tab w:val="left" w:pos="1448"/>
          <w:tab w:val="left" w:pos="5611"/>
        </w:tabs>
      </w:pPr>
    </w:p>
    <w:p w14:paraId="5BEA5B53" w14:textId="77777777" w:rsidR="00DC49C6" w:rsidRDefault="00DC49C6" w:rsidP="00DC49C6">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1_6"/>
      <w:r>
        <w:rPr>
          <w:rFonts w:ascii="Arial" w:hAnsi="Arial" w:cs="Arial"/>
          <w:b/>
          <w:bCs/>
          <w:color w:val="000000"/>
        </w:rPr>
        <w:lastRenderedPageBreak/>
        <w:t>Commercial Evaluation</w:t>
      </w:r>
      <w:bookmarkEnd w:id="20"/>
    </w:p>
    <w:p w14:paraId="48BE6594" w14:textId="77777777" w:rsidR="00DC49C6" w:rsidRDefault="00DC49C6" w:rsidP="00DC49C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Annex B - Commercial Evaluation Methodology</w:t>
      </w:r>
    </w:p>
    <w:p w14:paraId="4B4BC438" w14:textId="77777777" w:rsidR="00DC49C6" w:rsidRDefault="00DC49C6" w:rsidP="00DC49C6">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response to the Commercial element of this Invitation to Tender (ITT) will be assessed by Defence Commercial Officers and other relevant specialists deemed appropriate by the Authority.</w:t>
      </w:r>
    </w:p>
    <w:p w14:paraId="34B36FF0" w14:textId="77777777" w:rsidR="00DC49C6" w:rsidRDefault="00DC49C6" w:rsidP="00DC49C6">
      <w:pPr>
        <w:widowControl w:val="0"/>
        <w:autoSpaceDE w:val="0"/>
        <w:autoSpaceDN w:val="0"/>
        <w:adjustRightInd w:val="0"/>
        <w:spacing w:before="240" w:after="60" w:line="240" w:lineRule="auto"/>
        <w:ind w:left="546"/>
        <w:rPr>
          <w:rFonts w:ascii="Arial" w:hAnsi="Arial" w:cs="Arial"/>
          <w:color w:val="000000"/>
        </w:rPr>
      </w:pPr>
    </w:p>
    <w:p w14:paraId="62DA0AA0" w14:textId="77777777" w:rsidR="00DC49C6" w:rsidRDefault="00DC49C6" w:rsidP="00DC49C6">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Tenderer’s response to the ITT is to be clear and concise; responses that are unclear or unstructured may result in the Tender being rejected by the Authority.</w:t>
      </w:r>
    </w:p>
    <w:p w14:paraId="61D67E0E" w14:textId="77777777" w:rsidR="00DC49C6" w:rsidRDefault="00DC49C6" w:rsidP="00DC49C6">
      <w:pPr>
        <w:widowControl w:val="0"/>
        <w:autoSpaceDE w:val="0"/>
        <w:autoSpaceDN w:val="0"/>
        <w:adjustRightInd w:val="0"/>
        <w:spacing w:before="240" w:after="60" w:line="240" w:lineRule="auto"/>
        <w:ind w:left="546"/>
        <w:rPr>
          <w:rFonts w:ascii="Arial" w:hAnsi="Arial" w:cs="Arial"/>
          <w:color w:val="000000"/>
        </w:rPr>
      </w:pPr>
    </w:p>
    <w:p w14:paraId="7CAEC86F" w14:textId="77777777" w:rsidR="00DC49C6" w:rsidRDefault="00DC49C6" w:rsidP="00DC49C6">
      <w:pPr>
        <w:widowControl w:val="0"/>
        <w:autoSpaceDE w:val="0"/>
        <w:autoSpaceDN w:val="0"/>
        <w:adjustRightInd w:val="0"/>
        <w:spacing w:before="240" w:after="60" w:line="240" w:lineRule="auto"/>
        <w:ind w:left="546"/>
        <w:rPr>
          <w:rFonts w:ascii="Arial" w:hAnsi="Arial" w:cs="Arial"/>
          <w:color w:val="000000"/>
        </w:rPr>
      </w:pPr>
    </w:p>
    <w:p w14:paraId="584C32FF" w14:textId="53CB2F66" w:rsidR="00DC49C6" w:rsidRDefault="00DC49C6" w:rsidP="00DC49C6">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Acceptance of Terms and Conditions and Compliance with DEFFORM 47</w:t>
      </w:r>
      <w:r w:rsidR="00A8351D">
        <w:rPr>
          <w:rFonts w:ascii="Arial" w:hAnsi="Arial" w:cs="Arial"/>
          <w:b/>
          <w:bCs/>
          <w:color w:val="000000"/>
          <w:sz w:val="20"/>
          <w:szCs w:val="20"/>
        </w:rPr>
        <w:t>ST</w:t>
      </w:r>
    </w:p>
    <w:p w14:paraId="7E4D5765" w14:textId="77777777" w:rsidR="00DC49C6" w:rsidRDefault="00DC49C6" w:rsidP="00DC49C6">
      <w:pPr>
        <w:widowControl w:val="0"/>
        <w:autoSpaceDE w:val="0"/>
        <w:autoSpaceDN w:val="0"/>
        <w:adjustRightInd w:val="0"/>
        <w:spacing w:before="240" w:after="60" w:line="240" w:lineRule="auto"/>
        <w:ind w:left="546"/>
        <w:rPr>
          <w:rFonts w:ascii="Arial" w:hAnsi="Arial" w:cs="Arial"/>
          <w:color w:val="000000"/>
        </w:rPr>
      </w:pPr>
    </w:p>
    <w:p w14:paraId="781EBA12" w14:textId="77777777" w:rsidR="00DC49C6" w:rsidRDefault="00DC49C6" w:rsidP="00DC49C6">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Tenderers must accept all Terms and Conditions set out in the Contract document.  Acceptance, or otherwise, must be indicated at Appendix 1 to this Annex.</w:t>
      </w:r>
    </w:p>
    <w:p w14:paraId="4DD53275" w14:textId="77777777" w:rsidR="00DC49C6" w:rsidRDefault="00DC49C6" w:rsidP="00DC49C6">
      <w:pPr>
        <w:widowControl w:val="0"/>
        <w:autoSpaceDE w:val="0"/>
        <w:autoSpaceDN w:val="0"/>
        <w:adjustRightInd w:val="0"/>
        <w:spacing w:before="240" w:after="60" w:line="240" w:lineRule="auto"/>
        <w:ind w:left="971"/>
        <w:rPr>
          <w:rFonts w:ascii="Arial" w:hAnsi="Arial" w:cs="Arial"/>
          <w:color w:val="000000"/>
        </w:rPr>
      </w:pPr>
    </w:p>
    <w:p w14:paraId="06FD9E54" w14:textId="0891438D" w:rsidR="00DC49C6" w:rsidRDefault="00DC49C6" w:rsidP="00DC49C6">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Bids must contain all requirements detailed within the DEFFORM 47 </w:t>
      </w:r>
      <w:r w:rsidR="00A8351D">
        <w:rPr>
          <w:rFonts w:ascii="Arial" w:hAnsi="Arial" w:cs="Arial"/>
          <w:color w:val="000000"/>
          <w:sz w:val="20"/>
          <w:szCs w:val="20"/>
        </w:rPr>
        <w:t xml:space="preserve">ST </w:t>
      </w:r>
      <w:r>
        <w:rPr>
          <w:rFonts w:ascii="Arial" w:hAnsi="Arial" w:cs="Arial"/>
          <w:color w:val="000000"/>
          <w:sz w:val="20"/>
          <w:szCs w:val="20"/>
        </w:rPr>
        <w:t>and Annexes.</w:t>
      </w:r>
    </w:p>
    <w:p w14:paraId="4AAFBE9A" w14:textId="77777777" w:rsidR="00DC49C6" w:rsidRDefault="00DC49C6" w:rsidP="00DC49C6">
      <w:pPr>
        <w:widowControl w:val="0"/>
        <w:autoSpaceDE w:val="0"/>
        <w:autoSpaceDN w:val="0"/>
        <w:adjustRightInd w:val="0"/>
        <w:spacing w:before="240" w:after="60" w:line="240" w:lineRule="auto"/>
        <w:ind w:left="971"/>
        <w:rPr>
          <w:rFonts w:ascii="Arial" w:hAnsi="Arial" w:cs="Arial"/>
          <w:color w:val="000000"/>
        </w:rPr>
      </w:pPr>
    </w:p>
    <w:p w14:paraId="532FFBBA" w14:textId="77777777" w:rsidR="00DC49C6" w:rsidRDefault="00DC49C6" w:rsidP="00DC49C6">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above shall be assessed on a </w:t>
      </w:r>
      <w:r>
        <w:rPr>
          <w:rFonts w:ascii="Arial" w:hAnsi="Arial" w:cs="Arial"/>
          <w:b/>
          <w:bCs/>
          <w:color w:val="000000"/>
          <w:sz w:val="20"/>
          <w:szCs w:val="20"/>
        </w:rPr>
        <w:t>Pass or Fail</w:t>
      </w:r>
      <w:r>
        <w:rPr>
          <w:rFonts w:ascii="Arial" w:hAnsi="Arial" w:cs="Arial"/>
          <w:color w:val="000000"/>
          <w:sz w:val="20"/>
          <w:szCs w:val="20"/>
        </w:rPr>
        <w:t xml:space="preserve"> basis as follows:</w:t>
      </w:r>
    </w:p>
    <w:p w14:paraId="72D8E9FB" w14:textId="77777777" w:rsidR="00DC49C6" w:rsidRDefault="00DC49C6" w:rsidP="00DC49C6">
      <w:pPr>
        <w:widowControl w:val="0"/>
        <w:autoSpaceDE w:val="0"/>
        <w:autoSpaceDN w:val="0"/>
        <w:adjustRightInd w:val="0"/>
        <w:spacing w:before="240" w:after="60" w:line="240" w:lineRule="auto"/>
        <w:ind w:left="971"/>
        <w:rPr>
          <w:rFonts w:ascii="Arial" w:hAnsi="Arial" w:cs="Arial"/>
          <w:color w:val="000000"/>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DC49C6" w:rsidRPr="008A06C0" w14:paraId="49CC41C8" w14:textId="77777777" w:rsidTr="002538C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95331B" w14:textId="77777777" w:rsidR="00DC49C6" w:rsidRPr="008A06C0" w:rsidRDefault="00DC49C6" w:rsidP="002538C5">
            <w:pPr>
              <w:widowControl w:val="0"/>
              <w:autoSpaceDE w:val="0"/>
              <w:autoSpaceDN w:val="0"/>
              <w:adjustRightInd w:val="0"/>
              <w:spacing w:before="240" w:after="60" w:line="240" w:lineRule="auto"/>
              <w:ind w:left="118" w:right="10"/>
              <w:rPr>
                <w:rFonts w:ascii="Arial" w:hAnsi="Arial" w:cs="Arial"/>
                <w:sz w:val="24"/>
                <w:szCs w:val="24"/>
              </w:rPr>
            </w:pPr>
            <w:r w:rsidRPr="008A06C0">
              <w:rPr>
                <w:rFonts w:ascii="Arial" w:hAnsi="Arial" w:cs="Arial"/>
                <w:b/>
                <w:bCs/>
                <w:color w:val="000000"/>
              </w:rPr>
              <w:t>Mark</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4D63C19" w14:textId="77777777" w:rsidR="00DC49C6" w:rsidRPr="008A06C0" w:rsidRDefault="00DC49C6" w:rsidP="002538C5">
            <w:pPr>
              <w:widowControl w:val="0"/>
              <w:autoSpaceDE w:val="0"/>
              <w:autoSpaceDN w:val="0"/>
              <w:adjustRightInd w:val="0"/>
              <w:spacing w:before="240" w:after="60" w:line="240" w:lineRule="auto"/>
              <w:ind w:left="118" w:right="10"/>
              <w:rPr>
                <w:rFonts w:ascii="Arial" w:hAnsi="Arial" w:cs="Arial"/>
                <w:sz w:val="24"/>
                <w:szCs w:val="24"/>
              </w:rPr>
            </w:pPr>
            <w:r w:rsidRPr="008A06C0">
              <w:rPr>
                <w:rFonts w:ascii="Arial" w:hAnsi="Arial" w:cs="Arial"/>
                <w:b/>
                <w:bCs/>
                <w:color w:val="000000"/>
              </w:rPr>
              <w:t>Proposed Solution</w:t>
            </w:r>
          </w:p>
        </w:tc>
      </w:tr>
      <w:tr w:rsidR="00DC49C6" w:rsidRPr="008A06C0" w14:paraId="29B8A51D" w14:textId="77777777" w:rsidTr="002538C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046010" w14:textId="77777777" w:rsidR="00DC49C6" w:rsidRPr="008A06C0" w:rsidRDefault="00DC49C6" w:rsidP="002538C5">
            <w:pPr>
              <w:widowControl w:val="0"/>
              <w:autoSpaceDE w:val="0"/>
              <w:autoSpaceDN w:val="0"/>
              <w:adjustRightInd w:val="0"/>
              <w:spacing w:before="240" w:after="60" w:line="240" w:lineRule="auto"/>
              <w:ind w:left="118" w:right="10"/>
              <w:rPr>
                <w:rFonts w:ascii="Arial" w:hAnsi="Arial" w:cs="Arial"/>
                <w:sz w:val="24"/>
                <w:szCs w:val="24"/>
              </w:rPr>
            </w:pPr>
            <w:r w:rsidRPr="008A06C0">
              <w:rPr>
                <w:rFonts w:ascii="Arial" w:hAnsi="Arial" w:cs="Arial"/>
                <w:color w:val="000000"/>
              </w:rPr>
              <w:t>Pass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EE60774" w14:textId="2DAAEBFD" w:rsidR="00DC49C6" w:rsidRPr="008A06C0" w:rsidRDefault="00DC49C6" w:rsidP="002538C5">
            <w:pPr>
              <w:widowControl w:val="0"/>
              <w:autoSpaceDE w:val="0"/>
              <w:autoSpaceDN w:val="0"/>
              <w:adjustRightInd w:val="0"/>
              <w:spacing w:before="240" w:after="60" w:line="240" w:lineRule="auto"/>
              <w:ind w:left="118" w:right="10"/>
              <w:rPr>
                <w:rFonts w:ascii="Arial" w:hAnsi="Arial" w:cs="Arial"/>
                <w:sz w:val="24"/>
                <w:szCs w:val="24"/>
              </w:rPr>
            </w:pPr>
            <w:r w:rsidRPr="008A06C0">
              <w:rPr>
                <w:rFonts w:ascii="Arial" w:hAnsi="Arial" w:cs="Arial"/>
                <w:color w:val="000000"/>
              </w:rPr>
              <w:t>The Tenderer accepts all of the Authority’s Terms and Conditions, and complies with all requirements of the DEFFORM 47</w:t>
            </w:r>
            <w:r w:rsidR="001C518F">
              <w:rPr>
                <w:rFonts w:ascii="Arial" w:hAnsi="Arial" w:cs="Arial"/>
                <w:color w:val="000000"/>
              </w:rPr>
              <w:t>ST</w:t>
            </w:r>
            <w:r w:rsidRPr="008A06C0">
              <w:rPr>
                <w:rFonts w:ascii="Arial" w:hAnsi="Arial" w:cs="Arial"/>
                <w:color w:val="000000"/>
              </w:rPr>
              <w:t xml:space="preserve"> and Annexes including pricing in line with the pricing schedule and provide breakdowns as requested. </w:t>
            </w:r>
          </w:p>
        </w:tc>
      </w:tr>
      <w:tr w:rsidR="00DC49C6" w:rsidRPr="008A06C0" w14:paraId="74609AD9" w14:textId="77777777" w:rsidTr="002538C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A31750" w14:textId="77777777" w:rsidR="00DC49C6" w:rsidRPr="008A06C0" w:rsidRDefault="00DC49C6" w:rsidP="002538C5">
            <w:pPr>
              <w:widowControl w:val="0"/>
              <w:autoSpaceDE w:val="0"/>
              <w:autoSpaceDN w:val="0"/>
              <w:adjustRightInd w:val="0"/>
              <w:spacing w:before="240" w:after="60" w:line="240" w:lineRule="auto"/>
              <w:ind w:left="118" w:right="10"/>
              <w:rPr>
                <w:rFonts w:ascii="Arial" w:hAnsi="Arial" w:cs="Arial"/>
                <w:sz w:val="24"/>
                <w:szCs w:val="24"/>
              </w:rPr>
            </w:pPr>
            <w:r w:rsidRPr="008A06C0">
              <w:rPr>
                <w:rFonts w:ascii="Arial" w:hAnsi="Arial" w:cs="Arial"/>
                <w:color w:val="000000"/>
              </w:rPr>
              <w:t>Fail</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AC2205F" w14:textId="77777777" w:rsidR="00DC49C6" w:rsidRPr="008A06C0" w:rsidRDefault="00DC49C6" w:rsidP="002538C5">
            <w:pPr>
              <w:widowControl w:val="0"/>
              <w:autoSpaceDE w:val="0"/>
              <w:autoSpaceDN w:val="0"/>
              <w:adjustRightInd w:val="0"/>
              <w:spacing w:before="240" w:after="60" w:line="240" w:lineRule="auto"/>
              <w:ind w:left="118" w:right="10"/>
              <w:rPr>
                <w:rFonts w:ascii="Arial" w:hAnsi="Arial" w:cs="Arial"/>
                <w:sz w:val="24"/>
                <w:szCs w:val="24"/>
              </w:rPr>
            </w:pPr>
            <w:r w:rsidRPr="008A06C0">
              <w:rPr>
                <w:rFonts w:ascii="Arial" w:hAnsi="Arial" w:cs="Arial"/>
                <w:color w:val="000000"/>
              </w:rPr>
              <w:t>The Tenderer fails to accept, or attempts to amend, any of the Authority’s Terms or Conditions, or omits any requirement of the DEFFORM 47 and Annexes within their response including pricing the proposal not in line with the pricing schedule.</w:t>
            </w:r>
          </w:p>
        </w:tc>
      </w:tr>
    </w:tbl>
    <w:p w14:paraId="39217BD5" w14:textId="77777777" w:rsidR="00DC49C6" w:rsidRDefault="00DC49C6" w:rsidP="00DC49C6">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b/>
          <w:bCs/>
          <w:color w:val="000000"/>
          <w:sz w:val="20"/>
          <w:szCs w:val="20"/>
        </w:rPr>
        <w:t>Evaluation Process</w:t>
      </w:r>
    </w:p>
    <w:p w14:paraId="54985DBD" w14:textId="77777777" w:rsidR="00DC49C6" w:rsidRDefault="00DC49C6" w:rsidP="00DC49C6">
      <w:pPr>
        <w:widowControl w:val="0"/>
        <w:autoSpaceDE w:val="0"/>
        <w:autoSpaceDN w:val="0"/>
        <w:adjustRightInd w:val="0"/>
        <w:spacing w:before="240" w:after="60" w:line="240" w:lineRule="auto"/>
        <w:ind w:left="971"/>
        <w:rPr>
          <w:rFonts w:ascii="Arial" w:hAnsi="Arial" w:cs="Arial"/>
          <w:color w:val="000000"/>
        </w:rPr>
      </w:pPr>
    </w:p>
    <w:p w14:paraId="745100CF" w14:textId="77777777" w:rsidR="00DC49C6" w:rsidRDefault="00DC49C6" w:rsidP="00DC49C6">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Tenderers response to the Commercial elements of this ITT should address all of the requirements detailed in Appendix 1.</w:t>
      </w:r>
    </w:p>
    <w:p w14:paraId="62990DA4" w14:textId="77777777" w:rsidR="00DC49C6" w:rsidRDefault="00DC49C6" w:rsidP="00DC49C6">
      <w:pPr>
        <w:widowControl w:val="0"/>
        <w:autoSpaceDE w:val="0"/>
        <w:autoSpaceDN w:val="0"/>
        <w:adjustRightInd w:val="0"/>
        <w:spacing w:before="240" w:after="60" w:line="240" w:lineRule="auto"/>
        <w:ind w:left="1396"/>
        <w:rPr>
          <w:rFonts w:ascii="Arial" w:hAnsi="Arial" w:cs="Arial"/>
          <w:color w:val="000000"/>
        </w:rPr>
      </w:pPr>
    </w:p>
    <w:p w14:paraId="24AD43F1" w14:textId="77777777" w:rsidR="00DC49C6" w:rsidRDefault="00DC49C6" w:rsidP="00DC49C6">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This response shall be assessed by Defence Commercial Officers as detailed at Paragraph 1.</w:t>
      </w:r>
    </w:p>
    <w:p w14:paraId="26143597" w14:textId="77777777" w:rsidR="00DC49C6" w:rsidRDefault="00DC49C6" w:rsidP="00DC49C6">
      <w:pPr>
        <w:widowControl w:val="0"/>
        <w:autoSpaceDE w:val="0"/>
        <w:autoSpaceDN w:val="0"/>
        <w:adjustRightInd w:val="0"/>
        <w:spacing w:before="240" w:after="60" w:line="240" w:lineRule="auto"/>
        <w:ind w:left="1396"/>
        <w:rPr>
          <w:rFonts w:ascii="Arial" w:hAnsi="Arial" w:cs="Arial"/>
          <w:color w:val="000000"/>
        </w:rPr>
      </w:pPr>
    </w:p>
    <w:p w14:paraId="7058AECE" w14:textId="77777777" w:rsidR="00DC49C6" w:rsidRDefault="00DC49C6" w:rsidP="00DC49C6">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Once the response has been fully considered, either a Pass or Fail mark will be awarded.</w:t>
      </w:r>
    </w:p>
    <w:p w14:paraId="15370395" w14:textId="77777777" w:rsidR="00DC49C6" w:rsidRDefault="00DC49C6" w:rsidP="00DC49C6">
      <w:pPr>
        <w:widowControl w:val="0"/>
        <w:autoSpaceDE w:val="0"/>
        <w:autoSpaceDN w:val="0"/>
        <w:adjustRightInd w:val="0"/>
        <w:spacing w:before="240" w:after="60" w:line="240" w:lineRule="auto"/>
        <w:ind w:left="1396"/>
        <w:rPr>
          <w:rFonts w:ascii="Arial" w:hAnsi="Arial" w:cs="Arial"/>
          <w:color w:val="000000"/>
        </w:rPr>
      </w:pPr>
    </w:p>
    <w:p w14:paraId="7A913096" w14:textId="77777777" w:rsidR="00DC49C6" w:rsidRDefault="00DC49C6" w:rsidP="00DC49C6">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b/>
          <w:bCs/>
          <w:color w:val="000000"/>
          <w:sz w:val="20"/>
          <w:szCs w:val="20"/>
        </w:rPr>
        <w:t>Commercial Compliance</w:t>
      </w:r>
    </w:p>
    <w:p w14:paraId="2F01D2F2" w14:textId="77777777" w:rsidR="00DC49C6" w:rsidRDefault="00DC49C6" w:rsidP="00DC49C6">
      <w:pPr>
        <w:widowControl w:val="0"/>
        <w:autoSpaceDE w:val="0"/>
        <w:autoSpaceDN w:val="0"/>
        <w:adjustRightInd w:val="0"/>
        <w:spacing w:before="240" w:after="60" w:line="240" w:lineRule="auto"/>
        <w:ind w:left="971"/>
        <w:rPr>
          <w:rFonts w:ascii="Arial" w:hAnsi="Arial" w:cs="Arial"/>
          <w:color w:val="000000"/>
        </w:rPr>
      </w:pPr>
    </w:p>
    <w:p w14:paraId="7406497B" w14:textId="77777777" w:rsidR="00DC49C6" w:rsidRPr="00A95B01" w:rsidRDefault="00DC49C6" w:rsidP="00DC49C6">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a Tenderer’s Bid fails as above, then the Tenderer will be considered Commercially non-compliant.</w:t>
      </w:r>
    </w:p>
    <w:p w14:paraId="303DDD09" w14:textId="77777777" w:rsidR="00DC49C6" w:rsidRDefault="00DC49C6" w:rsidP="00DC49C6">
      <w:pPr>
        <w:widowControl w:val="0"/>
        <w:autoSpaceDE w:val="0"/>
        <w:autoSpaceDN w:val="0"/>
        <w:adjustRightInd w:val="0"/>
        <w:spacing w:before="240" w:after="60" w:line="240" w:lineRule="auto"/>
        <w:ind w:left="1396"/>
        <w:rPr>
          <w:rFonts w:ascii="Arial" w:hAnsi="Arial" w:cs="Arial"/>
          <w:color w:val="000000"/>
        </w:rPr>
      </w:pPr>
    </w:p>
    <w:p w14:paraId="505564BB" w14:textId="77777777" w:rsidR="00DC49C6" w:rsidRDefault="00DC49C6" w:rsidP="00DC49C6">
      <w:pPr>
        <w:widowControl w:val="0"/>
        <w:autoSpaceDE w:val="0"/>
        <w:autoSpaceDN w:val="0"/>
        <w:adjustRightInd w:val="0"/>
        <w:spacing w:before="240" w:after="60" w:line="240" w:lineRule="auto"/>
        <w:ind w:left="1396"/>
        <w:rPr>
          <w:rFonts w:ascii="Arial" w:hAnsi="Arial" w:cs="Arial"/>
          <w:color w:val="000000"/>
        </w:rPr>
      </w:pPr>
    </w:p>
    <w:p w14:paraId="77063831"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44A69CF9"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46E0C8F5"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388A4A4D"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2C514A02"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459106FE"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67C61710"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356FA405"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16F41A2D"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2D9CF954"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7A15E234"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3493EB2A"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29B170EB"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1745A5DD" w14:textId="77777777" w:rsidR="00DC49C6" w:rsidRDefault="00DC49C6" w:rsidP="00DC49C6">
      <w:pPr>
        <w:widowControl w:val="0"/>
        <w:autoSpaceDE w:val="0"/>
        <w:autoSpaceDN w:val="0"/>
        <w:adjustRightInd w:val="0"/>
        <w:spacing w:before="240" w:after="60" w:line="240" w:lineRule="auto"/>
        <w:ind w:left="120"/>
        <w:rPr>
          <w:rFonts w:ascii="Arial" w:hAnsi="Arial" w:cs="Arial"/>
          <w:color w:val="000000"/>
        </w:rPr>
      </w:pPr>
    </w:p>
    <w:p w14:paraId="38BFB6D9" w14:textId="77777777" w:rsidR="00C22A02" w:rsidRDefault="00C22A02" w:rsidP="00DC49C6">
      <w:pPr>
        <w:widowControl w:val="0"/>
        <w:autoSpaceDE w:val="0"/>
        <w:autoSpaceDN w:val="0"/>
        <w:adjustRightInd w:val="0"/>
        <w:spacing w:before="240" w:after="60" w:line="240" w:lineRule="auto"/>
        <w:ind w:left="120"/>
        <w:rPr>
          <w:rFonts w:ascii="Arial" w:hAnsi="Arial" w:cs="Arial"/>
          <w:color w:val="000000"/>
        </w:rPr>
      </w:pPr>
    </w:p>
    <w:p w14:paraId="65F8D57E" w14:textId="761C5A43" w:rsidR="00DC49C6" w:rsidRDefault="00DC49C6" w:rsidP="00DC49C6">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t>Annex B to DEFFORM 47ST  700995378</w:t>
      </w:r>
    </w:p>
    <w:p w14:paraId="1623242F" w14:textId="77777777" w:rsidR="00DC49C6" w:rsidRDefault="00DC49C6" w:rsidP="00DC49C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Appendix 1 - Commercial Compliance</w:t>
      </w:r>
    </w:p>
    <w:p w14:paraId="5D2FD7A5"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0F70B41B"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Tenderer should scrutinise the Conditions, DEFCONs, Special Conditions and the Special Processes, together with the relevant Annexes, extremely carefully.</w:t>
      </w:r>
    </w:p>
    <w:p w14:paraId="71BA1725"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0B16CE25"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Commercial Compliance Table shown below should be marked by the Tenderer according to whether each Condition, DEFCON or Process can be fully met or not.</w:t>
      </w:r>
    </w:p>
    <w:p w14:paraId="04EF23E8"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6541332D"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 Tenderer is not able to meet in full the demands of an item, the reasons for this should be given on a separate sheet, and clearly cross referenced to the item concerned.</w:t>
      </w:r>
    </w:p>
    <w:p w14:paraId="11553285"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0C7FE4BF"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Tenderers should be aware that no item should be ticked as being offered unless the condition can be met.</w:t>
      </w:r>
    </w:p>
    <w:p w14:paraId="2177315B"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p>
    <w:p w14:paraId="74AD2BD9"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 Contract were to be awarded, the Authority would expect the Contract to be performed under the required Conditions.</w:t>
      </w:r>
    </w:p>
    <w:p w14:paraId="32782216" w14:textId="77777777" w:rsidR="00DC49C6" w:rsidRDefault="00DC49C6" w:rsidP="00DC49C6">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993"/>
        <w:gridCol w:w="3827"/>
        <w:gridCol w:w="992"/>
        <w:gridCol w:w="1134"/>
        <w:gridCol w:w="2126"/>
      </w:tblGrid>
      <w:tr w:rsidR="00DC49C6" w:rsidRPr="008A06C0" w14:paraId="669E3C65" w14:textId="77777777" w:rsidTr="002538C5">
        <w:trPr>
          <w:tblHeader/>
        </w:trPr>
        <w:tc>
          <w:tcPr>
            <w:tcW w:w="9072" w:type="dxa"/>
            <w:gridSpan w:val="5"/>
            <w:tcBorders>
              <w:top w:val="nil"/>
              <w:left w:val="nil"/>
              <w:bottom w:val="single" w:sz="8" w:space="0" w:color="000000"/>
              <w:right w:val="nil"/>
            </w:tcBorders>
            <w:shd w:val="clear" w:color="auto" w:fill="FFFFFF"/>
          </w:tcPr>
          <w:p w14:paraId="45C08261" w14:textId="77777777" w:rsidR="00DC49C6" w:rsidRPr="008A06C0" w:rsidRDefault="00DC49C6" w:rsidP="002538C5">
            <w:pPr>
              <w:widowControl w:val="0"/>
              <w:autoSpaceDE w:val="0"/>
              <w:autoSpaceDN w:val="0"/>
              <w:adjustRightInd w:val="0"/>
              <w:spacing w:after="60" w:line="240" w:lineRule="auto"/>
              <w:ind w:left="108"/>
              <w:jc w:val="center"/>
              <w:rPr>
                <w:rFonts w:ascii="Arial" w:hAnsi="Arial" w:cs="Arial"/>
                <w:b/>
                <w:bCs/>
                <w:color w:val="000000"/>
              </w:rPr>
            </w:pPr>
            <w:r w:rsidRPr="008A06C0">
              <w:rPr>
                <w:rFonts w:ascii="Arial" w:hAnsi="Arial" w:cs="Arial"/>
                <w:b/>
                <w:bCs/>
                <w:color w:val="000000"/>
              </w:rPr>
              <w:t>Tenderer’s Compliance with Terms and Conditions</w:t>
            </w:r>
          </w:p>
          <w:p w14:paraId="05569BA8" w14:textId="77777777" w:rsidR="00DC49C6" w:rsidRPr="008A06C0" w:rsidRDefault="00DC49C6" w:rsidP="002538C5">
            <w:pPr>
              <w:widowControl w:val="0"/>
              <w:autoSpaceDE w:val="0"/>
              <w:autoSpaceDN w:val="0"/>
              <w:adjustRightInd w:val="0"/>
              <w:spacing w:after="0" w:line="240" w:lineRule="auto"/>
              <w:ind w:left="108"/>
              <w:jc w:val="center"/>
              <w:rPr>
                <w:rFonts w:ascii="Arial" w:hAnsi="Arial" w:cs="Arial"/>
                <w:sz w:val="24"/>
                <w:szCs w:val="24"/>
              </w:rPr>
            </w:pPr>
          </w:p>
        </w:tc>
      </w:tr>
      <w:tr w:rsidR="00DC49C6" w:rsidRPr="008A06C0" w14:paraId="79C25C43" w14:textId="77777777" w:rsidTr="002538C5">
        <w:trPr>
          <w:tblHeader/>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F7FC9A7"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382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467F923"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b/>
                <w:bCs/>
                <w:color w:val="000000"/>
              </w:rPr>
              <w:t>Title</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Pr>
          <w:p w14:paraId="63CD9C03" w14:textId="77777777" w:rsidR="00DC49C6" w:rsidRPr="008A06C0" w:rsidRDefault="00DC49C6" w:rsidP="002538C5">
            <w:pPr>
              <w:widowControl w:val="0"/>
              <w:autoSpaceDE w:val="0"/>
              <w:autoSpaceDN w:val="0"/>
              <w:adjustRightInd w:val="0"/>
              <w:spacing w:after="60" w:line="240" w:lineRule="auto"/>
              <w:ind w:left="118" w:right="4"/>
              <w:jc w:val="center"/>
              <w:rPr>
                <w:rFonts w:ascii="Arial" w:hAnsi="Arial" w:cs="Arial"/>
                <w:sz w:val="24"/>
                <w:szCs w:val="24"/>
              </w:rPr>
            </w:pPr>
            <w:r w:rsidRPr="008A06C0">
              <w:rPr>
                <w:rFonts w:ascii="Arial" w:hAnsi="Arial" w:cs="Arial"/>
                <w:b/>
                <w:bCs/>
                <w:color w:val="000000"/>
              </w:rPr>
              <w:t>Full Acceptance of Condition</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1E7194C" w14:textId="77777777" w:rsidR="00DC49C6" w:rsidRPr="008A06C0" w:rsidRDefault="00DC49C6" w:rsidP="002538C5">
            <w:pPr>
              <w:widowControl w:val="0"/>
              <w:autoSpaceDE w:val="0"/>
              <w:autoSpaceDN w:val="0"/>
              <w:adjustRightInd w:val="0"/>
              <w:spacing w:after="60" w:line="240" w:lineRule="auto"/>
              <w:ind w:left="124"/>
              <w:jc w:val="center"/>
              <w:rPr>
                <w:rFonts w:ascii="Arial" w:hAnsi="Arial" w:cs="Arial"/>
                <w:sz w:val="24"/>
                <w:szCs w:val="24"/>
              </w:rPr>
            </w:pPr>
            <w:r w:rsidRPr="008A06C0">
              <w:rPr>
                <w:rFonts w:ascii="Arial" w:hAnsi="Arial" w:cs="Arial"/>
                <w:b/>
                <w:bCs/>
                <w:color w:val="000000"/>
              </w:rPr>
              <w:t>Notes</w:t>
            </w:r>
          </w:p>
        </w:tc>
      </w:tr>
      <w:tr w:rsidR="00DC49C6" w:rsidRPr="008A06C0" w14:paraId="17994A6B" w14:textId="77777777" w:rsidTr="002538C5">
        <w:trPr>
          <w:gridAfter w:val="1"/>
          <w:wAfter w:w="2126" w:type="dxa"/>
          <w:tblHeader/>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tcPr>
          <w:p w14:paraId="305A6682" w14:textId="77777777" w:rsidR="00DC49C6" w:rsidRPr="008A06C0" w:rsidRDefault="00DC49C6" w:rsidP="002538C5">
            <w:pPr>
              <w:widowControl w:val="0"/>
              <w:autoSpaceDE w:val="0"/>
              <w:autoSpaceDN w:val="0"/>
              <w:adjustRightInd w:val="0"/>
              <w:spacing w:after="0" w:line="240" w:lineRule="auto"/>
              <w:rPr>
                <w:rFonts w:ascii="Arial" w:hAnsi="Arial" w:cs="Arial"/>
                <w:sz w:val="24"/>
                <w:szCs w:val="24"/>
              </w:rPr>
            </w:pPr>
          </w:p>
        </w:tc>
        <w:tc>
          <w:tcPr>
            <w:tcW w:w="3827" w:type="dxa"/>
            <w:vMerge/>
            <w:tcBorders>
              <w:top w:val="single" w:sz="8" w:space="0" w:color="000000"/>
              <w:left w:val="single" w:sz="8" w:space="0" w:color="000000"/>
              <w:bottom w:val="single" w:sz="8" w:space="0" w:color="000000"/>
              <w:right w:val="single" w:sz="8" w:space="0" w:color="000000"/>
            </w:tcBorders>
            <w:shd w:val="clear" w:color="auto" w:fill="FFFFFF"/>
          </w:tcPr>
          <w:p w14:paraId="171B5FEC" w14:textId="77777777" w:rsidR="00DC49C6" w:rsidRPr="008A06C0" w:rsidRDefault="00DC49C6" w:rsidP="002538C5">
            <w:pPr>
              <w:widowControl w:val="0"/>
              <w:autoSpaceDE w:val="0"/>
              <w:autoSpaceDN w:val="0"/>
              <w:adjustRightInd w:val="0"/>
              <w:spacing w:after="0" w:line="240" w:lineRule="auto"/>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03B9A48"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b/>
                <w:bCs/>
                <w:color w:val="000000"/>
              </w:rPr>
              <w:t>Yes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99A82D0" w14:textId="77777777" w:rsidR="00DC49C6" w:rsidRPr="008A06C0" w:rsidRDefault="00DC49C6" w:rsidP="002538C5">
            <w:pPr>
              <w:widowControl w:val="0"/>
              <w:autoSpaceDE w:val="0"/>
              <w:autoSpaceDN w:val="0"/>
              <w:adjustRightInd w:val="0"/>
              <w:spacing w:after="60" w:line="240" w:lineRule="auto"/>
              <w:ind w:left="130"/>
              <w:jc w:val="center"/>
              <w:rPr>
                <w:rFonts w:ascii="Arial" w:hAnsi="Arial" w:cs="Arial"/>
                <w:sz w:val="24"/>
                <w:szCs w:val="24"/>
              </w:rPr>
            </w:pPr>
            <w:r w:rsidRPr="008A06C0">
              <w:rPr>
                <w:rFonts w:ascii="Arial" w:hAnsi="Arial" w:cs="Arial"/>
                <w:b/>
                <w:bCs/>
                <w:color w:val="000000"/>
              </w:rPr>
              <w:t>No</w:t>
            </w:r>
          </w:p>
        </w:tc>
      </w:tr>
      <w:tr w:rsidR="00DC49C6" w:rsidRPr="008A06C0" w14:paraId="243E2DAD" w14:textId="77777777" w:rsidTr="002538C5">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tcPr>
          <w:p w14:paraId="6EC8B114" w14:textId="77777777" w:rsidR="00DC49C6" w:rsidRPr="008A06C0" w:rsidRDefault="00DC49C6" w:rsidP="002538C5">
            <w:pPr>
              <w:widowControl w:val="0"/>
              <w:autoSpaceDE w:val="0"/>
              <w:autoSpaceDN w:val="0"/>
              <w:adjustRightInd w:val="0"/>
              <w:spacing w:before="120" w:after="180" w:line="240" w:lineRule="auto"/>
              <w:ind w:left="118"/>
              <w:jc w:val="center"/>
              <w:rPr>
                <w:rFonts w:ascii="Arial" w:hAnsi="Arial" w:cs="Arial"/>
                <w:sz w:val="24"/>
                <w:szCs w:val="24"/>
              </w:rPr>
            </w:pPr>
            <w:r w:rsidRPr="008A06C0">
              <w:rPr>
                <w:rFonts w:ascii="Arial" w:hAnsi="Arial" w:cs="Arial"/>
                <w:b/>
                <w:bCs/>
                <w:color w:val="000000"/>
              </w:rPr>
              <w:t>General Conditions</w:t>
            </w:r>
          </w:p>
        </w:tc>
      </w:tr>
      <w:tr w:rsidR="00DC49C6" w:rsidRPr="008A06C0" w14:paraId="3349FEB3"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06AFE6C"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3AF2E08"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General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285B69C"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EBB4B83"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24CB1B3"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FEE176F"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8BCF2F1"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43C0E031"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Duration of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9658D11"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7E1BA24"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9AEBF50"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18DEF8A1"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C05E014"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872488B"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Entire Agreement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355B7D6"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A7A878D"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9AEFAFA"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B1AA419"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CF4E79E"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A667BE8"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Governing Law</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8AC2F26"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099A3AA"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12888F4"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0D76508B"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8163A69"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7CB9420"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Precedence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7FE827D"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9E0E0C8"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31C3DA9"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3578083D"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EFC974D"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B451E4C"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Amendments to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5A7FB5C"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862E9A3"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A9FDBD"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082C467C"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8E0D810"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44CDB7BA"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Variations to Specification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30E3336"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2CF73E2"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B9D9A11"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4554106D"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598C164"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03FD199"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Authority Representatives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B58C43B"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76CE9C4"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850F858"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4642417F"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506F1E0"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3679F4C5"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Severability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FAFED99"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B3B0417"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218A36C"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6CC3FD1C"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76D7881D"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458DBEB7"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Waiver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9DA47D2"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6023F38"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F4031D1"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59D1C58"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5D20160"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48B906C"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Assignment of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306331"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05A0E1E"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9DC5B08"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2596EF23"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7553F07"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6C5FA7F6"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Third Party Rights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CBB7FF4"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0288996"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E330015"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10CFD94C"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A60CC76"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E908DED"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Transparency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AA1ACBD"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76CC139"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23D9D80"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06B4FC4F"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0CFE905"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32B15F9"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Disclosure of Information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F6AAED"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0082C26"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49296EF"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7CE3C568"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68401FFD"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F181D13"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Publicity and Communication with the Media</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B205EE2"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3E4DD0C"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E00B9C5"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7EB305B0"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91916F3"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62923EF8"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Change of Control of Contractor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F869001"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84F3D06"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2E4CDAB"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64C648E2"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4EE38B5"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lastRenderedPageBreak/>
              <w:t>17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320256B0"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Environmental Requirements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EC47D19"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2FFF5C8"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084E15B"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16EDAE9A"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5E6E45D"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5D38A98"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Contractor’s Records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F78B5A5"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4DD5F46"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B9CBC3A"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11B81E7"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74FFFE5"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19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318C5A4"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Notices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862E910"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593E567"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5D46B0C"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23AA736F"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7534CE4"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41B995BA"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Progress Monitoring, Meeting and Reports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7B1E4AE"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E9E8E19"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3BE3956"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74801264" w14:textId="77777777" w:rsidTr="002538C5">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tcPr>
          <w:p w14:paraId="5D1B1EF9" w14:textId="77777777" w:rsidR="00DC49C6" w:rsidRPr="008A06C0" w:rsidRDefault="00DC49C6" w:rsidP="002538C5">
            <w:pPr>
              <w:widowControl w:val="0"/>
              <w:autoSpaceDE w:val="0"/>
              <w:autoSpaceDN w:val="0"/>
              <w:adjustRightInd w:val="0"/>
              <w:spacing w:before="120" w:after="180" w:line="240" w:lineRule="auto"/>
              <w:ind w:left="118"/>
              <w:jc w:val="center"/>
              <w:rPr>
                <w:rFonts w:ascii="Arial" w:hAnsi="Arial" w:cs="Arial"/>
                <w:sz w:val="24"/>
                <w:szCs w:val="24"/>
              </w:rPr>
            </w:pPr>
            <w:r w:rsidRPr="008A06C0">
              <w:rPr>
                <w:rFonts w:ascii="Arial" w:hAnsi="Arial" w:cs="Arial"/>
                <w:b/>
                <w:bCs/>
                <w:color w:val="000000"/>
              </w:rPr>
              <w:t>Supply of Contract Deliverables</w:t>
            </w:r>
          </w:p>
        </w:tc>
      </w:tr>
      <w:tr w:rsidR="00DC49C6" w:rsidRPr="008A06C0" w14:paraId="27E162EF"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704E81A8"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ED109A3"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Supply of Contractor Deliverables and Quality Assurance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46B7295"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91772BB"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399370B"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3EF875F3"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C9D3EAC"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77A09C8"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Marking of Contractor Deliverables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FD5E118"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B2952B2"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B5675F7"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0BBC17E"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CD1B06F"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36A8543"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Packaging and Labelling (Excluding Contractor Deliverables Containing Munitions)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8874D9B"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9B90D4C"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B3FFC38"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B76C4CA"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DFACDBF"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9B40376"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Supply of Hazardous Materials or Substances in Contractor Deliverables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9F58EFE"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C7BB144"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04C5573"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120056F7"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76685312"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B47C3A4"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Timber and Wood-Derived Products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B2925D9"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49DC34E"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35A807F"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2F6F62F5"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214F881"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698E3E3C"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Certificate of Conformity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0F667AE"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7F4368E"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EDDD634"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7C9A26CE"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F341137"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6B855E5E"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Access to Contractor’s Premises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8231DC"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BBFAC8B"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34B58CB"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00B9DA98"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0CF9C7B"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7B2FDF6"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Delivery / Collection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8C5BA0F"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47F964F"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DB62BC3"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C4918C7"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7503AB58"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29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8D13CAB"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Acceptance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E112823"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33DB382"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11C788A"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7CD2B8EF"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7B48718A"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538C6E0"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Rejection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E325013"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B36B46E"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CB4BD66"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6F2DD1C5"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B0DA295"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15230E6A"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Diversion Orders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CECBBA4"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0E77931"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B2114F4"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98EE830"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BD55998"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2DAECC4"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Self-to-Self Delivery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3B9FF29"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17E8737"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E15E8BF"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89CB883" w14:textId="77777777" w:rsidTr="002538C5">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tcPr>
          <w:p w14:paraId="5A6E681B" w14:textId="77777777" w:rsidR="00DC49C6" w:rsidRPr="008A06C0" w:rsidRDefault="00DC49C6" w:rsidP="002538C5">
            <w:pPr>
              <w:widowControl w:val="0"/>
              <w:autoSpaceDE w:val="0"/>
              <w:autoSpaceDN w:val="0"/>
              <w:adjustRightInd w:val="0"/>
              <w:spacing w:before="120" w:after="180" w:line="240" w:lineRule="auto"/>
              <w:ind w:left="118"/>
              <w:jc w:val="center"/>
              <w:rPr>
                <w:rFonts w:ascii="Arial" w:hAnsi="Arial" w:cs="Arial"/>
                <w:sz w:val="24"/>
                <w:szCs w:val="24"/>
              </w:rPr>
            </w:pPr>
            <w:r w:rsidRPr="008A06C0">
              <w:rPr>
                <w:rFonts w:ascii="Arial" w:hAnsi="Arial" w:cs="Arial"/>
                <w:b/>
                <w:bCs/>
                <w:color w:val="000000"/>
              </w:rPr>
              <w:t>Licences and Intellectual Property</w:t>
            </w:r>
          </w:p>
        </w:tc>
      </w:tr>
      <w:tr w:rsidR="00DC49C6" w:rsidRPr="008A06C0" w14:paraId="5635B3DA"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F5F583A"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7C86C5B"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Import and Export Licences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EF1BD3E"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AF5D9B9"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4AE851F"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6422404B"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654197DF"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06C3283"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Third Party Intellectual Property – Rights and Restrictions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1DA7FAA"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6607FD0"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F142D80"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324CCB67" w14:textId="77777777" w:rsidTr="002538C5">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tcPr>
          <w:p w14:paraId="11097150" w14:textId="77777777" w:rsidR="00DC49C6" w:rsidRPr="008A06C0" w:rsidRDefault="00DC49C6" w:rsidP="002538C5">
            <w:pPr>
              <w:widowControl w:val="0"/>
              <w:autoSpaceDE w:val="0"/>
              <w:autoSpaceDN w:val="0"/>
              <w:adjustRightInd w:val="0"/>
              <w:spacing w:before="120" w:after="180" w:line="240" w:lineRule="auto"/>
              <w:ind w:left="118"/>
              <w:jc w:val="center"/>
              <w:rPr>
                <w:rFonts w:ascii="Arial" w:hAnsi="Arial" w:cs="Arial"/>
                <w:sz w:val="24"/>
                <w:szCs w:val="24"/>
              </w:rPr>
            </w:pPr>
            <w:r w:rsidRPr="008A06C0">
              <w:rPr>
                <w:rFonts w:ascii="Arial" w:hAnsi="Arial" w:cs="Arial"/>
                <w:b/>
                <w:bCs/>
                <w:color w:val="000000"/>
              </w:rPr>
              <w:t>Pricing and Payment</w:t>
            </w:r>
          </w:p>
        </w:tc>
      </w:tr>
      <w:tr w:rsidR="00DC49C6" w:rsidRPr="008A06C0" w14:paraId="5202874C"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723F0E1"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48DCC5FF"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Contract Price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8A4B4CE"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1B935A0"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94B1F73"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207035B8"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60D46A6"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65C388F"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Payment and Recovery of Sums Due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AF268CB"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0AAF8FA"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A1E88BB"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4470056F"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BC987C6"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4D6A65AF"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Value Added Tax</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5CBD19B"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734D16A"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052D2DB"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80B33E9"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88D400E"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DDF0C8F"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Debt Factoring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0F1C1FB"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5ABBA17"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80EBA3B"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175B5A29"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0D3609D"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39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82E4141"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Subcontracting and Prompt Payment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18A0266"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68AEE33"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AE11124"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2F6DBF4D" w14:textId="77777777" w:rsidTr="002538C5">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tcPr>
          <w:p w14:paraId="269EA6B2" w14:textId="77777777" w:rsidR="00DC49C6" w:rsidRPr="008A06C0" w:rsidRDefault="00DC49C6" w:rsidP="002538C5">
            <w:pPr>
              <w:widowControl w:val="0"/>
              <w:autoSpaceDE w:val="0"/>
              <w:autoSpaceDN w:val="0"/>
              <w:adjustRightInd w:val="0"/>
              <w:spacing w:before="120" w:after="180" w:line="240" w:lineRule="auto"/>
              <w:ind w:left="118"/>
              <w:jc w:val="center"/>
              <w:rPr>
                <w:rFonts w:ascii="Arial" w:hAnsi="Arial" w:cs="Arial"/>
                <w:sz w:val="24"/>
                <w:szCs w:val="24"/>
              </w:rPr>
            </w:pPr>
            <w:r w:rsidRPr="008A06C0">
              <w:rPr>
                <w:rFonts w:ascii="Arial" w:hAnsi="Arial" w:cs="Arial"/>
                <w:b/>
                <w:bCs/>
                <w:color w:val="000000"/>
              </w:rPr>
              <w:t>Termination</w:t>
            </w:r>
          </w:p>
        </w:tc>
      </w:tr>
      <w:tr w:rsidR="00DC49C6" w:rsidRPr="008A06C0" w14:paraId="2D4A2D22"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050AF23"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40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25B941A"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Dispute Resolution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E4D80BD"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E509D97"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BA75E9"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06E3090D"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1B241C1"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41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7E9138C4"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 xml:space="preserve">Termination for Insolvency or Corrupt </w:t>
            </w:r>
            <w:r w:rsidRPr="008A06C0">
              <w:rPr>
                <w:rFonts w:ascii="Arial" w:hAnsi="Arial" w:cs="Arial"/>
                <w:color w:val="000000"/>
              </w:rPr>
              <w:lastRenderedPageBreak/>
              <w:t>Gifts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43BA520"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F3A8216"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29D4815"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682A441"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4EDEECC5"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42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592E327B"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Termination for Convenience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538E9F"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C933FDC"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8058316"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7F63A695"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6CE43378"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43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099764FA"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Material Breach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0099155"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A191A6E"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017E2C7"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52B7D7E8" w14:textId="77777777" w:rsidTr="002538C5">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2CFAAE79" w14:textId="77777777" w:rsidR="00DC49C6" w:rsidRPr="008A06C0" w:rsidRDefault="00DC49C6" w:rsidP="002538C5">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44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280413AD" w14:textId="77777777" w:rsidR="00DC49C6" w:rsidRPr="008A06C0" w:rsidRDefault="00DC49C6" w:rsidP="002538C5">
            <w:pPr>
              <w:widowControl w:val="0"/>
              <w:autoSpaceDE w:val="0"/>
              <w:autoSpaceDN w:val="0"/>
              <w:adjustRightInd w:val="0"/>
              <w:spacing w:after="60" w:line="240" w:lineRule="auto"/>
              <w:ind w:left="131"/>
              <w:jc w:val="center"/>
              <w:rPr>
                <w:rFonts w:ascii="Arial" w:hAnsi="Arial" w:cs="Arial"/>
                <w:sz w:val="24"/>
                <w:szCs w:val="24"/>
              </w:rPr>
            </w:pPr>
            <w:r w:rsidRPr="008A06C0">
              <w:rPr>
                <w:rFonts w:ascii="Arial" w:hAnsi="Arial" w:cs="Arial"/>
                <w:color w:val="000000"/>
              </w:rPr>
              <w:t>Consequences of Termination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F73A4C5"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284FA00"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277A312"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2517E714" w14:textId="77777777" w:rsidTr="002538C5">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tcPr>
          <w:p w14:paraId="71E2CE79" w14:textId="77777777" w:rsidR="00DC49C6" w:rsidRPr="008A06C0" w:rsidRDefault="00DC49C6" w:rsidP="002538C5">
            <w:pPr>
              <w:widowControl w:val="0"/>
              <w:autoSpaceDE w:val="0"/>
              <w:autoSpaceDN w:val="0"/>
              <w:adjustRightInd w:val="0"/>
              <w:spacing w:before="120" w:after="180" w:line="240" w:lineRule="auto"/>
              <w:ind w:left="118"/>
              <w:jc w:val="center"/>
              <w:rPr>
                <w:rFonts w:ascii="Arial" w:hAnsi="Arial" w:cs="Arial"/>
                <w:sz w:val="24"/>
                <w:szCs w:val="24"/>
              </w:rPr>
            </w:pPr>
            <w:r w:rsidRPr="008A06C0">
              <w:rPr>
                <w:rFonts w:ascii="Arial" w:hAnsi="Arial" w:cs="Arial"/>
                <w:b/>
                <w:bCs/>
                <w:color w:val="000000"/>
              </w:rPr>
              <w:t>45. The Project Specific DEFCONS and DEFCON SC Variants That Apply to this Contract are:</w:t>
            </w:r>
          </w:p>
        </w:tc>
      </w:tr>
      <w:tr w:rsidR="00DC49C6" w:rsidRPr="008A06C0" w14:paraId="6F360FA9"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08AC21"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DEFCON76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4C03ADD"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D9F1810"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B6AE73F"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3C182622"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803B3F2"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DEFCON 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11AED9C"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11A30F8"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4D575E1"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3226EE8C"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57BC7B0"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DEFCON 532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8A85C89"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DF2FD69"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DF098E9"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6ADA2734"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A9A4AC7"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DEFCON 532B</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C336692"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AF2C44F"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E61D94C"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05E832D6"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E1ED3A0"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DEFCON 647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FA983F5"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53817E1"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3F916B1"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24383C27"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7F2E780"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DEFCON 658 (SC2) (Edn. 11/17) - Cyber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CA7F655"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2A21D1A"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04362F6"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6FEB7E3B"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C687445"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DEFCON694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E413535"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6A330A8"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D8E875B"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3E4E4635"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5684E9" w14:textId="77777777" w:rsidR="00DC49C6" w:rsidRPr="008A06C0" w:rsidRDefault="00DC49C6" w:rsidP="002538C5">
            <w:pPr>
              <w:widowControl w:val="0"/>
              <w:autoSpaceDE w:val="0"/>
              <w:autoSpaceDN w:val="0"/>
              <w:adjustRightInd w:val="0"/>
              <w:spacing w:after="0" w:line="240" w:lineRule="auto"/>
              <w:ind w:left="118" w:right="10"/>
              <w:jc w:val="center"/>
              <w:rPr>
                <w:rFonts w:ascii="Arial" w:hAnsi="Arial" w:cs="Arial"/>
              </w:rPr>
            </w:pPr>
            <w:r w:rsidRPr="008A06C0">
              <w:rPr>
                <w:rFonts w:ascii="Arial" w:hAnsi="Arial" w:cs="Arial"/>
              </w:rPr>
              <w:t xml:space="preserve"> DEFCON 660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A35B2A3"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91308CF"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A45AEC3"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484D460C"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E83126" w14:textId="77777777" w:rsidR="00DC49C6" w:rsidRPr="008A06C0" w:rsidRDefault="00DC49C6" w:rsidP="002538C5">
            <w:pPr>
              <w:widowControl w:val="0"/>
              <w:autoSpaceDE w:val="0"/>
              <w:autoSpaceDN w:val="0"/>
              <w:adjustRightInd w:val="0"/>
              <w:spacing w:after="0" w:line="240" w:lineRule="auto"/>
              <w:ind w:left="118" w:right="10"/>
              <w:jc w:val="center"/>
              <w:rPr>
                <w:rFonts w:ascii="Arial" w:hAnsi="Arial" w:cs="Arial"/>
                <w:sz w:val="24"/>
                <w:szCs w:val="24"/>
              </w:rPr>
            </w:pPr>
            <w:r w:rsidRPr="008A06C0">
              <w:rPr>
                <w:rFonts w:ascii="Arial" w:hAnsi="Arial" w:cs="Arial"/>
                <w:sz w:val="24"/>
                <w:szCs w:val="24"/>
              </w:rPr>
              <w:t>DEFCON 812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5B26D19"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910404E"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F7FE3A6"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30828B28"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852608" w14:textId="77777777" w:rsidR="00DC49C6" w:rsidRPr="008A06C0" w:rsidRDefault="00DC49C6" w:rsidP="002538C5">
            <w:pPr>
              <w:widowControl w:val="0"/>
              <w:autoSpaceDE w:val="0"/>
              <w:autoSpaceDN w:val="0"/>
              <w:adjustRightInd w:val="0"/>
              <w:spacing w:after="0" w:line="240" w:lineRule="auto"/>
              <w:ind w:left="118" w:right="10"/>
              <w:jc w:val="center"/>
              <w:rPr>
                <w:rFonts w:ascii="Arial" w:hAnsi="Arial" w:cs="Arial"/>
                <w:sz w:val="24"/>
                <w:szCs w:val="24"/>
              </w:rPr>
            </w:pPr>
            <w:r w:rsidRPr="008A06C0">
              <w:rPr>
                <w:rFonts w:ascii="Arial" w:hAnsi="Arial" w:cs="Arial"/>
                <w:sz w:val="24"/>
                <w:szCs w:val="24"/>
              </w:rPr>
              <w:t>DEFCON 815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A10DB6C"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3BE81E5"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E8A08DB"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23E092BA"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B214FF4" w14:textId="77777777" w:rsidR="00DC49C6" w:rsidRPr="008A06C0" w:rsidRDefault="00DC49C6" w:rsidP="002538C5">
            <w:pPr>
              <w:widowControl w:val="0"/>
              <w:autoSpaceDE w:val="0"/>
              <w:autoSpaceDN w:val="0"/>
              <w:adjustRightInd w:val="0"/>
              <w:spacing w:after="0" w:line="240" w:lineRule="auto"/>
              <w:ind w:left="118" w:right="10"/>
              <w:jc w:val="center"/>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80515FC"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629564A"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AE02462"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272826C8"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69BC37"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b/>
                <w:bCs/>
                <w:color w:val="000000"/>
              </w:rPr>
              <w:t>46. The special conditions that apply to this contract are: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866713B"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D12C9F6"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4DAC0EE"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3BBEC327"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A648299"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Option periods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CF30D6A"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3564936"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043952E"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61EC6FCD"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05186EA"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Protection of image, reputation and goodwill associated with RAF</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2B17567"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CF1EBAD"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7EB1E0C"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4A9426AE"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689E337" w14:textId="77777777" w:rsidR="00DC49C6" w:rsidRPr="008A06C0" w:rsidRDefault="00DC49C6" w:rsidP="002538C5">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color w:val="000000"/>
              </w:rPr>
              <w:t>Contractors personnel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2DE835B"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D6213C0"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69C707C"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r w:rsidR="00DC49C6" w:rsidRPr="008A06C0" w14:paraId="3A006F81" w14:textId="77777777" w:rsidTr="002538C5">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9CAEB0" w14:textId="77777777" w:rsidR="00DC49C6" w:rsidRPr="008A06C0" w:rsidRDefault="00DC49C6" w:rsidP="002538C5">
            <w:pPr>
              <w:widowControl w:val="0"/>
              <w:autoSpaceDE w:val="0"/>
              <w:autoSpaceDN w:val="0"/>
              <w:adjustRightInd w:val="0"/>
              <w:spacing w:after="0" w:line="240" w:lineRule="auto"/>
              <w:ind w:left="118" w:right="10"/>
              <w:jc w:val="center"/>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5E668BD" w14:textId="77777777" w:rsidR="00DC49C6" w:rsidRPr="008A06C0" w:rsidRDefault="00DC49C6" w:rsidP="002538C5">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34CC31E" w14:textId="77777777" w:rsidR="00DC49C6" w:rsidRPr="008A06C0" w:rsidRDefault="00DC49C6" w:rsidP="002538C5">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2E65965" w14:textId="77777777" w:rsidR="00DC49C6" w:rsidRPr="008A06C0" w:rsidRDefault="00DC49C6" w:rsidP="002538C5">
            <w:pPr>
              <w:widowControl w:val="0"/>
              <w:autoSpaceDE w:val="0"/>
              <w:autoSpaceDN w:val="0"/>
              <w:adjustRightInd w:val="0"/>
              <w:spacing w:after="0" w:line="240" w:lineRule="auto"/>
              <w:ind w:left="124"/>
              <w:jc w:val="center"/>
              <w:rPr>
                <w:rFonts w:ascii="Arial" w:hAnsi="Arial" w:cs="Arial"/>
                <w:sz w:val="24"/>
                <w:szCs w:val="24"/>
              </w:rPr>
            </w:pPr>
          </w:p>
        </w:tc>
      </w:tr>
    </w:tbl>
    <w:p w14:paraId="3DC26C59" w14:textId="77777777" w:rsidR="00DC49C6" w:rsidRDefault="00DC49C6" w:rsidP="00DC49C6">
      <w:pPr>
        <w:widowControl w:val="0"/>
        <w:tabs>
          <w:tab w:val="left" w:leader="dot" w:pos="6000"/>
        </w:tabs>
        <w:autoSpaceDE w:val="0"/>
        <w:autoSpaceDN w:val="0"/>
        <w:adjustRightInd w:val="0"/>
        <w:spacing w:after="60" w:line="240" w:lineRule="auto"/>
        <w:rPr>
          <w:rFonts w:ascii="Arial" w:hAnsi="Arial" w:cs="Arial"/>
          <w:sz w:val="24"/>
          <w:szCs w:val="24"/>
        </w:rPr>
      </w:pPr>
    </w:p>
    <w:p w14:paraId="66C36CEB" w14:textId="77777777" w:rsidR="00DC49C6" w:rsidRDefault="00DC49C6" w:rsidP="00DC49C6">
      <w:pPr>
        <w:widowControl w:val="0"/>
        <w:tabs>
          <w:tab w:val="left" w:leader="dot" w:pos="6000"/>
        </w:tabs>
        <w:autoSpaceDE w:val="0"/>
        <w:autoSpaceDN w:val="0"/>
        <w:adjustRightInd w:val="0"/>
        <w:spacing w:after="60" w:line="240" w:lineRule="auto"/>
        <w:rPr>
          <w:rFonts w:ascii="Arial" w:hAnsi="Arial" w:cs="Arial"/>
          <w:sz w:val="24"/>
          <w:szCs w:val="24"/>
        </w:rPr>
      </w:pPr>
      <w:r>
        <w:rPr>
          <w:rFonts w:ascii="Arial" w:hAnsi="Arial" w:cs="Arial"/>
          <w:color w:val="000000"/>
        </w:rPr>
        <w:t xml:space="preserve">A Supplier Assurance Questionnaire </w:t>
      </w:r>
      <w:r>
        <w:rPr>
          <w:rFonts w:ascii="Arial" w:hAnsi="Arial" w:cs="Arial"/>
          <w:b/>
          <w:bCs/>
          <w:color w:val="000000"/>
          <w:u w:val="single"/>
        </w:rPr>
        <w:t>must</w:t>
      </w:r>
      <w:r>
        <w:rPr>
          <w:rFonts w:ascii="Arial" w:hAnsi="Arial" w:cs="Arial"/>
          <w:color w:val="000000"/>
        </w:rPr>
        <w:t xml:space="preserve"> be completed ensuring that the minimum cyber risk profile is met which is linked to reference number -RAR-QEAA893C. This must be completed via the internet based DCPP Cyber Security Model online: </w:t>
      </w:r>
      <w:hyperlink r:id="rId23" w:history="1">
        <w:r>
          <w:rPr>
            <w:rFonts w:ascii="Arial" w:hAnsi="Arial" w:cs="Arial"/>
            <w:color w:val="0000FF"/>
            <w:u w:val="single"/>
          </w:rPr>
          <w:t>https://suppliercyberprotection.service.xgov.uk/</w:t>
        </w:r>
      </w:hyperlink>
      <w:r>
        <w:rPr>
          <w:rFonts w:ascii="Arial" w:hAnsi="Arial" w:cs="Arial"/>
          <w:b/>
          <w:bCs/>
          <w:color w:val="000000"/>
        </w:rPr>
        <w:t>.</w:t>
      </w:r>
      <w:r>
        <w:rPr>
          <w:rFonts w:ascii="Arial" w:hAnsi="Arial" w:cs="Arial"/>
          <w:color w:val="000000"/>
        </w:rPr>
        <w:t xml:space="preserve"> Where you cannot demonstrate that you have achieved the proportionate security requirements associated with this requirement, a Cyber Implementation Plan (CIP) must be submitted. Where a bidder has produced a CIP which is deemed unacceptable by the RAF Senior Information Risk Owner (SIRO) to accept then they will be declared non-compliant for this requirement. Further guidance is provided on the DCPP website, once you commence the Supplier Assurance Questionnaire please note that you must include the above RAR reference at the start of this process.</w:t>
      </w:r>
    </w:p>
    <w:p w14:paraId="7236645C" w14:textId="77777777" w:rsidR="00DC49C6" w:rsidRDefault="00DC49C6" w:rsidP="00DC49C6">
      <w:pPr>
        <w:widowControl w:val="0"/>
        <w:autoSpaceDE w:val="0"/>
        <w:autoSpaceDN w:val="0"/>
        <w:adjustRightInd w:val="0"/>
        <w:spacing w:after="0" w:line="240" w:lineRule="auto"/>
        <w:ind w:left="120"/>
        <w:rPr>
          <w:rFonts w:ascii="Arial" w:hAnsi="Arial" w:cs="Arial"/>
          <w:color w:val="000000"/>
        </w:rPr>
      </w:pPr>
    </w:p>
    <w:p w14:paraId="2BB51A54" w14:textId="77777777" w:rsidR="00DC49C6" w:rsidRDefault="00DC49C6" w:rsidP="00DC49C6">
      <w:pPr>
        <w:widowControl w:val="0"/>
        <w:autoSpaceDE w:val="0"/>
        <w:autoSpaceDN w:val="0"/>
        <w:adjustRightInd w:val="0"/>
        <w:spacing w:after="60" w:line="240" w:lineRule="auto"/>
        <w:ind w:left="120"/>
        <w:rPr>
          <w:rFonts w:ascii="Arial" w:hAnsi="Arial" w:cs="Arial"/>
          <w:color w:val="000000"/>
        </w:rPr>
      </w:pPr>
    </w:p>
    <w:p w14:paraId="5DBFDA90" w14:textId="77777777" w:rsidR="00DC49C6" w:rsidRDefault="00DC49C6" w:rsidP="00DC49C6">
      <w:pPr>
        <w:widowControl w:val="0"/>
        <w:autoSpaceDE w:val="0"/>
        <w:autoSpaceDN w:val="0"/>
        <w:adjustRightInd w:val="0"/>
        <w:spacing w:after="200" w:line="276" w:lineRule="auto"/>
        <w:ind w:left="120" w:right="114"/>
        <w:rPr>
          <w:rFonts w:ascii="Arial" w:hAnsi="Arial" w:cs="Arial"/>
          <w:sz w:val="24"/>
          <w:szCs w:val="24"/>
        </w:rPr>
      </w:pPr>
    </w:p>
    <w:p w14:paraId="24309C2F" w14:textId="77777777" w:rsidR="00DC49C6" w:rsidRDefault="00DC49C6" w:rsidP="00DC49C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77E470B1" w14:textId="77777777" w:rsidR="00DC49C6" w:rsidRDefault="00DC49C6" w:rsidP="00DC49C6">
      <w:pPr>
        <w:widowControl w:val="0"/>
        <w:autoSpaceDE w:val="0"/>
        <w:autoSpaceDN w:val="0"/>
        <w:adjustRightInd w:val="0"/>
        <w:spacing w:after="200" w:line="276" w:lineRule="auto"/>
        <w:ind w:left="120" w:right="114"/>
        <w:rPr>
          <w:rFonts w:ascii="Arial" w:hAnsi="Arial" w:cs="Arial"/>
          <w:sz w:val="24"/>
          <w:szCs w:val="24"/>
        </w:rPr>
      </w:pPr>
    </w:p>
    <w:p w14:paraId="414A7CC3" w14:textId="77777777" w:rsidR="00B02C7B" w:rsidRDefault="00B02C7B">
      <w:pPr>
        <w:keepNext/>
        <w:keepLines/>
        <w:widowControl w:val="0"/>
        <w:autoSpaceDE w:val="0"/>
        <w:autoSpaceDN w:val="0"/>
        <w:adjustRightInd w:val="0"/>
        <w:spacing w:after="0" w:line="276" w:lineRule="auto"/>
        <w:ind w:left="120" w:right="114"/>
        <w:rPr>
          <w:rFonts w:ascii="Arial" w:hAnsi="Arial" w:cs="Arial"/>
          <w:b/>
          <w:bCs/>
          <w:color w:val="000000"/>
        </w:rPr>
      </w:pPr>
    </w:p>
    <w:p w14:paraId="7AB5E6D0" w14:textId="77777777" w:rsidR="00B02C7B" w:rsidRDefault="00B02C7B">
      <w:pPr>
        <w:keepNext/>
        <w:keepLines/>
        <w:widowControl w:val="0"/>
        <w:autoSpaceDE w:val="0"/>
        <w:autoSpaceDN w:val="0"/>
        <w:adjustRightInd w:val="0"/>
        <w:spacing w:after="0" w:line="276" w:lineRule="auto"/>
        <w:ind w:left="120" w:right="114"/>
        <w:rPr>
          <w:rFonts w:ascii="Arial" w:hAnsi="Arial" w:cs="Arial"/>
          <w:b/>
          <w:bCs/>
          <w:color w:val="000000"/>
        </w:rPr>
      </w:pPr>
    </w:p>
    <w:p w14:paraId="47511947" w14:textId="77777777" w:rsidR="00B02C7B" w:rsidRDefault="00B02C7B">
      <w:pPr>
        <w:keepNext/>
        <w:keepLines/>
        <w:widowControl w:val="0"/>
        <w:autoSpaceDE w:val="0"/>
        <w:autoSpaceDN w:val="0"/>
        <w:adjustRightInd w:val="0"/>
        <w:spacing w:after="0" w:line="276" w:lineRule="auto"/>
        <w:ind w:left="120" w:right="114"/>
        <w:rPr>
          <w:rFonts w:ascii="Arial" w:hAnsi="Arial" w:cs="Arial"/>
          <w:b/>
          <w:bCs/>
          <w:color w:val="000000"/>
        </w:rPr>
      </w:pPr>
    </w:p>
    <w:p w14:paraId="4C8755D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1" w:name="_Toc501022446_1_8"/>
      <w:bookmarkEnd w:id="6"/>
      <w:r>
        <w:rPr>
          <w:rFonts w:ascii="Arial" w:hAnsi="Arial" w:cs="Arial"/>
          <w:b/>
          <w:bCs/>
          <w:color w:val="000000"/>
        </w:rPr>
        <w:t>Section E - Instructions on Submitting Tenders</w:t>
      </w:r>
      <w:bookmarkEnd w:id="21"/>
    </w:p>
    <w:p w14:paraId="7EF51568"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Submission of your Tender</w:t>
      </w:r>
    </w:p>
    <w:p w14:paraId="7F33C8CB" w14:textId="3E28F0A3" w:rsidR="007D3C9F" w:rsidRPr="007D3C9F" w:rsidRDefault="007D3C9F" w:rsidP="007D3C9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7D3C9F">
        <w:rPr>
          <w:rFonts w:ascii="Arial" w:hAnsi="Arial" w:cs="Arial"/>
          <w:color w:val="000000"/>
        </w:rPr>
        <w:t>E1.</w:t>
      </w:r>
      <w:r w:rsidRPr="007D3C9F">
        <w:rPr>
          <w:rFonts w:ascii="Arial" w:hAnsi="Arial" w:cs="Arial"/>
          <w:sz w:val="24"/>
          <w:szCs w:val="24"/>
        </w:rPr>
        <w:tab/>
      </w:r>
      <w:r w:rsidRPr="007D3C9F">
        <w:rPr>
          <w:rFonts w:ascii="Arial" w:hAnsi="Arial" w:cs="Arial"/>
          <w:color w:val="000000"/>
          <w:sz w:val="20"/>
          <w:szCs w:val="20"/>
        </w:rPr>
        <w:t xml:space="preserve">Your Tender must be submitted electronically via the AWARD® Virtual Tender Board by </w:t>
      </w:r>
      <w:r w:rsidR="00F91B2C">
        <w:rPr>
          <w:rFonts w:ascii="Arial" w:hAnsi="Arial" w:cs="Arial"/>
          <w:color w:val="000000"/>
          <w:sz w:val="20"/>
          <w:szCs w:val="20"/>
        </w:rPr>
        <w:t>Monday 23</w:t>
      </w:r>
      <w:r w:rsidR="00F91B2C" w:rsidRPr="00F91B2C">
        <w:rPr>
          <w:rFonts w:ascii="Arial" w:hAnsi="Arial" w:cs="Arial"/>
          <w:color w:val="000000"/>
          <w:sz w:val="20"/>
          <w:szCs w:val="20"/>
          <w:vertAlign w:val="superscript"/>
        </w:rPr>
        <w:t>rd</w:t>
      </w:r>
      <w:r w:rsidR="00F91B2C">
        <w:rPr>
          <w:rFonts w:ascii="Arial" w:hAnsi="Arial" w:cs="Arial"/>
          <w:color w:val="000000"/>
          <w:sz w:val="20"/>
          <w:szCs w:val="20"/>
        </w:rPr>
        <w:t xml:space="preserve"> November at 11am</w:t>
      </w:r>
      <w:r w:rsidRPr="007D3C9F">
        <w:rPr>
          <w:rFonts w:ascii="Arial" w:hAnsi="Arial" w:cs="Arial"/>
          <w:color w:val="000000"/>
          <w:sz w:val="20"/>
          <w:szCs w:val="20"/>
        </w:rPr>
        <w:t>. The Authority reserve the right to reject any Tender received after the stated date and time.  Hard copy, paper or delivered digital Tenders (e.g. DVD) are no longer required and will not be accepted by the Authority.  Tenderers are required to submit an electronic online Tender response to 700995378. You must provide one priced copy of your Tender and one unpriced copy. You should ensure that there are no prices present in your unpriced copy.</w:t>
      </w:r>
    </w:p>
    <w:p w14:paraId="00AB1C45" w14:textId="6B32E8CC" w:rsidR="007D3C9F" w:rsidRPr="007D3C9F" w:rsidRDefault="007D3C9F" w:rsidP="007D3C9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7D3C9F">
        <w:rPr>
          <w:rFonts w:ascii="Arial" w:hAnsi="Arial" w:cs="Arial"/>
          <w:color w:val="000000"/>
        </w:rPr>
        <w:t>E2.</w:t>
      </w:r>
      <w:r w:rsidRPr="007D3C9F">
        <w:rPr>
          <w:rFonts w:ascii="Arial" w:hAnsi="Arial" w:cs="Arial"/>
          <w:sz w:val="24"/>
          <w:szCs w:val="24"/>
        </w:rPr>
        <w:tab/>
      </w:r>
      <w:r w:rsidRPr="007D3C9F">
        <w:rPr>
          <w:rFonts w:ascii="Arial" w:hAnsi="Arial" w:cs="Arial"/>
          <w:color w:val="000000"/>
          <w:sz w:val="20"/>
          <w:szCs w:val="20"/>
        </w:rPr>
        <w:t>You must ensure that your DEFFORM 47</w:t>
      </w:r>
      <w:r w:rsidR="00A10EB1">
        <w:rPr>
          <w:rFonts w:ascii="Arial" w:hAnsi="Arial" w:cs="Arial"/>
          <w:color w:val="000000"/>
          <w:sz w:val="20"/>
          <w:szCs w:val="20"/>
        </w:rPr>
        <w:t>ST</w:t>
      </w:r>
      <w:r w:rsidRPr="007D3C9F">
        <w:rPr>
          <w:rFonts w:ascii="Arial" w:hAnsi="Arial" w:cs="Arial"/>
          <w:color w:val="000000"/>
          <w:sz w:val="20"/>
          <w:szCs w:val="20"/>
        </w:rPr>
        <w:t xml:space="preserve"> Annex A is signed, scanned and uploaded to AWARD® with your Tender as a PDF. Your Tender must be compatible with MSWord and other MSOffice applications. </w:t>
      </w:r>
    </w:p>
    <w:p w14:paraId="3F6834BF" w14:textId="77777777" w:rsidR="007D3C9F" w:rsidRPr="007D3C9F" w:rsidRDefault="007D3C9F" w:rsidP="007D3C9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7D3C9F">
        <w:rPr>
          <w:rFonts w:ascii="Arial" w:hAnsi="Arial" w:cs="Arial"/>
          <w:color w:val="000000"/>
        </w:rPr>
        <w:t>E3.</w:t>
      </w:r>
      <w:r w:rsidRPr="007D3C9F">
        <w:rPr>
          <w:rFonts w:ascii="Arial" w:hAnsi="Arial" w:cs="Arial"/>
          <w:sz w:val="24"/>
          <w:szCs w:val="24"/>
        </w:rPr>
        <w:tab/>
      </w:r>
      <w:r w:rsidRPr="007D3C9F">
        <w:rPr>
          <w:rFonts w:ascii="Arial" w:hAnsi="Arial" w:cs="Arial"/>
          <w:color w:val="000000"/>
          <w:sz w:val="20"/>
          <w:szCs w:val="20"/>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p>
    <w:p w14:paraId="1BBC4747" w14:textId="77777777" w:rsidR="007D3C9F" w:rsidRPr="007D3C9F" w:rsidRDefault="007D3C9F" w:rsidP="007D3C9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7D3C9F">
        <w:rPr>
          <w:rFonts w:ascii="Arial" w:hAnsi="Arial" w:cs="Arial"/>
          <w:color w:val="000000"/>
        </w:rPr>
        <w:t>E4.</w:t>
      </w:r>
      <w:r w:rsidRPr="007D3C9F">
        <w:rPr>
          <w:rFonts w:ascii="Arial" w:hAnsi="Arial" w:cs="Arial"/>
          <w:sz w:val="24"/>
          <w:szCs w:val="24"/>
        </w:rPr>
        <w:tab/>
      </w:r>
      <w:r w:rsidRPr="007D3C9F">
        <w:rPr>
          <w:rFonts w:ascii="Arial" w:hAnsi="Arial" w:cs="Arial"/>
          <w:color w:val="000000"/>
          <w:sz w:val="20"/>
          <w:szCs w:val="20"/>
        </w:rPr>
        <w:t xml:space="preserve">AWARD® is security accredited to OFFICIAL-SENSITIVE. Material that is protectively marked above this classification must not be uploaded. </w:t>
      </w:r>
    </w:p>
    <w:p w14:paraId="21071D1A" w14:textId="77777777" w:rsidR="007D3C9F" w:rsidRPr="007D3C9F" w:rsidRDefault="007D3C9F" w:rsidP="007D3C9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7D3C9F">
        <w:rPr>
          <w:rFonts w:ascii="Arial" w:hAnsi="Arial" w:cs="Arial"/>
          <w:color w:val="000000"/>
        </w:rPr>
        <w:t>E5.</w:t>
      </w:r>
      <w:r w:rsidRPr="007D3C9F">
        <w:rPr>
          <w:rFonts w:ascii="Arial" w:hAnsi="Arial" w:cs="Arial"/>
          <w:sz w:val="24"/>
          <w:szCs w:val="24"/>
        </w:rPr>
        <w:tab/>
      </w:r>
      <w:r w:rsidRPr="007D3C9F">
        <w:rPr>
          <w:rFonts w:ascii="Arial" w:hAnsi="Arial" w:cs="Arial"/>
          <w:color w:val="000000"/>
          <w:sz w:val="20"/>
          <w:szCs w:val="20"/>
        </w:rPr>
        <w:t xml:space="preserve">If you intend to upload any ITAR or Export Controlled information as part of your Tender, you must notify the Commercial Officer before you upload your Tender to AWARD®. </w:t>
      </w:r>
    </w:p>
    <w:p w14:paraId="28F42BAA" w14:textId="77777777" w:rsidR="007D3C9F" w:rsidRPr="007D3C9F" w:rsidRDefault="007D3C9F" w:rsidP="007D3C9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7D3C9F">
        <w:rPr>
          <w:rFonts w:ascii="Arial" w:hAnsi="Arial" w:cs="Arial"/>
          <w:color w:val="000000"/>
        </w:rPr>
        <w:t>E6.</w:t>
      </w:r>
      <w:r w:rsidRPr="007D3C9F">
        <w:rPr>
          <w:rFonts w:ascii="Arial" w:hAnsi="Arial" w:cs="Arial"/>
          <w:sz w:val="24"/>
          <w:szCs w:val="24"/>
        </w:rPr>
        <w:tab/>
      </w:r>
      <w:r w:rsidRPr="007D3C9F">
        <w:rPr>
          <w:rFonts w:ascii="Arial" w:hAnsi="Arial" w:cs="Arial"/>
          <w:color w:val="000000"/>
          <w:sz w:val="20"/>
          <w:szCs w:val="20"/>
        </w:rPr>
        <w:t>If you have any difficulty accessing the AWARD® service or if you have any questions with regards to the tendering exercise itself, please contact caroline.razavi750@mod.gov.uk</w:t>
      </w:r>
    </w:p>
    <w:p w14:paraId="3A3BDB98" w14:textId="77777777" w:rsidR="007D3C9F" w:rsidRPr="007D3C9F" w:rsidRDefault="007D3C9F" w:rsidP="007D3C9F">
      <w:pPr>
        <w:widowControl w:val="0"/>
        <w:autoSpaceDE w:val="0"/>
        <w:autoSpaceDN w:val="0"/>
        <w:adjustRightInd w:val="0"/>
        <w:spacing w:after="60" w:line="240" w:lineRule="auto"/>
        <w:ind w:left="120"/>
        <w:rPr>
          <w:rFonts w:ascii="Arial" w:hAnsi="Arial" w:cs="Arial"/>
          <w:sz w:val="24"/>
          <w:szCs w:val="24"/>
        </w:rPr>
      </w:pPr>
      <w:r w:rsidRPr="007D3C9F">
        <w:rPr>
          <w:rFonts w:ascii="Arial" w:hAnsi="Arial" w:cs="Arial"/>
          <w:b/>
          <w:bCs/>
          <w:color w:val="000000"/>
        </w:rPr>
        <w:t>Samples</w:t>
      </w:r>
    </w:p>
    <w:p w14:paraId="256430F5" w14:textId="77777777" w:rsidR="007D3C9F" w:rsidRPr="007D3C9F" w:rsidRDefault="007D3C9F" w:rsidP="007D3C9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7D3C9F">
        <w:rPr>
          <w:rFonts w:ascii="Arial" w:hAnsi="Arial" w:cs="Arial"/>
          <w:color w:val="000000"/>
        </w:rPr>
        <w:t>E7.</w:t>
      </w:r>
      <w:r w:rsidRPr="007D3C9F">
        <w:rPr>
          <w:rFonts w:ascii="Arial" w:hAnsi="Arial" w:cs="Arial"/>
          <w:sz w:val="24"/>
          <w:szCs w:val="24"/>
        </w:rPr>
        <w:tab/>
      </w:r>
      <w:r w:rsidRPr="007D3C9F">
        <w:rPr>
          <w:rFonts w:ascii="Arial" w:hAnsi="Arial" w:cs="Arial"/>
          <w:color w:val="000000"/>
          <w:sz w:val="20"/>
          <w:szCs w:val="20"/>
        </w:rPr>
        <w:t xml:space="preserve">Where samples are required for evaluation purposes you must be prepared to submit them without charge.  You should clearly label samples with the following particulars: </w:t>
      </w:r>
    </w:p>
    <w:p w14:paraId="0FB6FF93" w14:textId="77777777" w:rsidR="007D3C9F" w:rsidRPr="007D3C9F" w:rsidRDefault="007D3C9F" w:rsidP="007D3C9F">
      <w:pPr>
        <w:widowControl w:val="0"/>
        <w:tabs>
          <w:tab w:val="left" w:pos="120"/>
        </w:tabs>
        <w:autoSpaceDE w:val="0"/>
        <w:autoSpaceDN w:val="0"/>
        <w:adjustRightInd w:val="0"/>
        <w:spacing w:before="120" w:after="0" w:line="240" w:lineRule="auto"/>
        <w:ind w:left="120"/>
        <w:rPr>
          <w:rFonts w:ascii="Arial" w:hAnsi="Arial" w:cs="Arial"/>
          <w:sz w:val="24"/>
          <w:szCs w:val="24"/>
        </w:rPr>
      </w:pPr>
      <w:r w:rsidRPr="007D3C9F">
        <w:rPr>
          <w:rFonts w:ascii="Arial" w:hAnsi="Arial" w:cs="Arial"/>
          <w:color w:val="000000"/>
        </w:rPr>
        <w:t>a.</w:t>
      </w:r>
      <w:r w:rsidRPr="007D3C9F">
        <w:rPr>
          <w:rFonts w:ascii="Arial" w:hAnsi="Arial" w:cs="Arial"/>
          <w:sz w:val="24"/>
          <w:szCs w:val="24"/>
        </w:rPr>
        <w:tab/>
      </w:r>
      <w:r w:rsidRPr="007D3C9F">
        <w:rPr>
          <w:rFonts w:ascii="Arial" w:hAnsi="Arial" w:cs="Arial"/>
          <w:color w:val="000000"/>
          <w:sz w:val="20"/>
          <w:szCs w:val="20"/>
        </w:rPr>
        <w:t>your name and address;</w:t>
      </w:r>
    </w:p>
    <w:p w14:paraId="7A775256" w14:textId="77777777" w:rsidR="007D3C9F" w:rsidRPr="007D3C9F" w:rsidRDefault="007D3C9F" w:rsidP="007D3C9F">
      <w:pPr>
        <w:widowControl w:val="0"/>
        <w:tabs>
          <w:tab w:val="left" w:pos="120"/>
        </w:tabs>
        <w:autoSpaceDE w:val="0"/>
        <w:autoSpaceDN w:val="0"/>
        <w:adjustRightInd w:val="0"/>
        <w:spacing w:before="120" w:after="0" w:line="240" w:lineRule="auto"/>
        <w:ind w:left="120"/>
        <w:rPr>
          <w:rFonts w:ascii="Arial" w:hAnsi="Arial" w:cs="Arial"/>
          <w:sz w:val="24"/>
          <w:szCs w:val="24"/>
        </w:rPr>
      </w:pPr>
      <w:r w:rsidRPr="007D3C9F">
        <w:rPr>
          <w:rFonts w:ascii="Arial" w:hAnsi="Arial" w:cs="Arial"/>
          <w:color w:val="000000"/>
        </w:rPr>
        <w:t>b.</w:t>
      </w:r>
      <w:r w:rsidRPr="007D3C9F">
        <w:rPr>
          <w:rFonts w:ascii="Arial" w:hAnsi="Arial" w:cs="Arial"/>
          <w:sz w:val="24"/>
          <w:szCs w:val="24"/>
        </w:rPr>
        <w:tab/>
      </w:r>
      <w:r w:rsidRPr="007D3C9F">
        <w:rPr>
          <w:rFonts w:ascii="Arial" w:hAnsi="Arial" w:cs="Arial"/>
          <w:color w:val="000000"/>
          <w:sz w:val="20"/>
          <w:szCs w:val="20"/>
        </w:rPr>
        <w:t xml:space="preserve">the Tender Reference Number and due date for return of the Tender; and </w:t>
      </w:r>
    </w:p>
    <w:p w14:paraId="4E9EA653" w14:textId="77777777" w:rsidR="007D3C9F" w:rsidRPr="007D3C9F" w:rsidRDefault="007D3C9F" w:rsidP="007D3C9F">
      <w:pPr>
        <w:widowControl w:val="0"/>
        <w:tabs>
          <w:tab w:val="left" w:pos="120"/>
        </w:tabs>
        <w:autoSpaceDE w:val="0"/>
        <w:autoSpaceDN w:val="0"/>
        <w:adjustRightInd w:val="0"/>
        <w:spacing w:before="120" w:after="0" w:line="240" w:lineRule="auto"/>
        <w:ind w:left="120"/>
        <w:rPr>
          <w:rFonts w:ascii="Arial" w:hAnsi="Arial" w:cs="Arial"/>
          <w:sz w:val="24"/>
          <w:szCs w:val="24"/>
        </w:rPr>
      </w:pPr>
      <w:r w:rsidRPr="007D3C9F">
        <w:rPr>
          <w:rFonts w:ascii="Arial" w:hAnsi="Arial" w:cs="Arial"/>
          <w:color w:val="000000"/>
        </w:rPr>
        <w:t>c.</w:t>
      </w:r>
      <w:r w:rsidRPr="007D3C9F">
        <w:rPr>
          <w:rFonts w:ascii="Arial" w:hAnsi="Arial" w:cs="Arial"/>
          <w:sz w:val="24"/>
          <w:szCs w:val="24"/>
        </w:rPr>
        <w:tab/>
      </w:r>
      <w:r w:rsidRPr="007D3C9F">
        <w:rPr>
          <w:rFonts w:ascii="Arial" w:hAnsi="Arial" w:cs="Arial"/>
          <w:color w:val="000000"/>
          <w:sz w:val="20"/>
          <w:szCs w:val="20"/>
        </w:rPr>
        <w:t>the Description and Item Number as shown in the Schedule of Requirements.</w:t>
      </w:r>
    </w:p>
    <w:p w14:paraId="375FAC5F" w14:textId="77777777" w:rsidR="007D3C9F" w:rsidRPr="007D3C9F" w:rsidRDefault="007D3C9F" w:rsidP="007D3C9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7D3C9F">
        <w:rPr>
          <w:rFonts w:ascii="Arial" w:hAnsi="Arial" w:cs="Arial"/>
          <w:color w:val="000000"/>
        </w:rPr>
        <w:t>E8.</w:t>
      </w:r>
      <w:r w:rsidRPr="007D3C9F">
        <w:rPr>
          <w:rFonts w:ascii="Arial" w:hAnsi="Arial" w:cs="Arial"/>
          <w:sz w:val="24"/>
          <w:szCs w:val="24"/>
        </w:rPr>
        <w:tab/>
      </w:r>
      <w:r w:rsidRPr="007D3C9F">
        <w:rPr>
          <w:rFonts w:ascii="Arial" w:hAnsi="Arial" w:cs="Arial"/>
          <w:color w:val="000000"/>
          <w:sz w:val="20"/>
          <w:szCs w:val="20"/>
        </w:rPr>
        <w:t>You should send any samples to the named Commercial Officer after the Tender return date.</w:t>
      </w:r>
    </w:p>
    <w:p w14:paraId="6C6499C4" w14:textId="0FD65028" w:rsidR="007D3C9F" w:rsidRPr="007D3C9F" w:rsidRDefault="007D3C9F" w:rsidP="007D3C9F">
      <w:pPr>
        <w:widowControl w:val="0"/>
        <w:tabs>
          <w:tab w:val="left" w:pos="680"/>
        </w:tabs>
        <w:autoSpaceDE w:val="0"/>
        <w:autoSpaceDN w:val="0"/>
        <w:adjustRightInd w:val="0"/>
        <w:spacing w:after="0" w:line="240" w:lineRule="auto"/>
        <w:ind w:left="680" w:hanging="560"/>
        <w:rPr>
          <w:rFonts w:ascii="Arial" w:hAnsi="Arial" w:cs="Arial"/>
          <w:sz w:val="24"/>
          <w:szCs w:val="24"/>
        </w:rPr>
      </w:pPr>
      <w:r w:rsidRPr="007D3C9F">
        <w:rPr>
          <w:rFonts w:ascii="Arial" w:hAnsi="Arial" w:cs="Arial"/>
          <w:color w:val="000000"/>
        </w:rPr>
        <w:t>E</w:t>
      </w:r>
      <w:r w:rsidR="00B46241">
        <w:rPr>
          <w:rFonts w:ascii="Arial" w:hAnsi="Arial" w:cs="Arial"/>
          <w:color w:val="000000"/>
        </w:rPr>
        <w:t>9</w:t>
      </w:r>
      <w:r w:rsidRPr="007D3C9F">
        <w:rPr>
          <w:rFonts w:ascii="Arial" w:hAnsi="Arial" w:cs="Arial"/>
          <w:color w:val="000000"/>
        </w:rPr>
        <w:t>.</w:t>
      </w:r>
      <w:r w:rsidRPr="007D3C9F">
        <w:rPr>
          <w:rFonts w:ascii="Arial" w:hAnsi="Arial" w:cs="Arial"/>
          <w:sz w:val="24"/>
          <w:szCs w:val="24"/>
        </w:rPr>
        <w:tab/>
      </w:r>
      <w:r w:rsidRPr="007D3C9F">
        <w:rPr>
          <w:rFonts w:ascii="Arial" w:hAnsi="Arial" w:cs="Arial"/>
          <w:color w:val="000000"/>
          <w:sz w:val="20"/>
          <w:szCs w:val="2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21C50CFF" w14:textId="133BEE80" w:rsidR="00FC111B" w:rsidRDefault="007D3C9F" w:rsidP="007D3C9F">
      <w:pPr>
        <w:widowControl w:val="0"/>
        <w:autoSpaceDE w:val="0"/>
        <w:autoSpaceDN w:val="0"/>
        <w:adjustRightInd w:val="0"/>
        <w:spacing w:after="200" w:line="276" w:lineRule="auto"/>
        <w:ind w:left="120" w:right="114"/>
        <w:rPr>
          <w:rFonts w:ascii="Arial" w:hAnsi="Arial" w:cs="Arial"/>
          <w:sz w:val="24"/>
          <w:szCs w:val="24"/>
        </w:rPr>
      </w:pPr>
      <w:r w:rsidRPr="007D3C9F">
        <w:rPr>
          <w:rFonts w:ascii="Arial" w:hAnsi="Arial" w:cs="Arial"/>
          <w:color w:val="000000"/>
        </w:rPr>
        <w:t>E1</w:t>
      </w:r>
      <w:r w:rsidR="00B46241">
        <w:rPr>
          <w:rFonts w:ascii="Arial" w:hAnsi="Arial" w:cs="Arial"/>
          <w:color w:val="000000"/>
        </w:rPr>
        <w:t>0</w:t>
      </w:r>
      <w:r w:rsidRPr="007D3C9F">
        <w:rPr>
          <w:rFonts w:ascii="Arial" w:hAnsi="Arial" w:cs="Arial"/>
          <w:color w:val="000000"/>
        </w:rPr>
        <w:t>.</w:t>
      </w:r>
      <w:r w:rsidRPr="007D3C9F">
        <w:rPr>
          <w:rFonts w:ascii="Arial" w:hAnsi="Arial" w:cs="Arial"/>
          <w:sz w:val="24"/>
          <w:szCs w:val="24"/>
        </w:rPr>
        <w:tab/>
      </w:r>
      <w:r w:rsidRPr="007D3C9F">
        <w:rPr>
          <w:rFonts w:ascii="Arial" w:hAnsi="Arial" w:cs="Arial"/>
          <w:color w:val="000000"/>
          <w:sz w:val="20"/>
          <w:szCs w:val="20"/>
        </w:rPr>
        <w:t xml:space="preserve">Samples that are consumed will not be returned.  </w:t>
      </w:r>
    </w:p>
    <w:p w14:paraId="13DA1DCD" w14:textId="77777777" w:rsidR="00DC49C6" w:rsidRDefault="00FC111B" w:rsidP="00DC49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E18073F"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1_9"/>
      <w:r>
        <w:rPr>
          <w:rFonts w:ascii="Arial" w:hAnsi="Arial" w:cs="Arial"/>
          <w:b/>
          <w:bCs/>
          <w:color w:val="000000"/>
        </w:rPr>
        <w:t>Section F - Conditions of Tendering</w:t>
      </w:r>
      <w:bookmarkEnd w:id="22"/>
    </w:p>
    <w:p w14:paraId="7ADAE981" w14:textId="77777777" w:rsidR="00FC111B" w:rsidRDefault="00FC111B">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F1.</w:t>
      </w:r>
      <w:r>
        <w:rPr>
          <w:rFonts w:ascii="Arial" w:hAnsi="Arial" w:cs="Arial"/>
          <w:sz w:val="24"/>
          <w:szCs w:val="24"/>
        </w:rPr>
        <w:tab/>
      </w:r>
      <w:r>
        <w:rPr>
          <w:rFonts w:ascii="Arial" w:hAnsi="Arial" w:cs="Arial"/>
          <w:color w:val="000000"/>
          <w:sz w:val="20"/>
          <w:szCs w:val="20"/>
        </w:rPr>
        <w:t>The issue of ITT Documentation or ITT Material is not a commitment by the Authority to place a contract as a result of this ITT or at a later stage.  Any expenditure, work or effort undertaken by you prior to an offer and subsequent acceptance of contract, is a matter solely for your commercial judgement.  In addition to its legal rights in relation to qualifying contracts, under the Defence Reform Act 2014 the Authority reserves the right to:</w:t>
      </w:r>
    </w:p>
    <w:p w14:paraId="3B3CF02D"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seek clarification or additional documents in respect of your submission;</w:t>
      </w:r>
    </w:p>
    <w:p w14:paraId="2BD6C0FF"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visit your site;</w:t>
      </w:r>
    </w:p>
    <w:p w14:paraId="68B6B786"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not enter into a contract if you are found guilty of serious misrepresentation in relation to your Tender or the Tender process;</w:t>
      </w:r>
    </w:p>
    <w:p w14:paraId="44AB750F"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re-assess your suitability.  For example, where there is a material change of control from supplier selection;</w:t>
      </w:r>
    </w:p>
    <w:p w14:paraId="00B69114"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reject / negotiate your Tender or part of your Tender;</w:t>
      </w:r>
    </w:p>
    <w:p w14:paraId="76E84A75"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withdraw this ITT at any time, or invite other Tenders on the same or any alternative basis;</w:t>
      </w:r>
    </w:p>
    <w:p w14:paraId="487D726D"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choose not to award any contract as a result of the current procurement process; </w:t>
      </w:r>
    </w:p>
    <w:p w14:paraId="0F9B91A6"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award a contract for some of the Contractor Deliverables, unless you specifically oppose this in your Tender or state any minimum order quantities.</w:t>
      </w:r>
    </w:p>
    <w:p w14:paraId="5E2F3CCF" w14:textId="77777777" w:rsidR="00FC111B" w:rsidRDefault="00FC111B">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F2.</w:t>
      </w:r>
      <w:r>
        <w:rPr>
          <w:rFonts w:ascii="Arial" w:hAnsi="Arial" w:cs="Arial"/>
          <w:sz w:val="24"/>
          <w:szCs w:val="24"/>
        </w:rPr>
        <w:tab/>
      </w:r>
      <w:r>
        <w:rPr>
          <w:rFonts w:ascii="Arial" w:hAnsi="Arial" w:cs="Arial"/>
          <w:color w:val="000000"/>
          <w:sz w:val="20"/>
          <w:szCs w:val="20"/>
        </w:rPr>
        <w:t xml:space="preserve">The contract will be entered into when the Authority sends written notification of its entry into the contract, either accepting your offer via DEFFORM 159 or by issuing an offer via DEFFORM 8  and you accept via a DEFFORM 10.  Written notification will be issued, to the address you provide, on or before the end of the validity period specified in paragraph C4. </w:t>
      </w:r>
    </w:p>
    <w:p w14:paraId="553CB12E"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46625B4" w14:textId="77777777" w:rsidR="00FC111B" w:rsidRDefault="00FC111B">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You must comply with the UK Bribery Act 2010, applicable EU and UK legislation and any equivalent legislation in a third state.</w:t>
      </w:r>
    </w:p>
    <w:p w14:paraId="2DC124C3" w14:textId="77777777" w:rsidR="00FC111B" w:rsidRDefault="00FC111B">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F4.</w:t>
      </w:r>
      <w:r>
        <w:rPr>
          <w:rFonts w:ascii="Arial" w:hAnsi="Arial" w:cs="Arial"/>
          <w:sz w:val="24"/>
          <w:szCs w:val="24"/>
        </w:rPr>
        <w:tab/>
      </w:r>
      <w:r>
        <w:rPr>
          <w:rFonts w:ascii="Arial" w:hAnsi="Arial" w:cs="Arial"/>
          <w:color w:val="000000"/>
          <w:sz w:val="20"/>
          <w:szCs w:val="20"/>
        </w:rPr>
        <w:t>Your attention is drawn to legislation relating to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65AC136C"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Fraud and Other Illegal Practices</w:t>
      </w:r>
    </w:p>
    <w:p w14:paraId="1571F41F" w14:textId="77777777" w:rsidR="00FC111B" w:rsidRDefault="00FC111B">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F5.</w:t>
      </w:r>
      <w:r>
        <w:rPr>
          <w:rFonts w:ascii="Arial" w:hAnsi="Arial" w:cs="Arial"/>
          <w:sz w:val="24"/>
          <w:szCs w:val="24"/>
        </w:rPr>
        <w:tab/>
      </w:r>
      <w:r>
        <w:rPr>
          <w:rFonts w:ascii="Arial" w:hAnsi="Arial" w:cs="Arial"/>
          <w:color w:val="000000"/>
          <w:sz w:val="20"/>
          <w:szCs w:val="20"/>
        </w:rPr>
        <w:t xml:space="preserve">You must report any, fraud, bribery, corruption, or any other dishonest irregularity in connection to this tendering exercise to: </w:t>
      </w:r>
    </w:p>
    <w:p w14:paraId="4FAF1397" w14:textId="77777777" w:rsidR="00FC111B" w:rsidRDefault="00FC111B">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0A8F68E4" w14:textId="77777777" w:rsidR="00FC111B" w:rsidRDefault="00FC111B">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3AB7AEEC" w14:textId="77777777" w:rsidR="00FC111B" w:rsidRDefault="00FC111B">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33BE6123"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29A1478B" w14:textId="77777777" w:rsidR="00FC111B" w:rsidRDefault="00FC111B">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F6.</w:t>
      </w:r>
      <w:r>
        <w:rPr>
          <w:rFonts w:ascii="Arial" w:hAnsi="Arial" w:cs="Arial"/>
          <w:sz w:val="24"/>
          <w:szCs w:val="24"/>
        </w:rPr>
        <w:tab/>
      </w:r>
      <w:r>
        <w:rPr>
          <w:rFonts w:ascii="Arial" w:hAnsi="Arial" w:cs="Arial"/>
          <w:color w:val="000000"/>
          <w:sz w:val="20"/>
          <w:szCs w:val="20"/>
        </w:rPr>
        <w:t>You must notify the Authority immediately of any new Conflicts of Interest (COI) that have arisen or that arise at any point prior to the contract award decision.  There may be instances where it is essential that you do not have a conflict of interest.</w:t>
      </w:r>
    </w:p>
    <w:p w14:paraId="2B427271"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F7.</w:t>
      </w:r>
      <w:r>
        <w:rPr>
          <w:rFonts w:ascii="Arial" w:hAnsi="Arial" w:cs="Arial"/>
          <w:sz w:val="24"/>
          <w:szCs w:val="24"/>
        </w:rPr>
        <w:tab/>
      </w:r>
      <w:r>
        <w:rPr>
          <w:rFonts w:ascii="Arial" w:hAnsi="Arial" w:cs="Arial"/>
          <w:color w:val="000000"/>
          <w:sz w:val="20"/>
          <w:szCs w:val="20"/>
        </w:rPr>
        <w:t>Where there is an existing or potential Conflict of Interest (COI) you must include a proposed Compliance Regime in your Tender.  As a minimum this must include:</w:t>
      </w:r>
    </w:p>
    <w:p w14:paraId="2F2D35D0"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manner of operation and management;</w:t>
      </w:r>
    </w:p>
    <w:p w14:paraId="74764174"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roles and responsibilities;</w:t>
      </w:r>
    </w:p>
    <w:p w14:paraId="77B9F79F"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standards for integrity and fair dealing;</w:t>
      </w:r>
    </w:p>
    <w:p w14:paraId="345D91F6"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levels of access to and protection of competitors sensitive information and Government Furnished Information;</w:t>
      </w:r>
    </w:p>
    <w:p w14:paraId="04B5664F"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 non-disclosure agreements (e.g. DEFFORM 702);</w:t>
      </w:r>
    </w:p>
    <w:p w14:paraId="3E22934E"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14:paraId="4F79F06D"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14:paraId="14095E51" w14:textId="77777777" w:rsidR="00FC111B" w:rsidRPr="00C8389C" w:rsidRDefault="00FC111B">
      <w:pPr>
        <w:widowControl w:val="0"/>
        <w:autoSpaceDE w:val="0"/>
        <w:autoSpaceDN w:val="0"/>
        <w:adjustRightInd w:val="0"/>
        <w:spacing w:before="120" w:after="180" w:line="240" w:lineRule="auto"/>
        <w:ind w:left="120"/>
        <w:rPr>
          <w:rFonts w:ascii="Arial" w:hAnsi="Arial" w:cs="Arial"/>
          <w:sz w:val="20"/>
          <w:szCs w:val="20"/>
        </w:rPr>
      </w:pPr>
      <w:r w:rsidRPr="00C8389C">
        <w:rPr>
          <w:rFonts w:ascii="Arial" w:hAnsi="Arial" w:cs="Arial"/>
          <w:color w:val="000000"/>
          <w:sz w:val="20"/>
          <w:szCs w:val="20"/>
        </w:rPr>
        <w:t>Should your Tender be accepted your proposed Compliance Regime will become part of the Contract Conditions and shall be legally binding.</w:t>
      </w:r>
    </w:p>
    <w:p w14:paraId="4673FF4D"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6B15F773"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F8.</w:t>
      </w:r>
      <w:r>
        <w:rPr>
          <w:rFonts w:ascii="Arial" w:hAnsi="Arial" w:cs="Arial"/>
          <w:sz w:val="24"/>
          <w:szCs w:val="24"/>
        </w:rPr>
        <w:tab/>
      </w:r>
      <w:r>
        <w:rPr>
          <w:rFonts w:ascii="Arial" w:hAnsi="Arial" w:cs="Arial"/>
          <w:color w:val="000000"/>
          <w:sz w:val="20"/>
          <w:szCs w:val="20"/>
        </w:rPr>
        <w:t>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w:t>
      </w:r>
    </w:p>
    <w:p w14:paraId="44C2E5BF"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w:t>
      </w:r>
    </w:p>
    <w:p w14:paraId="03F4AAAE"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F9.</w:t>
      </w:r>
      <w:r>
        <w:rPr>
          <w:rFonts w:ascii="Arial" w:hAnsi="Arial" w:cs="Arial"/>
          <w:sz w:val="24"/>
          <w:szCs w:val="24"/>
        </w:rPr>
        <w:tab/>
      </w:r>
      <w:r>
        <w:rPr>
          <w:rFonts w:ascii="Arial" w:hAnsi="Arial" w:cs="Arial"/>
          <w:color w:val="000000"/>
          <w:sz w:val="20"/>
          <w:szCs w:val="20"/>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  You should complete and return DEFFORM 539A as explained in the DEFFORM 47ST Annex A and associated Appendix 1.</w:t>
      </w:r>
    </w:p>
    <w:p w14:paraId="5C4483F7" w14:textId="77777777" w:rsidR="00FC111B" w:rsidRDefault="00FC111B">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F10.</w:t>
      </w:r>
      <w:r>
        <w:rPr>
          <w:rFonts w:ascii="Arial" w:hAnsi="Arial" w:cs="Arial"/>
          <w:sz w:val="24"/>
          <w:szCs w:val="24"/>
        </w:rPr>
        <w:tab/>
      </w:r>
      <w:r>
        <w:rPr>
          <w:rFonts w:ascii="Arial" w:hAnsi="Arial" w:cs="Arial"/>
          <w:color w:val="000000"/>
          <w:sz w:val="20"/>
          <w:szCs w:val="20"/>
        </w:rPr>
        <w:t xml:space="preserve">If you wish to make a similar announcement you must seek approval from the named Commercial Officer.   </w:t>
      </w:r>
    </w:p>
    <w:p w14:paraId="4B8781C2" w14:textId="77777777" w:rsidR="00FC111B" w:rsidRDefault="00FC111B">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F11.</w:t>
      </w:r>
      <w:r>
        <w:rPr>
          <w:rFonts w:ascii="Arial" w:hAnsi="Arial" w:cs="Arial"/>
          <w:sz w:val="24"/>
          <w:szCs w:val="24"/>
        </w:rPr>
        <w:tab/>
      </w:r>
      <w:r>
        <w:rPr>
          <w:rFonts w:ascii="Arial" w:hAnsi="Arial" w:cs="Arial"/>
          <w:color w:val="000000"/>
          <w:sz w:val="20"/>
          <w:szCs w:val="2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2889BFF4"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4795AA43" w14:textId="77777777" w:rsidR="00FC111B" w:rsidRDefault="00FC111B">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F12.</w:t>
      </w:r>
      <w:r>
        <w:rPr>
          <w:rFonts w:ascii="Arial" w:hAnsi="Arial" w:cs="Arial"/>
          <w:sz w:val="24"/>
          <w:szCs w:val="24"/>
        </w:rPr>
        <w:tab/>
      </w:r>
      <w:r>
        <w:rPr>
          <w:rFonts w:ascii="Arial" w:hAnsi="Arial" w:cs="Arial"/>
          <w:color w:val="000000"/>
          <w:sz w:val="20"/>
          <w:szCs w:val="20"/>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53B1B623" w14:textId="77777777" w:rsidR="00FC111B" w:rsidRDefault="00FC111B">
      <w:pPr>
        <w:widowControl w:val="0"/>
        <w:tabs>
          <w:tab w:val="left" w:pos="680"/>
        </w:tabs>
        <w:autoSpaceDE w:val="0"/>
        <w:autoSpaceDN w:val="0"/>
        <w:adjustRightInd w:val="0"/>
        <w:spacing w:before="100" w:after="0" w:line="240" w:lineRule="auto"/>
        <w:ind w:left="680" w:hanging="560"/>
        <w:rPr>
          <w:rFonts w:ascii="Arial" w:hAnsi="Arial" w:cs="Arial"/>
          <w:sz w:val="24"/>
          <w:szCs w:val="24"/>
        </w:rPr>
      </w:pPr>
      <w:r>
        <w:rPr>
          <w:rFonts w:ascii="Arial" w:hAnsi="Arial" w:cs="Arial"/>
          <w:color w:val="000000"/>
        </w:rPr>
        <w:t>F13.</w:t>
      </w:r>
      <w:r>
        <w:rPr>
          <w:rFonts w:ascii="Arial" w:hAnsi="Arial" w:cs="Arial"/>
          <w:sz w:val="24"/>
          <w:szCs w:val="24"/>
        </w:rPr>
        <w:tab/>
      </w:r>
      <w:r>
        <w:rPr>
          <w:rFonts w:ascii="Arial" w:hAnsi="Arial" w:cs="Arial"/>
          <w:color w:val="000000"/>
          <w:sz w:val="20"/>
          <w:szCs w:val="20"/>
        </w:rPr>
        <w:t xml:space="preserve">For these purposes, the Authority may share within Government any of your documentation / information (including any that you consider to be confidential and / or commercially sensitive such as specific bid information) submitted by you to the Authority during this procurement.  The information will not be disclosed outside Government.  You must identify any sensitive material in the DEFFORM 539A (or SC1B Schedule 4 </w:t>
      </w:r>
      <w:r>
        <w:rPr>
          <w:rFonts w:ascii="Arial" w:hAnsi="Arial" w:cs="Arial"/>
          <w:color w:val="000000"/>
          <w:sz w:val="20"/>
          <w:szCs w:val="20"/>
          <w:highlight w:val="white"/>
        </w:rPr>
        <w:t>or SC2 Schedule 5</w:t>
      </w:r>
      <w:r>
        <w:rPr>
          <w:rFonts w:ascii="Arial" w:hAnsi="Arial" w:cs="Arial"/>
          <w:color w:val="000000"/>
          <w:sz w:val="20"/>
          <w:szCs w:val="20"/>
        </w:rPr>
        <w:t>) and consent to these terms as part of the tendering process. This allows the MOD to share information with other Government Departments while complying with our obligations to maintain confidentiality.</w:t>
      </w:r>
    </w:p>
    <w:p w14:paraId="63A548D6" w14:textId="77777777" w:rsidR="00FC111B" w:rsidRDefault="00FC111B">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F14.</w:t>
      </w:r>
      <w:r>
        <w:rPr>
          <w:rFonts w:ascii="Arial" w:hAnsi="Arial" w:cs="Arial"/>
          <w:sz w:val="24"/>
          <w:szCs w:val="24"/>
        </w:rPr>
        <w:tab/>
      </w:r>
      <w:r>
        <w:rPr>
          <w:rFonts w:ascii="Arial" w:hAnsi="Arial" w:cs="Arial"/>
          <w:color w:val="000000"/>
          <w:sz w:val="20"/>
          <w:szCs w:val="20"/>
        </w:rPr>
        <w:t>The Authority reserves the right to disclose on a confidential basis any information it receives from you during the procurement process (including information identified by you as Commercially Sensitive Information in accordance with the provisions of this ITT/ITN) to any third party engaged by the Authority for the specific purpose of evaluating or assisting the Authority in the evaluation of your Tender.   In providing such information the you consent to such disclosure.</w:t>
      </w:r>
    </w:p>
    <w:p w14:paraId="56E817B4"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Remedies for Actionable Contraventions under the Defence Reform Act 2014 </w:t>
      </w:r>
    </w:p>
    <w:p w14:paraId="20E225B1" w14:textId="77777777" w:rsidR="00FC111B" w:rsidRDefault="00FC111B">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lastRenderedPageBreak/>
        <w:t>F15.</w:t>
      </w:r>
      <w:r>
        <w:rPr>
          <w:rFonts w:ascii="Arial" w:hAnsi="Arial" w:cs="Arial"/>
          <w:sz w:val="24"/>
          <w:szCs w:val="24"/>
        </w:rPr>
        <w:tab/>
      </w:r>
      <w:r>
        <w:rPr>
          <w:rFonts w:ascii="Arial" w:hAnsi="Arial" w:cs="Arial"/>
          <w:color w:val="000000"/>
          <w:sz w:val="20"/>
          <w:szCs w:val="20"/>
        </w:rPr>
        <w:t xml:space="preserve">If you have a Qualifying Defence Contract under the DRA 2014 you should be aware that if you fail to comply with certain aspects of the legislation then the Authority may issue a Compliance Notice to you.  If you continue to fail to comply, the Authority may serve you with a Civil Penalty, as provided in the Single Source Contract Regulations 2015.  If you believe either a Compliance Notice or a Civil Penalty is unjustified, you may appeal the matter to the independent Single Source Regulations Office.  </w:t>
      </w:r>
    </w:p>
    <w:p w14:paraId="1ECCADDA"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D3640AA" w14:textId="77777777" w:rsidR="00FC111B" w:rsidRDefault="00FC111B">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F16.</w:t>
      </w:r>
      <w:r>
        <w:rPr>
          <w:rFonts w:ascii="Arial" w:hAnsi="Arial" w:cs="Arial"/>
          <w:sz w:val="24"/>
          <w:szCs w:val="24"/>
        </w:rPr>
        <w:tab/>
      </w:r>
      <w:r>
        <w:rPr>
          <w:rFonts w:ascii="Arial" w:hAnsi="Arial" w:cs="Arial"/>
          <w:color w:val="000000"/>
          <w:sz w:val="20"/>
          <w:szCs w:val="20"/>
        </w:rPr>
        <w:t>Listed in the DEFFORM 47ST Annex A (Offer) are the Mandatory Declarations.  It is a Condition of Tendering that you complete and attach the returns listed in the Annex and, where you select “Yes”, you attach the relevant information.</w:t>
      </w:r>
    </w:p>
    <w:p w14:paraId="155B83A4" w14:textId="77777777" w:rsidR="00FC111B" w:rsidRDefault="00FC111B">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F17.</w:t>
      </w:r>
      <w:r>
        <w:rPr>
          <w:rFonts w:ascii="Arial" w:hAnsi="Arial" w:cs="Arial"/>
          <w:sz w:val="24"/>
          <w:szCs w:val="24"/>
        </w:rPr>
        <w:tab/>
      </w:r>
      <w:r>
        <w:rPr>
          <w:rFonts w:ascii="Arial" w:hAnsi="Arial" w:cs="Arial"/>
          <w:color w:val="000000"/>
          <w:sz w:val="20"/>
          <w:szCs w:val="20"/>
        </w:rPr>
        <w:t>Failure to complete this part of the Annex in full makes your Tender non-compliant.  Additional information provided in response to Appendix 1 may be used to support the Authority’s evaluation of your tender, as detailed in Section D.</w:t>
      </w:r>
    </w:p>
    <w:p w14:paraId="72D5E1CC" w14:textId="77777777" w:rsidR="00FC111B" w:rsidRDefault="00FC111B">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F18.</w:t>
      </w:r>
      <w:r>
        <w:rPr>
          <w:rFonts w:ascii="Arial" w:hAnsi="Arial" w:cs="Arial"/>
          <w:sz w:val="24"/>
          <w:szCs w:val="24"/>
        </w:rPr>
        <w:tab/>
      </w:r>
      <w:r>
        <w:rPr>
          <w:rFonts w:ascii="Arial" w:hAnsi="Arial" w:cs="Arial"/>
          <w:color w:val="000000"/>
          <w:sz w:val="20"/>
          <w:szCs w:val="20"/>
        </w:rPr>
        <w:t>If you are an overseas Contractor and your Tender is successful you will be required to provide the name and address of your bank and the relevant bank account number on contract award.</w:t>
      </w:r>
    </w:p>
    <w:p w14:paraId="7C472C02"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2157E69A" w14:textId="75459C47" w:rsidR="00FC111B" w:rsidRPr="002E620C" w:rsidRDefault="00FC111B" w:rsidP="002E620C">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44366D53"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1_10"/>
      <w:r>
        <w:rPr>
          <w:rFonts w:ascii="Arial" w:hAnsi="Arial" w:cs="Arial"/>
          <w:b/>
          <w:bCs/>
          <w:color w:val="000000"/>
        </w:rPr>
        <w:t>DEFFORM 47ST Annex A - Edn 07/18</w:t>
      </w:r>
      <w:bookmarkEnd w:id="23"/>
    </w:p>
    <w:p w14:paraId="770CD8A6" w14:textId="77777777" w:rsidR="00FC111B" w:rsidRDefault="00FC111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2E04DCB" w14:textId="4F505698"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Ref No.</w:t>
      </w:r>
      <w:r w:rsidR="002E620C">
        <w:rPr>
          <w:rFonts w:ascii="Arial" w:hAnsi="Arial" w:cs="Arial"/>
          <w:b/>
          <w:bCs/>
          <w:color w:val="000000"/>
        </w:rPr>
        <w:t xml:space="preserve"> 700995378</w:t>
      </w:r>
    </w:p>
    <w:p w14:paraId="32153765" w14:textId="77777777" w:rsidR="00FC111B" w:rsidRDefault="00FC111B">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Tender Submission Document (Offer)</w:t>
      </w:r>
    </w:p>
    <w:p w14:paraId="72FADE94"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1D39B92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w:t>
      </w:r>
    </w:p>
    <w:p w14:paraId="4A809124"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2835"/>
        <w:gridCol w:w="1843"/>
        <w:gridCol w:w="653"/>
        <w:gridCol w:w="1332"/>
        <w:gridCol w:w="850"/>
        <w:gridCol w:w="709"/>
        <w:gridCol w:w="1134"/>
      </w:tblGrid>
      <w:tr w:rsidR="00FC111B" w:rsidRPr="008A06C0" w14:paraId="3CDE60BF" w14:textId="77777777">
        <w:tc>
          <w:tcPr>
            <w:tcW w:w="9356" w:type="dxa"/>
            <w:gridSpan w:val="7"/>
            <w:tcBorders>
              <w:top w:val="double" w:sz="5" w:space="0" w:color="000000"/>
              <w:left w:val="double" w:sz="5" w:space="0" w:color="000000"/>
              <w:bottom w:val="single" w:sz="8" w:space="0" w:color="000000"/>
              <w:right w:val="double" w:sz="5" w:space="0" w:color="000000"/>
            </w:tcBorders>
            <w:shd w:val="clear" w:color="auto" w:fill="FFFFFF"/>
          </w:tcPr>
          <w:p w14:paraId="414CDD9B" w14:textId="77777777" w:rsidR="00FC111B" w:rsidRPr="008A06C0" w:rsidRDefault="00FC111B">
            <w:pPr>
              <w:widowControl w:val="0"/>
              <w:autoSpaceDE w:val="0"/>
              <w:autoSpaceDN w:val="0"/>
              <w:adjustRightInd w:val="0"/>
              <w:spacing w:before="90" w:after="114" w:line="240" w:lineRule="auto"/>
              <w:ind w:left="128" w:right="4"/>
              <w:rPr>
                <w:rFonts w:ascii="Arial" w:hAnsi="Arial" w:cs="Arial"/>
                <w:sz w:val="24"/>
                <w:szCs w:val="24"/>
              </w:rPr>
            </w:pPr>
            <w:r w:rsidRPr="008A06C0">
              <w:rPr>
                <w:rFonts w:ascii="Arial" w:hAnsi="Arial" w:cs="Arial"/>
                <w:b/>
                <w:bCs/>
                <w:color w:val="000000"/>
              </w:rPr>
              <w:t xml:space="preserve">Applicable Law </w:t>
            </w:r>
          </w:p>
        </w:tc>
      </w:tr>
      <w:tr w:rsidR="00FC111B" w:rsidRPr="008A06C0" w14:paraId="4F41066F" w14:textId="77777777">
        <w:tc>
          <w:tcPr>
            <w:tcW w:w="7513" w:type="dxa"/>
            <w:gridSpan w:val="5"/>
            <w:tcBorders>
              <w:top w:val="single" w:sz="8" w:space="0" w:color="000000"/>
              <w:left w:val="double" w:sz="5" w:space="0" w:color="000000"/>
              <w:bottom w:val="single" w:sz="8" w:space="0" w:color="000000"/>
              <w:right w:val="double" w:sz="5" w:space="0" w:color="000000"/>
            </w:tcBorders>
            <w:shd w:val="clear" w:color="auto" w:fill="FFFFFF"/>
          </w:tcPr>
          <w:p w14:paraId="3A324645" w14:textId="77777777" w:rsidR="00FC111B" w:rsidRPr="008A06C0" w:rsidRDefault="00FC111B">
            <w:pPr>
              <w:widowControl w:val="0"/>
              <w:autoSpaceDE w:val="0"/>
              <w:autoSpaceDN w:val="0"/>
              <w:adjustRightInd w:val="0"/>
              <w:spacing w:before="90" w:after="60" w:line="240" w:lineRule="auto"/>
              <w:ind w:left="128" w:right="7"/>
              <w:rPr>
                <w:rFonts w:ascii="Arial" w:hAnsi="Arial" w:cs="Arial"/>
                <w:color w:val="000000"/>
              </w:rPr>
            </w:pPr>
            <w:r w:rsidRPr="008A06C0">
              <w:rPr>
                <w:rFonts w:ascii="Arial" w:hAnsi="Arial" w:cs="Arial"/>
                <w:color w:val="000000"/>
              </w:rPr>
              <w:t>I agree that any contract resulting from this procurement shall be subject to English Law</w:t>
            </w:r>
          </w:p>
          <w:p w14:paraId="35BE9876" w14:textId="77777777" w:rsidR="00FC111B" w:rsidRPr="008A06C0" w:rsidRDefault="00FC111B">
            <w:pPr>
              <w:widowControl w:val="0"/>
              <w:autoSpaceDE w:val="0"/>
              <w:autoSpaceDN w:val="0"/>
              <w:adjustRightInd w:val="0"/>
              <w:spacing w:before="90" w:after="60" w:line="240" w:lineRule="auto"/>
              <w:ind w:left="128" w:right="7"/>
              <w:rPr>
                <w:rFonts w:ascii="Arial" w:hAnsi="Arial" w:cs="Arial"/>
                <w:sz w:val="24"/>
                <w:szCs w:val="24"/>
              </w:rPr>
            </w:pPr>
            <w:r w:rsidRPr="008A06C0">
              <w:rPr>
                <w:rFonts w:ascii="Arial" w:hAnsi="Arial" w:cs="Arial"/>
                <w:color w:val="000000"/>
              </w:rPr>
              <w:t xml:space="preserve">*Where ‘no’ is selected, Scots Law will apply. </w:t>
            </w:r>
          </w:p>
        </w:tc>
        <w:tc>
          <w:tcPr>
            <w:tcW w:w="1843" w:type="dxa"/>
            <w:gridSpan w:val="2"/>
            <w:tcBorders>
              <w:top w:val="single" w:sz="8" w:space="0" w:color="000000"/>
              <w:left w:val="double" w:sz="5" w:space="0" w:color="000000"/>
              <w:bottom w:val="single" w:sz="8" w:space="0" w:color="000000"/>
              <w:right w:val="double" w:sz="5" w:space="0" w:color="000000"/>
            </w:tcBorders>
            <w:shd w:val="clear" w:color="auto" w:fill="FFFFFF"/>
          </w:tcPr>
          <w:p w14:paraId="6BEBC713" w14:textId="77777777" w:rsidR="00FC111B" w:rsidRPr="008A06C0" w:rsidRDefault="00FC111B">
            <w:pPr>
              <w:widowControl w:val="0"/>
              <w:autoSpaceDE w:val="0"/>
              <w:autoSpaceDN w:val="0"/>
              <w:adjustRightInd w:val="0"/>
              <w:spacing w:before="90" w:after="60" w:line="240" w:lineRule="auto"/>
              <w:ind w:left="141" w:right="4"/>
              <w:rPr>
                <w:rFonts w:ascii="Arial" w:hAnsi="Arial" w:cs="Arial"/>
                <w:sz w:val="24"/>
                <w:szCs w:val="24"/>
              </w:rPr>
            </w:pPr>
            <w:r w:rsidRPr="008A06C0">
              <w:rPr>
                <w:rFonts w:ascii="Arial" w:hAnsi="Arial" w:cs="Arial"/>
                <w:color w:val="000000"/>
              </w:rPr>
              <w:t xml:space="preserve">Yes / No* </w:t>
            </w:r>
          </w:p>
        </w:tc>
      </w:tr>
      <w:tr w:rsidR="00FC111B" w:rsidRPr="008A06C0" w14:paraId="09DDE83F"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0CA0A4C6" w14:textId="77777777" w:rsidR="00FC111B" w:rsidRPr="008A06C0" w:rsidRDefault="00FC111B">
            <w:pPr>
              <w:widowControl w:val="0"/>
              <w:autoSpaceDE w:val="0"/>
              <w:autoSpaceDN w:val="0"/>
              <w:adjustRightInd w:val="0"/>
              <w:spacing w:before="54" w:after="114" w:line="240" w:lineRule="auto"/>
              <w:ind w:left="128" w:right="4"/>
              <w:rPr>
                <w:rFonts w:ascii="Arial" w:hAnsi="Arial" w:cs="Arial"/>
                <w:sz w:val="24"/>
                <w:szCs w:val="24"/>
              </w:rPr>
            </w:pPr>
            <w:r w:rsidRPr="008A06C0">
              <w:rPr>
                <w:rFonts w:ascii="Arial" w:hAnsi="Arial" w:cs="Arial"/>
                <w:b/>
                <w:bCs/>
                <w:color w:val="000000"/>
              </w:rPr>
              <w:t>Value of Tender (excluding VAT)</w:t>
            </w:r>
          </w:p>
        </w:tc>
      </w:tr>
      <w:tr w:rsidR="00FC111B" w:rsidRPr="008A06C0" w14:paraId="00F98E6C"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212361BA" w14:textId="77777777" w:rsidR="00FC111B" w:rsidRPr="008A06C0" w:rsidRDefault="00FC111B">
            <w:pPr>
              <w:widowControl w:val="0"/>
              <w:autoSpaceDE w:val="0"/>
              <w:autoSpaceDN w:val="0"/>
              <w:adjustRightInd w:val="0"/>
              <w:spacing w:before="120" w:after="180" w:line="240" w:lineRule="auto"/>
              <w:ind w:left="695" w:right="4"/>
              <w:rPr>
                <w:rFonts w:ascii="Arial" w:hAnsi="Arial" w:cs="Arial"/>
                <w:color w:val="000000"/>
              </w:rPr>
            </w:pPr>
            <w:r w:rsidRPr="008A06C0">
              <w:rPr>
                <w:rFonts w:ascii="Arial" w:hAnsi="Arial" w:cs="Arial"/>
                <w:color w:val="000000"/>
              </w:rPr>
              <w:t>£...............................................................................................................................................................................................</w:t>
            </w:r>
          </w:p>
          <w:p w14:paraId="6568CFD2" w14:textId="77777777" w:rsidR="00FC111B" w:rsidRPr="008A06C0" w:rsidRDefault="00FC111B">
            <w:pPr>
              <w:widowControl w:val="0"/>
              <w:autoSpaceDE w:val="0"/>
              <w:autoSpaceDN w:val="0"/>
              <w:adjustRightInd w:val="0"/>
              <w:spacing w:before="120" w:after="180" w:line="240" w:lineRule="auto"/>
              <w:ind w:left="695" w:right="4"/>
              <w:rPr>
                <w:rFonts w:ascii="Arial" w:hAnsi="Arial" w:cs="Arial"/>
                <w:sz w:val="24"/>
                <w:szCs w:val="24"/>
              </w:rPr>
            </w:pPr>
            <w:r w:rsidRPr="008A06C0">
              <w:rPr>
                <w:rFonts w:ascii="Arial" w:hAnsi="Arial" w:cs="Arial"/>
                <w:color w:val="000000"/>
              </w:rPr>
              <w:t>WORDS…………………………………………………………………………………………………………………..</w:t>
            </w:r>
          </w:p>
        </w:tc>
      </w:tr>
      <w:tr w:rsidR="00FC111B" w:rsidRPr="008A06C0" w14:paraId="33C1BB3A"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D984A1" w14:textId="77777777" w:rsidR="00FC111B" w:rsidRPr="008A06C0" w:rsidRDefault="00FC111B">
            <w:pPr>
              <w:widowControl w:val="0"/>
              <w:autoSpaceDE w:val="0"/>
              <w:autoSpaceDN w:val="0"/>
              <w:adjustRightInd w:val="0"/>
              <w:spacing w:before="90" w:after="114" w:line="240" w:lineRule="auto"/>
              <w:ind w:left="128" w:right="4"/>
              <w:rPr>
                <w:rFonts w:ascii="Arial" w:hAnsi="Arial" w:cs="Arial"/>
                <w:sz w:val="24"/>
                <w:szCs w:val="24"/>
              </w:rPr>
            </w:pPr>
            <w:r w:rsidRPr="008A06C0">
              <w:rPr>
                <w:rFonts w:ascii="Arial" w:hAnsi="Arial" w:cs="Arial"/>
                <w:b/>
                <w:bCs/>
                <w:color w:val="000000"/>
              </w:rPr>
              <w:t>UK Value Added Tax</w:t>
            </w:r>
          </w:p>
        </w:tc>
      </w:tr>
      <w:tr w:rsidR="00FC111B" w:rsidRPr="008A06C0" w14:paraId="105F065A"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2A3881E3" w14:textId="77777777" w:rsidR="00FC111B" w:rsidRPr="008A06C0" w:rsidRDefault="00FC111B">
            <w:pPr>
              <w:widowControl w:val="0"/>
              <w:autoSpaceDE w:val="0"/>
              <w:autoSpaceDN w:val="0"/>
              <w:adjustRightInd w:val="0"/>
              <w:spacing w:before="90" w:after="60" w:line="240" w:lineRule="auto"/>
              <w:ind w:left="128" w:right="4"/>
              <w:rPr>
                <w:rFonts w:ascii="Arial" w:hAnsi="Arial" w:cs="Arial"/>
                <w:color w:val="000000"/>
              </w:rPr>
            </w:pPr>
            <w:r w:rsidRPr="008A06C0">
              <w:rPr>
                <w:rFonts w:ascii="Arial" w:hAnsi="Arial" w:cs="Arial"/>
                <w:color w:val="000000"/>
              </w:rPr>
              <w:t>If registered for Value Added Tax purposes, please insert:</w:t>
            </w:r>
          </w:p>
          <w:p w14:paraId="54DBBC8A" w14:textId="77777777" w:rsidR="00FC111B" w:rsidRPr="008A06C0" w:rsidRDefault="00FC111B">
            <w:pPr>
              <w:widowControl w:val="0"/>
              <w:autoSpaceDE w:val="0"/>
              <w:autoSpaceDN w:val="0"/>
              <w:adjustRightInd w:val="0"/>
              <w:spacing w:before="120" w:after="180" w:line="240" w:lineRule="auto"/>
              <w:ind w:left="695" w:right="4"/>
              <w:rPr>
                <w:rFonts w:ascii="Arial" w:hAnsi="Arial" w:cs="Arial"/>
                <w:color w:val="000000"/>
              </w:rPr>
            </w:pPr>
            <w:r w:rsidRPr="008A06C0">
              <w:rPr>
                <w:rFonts w:ascii="Arial" w:hAnsi="Arial" w:cs="Arial"/>
                <w:color w:val="000000"/>
              </w:rPr>
              <w:t>a. Registration No ..........................................</w:t>
            </w:r>
          </w:p>
          <w:p w14:paraId="0CDCDEE1" w14:textId="77777777" w:rsidR="00FC111B" w:rsidRPr="008A06C0" w:rsidRDefault="00FC111B">
            <w:pPr>
              <w:widowControl w:val="0"/>
              <w:autoSpaceDE w:val="0"/>
              <w:autoSpaceDN w:val="0"/>
              <w:adjustRightInd w:val="0"/>
              <w:spacing w:before="120" w:after="180" w:line="240" w:lineRule="auto"/>
              <w:ind w:left="695" w:right="4"/>
              <w:rPr>
                <w:rFonts w:ascii="Arial" w:hAnsi="Arial" w:cs="Arial"/>
                <w:sz w:val="24"/>
                <w:szCs w:val="24"/>
              </w:rPr>
            </w:pPr>
            <w:r w:rsidRPr="008A06C0">
              <w:rPr>
                <w:rFonts w:ascii="Arial" w:hAnsi="Arial" w:cs="Arial"/>
                <w:color w:val="000000"/>
              </w:rPr>
              <w:t>b.                                                                Total amount of Value Added Tax payable on this Tender (at current rate(s)) £...........................</w:t>
            </w:r>
          </w:p>
        </w:tc>
      </w:tr>
      <w:tr w:rsidR="00FC111B" w:rsidRPr="008A06C0" w14:paraId="5555B1E9"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28836F68" w14:textId="77777777" w:rsidR="00FC111B" w:rsidRPr="008A06C0" w:rsidRDefault="00FC111B">
            <w:pPr>
              <w:widowControl w:val="0"/>
              <w:autoSpaceDE w:val="0"/>
              <w:autoSpaceDN w:val="0"/>
              <w:adjustRightInd w:val="0"/>
              <w:spacing w:before="90" w:after="114" w:line="240" w:lineRule="auto"/>
              <w:ind w:left="128" w:right="4"/>
              <w:rPr>
                <w:rFonts w:ascii="Arial" w:hAnsi="Arial" w:cs="Arial"/>
                <w:sz w:val="24"/>
                <w:szCs w:val="24"/>
              </w:rPr>
            </w:pPr>
            <w:r w:rsidRPr="008A06C0">
              <w:rPr>
                <w:rFonts w:ascii="Arial" w:hAnsi="Arial" w:cs="Arial"/>
                <w:b/>
                <w:bCs/>
                <w:color w:val="000000"/>
              </w:rPr>
              <w:t xml:space="preserve">Location of work (town / city) where the contract will be performed by Prime: </w:t>
            </w:r>
          </w:p>
        </w:tc>
      </w:tr>
      <w:tr w:rsidR="00FC111B" w:rsidRPr="008A06C0" w14:paraId="67248118"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53971C46" w14:textId="77777777" w:rsidR="00FC111B" w:rsidRPr="008A06C0" w:rsidRDefault="00FC111B">
            <w:pPr>
              <w:widowControl w:val="0"/>
              <w:autoSpaceDE w:val="0"/>
              <w:autoSpaceDN w:val="0"/>
              <w:adjustRightInd w:val="0"/>
              <w:spacing w:before="90" w:after="114" w:line="240" w:lineRule="auto"/>
              <w:ind w:left="128" w:right="4"/>
              <w:rPr>
                <w:rFonts w:ascii="Arial" w:hAnsi="Arial" w:cs="Arial"/>
                <w:sz w:val="24"/>
                <w:szCs w:val="24"/>
              </w:rPr>
            </w:pPr>
            <w:r w:rsidRPr="008A06C0">
              <w:rPr>
                <w:rFonts w:ascii="Arial" w:hAnsi="Arial" w:cs="Arial"/>
                <w:color w:val="000000"/>
              </w:rPr>
              <w:t>Where items which are subject of your Tender are not supplied or provided by you, state location in town / city to be performed column (continue on another page if required)</w:t>
            </w:r>
          </w:p>
        </w:tc>
      </w:tr>
      <w:tr w:rsidR="00FC111B" w:rsidRPr="008A06C0" w14:paraId="5CD32316" w14:textId="77777777">
        <w:tc>
          <w:tcPr>
            <w:tcW w:w="2835" w:type="dxa"/>
            <w:tcBorders>
              <w:top w:val="single" w:sz="8" w:space="0" w:color="000000"/>
              <w:left w:val="double" w:sz="5" w:space="0" w:color="000000"/>
              <w:bottom w:val="single" w:sz="8" w:space="0" w:color="000000"/>
              <w:right w:val="double" w:sz="5" w:space="0" w:color="000000"/>
            </w:tcBorders>
            <w:shd w:val="clear" w:color="auto" w:fill="FFFFFF"/>
          </w:tcPr>
          <w:p w14:paraId="7E79637C" w14:textId="77777777" w:rsidR="00FC111B" w:rsidRPr="008A06C0" w:rsidRDefault="00FC111B">
            <w:pPr>
              <w:widowControl w:val="0"/>
              <w:autoSpaceDE w:val="0"/>
              <w:autoSpaceDN w:val="0"/>
              <w:adjustRightInd w:val="0"/>
              <w:spacing w:after="60" w:line="240" w:lineRule="auto"/>
              <w:ind w:left="128" w:right="5"/>
              <w:rPr>
                <w:rFonts w:ascii="Arial" w:hAnsi="Arial" w:cs="Arial"/>
                <w:sz w:val="24"/>
                <w:szCs w:val="24"/>
              </w:rPr>
            </w:pPr>
            <w:r w:rsidRPr="008A06C0">
              <w:rPr>
                <w:rFonts w:ascii="Arial" w:hAnsi="Arial" w:cs="Arial"/>
                <w:color w:val="000000"/>
              </w:rPr>
              <w:t>Tier 1 Sub-contractor Company Name</w:t>
            </w:r>
          </w:p>
        </w:tc>
        <w:tc>
          <w:tcPr>
            <w:tcW w:w="1843" w:type="dxa"/>
            <w:tcBorders>
              <w:top w:val="single" w:sz="8" w:space="0" w:color="000000"/>
              <w:left w:val="double" w:sz="5" w:space="0" w:color="000000"/>
              <w:bottom w:val="single" w:sz="8" w:space="0" w:color="000000"/>
              <w:right w:val="double" w:sz="5" w:space="0" w:color="000000"/>
            </w:tcBorders>
            <w:shd w:val="clear" w:color="auto" w:fill="FFFFFF"/>
          </w:tcPr>
          <w:p w14:paraId="11EA9039" w14:textId="77777777" w:rsidR="00FC111B" w:rsidRPr="008A06C0" w:rsidRDefault="00FC111B">
            <w:pPr>
              <w:widowControl w:val="0"/>
              <w:autoSpaceDE w:val="0"/>
              <w:autoSpaceDN w:val="0"/>
              <w:adjustRightInd w:val="0"/>
              <w:spacing w:after="60" w:line="240" w:lineRule="auto"/>
              <w:ind w:left="143" w:right="2"/>
              <w:rPr>
                <w:rFonts w:ascii="Arial" w:hAnsi="Arial" w:cs="Arial"/>
                <w:color w:val="000000"/>
              </w:rPr>
            </w:pPr>
            <w:r w:rsidRPr="008A06C0">
              <w:rPr>
                <w:rFonts w:ascii="Arial" w:hAnsi="Arial" w:cs="Arial"/>
                <w:color w:val="000000"/>
              </w:rPr>
              <w:t>Town / city to be</w:t>
            </w:r>
          </w:p>
          <w:p w14:paraId="6EAB9E11" w14:textId="77777777" w:rsidR="00FC111B" w:rsidRPr="008A06C0" w:rsidRDefault="00FC111B">
            <w:pPr>
              <w:widowControl w:val="0"/>
              <w:autoSpaceDE w:val="0"/>
              <w:autoSpaceDN w:val="0"/>
              <w:adjustRightInd w:val="0"/>
              <w:spacing w:after="60" w:line="240" w:lineRule="auto"/>
              <w:ind w:left="863" w:right="2"/>
              <w:rPr>
                <w:rFonts w:ascii="Arial" w:hAnsi="Arial" w:cs="Arial"/>
                <w:sz w:val="24"/>
                <w:szCs w:val="24"/>
              </w:rPr>
            </w:pPr>
            <w:r w:rsidRPr="008A06C0">
              <w:rPr>
                <w:rFonts w:ascii="Arial" w:hAnsi="Arial" w:cs="Arial"/>
                <w:color w:val="000000"/>
              </w:rPr>
              <w:t>performed</w:t>
            </w:r>
          </w:p>
        </w:tc>
        <w:tc>
          <w:tcPr>
            <w:tcW w:w="1985" w:type="dxa"/>
            <w:gridSpan w:val="2"/>
            <w:tcBorders>
              <w:top w:val="single" w:sz="8" w:space="0" w:color="000000"/>
              <w:left w:val="double" w:sz="5" w:space="0" w:color="000000"/>
              <w:bottom w:val="single" w:sz="8" w:space="0" w:color="000000"/>
              <w:right w:val="double" w:sz="5" w:space="0" w:color="000000"/>
            </w:tcBorders>
            <w:shd w:val="clear" w:color="auto" w:fill="FFFFFF"/>
          </w:tcPr>
          <w:p w14:paraId="48DBD754" w14:textId="77777777" w:rsidR="00FC111B" w:rsidRPr="008A06C0" w:rsidRDefault="00FC111B">
            <w:pPr>
              <w:widowControl w:val="0"/>
              <w:autoSpaceDE w:val="0"/>
              <w:autoSpaceDN w:val="0"/>
              <w:adjustRightInd w:val="0"/>
              <w:spacing w:after="60" w:line="240" w:lineRule="auto"/>
              <w:ind w:left="146"/>
              <w:rPr>
                <w:rFonts w:ascii="Arial" w:hAnsi="Arial" w:cs="Arial"/>
                <w:sz w:val="24"/>
                <w:szCs w:val="24"/>
              </w:rPr>
            </w:pPr>
            <w:r w:rsidRPr="008A06C0">
              <w:rPr>
                <w:rFonts w:ascii="Arial" w:hAnsi="Arial" w:cs="Arial"/>
                <w:color w:val="000000"/>
              </w:rPr>
              <w:t>Contractor Deliverables</w:t>
            </w:r>
          </w:p>
        </w:tc>
        <w:tc>
          <w:tcPr>
            <w:tcW w:w="1559" w:type="dxa"/>
            <w:gridSpan w:val="2"/>
            <w:tcBorders>
              <w:top w:val="single" w:sz="8" w:space="0" w:color="000000"/>
              <w:left w:val="double" w:sz="5" w:space="0" w:color="000000"/>
              <w:bottom w:val="single" w:sz="8" w:space="0" w:color="000000"/>
              <w:right w:val="double" w:sz="5" w:space="0" w:color="000000"/>
            </w:tcBorders>
            <w:shd w:val="clear" w:color="auto" w:fill="FFFFFF"/>
          </w:tcPr>
          <w:p w14:paraId="34E093BF" w14:textId="77777777" w:rsidR="00FC111B" w:rsidRPr="008A06C0" w:rsidRDefault="00FC111B">
            <w:pPr>
              <w:widowControl w:val="0"/>
              <w:autoSpaceDE w:val="0"/>
              <w:autoSpaceDN w:val="0"/>
              <w:adjustRightInd w:val="0"/>
              <w:spacing w:after="60" w:line="240" w:lineRule="auto"/>
              <w:ind w:left="131"/>
              <w:rPr>
                <w:rFonts w:ascii="Arial" w:hAnsi="Arial" w:cs="Arial"/>
                <w:sz w:val="24"/>
                <w:szCs w:val="24"/>
              </w:rPr>
            </w:pPr>
            <w:r w:rsidRPr="008A06C0">
              <w:rPr>
                <w:rFonts w:ascii="Arial" w:hAnsi="Arial" w:cs="Arial"/>
                <w:color w:val="000000"/>
              </w:rPr>
              <w:t>Estimated Value</w:t>
            </w:r>
          </w:p>
        </w:tc>
        <w:tc>
          <w:tcPr>
            <w:tcW w:w="1134" w:type="dxa"/>
            <w:tcBorders>
              <w:top w:val="single" w:sz="8" w:space="0" w:color="000000"/>
              <w:left w:val="double" w:sz="5" w:space="0" w:color="000000"/>
              <w:bottom w:val="single" w:sz="8" w:space="0" w:color="000000"/>
              <w:right w:val="double" w:sz="5" w:space="0" w:color="000000"/>
            </w:tcBorders>
            <w:shd w:val="clear" w:color="auto" w:fill="FFFFFF"/>
          </w:tcPr>
          <w:p w14:paraId="2690E53F" w14:textId="77777777" w:rsidR="00FC111B" w:rsidRPr="008A06C0" w:rsidRDefault="00FC111B">
            <w:pPr>
              <w:widowControl w:val="0"/>
              <w:autoSpaceDE w:val="0"/>
              <w:autoSpaceDN w:val="0"/>
              <w:adjustRightInd w:val="0"/>
              <w:spacing w:after="60" w:line="240" w:lineRule="auto"/>
              <w:ind w:left="850" w:right="4"/>
              <w:rPr>
                <w:rFonts w:ascii="Arial" w:hAnsi="Arial" w:cs="Arial"/>
                <w:color w:val="000000"/>
              </w:rPr>
            </w:pPr>
            <w:r w:rsidRPr="008A06C0">
              <w:rPr>
                <w:rFonts w:ascii="Arial" w:hAnsi="Arial" w:cs="Arial"/>
                <w:color w:val="000000"/>
              </w:rPr>
              <w:t xml:space="preserve">SME </w:t>
            </w:r>
          </w:p>
          <w:p w14:paraId="1FB77A14" w14:textId="77777777" w:rsidR="00FC111B" w:rsidRPr="008A06C0" w:rsidRDefault="00FC111B">
            <w:pPr>
              <w:widowControl w:val="0"/>
              <w:autoSpaceDE w:val="0"/>
              <w:autoSpaceDN w:val="0"/>
              <w:adjustRightInd w:val="0"/>
              <w:spacing w:after="60" w:line="240" w:lineRule="auto"/>
              <w:ind w:left="130" w:right="4"/>
              <w:rPr>
                <w:rFonts w:ascii="Arial" w:hAnsi="Arial" w:cs="Arial"/>
                <w:sz w:val="24"/>
                <w:szCs w:val="24"/>
              </w:rPr>
            </w:pPr>
            <w:r w:rsidRPr="008A06C0">
              <w:rPr>
                <w:rFonts w:ascii="Arial" w:hAnsi="Arial" w:cs="Arial"/>
                <w:color w:val="000000"/>
              </w:rPr>
              <w:t>Yes / No</w:t>
            </w:r>
          </w:p>
        </w:tc>
      </w:tr>
      <w:tr w:rsidR="00FC111B" w:rsidRPr="008A06C0" w14:paraId="46D2DD5B" w14:textId="77777777">
        <w:tc>
          <w:tcPr>
            <w:tcW w:w="2835" w:type="dxa"/>
            <w:tcBorders>
              <w:top w:val="single" w:sz="8" w:space="0" w:color="000000"/>
              <w:left w:val="double" w:sz="5" w:space="0" w:color="000000"/>
              <w:bottom w:val="single" w:sz="8" w:space="0" w:color="000000"/>
              <w:right w:val="double" w:sz="5" w:space="0" w:color="000000"/>
            </w:tcBorders>
            <w:shd w:val="clear" w:color="auto" w:fill="FFFFFF"/>
          </w:tcPr>
          <w:p w14:paraId="2AF5EA52" w14:textId="77777777" w:rsidR="00FC111B" w:rsidRPr="008A06C0" w:rsidRDefault="00FC111B">
            <w:pPr>
              <w:widowControl w:val="0"/>
              <w:autoSpaceDE w:val="0"/>
              <w:autoSpaceDN w:val="0"/>
              <w:adjustRightInd w:val="0"/>
              <w:spacing w:after="0" w:line="240" w:lineRule="auto"/>
              <w:ind w:left="128" w:right="5"/>
              <w:rPr>
                <w:rFonts w:ascii="Arial" w:hAnsi="Arial" w:cs="Arial"/>
                <w:sz w:val="24"/>
                <w:szCs w:val="24"/>
              </w:rPr>
            </w:pPr>
          </w:p>
        </w:tc>
        <w:tc>
          <w:tcPr>
            <w:tcW w:w="1843" w:type="dxa"/>
            <w:tcBorders>
              <w:top w:val="single" w:sz="8" w:space="0" w:color="000000"/>
              <w:left w:val="double" w:sz="5" w:space="0" w:color="000000"/>
              <w:bottom w:val="single" w:sz="8" w:space="0" w:color="000000"/>
              <w:right w:val="double" w:sz="5" w:space="0" w:color="000000"/>
            </w:tcBorders>
            <w:shd w:val="clear" w:color="auto" w:fill="FFFFFF"/>
          </w:tcPr>
          <w:p w14:paraId="372B11C6" w14:textId="77777777" w:rsidR="00FC111B" w:rsidRPr="008A06C0" w:rsidRDefault="00FC111B">
            <w:pPr>
              <w:widowControl w:val="0"/>
              <w:autoSpaceDE w:val="0"/>
              <w:autoSpaceDN w:val="0"/>
              <w:adjustRightInd w:val="0"/>
              <w:spacing w:after="0" w:line="240" w:lineRule="auto"/>
              <w:ind w:left="143" w:right="2"/>
              <w:rPr>
                <w:rFonts w:ascii="Arial" w:hAnsi="Arial" w:cs="Arial"/>
                <w:sz w:val="24"/>
                <w:szCs w:val="24"/>
              </w:rPr>
            </w:pPr>
          </w:p>
        </w:tc>
        <w:tc>
          <w:tcPr>
            <w:tcW w:w="1985" w:type="dxa"/>
            <w:gridSpan w:val="2"/>
            <w:tcBorders>
              <w:top w:val="single" w:sz="8" w:space="0" w:color="000000"/>
              <w:left w:val="double" w:sz="5" w:space="0" w:color="000000"/>
              <w:bottom w:val="single" w:sz="8" w:space="0" w:color="000000"/>
              <w:right w:val="double" w:sz="5" w:space="0" w:color="000000"/>
            </w:tcBorders>
            <w:shd w:val="clear" w:color="auto" w:fill="FFFFFF"/>
          </w:tcPr>
          <w:p w14:paraId="0A55A56F" w14:textId="77777777" w:rsidR="00FC111B" w:rsidRPr="008A06C0" w:rsidRDefault="00FC111B">
            <w:pPr>
              <w:widowControl w:val="0"/>
              <w:autoSpaceDE w:val="0"/>
              <w:autoSpaceDN w:val="0"/>
              <w:adjustRightInd w:val="0"/>
              <w:spacing w:after="0" w:line="240" w:lineRule="auto"/>
              <w:ind w:left="146"/>
              <w:rPr>
                <w:rFonts w:ascii="Arial" w:hAnsi="Arial" w:cs="Arial"/>
                <w:sz w:val="24"/>
                <w:szCs w:val="24"/>
              </w:rPr>
            </w:pPr>
          </w:p>
        </w:tc>
        <w:tc>
          <w:tcPr>
            <w:tcW w:w="1559" w:type="dxa"/>
            <w:gridSpan w:val="2"/>
            <w:tcBorders>
              <w:top w:val="single" w:sz="8" w:space="0" w:color="000000"/>
              <w:left w:val="double" w:sz="5" w:space="0" w:color="000000"/>
              <w:bottom w:val="single" w:sz="8" w:space="0" w:color="000000"/>
              <w:right w:val="double" w:sz="5" w:space="0" w:color="000000"/>
            </w:tcBorders>
            <w:shd w:val="clear" w:color="auto" w:fill="FFFFFF"/>
          </w:tcPr>
          <w:p w14:paraId="12B85843" w14:textId="77777777" w:rsidR="00FC111B" w:rsidRPr="008A06C0" w:rsidRDefault="00FC111B">
            <w:pPr>
              <w:widowControl w:val="0"/>
              <w:autoSpaceDE w:val="0"/>
              <w:autoSpaceDN w:val="0"/>
              <w:adjustRightInd w:val="0"/>
              <w:spacing w:after="0" w:line="240" w:lineRule="auto"/>
              <w:ind w:left="131"/>
              <w:rPr>
                <w:rFonts w:ascii="Arial" w:hAnsi="Arial" w:cs="Arial"/>
                <w:sz w:val="24"/>
                <w:szCs w:val="24"/>
              </w:rPr>
            </w:pPr>
          </w:p>
        </w:tc>
        <w:tc>
          <w:tcPr>
            <w:tcW w:w="1134" w:type="dxa"/>
            <w:tcBorders>
              <w:top w:val="single" w:sz="8" w:space="0" w:color="000000"/>
              <w:left w:val="double" w:sz="5" w:space="0" w:color="000000"/>
              <w:bottom w:val="single" w:sz="8" w:space="0" w:color="000000"/>
              <w:right w:val="double" w:sz="5" w:space="0" w:color="000000"/>
            </w:tcBorders>
            <w:shd w:val="clear" w:color="auto" w:fill="FFFFFF"/>
          </w:tcPr>
          <w:p w14:paraId="451EBA03" w14:textId="77777777" w:rsidR="00FC111B" w:rsidRPr="008A06C0" w:rsidRDefault="00FC111B">
            <w:pPr>
              <w:widowControl w:val="0"/>
              <w:autoSpaceDE w:val="0"/>
              <w:autoSpaceDN w:val="0"/>
              <w:adjustRightInd w:val="0"/>
              <w:spacing w:after="0" w:line="240" w:lineRule="auto"/>
              <w:ind w:left="130" w:right="4"/>
              <w:rPr>
                <w:rFonts w:ascii="Arial" w:hAnsi="Arial" w:cs="Arial"/>
                <w:sz w:val="24"/>
                <w:szCs w:val="24"/>
              </w:rPr>
            </w:pPr>
          </w:p>
        </w:tc>
      </w:tr>
      <w:tr w:rsidR="00FC111B" w:rsidRPr="008A06C0" w14:paraId="4C7E6A3E" w14:textId="77777777">
        <w:tc>
          <w:tcPr>
            <w:tcW w:w="2835" w:type="dxa"/>
            <w:tcBorders>
              <w:top w:val="single" w:sz="8" w:space="0" w:color="000000"/>
              <w:left w:val="double" w:sz="5" w:space="0" w:color="000000"/>
              <w:bottom w:val="single" w:sz="8" w:space="0" w:color="000000"/>
              <w:right w:val="double" w:sz="5" w:space="0" w:color="000000"/>
            </w:tcBorders>
            <w:shd w:val="clear" w:color="auto" w:fill="FFFFFF"/>
          </w:tcPr>
          <w:p w14:paraId="2282C4DA" w14:textId="77777777" w:rsidR="00FC111B" w:rsidRPr="008A06C0" w:rsidRDefault="00FC111B">
            <w:pPr>
              <w:widowControl w:val="0"/>
              <w:autoSpaceDE w:val="0"/>
              <w:autoSpaceDN w:val="0"/>
              <w:adjustRightInd w:val="0"/>
              <w:spacing w:after="0" w:line="240" w:lineRule="auto"/>
              <w:ind w:left="128" w:right="5"/>
              <w:rPr>
                <w:rFonts w:ascii="Arial" w:hAnsi="Arial" w:cs="Arial"/>
                <w:sz w:val="24"/>
                <w:szCs w:val="24"/>
              </w:rPr>
            </w:pPr>
          </w:p>
        </w:tc>
        <w:tc>
          <w:tcPr>
            <w:tcW w:w="1843" w:type="dxa"/>
            <w:tcBorders>
              <w:top w:val="single" w:sz="8" w:space="0" w:color="000000"/>
              <w:left w:val="double" w:sz="5" w:space="0" w:color="000000"/>
              <w:bottom w:val="single" w:sz="8" w:space="0" w:color="000000"/>
              <w:right w:val="double" w:sz="5" w:space="0" w:color="000000"/>
            </w:tcBorders>
            <w:shd w:val="clear" w:color="auto" w:fill="FFFFFF"/>
          </w:tcPr>
          <w:p w14:paraId="0DC69C0A" w14:textId="77777777" w:rsidR="00FC111B" w:rsidRPr="008A06C0" w:rsidRDefault="00FC111B">
            <w:pPr>
              <w:widowControl w:val="0"/>
              <w:autoSpaceDE w:val="0"/>
              <w:autoSpaceDN w:val="0"/>
              <w:adjustRightInd w:val="0"/>
              <w:spacing w:after="0" w:line="240" w:lineRule="auto"/>
              <w:ind w:left="143" w:right="2"/>
              <w:rPr>
                <w:rFonts w:ascii="Arial" w:hAnsi="Arial" w:cs="Arial"/>
                <w:sz w:val="24"/>
                <w:szCs w:val="24"/>
              </w:rPr>
            </w:pPr>
          </w:p>
        </w:tc>
        <w:tc>
          <w:tcPr>
            <w:tcW w:w="1985" w:type="dxa"/>
            <w:gridSpan w:val="2"/>
            <w:tcBorders>
              <w:top w:val="single" w:sz="8" w:space="0" w:color="000000"/>
              <w:left w:val="double" w:sz="5" w:space="0" w:color="000000"/>
              <w:bottom w:val="single" w:sz="8" w:space="0" w:color="000000"/>
              <w:right w:val="double" w:sz="5" w:space="0" w:color="000000"/>
            </w:tcBorders>
            <w:shd w:val="clear" w:color="auto" w:fill="FFFFFF"/>
          </w:tcPr>
          <w:p w14:paraId="175CF1FE" w14:textId="77777777" w:rsidR="00FC111B" w:rsidRPr="008A06C0" w:rsidRDefault="00FC111B">
            <w:pPr>
              <w:widowControl w:val="0"/>
              <w:autoSpaceDE w:val="0"/>
              <w:autoSpaceDN w:val="0"/>
              <w:adjustRightInd w:val="0"/>
              <w:spacing w:after="0" w:line="240" w:lineRule="auto"/>
              <w:ind w:left="146"/>
              <w:rPr>
                <w:rFonts w:ascii="Arial" w:hAnsi="Arial" w:cs="Arial"/>
                <w:sz w:val="24"/>
                <w:szCs w:val="24"/>
              </w:rPr>
            </w:pPr>
          </w:p>
        </w:tc>
        <w:tc>
          <w:tcPr>
            <w:tcW w:w="1559" w:type="dxa"/>
            <w:gridSpan w:val="2"/>
            <w:tcBorders>
              <w:top w:val="single" w:sz="8" w:space="0" w:color="000000"/>
              <w:left w:val="double" w:sz="5" w:space="0" w:color="000000"/>
              <w:bottom w:val="single" w:sz="8" w:space="0" w:color="000000"/>
              <w:right w:val="double" w:sz="5" w:space="0" w:color="000000"/>
            </w:tcBorders>
            <w:shd w:val="clear" w:color="auto" w:fill="FFFFFF"/>
          </w:tcPr>
          <w:p w14:paraId="63BC6640" w14:textId="77777777" w:rsidR="00FC111B" w:rsidRPr="008A06C0" w:rsidRDefault="00FC111B">
            <w:pPr>
              <w:widowControl w:val="0"/>
              <w:autoSpaceDE w:val="0"/>
              <w:autoSpaceDN w:val="0"/>
              <w:adjustRightInd w:val="0"/>
              <w:spacing w:after="0" w:line="240" w:lineRule="auto"/>
              <w:ind w:left="131"/>
              <w:rPr>
                <w:rFonts w:ascii="Arial" w:hAnsi="Arial" w:cs="Arial"/>
                <w:sz w:val="24"/>
                <w:szCs w:val="24"/>
              </w:rPr>
            </w:pPr>
          </w:p>
        </w:tc>
        <w:tc>
          <w:tcPr>
            <w:tcW w:w="1134" w:type="dxa"/>
            <w:tcBorders>
              <w:top w:val="single" w:sz="8" w:space="0" w:color="000000"/>
              <w:left w:val="double" w:sz="5" w:space="0" w:color="000000"/>
              <w:bottom w:val="single" w:sz="8" w:space="0" w:color="000000"/>
              <w:right w:val="double" w:sz="5" w:space="0" w:color="000000"/>
            </w:tcBorders>
            <w:shd w:val="clear" w:color="auto" w:fill="FFFFFF"/>
          </w:tcPr>
          <w:p w14:paraId="4DABA24E" w14:textId="77777777" w:rsidR="00FC111B" w:rsidRPr="008A06C0" w:rsidRDefault="00FC111B">
            <w:pPr>
              <w:widowControl w:val="0"/>
              <w:autoSpaceDE w:val="0"/>
              <w:autoSpaceDN w:val="0"/>
              <w:adjustRightInd w:val="0"/>
              <w:spacing w:after="0" w:line="240" w:lineRule="auto"/>
              <w:ind w:left="130" w:right="4"/>
              <w:rPr>
                <w:rFonts w:ascii="Arial" w:hAnsi="Arial" w:cs="Arial"/>
                <w:sz w:val="24"/>
                <w:szCs w:val="24"/>
              </w:rPr>
            </w:pPr>
          </w:p>
        </w:tc>
      </w:tr>
      <w:tr w:rsidR="00FC111B" w:rsidRPr="008A06C0" w14:paraId="2E812D27" w14:textId="77777777">
        <w:tc>
          <w:tcPr>
            <w:tcW w:w="2835" w:type="dxa"/>
            <w:tcBorders>
              <w:top w:val="single" w:sz="8" w:space="0" w:color="000000"/>
              <w:left w:val="double" w:sz="5" w:space="0" w:color="000000"/>
              <w:bottom w:val="single" w:sz="8" w:space="0" w:color="000000"/>
              <w:right w:val="double" w:sz="5" w:space="0" w:color="000000"/>
            </w:tcBorders>
            <w:shd w:val="clear" w:color="auto" w:fill="FFFFFF"/>
          </w:tcPr>
          <w:p w14:paraId="28BEB98C" w14:textId="77777777" w:rsidR="00FC111B" w:rsidRPr="008A06C0" w:rsidRDefault="00FC111B">
            <w:pPr>
              <w:widowControl w:val="0"/>
              <w:autoSpaceDE w:val="0"/>
              <w:autoSpaceDN w:val="0"/>
              <w:adjustRightInd w:val="0"/>
              <w:spacing w:after="0" w:line="240" w:lineRule="auto"/>
              <w:ind w:left="128" w:right="5"/>
              <w:rPr>
                <w:rFonts w:ascii="Arial" w:hAnsi="Arial" w:cs="Arial"/>
                <w:sz w:val="24"/>
                <w:szCs w:val="24"/>
              </w:rPr>
            </w:pPr>
          </w:p>
        </w:tc>
        <w:tc>
          <w:tcPr>
            <w:tcW w:w="1843" w:type="dxa"/>
            <w:tcBorders>
              <w:top w:val="single" w:sz="8" w:space="0" w:color="000000"/>
              <w:left w:val="double" w:sz="5" w:space="0" w:color="000000"/>
              <w:bottom w:val="single" w:sz="8" w:space="0" w:color="000000"/>
              <w:right w:val="double" w:sz="5" w:space="0" w:color="000000"/>
            </w:tcBorders>
            <w:shd w:val="clear" w:color="auto" w:fill="FFFFFF"/>
          </w:tcPr>
          <w:p w14:paraId="37E0EE5A" w14:textId="77777777" w:rsidR="00FC111B" w:rsidRPr="008A06C0" w:rsidRDefault="00FC111B">
            <w:pPr>
              <w:widowControl w:val="0"/>
              <w:autoSpaceDE w:val="0"/>
              <w:autoSpaceDN w:val="0"/>
              <w:adjustRightInd w:val="0"/>
              <w:spacing w:after="0" w:line="240" w:lineRule="auto"/>
              <w:ind w:left="143" w:right="2"/>
              <w:rPr>
                <w:rFonts w:ascii="Arial" w:hAnsi="Arial" w:cs="Arial"/>
                <w:sz w:val="24"/>
                <w:szCs w:val="24"/>
              </w:rPr>
            </w:pPr>
          </w:p>
        </w:tc>
        <w:tc>
          <w:tcPr>
            <w:tcW w:w="1985" w:type="dxa"/>
            <w:gridSpan w:val="2"/>
            <w:tcBorders>
              <w:top w:val="single" w:sz="8" w:space="0" w:color="000000"/>
              <w:left w:val="double" w:sz="5" w:space="0" w:color="000000"/>
              <w:bottom w:val="single" w:sz="8" w:space="0" w:color="000000"/>
              <w:right w:val="double" w:sz="5" w:space="0" w:color="000000"/>
            </w:tcBorders>
            <w:shd w:val="clear" w:color="auto" w:fill="FFFFFF"/>
          </w:tcPr>
          <w:p w14:paraId="4B24B8E7" w14:textId="77777777" w:rsidR="00FC111B" w:rsidRPr="008A06C0" w:rsidRDefault="00FC111B">
            <w:pPr>
              <w:widowControl w:val="0"/>
              <w:autoSpaceDE w:val="0"/>
              <w:autoSpaceDN w:val="0"/>
              <w:adjustRightInd w:val="0"/>
              <w:spacing w:after="0" w:line="240" w:lineRule="auto"/>
              <w:ind w:left="146"/>
              <w:rPr>
                <w:rFonts w:ascii="Arial" w:hAnsi="Arial" w:cs="Arial"/>
                <w:sz w:val="24"/>
                <w:szCs w:val="24"/>
              </w:rPr>
            </w:pPr>
          </w:p>
        </w:tc>
        <w:tc>
          <w:tcPr>
            <w:tcW w:w="1559" w:type="dxa"/>
            <w:gridSpan w:val="2"/>
            <w:tcBorders>
              <w:top w:val="single" w:sz="8" w:space="0" w:color="000000"/>
              <w:left w:val="double" w:sz="5" w:space="0" w:color="000000"/>
              <w:bottom w:val="single" w:sz="8" w:space="0" w:color="000000"/>
              <w:right w:val="double" w:sz="5" w:space="0" w:color="000000"/>
            </w:tcBorders>
            <w:shd w:val="clear" w:color="auto" w:fill="FFFFFF"/>
          </w:tcPr>
          <w:p w14:paraId="5AD65753" w14:textId="77777777" w:rsidR="00FC111B" w:rsidRPr="008A06C0" w:rsidRDefault="00FC111B">
            <w:pPr>
              <w:widowControl w:val="0"/>
              <w:autoSpaceDE w:val="0"/>
              <w:autoSpaceDN w:val="0"/>
              <w:adjustRightInd w:val="0"/>
              <w:spacing w:after="0" w:line="240" w:lineRule="auto"/>
              <w:ind w:left="131"/>
              <w:rPr>
                <w:rFonts w:ascii="Arial" w:hAnsi="Arial" w:cs="Arial"/>
                <w:sz w:val="24"/>
                <w:szCs w:val="24"/>
              </w:rPr>
            </w:pPr>
          </w:p>
        </w:tc>
        <w:tc>
          <w:tcPr>
            <w:tcW w:w="1134" w:type="dxa"/>
            <w:tcBorders>
              <w:top w:val="single" w:sz="8" w:space="0" w:color="000000"/>
              <w:left w:val="double" w:sz="5" w:space="0" w:color="000000"/>
              <w:bottom w:val="single" w:sz="8" w:space="0" w:color="000000"/>
              <w:right w:val="double" w:sz="5" w:space="0" w:color="000000"/>
            </w:tcBorders>
            <w:shd w:val="clear" w:color="auto" w:fill="FFFFFF"/>
          </w:tcPr>
          <w:p w14:paraId="6BE0EA16" w14:textId="77777777" w:rsidR="00FC111B" w:rsidRPr="008A06C0" w:rsidRDefault="00FC111B">
            <w:pPr>
              <w:widowControl w:val="0"/>
              <w:autoSpaceDE w:val="0"/>
              <w:autoSpaceDN w:val="0"/>
              <w:adjustRightInd w:val="0"/>
              <w:spacing w:after="0" w:line="240" w:lineRule="auto"/>
              <w:ind w:left="130" w:right="4"/>
              <w:rPr>
                <w:rFonts w:ascii="Arial" w:hAnsi="Arial" w:cs="Arial"/>
                <w:sz w:val="24"/>
                <w:szCs w:val="24"/>
              </w:rPr>
            </w:pPr>
          </w:p>
        </w:tc>
      </w:tr>
      <w:tr w:rsidR="00FC111B" w:rsidRPr="008A06C0" w14:paraId="4803CCD3" w14:textId="77777777">
        <w:tc>
          <w:tcPr>
            <w:tcW w:w="2835" w:type="dxa"/>
            <w:tcBorders>
              <w:top w:val="single" w:sz="8" w:space="0" w:color="000000"/>
              <w:left w:val="double" w:sz="5" w:space="0" w:color="000000"/>
              <w:bottom w:val="single" w:sz="8" w:space="0" w:color="000000"/>
              <w:right w:val="double" w:sz="5" w:space="0" w:color="000000"/>
            </w:tcBorders>
            <w:shd w:val="clear" w:color="auto" w:fill="FFFFFF"/>
          </w:tcPr>
          <w:p w14:paraId="2CADFF05" w14:textId="77777777" w:rsidR="00FC111B" w:rsidRPr="008A06C0" w:rsidRDefault="00FC111B">
            <w:pPr>
              <w:widowControl w:val="0"/>
              <w:autoSpaceDE w:val="0"/>
              <w:autoSpaceDN w:val="0"/>
              <w:adjustRightInd w:val="0"/>
              <w:spacing w:after="0" w:line="240" w:lineRule="auto"/>
              <w:ind w:left="128" w:right="5"/>
              <w:rPr>
                <w:rFonts w:ascii="Arial" w:hAnsi="Arial" w:cs="Arial"/>
                <w:sz w:val="24"/>
                <w:szCs w:val="24"/>
              </w:rPr>
            </w:pPr>
          </w:p>
        </w:tc>
        <w:tc>
          <w:tcPr>
            <w:tcW w:w="1843" w:type="dxa"/>
            <w:tcBorders>
              <w:top w:val="single" w:sz="8" w:space="0" w:color="000000"/>
              <w:left w:val="double" w:sz="5" w:space="0" w:color="000000"/>
              <w:bottom w:val="single" w:sz="8" w:space="0" w:color="000000"/>
              <w:right w:val="double" w:sz="5" w:space="0" w:color="000000"/>
            </w:tcBorders>
            <w:shd w:val="clear" w:color="auto" w:fill="FFFFFF"/>
          </w:tcPr>
          <w:p w14:paraId="2A1D3218" w14:textId="77777777" w:rsidR="00FC111B" w:rsidRPr="008A06C0" w:rsidRDefault="00FC111B">
            <w:pPr>
              <w:widowControl w:val="0"/>
              <w:autoSpaceDE w:val="0"/>
              <w:autoSpaceDN w:val="0"/>
              <w:adjustRightInd w:val="0"/>
              <w:spacing w:after="0" w:line="240" w:lineRule="auto"/>
              <w:ind w:left="143" w:right="2"/>
              <w:rPr>
                <w:rFonts w:ascii="Arial" w:hAnsi="Arial" w:cs="Arial"/>
                <w:sz w:val="24"/>
                <w:szCs w:val="24"/>
              </w:rPr>
            </w:pPr>
          </w:p>
        </w:tc>
        <w:tc>
          <w:tcPr>
            <w:tcW w:w="1985" w:type="dxa"/>
            <w:gridSpan w:val="2"/>
            <w:tcBorders>
              <w:top w:val="single" w:sz="8" w:space="0" w:color="000000"/>
              <w:left w:val="double" w:sz="5" w:space="0" w:color="000000"/>
              <w:bottom w:val="single" w:sz="8" w:space="0" w:color="000000"/>
              <w:right w:val="double" w:sz="5" w:space="0" w:color="000000"/>
            </w:tcBorders>
            <w:shd w:val="clear" w:color="auto" w:fill="FFFFFF"/>
          </w:tcPr>
          <w:p w14:paraId="3D177CF0" w14:textId="77777777" w:rsidR="00FC111B" w:rsidRPr="008A06C0" w:rsidRDefault="00FC111B">
            <w:pPr>
              <w:widowControl w:val="0"/>
              <w:autoSpaceDE w:val="0"/>
              <w:autoSpaceDN w:val="0"/>
              <w:adjustRightInd w:val="0"/>
              <w:spacing w:after="0" w:line="240" w:lineRule="auto"/>
              <w:ind w:left="146"/>
              <w:rPr>
                <w:rFonts w:ascii="Arial" w:hAnsi="Arial" w:cs="Arial"/>
                <w:sz w:val="24"/>
                <w:szCs w:val="24"/>
              </w:rPr>
            </w:pPr>
          </w:p>
        </w:tc>
        <w:tc>
          <w:tcPr>
            <w:tcW w:w="1559" w:type="dxa"/>
            <w:gridSpan w:val="2"/>
            <w:tcBorders>
              <w:top w:val="single" w:sz="8" w:space="0" w:color="000000"/>
              <w:left w:val="double" w:sz="5" w:space="0" w:color="000000"/>
              <w:bottom w:val="single" w:sz="8" w:space="0" w:color="000000"/>
              <w:right w:val="double" w:sz="5" w:space="0" w:color="000000"/>
            </w:tcBorders>
            <w:shd w:val="clear" w:color="auto" w:fill="FFFFFF"/>
          </w:tcPr>
          <w:p w14:paraId="4920E232" w14:textId="77777777" w:rsidR="00FC111B" w:rsidRPr="008A06C0" w:rsidRDefault="00FC111B">
            <w:pPr>
              <w:widowControl w:val="0"/>
              <w:autoSpaceDE w:val="0"/>
              <w:autoSpaceDN w:val="0"/>
              <w:adjustRightInd w:val="0"/>
              <w:spacing w:after="0" w:line="240" w:lineRule="auto"/>
              <w:ind w:left="131"/>
              <w:rPr>
                <w:rFonts w:ascii="Arial" w:hAnsi="Arial" w:cs="Arial"/>
                <w:sz w:val="24"/>
                <w:szCs w:val="24"/>
              </w:rPr>
            </w:pPr>
          </w:p>
        </w:tc>
        <w:tc>
          <w:tcPr>
            <w:tcW w:w="1134" w:type="dxa"/>
            <w:tcBorders>
              <w:top w:val="single" w:sz="8" w:space="0" w:color="000000"/>
              <w:left w:val="double" w:sz="5" w:space="0" w:color="000000"/>
              <w:bottom w:val="single" w:sz="8" w:space="0" w:color="000000"/>
              <w:right w:val="double" w:sz="5" w:space="0" w:color="000000"/>
            </w:tcBorders>
            <w:shd w:val="clear" w:color="auto" w:fill="FFFFFF"/>
          </w:tcPr>
          <w:p w14:paraId="0D927E4B" w14:textId="77777777" w:rsidR="00FC111B" w:rsidRPr="008A06C0" w:rsidRDefault="00FC111B">
            <w:pPr>
              <w:widowControl w:val="0"/>
              <w:autoSpaceDE w:val="0"/>
              <w:autoSpaceDN w:val="0"/>
              <w:adjustRightInd w:val="0"/>
              <w:spacing w:after="0" w:line="240" w:lineRule="auto"/>
              <w:ind w:left="130" w:right="4"/>
              <w:rPr>
                <w:rFonts w:ascii="Arial" w:hAnsi="Arial" w:cs="Arial"/>
                <w:sz w:val="24"/>
                <w:szCs w:val="24"/>
              </w:rPr>
            </w:pPr>
          </w:p>
        </w:tc>
      </w:tr>
      <w:tr w:rsidR="00FC111B" w:rsidRPr="008A06C0" w14:paraId="67AC9DE0" w14:textId="77777777">
        <w:tc>
          <w:tcPr>
            <w:tcW w:w="2835" w:type="dxa"/>
            <w:tcBorders>
              <w:top w:val="single" w:sz="8" w:space="0" w:color="000000"/>
              <w:left w:val="double" w:sz="5" w:space="0" w:color="000000"/>
              <w:bottom w:val="single" w:sz="8" w:space="0" w:color="000000"/>
              <w:right w:val="double" w:sz="5" w:space="0" w:color="000000"/>
            </w:tcBorders>
            <w:shd w:val="clear" w:color="auto" w:fill="FFFFFF"/>
          </w:tcPr>
          <w:p w14:paraId="54D5A2BA" w14:textId="77777777" w:rsidR="00FC111B" w:rsidRPr="008A06C0" w:rsidRDefault="00FC111B">
            <w:pPr>
              <w:widowControl w:val="0"/>
              <w:autoSpaceDE w:val="0"/>
              <w:autoSpaceDN w:val="0"/>
              <w:adjustRightInd w:val="0"/>
              <w:spacing w:after="0" w:line="240" w:lineRule="auto"/>
              <w:ind w:left="128" w:right="5"/>
              <w:rPr>
                <w:rFonts w:ascii="Arial" w:hAnsi="Arial" w:cs="Arial"/>
                <w:sz w:val="24"/>
                <w:szCs w:val="24"/>
              </w:rPr>
            </w:pPr>
          </w:p>
        </w:tc>
        <w:tc>
          <w:tcPr>
            <w:tcW w:w="1843" w:type="dxa"/>
            <w:tcBorders>
              <w:top w:val="single" w:sz="8" w:space="0" w:color="000000"/>
              <w:left w:val="double" w:sz="5" w:space="0" w:color="000000"/>
              <w:bottom w:val="single" w:sz="8" w:space="0" w:color="000000"/>
              <w:right w:val="double" w:sz="5" w:space="0" w:color="000000"/>
            </w:tcBorders>
            <w:shd w:val="clear" w:color="auto" w:fill="FFFFFF"/>
          </w:tcPr>
          <w:p w14:paraId="22D09EE0" w14:textId="77777777" w:rsidR="00FC111B" w:rsidRPr="008A06C0" w:rsidRDefault="00FC111B">
            <w:pPr>
              <w:widowControl w:val="0"/>
              <w:autoSpaceDE w:val="0"/>
              <w:autoSpaceDN w:val="0"/>
              <w:adjustRightInd w:val="0"/>
              <w:spacing w:after="0" w:line="240" w:lineRule="auto"/>
              <w:ind w:left="143" w:right="2"/>
              <w:rPr>
                <w:rFonts w:ascii="Arial" w:hAnsi="Arial" w:cs="Arial"/>
                <w:sz w:val="24"/>
                <w:szCs w:val="24"/>
              </w:rPr>
            </w:pPr>
          </w:p>
        </w:tc>
        <w:tc>
          <w:tcPr>
            <w:tcW w:w="1985" w:type="dxa"/>
            <w:gridSpan w:val="2"/>
            <w:tcBorders>
              <w:top w:val="single" w:sz="8" w:space="0" w:color="000000"/>
              <w:left w:val="double" w:sz="5" w:space="0" w:color="000000"/>
              <w:bottom w:val="single" w:sz="8" w:space="0" w:color="000000"/>
              <w:right w:val="double" w:sz="5" w:space="0" w:color="000000"/>
            </w:tcBorders>
            <w:shd w:val="clear" w:color="auto" w:fill="FFFFFF"/>
          </w:tcPr>
          <w:p w14:paraId="386BC108" w14:textId="77777777" w:rsidR="00FC111B" w:rsidRPr="008A06C0" w:rsidRDefault="00FC111B">
            <w:pPr>
              <w:widowControl w:val="0"/>
              <w:autoSpaceDE w:val="0"/>
              <w:autoSpaceDN w:val="0"/>
              <w:adjustRightInd w:val="0"/>
              <w:spacing w:after="0" w:line="240" w:lineRule="auto"/>
              <w:ind w:left="146"/>
              <w:rPr>
                <w:rFonts w:ascii="Arial" w:hAnsi="Arial" w:cs="Arial"/>
                <w:sz w:val="24"/>
                <w:szCs w:val="24"/>
              </w:rPr>
            </w:pPr>
          </w:p>
        </w:tc>
        <w:tc>
          <w:tcPr>
            <w:tcW w:w="1559" w:type="dxa"/>
            <w:gridSpan w:val="2"/>
            <w:tcBorders>
              <w:top w:val="single" w:sz="8" w:space="0" w:color="000000"/>
              <w:left w:val="double" w:sz="5" w:space="0" w:color="000000"/>
              <w:bottom w:val="single" w:sz="8" w:space="0" w:color="000000"/>
              <w:right w:val="double" w:sz="5" w:space="0" w:color="000000"/>
            </w:tcBorders>
            <w:shd w:val="clear" w:color="auto" w:fill="FFFFFF"/>
          </w:tcPr>
          <w:p w14:paraId="18D91897" w14:textId="77777777" w:rsidR="00FC111B" w:rsidRPr="008A06C0" w:rsidRDefault="00FC111B">
            <w:pPr>
              <w:widowControl w:val="0"/>
              <w:autoSpaceDE w:val="0"/>
              <w:autoSpaceDN w:val="0"/>
              <w:adjustRightInd w:val="0"/>
              <w:spacing w:after="0" w:line="240" w:lineRule="auto"/>
              <w:ind w:left="131"/>
              <w:rPr>
                <w:rFonts w:ascii="Arial" w:hAnsi="Arial" w:cs="Arial"/>
                <w:sz w:val="24"/>
                <w:szCs w:val="24"/>
              </w:rPr>
            </w:pPr>
          </w:p>
        </w:tc>
        <w:tc>
          <w:tcPr>
            <w:tcW w:w="1134" w:type="dxa"/>
            <w:tcBorders>
              <w:top w:val="single" w:sz="8" w:space="0" w:color="000000"/>
              <w:left w:val="double" w:sz="5" w:space="0" w:color="000000"/>
              <w:bottom w:val="single" w:sz="8" w:space="0" w:color="000000"/>
              <w:right w:val="double" w:sz="5" w:space="0" w:color="000000"/>
            </w:tcBorders>
            <w:shd w:val="clear" w:color="auto" w:fill="FFFFFF"/>
          </w:tcPr>
          <w:p w14:paraId="5B9113AC" w14:textId="77777777" w:rsidR="00FC111B" w:rsidRPr="008A06C0" w:rsidRDefault="00FC111B">
            <w:pPr>
              <w:widowControl w:val="0"/>
              <w:autoSpaceDE w:val="0"/>
              <w:autoSpaceDN w:val="0"/>
              <w:adjustRightInd w:val="0"/>
              <w:spacing w:after="0" w:line="240" w:lineRule="auto"/>
              <w:ind w:left="130" w:right="4"/>
              <w:rPr>
                <w:rFonts w:ascii="Arial" w:hAnsi="Arial" w:cs="Arial"/>
                <w:sz w:val="24"/>
                <w:szCs w:val="24"/>
              </w:rPr>
            </w:pPr>
          </w:p>
        </w:tc>
      </w:tr>
      <w:tr w:rsidR="00FC111B" w:rsidRPr="008A06C0" w14:paraId="74680540"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3185E5" w14:textId="77777777" w:rsidR="00FC111B" w:rsidRPr="008A06C0" w:rsidRDefault="00FC111B">
            <w:pPr>
              <w:widowControl w:val="0"/>
              <w:autoSpaceDE w:val="0"/>
              <w:autoSpaceDN w:val="0"/>
              <w:adjustRightInd w:val="0"/>
              <w:spacing w:before="90" w:after="114" w:line="240" w:lineRule="auto"/>
              <w:ind w:left="128" w:right="17"/>
              <w:rPr>
                <w:rFonts w:ascii="Arial" w:hAnsi="Arial" w:cs="Arial"/>
                <w:sz w:val="24"/>
                <w:szCs w:val="24"/>
              </w:rPr>
            </w:pPr>
            <w:r w:rsidRPr="008A06C0">
              <w:rPr>
                <w:rFonts w:ascii="Arial" w:hAnsi="Arial" w:cs="Arial"/>
                <w:b/>
                <w:bCs/>
                <w:color w:val="000000"/>
              </w:rPr>
              <w:lastRenderedPageBreak/>
              <w:t xml:space="preserve">Mandatory Declarations (further details are contained in Appendix 1 to DEFFORM 47ST ST Annex A (Offer)):  </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5AEA9521"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b/>
                <w:bCs/>
                <w:color w:val="000000"/>
              </w:rPr>
              <w:t>Tenderer’s Declaration</w:t>
            </w:r>
          </w:p>
        </w:tc>
      </w:tr>
      <w:tr w:rsidR="00FC111B" w:rsidRPr="008A06C0" w14:paraId="23249DD8"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9E6887"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Is the offer subject to the Authority contracting for all the Contractor Deliverables?</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391CDBAF"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 xml:space="preserve">Yes* / No  </w:t>
            </w:r>
          </w:p>
        </w:tc>
      </w:tr>
      <w:tr w:rsidR="00FC111B" w:rsidRPr="008A06C0" w14:paraId="30F61B4E"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4EC83611"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Have you completed and attached a Contract Pricing Statement?</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71CF18C4"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Yes / No</w:t>
            </w:r>
          </w:p>
        </w:tc>
      </w:tr>
      <w:tr w:rsidR="00FC111B" w:rsidRPr="008A06C0" w14:paraId="51C3A537"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823BCD"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Is the offer made subject to a Minimum Order Quantity?</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5B3D17B7"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 xml:space="preserve">Yes* / No  </w:t>
            </w:r>
          </w:p>
        </w:tc>
      </w:tr>
      <w:tr w:rsidR="00FC111B" w:rsidRPr="008A06C0" w14:paraId="3F1DBCBF"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59A611BC"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Are the Contractor Deliverables subject to IPR that has been exclusively or part funded by Private Venture, Foreign Investment or otherwise than by Authority funding?</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53034292"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 xml:space="preserve">Yes* / No  </w:t>
            </w:r>
          </w:p>
        </w:tc>
      </w:tr>
      <w:tr w:rsidR="00FC111B" w:rsidRPr="008A06C0" w14:paraId="42D1716F"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72DEBFD4"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Are the Contractor Deliverables subject to Foreign Export Control and Security Restrictions?  If the answer is yes, please complete and attach DEFFORM 528.</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66721D0D"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 xml:space="preserve">Yes* / No  </w:t>
            </w:r>
          </w:p>
        </w:tc>
      </w:tr>
      <w:tr w:rsidR="00FC111B" w:rsidRPr="008A06C0" w14:paraId="3FB0F2EB"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77F996DF"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Have you obtained prior foreign export approval necessary to secure IP user rights for the Authority in Contract Deliverables, including technical data, as determined in the Contract Conditions?</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1DEA43"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 xml:space="preserve">Yes* / No  </w:t>
            </w:r>
          </w:p>
        </w:tc>
      </w:tr>
      <w:tr w:rsidR="00FC111B" w:rsidRPr="008A06C0" w14:paraId="590CECF8"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0263EE67"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Have you provided details of how you willcomply with all regulations relating to the operation of the collection of custom import duties, including the proposed Customs procedures to be used and estimates of duties to be incurred or suspended?</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BD8E67"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Yes /  No</w:t>
            </w:r>
          </w:p>
        </w:tc>
      </w:tr>
      <w:tr w:rsidR="00FC111B" w:rsidRPr="008A06C0" w14:paraId="573D796E"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EBD7FC"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Have you completed Form 1686 for sub-contracts?</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75C9BBFB"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Yes / No</w:t>
            </w:r>
          </w:p>
        </w:tc>
      </w:tr>
      <w:tr w:rsidR="00FC111B" w:rsidRPr="008A06C0" w14:paraId="13C8E22B"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684481"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Are you a Small Medium Sized Enterprise (SME)?</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7718F701"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Yes / No</w:t>
            </w:r>
          </w:p>
        </w:tc>
      </w:tr>
      <w:tr w:rsidR="00FC111B" w:rsidRPr="008A06C0" w14:paraId="687ED6F1"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994864"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 xml:space="preserve">Have you and your sub-contractors registered with the Prompt Payment Code with regards to SMEs? </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7AE3B8"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Yes / No</w:t>
            </w:r>
          </w:p>
        </w:tc>
      </w:tr>
      <w:tr w:rsidR="00FC111B" w:rsidRPr="008A06C0" w14:paraId="2F18238D"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08D83B"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Have you completed and attached DEFFORM 539A (Tenderer’s Commercially Sensitive Information Form)?</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1F5C32DE"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Yes / No</w:t>
            </w:r>
          </w:p>
        </w:tc>
      </w:tr>
      <w:tr w:rsidR="00FC111B" w:rsidRPr="008A06C0" w14:paraId="7B58DA13"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4C1894D7"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If you have not previously submitted a Statement Relating to Good Standing, or circumstances have changed, have you attached a revised version?</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6612D3EB"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Yes / No / N/A</w:t>
            </w:r>
          </w:p>
        </w:tc>
      </w:tr>
      <w:tr w:rsidR="00FC111B" w:rsidRPr="008A06C0" w14:paraId="3E18600C"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B306D6"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Do the Contractor Deliverables contain Asbestos, as defined by the control of Asbestos Regulations 2012?</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611A0400"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 xml:space="preserve">Yes* / No  </w:t>
            </w:r>
          </w:p>
        </w:tc>
      </w:tr>
      <w:tr w:rsidR="00FC111B" w:rsidRPr="008A06C0" w14:paraId="671BDA12"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4829835A"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 xml:space="preserve">Have you completed and attached a DEFFORM 68 - Hazardous Articles, Deliverables materials or substances statement?  </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7BA0E91C" w14:textId="77777777" w:rsidR="00FC111B" w:rsidRPr="008A06C0" w:rsidRDefault="00FC111B">
            <w:pPr>
              <w:widowControl w:val="0"/>
              <w:autoSpaceDE w:val="0"/>
              <w:autoSpaceDN w:val="0"/>
              <w:adjustRightInd w:val="0"/>
              <w:spacing w:before="90" w:after="114" w:line="240" w:lineRule="auto"/>
              <w:ind w:left="131" w:right="4"/>
              <w:rPr>
                <w:rFonts w:ascii="Arial" w:hAnsi="Arial" w:cs="Arial"/>
                <w:sz w:val="24"/>
                <w:szCs w:val="24"/>
              </w:rPr>
            </w:pPr>
            <w:r w:rsidRPr="008A06C0">
              <w:rPr>
                <w:rFonts w:ascii="Arial" w:hAnsi="Arial" w:cs="Arial"/>
                <w:color w:val="000000"/>
              </w:rPr>
              <w:t xml:space="preserve">Yes* / No  </w:t>
            </w:r>
          </w:p>
        </w:tc>
      </w:tr>
      <w:tr w:rsidR="00FC111B" w:rsidRPr="008A06C0" w14:paraId="031D21AB"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3289CAF8"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 xml:space="preserve">Do the Contractor Deliverables (including Packaging) use Substances that deplete the Ozone Layer, as defined in Regulation (EC) 1005/2009 (as amended by </w:t>
            </w:r>
            <w:hyperlink r:id="rId24" w:history="1">
              <w:r w:rsidRPr="008A06C0">
                <w:rPr>
                  <w:rFonts w:ascii="Arial" w:hAnsi="Arial" w:cs="Arial"/>
                  <w:color w:val="0000FF"/>
                  <w:u w:val="single"/>
                </w:rPr>
                <w:t>EC 744/2010</w:t>
              </w:r>
            </w:hyperlink>
            <w:r w:rsidRPr="008A06C0">
              <w:rPr>
                <w:rFonts w:ascii="Arial" w:hAnsi="Arial" w:cs="Arial"/>
                <w:color w:val="000000"/>
              </w:rPr>
              <w:t xml:space="preserve">) of the European Parliament and of the Council.  </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3C4B2E" w14:textId="77777777" w:rsidR="00FC111B" w:rsidRPr="008A06C0" w:rsidRDefault="00FC111B">
            <w:pPr>
              <w:widowControl w:val="0"/>
              <w:autoSpaceDE w:val="0"/>
              <w:autoSpaceDN w:val="0"/>
              <w:adjustRightInd w:val="0"/>
              <w:spacing w:after="60" w:line="240" w:lineRule="auto"/>
              <w:ind w:left="131" w:right="4"/>
              <w:rPr>
                <w:rFonts w:ascii="Arial" w:hAnsi="Arial" w:cs="Arial"/>
                <w:sz w:val="24"/>
                <w:szCs w:val="24"/>
              </w:rPr>
            </w:pPr>
            <w:r w:rsidRPr="008A06C0">
              <w:rPr>
                <w:rFonts w:ascii="Arial" w:hAnsi="Arial" w:cs="Arial"/>
                <w:color w:val="000000"/>
              </w:rPr>
              <w:t xml:space="preserve">Yes* / No  </w:t>
            </w:r>
          </w:p>
        </w:tc>
      </w:tr>
      <w:tr w:rsidR="00FC111B" w:rsidRPr="008A06C0" w14:paraId="4700D9FB"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0FA15DA3"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Have you attached The Bank / Parent Company Guarantee?</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91F8C1" w14:textId="77777777" w:rsidR="00FC111B" w:rsidRPr="008A06C0" w:rsidRDefault="00FC111B">
            <w:pPr>
              <w:widowControl w:val="0"/>
              <w:autoSpaceDE w:val="0"/>
              <w:autoSpaceDN w:val="0"/>
              <w:adjustRightInd w:val="0"/>
              <w:spacing w:after="60" w:line="240" w:lineRule="auto"/>
              <w:ind w:left="131" w:right="4"/>
              <w:rPr>
                <w:rFonts w:ascii="Arial" w:hAnsi="Arial" w:cs="Arial"/>
                <w:sz w:val="24"/>
                <w:szCs w:val="24"/>
              </w:rPr>
            </w:pPr>
            <w:r w:rsidRPr="008A06C0">
              <w:rPr>
                <w:rFonts w:ascii="Arial" w:hAnsi="Arial" w:cs="Arial"/>
                <w:color w:val="000000"/>
              </w:rPr>
              <w:t>Yes* / No / Not Required</w:t>
            </w:r>
          </w:p>
        </w:tc>
      </w:tr>
      <w:tr w:rsidR="00FC111B" w:rsidRPr="008A06C0" w14:paraId="17E7969F"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B7522C"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Have you complied with the requirements of the Military Aviation Authority Regulatory Articles?</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41D8093F" w14:textId="77777777" w:rsidR="00FC111B" w:rsidRPr="008A06C0" w:rsidRDefault="00FC111B">
            <w:pPr>
              <w:widowControl w:val="0"/>
              <w:autoSpaceDE w:val="0"/>
              <w:autoSpaceDN w:val="0"/>
              <w:adjustRightInd w:val="0"/>
              <w:spacing w:after="60" w:line="240" w:lineRule="auto"/>
              <w:ind w:left="131" w:right="4"/>
              <w:rPr>
                <w:rFonts w:ascii="Arial" w:hAnsi="Arial" w:cs="Arial"/>
                <w:sz w:val="24"/>
                <w:szCs w:val="24"/>
              </w:rPr>
            </w:pPr>
            <w:r w:rsidRPr="008A06C0">
              <w:rPr>
                <w:rFonts w:ascii="Arial" w:hAnsi="Arial" w:cs="Arial"/>
                <w:color w:val="000000"/>
              </w:rPr>
              <w:t>Yes / No / Not Required</w:t>
            </w:r>
          </w:p>
        </w:tc>
      </w:tr>
      <w:tr w:rsidR="00FC111B" w:rsidRPr="008A06C0" w14:paraId="13B72CE4" w14:textId="77777777">
        <w:tc>
          <w:tcPr>
            <w:tcW w:w="6663" w:type="dxa"/>
            <w:gridSpan w:val="4"/>
            <w:tcBorders>
              <w:top w:val="single" w:sz="8" w:space="0" w:color="000000"/>
              <w:left w:val="double" w:sz="5" w:space="0" w:color="000000"/>
              <w:bottom w:val="single" w:sz="8" w:space="0" w:color="000000"/>
              <w:right w:val="double" w:sz="5" w:space="0" w:color="000000"/>
            </w:tcBorders>
            <w:shd w:val="clear" w:color="auto" w:fill="FFFFFF"/>
          </w:tcPr>
          <w:p w14:paraId="2A8A1859" w14:textId="77777777" w:rsidR="00FC111B" w:rsidRPr="008A06C0" w:rsidRDefault="00FC111B">
            <w:pPr>
              <w:widowControl w:val="0"/>
              <w:autoSpaceDE w:val="0"/>
              <w:autoSpaceDN w:val="0"/>
              <w:adjustRightInd w:val="0"/>
              <w:spacing w:after="60" w:line="240" w:lineRule="auto"/>
              <w:ind w:left="128" w:right="17"/>
              <w:rPr>
                <w:rFonts w:ascii="Arial" w:hAnsi="Arial" w:cs="Arial"/>
                <w:sz w:val="24"/>
                <w:szCs w:val="24"/>
              </w:rPr>
            </w:pPr>
            <w:r w:rsidRPr="008A06C0">
              <w:rPr>
                <w:rFonts w:ascii="Arial" w:hAnsi="Arial" w:cs="Arial"/>
                <w:color w:val="000000"/>
              </w:rPr>
              <w:t>Have you completed the Project Specific Declarations?</w:t>
            </w:r>
          </w:p>
        </w:tc>
        <w:tc>
          <w:tcPr>
            <w:tcW w:w="2693"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D4C5DB" w14:textId="77777777" w:rsidR="00FC111B" w:rsidRPr="008A06C0" w:rsidRDefault="00FC111B">
            <w:pPr>
              <w:widowControl w:val="0"/>
              <w:autoSpaceDE w:val="0"/>
              <w:autoSpaceDN w:val="0"/>
              <w:adjustRightInd w:val="0"/>
              <w:spacing w:after="60" w:line="240" w:lineRule="auto"/>
              <w:ind w:left="131" w:right="4"/>
              <w:rPr>
                <w:rFonts w:ascii="Arial" w:hAnsi="Arial" w:cs="Arial"/>
                <w:sz w:val="24"/>
                <w:szCs w:val="24"/>
              </w:rPr>
            </w:pPr>
            <w:r w:rsidRPr="008A06C0">
              <w:rPr>
                <w:rFonts w:ascii="Arial" w:hAnsi="Arial" w:cs="Arial"/>
                <w:color w:val="000000"/>
              </w:rPr>
              <w:t>Yes / No / Not Required</w:t>
            </w:r>
          </w:p>
        </w:tc>
      </w:tr>
      <w:tr w:rsidR="00FC111B" w:rsidRPr="008A06C0" w14:paraId="7B74A797"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7541E17E" w14:textId="77777777" w:rsidR="00FC111B" w:rsidRPr="008A06C0" w:rsidRDefault="00FC111B">
            <w:pPr>
              <w:widowControl w:val="0"/>
              <w:autoSpaceDE w:val="0"/>
              <w:autoSpaceDN w:val="0"/>
              <w:adjustRightInd w:val="0"/>
              <w:spacing w:after="60" w:line="240" w:lineRule="auto"/>
              <w:ind w:left="128" w:right="4"/>
              <w:rPr>
                <w:rFonts w:ascii="Arial" w:hAnsi="Arial" w:cs="Arial"/>
                <w:sz w:val="24"/>
                <w:szCs w:val="24"/>
              </w:rPr>
            </w:pPr>
            <w:r w:rsidRPr="008A06C0">
              <w:rPr>
                <w:rFonts w:ascii="Arial" w:hAnsi="Arial" w:cs="Arial"/>
                <w:color w:val="000000"/>
              </w:rPr>
              <w:t>*If selecting Yes to any of the above questions, please attach the information detailed in Appendix 1.</w:t>
            </w:r>
          </w:p>
        </w:tc>
      </w:tr>
      <w:tr w:rsidR="00FC111B" w:rsidRPr="008A06C0" w14:paraId="65F14267"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454E3FC5" w14:textId="77777777" w:rsidR="00FC111B" w:rsidRPr="008A06C0" w:rsidRDefault="00FC111B">
            <w:pPr>
              <w:widowControl w:val="0"/>
              <w:autoSpaceDE w:val="0"/>
              <w:autoSpaceDN w:val="0"/>
              <w:adjustRightInd w:val="0"/>
              <w:spacing w:before="54" w:after="114" w:line="240" w:lineRule="auto"/>
              <w:ind w:left="128" w:right="4"/>
              <w:rPr>
                <w:rFonts w:ascii="Arial" w:hAnsi="Arial" w:cs="Arial"/>
                <w:sz w:val="24"/>
                <w:szCs w:val="24"/>
              </w:rPr>
            </w:pPr>
            <w:r w:rsidRPr="008A06C0">
              <w:rPr>
                <w:rFonts w:ascii="Arial" w:hAnsi="Arial" w:cs="Arial"/>
                <w:b/>
                <w:bCs/>
                <w:color w:val="000000"/>
              </w:rPr>
              <w:t xml:space="preserve">Tenderer’s Declaration </w:t>
            </w:r>
          </w:p>
        </w:tc>
      </w:tr>
      <w:tr w:rsidR="00FC111B" w:rsidRPr="008A06C0" w14:paraId="11E07889"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738D6173" w14:textId="77777777" w:rsidR="00FC111B" w:rsidRPr="008A06C0" w:rsidRDefault="00FC111B">
            <w:pPr>
              <w:widowControl w:val="0"/>
              <w:autoSpaceDE w:val="0"/>
              <w:autoSpaceDN w:val="0"/>
              <w:adjustRightInd w:val="0"/>
              <w:spacing w:before="120" w:after="180" w:line="240" w:lineRule="auto"/>
              <w:ind w:left="128" w:right="4"/>
              <w:rPr>
                <w:rFonts w:ascii="Arial" w:hAnsi="Arial" w:cs="Arial"/>
                <w:sz w:val="24"/>
                <w:szCs w:val="24"/>
              </w:rPr>
            </w:pPr>
            <w:r w:rsidRPr="008A06C0">
              <w:rPr>
                <w:rFonts w:ascii="Arial" w:hAnsi="Arial" w:cs="Arial"/>
                <w:color w:val="000000"/>
              </w:rPr>
              <w:lastRenderedPageBreak/>
              <w:t xml:space="preserve">We understand that any misrepresentations may also be the subject of criminal investigation or used as the basis for civil action. </w:t>
            </w:r>
          </w:p>
        </w:tc>
      </w:tr>
      <w:tr w:rsidR="00FC111B" w:rsidRPr="008A06C0" w14:paraId="6371392D"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6B7CC7B4" w14:textId="77777777" w:rsidR="00FC111B" w:rsidRPr="008A06C0" w:rsidRDefault="00FC111B">
            <w:pPr>
              <w:widowControl w:val="0"/>
              <w:autoSpaceDE w:val="0"/>
              <w:autoSpaceDN w:val="0"/>
              <w:adjustRightInd w:val="0"/>
              <w:spacing w:before="90" w:after="114" w:line="240" w:lineRule="auto"/>
              <w:ind w:left="128" w:right="4"/>
              <w:rPr>
                <w:rFonts w:ascii="Arial" w:hAnsi="Arial" w:cs="Arial"/>
                <w:sz w:val="24"/>
                <w:szCs w:val="24"/>
              </w:rPr>
            </w:pPr>
          </w:p>
          <w:p w14:paraId="2D063D7A" w14:textId="77777777" w:rsidR="00FC111B" w:rsidRPr="008A06C0" w:rsidRDefault="00FC111B">
            <w:pPr>
              <w:widowControl w:val="0"/>
              <w:autoSpaceDE w:val="0"/>
              <w:autoSpaceDN w:val="0"/>
              <w:adjustRightInd w:val="0"/>
              <w:spacing w:before="90" w:after="114" w:line="240" w:lineRule="auto"/>
              <w:ind w:left="128" w:right="4"/>
              <w:rPr>
                <w:rFonts w:ascii="Arial" w:hAnsi="Arial" w:cs="Arial"/>
                <w:sz w:val="24"/>
                <w:szCs w:val="24"/>
              </w:rPr>
            </w:pPr>
            <w:r w:rsidRPr="008A06C0">
              <w:rPr>
                <w:rFonts w:ascii="Arial" w:hAnsi="Arial" w:cs="Arial"/>
                <w:b/>
                <w:bCs/>
                <w:color w:val="000000"/>
              </w:rPr>
              <w:t>Dated this ................................. day of .............................................................................................Year ...................</w:t>
            </w:r>
          </w:p>
        </w:tc>
      </w:tr>
      <w:tr w:rsidR="00FC111B" w:rsidRPr="008A06C0" w14:paraId="3F6FEC6B" w14:textId="77777777">
        <w:tc>
          <w:tcPr>
            <w:tcW w:w="9356" w:type="dxa"/>
            <w:gridSpan w:val="7"/>
            <w:tcBorders>
              <w:top w:val="single" w:sz="8" w:space="0" w:color="000000"/>
              <w:left w:val="double" w:sz="5" w:space="0" w:color="000000"/>
              <w:bottom w:val="single" w:sz="8" w:space="0" w:color="000000"/>
              <w:right w:val="double" w:sz="5" w:space="0" w:color="000000"/>
            </w:tcBorders>
            <w:shd w:val="clear" w:color="auto" w:fill="FFFFFF"/>
          </w:tcPr>
          <w:p w14:paraId="09AB549C" w14:textId="77777777" w:rsidR="00FC111B" w:rsidRPr="008A06C0" w:rsidRDefault="00FC111B">
            <w:pPr>
              <w:widowControl w:val="0"/>
              <w:autoSpaceDE w:val="0"/>
              <w:autoSpaceDN w:val="0"/>
              <w:adjustRightInd w:val="0"/>
              <w:spacing w:before="90" w:after="60" w:line="240" w:lineRule="auto"/>
              <w:ind w:left="3728" w:right="4"/>
              <w:rPr>
                <w:rFonts w:ascii="Arial" w:hAnsi="Arial" w:cs="Arial"/>
                <w:sz w:val="24"/>
                <w:szCs w:val="24"/>
              </w:rPr>
            </w:pPr>
          </w:p>
          <w:p w14:paraId="0CD98F4F" w14:textId="77777777" w:rsidR="00FC111B" w:rsidRPr="008A06C0" w:rsidRDefault="00FC111B">
            <w:pPr>
              <w:widowControl w:val="0"/>
              <w:autoSpaceDE w:val="0"/>
              <w:autoSpaceDN w:val="0"/>
              <w:adjustRightInd w:val="0"/>
              <w:spacing w:before="90" w:after="60" w:line="240" w:lineRule="auto"/>
              <w:ind w:left="3728" w:right="4"/>
              <w:rPr>
                <w:rFonts w:ascii="Arial" w:hAnsi="Arial" w:cs="Arial"/>
                <w:b/>
                <w:bCs/>
                <w:color w:val="000000"/>
              </w:rPr>
            </w:pPr>
            <w:r w:rsidRPr="008A06C0">
              <w:rPr>
                <w:rFonts w:ascii="Arial" w:hAnsi="Arial" w:cs="Arial"/>
                <w:b/>
                <w:bCs/>
                <w:color w:val="000000"/>
              </w:rPr>
              <w:t>Signature:</w:t>
            </w:r>
            <w:r w:rsidRPr="008A06C0">
              <w:rPr>
                <w:rFonts w:ascii="Arial" w:hAnsi="Arial" w:cs="Arial"/>
                <w:color w:val="000000"/>
              </w:rPr>
              <w:t>                    </w:t>
            </w:r>
            <w:r w:rsidRPr="008A06C0">
              <w:rPr>
                <w:rFonts w:ascii="Arial" w:hAnsi="Arial" w:cs="Arial"/>
                <w:b/>
                <w:bCs/>
                <w:color w:val="000000"/>
              </w:rPr>
              <w:t xml:space="preserve">In the capacity of </w:t>
            </w:r>
          </w:p>
          <w:p w14:paraId="115B8ABD" w14:textId="77777777" w:rsidR="00FC111B" w:rsidRPr="008A06C0" w:rsidRDefault="00FC111B">
            <w:pPr>
              <w:widowControl w:val="0"/>
              <w:autoSpaceDE w:val="0"/>
              <w:autoSpaceDN w:val="0"/>
              <w:adjustRightInd w:val="0"/>
              <w:spacing w:before="90" w:after="60" w:line="240" w:lineRule="auto"/>
              <w:ind w:left="3728" w:right="4"/>
              <w:rPr>
                <w:rFonts w:ascii="Arial" w:hAnsi="Arial" w:cs="Arial"/>
                <w:b/>
                <w:bCs/>
                <w:color w:val="000000"/>
              </w:rPr>
            </w:pPr>
            <w:r w:rsidRPr="008A06C0">
              <w:rPr>
                <w:rFonts w:ascii="Arial" w:hAnsi="Arial" w:cs="Arial"/>
                <w:color w:val="000000"/>
              </w:rPr>
              <w:t>        </w:t>
            </w:r>
            <w:r w:rsidRPr="008A06C0">
              <w:rPr>
                <w:rFonts w:ascii="Arial" w:hAnsi="Arial" w:cs="Arial"/>
                <w:b/>
                <w:bCs/>
                <w:color w:val="000000"/>
              </w:rPr>
              <w:t>.......................................................................................................</w:t>
            </w:r>
          </w:p>
          <w:p w14:paraId="7FE6419C" w14:textId="77777777" w:rsidR="00FC111B" w:rsidRPr="008A06C0" w:rsidRDefault="00FC111B">
            <w:pPr>
              <w:widowControl w:val="0"/>
              <w:autoSpaceDE w:val="0"/>
              <w:autoSpaceDN w:val="0"/>
              <w:adjustRightInd w:val="0"/>
              <w:spacing w:after="60" w:line="240" w:lineRule="auto"/>
              <w:ind w:left="3728" w:right="4"/>
              <w:rPr>
                <w:rFonts w:ascii="Arial" w:hAnsi="Arial" w:cs="Arial"/>
                <w:sz w:val="24"/>
                <w:szCs w:val="24"/>
              </w:rPr>
            </w:pPr>
            <w:r w:rsidRPr="008A06C0">
              <w:rPr>
                <w:rFonts w:ascii="Arial" w:hAnsi="Arial" w:cs="Arial"/>
                <w:color w:val="000000"/>
              </w:rPr>
              <w:t>(Must be original)                    (State official position e.g. Director, Manager, Secretary etc.)</w:t>
            </w:r>
          </w:p>
        </w:tc>
      </w:tr>
      <w:tr w:rsidR="00FC111B" w:rsidRPr="008A06C0" w14:paraId="78FD052B" w14:textId="77777777">
        <w:tc>
          <w:tcPr>
            <w:tcW w:w="5331" w:type="dxa"/>
            <w:gridSpan w:val="3"/>
            <w:tcBorders>
              <w:top w:val="single" w:sz="8" w:space="0" w:color="000000"/>
              <w:left w:val="double" w:sz="5" w:space="0" w:color="000000"/>
              <w:bottom w:val="double" w:sz="5" w:space="0" w:color="000000"/>
              <w:right w:val="nil"/>
            </w:tcBorders>
            <w:shd w:val="clear" w:color="auto" w:fill="FFFFFF"/>
          </w:tcPr>
          <w:p w14:paraId="43CD8A54" w14:textId="77777777" w:rsidR="00FC111B" w:rsidRPr="008A06C0" w:rsidRDefault="00FC111B">
            <w:pPr>
              <w:widowControl w:val="0"/>
              <w:autoSpaceDE w:val="0"/>
              <w:autoSpaceDN w:val="0"/>
              <w:adjustRightInd w:val="0"/>
              <w:spacing w:before="90" w:after="60" w:line="240" w:lineRule="auto"/>
              <w:ind w:left="128"/>
              <w:rPr>
                <w:rFonts w:ascii="Arial" w:hAnsi="Arial" w:cs="Arial"/>
                <w:color w:val="000000"/>
              </w:rPr>
            </w:pPr>
            <w:r w:rsidRPr="008A06C0">
              <w:rPr>
                <w:rFonts w:ascii="Arial" w:hAnsi="Arial" w:cs="Arial"/>
                <w:b/>
                <w:bCs/>
                <w:color w:val="000000"/>
              </w:rPr>
              <w:t xml:space="preserve">Name: </w:t>
            </w:r>
            <w:r w:rsidRPr="008A06C0">
              <w:rPr>
                <w:rFonts w:ascii="Arial" w:hAnsi="Arial" w:cs="Arial"/>
                <w:color w:val="000000"/>
              </w:rPr>
              <w:t>(in BLOCK CAPITALS)</w:t>
            </w:r>
          </w:p>
          <w:p w14:paraId="3F40A0F7" w14:textId="77777777" w:rsidR="00FC111B" w:rsidRPr="008A06C0" w:rsidRDefault="00FC111B">
            <w:pPr>
              <w:widowControl w:val="0"/>
              <w:autoSpaceDE w:val="0"/>
              <w:autoSpaceDN w:val="0"/>
              <w:adjustRightInd w:val="0"/>
              <w:spacing w:after="60" w:line="240" w:lineRule="auto"/>
              <w:ind w:left="128"/>
              <w:rPr>
                <w:rFonts w:ascii="Arial" w:hAnsi="Arial" w:cs="Arial"/>
                <w:sz w:val="24"/>
                <w:szCs w:val="24"/>
              </w:rPr>
            </w:pPr>
          </w:p>
          <w:p w14:paraId="2D6C0583" w14:textId="77777777" w:rsidR="00FC111B" w:rsidRPr="008A06C0" w:rsidRDefault="00FC111B">
            <w:pPr>
              <w:widowControl w:val="0"/>
              <w:autoSpaceDE w:val="0"/>
              <w:autoSpaceDN w:val="0"/>
              <w:adjustRightInd w:val="0"/>
              <w:spacing w:after="60" w:line="240" w:lineRule="auto"/>
              <w:ind w:left="128"/>
              <w:rPr>
                <w:rFonts w:ascii="Arial" w:hAnsi="Arial" w:cs="Arial"/>
                <w:b/>
                <w:bCs/>
                <w:color w:val="000000"/>
              </w:rPr>
            </w:pPr>
            <w:r w:rsidRPr="008A06C0">
              <w:rPr>
                <w:rFonts w:ascii="Arial" w:hAnsi="Arial" w:cs="Arial"/>
                <w:b/>
                <w:bCs/>
                <w:color w:val="000000"/>
              </w:rPr>
              <w:t>duly authorised to sign this Tender for and on behalf of:</w:t>
            </w:r>
          </w:p>
          <w:p w14:paraId="241C4E01" w14:textId="77777777" w:rsidR="00FC111B" w:rsidRPr="008A06C0" w:rsidRDefault="00FC111B">
            <w:pPr>
              <w:widowControl w:val="0"/>
              <w:autoSpaceDE w:val="0"/>
              <w:autoSpaceDN w:val="0"/>
              <w:adjustRightInd w:val="0"/>
              <w:spacing w:after="60" w:line="240" w:lineRule="auto"/>
              <w:ind w:left="128"/>
              <w:rPr>
                <w:rFonts w:ascii="Arial" w:hAnsi="Arial" w:cs="Arial"/>
                <w:sz w:val="24"/>
                <w:szCs w:val="24"/>
              </w:rPr>
            </w:pPr>
          </w:p>
          <w:p w14:paraId="6CE946EA" w14:textId="77777777" w:rsidR="00FC111B" w:rsidRPr="008A06C0" w:rsidRDefault="00FC111B">
            <w:pPr>
              <w:widowControl w:val="0"/>
              <w:autoSpaceDE w:val="0"/>
              <w:autoSpaceDN w:val="0"/>
              <w:adjustRightInd w:val="0"/>
              <w:spacing w:after="114" w:line="240" w:lineRule="auto"/>
              <w:ind w:left="128"/>
              <w:rPr>
                <w:rFonts w:ascii="Arial" w:hAnsi="Arial" w:cs="Arial"/>
                <w:sz w:val="24"/>
                <w:szCs w:val="24"/>
              </w:rPr>
            </w:pPr>
            <w:r w:rsidRPr="008A06C0">
              <w:rPr>
                <w:rFonts w:ascii="Arial" w:hAnsi="Arial" w:cs="Arial"/>
                <w:color w:val="000000"/>
              </w:rPr>
              <w:t>(Tenderer's Name)</w:t>
            </w:r>
          </w:p>
        </w:tc>
        <w:tc>
          <w:tcPr>
            <w:tcW w:w="4025" w:type="dxa"/>
            <w:gridSpan w:val="4"/>
            <w:tcBorders>
              <w:top w:val="single" w:sz="8" w:space="0" w:color="000000"/>
              <w:left w:val="single" w:sz="8" w:space="0" w:color="000000"/>
              <w:bottom w:val="double" w:sz="5" w:space="0" w:color="000000"/>
              <w:right w:val="double" w:sz="5" w:space="0" w:color="000000"/>
            </w:tcBorders>
            <w:shd w:val="clear" w:color="auto" w:fill="FFFFFF"/>
          </w:tcPr>
          <w:p w14:paraId="4C5274F2" w14:textId="77777777" w:rsidR="00FC111B" w:rsidRPr="008A06C0" w:rsidRDefault="00FC111B">
            <w:pPr>
              <w:widowControl w:val="0"/>
              <w:autoSpaceDE w:val="0"/>
              <w:autoSpaceDN w:val="0"/>
              <w:adjustRightInd w:val="0"/>
              <w:spacing w:before="90" w:after="60" w:line="240" w:lineRule="auto"/>
              <w:ind w:left="129" w:right="4"/>
              <w:rPr>
                <w:rFonts w:ascii="Arial" w:hAnsi="Arial" w:cs="Arial"/>
                <w:b/>
                <w:bCs/>
                <w:color w:val="000000"/>
              </w:rPr>
            </w:pPr>
            <w:r w:rsidRPr="008A06C0">
              <w:rPr>
                <w:rFonts w:ascii="Arial" w:hAnsi="Arial" w:cs="Arial"/>
                <w:b/>
                <w:bCs/>
                <w:color w:val="000000"/>
              </w:rPr>
              <w:t>Postal Address:</w:t>
            </w:r>
          </w:p>
          <w:p w14:paraId="125D3E29" w14:textId="77777777" w:rsidR="00FC111B" w:rsidRPr="008A06C0" w:rsidRDefault="00FC111B">
            <w:pPr>
              <w:widowControl w:val="0"/>
              <w:autoSpaceDE w:val="0"/>
              <w:autoSpaceDN w:val="0"/>
              <w:adjustRightInd w:val="0"/>
              <w:spacing w:after="60" w:line="240" w:lineRule="auto"/>
              <w:ind w:left="129" w:right="4"/>
              <w:rPr>
                <w:rFonts w:ascii="Arial" w:hAnsi="Arial" w:cs="Arial"/>
                <w:sz w:val="24"/>
                <w:szCs w:val="24"/>
              </w:rPr>
            </w:pPr>
          </w:p>
          <w:p w14:paraId="1E2660FF" w14:textId="77777777" w:rsidR="00FC111B" w:rsidRPr="008A06C0" w:rsidRDefault="00FC111B">
            <w:pPr>
              <w:widowControl w:val="0"/>
              <w:autoSpaceDE w:val="0"/>
              <w:autoSpaceDN w:val="0"/>
              <w:adjustRightInd w:val="0"/>
              <w:spacing w:after="60" w:line="240" w:lineRule="auto"/>
              <w:ind w:left="129" w:right="4"/>
              <w:rPr>
                <w:rFonts w:ascii="Arial" w:hAnsi="Arial" w:cs="Arial"/>
                <w:sz w:val="24"/>
                <w:szCs w:val="24"/>
              </w:rPr>
            </w:pPr>
          </w:p>
          <w:p w14:paraId="4163CFA8" w14:textId="77777777" w:rsidR="00FC111B" w:rsidRPr="008A06C0" w:rsidRDefault="00FC111B">
            <w:pPr>
              <w:widowControl w:val="0"/>
              <w:autoSpaceDE w:val="0"/>
              <w:autoSpaceDN w:val="0"/>
              <w:adjustRightInd w:val="0"/>
              <w:spacing w:after="60" w:line="240" w:lineRule="auto"/>
              <w:ind w:left="129" w:right="4"/>
              <w:rPr>
                <w:rFonts w:ascii="Arial" w:hAnsi="Arial" w:cs="Arial"/>
                <w:b/>
                <w:bCs/>
                <w:color w:val="000000"/>
              </w:rPr>
            </w:pPr>
            <w:r w:rsidRPr="008A06C0">
              <w:rPr>
                <w:rFonts w:ascii="Arial" w:hAnsi="Arial" w:cs="Arial"/>
                <w:b/>
                <w:bCs/>
                <w:color w:val="000000"/>
              </w:rPr>
              <w:t>Telephone No:</w:t>
            </w:r>
          </w:p>
          <w:p w14:paraId="2D2242A3" w14:textId="77777777" w:rsidR="00FC111B" w:rsidRPr="008A06C0" w:rsidRDefault="00FC111B">
            <w:pPr>
              <w:widowControl w:val="0"/>
              <w:autoSpaceDE w:val="0"/>
              <w:autoSpaceDN w:val="0"/>
              <w:adjustRightInd w:val="0"/>
              <w:spacing w:after="114" w:line="240" w:lineRule="auto"/>
              <w:ind w:left="129" w:right="4"/>
              <w:rPr>
                <w:rFonts w:ascii="Arial" w:hAnsi="Arial" w:cs="Arial"/>
                <w:b/>
                <w:bCs/>
                <w:color w:val="000000"/>
              </w:rPr>
            </w:pPr>
            <w:r w:rsidRPr="008A06C0">
              <w:rPr>
                <w:rFonts w:ascii="Arial" w:hAnsi="Arial" w:cs="Arial"/>
                <w:b/>
                <w:bCs/>
                <w:color w:val="000000"/>
              </w:rPr>
              <w:t>Registered Company Number:</w:t>
            </w:r>
          </w:p>
          <w:p w14:paraId="1663428E" w14:textId="77777777" w:rsidR="00FC111B" w:rsidRPr="008A06C0" w:rsidRDefault="00FC111B">
            <w:pPr>
              <w:widowControl w:val="0"/>
              <w:autoSpaceDE w:val="0"/>
              <w:autoSpaceDN w:val="0"/>
              <w:adjustRightInd w:val="0"/>
              <w:spacing w:after="114" w:line="240" w:lineRule="auto"/>
              <w:ind w:left="129" w:right="4"/>
              <w:rPr>
                <w:rFonts w:ascii="Arial" w:hAnsi="Arial" w:cs="Arial"/>
                <w:sz w:val="24"/>
                <w:szCs w:val="24"/>
              </w:rPr>
            </w:pPr>
            <w:r w:rsidRPr="008A06C0">
              <w:rPr>
                <w:rFonts w:ascii="Arial" w:hAnsi="Arial" w:cs="Arial"/>
                <w:b/>
                <w:bCs/>
                <w:color w:val="000000"/>
              </w:rPr>
              <w:t>Dunn and Bradstreet Number:</w:t>
            </w:r>
          </w:p>
        </w:tc>
      </w:tr>
    </w:tbl>
    <w:p w14:paraId="1DBC3CA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970B50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53DCC061"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6CD1AFC"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159115E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7A022F62"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E0B51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1_11"/>
      <w:r>
        <w:rPr>
          <w:rFonts w:ascii="Arial" w:hAnsi="Arial" w:cs="Arial"/>
          <w:b/>
          <w:bCs/>
          <w:color w:val="000000"/>
        </w:rPr>
        <w:t>Appendix 1 to Annex A (Offer)</w:t>
      </w:r>
      <w:bookmarkEnd w:id="24"/>
    </w:p>
    <w:p w14:paraId="0790222E"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F7BE4A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Edn07/18</w:t>
      </w:r>
    </w:p>
    <w:p w14:paraId="0EFEA485"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9FA465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Information on Mandatory Declaration Returns</w:t>
      </w:r>
    </w:p>
    <w:p w14:paraId="7169C1D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Tender</w:t>
      </w:r>
    </w:p>
    <w:p w14:paraId="013E121A"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Under Conditions of Tendering F1, the Authority reserves the right to order some or part of your Tender.  If your offer is subject to the Authority contracting for all the Contractor Deliverables, select ‘Yes’ and provide further details in your Tender. </w:t>
      </w:r>
    </w:p>
    <w:p w14:paraId="45491D87"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Minimum Order Quantities</w:t>
      </w:r>
    </w:p>
    <w:p w14:paraId="20FE92B9"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your offer is subject to minimum order quantities, select ‘Yes’ and provide further details in your Tender.</w:t>
      </w:r>
    </w:p>
    <w:p w14:paraId="614F778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IPR Restrictions</w:t>
      </w:r>
    </w:p>
    <w:p w14:paraId="40A887D3" w14:textId="77777777" w:rsidR="00FC111B" w:rsidRDefault="00FC111B">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1C6F7C13" w14:textId="77777777" w:rsidR="00FC111B" w:rsidRDefault="00FC111B">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    </w:t>
      </w:r>
    </w:p>
    <w:p w14:paraId="7BF7B73F"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   </w:t>
      </w:r>
    </w:p>
    <w:p w14:paraId="693DDDA0"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Deliverables;  </w:t>
      </w:r>
    </w:p>
    <w:p w14:paraId="056C3924"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4.b., including any obligation to make payments in respect of the intellectual property right any confidential information and / or;</w:t>
      </w:r>
    </w:p>
    <w:p w14:paraId="23D8D0C7"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take or the Authority is required to take to deal with the consequences of any allegation referred to under sub-paragraph 4.b. </w:t>
      </w:r>
    </w:p>
    <w:p w14:paraId="4FCE2CB2" w14:textId="77777777" w:rsidR="00FC111B" w:rsidRDefault="00FC111B">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339590AA" w14:textId="77777777" w:rsidR="00FC111B" w:rsidRDefault="00FC111B">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If you have previously provided information under paragraphs 4 and 5 you can provide details of the previous notification, updated as necessary to confirm their validity. </w:t>
      </w:r>
    </w:p>
    <w:p w14:paraId="1977F624" w14:textId="77777777" w:rsidR="00FC3421" w:rsidRDefault="00FC3421">
      <w:pPr>
        <w:widowControl w:val="0"/>
        <w:autoSpaceDE w:val="0"/>
        <w:autoSpaceDN w:val="0"/>
        <w:adjustRightInd w:val="0"/>
        <w:spacing w:after="60" w:line="240" w:lineRule="auto"/>
        <w:ind w:left="120"/>
        <w:rPr>
          <w:rFonts w:ascii="Arial" w:hAnsi="Arial" w:cs="Arial"/>
          <w:b/>
          <w:bCs/>
          <w:color w:val="000000"/>
        </w:rPr>
      </w:pPr>
    </w:p>
    <w:p w14:paraId="48D1F2AD" w14:textId="77777777" w:rsidR="00816AE0" w:rsidRDefault="00816AE0">
      <w:pPr>
        <w:widowControl w:val="0"/>
        <w:autoSpaceDE w:val="0"/>
        <w:autoSpaceDN w:val="0"/>
        <w:adjustRightInd w:val="0"/>
        <w:spacing w:after="60" w:line="240" w:lineRule="auto"/>
        <w:ind w:left="120"/>
        <w:rPr>
          <w:rFonts w:ascii="Arial" w:hAnsi="Arial" w:cs="Arial"/>
          <w:b/>
          <w:bCs/>
          <w:color w:val="000000"/>
        </w:rPr>
      </w:pPr>
    </w:p>
    <w:p w14:paraId="0BDBA819" w14:textId="541871C8"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Notification of Foreign Export Control Restrictions</w:t>
      </w:r>
    </w:p>
    <w:p w14:paraId="04CC6E80"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7.</w:t>
      </w:r>
      <w:r>
        <w:rPr>
          <w:rFonts w:ascii="Arial" w:hAnsi="Arial" w:cs="Arial"/>
          <w:sz w:val="24"/>
          <w:szCs w:val="24"/>
        </w:rPr>
        <w:tab/>
      </w:r>
      <w:bookmarkStart w:id="25" w:name="#_Ref436129736"/>
      <w:bookmarkEnd w:id="25"/>
      <w:r>
        <w:rPr>
          <w:rFonts w:ascii="Arial" w:hAnsi="Arial" w:cs="Arial"/>
          <w:sz w:val="24"/>
          <w:szCs w:val="24"/>
        </w:rPr>
        <w:br/>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1B7C67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244C1C0" w14:textId="77777777" w:rsidR="00FC111B" w:rsidRDefault="00FC111B">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52C9E7BF"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Whether all or part of any Contractor Deliverables are or will be subject to:</w:t>
      </w:r>
    </w:p>
    <w:p w14:paraId="26CC741D"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0C8F3B54"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other related transfer control that restricts or will restrict end use, end user, re-transfer or disclosure.  </w:t>
      </w:r>
    </w:p>
    <w:p w14:paraId="6DE3C13B" w14:textId="77777777" w:rsidR="00FC111B" w:rsidRPr="003C3462" w:rsidRDefault="00FC111B">
      <w:pPr>
        <w:widowControl w:val="0"/>
        <w:autoSpaceDE w:val="0"/>
        <w:autoSpaceDN w:val="0"/>
        <w:adjustRightInd w:val="0"/>
        <w:spacing w:before="120" w:after="180" w:line="240" w:lineRule="auto"/>
        <w:ind w:left="120"/>
        <w:rPr>
          <w:rFonts w:ascii="Arial" w:hAnsi="Arial" w:cs="Arial"/>
          <w:sz w:val="20"/>
          <w:szCs w:val="20"/>
        </w:rPr>
      </w:pPr>
      <w:r w:rsidRPr="003C3462">
        <w:rPr>
          <w:rFonts w:ascii="Arial" w:hAnsi="Arial" w:cs="Arial"/>
          <w:color w:val="000000"/>
          <w:sz w:val="20"/>
          <w:szCs w:val="20"/>
          <w:highlight w:val="white"/>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5578EBB8" w14:textId="77777777" w:rsidR="00FC111B" w:rsidRPr="003C3462" w:rsidRDefault="00FC111B">
      <w:pPr>
        <w:widowControl w:val="0"/>
        <w:tabs>
          <w:tab w:val="left" w:pos="400"/>
        </w:tabs>
        <w:autoSpaceDE w:val="0"/>
        <w:autoSpaceDN w:val="0"/>
        <w:adjustRightInd w:val="0"/>
        <w:spacing w:after="0" w:line="240" w:lineRule="auto"/>
        <w:ind w:left="400" w:hanging="280"/>
        <w:rPr>
          <w:rFonts w:ascii="Arial" w:hAnsi="Arial" w:cs="Arial"/>
          <w:sz w:val="20"/>
          <w:szCs w:val="20"/>
        </w:rPr>
      </w:pPr>
      <w:r w:rsidRPr="003C3462">
        <w:rPr>
          <w:rFonts w:ascii="Arial" w:hAnsi="Arial" w:cs="Arial"/>
          <w:color w:val="000000"/>
          <w:sz w:val="20"/>
          <w:szCs w:val="20"/>
        </w:rPr>
        <w:t>9.</w:t>
      </w:r>
      <w:r w:rsidRPr="003C3462">
        <w:rPr>
          <w:rFonts w:ascii="Arial" w:hAnsi="Arial" w:cs="Arial"/>
          <w:sz w:val="20"/>
          <w:szCs w:val="20"/>
        </w:rPr>
        <w:tab/>
      </w:r>
      <w:r w:rsidRPr="003C3462">
        <w:rPr>
          <w:rFonts w:ascii="Arial" w:hAnsi="Arial" w:cs="Arial"/>
          <w:color w:val="000000"/>
          <w:sz w:val="20"/>
          <w:szCs w:val="20"/>
        </w:rPr>
        <w:t xml:space="preserve">You must use reasonable endeavours to obtain sufficient information from your potential supply chain to enable a full response to </w:t>
      </w:r>
      <w:r w:rsidRPr="003C3462">
        <w:rPr>
          <w:rFonts w:ascii="Arial" w:hAnsi="Arial" w:cs="Arial"/>
          <w:color w:val="000000"/>
          <w:sz w:val="20"/>
          <w:szCs w:val="20"/>
          <w:highlight w:val="white"/>
        </w:rPr>
        <w:t>paragraph 8</w:t>
      </w:r>
      <w:r w:rsidRPr="003C3462">
        <w:rPr>
          <w:rFonts w:ascii="Arial" w:hAnsi="Arial" w:cs="Arial"/>
          <w:color w:val="000000"/>
          <w:sz w:val="20"/>
          <w:szCs w:val="20"/>
        </w:rPr>
        <w:t>.  If you are unable to obtain</w:t>
      </w:r>
    </w:p>
    <w:p w14:paraId="1AF7D247" w14:textId="77777777" w:rsidR="00FC111B" w:rsidRPr="003C3462" w:rsidRDefault="00FC111B">
      <w:pPr>
        <w:widowControl w:val="0"/>
        <w:autoSpaceDE w:val="0"/>
        <w:autoSpaceDN w:val="0"/>
        <w:adjustRightInd w:val="0"/>
        <w:spacing w:after="60" w:line="240" w:lineRule="auto"/>
        <w:ind w:left="120"/>
        <w:rPr>
          <w:rFonts w:ascii="Arial" w:hAnsi="Arial" w:cs="Arial"/>
          <w:sz w:val="20"/>
          <w:szCs w:val="20"/>
        </w:rPr>
      </w:pPr>
      <w:r w:rsidRPr="003C3462">
        <w:rPr>
          <w:rFonts w:ascii="Arial" w:hAnsi="Arial" w:cs="Arial"/>
          <w:color w:val="000000"/>
          <w:sz w:val="20"/>
          <w:szCs w:val="20"/>
        </w:rPr>
        <w:t xml:space="preserve">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w:t>
      </w:r>
      <w:r w:rsidRPr="003C3462">
        <w:rPr>
          <w:rFonts w:ascii="Arial" w:hAnsi="Arial" w:cs="Arial"/>
          <w:color w:val="000000"/>
          <w:sz w:val="20"/>
          <w:szCs w:val="20"/>
          <w:highlight w:val="white"/>
        </w:rPr>
        <w:t>by updating your previously submitted DEFFORM 528 or completing a new DEFFORM 528.</w:t>
      </w:r>
    </w:p>
    <w:p w14:paraId="304ABEDE"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This does not include any Intellectual Property specific restrictions mentioned in paragraph 4.</w:t>
      </w:r>
    </w:p>
    <w:p w14:paraId="3E8912A8"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You must notify the named Commercial Officer immediately if you are unable for whatever reason to abide by any restriction of the type referred to in paragraph 8.</w:t>
      </w:r>
    </w:p>
    <w:p w14:paraId="2B9D7FDD"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 xml:space="preserve">Contractor Deliverables </w:t>
      </w:r>
      <w:r>
        <w:rPr>
          <w:rFonts w:ascii="Arial" w:hAnsi="Arial" w:cs="Arial"/>
          <w:color w:val="000000"/>
          <w:sz w:val="20"/>
          <w:szCs w:val="20"/>
        </w:rPr>
        <w:t xml:space="preserve">of US origin the export of which from the USA </w:t>
      </w:r>
      <w:r>
        <w:rPr>
          <w:rFonts w:ascii="Arial" w:hAnsi="Arial" w:cs="Arial"/>
          <w:color w:val="000000"/>
          <w:sz w:val="20"/>
          <w:szCs w:val="20"/>
          <w:highlight w:val="white"/>
        </w:rPr>
        <w:t>is</w:t>
      </w:r>
      <w:r>
        <w:rPr>
          <w:rFonts w:ascii="Arial" w:hAnsi="Arial" w:cs="Arial"/>
          <w:color w:val="000000"/>
          <w:sz w:val="20"/>
          <w:szCs w:val="20"/>
        </w:rPr>
        <w:t xml:space="preserve">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543F0A0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Import Duty</w:t>
      </w:r>
    </w:p>
    <w:p w14:paraId="117109C9"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European Union (EU) legislation permits the use of various procedures to suspend customs duties.</w:t>
      </w:r>
    </w:p>
    <w:p w14:paraId="389129EE"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For the purpose of this procurement,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340254FF"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588383B1"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485FFAF6"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hyperlink r:id="rId25"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w:t>
      </w:r>
      <w:r>
        <w:rPr>
          <w:rFonts w:ascii="Arial" w:hAnsi="Arial" w:cs="Arial"/>
          <w:color w:val="000000"/>
          <w:sz w:val="20"/>
          <w:szCs w:val="20"/>
        </w:rPr>
        <w:lastRenderedPageBreak/>
        <w:t xml:space="preserve">information in the </w:t>
      </w:r>
      <w:hyperlink r:id="rId26" w:history="1">
        <w:r>
          <w:rPr>
            <w:rFonts w:ascii="Arial" w:hAnsi="Arial" w:cs="Arial"/>
            <w:color w:val="0000FF"/>
            <w:sz w:val="20"/>
            <w:szCs w:val="20"/>
            <w:u w:val="single"/>
          </w:rPr>
          <w:t xml:space="preserve">Security Policy Framework </w:t>
        </w:r>
      </w:hyperlink>
      <w:hyperlink r:id="rId27" w:history="1">
        <w:r>
          <w:rPr>
            <w:rFonts w:ascii="Arial" w:hAnsi="Arial" w:cs="Arial"/>
            <w:color w:val="0000FF"/>
            <w:sz w:val="20"/>
            <w:szCs w:val="20"/>
            <w:u w:val="single"/>
          </w:rPr>
          <w:t>– Contractual Process</w:t>
        </w:r>
      </w:hyperlink>
      <w:r>
        <w:rPr>
          <w:rFonts w:ascii="Arial" w:hAnsi="Arial" w:cs="Arial"/>
          <w:color w:val="000000"/>
          <w:sz w:val="20"/>
          <w:szCs w:val="20"/>
        </w:rPr>
        <w:t xml:space="preserve">. </w:t>
      </w:r>
    </w:p>
    <w:p w14:paraId="252B8B28"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286449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Small and Medium Enterprises</w:t>
      </w:r>
    </w:p>
    <w:p w14:paraId="440129A5"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European Commission definition of SME.</w:t>
      </w:r>
    </w:p>
    <w:p w14:paraId="7BA776E7"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8" w:history="1">
        <w:r>
          <w:rPr>
            <w:rFonts w:ascii="Arial" w:hAnsi="Arial" w:cs="Arial"/>
            <w:color w:val="0000FF"/>
            <w:sz w:val="20"/>
            <w:szCs w:val="20"/>
            <w:u w:val="single"/>
          </w:rPr>
          <w:t>Prompt Payment Code</w:t>
        </w:r>
      </w:hyperlink>
      <w:r>
        <w:rPr>
          <w:rFonts w:ascii="Arial" w:hAnsi="Arial" w:cs="Arial"/>
          <w:color w:val="000000"/>
          <w:sz w:val="20"/>
          <w:szCs w:val="20"/>
        </w:rPr>
        <w:t>.</w:t>
      </w:r>
    </w:p>
    <w:p w14:paraId="6289858F"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Information on the Authority’s purchasing arrangements, our commercial policy priorities and our SME policy can be found at </w:t>
      </w:r>
      <w:hyperlink r:id="rId29" w:history="1">
        <w:r>
          <w:rPr>
            <w:rFonts w:ascii="Arial" w:hAnsi="Arial" w:cs="Arial"/>
            <w:color w:val="0000FF"/>
            <w:sz w:val="20"/>
            <w:szCs w:val="20"/>
            <w:u w:val="single"/>
          </w:rPr>
          <w:t>Gov.UK</w:t>
        </w:r>
      </w:hyperlink>
      <w:r>
        <w:rPr>
          <w:rFonts w:ascii="Arial" w:hAnsi="Arial" w:cs="Arial"/>
          <w:color w:val="000000"/>
          <w:sz w:val="20"/>
          <w:szCs w:val="20"/>
        </w:rPr>
        <w:t>.</w:t>
      </w:r>
    </w:p>
    <w:p w14:paraId="50D5B2B6"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The opportunity also exists for Tenderers to advertise any sub-contract valued at over £10,000 in the MOD Contracts Bulletin and further details can be obtained directly from:</w:t>
      </w:r>
    </w:p>
    <w:p w14:paraId="3135E24F"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BiP Solutions Ltd</w:t>
      </w:r>
    </w:p>
    <w:p w14:paraId="7B37C3A4"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Web address: </w:t>
      </w:r>
      <w:hyperlink r:id="rId30" w:history="1">
        <w:r>
          <w:rPr>
            <w:rFonts w:ascii="Arial" w:hAnsi="Arial" w:cs="Arial"/>
            <w:color w:val="0000FF"/>
            <w:u w:val="single"/>
          </w:rPr>
          <w:t>www.contracts.mod.uk</w:t>
        </w:r>
      </w:hyperlink>
    </w:p>
    <w:p w14:paraId="25596DB4"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Tel No: 0845 270 7099</w:t>
      </w:r>
    </w:p>
    <w:p w14:paraId="72D2676E"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CD6ED6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2C5D9D59"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You should be aware that the contents of any resultant Contract may be published in line with government policy set out in the Prime Minister’s letter of May 2010 (</w:t>
      </w:r>
      <w:hyperlink r:id="rId31"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and the information contained within SC2 Conditions of Contract Clause.</w:t>
      </w:r>
    </w:p>
    <w:p w14:paraId="1E6A2385"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2002 (“the EIR”).  </w:t>
      </w:r>
    </w:p>
    <w:p w14:paraId="68E16407"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should complete the attached Tenderer’s Commercially Sensitive Information Form (DEFFORM 539A </w:t>
      </w:r>
      <w:r>
        <w:rPr>
          <w:rFonts w:ascii="Arial" w:hAnsi="Arial" w:cs="Arial"/>
          <w:color w:val="000000"/>
          <w:sz w:val="20"/>
          <w:szCs w:val="20"/>
          <w:highlight w:val="white"/>
        </w:rPr>
        <w:t>or SC1B Schedule 4 or SC2 Schedule 5)</w:t>
      </w:r>
      <w:r>
        <w:rPr>
          <w:rFonts w:ascii="Arial" w:hAnsi="Arial" w:cs="Arial"/>
          <w:color w:val="000000"/>
          <w:sz w:val="20"/>
          <w:szCs w:val="20"/>
        </w:rPr>
        <w:t xml:space="preserve"> explaining which parts of your Tender you consider to be commercially sensitive.  This includes providing a named individual who can be contacted with regard to FOIA and EIR.</w:t>
      </w:r>
    </w:p>
    <w:p w14:paraId="29C76205"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1082ED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1FA8DF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Electronic Purchasing</w:t>
      </w:r>
    </w:p>
    <w:p w14:paraId="5425AAC7"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You must note that use of the </w:t>
      </w:r>
      <w:hyperlink r:id="rId32"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441570E8"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05993B3E" w14:textId="77777777" w:rsidR="00FC111B" w:rsidRDefault="00FC111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 xml:space="preserve">If you have not previously submitted a Statement Relating to Good Standing or circumstances have changed please, select ‘Yes’  and submit a Statement Relating to Good Standing with your Tender. </w:t>
      </w:r>
    </w:p>
    <w:p w14:paraId="62826D86"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40B089C4" w14:textId="77777777" w:rsidR="00FC111B" w:rsidRDefault="00FC111B">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lastRenderedPageBreak/>
        <w:t>27.</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and provide further details in your Tender.</w:t>
      </w:r>
    </w:p>
    <w:p w14:paraId="4FA2071C"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Military Aviation Authority (MAA)</w:t>
      </w:r>
    </w:p>
    <w:p w14:paraId="15F78E06"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28.        In July 2011 the Military Aviation Authority (MAA) launched a new set of Regulatory Publications.  Key to these is the Regulatory Articles (RA), which prescribe Acceptable Means of Compliance (AMC) for each separate Regulation.  Where there is a MAA requirement and you wish to propose an alternative means of compliance you must obtain agreement in principle from the MAA (through the Project team) in advance of submitting your Tender.  AMC are strongly recommended practices and a justification will be required if they are not followed.  You must consult the MAA where there is more than one AMC.  You must confirm how you intend to comply with the RA, and the date you consulted with the MAA.</w:t>
      </w:r>
    </w:p>
    <w:p w14:paraId="55102F48"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68F2B259"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29.        A parent Company or bank Guarantee may be required in the form of DEFFORM 24 / 24A as appropriate.  No contract will be awarded until a suitable Parent Company or Bank Guarantee, is in place. </w:t>
      </w:r>
    </w:p>
    <w:p w14:paraId="41B0EE54" w14:textId="77777777" w:rsidR="00FC111B" w:rsidRDefault="00FC111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The Armed Forces Covenant</w:t>
      </w:r>
    </w:p>
    <w:p w14:paraId="3BB3D8DE" w14:textId="77777777" w:rsidR="00FC111B" w:rsidRDefault="00FC111B">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30.  The Armed Forces Covenant is a promise from the nation to those who serve, or who have served, and their families, to ensure that they are treated fairly and are not disadvantaged in their day to day lives as a result of their service.  </w:t>
      </w:r>
    </w:p>
    <w:p w14:paraId="7D939A01" w14:textId="77777777" w:rsidR="00FC111B" w:rsidRDefault="00FC111B">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31. The Covenant is based on two principles:</w:t>
      </w:r>
    </w:p>
    <w:p w14:paraId="22882501" w14:textId="77777777" w:rsidR="00FC111B" w:rsidRDefault="00FC111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Armed Forces community would not face disadvantages when compared to other citizens in the provision of public and commercial services; and</w:t>
      </w:r>
    </w:p>
    <w:p w14:paraId="5C006EF4" w14:textId="77777777" w:rsidR="00FC111B" w:rsidRDefault="00FC111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special consideration is appropriate in some cases, especially for those who have given most such as the injured and the bereaved.</w:t>
      </w:r>
    </w:p>
    <w:p w14:paraId="17AD6D72" w14:textId="77777777" w:rsidR="00FC111B" w:rsidRDefault="00FC111B">
      <w:pPr>
        <w:widowControl w:val="0"/>
        <w:autoSpaceDE w:val="0"/>
        <w:autoSpaceDN w:val="0"/>
        <w:adjustRightInd w:val="0"/>
        <w:spacing w:after="260" w:line="240" w:lineRule="auto"/>
        <w:ind w:left="262"/>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734C69FB" w14:textId="77777777" w:rsidR="00FC111B" w:rsidRDefault="00FC111B">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32.   </w:t>
      </w:r>
      <w:hyperlink r:id="rId33" w:history="1">
        <w:r>
          <w:rPr>
            <w:rFonts w:ascii="Arial" w:hAnsi="Arial" w:cs="Arial"/>
            <w:color w:val="0000FF"/>
            <w:u w:val="single"/>
          </w:rPr>
          <w:t>The Armed Forces Covenant</w:t>
        </w:r>
      </w:hyperlink>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organization can also see real benefits in their business.</w:t>
      </w:r>
    </w:p>
    <w:p w14:paraId="558AAB88" w14:textId="77777777" w:rsidR="00FC111B" w:rsidRDefault="00FC111B">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3E3693B" w14:textId="77777777" w:rsidR="00FC111B" w:rsidRDefault="00FC111B">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Email address:  </w:t>
      </w:r>
      <w:hyperlink r:id="rId34" w:history="1">
        <w:r>
          <w:rPr>
            <w:rFonts w:ascii="Arial" w:hAnsi="Arial" w:cs="Arial"/>
            <w:color w:val="0000FF"/>
            <w:u w:val="single"/>
          </w:rPr>
          <w:t>employerrelations@rfca.mod.uk</w:t>
        </w:r>
      </w:hyperlink>
    </w:p>
    <w:p w14:paraId="0648DAB2" w14:textId="77777777" w:rsidR="00FC111B" w:rsidRDefault="00FC111B">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Address:          Defence Relationship Management</w:t>
      </w:r>
    </w:p>
    <w:p w14:paraId="33FAA579" w14:textId="77777777" w:rsidR="00FC111B" w:rsidRDefault="00FC111B">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Ministry of Defence</w:t>
      </w:r>
    </w:p>
    <w:p w14:paraId="31AADF63" w14:textId="77777777" w:rsidR="00FC111B" w:rsidRDefault="00FC111B">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Holderness House</w:t>
      </w:r>
    </w:p>
    <w:p w14:paraId="034896EF" w14:textId="77777777" w:rsidR="00FC111B" w:rsidRDefault="00FC111B">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t xml:space="preserve">51-61 Clifton Street </w:t>
      </w:r>
    </w:p>
    <w:p w14:paraId="12D30A9F" w14:textId="77777777" w:rsidR="00FC111B" w:rsidRDefault="00FC111B">
      <w:pPr>
        <w:widowControl w:val="0"/>
        <w:autoSpaceDE w:val="0"/>
        <w:autoSpaceDN w:val="0"/>
        <w:adjustRightInd w:val="0"/>
        <w:spacing w:after="180" w:line="240" w:lineRule="auto"/>
        <w:ind w:left="840"/>
        <w:rPr>
          <w:rFonts w:ascii="Arial" w:hAnsi="Arial" w:cs="Arial"/>
          <w:sz w:val="24"/>
          <w:szCs w:val="24"/>
        </w:rPr>
      </w:pPr>
      <w:r>
        <w:rPr>
          <w:rFonts w:ascii="Arial" w:hAnsi="Arial" w:cs="Arial"/>
          <w:color w:val="000000"/>
        </w:rPr>
        <w:lastRenderedPageBreak/>
        <w:t>London, EC2A 4EY</w:t>
      </w:r>
    </w:p>
    <w:p w14:paraId="454B274B" w14:textId="77777777" w:rsidR="00FC111B" w:rsidRDefault="00FC111B">
      <w:pPr>
        <w:widowControl w:val="0"/>
        <w:autoSpaceDE w:val="0"/>
        <w:autoSpaceDN w:val="0"/>
        <w:adjustRightInd w:val="0"/>
        <w:spacing w:after="260" w:line="240" w:lineRule="auto"/>
        <w:ind w:left="120"/>
        <w:rPr>
          <w:rFonts w:ascii="Arial" w:hAnsi="Arial" w:cs="Arial"/>
          <w:sz w:val="24"/>
          <w:szCs w:val="24"/>
        </w:rPr>
      </w:pPr>
    </w:p>
    <w:p w14:paraId="6F2F3532" w14:textId="77777777" w:rsidR="00FC111B" w:rsidRDefault="00FC111B">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 xml:space="preserve">34.  Paragraphs </w:t>
      </w:r>
      <w:r>
        <w:rPr>
          <w:rFonts w:ascii="Arial" w:hAnsi="Arial" w:cs="Arial"/>
          <w:color w:val="000000"/>
          <w:highlight w:val="white"/>
        </w:rPr>
        <w:t>30</w:t>
      </w:r>
      <w:r>
        <w:rPr>
          <w:rFonts w:ascii="Arial" w:hAnsi="Arial" w:cs="Arial"/>
          <w:color w:val="000000"/>
        </w:rPr>
        <w:t xml:space="preserve"> – </w:t>
      </w:r>
      <w:r>
        <w:rPr>
          <w:rFonts w:ascii="Arial" w:hAnsi="Arial" w:cs="Arial"/>
          <w:color w:val="000000"/>
          <w:highlight w:val="white"/>
        </w:rPr>
        <w:t>33</w:t>
      </w:r>
      <w:r>
        <w:rPr>
          <w:rFonts w:ascii="Arial" w:hAnsi="Arial" w:cs="Arial"/>
          <w:color w:val="00000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Pr>
          <w:rFonts w:ascii="Arial" w:hAnsi="Arial" w:cs="Arial"/>
          <w:color w:val="000000"/>
          <w:highlight w:val="white"/>
        </w:rPr>
        <w:t>.</w:t>
      </w:r>
    </w:p>
    <w:p w14:paraId="0118ADE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2AD4891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69C92E6" w14:textId="77777777" w:rsidR="00FC111B" w:rsidRDefault="00FC111B">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FBC487A" w14:textId="77777777" w:rsidR="00FC111B" w:rsidRDefault="00FC111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6" w:name="_Toc501022445_2"/>
      <w:r>
        <w:rPr>
          <w:rFonts w:ascii="Arial" w:hAnsi="Arial" w:cs="Arial"/>
          <w:b/>
          <w:bCs/>
          <w:color w:val="000000"/>
          <w:sz w:val="28"/>
          <w:szCs w:val="28"/>
        </w:rPr>
        <w:t>Standardised Contracting Terms</w:t>
      </w:r>
      <w:bookmarkEnd w:id="26"/>
    </w:p>
    <w:p w14:paraId="6535340E"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51ADEB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2_1"/>
      <w:r>
        <w:rPr>
          <w:rFonts w:ascii="Arial" w:hAnsi="Arial" w:cs="Arial"/>
          <w:b/>
          <w:bCs/>
          <w:color w:val="000000"/>
        </w:rPr>
        <w:t>SC2</w:t>
      </w:r>
      <w:bookmarkEnd w:id="27"/>
    </w:p>
    <w:p w14:paraId="32DF0652"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31024A96"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3FF42B51"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14:paraId="152E9F9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38AC28A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3FA1A574"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375531D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5A66427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20100FD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33C91A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65ADB39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53CFEA4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6A5C26C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6C493AF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50692F2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E423E2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7E56982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5B192A6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6F7C7779" w14:textId="77777777" w:rsidR="00FC111B" w:rsidRDefault="00FC111B">
      <w:pPr>
        <w:widowControl w:val="0"/>
        <w:autoSpaceDE w:val="0"/>
        <w:autoSpaceDN w:val="0"/>
        <w:adjustRightInd w:val="0"/>
        <w:spacing w:after="60" w:line="240" w:lineRule="auto"/>
        <w:ind w:left="688"/>
        <w:rPr>
          <w:rFonts w:ascii="Arial" w:hAnsi="Arial" w:cs="Arial"/>
          <w:color w:val="000000"/>
        </w:rPr>
      </w:pPr>
    </w:p>
    <w:p w14:paraId="150056CB"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14:paraId="490E6AB5" w14:textId="77777777" w:rsidR="00FC111B" w:rsidRDefault="00FC111B">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9208E1A"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0F847F4"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Entire Agreement</w:t>
      </w:r>
    </w:p>
    <w:p w14:paraId="4FECFA36" w14:textId="77777777" w:rsidR="00FC111B" w:rsidRDefault="00FC111B">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147C7A7"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49C33566"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14:paraId="60E45AD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337D498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6879FFE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2B5B2E8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64153401" w14:textId="77777777" w:rsidR="00FC111B" w:rsidRPr="003C3462" w:rsidRDefault="00FC111B">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3C3462">
        <w:rPr>
          <w:rFonts w:ascii="Arial" w:hAnsi="Arial" w:cs="Arial"/>
          <w:color w:val="000000"/>
          <w:sz w:val="20"/>
          <w:szCs w:val="20"/>
        </w:rPr>
        <w:t>(1)</w:t>
      </w:r>
      <w:r w:rsidRPr="003C3462">
        <w:rPr>
          <w:rFonts w:ascii="Arial" w:hAnsi="Arial" w:cs="Arial"/>
          <w:sz w:val="20"/>
          <w:szCs w:val="20"/>
        </w:rPr>
        <w:tab/>
      </w:r>
      <w:r w:rsidRPr="003C3462">
        <w:rPr>
          <w:rFonts w:ascii="Arial" w:hAnsi="Arial" w:cs="Arial"/>
          <w:color w:val="000000"/>
          <w:sz w:val="20"/>
          <w:szCs w:val="20"/>
        </w:rPr>
        <w:t>Clause 4.a, 4.b and 4.c shall be amended to read:</w:t>
      </w:r>
    </w:p>
    <w:p w14:paraId="1C78FC55" w14:textId="77777777" w:rsidR="00FC111B" w:rsidRPr="003C3462" w:rsidRDefault="00FC111B">
      <w:pPr>
        <w:widowControl w:val="0"/>
        <w:autoSpaceDE w:val="0"/>
        <w:autoSpaceDN w:val="0"/>
        <w:adjustRightInd w:val="0"/>
        <w:spacing w:after="60" w:line="240" w:lineRule="auto"/>
        <w:ind w:left="972"/>
        <w:rPr>
          <w:rFonts w:ascii="Arial" w:hAnsi="Arial" w:cs="Arial"/>
          <w:sz w:val="20"/>
          <w:szCs w:val="20"/>
        </w:rPr>
      </w:pPr>
      <w:r w:rsidRPr="003C3462">
        <w:rPr>
          <w:rFonts w:ascii="Arial" w:hAnsi="Arial" w:cs="Arial"/>
          <w:color w:val="000000"/>
          <w:sz w:val="20"/>
          <w:szCs w:val="20"/>
        </w:rPr>
        <w:t>“a.  The Contract shall be considered as a contract made in Scotland and subject to Scots Law.</w:t>
      </w:r>
    </w:p>
    <w:p w14:paraId="687506EB" w14:textId="77777777" w:rsidR="00FC111B" w:rsidRPr="003C3462" w:rsidRDefault="00FC111B">
      <w:pPr>
        <w:widowControl w:val="0"/>
        <w:autoSpaceDE w:val="0"/>
        <w:autoSpaceDN w:val="0"/>
        <w:adjustRightInd w:val="0"/>
        <w:spacing w:after="60" w:line="240" w:lineRule="auto"/>
        <w:ind w:left="972"/>
        <w:rPr>
          <w:rFonts w:ascii="Arial" w:hAnsi="Arial" w:cs="Arial"/>
          <w:sz w:val="20"/>
          <w:szCs w:val="20"/>
        </w:rPr>
      </w:pPr>
      <w:r w:rsidRPr="003C3462">
        <w:rPr>
          <w:rFonts w:ascii="Arial" w:hAnsi="Arial" w:cs="Arial"/>
          <w:color w:val="000000"/>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6C974E7E" w14:textId="77777777" w:rsidR="00FC111B" w:rsidRPr="003C3462" w:rsidRDefault="00FC111B">
      <w:pPr>
        <w:widowControl w:val="0"/>
        <w:autoSpaceDE w:val="0"/>
        <w:autoSpaceDN w:val="0"/>
        <w:adjustRightInd w:val="0"/>
        <w:spacing w:after="60" w:line="240" w:lineRule="auto"/>
        <w:ind w:left="972"/>
        <w:rPr>
          <w:rFonts w:ascii="Arial" w:hAnsi="Arial" w:cs="Arial"/>
          <w:sz w:val="20"/>
          <w:szCs w:val="20"/>
        </w:rPr>
      </w:pPr>
      <w:r w:rsidRPr="003C3462">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03AB31E9" w14:textId="77777777" w:rsidR="00FC111B" w:rsidRPr="003C3462" w:rsidRDefault="00FC111B">
      <w:pPr>
        <w:widowControl w:val="0"/>
        <w:autoSpaceDE w:val="0"/>
        <w:autoSpaceDN w:val="0"/>
        <w:adjustRightInd w:val="0"/>
        <w:spacing w:after="60" w:line="240" w:lineRule="auto"/>
        <w:ind w:left="972"/>
        <w:rPr>
          <w:rFonts w:ascii="Arial" w:hAnsi="Arial" w:cs="Arial"/>
          <w:sz w:val="20"/>
          <w:szCs w:val="20"/>
        </w:rPr>
      </w:pPr>
      <w:r w:rsidRPr="003C3462">
        <w:rPr>
          <w:rFonts w:ascii="Arial" w:hAnsi="Arial" w:cs="Arial"/>
          <w:color w:val="000000"/>
          <w:sz w:val="20"/>
          <w:szCs w:val="20"/>
        </w:rPr>
        <w:t>Clause 40.b shall be amended to read:</w:t>
      </w:r>
    </w:p>
    <w:p w14:paraId="59A66E1E" w14:textId="77777777" w:rsidR="00FC111B" w:rsidRPr="003C3462" w:rsidRDefault="00FC111B">
      <w:pPr>
        <w:widowControl w:val="0"/>
        <w:autoSpaceDE w:val="0"/>
        <w:autoSpaceDN w:val="0"/>
        <w:adjustRightInd w:val="0"/>
        <w:spacing w:after="60" w:line="240" w:lineRule="auto"/>
        <w:ind w:left="972"/>
        <w:rPr>
          <w:rFonts w:ascii="Arial" w:hAnsi="Arial" w:cs="Arial"/>
          <w:sz w:val="20"/>
          <w:szCs w:val="20"/>
        </w:rPr>
      </w:pPr>
      <w:r w:rsidRPr="003C3462">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0DB50C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8B616D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5C97135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2ACCE2C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112458F7"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lastRenderedPageBreak/>
        <w:t>5.</w:t>
      </w:r>
      <w:r>
        <w:rPr>
          <w:rFonts w:ascii="Arial" w:hAnsi="Arial" w:cs="Arial"/>
          <w:sz w:val="24"/>
          <w:szCs w:val="24"/>
        </w:rPr>
        <w:tab/>
      </w:r>
      <w:r>
        <w:rPr>
          <w:rFonts w:ascii="Arial" w:hAnsi="Arial" w:cs="Arial"/>
          <w:b/>
          <w:bCs/>
          <w:color w:val="000000"/>
          <w:sz w:val="20"/>
          <w:szCs w:val="20"/>
        </w:rPr>
        <w:t>Precedence</w:t>
      </w:r>
    </w:p>
    <w:p w14:paraId="3A75B474"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50988CD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14:paraId="076132D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36E7FDD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7D018FC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3FF6608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9E1BF3B"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14723060"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14:paraId="7BB6829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23BD42D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2EB9CD02"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8FA8139"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14:paraId="2D3C23B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77335D00"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0883BF5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14:paraId="414F32B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14:paraId="1659310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14:paraId="76B9D8B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14:paraId="52BCC1A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14:paraId="2E5DC1DE"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5DE31CD7"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6CD650F9"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14:paraId="74ED5DB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5131EA1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02EF14E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2901CED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4569D22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7B0C35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2341D26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F31299C"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14:paraId="0C161300"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45E3ABD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A44EDF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16ADF4C"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C053F07"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14:paraId="404FAFE8"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C1C323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70C061FE"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1F7C3593"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Assignment of Contract</w:t>
      </w:r>
    </w:p>
    <w:p w14:paraId="7B201C3E" w14:textId="77777777" w:rsidR="00FC111B" w:rsidRDefault="00FC111B">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19E8808B"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7981E74"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12.</w:t>
      </w:r>
      <w:r>
        <w:rPr>
          <w:rFonts w:ascii="Arial" w:hAnsi="Arial" w:cs="Arial"/>
          <w:sz w:val="24"/>
          <w:szCs w:val="24"/>
        </w:rPr>
        <w:tab/>
      </w:r>
      <w:r>
        <w:rPr>
          <w:rFonts w:ascii="Arial" w:hAnsi="Arial" w:cs="Arial"/>
          <w:b/>
          <w:bCs/>
          <w:color w:val="000000"/>
          <w:sz w:val="20"/>
          <w:szCs w:val="20"/>
        </w:rPr>
        <w:t>Third Party Rights</w:t>
      </w:r>
    </w:p>
    <w:p w14:paraId="71D50654" w14:textId="77777777" w:rsidR="00FC111B" w:rsidRDefault="00FC111B">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1460BB94"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5E08E85E"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14:paraId="16C7428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75510458"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40209E1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E5E2848"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3D3C2E0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48BE43D1"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14:paraId="463C862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1AF2C50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6E7E89D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77B028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151DC86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329D971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62BB3E3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444F193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29879DF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52C3C2A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3B105EA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7E0C3DE0"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36AEBB5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68555038"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2BF351DB"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30980C69"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5420E76B"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0D5AD475" w14:textId="77777777" w:rsidR="00FC111B" w:rsidRDefault="00FC111B">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provided that the relationship to any other Information is not revealed.</w:t>
      </w:r>
    </w:p>
    <w:p w14:paraId="7095452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98AA8E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477FA27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0689115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536BFDF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14:paraId="70FADD1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6301D9C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590CC0A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5948595B"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798CDD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4C1DFD3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w:t>
      </w:r>
      <w:r>
        <w:rPr>
          <w:rFonts w:ascii="Arial" w:hAnsi="Arial" w:cs="Arial"/>
          <w:color w:val="000000"/>
          <w:sz w:val="20"/>
          <w:szCs w:val="20"/>
        </w:rPr>
        <w:lastRenderedPageBreak/>
        <w:t>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3587D25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369E1A2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6A5DC78B"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Publicity and Communications with the Media</w:t>
      </w:r>
    </w:p>
    <w:p w14:paraId="2ABD11FD" w14:textId="77777777" w:rsidR="00FC111B" w:rsidRPr="00C67239" w:rsidRDefault="00FC111B">
      <w:pPr>
        <w:widowControl w:val="0"/>
        <w:autoSpaceDE w:val="0"/>
        <w:autoSpaceDN w:val="0"/>
        <w:adjustRightInd w:val="0"/>
        <w:spacing w:after="60" w:line="240" w:lineRule="auto"/>
        <w:ind w:left="404"/>
        <w:rPr>
          <w:rFonts w:ascii="Arial" w:hAnsi="Arial" w:cs="Arial"/>
          <w:sz w:val="20"/>
          <w:szCs w:val="20"/>
        </w:rPr>
      </w:pPr>
      <w:r w:rsidRPr="00C67239">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267DF5E"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55F0E56D"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14:paraId="159E5CF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7762404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0F49EDD8" w14:textId="77777777" w:rsidR="00FC111B" w:rsidRPr="00C67239" w:rsidRDefault="00FC111B">
      <w:pPr>
        <w:widowControl w:val="0"/>
        <w:autoSpaceDE w:val="0"/>
        <w:autoSpaceDN w:val="0"/>
        <w:adjustRightInd w:val="0"/>
        <w:spacing w:after="60" w:line="240" w:lineRule="auto"/>
        <w:ind w:left="687"/>
        <w:rPr>
          <w:rFonts w:ascii="Arial" w:hAnsi="Arial" w:cs="Arial"/>
          <w:sz w:val="20"/>
          <w:szCs w:val="20"/>
        </w:rPr>
      </w:pPr>
      <w:r w:rsidRPr="00C67239">
        <w:rPr>
          <w:rFonts w:ascii="Arial" w:hAnsi="Arial" w:cs="Arial"/>
          <w:color w:val="000000"/>
          <w:sz w:val="20"/>
          <w:szCs w:val="20"/>
        </w:rPr>
        <w:t>Mergers &amp; Acquisitions Section</w:t>
      </w:r>
    </w:p>
    <w:p w14:paraId="2236348A" w14:textId="77777777" w:rsidR="00FC111B" w:rsidRPr="00C67239" w:rsidRDefault="00FC111B">
      <w:pPr>
        <w:widowControl w:val="0"/>
        <w:autoSpaceDE w:val="0"/>
        <w:autoSpaceDN w:val="0"/>
        <w:adjustRightInd w:val="0"/>
        <w:spacing w:after="60" w:line="240" w:lineRule="auto"/>
        <w:ind w:left="687"/>
        <w:rPr>
          <w:rFonts w:ascii="Arial" w:hAnsi="Arial" w:cs="Arial"/>
          <w:sz w:val="20"/>
          <w:szCs w:val="20"/>
        </w:rPr>
      </w:pPr>
      <w:r w:rsidRPr="00C67239">
        <w:rPr>
          <w:rFonts w:ascii="Arial" w:hAnsi="Arial" w:cs="Arial"/>
          <w:color w:val="000000"/>
          <w:sz w:val="20"/>
          <w:szCs w:val="20"/>
        </w:rPr>
        <w:t>Strategic Supplier Management Team</w:t>
      </w:r>
    </w:p>
    <w:p w14:paraId="148A4709" w14:textId="77777777" w:rsidR="00FC111B" w:rsidRPr="00C67239" w:rsidRDefault="00FC111B">
      <w:pPr>
        <w:widowControl w:val="0"/>
        <w:autoSpaceDE w:val="0"/>
        <w:autoSpaceDN w:val="0"/>
        <w:adjustRightInd w:val="0"/>
        <w:spacing w:after="60" w:line="240" w:lineRule="auto"/>
        <w:ind w:left="687"/>
        <w:rPr>
          <w:rFonts w:ascii="Arial" w:hAnsi="Arial" w:cs="Arial"/>
          <w:sz w:val="20"/>
          <w:szCs w:val="20"/>
        </w:rPr>
      </w:pPr>
      <w:r w:rsidRPr="00C67239">
        <w:rPr>
          <w:rFonts w:ascii="Arial" w:hAnsi="Arial" w:cs="Arial"/>
          <w:color w:val="000000"/>
          <w:sz w:val="20"/>
          <w:szCs w:val="20"/>
        </w:rPr>
        <w:t>Spruce 3b # 1301</w:t>
      </w:r>
    </w:p>
    <w:p w14:paraId="17D3E0E4" w14:textId="77777777" w:rsidR="00FC111B" w:rsidRPr="00C67239" w:rsidRDefault="00FC111B">
      <w:pPr>
        <w:widowControl w:val="0"/>
        <w:autoSpaceDE w:val="0"/>
        <w:autoSpaceDN w:val="0"/>
        <w:adjustRightInd w:val="0"/>
        <w:spacing w:after="60" w:line="240" w:lineRule="auto"/>
        <w:ind w:left="687"/>
        <w:rPr>
          <w:rFonts w:ascii="Arial" w:hAnsi="Arial" w:cs="Arial"/>
          <w:sz w:val="20"/>
          <w:szCs w:val="20"/>
        </w:rPr>
      </w:pPr>
      <w:r w:rsidRPr="00C67239">
        <w:rPr>
          <w:rFonts w:ascii="Arial" w:hAnsi="Arial" w:cs="Arial"/>
          <w:color w:val="000000"/>
          <w:sz w:val="20"/>
          <w:szCs w:val="20"/>
        </w:rPr>
        <w:t>MOD Abbey Wood,</w:t>
      </w:r>
    </w:p>
    <w:p w14:paraId="36673C48" w14:textId="77777777" w:rsidR="00FC111B" w:rsidRPr="00C67239" w:rsidRDefault="00FC111B">
      <w:pPr>
        <w:widowControl w:val="0"/>
        <w:autoSpaceDE w:val="0"/>
        <w:autoSpaceDN w:val="0"/>
        <w:adjustRightInd w:val="0"/>
        <w:spacing w:after="60" w:line="240" w:lineRule="auto"/>
        <w:ind w:left="687"/>
        <w:rPr>
          <w:rFonts w:ascii="Arial" w:hAnsi="Arial" w:cs="Arial"/>
          <w:sz w:val="20"/>
          <w:szCs w:val="20"/>
        </w:rPr>
      </w:pPr>
      <w:r w:rsidRPr="00C67239">
        <w:rPr>
          <w:rFonts w:ascii="Arial" w:hAnsi="Arial" w:cs="Arial"/>
          <w:color w:val="000000"/>
          <w:sz w:val="20"/>
          <w:szCs w:val="20"/>
        </w:rPr>
        <w:t>Bristol, BS34 8JH</w:t>
      </w:r>
    </w:p>
    <w:p w14:paraId="31806B80" w14:textId="77777777" w:rsidR="00FC111B" w:rsidRPr="00C67239" w:rsidRDefault="00FC111B">
      <w:pPr>
        <w:widowControl w:val="0"/>
        <w:autoSpaceDE w:val="0"/>
        <w:autoSpaceDN w:val="0"/>
        <w:adjustRightInd w:val="0"/>
        <w:spacing w:after="60" w:line="240" w:lineRule="auto"/>
        <w:ind w:left="687"/>
        <w:rPr>
          <w:rFonts w:ascii="Arial" w:hAnsi="Arial" w:cs="Arial"/>
          <w:sz w:val="20"/>
          <w:szCs w:val="20"/>
        </w:rPr>
      </w:pPr>
      <w:r w:rsidRPr="00C67239">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6A8E31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381BEDA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2278D76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10ECDCBF"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69DD39B1"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r>
        <w:rPr>
          <w:rFonts w:ascii="Arial" w:hAnsi="Arial" w:cs="Arial"/>
          <w:b/>
          <w:bCs/>
          <w:color w:val="000000"/>
          <w:sz w:val="20"/>
          <w:szCs w:val="20"/>
        </w:rPr>
        <w:t>Environmental Requirements</w:t>
      </w:r>
    </w:p>
    <w:p w14:paraId="66FB1EE1" w14:textId="77777777" w:rsidR="00FC111B" w:rsidRDefault="00FC111B">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4ADC86F0"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9317FEE"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18.</w:t>
      </w:r>
      <w:r>
        <w:rPr>
          <w:rFonts w:ascii="Arial" w:hAnsi="Arial" w:cs="Arial"/>
          <w:sz w:val="24"/>
          <w:szCs w:val="24"/>
        </w:rPr>
        <w:tab/>
      </w:r>
      <w:r>
        <w:rPr>
          <w:rFonts w:ascii="Arial" w:hAnsi="Arial" w:cs="Arial"/>
          <w:b/>
          <w:bCs/>
          <w:color w:val="000000"/>
          <w:sz w:val="20"/>
          <w:szCs w:val="20"/>
        </w:rPr>
        <w:t>Contractor’s Records</w:t>
      </w:r>
    </w:p>
    <w:p w14:paraId="4B057FA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14:paraId="2CFF6B0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DBAF12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67C2ECD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3C04D55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207A21C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086EDD10"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14:paraId="2023556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069018C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611435C8"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whichever occurs latest.</w:t>
      </w:r>
    </w:p>
    <w:p w14:paraId="5F60142B"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3F29FA6"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14:paraId="0DE3579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65A4A6E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78A3E4B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42899FB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34C1E11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0CE5EC0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6B9BAD5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4E56C22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the recipient’s Business and otherwise on the first Business Day of the recipient immediately following the day of delivery;</w:t>
      </w:r>
    </w:p>
    <w:p w14:paraId="7163CF5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1D16807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14:paraId="034B4E3E"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7B056168"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1876DE87"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343A24F"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14:paraId="74B66C30"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1561762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56FFAF9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29FFBE0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risks and opportunities;</w:t>
      </w:r>
    </w:p>
    <w:p w14:paraId="532AA0C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256805D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22B5888A"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943D1C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14:paraId="29D38940"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33451A71"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14:paraId="7D1431B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AC55E48"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50BEA73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3D22495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67637BD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6E92077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733675A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0B4CF59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22758A6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124C4DC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14502DB3"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14:paraId="62F5E92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EFEF8D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669DA20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485ECB4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77A9349D"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14:paraId="3154525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0AE87FD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147D54F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730625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063A683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09BC1AE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 the following requirements apply:</w:t>
      </w:r>
    </w:p>
    <w:p w14:paraId="106120D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79354A17"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0C6855D6"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19B1A16D"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4E8A8C4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3434EDD7"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6D952DB7"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0F07B2CE"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35633CE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3B2499B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Health and Safety At Work Act 1974 (as amended);</w:t>
      </w:r>
    </w:p>
    <w:p w14:paraId="062946D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788E6AC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0AA376F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3C17A26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1BDCD2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1974A13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Safety Of Lives At Sea Regulations (SOLAS) 1974 (as amended); and</w:t>
      </w:r>
    </w:p>
    <w:p w14:paraId="2A5AB16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14:paraId="745462C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45E6C7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157515E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47D55F76"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5FBBFBF8" w14:textId="77777777" w:rsidR="00FC111B" w:rsidRDefault="00FC111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 SEOC SCP-SptEng-Pkg</w:t>
      </w:r>
    </w:p>
    <w:p w14:paraId="49BE4B95" w14:textId="77777777" w:rsidR="00FC111B" w:rsidRDefault="00FC111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MOD Abbey Wood</w:t>
      </w:r>
    </w:p>
    <w:p w14:paraId="246681F3" w14:textId="77777777" w:rsidR="00FC111B" w:rsidRDefault="00FC111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Bristol, BS34 8JH</w:t>
      </w:r>
    </w:p>
    <w:p w14:paraId="0B94138F" w14:textId="77777777" w:rsidR="00FC111B" w:rsidRDefault="00FC111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Tel. +44(0)30679-35353</w:t>
      </w:r>
    </w:p>
    <w:p w14:paraId="4ABF04FA" w14:textId="77777777" w:rsidR="00FC111B" w:rsidRDefault="00FC111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DESSEOCSCP-SptEng-PKg@mod.uk</w:t>
      </w:r>
    </w:p>
    <w:p w14:paraId="1D2ED539"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MPAS Documentation is also available on the DStan website.</w:t>
      </w:r>
    </w:p>
    <w:p w14:paraId="28B69C7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09E246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4DE757B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w:t>
      </w:r>
      <w:r>
        <w:rPr>
          <w:rFonts w:ascii="Arial" w:hAnsi="Arial" w:cs="Arial"/>
          <w:color w:val="000000"/>
          <w:sz w:val="20"/>
          <w:szCs w:val="20"/>
        </w:rPr>
        <w:lastRenderedPageBreak/>
        <w:t xml:space="preserve">be easily modified. </w:t>
      </w:r>
    </w:p>
    <w:p w14:paraId="3F1CC83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4E39EF40"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1F9C3B1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4794078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14F25B0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14:paraId="309BEFB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69483232"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11BA8587"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3BA14BF5" w14:textId="77777777" w:rsidR="00FC111B" w:rsidRDefault="00FC111B">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35EBCD85" w14:textId="77777777" w:rsidR="00FC111B" w:rsidRDefault="00FC111B">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32384727"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340E62D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6F3548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FFED19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4DBBE5E0"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3C6E8F8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885F18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458EE78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16554E69"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1ADCB3D"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635ACCBB" w14:textId="77777777" w:rsidR="00FC111B" w:rsidRDefault="00FC111B">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name and address of consignor;</w:t>
      </w:r>
    </w:p>
    <w:p w14:paraId="2D6D1F84" w14:textId="77777777" w:rsidR="00FC111B" w:rsidRDefault="00FC111B">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4E5ECEEA" w14:textId="77777777" w:rsidR="00FC111B" w:rsidRDefault="00FC111B">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2634B72F" w14:textId="77777777" w:rsidR="00FC111B" w:rsidRDefault="00FC111B">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4F644730" w14:textId="77777777" w:rsidR="00FC111B" w:rsidRDefault="00FC111B">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14:paraId="550BD05B" w14:textId="77777777" w:rsidR="00FC111B" w:rsidRDefault="00FC111B">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41451DAF" w14:textId="77777777" w:rsidR="00FC111B" w:rsidRDefault="00FC111B">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If aggregated packages are used, their consignment marking and </w:t>
      </w:r>
      <w:r>
        <w:rPr>
          <w:rFonts w:ascii="Arial" w:hAnsi="Arial" w:cs="Arial"/>
          <w:color w:val="000000"/>
          <w:sz w:val="20"/>
          <w:szCs w:val="20"/>
        </w:rPr>
        <w:lastRenderedPageBreak/>
        <w:t>identification requirements are stated at clause 23.l.</w:t>
      </w:r>
    </w:p>
    <w:p w14:paraId="1390884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AC822F8"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5AF25983"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full thirteen digit NATO Stock Number (NSN);</w:t>
      </w:r>
    </w:p>
    <w:p w14:paraId="1E60D321"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039058FB"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53B24D4E"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7A4C850C"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649903C9"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5D331B8C"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0CB4A86C"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09ADF38E"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71654A8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5E902D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671FF92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50A64CB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16D9285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23EDB67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717D24A1"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68F31FE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521CFFF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3D93C4E0"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68F496A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0A452166"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191F0286"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55B0988F"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72D98388"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1D97F397" w14:textId="77777777" w:rsidR="00FC111B" w:rsidRDefault="00FC111B">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6968B302" w14:textId="77777777" w:rsidR="00FC111B" w:rsidRDefault="00FC111B">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70A834AE"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FF9F90F"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33D4AC69"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00E70AA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3A900EE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43982E7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03ACD1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2ADBBB7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4AB457B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396E9B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4F91F01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14:paraId="2CB3B86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5B64DC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3DD225D4"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420216C0"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Hazardous Materials or Substances in Contractor Deliverables</w:t>
      </w:r>
    </w:p>
    <w:p w14:paraId="652F8A5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6BDABCC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4188758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2B11C371"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63838224"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472492D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6122344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783D1A8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B30965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7204A95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If the Contractor Deliverables, materials or substances are ordnance, munitions or explosives, in addition to the requirements of CHIP and / or the CLP Regulation 1272/2008 (whichever is applicable) </w:t>
      </w:r>
      <w:r>
        <w:rPr>
          <w:rFonts w:ascii="Arial" w:hAnsi="Arial" w:cs="Arial"/>
          <w:color w:val="000000"/>
          <w:sz w:val="20"/>
          <w:szCs w:val="20"/>
        </w:rPr>
        <w:lastRenderedPageBreak/>
        <w:t>and REACH the Contractor shall comply with hazard reporting requirements of DEF STAN 07-085 Design Requirements for Weapons and Associated Systems.</w:t>
      </w:r>
    </w:p>
    <w:p w14:paraId="37E2A7E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0D51509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w:t>
      </w:r>
    </w:p>
    <w:p w14:paraId="038CB53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481130C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56896A2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70B96F6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14:paraId="14F355C1" w14:textId="77777777" w:rsidR="00FC111B" w:rsidRDefault="00FC111B">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Hazardous Stores Information System (HSIS) </w:t>
      </w:r>
    </w:p>
    <w:p w14:paraId="562D7B7E" w14:textId="77777777" w:rsidR="00FC111B" w:rsidRDefault="00FC111B">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Department of Safety &amp; Environment, Quality and Technology (DS &amp; EQT) </w:t>
      </w:r>
    </w:p>
    <w:p w14:paraId="29E77B53" w14:textId="77777777" w:rsidR="00FC111B" w:rsidRDefault="00FC111B">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Spruce 2C, #1260, </w:t>
      </w:r>
    </w:p>
    <w:p w14:paraId="3072DDDE" w14:textId="77777777" w:rsidR="00FC111B" w:rsidRDefault="00FC111B">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MOD Abbey Wood (South) </w:t>
      </w:r>
    </w:p>
    <w:p w14:paraId="41B668C3" w14:textId="77777777" w:rsidR="00FC111B" w:rsidRDefault="00FC111B">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Bristol BS34 8JH</w:t>
      </w:r>
    </w:p>
    <w:p w14:paraId="0DDDD5E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Emails to be sent to:</w:t>
      </w:r>
    </w:p>
    <w:p w14:paraId="12631F2A" w14:textId="77777777" w:rsidR="00FC111B" w:rsidRDefault="0090563B">
      <w:pPr>
        <w:widowControl w:val="0"/>
        <w:autoSpaceDE w:val="0"/>
        <w:autoSpaceDN w:val="0"/>
        <w:adjustRightInd w:val="0"/>
        <w:spacing w:after="60" w:line="240" w:lineRule="auto"/>
        <w:ind w:left="972"/>
        <w:rPr>
          <w:rFonts w:ascii="Arial" w:hAnsi="Arial" w:cs="Arial"/>
          <w:sz w:val="24"/>
          <w:szCs w:val="24"/>
        </w:rPr>
      </w:pPr>
      <w:hyperlink r:id="rId35" w:history="1">
        <w:r w:rsidR="00FC111B">
          <w:rPr>
            <w:rFonts w:ascii="Arial" w:hAnsi="Arial" w:cs="Arial"/>
            <w:color w:val="0000FF"/>
            <w:u w:val="single"/>
          </w:rPr>
          <w:t>DESTECH-QSEPEnv-HSISMulti@mod.gov.uk</w:t>
        </w:r>
      </w:hyperlink>
      <w:r w:rsidR="00FC111B">
        <w:rPr>
          <w:rFonts w:ascii="Arial" w:hAnsi="Arial" w:cs="Arial"/>
          <w:color w:val="00000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7FAF3C7C" w14:textId="77777777" w:rsidR="00FC111B" w:rsidRDefault="00FC111B">
      <w:pPr>
        <w:widowControl w:val="0"/>
        <w:autoSpaceDE w:val="0"/>
        <w:autoSpaceDN w:val="0"/>
        <w:adjustRightInd w:val="0"/>
        <w:spacing w:after="60" w:line="240" w:lineRule="auto"/>
        <w:ind w:left="972"/>
        <w:rPr>
          <w:rFonts w:ascii="Arial" w:hAnsi="Arial" w:cs="Arial"/>
          <w:color w:val="000000"/>
        </w:rPr>
      </w:pPr>
    </w:p>
    <w:p w14:paraId="00B0640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delivery is made to the Defence Fulfilment Centre (DFC) and / or other Team Leidos location / building, the Contractor must comply with the Logistic Commodities and Services Transformation (LCST) Supplier Manual.</w:t>
      </w:r>
    </w:p>
    <w:p w14:paraId="09FA0124" w14:textId="77777777" w:rsidR="00FC111B" w:rsidRDefault="00FC111B">
      <w:pPr>
        <w:widowControl w:val="0"/>
        <w:autoSpaceDE w:val="0"/>
        <w:autoSpaceDN w:val="0"/>
        <w:adjustRightInd w:val="0"/>
        <w:spacing w:after="60" w:line="240" w:lineRule="auto"/>
        <w:ind w:left="404"/>
        <w:rPr>
          <w:rFonts w:ascii="Arial" w:hAnsi="Arial" w:cs="Arial"/>
          <w:color w:val="000000"/>
        </w:rPr>
      </w:pPr>
    </w:p>
    <w:p w14:paraId="570A7614"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14:paraId="4760C4D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666CD0C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779296F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4DB59948"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4AC63134"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305A6DC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18318B7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3FBFFB7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431FF18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3B80CEC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578AB91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FEB4B5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0B569D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4AA97FD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63996FA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105D799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6D0D7AF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3933B7B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101BBAB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12D743D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675279E0"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621A805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2DBB182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D9B262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44137BA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3A7BE5F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E326AA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F3289C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40DC2322"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14:paraId="583C9DA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878E264"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4091DE2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3705925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Contractor’s name and address;</w:t>
      </w:r>
    </w:p>
    <w:p w14:paraId="6BCB97E0"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7C8E53C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7B30C63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1932275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341C275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14:paraId="371D522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7AE5621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4CF0972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44E3464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14:paraId="5E0BD17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067044A9"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Exceptions or additions to the above are to be documented.</w:t>
      </w:r>
    </w:p>
    <w:p w14:paraId="1C06CD3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4BFC0F00"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1FD8402E"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14:paraId="4622DBA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4250B52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2D42C189"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5075DDD"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14:paraId="36A8D0D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05615F38"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038E8BE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0E9A35B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4D0AD58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33ADF95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3443C7B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27517F0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7C83680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583A42E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4E26B0C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3D598A7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2F225AA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(5)</w:t>
      </w:r>
      <w:r>
        <w:rPr>
          <w:rFonts w:ascii="Arial" w:hAnsi="Arial" w:cs="Arial"/>
          <w:sz w:val="24"/>
          <w:szCs w:val="24"/>
        </w:rPr>
        <w:tab/>
      </w:r>
      <w:r>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53FC03C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06296D4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7E51953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1AD6D5DF"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3ED792F8"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14:paraId="6F2E0E74"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54ED7A9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3584D5D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440C4A8F"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695254B"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 and Counterfeit Materiel</w:t>
      </w:r>
    </w:p>
    <w:p w14:paraId="42C483D0"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801AD0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14:paraId="4358106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479387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59784EA0" w14:textId="77777777" w:rsidR="00FC111B" w:rsidRDefault="00FC111B">
      <w:pPr>
        <w:widowControl w:val="0"/>
        <w:autoSpaceDE w:val="0"/>
        <w:autoSpaceDN w:val="0"/>
        <w:adjustRightInd w:val="0"/>
        <w:spacing w:after="60" w:line="240" w:lineRule="auto"/>
        <w:ind w:left="404"/>
        <w:rPr>
          <w:rFonts w:ascii="Arial" w:hAnsi="Arial" w:cs="Arial"/>
          <w:color w:val="000000"/>
        </w:rPr>
      </w:pPr>
    </w:p>
    <w:p w14:paraId="776D33B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3365699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14:paraId="5490A09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notify the Contractor of its suspicion and reasons therefore;</w:t>
      </w:r>
    </w:p>
    <w:p w14:paraId="4B6DBFC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4C63505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90D2C8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29716573" w14:textId="77777777" w:rsidR="00FC111B" w:rsidRDefault="00FC111B">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30.a-30.b (Rejection).</w:t>
      </w:r>
    </w:p>
    <w:p w14:paraId="7E4DA7A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 addition to its rights under 30.a and 30.b (Rejection), where the Authority reasonably believes that any Contractor Deliverable or consignment of Contractor Deliverables contains Counterfeit Materiel, it shall be entitled to:</w:t>
      </w:r>
    </w:p>
    <w:p w14:paraId="0426427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Retain any Counterfeit Materiel; and/or</w:t>
      </w:r>
    </w:p>
    <w:p w14:paraId="4AD1502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14:paraId="5AFD08D0" w14:textId="77777777" w:rsidR="00FC111B" w:rsidRDefault="00FC111B">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and such retention shall not constitute acceptance under condition 29 (Acceptance).</w:t>
      </w:r>
    </w:p>
    <w:p w14:paraId="3847FE30"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e.</w:t>
      </w:r>
      <w:r>
        <w:rPr>
          <w:rFonts w:ascii="Arial" w:hAnsi="Arial" w:cs="Arial"/>
          <w:sz w:val="24"/>
          <w:szCs w:val="24"/>
        </w:rPr>
        <w:tab/>
      </w:r>
      <w:r>
        <w:rPr>
          <w:rFonts w:ascii="Arial" w:hAnsi="Arial" w:cs="Arial"/>
          <w:color w:val="000000"/>
          <w:sz w:val="20"/>
          <w:szCs w:val="2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3CEF3D1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14:paraId="4108A54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14:paraId="03B8840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58AE037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dispose of it responsible, and in a manner that does not permit its reintroduction into the supply chain or market;</w:t>
      </w:r>
    </w:p>
    <w:p w14:paraId="26C6EC6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pass it to a relevant investigatory or regulatory authority;</w:t>
      </w:r>
    </w:p>
    <w:p w14:paraId="386809E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0A50BEA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p>
    <w:p w14:paraId="56AE0CEA" w14:textId="77777777" w:rsidR="00FC111B" w:rsidRDefault="00FC111B">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Exercise of the rights granted at clauses 30.f.(1) to  30.f.(3) shall not constitute acceptance under condition 29 (Acceptance).</w:t>
      </w:r>
    </w:p>
    <w:p w14:paraId="6E32527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1B92507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use a retained Article or consignment other than as permitted in this condition 30.c – 30.k.</w:t>
      </w:r>
    </w:p>
    <w:p w14:paraId="57257F6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5494952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632A44F1"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67A3BA99"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14:paraId="0F3A72C0"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5050EA3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4B354DB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56F33F3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4CCE1E9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1A78645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7AF3800"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38042746"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14:paraId="12638904" w14:textId="77777777" w:rsidR="00FC111B" w:rsidRDefault="00FC111B">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w:t>
      </w:r>
      <w:r>
        <w:rPr>
          <w:rFonts w:ascii="Arial" w:hAnsi="Arial" w:cs="Arial"/>
          <w:color w:val="000000"/>
        </w:rPr>
        <w:lastRenderedPageBreak/>
        <w:t>self delivery’), the risk in such a Contractor Deliverable shall remain vested in the Contractor until such time as it is handed over to the Authority.</w:t>
      </w:r>
    </w:p>
    <w:p w14:paraId="0F8C171A"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C5F003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14:paraId="3397E133"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64A7233D"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14:paraId="7AFFC07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40875EE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44FF33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A32937F"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7151350B"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536CD2E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10E36440"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7E89A28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12DB0A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50DE976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6637F7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14:paraId="321D17B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2123EFD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7AB510E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F573DA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0E5C6C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2A078B3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7E74D5C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63395B5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2A717611" w14:textId="77777777" w:rsidR="00FC111B" w:rsidRPr="00C67239" w:rsidRDefault="00FC111B">
      <w:pPr>
        <w:widowControl w:val="0"/>
        <w:autoSpaceDE w:val="0"/>
        <w:autoSpaceDN w:val="0"/>
        <w:adjustRightInd w:val="0"/>
        <w:spacing w:after="60" w:line="240" w:lineRule="auto"/>
        <w:ind w:left="687"/>
        <w:rPr>
          <w:rFonts w:ascii="Arial" w:hAnsi="Arial" w:cs="Arial"/>
          <w:sz w:val="20"/>
          <w:szCs w:val="20"/>
        </w:rPr>
      </w:pPr>
      <w:r w:rsidRPr="00C67239">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DCB27C4"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5C16FE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8EDF73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5C32933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B4747E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189F34D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w:t>
      </w:r>
      <w:r>
        <w:rPr>
          <w:rFonts w:ascii="Arial" w:hAnsi="Arial" w:cs="Arial"/>
          <w:color w:val="000000"/>
          <w:sz w:val="20"/>
          <w:szCs w:val="20"/>
        </w:rPr>
        <w:lastRenderedPageBreak/>
        <w:t>accordance with the provisions in the Contract.</w:t>
      </w:r>
    </w:p>
    <w:p w14:paraId="2EBB5C4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4D0A5E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37A588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77A30E4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4568A95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5B34605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035FDFBE" w14:textId="77777777" w:rsidR="00FC111B" w:rsidRPr="00C67239" w:rsidRDefault="00FC111B">
      <w:pPr>
        <w:widowControl w:val="0"/>
        <w:autoSpaceDE w:val="0"/>
        <w:autoSpaceDN w:val="0"/>
        <w:adjustRightInd w:val="0"/>
        <w:spacing w:after="60" w:line="240" w:lineRule="auto"/>
        <w:ind w:left="687"/>
        <w:rPr>
          <w:rFonts w:ascii="Arial" w:hAnsi="Arial" w:cs="Arial"/>
          <w:sz w:val="20"/>
          <w:szCs w:val="20"/>
        </w:rPr>
      </w:pPr>
      <w:r w:rsidRPr="00C67239">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017271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34421A8"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47CC049F"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14:paraId="78DA126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61005CD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5F7A90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91D7A5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2AEA5569"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Clause 34.a does not apply in respect of Contractor Deliverables normally available from the Contractor as a Commercial Off The Shelf (COTS) item or service.</w:t>
      </w:r>
    </w:p>
    <w:p w14:paraId="7ADB6AC4"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4E9BE84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E2B98A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798B3D5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6DBD1F2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0B61E2D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4547C4F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6D5D264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992621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FCAB0C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4DED802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B59ACA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A40AE9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E77051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w:t>
      </w:r>
      <w:r>
        <w:rPr>
          <w:rFonts w:ascii="Arial" w:hAnsi="Arial" w:cs="Arial"/>
          <w:color w:val="000000"/>
          <w:sz w:val="20"/>
          <w:szCs w:val="20"/>
        </w:rPr>
        <w:lastRenderedPageBreak/>
        <w:t xml:space="preserve">accordance with the Contract. </w:t>
      </w:r>
    </w:p>
    <w:p w14:paraId="070A1CB8"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29FC738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4E8836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7705778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7C68A7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06BA178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2C26316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14:paraId="5042D4B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2EE7AAE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089436C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39059E5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as a result of: </w:t>
      </w:r>
    </w:p>
    <w:p w14:paraId="2797949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7D2B644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4B2DD5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general authorisation and indemnity is:</w:t>
      </w:r>
    </w:p>
    <w:p w14:paraId="5CE1716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4FC925E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72BF2D4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B392FB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BE89CC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35D27C1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w:t>
      </w:r>
      <w:r>
        <w:rPr>
          <w:rFonts w:ascii="Arial" w:hAnsi="Arial" w:cs="Arial"/>
          <w:color w:val="000000"/>
          <w:sz w:val="20"/>
          <w:szCs w:val="20"/>
        </w:rPr>
        <w:lastRenderedPageBreak/>
        <w:t xml:space="preserve">negotiations. </w:t>
      </w:r>
    </w:p>
    <w:p w14:paraId="66EE7DD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665F00B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65AA60B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44E15B7"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B7CA52C" w14:textId="77777777" w:rsidR="00C72B20" w:rsidRDefault="00C72B20">
      <w:pPr>
        <w:widowControl w:val="0"/>
        <w:autoSpaceDE w:val="0"/>
        <w:autoSpaceDN w:val="0"/>
        <w:adjustRightInd w:val="0"/>
        <w:spacing w:after="60" w:line="240" w:lineRule="auto"/>
        <w:ind w:left="120"/>
        <w:rPr>
          <w:rFonts w:ascii="Arial" w:hAnsi="Arial" w:cs="Arial"/>
          <w:b/>
          <w:bCs/>
          <w:color w:val="000000"/>
        </w:rPr>
      </w:pPr>
    </w:p>
    <w:p w14:paraId="7427EA14" w14:textId="77777777" w:rsidR="00C72B20" w:rsidRDefault="00C72B20">
      <w:pPr>
        <w:widowControl w:val="0"/>
        <w:autoSpaceDE w:val="0"/>
        <w:autoSpaceDN w:val="0"/>
        <w:adjustRightInd w:val="0"/>
        <w:spacing w:after="60" w:line="240" w:lineRule="auto"/>
        <w:ind w:left="120"/>
        <w:rPr>
          <w:rFonts w:ascii="Arial" w:hAnsi="Arial" w:cs="Arial"/>
          <w:b/>
          <w:bCs/>
          <w:color w:val="000000"/>
        </w:rPr>
      </w:pPr>
    </w:p>
    <w:p w14:paraId="52A3EC44" w14:textId="47D93DE2"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14:paraId="75ABBDEC"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58A2030A"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14:paraId="5A5B7DA8"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02F08CD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6158FDA2"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E0719A7"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14:paraId="616FF86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F9A68D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01B56BA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27F0CF0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14:paraId="5C43DB3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323DFEB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F616044"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5B6C382"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14:paraId="6F770B8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4502D1F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83E2EA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249167E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794D016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A3CCF5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9EB62D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63CE12C"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8973EDC"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14:paraId="4D534AA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F639C2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7B6A091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2DEC76E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639B306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39C8BC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37AB192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39F0A810"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t>
      </w:r>
      <w:r>
        <w:rPr>
          <w:rFonts w:ascii="Arial" w:hAnsi="Arial" w:cs="Arial"/>
          <w:color w:val="000000"/>
          <w:sz w:val="20"/>
          <w:szCs w:val="20"/>
        </w:rPr>
        <w:lastRenderedPageBreak/>
        <w:t xml:space="preserve">which the Authority shall make payment, subject to any reduction made by the Authority in accordance with clauses 38.a(1) and 38.a(2). </w:t>
      </w:r>
    </w:p>
    <w:p w14:paraId="606C3EC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33B2729A"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5FE34AE5"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14:paraId="2DBD21F0"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4BCBB97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 he shall cause a term to be included in such Subcontract:</w:t>
      </w:r>
    </w:p>
    <w:p w14:paraId="619817A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22D0255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2634E22E"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5D5D04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06A53920"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B8D2C9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14:paraId="41F5280D"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50E4A38"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14:paraId="40423BD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7FE2D0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7D12266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C592F57"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4479ED4E"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14:paraId="149194DE"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3008BFB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5AAFE31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28A7BCC1"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an individual or a firm:</w:t>
      </w:r>
    </w:p>
    <w:p w14:paraId="4600F1F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2D4F268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50862A2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460B6EC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FA5E85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5ACF2AD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where the Contractor is either unable to pay his debts as they fall due or has no </w:t>
      </w:r>
      <w:r>
        <w:rPr>
          <w:rFonts w:ascii="Arial" w:hAnsi="Arial" w:cs="Arial"/>
          <w:color w:val="000000"/>
          <w:sz w:val="20"/>
          <w:szCs w:val="20"/>
        </w:rPr>
        <w:lastRenderedPageBreak/>
        <w:t>reasonable prospect of being able to pay debts which are not immediately payable. The Authority shall regard the Contractor as being unable to pay his debts if:</w:t>
      </w:r>
    </w:p>
    <w:p w14:paraId="58AB871F"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476B8442"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02BDA33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402AE9D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4958CE4B"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in England:</w:t>
      </w:r>
    </w:p>
    <w:p w14:paraId="6EEEFC25"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614BFCAB"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3B29153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3220E5A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33173AB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1D3472C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0023C5D0" w14:textId="77777777" w:rsidR="00FC111B" w:rsidRDefault="00FC111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776872A8"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7D039CC7"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EA26F5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0896FA0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2301F38C"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1CE90D04"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33A50D0C"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5DF260D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367A365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09840C8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29E0D40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31340E74"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351B4B2A"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731F479F"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120B95E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61826B33"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w:t>
      </w:r>
      <w:r>
        <w:rPr>
          <w:rFonts w:ascii="Arial" w:hAnsi="Arial" w:cs="Arial"/>
          <w:color w:val="000000"/>
          <w:sz w:val="20"/>
          <w:szCs w:val="20"/>
        </w:rPr>
        <w:lastRenderedPageBreak/>
        <w:t xml:space="preserve">prohibited act is that of a Subcontractor or anyone acting on its or their behalf; </w:t>
      </w:r>
    </w:p>
    <w:p w14:paraId="63576AC7" w14:textId="77777777" w:rsidR="00FC111B" w:rsidRDefault="00FC111B">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2BA839AC"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6FB94C1B"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32A992BB"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14:paraId="2E6EF19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71361526"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14:paraId="42D64BF7"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322D11A2"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060A3199"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501D6178"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terminate on the best possible terms any subcontracts in support of the Contractor Deliverables that have not been completed, taking into account any direction given under clauses 42.b(2) and 42.b(3) of this condition.</w:t>
      </w:r>
    </w:p>
    <w:p w14:paraId="12311CDA" w14:textId="77777777" w:rsidR="00FC111B" w:rsidRPr="00B84E19" w:rsidRDefault="00FC111B">
      <w:pPr>
        <w:widowControl w:val="0"/>
        <w:tabs>
          <w:tab w:val="left" w:pos="120"/>
        </w:tabs>
        <w:autoSpaceDE w:val="0"/>
        <w:autoSpaceDN w:val="0"/>
        <w:adjustRightInd w:val="0"/>
        <w:spacing w:after="0" w:line="240" w:lineRule="auto"/>
        <w:ind w:left="120" w:firstLine="284"/>
        <w:rPr>
          <w:rFonts w:ascii="Arial" w:hAnsi="Arial" w:cs="Arial"/>
          <w:sz w:val="20"/>
          <w:szCs w:val="20"/>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Where this condition applies (and subject always to the Contractor’s compliance with any direction given by </w:t>
      </w:r>
      <w:r w:rsidRPr="00B84E19">
        <w:rPr>
          <w:rFonts w:ascii="Arial" w:hAnsi="Arial" w:cs="Arial"/>
          <w:color w:val="000000"/>
          <w:sz w:val="20"/>
          <w:szCs w:val="20"/>
        </w:rPr>
        <w:t>the Authority under clause 42.b):</w:t>
      </w:r>
    </w:p>
    <w:p w14:paraId="012C8C06" w14:textId="77777777" w:rsidR="00FC111B" w:rsidRPr="00B84E19" w:rsidRDefault="00FC111B">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B84E19">
        <w:rPr>
          <w:rFonts w:ascii="Arial" w:hAnsi="Arial" w:cs="Arial"/>
          <w:color w:val="000000"/>
          <w:sz w:val="20"/>
          <w:szCs w:val="20"/>
        </w:rPr>
        <w:t>(1)</w:t>
      </w:r>
      <w:r w:rsidRPr="00B84E19">
        <w:rPr>
          <w:rFonts w:ascii="Arial" w:hAnsi="Arial" w:cs="Arial"/>
          <w:sz w:val="20"/>
          <w:szCs w:val="20"/>
        </w:rPr>
        <w:tab/>
      </w:r>
      <w:r w:rsidRPr="00B84E19">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250477D5" w14:textId="77777777" w:rsidR="00FC111B" w:rsidRPr="00B84E19" w:rsidRDefault="00FC111B">
      <w:pPr>
        <w:widowControl w:val="0"/>
        <w:tabs>
          <w:tab w:val="left" w:pos="120"/>
        </w:tabs>
        <w:autoSpaceDE w:val="0"/>
        <w:autoSpaceDN w:val="0"/>
        <w:adjustRightInd w:val="0"/>
        <w:spacing w:after="0" w:line="240" w:lineRule="auto"/>
        <w:ind w:left="120" w:firstLine="1418"/>
        <w:rPr>
          <w:rFonts w:ascii="Arial" w:hAnsi="Arial" w:cs="Arial"/>
          <w:sz w:val="20"/>
          <w:szCs w:val="20"/>
        </w:rPr>
      </w:pPr>
      <w:r w:rsidRPr="00B84E19">
        <w:rPr>
          <w:rFonts w:ascii="Arial" w:hAnsi="Arial" w:cs="Arial"/>
          <w:color w:val="000000"/>
          <w:sz w:val="20"/>
          <w:szCs w:val="20"/>
        </w:rPr>
        <w:t>(a)</w:t>
      </w:r>
      <w:r w:rsidRPr="00B84E19">
        <w:rPr>
          <w:rFonts w:ascii="Arial" w:hAnsi="Arial" w:cs="Arial"/>
          <w:sz w:val="20"/>
          <w:szCs w:val="20"/>
        </w:rPr>
        <w:tab/>
      </w:r>
      <w:r w:rsidRPr="00B84E19">
        <w:rPr>
          <w:rFonts w:ascii="Arial" w:hAnsi="Arial" w:cs="Arial"/>
          <w:color w:val="000000"/>
          <w:sz w:val="20"/>
          <w:szCs w:val="20"/>
        </w:rPr>
        <w:t>in the possession of the Contractor at the date of termination; and</w:t>
      </w:r>
    </w:p>
    <w:p w14:paraId="3775DBF4" w14:textId="77777777" w:rsidR="00FC111B" w:rsidRPr="00B84E19" w:rsidRDefault="00FC111B">
      <w:pPr>
        <w:widowControl w:val="0"/>
        <w:tabs>
          <w:tab w:val="left" w:pos="120"/>
        </w:tabs>
        <w:autoSpaceDE w:val="0"/>
        <w:autoSpaceDN w:val="0"/>
        <w:adjustRightInd w:val="0"/>
        <w:spacing w:after="0" w:line="240" w:lineRule="auto"/>
        <w:ind w:left="120" w:firstLine="1418"/>
        <w:rPr>
          <w:rFonts w:ascii="Arial" w:hAnsi="Arial" w:cs="Arial"/>
          <w:sz w:val="20"/>
          <w:szCs w:val="20"/>
        </w:rPr>
      </w:pPr>
      <w:r w:rsidRPr="00B84E19">
        <w:rPr>
          <w:rFonts w:ascii="Arial" w:hAnsi="Arial" w:cs="Arial"/>
          <w:color w:val="000000"/>
          <w:sz w:val="20"/>
          <w:szCs w:val="20"/>
        </w:rPr>
        <w:t>(b)</w:t>
      </w:r>
      <w:r w:rsidRPr="00B84E19">
        <w:rPr>
          <w:rFonts w:ascii="Arial" w:hAnsi="Arial" w:cs="Arial"/>
          <w:sz w:val="20"/>
          <w:szCs w:val="20"/>
        </w:rPr>
        <w:tab/>
      </w:r>
      <w:r w:rsidRPr="00B84E19">
        <w:rPr>
          <w:rFonts w:ascii="Arial" w:hAnsi="Arial" w:cs="Arial"/>
          <w:color w:val="000000"/>
          <w:sz w:val="20"/>
          <w:szCs w:val="20"/>
        </w:rPr>
        <w:t>provided by or supplied to the Contractor for the performance of the Contract,</w:t>
      </w:r>
    </w:p>
    <w:p w14:paraId="3F84001C" w14:textId="77777777" w:rsidR="00FC111B" w:rsidRPr="00B84E19" w:rsidRDefault="00FC111B">
      <w:pPr>
        <w:widowControl w:val="0"/>
        <w:autoSpaceDE w:val="0"/>
        <w:autoSpaceDN w:val="0"/>
        <w:adjustRightInd w:val="0"/>
        <w:spacing w:after="60" w:line="240" w:lineRule="auto"/>
        <w:ind w:left="1254"/>
        <w:rPr>
          <w:rFonts w:ascii="Arial" w:hAnsi="Arial" w:cs="Arial"/>
          <w:sz w:val="20"/>
          <w:szCs w:val="20"/>
        </w:rPr>
      </w:pPr>
      <w:r w:rsidRPr="00B84E19">
        <w:rPr>
          <w:rFonts w:ascii="Arial" w:hAnsi="Arial" w:cs="Arial"/>
          <w:color w:val="000000"/>
          <w:sz w:val="20"/>
          <w:szCs w:val="20"/>
        </w:rPr>
        <w:t>except such materiel and Contractor Deliverables in the course of manufacture as the Contractor shall, with the agreement of the Authority, choose to retain;</w:t>
      </w:r>
    </w:p>
    <w:p w14:paraId="460519DF" w14:textId="77777777" w:rsidR="00FC111B" w:rsidRPr="00B84E19" w:rsidRDefault="00FC111B">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B84E19">
        <w:rPr>
          <w:rFonts w:ascii="Arial" w:hAnsi="Arial" w:cs="Arial"/>
          <w:color w:val="000000"/>
          <w:sz w:val="20"/>
          <w:szCs w:val="20"/>
        </w:rPr>
        <w:t>(2)</w:t>
      </w:r>
      <w:r w:rsidRPr="00B84E19">
        <w:rPr>
          <w:rFonts w:ascii="Arial" w:hAnsi="Arial" w:cs="Arial"/>
          <w:sz w:val="20"/>
          <w:szCs w:val="20"/>
        </w:rPr>
        <w:tab/>
      </w:r>
      <w:r w:rsidRPr="00B84E19">
        <w:rPr>
          <w:rFonts w:ascii="Arial" w:hAnsi="Arial" w:cs="Arial"/>
          <w:color w:val="000000"/>
          <w:sz w:val="20"/>
          <w:szCs w:val="20"/>
        </w:rPr>
        <w:t>the Contractor shall deliver to the Authority within an agreed period, or in absence of such agreement within a period as the Authority may specify, a list of:</w:t>
      </w:r>
    </w:p>
    <w:p w14:paraId="4CBE68D6" w14:textId="77777777" w:rsidR="00FC111B" w:rsidRPr="00B84E19" w:rsidRDefault="00FC111B">
      <w:pPr>
        <w:widowControl w:val="0"/>
        <w:tabs>
          <w:tab w:val="left" w:pos="120"/>
        </w:tabs>
        <w:autoSpaceDE w:val="0"/>
        <w:autoSpaceDN w:val="0"/>
        <w:adjustRightInd w:val="0"/>
        <w:spacing w:after="0" w:line="240" w:lineRule="auto"/>
        <w:ind w:left="120" w:firstLine="1418"/>
        <w:rPr>
          <w:rFonts w:ascii="Arial" w:hAnsi="Arial" w:cs="Arial"/>
          <w:sz w:val="20"/>
          <w:szCs w:val="20"/>
        </w:rPr>
      </w:pPr>
      <w:r w:rsidRPr="00B84E19">
        <w:rPr>
          <w:rFonts w:ascii="Arial" w:hAnsi="Arial" w:cs="Arial"/>
          <w:color w:val="000000"/>
          <w:sz w:val="20"/>
          <w:szCs w:val="20"/>
        </w:rPr>
        <w:t>(c)</w:t>
      </w:r>
      <w:r w:rsidRPr="00B84E19">
        <w:rPr>
          <w:rFonts w:ascii="Arial" w:hAnsi="Arial" w:cs="Arial"/>
          <w:sz w:val="20"/>
          <w:szCs w:val="20"/>
        </w:rPr>
        <w:tab/>
      </w:r>
      <w:r w:rsidRPr="00B84E19">
        <w:rPr>
          <w:rFonts w:ascii="Arial" w:hAnsi="Arial" w:cs="Arial"/>
          <w:color w:val="000000"/>
          <w:sz w:val="20"/>
          <w:szCs w:val="20"/>
        </w:rPr>
        <w:t>all such unused and undamaged materiel; and</w:t>
      </w:r>
    </w:p>
    <w:p w14:paraId="3FC8B801" w14:textId="77777777" w:rsidR="00FC111B" w:rsidRPr="00B84E19" w:rsidRDefault="00FC111B">
      <w:pPr>
        <w:widowControl w:val="0"/>
        <w:tabs>
          <w:tab w:val="left" w:pos="120"/>
        </w:tabs>
        <w:autoSpaceDE w:val="0"/>
        <w:autoSpaceDN w:val="0"/>
        <w:adjustRightInd w:val="0"/>
        <w:spacing w:after="0" w:line="240" w:lineRule="auto"/>
        <w:ind w:left="120" w:firstLine="1418"/>
        <w:rPr>
          <w:rFonts w:ascii="Arial" w:hAnsi="Arial" w:cs="Arial"/>
          <w:sz w:val="20"/>
          <w:szCs w:val="20"/>
        </w:rPr>
      </w:pPr>
      <w:r w:rsidRPr="00B84E19">
        <w:rPr>
          <w:rFonts w:ascii="Arial" w:hAnsi="Arial" w:cs="Arial"/>
          <w:color w:val="000000"/>
          <w:sz w:val="20"/>
          <w:szCs w:val="20"/>
        </w:rPr>
        <w:t>(d)</w:t>
      </w:r>
      <w:r w:rsidRPr="00B84E19">
        <w:rPr>
          <w:rFonts w:ascii="Arial" w:hAnsi="Arial" w:cs="Arial"/>
          <w:sz w:val="20"/>
          <w:szCs w:val="20"/>
        </w:rPr>
        <w:tab/>
      </w:r>
      <w:r w:rsidRPr="00B84E19">
        <w:rPr>
          <w:rFonts w:ascii="Arial" w:hAnsi="Arial" w:cs="Arial"/>
          <w:color w:val="000000"/>
          <w:sz w:val="20"/>
          <w:szCs w:val="20"/>
        </w:rPr>
        <w:t>Contractor Deliverables in the course of manufacture,</w:t>
      </w:r>
    </w:p>
    <w:p w14:paraId="1247C52C" w14:textId="77777777" w:rsidR="00FC111B" w:rsidRPr="00B84E19" w:rsidRDefault="00FC111B">
      <w:pPr>
        <w:widowControl w:val="0"/>
        <w:autoSpaceDE w:val="0"/>
        <w:autoSpaceDN w:val="0"/>
        <w:adjustRightInd w:val="0"/>
        <w:spacing w:after="60" w:line="240" w:lineRule="auto"/>
        <w:ind w:left="1254"/>
        <w:rPr>
          <w:rFonts w:ascii="Arial" w:hAnsi="Arial" w:cs="Arial"/>
          <w:sz w:val="20"/>
          <w:szCs w:val="20"/>
        </w:rPr>
      </w:pPr>
      <w:r w:rsidRPr="00B84E19">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14:paraId="6663F569" w14:textId="77777777" w:rsidR="00FC111B" w:rsidRPr="00B84E19" w:rsidRDefault="00FC111B">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B84E19">
        <w:rPr>
          <w:rFonts w:ascii="Arial" w:hAnsi="Arial" w:cs="Arial"/>
          <w:color w:val="000000"/>
          <w:sz w:val="20"/>
          <w:szCs w:val="20"/>
        </w:rPr>
        <w:t>(3)</w:t>
      </w:r>
      <w:r w:rsidRPr="00B84E19">
        <w:rPr>
          <w:rFonts w:ascii="Arial" w:hAnsi="Arial" w:cs="Arial"/>
          <w:sz w:val="20"/>
          <w:szCs w:val="20"/>
        </w:rPr>
        <w:tab/>
      </w:r>
      <w:r w:rsidRPr="00B84E19">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23CAA17A" w14:textId="77777777" w:rsidR="00FC111B" w:rsidRPr="00B84E19" w:rsidRDefault="00FC111B">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B84E19">
        <w:rPr>
          <w:rFonts w:ascii="Arial" w:hAnsi="Arial" w:cs="Arial"/>
          <w:color w:val="000000"/>
          <w:sz w:val="20"/>
          <w:szCs w:val="20"/>
        </w:rPr>
        <w:t>d.</w:t>
      </w:r>
      <w:r w:rsidRPr="00B84E19">
        <w:rPr>
          <w:rFonts w:ascii="Arial" w:hAnsi="Arial" w:cs="Arial"/>
          <w:sz w:val="20"/>
          <w:szCs w:val="20"/>
        </w:rPr>
        <w:tab/>
      </w:r>
      <w:r w:rsidRPr="00B84E19">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FA1811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B84E19">
        <w:rPr>
          <w:rFonts w:ascii="Arial" w:hAnsi="Arial" w:cs="Arial"/>
          <w:color w:val="000000"/>
          <w:sz w:val="20"/>
          <w:szCs w:val="20"/>
        </w:rPr>
        <w:t>(1)</w:t>
      </w:r>
      <w:r w:rsidRPr="00B84E19">
        <w:rPr>
          <w:rFonts w:ascii="Arial" w:hAnsi="Arial" w:cs="Arial"/>
          <w:sz w:val="20"/>
          <w:szCs w:val="20"/>
        </w:rPr>
        <w:tab/>
      </w:r>
      <w:r w:rsidRPr="00B84E19">
        <w:rPr>
          <w:rFonts w:ascii="Arial" w:hAnsi="Arial" w:cs="Arial"/>
          <w:color w:val="000000"/>
          <w:sz w:val="20"/>
          <w:szCs w:val="20"/>
        </w:rPr>
        <w:t>the Contractor taking all reasonable steps to mitigate</w:t>
      </w:r>
      <w:r>
        <w:rPr>
          <w:rFonts w:ascii="Arial" w:hAnsi="Arial" w:cs="Arial"/>
          <w:color w:val="000000"/>
          <w:sz w:val="20"/>
          <w:szCs w:val="20"/>
        </w:rPr>
        <w:t xml:space="preserve"> such loss; and</w:t>
      </w:r>
    </w:p>
    <w:p w14:paraId="61E30D6D"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5E86EAE8"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8EEBE17"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14:paraId="79FF6333"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name of the Contractor shall be substituted for the Authority except in clause </w:t>
      </w:r>
      <w:r>
        <w:rPr>
          <w:rFonts w:ascii="Arial" w:hAnsi="Arial" w:cs="Arial"/>
          <w:color w:val="000000"/>
          <w:sz w:val="20"/>
          <w:szCs w:val="20"/>
        </w:rPr>
        <w:lastRenderedPageBreak/>
        <w:t>42.c(1);</w:t>
      </w:r>
    </w:p>
    <w:p w14:paraId="558D9CA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34BEA521"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10D1B843"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58968A93"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224F1800"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14:paraId="4F586F5F"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0EB5724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1ED83FA"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6FECEF86" w14:textId="77777777" w:rsidR="00FC111B" w:rsidRDefault="00FC111B">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6FADE27C"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CD6A428" w14:textId="77777777" w:rsidR="00FC111B" w:rsidRDefault="00FC111B">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r>
        <w:rPr>
          <w:rFonts w:ascii="Arial" w:hAnsi="Arial" w:cs="Arial"/>
          <w:sz w:val="24"/>
          <w:szCs w:val="24"/>
        </w:rPr>
        <w:tab/>
      </w:r>
      <w:r>
        <w:rPr>
          <w:rFonts w:ascii="Arial" w:hAnsi="Arial" w:cs="Arial"/>
          <w:b/>
          <w:bCs/>
          <w:color w:val="000000"/>
          <w:sz w:val="20"/>
          <w:szCs w:val="20"/>
        </w:rPr>
        <w:t>Consequences of Termination</w:t>
      </w:r>
    </w:p>
    <w:p w14:paraId="51648F23" w14:textId="77777777" w:rsidR="00FC111B" w:rsidRDefault="00FC111B">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9D40E41"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7339399"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10B2596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452C1FE" w14:textId="6BE90343" w:rsidR="00FC111B" w:rsidRDefault="00FC111B" w:rsidP="002F22F2">
      <w:pPr>
        <w:widowControl w:val="0"/>
        <w:autoSpaceDE w:val="0"/>
        <w:autoSpaceDN w:val="0"/>
        <w:adjustRightInd w:val="0"/>
        <w:spacing w:after="200" w:line="276" w:lineRule="auto"/>
        <w:ind w:right="114"/>
        <w:rPr>
          <w:rFonts w:ascii="Arial" w:hAnsi="Arial" w:cs="Arial"/>
          <w:sz w:val="24"/>
          <w:szCs w:val="24"/>
        </w:rPr>
      </w:pPr>
      <w:bookmarkStart w:id="28" w:name="_Toc501022445_3"/>
      <w:r>
        <w:rPr>
          <w:rFonts w:ascii="Arial" w:hAnsi="Arial" w:cs="Arial"/>
          <w:b/>
          <w:bCs/>
          <w:color w:val="000000"/>
          <w:sz w:val="28"/>
          <w:szCs w:val="28"/>
        </w:rPr>
        <w:t>45 Project specific DEFCONs and DEFCON SC variants that apply to this contract</w:t>
      </w:r>
      <w:bookmarkEnd w:id="28"/>
    </w:p>
    <w:p w14:paraId="75E8DEF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BDFA8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3_1"/>
      <w:r>
        <w:rPr>
          <w:rFonts w:ascii="Arial" w:hAnsi="Arial" w:cs="Arial"/>
          <w:b/>
          <w:bCs/>
          <w:color w:val="000000"/>
        </w:rPr>
        <w:t>DEFCON 076 (SC2)</w:t>
      </w:r>
      <w:bookmarkEnd w:id="29"/>
    </w:p>
    <w:p w14:paraId="7040D66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(Edn. 11/17) - Contractor's Personnel at Government Establishments</w:t>
      </w:r>
    </w:p>
    <w:p w14:paraId="026DDA3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B59C57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F8B993"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3_2"/>
      <w:r>
        <w:rPr>
          <w:rFonts w:ascii="Arial" w:hAnsi="Arial" w:cs="Arial"/>
          <w:b/>
          <w:bCs/>
          <w:color w:val="000000"/>
        </w:rPr>
        <w:t>DEFCON 532B</w:t>
      </w:r>
      <w:bookmarkEnd w:id="30"/>
    </w:p>
    <w:p w14:paraId="59F4235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(Edn. 04/20) - Protection Of Personal Data (Where Personal Data is being processed on behalf of the Authority)</w:t>
      </w:r>
    </w:p>
    <w:p w14:paraId="05FD239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5B4A2C6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96EE4C"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3_3"/>
      <w:r>
        <w:rPr>
          <w:rFonts w:ascii="Arial" w:hAnsi="Arial" w:cs="Arial"/>
          <w:b/>
          <w:bCs/>
          <w:color w:val="000000"/>
        </w:rPr>
        <w:t>DEFCON 658 (SC2)</w:t>
      </w:r>
      <w:bookmarkEnd w:id="31"/>
    </w:p>
    <w:p w14:paraId="0440A2E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(Edn. 11/17) - Cyber</w:t>
      </w:r>
    </w:p>
    <w:p w14:paraId="3EB5D10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020EF5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8A580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3_4"/>
      <w:r>
        <w:rPr>
          <w:rFonts w:ascii="Arial" w:hAnsi="Arial" w:cs="Arial"/>
          <w:b/>
          <w:bCs/>
          <w:color w:val="000000"/>
        </w:rPr>
        <w:lastRenderedPageBreak/>
        <w:t>DEFCON 660</w:t>
      </w:r>
      <w:bookmarkEnd w:id="32"/>
    </w:p>
    <w:p w14:paraId="5860280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(Edn. 12/15) - Official-Sensitive Security Requirements</w:t>
      </w:r>
    </w:p>
    <w:p w14:paraId="7BECC82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5C71C57"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2971AD6"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3_5"/>
      <w:r>
        <w:rPr>
          <w:rFonts w:ascii="Arial" w:hAnsi="Arial" w:cs="Arial"/>
          <w:b/>
          <w:bCs/>
          <w:color w:val="000000"/>
        </w:rPr>
        <w:t>DEFCON 694 (SC2)</w:t>
      </w:r>
      <w:bookmarkEnd w:id="33"/>
    </w:p>
    <w:p w14:paraId="79ED466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(SC2) (Edn. 08/18) - Accounting For Property of the Authority</w:t>
      </w:r>
    </w:p>
    <w:p w14:paraId="1EB3B6C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F774EA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F112127"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3_6"/>
      <w:r>
        <w:rPr>
          <w:rFonts w:ascii="Arial" w:hAnsi="Arial" w:cs="Arial"/>
          <w:b/>
          <w:bCs/>
          <w:color w:val="000000"/>
        </w:rPr>
        <w:t>DEFCON 812</w:t>
      </w:r>
      <w:bookmarkEnd w:id="34"/>
    </w:p>
    <w:p w14:paraId="5F31AFE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812 (Edn. 04/15) - Single Source Open Book</w:t>
      </w:r>
    </w:p>
    <w:p w14:paraId="10362FD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9D6662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18F914"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3_7"/>
      <w:r>
        <w:rPr>
          <w:rFonts w:ascii="Arial" w:hAnsi="Arial" w:cs="Arial"/>
          <w:b/>
          <w:bCs/>
          <w:color w:val="000000"/>
        </w:rPr>
        <w:t>DEFCON 815</w:t>
      </w:r>
      <w:bookmarkEnd w:id="35"/>
    </w:p>
    <w:p w14:paraId="361815C2"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815 (Edn. 04/15) - Contract Pricing Statement – Single Source Non-Qualifying Contracts</w:t>
      </w:r>
    </w:p>
    <w:p w14:paraId="550794BC"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EE1CCC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7790DDC"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3_8"/>
      <w:r>
        <w:rPr>
          <w:rFonts w:ascii="Arial" w:hAnsi="Arial" w:cs="Arial"/>
          <w:b/>
          <w:bCs/>
          <w:color w:val="000000"/>
        </w:rPr>
        <w:t>DEFFORM 532</w:t>
      </w:r>
      <w:bookmarkEnd w:id="36"/>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FC111B" w:rsidRPr="008A06C0" w14:paraId="719AF121" w14:textId="77777777">
        <w:tc>
          <w:tcPr>
            <w:tcW w:w="6001" w:type="dxa"/>
            <w:tcBorders>
              <w:top w:val="nil"/>
              <w:left w:val="nil"/>
              <w:bottom w:val="nil"/>
              <w:right w:val="nil"/>
            </w:tcBorders>
            <w:shd w:val="clear" w:color="auto" w:fill="FFFFFF"/>
          </w:tcPr>
          <w:p w14:paraId="5A15938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08C97D62" w14:textId="77777777" w:rsidR="00FC111B" w:rsidRPr="008A06C0" w:rsidRDefault="00FC111B">
            <w:pPr>
              <w:widowControl w:val="0"/>
              <w:autoSpaceDE w:val="0"/>
              <w:autoSpaceDN w:val="0"/>
              <w:adjustRightInd w:val="0"/>
              <w:spacing w:after="60" w:line="240" w:lineRule="auto"/>
              <w:ind w:left="1339"/>
              <w:rPr>
                <w:rFonts w:ascii="Arial" w:hAnsi="Arial" w:cs="Arial"/>
                <w:b/>
                <w:bCs/>
                <w:color w:val="000000"/>
              </w:rPr>
            </w:pPr>
            <w:r w:rsidRPr="008A06C0">
              <w:rPr>
                <w:rFonts w:ascii="Arial" w:hAnsi="Arial" w:cs="Arial"/>
                <w:b/>
                <w:bCs/>
                <w:color w:val="000000"/>
              </w:rPr>
              <w:t>DEFFORM 532</w:t>
            </w:r>
          </w:p>
          <w:p w14:paraId="34DBDC30" w14:textId="77777777" w:rsidR="00FC111B" w:rsidRPr="008A06C0" w:rsidRDefault="00FC111B">
            <w:pPr>
              <w:widowControl w:val="0"/>
              <w:autoSpaceDE w:val="0"/>
              <w:autoSpaceDN w:val="0"/>
              <w:adjustRightInd w:val="0"/>
              <w:spacing w:after="60" w:line="240" w:lineRule="auto"/>
              <w:ind w:left="1339"/>
              <w:rPr>
                <w:rFonts w:ascii="Arial" w:hAnsi="Arial" w:cs="Arial"/>
                <w:sz w:val="24"/>
                <w:szCs w:val="24"/>
              </w:rPr>
            </w:pPr>
            <w:r w:rsidRPr="008A06C0">
              <w:rPr>
                <w:rFonts w:ascii="Arial" w:hAnsi="Arial" w:cs="Arial"/>
                <w:color w:val="000000"/>
              </w:rPr>
              <w:t>Edn 10/19</w:t>
            </w:r>
          </w:p>
        </w:tc>
      </w:tr>
    </w:tbl>
    <w:p w14:paraId="60217B11"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F7B3395" w14:textId="77777777" w:rsidR="00FC111B" w:rsidRDefault="00FC111B">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3476D75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E30C48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FC111B" w:rsidRPr="008A06C0" w14:paraId="224D414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FF1572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A9254C"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Data Controller is the Secretary of State for Defence (the Authority).</w:t>
            </w:r>
          </w:p>
          <w:p w14:paraId="7C089BF0"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Personal Data will be provided by:</w:t>
            </w:r>
          </w:p>
          <w:p w14:paraId="71534364"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i/>
                <w:iCs/>
                <w:color w:val="000000"/>
              </w:rPr>
              <w:t>[insert the delivery team name (or equivalent source), address and contact details]</w:t>
            </w:r>
          </w:p>
        </w:tc>
      </w:tr>
      <w:tr w:rsidR="00FC111B" w:rsidRPr="008A06C0" w14:paraId="3BE33C1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CCF9B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947D34"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Data Processor is the Contractor.</w:t>
            </w:r>
          </w:p>
          <w:p w14:paraId="6D9415AB"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 xml:space="preserve">The Personal Data will be processed at: </w:t>
            </w:r>
          </w:p>
          <w:p w14:paraId="651042E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i/>
                <w:iCs/>
                <w:color w:val="000000"/>
              </w:rPr>
              <w:t>[insert location(s), address and contact details]</w:t>
            </w:r>
          </w:p>
        </w:tc>
      </w:tr>
      <w:tr w:rsidR="00FC111B" w:rsidRPr="008A06C0" w14:paraId="472EDFE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785CDC0"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32EE7C" w14:textId="77777777" w:rsidR="00FC111B" w:rsidRPr="008A06C0" w:rsidRDefault="00FC111B">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Personal Data to be processed under the Contract concern the following Data Subjects or categories of Data Subjects: </w:t>
            </w:r>
            <w:r w:rsidRPr="008A06C0">
              <w:rPr>
                <w:rFonts w:ascii="Arial" w:hAnsi="Arial" w:cs="Arial"/>
                <w:i/>
                <w:iCs/>
                <w:color w:val="000000"/>
              </w:rPr>
              <w:t>[please specify]</w:t>
            </w:r>
          </w:p>
          <w:p w14:paraId="53F3B33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i/>
                <w:iCs/>
                <w:color w:val="000000"/>
              </w:rPr>
              <w:t>[Examples include: Staff (including volunteers, agents, and temporary workers), customers/ clients, suppliers, patients, students / pupils, members of the public, users of a particular website etc]</w:t>
            </w:r>
          </w:p>
        </w:tc>
      </w:tr>
      <w:tr w:rsidR="00FC111B" w:rsidRPr="008A06C0" w14:paraId="5B34766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4FB398"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lastRenderedPageBreak/>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8A9CDE5" w14:textId="77777777" w:rsidR="00FC111B" w:rsidRPr="008A06C0" w:rsidRDefault="00FC111B">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Personal Data to be processed under the Contract concern the following categories of data: </w:t>
            </w:r>
            <w:r w:rsidRPr="008A06C0">
              <w:rPr>
                <w:rFonts w:ascii="Arial" w:hAnsi="Arial" w:cs="Arial"/>
                <w:i/>
                <w:iCs/>
                <w:color w:val="000000"/>
              </w:rPr>
              <w:t>[please specify]</w:t>
            </w:r>
          </w:p>
          <w:p w14:paraId="354CB7D0"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i/>
                <w:iCs/>
                <w:color w:val="000000"/>
              </w:rPr>
              <w:t>[Examples include name, address, telephone number, medical records etc]</w:t>
            </w:r>
          </w:p>
        </w:tc>
      </w:tr>
      <w:tr w:rsidR="00FC111B" w:rsidRPr="008A06C0" w14:paraId="14C38AA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B0724B"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1D654A"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 xml:space="preserve">The Personal Data to be processed under the Contract concern the following Special Categories of data: </w:t>
            </w:r>
            <w:r w:rsidRPr="008A06C0">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FC111B" w:rsidRPr="008A06C0" w14:paraId="3C39A81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AAAFB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23B5CE" w14:textId="77777777" w:rsidR="00FC111B" w:rsidRPr="008A06C0" w:rsidRDefault="00FC111B">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processing activities to be performed under the contract are as follows: </w:t>
            </w:r>
            <w:r w:rsidRPr="008A06C0">
              <w:rPr>
                <w:rFonts w:ascii="Arial" w:hAnsi="Arial" w:cs="Arial"/>
                <w:i/>
                <w:iCs/>
                <w:color w:val="000000"/>
              </w:rPr>
              <w:t>[please specify]</w:t>
            </w:r>
          </w:p>
          <w:p w14:paraId="14026DC4"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i/>
                <w:iCs/>
                <w:color w:val="000000"/>
              </w:rPr>
              <w:t xml:space="preserve"> [This should be a high-level, short description of what processing will be taking place and its overall outcome i.e. its subject matter]</w:t>
            </w:r>
          </w:p>
        </w:tc>
      </w:tr>
      <w:tr w:rsidR="00FC111B" w:rsidRPr="008A06C0" w14:paraId="5E14180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F20A18"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79F3BE" w14:textId="77777777" w:rsidR="00FC111B" w:rsidRPr="008A06C0" w:rsidRDefault="00FC111B">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Personal Data to be processed under the Contract will be processed as follows: </w:t>
            </w:r>
            <w:r w:rsidRPr="008A06C0">
              <w:rPr>
                <w:rFonts w:ascii="Arial" w:hAnsi="Arial" w:cs="Arial"/>
                <w:i/>
                <w:iCs/>
                <w:color w:val="000000"/>
              </w:rPr>
              <w:t>[please specify]</w:t>
            </w:r>
          </w:p>
          <w:p w14:paraId="1B887C4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i/>
                <w:iCs/>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etc]</w:t>
            </w:r>
          </w:p>
        </w:tc>
      </w:tr>
      <w:tr w:rsidR="00FC111B" w:rsidRPr="008A06C0" w14:paraId="1BC1A4C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3EB389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1E69D1F" w14:textId="77777777" w:rsidR="00FC111B" w:rsidRPr="008A06C0" w:rsidRDefault="00FC111B">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following technical and organisational measures to safeguard the Personal Data are required for the performance of this Contract: </w:t>
            </w:r>
            <w:r w:rsidRPr="008A06C0">
              <w:rPr>
                <w:rFonts w:ascii="Arial" w:hAnsi="Arial" w:cs="Arial"/>
                <w:i/>
                <w:iCs/>
                <w:color w:val="000000"/>
              </w:rPr>
              <w:t xml:space="preserve">[please specify] </w:t>
            </w:r>
          </w:p>
          <w:p w14:paraId="772684C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sidRPr="008A06C0">
              <w:rPr>
                <w:rFonts w:ascii="Arial" w:hAnsi="Arial" w:cs="Arial"/>
                <w:i/>
                <w:iCs/>
                <w:color w:val="000000"/>
                <w:u w:val="single"/>
              </w:rPr>
              <w:t>Def Stan 05-138</w:t>
            </w:r>
            <w:r w:rsidRPr="008A06C0">
              <w:rPr>
                <w:rFonts w:ascii="Arial" w:hAnsi="Arial" w:cs="Arial"/>
                <w:i/>
                <w:iCs/>
                <w:color w:val="000000"/>
              </w:rPr>
              <w:t>. Examples include anonymisation, authorised access, data processed on closed/restricted systems]</w:t>
            </w:r>
          </w:p>
        </w:tc>
      </w:tr>
      <w:tr w:rsidR="00FC111B" w:rsidRPr="008A06C0" w14:paraId="28B1ED5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DC683F"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982AEE" w14:textId="77777777" w:rsidR="00FC111B" w:rsidRPr="008A06C0" w:rsidRDefault="00FC111B">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disposal instructions for the Personal Data to be processed under the Contract are as follows (where Disposal Instructions are available at the commencement of Contract): </w:t>
            </w:r>
            <w:r w:rsidRPr="008A06C0">
              <w:rPr>
                <w:rFonts w:ascii="Arial" w:hAnsi="Arial" w:cs="Arial"/>
                <w:i/>
                <w:iCs/>
                <w:color w:val="000000"/>
              </w:rPr>
              <w:t>[please specify]</w:t>
            </w:r>
          </w:p>
          <w:p w14:paraId="20B3B19F"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i/>
                <w:iCs/>
                <w:color w:val="000000"/>
              </w:rPr>
              <w:t>[Describe how long the data will be retained for and how it will bereturned or destroyed]</w:t>
            </w:r>
          </w:p>
        </w:tc>
      </w:tr>
      <w:tr w:rsidR="00FC111B" w:rsidRPr="008A06C0" w14:paraId="2A99FCB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EAEE82"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CCCB23"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 xml:space="preserve">Where the date from which the Personal Data will be processed is different from the Contract </w:t>
            </w:r>
            <w:r w:rsidRPr="008A06C0">
              <w:rPr>
                <w:rFonts w:ascii="Arial" w:hAnsi="Arial" w:cs="Arial"/>
                <w:color w:val="000000"/>
              </w:rPr>
              <w:lastRenderedPageBreak/>
              <w:t xml:space="preserve">commencement date this should be specified here: </w:t>
            </w:r>
            <w:r w:rsidRPr="008A06C0">
              <w:rPr>
                <w:rFonts w:ascii="Arial" w:hAnsi="Arial" w:cs="Arial"/>
                <w:i/>
                <w:iCs/>
                <w:color w:val="000000"/>
              </w:rPr>
              <w:t>[please specify if applicable]</w:t>
            </w:r>
          </w:p>
        </w:tc>
      </w:tr>
    </w:tbl>
    <w:p w14:paraId="7080F42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The capitalised terms used in this form shall have the same meanings as in the General Data Protection Regulations. </w:t>
      </w:r>
    </w:p>
    <w:p w14:paraId="1E24AB0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FC12FFC" w14:textId="77777777" w:rsidR="00FC111B" w:rsidRDefault="00FC111B">
      <w:pPr>
        <w:widowControl w:val="0"/>
        <w:autoSpaceDE w:val="0"/>
        <w:autoSpaceDN w:val="0"/>
        <w:adjustRightInd w:val="0"/>
        <w:spacing w:after="60" w:line="240" w:lineRule="auto"/>
        <w:ind w:left="120"/>
        <w:jc w:val="right"/>
        <w:rPr>
          <w:rFonts w:ascii="Arial" w:hAnsi="Arial" w:cs="Arial"/>
          <w:color w:val="000000"/>
        </w:rPr>
      </w:pPr>
    </w:p>
    <w:p w14:paraId="315AC29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1E8185D"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FB64C7"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3_9"/>
      <w:r>
        <w:rPr>
          <w:rFonts w:ascii="Arial" w:hAnsi="Arial" w:cs="Arial"/>
          <w:b/>
          <w:bCs/>
          <w:color w:val="000000"/>
        </w:rPr>
        <w:t>DEFCON 647 (SC2)</w:t>
      </w:r>
      <w:bookmarkEnd w:id="37"/>
    </w:p>
    <w:p w14:paraId="2A55FA9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(Edn. 11/17) - Financial Management Information</w:t>
      </w:r>
    </w:p>
    <w:p w14:paraId="3F7B4A99"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77E99DF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5D99B1"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3_10"/>
      <w:r>
        <w:rPr>
          <w:rFonts w:ascii="Arial" w:hAnsi="Arial" w:cs="Arial"/>
          <w:b/>
          <w:bCs/>
          <w:color w:val="000000"/>
        </w:rPr>
        <w:t>DEFCON 658 - Cyber Risk Profile - Moderate</w:t>
      </w:r>
      <w:bookmarkEnd w:id="38"/>
    </w:p>
    <w:p w14:paraId="19DE057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Moderate, as defined in Def Stan 05-138.</w:t>
      </w:r>
    </w:p>
    <w:p w14:paraId="7584DB8E"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4E7C64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AAF7195" w14:textId="77777777" w:rsidR="00FC111B" w:rsidRDefault="00FC111B">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7A53366" w14:textId="77777777" w:rsidR="00FC111B" w:rsidRDefault="00FC111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9" w:name="_Toc501022445_4"/>
      <w:r>
        <w:rPr>
          <w:rFonts w:ascii="Arial" w:hAnsi="Arial" w:cs="Arial"/>
          <w:b/>
          <w:bCs/>
          <w:color w:val="000000"/>
          <w:sz w:val="28"/>
          <w:szCs w:val="28"/>
        </w:rPr>
        <w:t>General Conditions</w:t>
      </w:r>
      <w:bookmarkEnd w:id="39"/>
    </w:p>
    <w:p w14:paraId="27B1BAD4" w14:textId="77777777" w:rsidR="00FC111B" w:rsidRPr="00596638" w:rsidRDefault="00FC111B">
      <w:pPr>
        <w:widowControl w:val="0"/>
        <w:autoSpaceDE w:val="0"/>
        <w:autoSpaceDN w:val="0"/>
        <w:adjustRightInd w:val="0"/>
        <w:spacing w:after="200" w:line="276" w:lineRule="auto"/>
        <w:ind w:left="120" w:right="114"/>
        <w:rPr>
          <w:rFonts w:ascii="Arial" w:hAnsi="Arial" w:cs="Arial"/>
        </w:rPr>
      </w:pPr>
      <w:r w:rsidRPr="00596638">
        <w:rPr>
          <w:rFonts w:ascii="Arial" w:hAnsi="Arial" w:cs="Arial"/>
          <w:color w:val="000000"/>
        </w:rPr>
        <w:t xml:space="preserve"> </w:t>
      </w:r>
    </w:p>
    <w:p w14:paraId="68592AA2" w14:textId="77777777" w:rsidR="00FC111B" w:rsidRPr="00596638" w:rsidRDefault="00FC111B">
      <w:pPr>
        <w:keepNext/>
        <w:keepLines/>
        <w:widowControl w:val="0"/>
        <w:autoSpaceDE w:val="0"/>
        <w:autoSpaceDN w:val="0"/>
        <w:adjustRightInd w:val="0"/>
        <w:spacing w:after="0" w:line="276" w:lineRule="auto"/>
        <w:ind w:left="120" w:right="114"/>
        <w:rPr>
          <w:rFonts w:ascii="Arial" w:hAnsi="Arial" w:cs="Arial"/>
        </w:rPr>
      </w:pPr>
      <w:bookmarkStart w:id="40" w:name="_Toc501022446_4_1"/>
      <w:r w:rsidRPr="00596638">
        <w:rPr>
          <w:rFonts w:ascii="Arial" w:hAnsi="Arial" w:cs="Arial"/>
          <w:b/>
          <w:bCs/>
          <w:color w:val="000000"/>
        </w:rPr>
        <w:t>Third Party IPR Authorisation</w:t>
      </w:r>
      <w:bookmarkEnd w:id="40"/>
    </w:p>
    <w:p w14:paraId="3FC57DF7" w14:textId="77777777" w:rsidR="00FC111B" w:rsidRPr="00596638" w:rsidRDefault="00FC111B">
      <w:pPr>
        <w:widowControl w:val="0"/>
        <w:autoSpaceDE w:val="0"/>
        <w:autoSpaceDN w:val="0"/>
        <w:adjustRightInd w:val="0"/>
        <w:spacing w:after="60" w:line="240" w:lineRule="auto"/>
        <w:ind w:left="120"/>
        <w:rPr>
          <w:rFonts w:ascii="Arial" w:hAnsi="Arial" w:cs="Arial"/>
        </w:rPr>
      </w:pPr>
      <w:r w:rsidRPr="00596638">
        <w:rPr>
          <w:rFonts w:ascii="Arial" w:hAnsi="Arial" w:cs="Arial"/>
          <w:color w:val="000000"/>
        </w:rPr>
        <w:t>AUTHORISATIONBY THE CROWN FOR USE OF THIRD PARTY INTELLECTUAL PROPERTY RIGHTS</w:t>
      </w:r>
    </w:p>
    <w:p w14:paraId="167E42E7" w14:textId="77777777" w:rsidR="00FC111B" w:rsidRPr="00596638" w:rsidRDefault="00FC111B">
      <w:pPr>
        <w:widowControl w:val="0"/>
        <w:autoSpaceDE w:val="0"/>
        <w:autoSpaceDN w:val="0"/>
        <w:adjustRightInd w:val="0"/>
        <w:spacing w:after="60" w:line="240" w:lineRule="auto"/>
        <w:ind w:left="120"/>
        <w:rPr>
          <w:rFonts w:ascii="Arial" w:hAnsi="Arial" w:cs="Arial"/>
        </w:rPr>
      </w:pPr>
      <w:r w:rsidRPr="00596638">
        <w:rPr>
          <w:rFonts w:ascii="Arial" w:hAnsi="Arial" w:cs="Arial"/>
          <w:color w:val="000000"/>
        </w:rPr>
        <w:t> </w:t>
      </w:r>
    </w:p>
    <w:p w14:paraId="04D9470D" w14:textId="24323B1B" w:rsidR="00FC111B" w:rsidRPr="00596638" w:rsidRDefault="00FC111B">
      <w:pPr>
        <w:widowControl w:val="0"/>
        <w:autoSpaceDE w:val="0"/>
        <w:autoSpaceDN w:val="0"/>
        <w:adjustRightInd w:val="0"/>
        <w:spacing w:after="200" w:line="276" w:lineRule="auto"/>
        <w:ind w:left="120" w:right="114"/>
        <w:rPr>
          <w:rFonts w:ascii="Arial" w:hAnsi="Arial" w:cs="Arial"/>
          <w:color w:val="000000"/>
        </w:rPr>
      </w:pPr>
      <w:r w:rsidRPr="00596638">
        <w:rPr>
          <w:rFonts w:ascii="Arial" w:hAnsi="Arial" w:cs="Arial"/>
          <w:color w:val="000000"/>
        </w:rPr>
        <w:t>Notwithstanding any other provisions of theContract and for the avoidance of doubt, award of the Contract by the Authorityand placement of any contract task under it does not constitute anauthorisation by the Crown under Sections 55 and 56 of the Patents Act 1977 orSection 12 of the Registered Designs Act 1949. The Contractor acknowledges thatany such authorisation by the Authority under its statutory powers must be expressly provided in writing, with reference to the acts authorisedand the specific intellectual property involved.</w:t>
      </w:r>
    </w:p>
    <w:p w14:paraId="36123A80" w14:textId="745B031C" w:rsidR="008C69AE" w:rsidRDefault="008C69AE">
      <w:pPr>
        <w:widowControl w:val="0"/>
        <w:autoSpaceDE w:val="0"/>
        <w:autoSpaceDN w:val="0"/>
        <w:adjustRightInd w:val="0"/>
        <w:spacing w:after="200" w:line="276" w:lineRule="auto"/>
        <w:ind w:left="120" w:right="114"/>
        <w:rPr>
          <w:rFonts w:ascii="Arial" w:hAnsi="Arial" w:cs="Arial"/>
          <w:color w:val="000000"/>
        </w:rPr>
      </w:pPr>
    </w:p>
    <w:p w14:paraId="6293355E" w14:textId="77777777" w:rsidR="008C69AE" w:rsidRDefault="008C69AE">
      <w:pPr>
        <w:widowControl w:val="0"/>
        <w:autoSpaceDE w:val="0"/>
        <w:autoSpaceDN w:val="0"/>
        <w:adjustRightInd w:val="0"/>
        <w:spacing w:after="200" w:line="276" w:lineRule="auto"/>
        <w:ind w:left="120" w:right="114"/>
        <w:rPr>
          <w:rFonts w:ascii="Arial" w:hAnsi="Arial" w:cs="Arial"/>
          <w:sz w:val="24"/>
          <w:szCs w:val="24"/>
        </w:rPr>
      </w:pPr>
    </w:p>
    <w:p w14:paraId="524770D0" w14:textId="254D04EC" w:rsidR="00FC111B" w:rsidRDefault="00FC111B" w:rsidP="002939D1">
      <w:pPr>
        <w:widowControl w:val="0"/>
        <w:autoSpaceDE w:val="0"/>
        <w:autoSpaceDN w:val="0"/>
        <w:adjustRightInd w:val="0"/>
        <w:spacing w:after="200" w:line="276" w:lineRule="auto"/>
        <w:ind w:right="114"/>
        <w:rPr>
          <w:rFonts w:ascii="Arial" w:hAnsi="Arial" w:cs="Arial"/>
          <w:sz w:val="24"/>
          <w:szCs w:val="24"/>
        </w:rPr>
      </w:pPr>
      <w:bookmarkStart w:id="41" w:name="_Toc501022445_5"/>
      <w:r>
        <w:rPr>
          <w:rFonts w:ascii="Arial" w:hAnsi="Arial" w:cs="Arial"/>
          <w:b/>
          <w:bCs/>
          <w:color w:val="000000"/>
          <w:sz w:val="28"/>
          <w:szCs w:val="28"/>
        </w:rPr>
        <w:t>Intellectual Property Rights</w:t>
      </w:r>
      <w:bookmarkEnd w:id="41"/>
    </w:p>
    <w:p w14:paraId="19BFB3C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5FC4EF"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5_1"/>
      <w:r>
        <w:rPr>
          <w:rFonts w:ascii="Arial" w:hAnsi="Arial" w:cs="Arial"/>
          <w:b/>
          <w:bCs/>
          <w:color w:val="000000"/>
        </w:rPr>
        <w:t>DEFCON 90</w:t>
      </w:r>
      <w:bookmarkEnd w:id="42"/>
    </w:p>
    <w:p w14:paraId="2BFA5A2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090 (Edn. 11/06) - Copyright</w:t>
      </w:r>
    </w:p>
    <w:p w14:paraId="3E6156D2"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5649BF3" w14:textId="2CFB21D5" w:rsidR="00FC111B" w:rsidRDefault="00FC111B" w:rsidP="00454AE9">
      <w:pPr>
        <w:widowControl w:val="0"/>
        <w:autoSpaceDE w:val="0"/>
        <w:autoSpaceDN w:val="0"/>
        <w:adjustRightInd w:val="0"/>
        <w:spacing w:after="200" w:line="276" w:lineRule="auto"/>
        <w:ind w:right="114"/>
        <w:rPr>
          <w:rFonts w:ascii="Arial" w:hAnsi="Arial" w:cs="Arial"/>
          <w:sz w:val="24"/>
          <w:szCs w:val="24"/>
        </w:rPr>
      </w:pPr>
      <w:bookmarkStart w:id="43" w:name="_Toc501022445_6"/>
      <w:r>
        <w:rPr>
          <w:rFonts w:ascii="Arial" w:hAnsi="Arial" w:cs="Arial"/>
          <w:b/>
          <w:bCs/>
          <w:color w:val="000000"/>
          <w:sz w:val="28"/>
          <w:szCs w:val="28"/>
        </w:rPr>
        <w:t>Payment Terms</w:t>
      </w:r>
      <w:bookmarkEnd w:id="43"/>
    </w:p>
    <w:p w14:paraId="535D5141" w14:textId="4060170E"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Pa</w:t>
      </w:r>
      <w:r w:rsidR="00454AE9">
        <w:rPr>
          <w:rFonts w:ascii="Arial" w:hAnsi="Arial" w:cs="Arial"/>
          <w:color w:val="000000"/>
        </w:rPr>
        <w:t>yments</w:t>
      </w:r>
    </w:p>
    <w:p w14:paraId="3E031D1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Payments will be made monthly in arrears in line with Conditions 35 - 39 of the Contract.</w:t>
      </w:r>
    </w:p>
    <w:p w14:paraId="18805D4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31AD8626"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4623BDF8"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628B25CB"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1D5F2B00"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39587D66"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3C652253"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27723C2E"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709F0A7D" w14:textId="77777777" w:rsidR="00B10677" w:rsidRPr="003C405E" w:rsidRDefault="00B10677" w:rsidP="00B10677">
      <w:pPr>
        <w:widowControl w:val="0"/>
        <w:autoSpaceDE w:val="0"/>
        <w:autoSpaceDN w:val="0"/>
        <w:adjustRightInd w:val="0"/>
        <w:spacing w:after="200" w:line="276" w:lineRule="auto"/>
        <w:ind w:right="114"/>
        <w:rPr>
          <w:rFonts w:ascii="Arial" w:hAnsi="Arial" w:cs="Arial"/>
          <w:sz w:val="24"/>
          <w:szCs w:val="24"/>
        </w:rPr>
      </w:pPr>
    </w:p>
    <w:p w14:paraId="3E1939A7" w14:textId="77777777" w:rsidR="00596638" w:rsidRPr="003C405E" w:rsidRDefault="00596638" w:rsidP="00596638">
      <w:pPr>
        <w:rPr>
          <w:rFonts w:cs="Arial"/>
          <w:b/>
          <w:bCs/>
          <w:sz w:val="24"/>
          <w:szCs w:val="24"/>
        </w:rPr>
      </w:pPr>
      <w:r w:rsidRPr="003C405E">
        <w:rPr>
          <w:rFonts w:cs="Arial"/>
          <w:b/>
          <w:bCs/>
          <w:sz w:val="24"/>
          <w:szCs w:val="24"/>
        </w:rPr>
        <w:t>COVID-19: Extension of time and relief from performance</w:t>
      </w:r>
    </w:p>
    <w:p w14:paraId="68C59C66" w14:textId="77777777" w:rsidR="00596638" w:rsidRPr="00596638" w:rsidRDefault="00596638" w:rsidP="00596638">
      <w:pPr>
        <w:rPr>
          <w:rFonts w:cs="Arial"/>
        </w:rPr>
      </w:pPr>
    </w:p>
    <w:p w14:paraId="000DE201" w14:textId="77777777" w:rsidR="00596638" w:rsidRPr="00596638" w:rsidRDefault="00596638" w:rsidP="00596638">
      <w:pPr>
        <w:rPr>
          <w:rFonts w:cs="Arial"/>
        </w:rPr>
      </w:pPr>
      <w:r w:rsidRPr="00596638">
        <w:rPr>
          <w:rFonts w:cs="Arial"/>
        </w:rPr>
        <w:t>1.</w:t>
      </w:r>
      <w:r w:rsidRPr="00596638">
        <w:rPr>
          <w:rFonts w:cs="Arial"/>
        </w:rPr>
        <w:tab/>
        <w:t>The parties recognise that the continuance of the COVID-19 pandemic may have an adverse impact on the ability of the Contractor to perform its obligations under this Contract. The Contractor shall not therefore be in breach of its obligations under this Contract, nor liable for late or non-performance of any of its obligations under this Contract, if such delay or failure is a sole and direct result of the continuance of the COVID-19 pandemic.</w:t>
      </w:r>
    </w:p>
    <w:p w14:paraId="2FA3F7E3" w14:textId="77777777" w:rsidR="00596638" w:rsidRPr="00596638" w:rsidRDefault="00596638" w:rsidP="00596638">
      <w:pPr>
        <w:rPr>
          <w:rFonts w:cs="Arial"/>
        </w:rPr>
      </w:pPr>
    </w:p>
    <w:p w14:paraId="406989CC" w14:textId="77777777" w:rsidR="00596638" w:rsidRPr="00596638" w:rsidRDefault="00596638" w:rsidP="00596638">
      <w:pPr>
        <w:rPr>
          <w:rFonts w:cs="Arial"/>
        </w:rPr>
      </w:pPr>
      <w:r w:rsidRPr="00596638">
        <w:rPr>
          <w:rFonts w:cs="Arial"/>
        </w:rPr>
        <w:t>2.</w:t>
      </w:r>
      <w:r w:rsidRPr="00596638">
        <w:rPr>
          <w:rFonts w:cs="Arial"/>
        </w:rPr>
        <w:tab/>
        <w:t>The Contractor shall immediately notify the Authority in writing that the continuance of the COVID-19 pandemic has solely and directly resulted or is likely to solely and directly result in a delay or failure to perform its obligations under the Contract, which obligations are adversely impacted, and the actions proposed to mitigate such adverse impact.</w:t>
      </w:r>
    </w:p>
    <w:p w14:paraId="2BD81F6B" w14:textId="77777777" w:rsidR="00596638" w:rsidRPr="00596638" w:rsidRDefault="00596638" w:rsidP="00596638">
      <w:pPr>
        <w:rPr>
          <w:rFonts w:cs="Arial"/>
        </w:rPr>
      </w:pPr>
    </w:p>
    <w:p w14:paraId="1D3A0A37" w14:textId="77777777" w:rsidR="00596638" w:rsidRPr="00596638" w:rsidRDefault="00596638" w:rsidP="00596638">
      <w:pPr>
        <w:rPr>
          <w:rFonts w:cs="Arial"/>
        </w:rPr>
      </w:pPr>
      <w:r w:rsidRPr="00596638">
        <w:rPr>
          <w:rFonts w:cs="Arial"/>
        </w:rPr>
        <w:t>3.</w:t>
      </w:r>
      <w:r w:rsidRPr="00596638">
        <w:rPr>
          <w:rFonts w:cs="Arial"/>
        </w:rPr>
        <w:tab/>
        <w:t>Subject to clause 4 below, the Contractor shall be entitled to request an appropriate period of:</w:t>
      </w:r>
    </w:p>
    <w:p w14:paraId="56A69840" w14:textId="77777777" w:rsidR="00596638" w:rsidRPr="00596638" w:rsidRDefault="00596638" w:rsidP="00596638">
      <w:pPr>
        <w:rPr>
          <w:rFonts w:cs="Arial"/>
        </w:rPr>
      </w:pPr>
      <w:r w:rsidRPr="00596638">
        <w:rPr>
          <w:rFonts w:cs="Arial"/>
        </w:rPr>
        <w:t>a.</w:t>
      </w:r>
      <w:r w:rsidRPr="00596638">
        <w:rPr>
          <w:rFonts w:cs="Arial"/>
        </w:rPr>
        <w:tab/>
        <w:t>additional time for performing; and/or</w:t>
      </w:r>
    </w:p>
    <w:p w14:paraId="502BB8E6" w14:textId="77777777" w:rsidR="00596638" w:rsidRPr="00596638" w:rsidRDefault="00596638" w:rsidP="00596638">
      <w:pPr>
        <w:rPr>
          <w:rFonts w:cs="Arial"/>
        </w:rPr>
      </w:pPr>
      <w:r w:rsidRPr="00596638">
        <w:rPr>
          <w:rFonts w:cs="Arial"/>
        </w:rPr>
        <w:t>b.</w:t>
      </w:r>
      <w:r w:rsidRPr="00596638">
        <w:rPr>
          <w:rFonts w:cs="Arial"/>
        </w:rPr>
        <w:tab/>
        <w:t>relief from other contractual consequences, of late or non-performance of</w:t>
      </w:r>
    </w:p>
    <w:p w14:paraId="38612DBE" w14:textId="77777777" w:rsidR="00596638" w:rsidRPr="00596638" w:rsidRDefault="00596638" w:rsidP="00596638">
      <w:pPr>
        <w:rPr>
          <w:rFonts w:cs="Arial"/>
        </w:rPr>
      </w:pPr>
      <w:r w:rsidRPr="00596638">
        <w:rPr>
          <w:rFonts w:cs="Arial"/>
        </w:rPr>
        <w:t>such obligations provided always that the Contractor has used, to the satisfaction of the Authority, all reasonable endeavours, both to mitigate the adverse impact of the continuance of the COVID-19 pandemic, and to facilitate the continued performance of its obligations under the Contract.</w:t>
      </w:r>
    </w:p>
    <w:p w14:paraId="032491DE" w14:textId="77777777" w:rsidR="00596638" w:rsidRPr="00596638" w:rsidRDefault="00596638" w:rsidP="00596638">
      <w:pPr>
        <w:rPr>
          <w:rFonts w:cs="Arial"/>
        </w:rPr>
      </w:pPr>
      <w:r w:rsidRPr="00596638">
        <w:rPr>
          <w:rFonts w:cs="Arial"/>
        </w:rPr>
        <w:t>4.</w:t>
      </w:r>
      <w:r w:rsidRPr="00596638">
        <w:rPr>
          <w:rFonts w:cs="Arial"/>
        </w:rPr>
        <w:tab/>
        <w:t>The maximum period of additional time and/or for which relief will be granted under this clause shall be limited to 6 months, after which the Authority may terminate the Contract on giving 30 days’ notice in writing to the Contractor. On termination of the Contract, the Contractor shall be entitled to be paid an amount equal to any and all charges payable (but as yet unpaid) for Contractor Deliverables delivered up to the date of termination but shall otherwise have no claim against the Authority in relation to such termination.</w:t>
      </w:r>
    </w:p>
    <w:p w14:paraId="7843C6A4"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3827F419"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05E8C256"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7A8F5F0B"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11A550EE"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43BC5BB5"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0C694D1B"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5F3B1597"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4D6C8669"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40660494" w14:textId="78B8323F" w:rsidR="00FC111B" w:rsidRDefault="00FC111B" w:rsidP="00B10677">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lastRenderedPageBreak/>
        <w:t xml:space="preserve"> </w:t>
      </w:r>
    </w:p>
    <w:p w14:paraId="24CA65CD" w14:textId="77777777" w:rsidR="00FC111B" w:rsidRDefault="00FC111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4" w:name="_Toc501022445_7"/>
      <w:r>
        <w:rPr>
          <w:rFonts w:ascii="Arial" w:hAnsi="Arial" w:cs="Arial"/>
          <w:b/>
          <w:bCs/>
          <w:color w:val="000000"/>
          <w:sz w:val="28"/>
          <w:szCs w:val="28"/>
        </w:rPr>
        <w:t>46 Special conditions that apply to this Contract</w:t>
      </w:r>
      <w:bookmarkEnd w:id="44"/>
    </w:p>
    <w:p w14:paraId="03B0409E"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BABAA65"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7_1"/>
      <w:r>
        <w:rPr>
          <w:rFonts w:ascii="Arial" w:hAnsi="Arial" w:cs="Arial"/>
          <w:b/>
          <w:bCs/>
          <w:color w:val="000000"/>
        </w:rPr>
        <w:t>Special Conditions</w:t>
      </w:r>
      <w:bookmarkEnd w:id="45"/>
    </w:p>
    <w:p w14:paraId="23B492A0"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u w:val="single"/>
        </w:rPr>
        <w:t>Contract Option Periods</w:t>
      </w:r>
    </w:p>
    <w:p w14:paraId="6169C4DD"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31B229BA" w14:textId="77777777" w:rsidR="00FC111B" w:rsidRDefault="00FC111B">
      <w:pPr>
        <w:widowControl w:val="0"/>
        <w:tabs>
          <w:tab w:val="left" w:pos="400"/>
        </w:tabs>
        <w:autoSpaceDE w:val="0"/>
        <w:autoSpaceDN w:val="0"/>
        <w:adjustRightInd w:val="0"/>
        <w:spacing w:after="0" w:line="240" w:lineRule="auto"/>
        <w:ind w:left="400" w:hanging="847"/>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Option Periods detailed in the pricing Schedule will be subject to a Firm Price not subject to variation.</w:t>
      </w:r>
    </w:p>
    <w:p w14:paraId="1AF79D70"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285F9580" w14:textId="77777777" w:rsidR="00FC111B" w:rsidRDefault="00FC111B">
      <w:pPr>
        <w:widowControl w:val="0"/>
        <w:tabs>
          <w:tab w:val="left" w:pos="1254"/>
        </w:tabs>
        <w:autoSpaceDE w:val="0"/>
        <w:autoSpaceDN w:val="0"/>
        <w:adjustRightInd w:val="0"/>
        <w:spacing w:after="0" w:line="240" w:lineRule="auto"/>
        <w:ind w:left="1254" w:hanging="414"/>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hereby grants the Authority the irrevocable Option to purchase the above service in accordance with the Terms and Conditions set out in the Contract.</w:t>
      </w:r>
    </w:p>
    <w:p w14:paraId="75F711BC"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22704904" w14:textId="77777777" w:rsidR="00FC111B" w:rsidRDefault="00FC111B">
      <w:pPr>
        <w:widowControl w:val="0"/>
        <w:tabs>
          <w:tab w:val="left" w:pos="1254"/>
        </w:tabs>
        <w:autoSpaceDE w:val="0"/>
        <w:autoSpaceDN w:val="0"/>
        <w:adjustRightInd w:val="0"/>
        <w:spacing w:after="0" w:line="240" w:lineRule="auto"/>
        <w:ind w:left="1254" w:hanging="414"/>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shall have the right to exercise each Option Period up to 3 months prior to the tasking completion date.  The Authority shall have the right to exercise all 2 Option Periods at the same time or by one Option Period at a time. </w:t>
      </w:r>
    </w:p>
    <w:p w14:paraId="48ADF1B3"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541E324C" w14:textId="77777777" w:rsidR="00FC111B" w:rsidRDefault="00FC111B">
      <w:pPr>
        <w:widowControl w:val="0"/>
        <w:tabs>
          <w:tab w:val="left" w:pos="1254"/>
        </w:tabs>
        <w:autoSpaceDE w:val="0"/>
        <w:autoSpaceDN w:val="0"/>
        <w:adjustRightInd w:val="0"/>
        <w:spacing w:after="0" w:line="240" w:lineRule="auto"/>
        <w:ind w:left="1254" w:hanging="414"/>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obliged, or under any obligation, to exercise any of the Option Periods detailed.</w:t>
      </w:r>
    </w:p>
    <w:p w14:paraId="257C7862" w14:textId="77777777" w:rsidR="00FC111B" w:rsidRDefault="00FC111B">
      <w:pPr>
        <w:widowControl w:val="0"/>
        <w:autoSpaceDE w:val="0"/>
        <w:autoSpaceDN w:val="0"/>
        <w:adjustRightInd w:val="0"/>
        <w:spacing w:after="220" w:line="240" w:lineRule="auto"/>
        <w:ind w:left="828"/>
        <w:jc w:val="both"/>
        <w:rPr>
          <w:rFonts w:ascii="Arial" w:hAnsi="Arial" w:cs="Arial"/>
          <w:sz w:val="24"/>
          <w:szCs w:val="24"/>
        </w:rPr>
      </w:pPr>
    </w:p>
    <w:p w14:paraId="33231B39" w14:textId="77777777" w:rsidR="00FC111B" w:rsidRDefault="00FC111B">
      <w:pPr>
        <w:widowControl w:val="0"/>
        <w:autoSpaceDE w:val="0"/>
        <w:autoSpaceDN w:val="0"/>
        <w:adjustRightInd w:val="0"/>
        <w:spacing w:after="60" w:line="240" w:lineRule="auto"/>
        <w:ind w:left="840"/>
        <w:rPr>
          <w:rFonts w:ascii="Arial" w:hAnsi="Arial" w:cs="Arial"/>
          <w:sz w:val="24"/>
          <w:szCs w:val="24"/>
        </w:rPr>
      </w:pPr>
      <w:r>
        <w:rPr>
          <w:rFonts w:ascii="Arial" w:hAnsi="Arial" w:cs="Arial"/>
          <w:b/>
          <w:bCs/>
          <w:color w:val="000000"/>
          <w:u w:val="single"/>
        </w:rPr>
        <w:t>PROTECTION OF THE IMAGE, REPUTATION AND GOODWILL ASSOCIATED WITH THE ROYAL AIR FORCE</w:t>
      </w:r>
    </w:p>
    <w:p w14:paraId="64D82874"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394E6AC"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a        The Contractor acknowledges that the Royal Air Force has a strong reputation to preserve. The Contractor, therefore, undertakes that in its performance of this Contract the image, reputation and goodwill associated with the Royal Air Force shall be protected.</w:t>
      </w:r>
    </w:p>
    <w:p w14:paraId="126229FB"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        </w:t>
      </w:r>
    </w:p>
    <w:p w14:paraId="5AF13F53"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b        If, in the sole opinion of the Authority, the Contractor acts in a way which reduces or diminishes (or is likely to reduce or diminish) the reputation, image or prestige of the Royal Air Force, then the Contractor will be informed immediately so that remedial action can be taken. If the situation is not remedied to the satisfaction of the Authority, the Authority may determine the Contract forthwith in accordance with Failure of Performance.</w:t>
      </w:r>
    </w:p>
    <w:p w14:paraId="74173561"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3967CF76"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c        The Authority respects the need for the Contractor to retain its own corporate identity as an established and highly respected organisation committed to the welfare of Service personnel and their families in the broadest sense. The added value to the Royal Air Force of this prestigious reputation is recognised by the Authority.</w:t>
      </w:r>
    </w:p>
    <w:p w14:paraId="5E8EBA35"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248A6304"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62DAF692" w14:textId="77777777" w:rsidR="007357EE" w:rsidRDefault="007357EE">
      <w:pPr>
        <w:widowControl w:val="0"/>
        <w:autoSpaceDE w:val="0"/>
        <w:autoSpaceDN w:val="0"/>
        <w:adjustRightInd w:val="0"/>
        <w:spacing w:after="60" w:line="240" w:lineRule="auto"/>
        <w:ind w:left="120"/>
        <w:rPr>
          <w:rFonts w:ascii="Arial" w:hAnsi="Arial" w:cs="Arial"/>
          <w:b/>
          <w:bCs/>
          <w:color w:val="000000"/>
          <w:u w:val="single"/>
        </w:rPr>
      </w:pPr>
    </w:p>
    <w:p w14:paraId="6EA37964" w14:textId="77777777" w:rsidR="007357EE" w:rsidRDefault="007357EE">
      <w:pPr>
        <w:widowControl w:val="0"/>
        <w:autoSpaceDE w:val="0"/>
        <w:autoSpaceDN w:val="0"/>
        <w:adjustRightInd w:val="0"/>
        <w:spacing w:after="60" w:line="240" w:lineRule="auto"/>
        <w:ind w:left="120"/>
        <w:rPr>
          <w:rFonts w:ascii="Arial" w:hAnsi="Arial" w:cs="Arial"/>
          <w:b/>
          <w:bCs/>
          <w:color w:val="000000"/>
          <w:u w:val="single"/>
        </w:rPr>
      </w:pPr>
    </w:p>
    <w:p w14:paraId="6D85ECA3" w14:textId="77777777" w:rsidR="007357EE" w:rsidRDefault="007357EE">
      <w:pPr>
        <w:widowControl w:val="0"/>
        <w:autoSpaceDE w:val="0"/>
        <w:autoSpaceDN w:val="0"/>
        <w:adjustRightInd w:val="0"/>
        <w:spacing w:after="60" w:line="240" w:lineRule="auto"/>
        <w:ind w:left="120"/>
        <w:rPr>
          <w:rFonts w:ascii="Arial" w:hAnsi="Arial" w:cs="Arial"/>
          <w:b/>
          <w:bCs/>
          <w:color w:val="000000"/>
          <w:u w:val="single"/>
        </w:rPr>
      </w:pPr>
    </w:p>
    <w:p w14:paraId="77FAD78B" w14:textId="576D36CC" w:rsidR="007357EE" w:rsidRDefault="007357EE">
      <w:pPr>
        <w:widowControl w:val="0"/>
        <w:autoSpaceDE w:val="0"/>
        <w:autoSpaceDN w:val="0"/>
        <w:adjustRightInd w:val="0"/>
        <w:spacing w:after="60" w:line="240" w:lineRule="auto"/>
        <w:ind w:left="120"/>
        <w:rPr>
          <w:rFonts w:ascii="Arial" w:hAnsi="Arial" w:cs="Arial"/>
          <w:b/>
          <w:bCs/>
          <w:color w:val="000000"/>
          <w:u w:val="single"/>
        </w:rPr>
      </w:pPr>
    </w:p>
    <w:p w14:paraId="13DC02FC" w14:textId="7A6B2CF9" w:rsidR="00B10677" w:rsidRDefault="00B10677">
      <w:pPr>
        <w:widowControl w:val="0"/>
        <w:autoSpaceDE w:val="0"/>
        <w:autoSpaceDN w:val="0"/>
        <w:adjustRightInd w:val="0"/>
        <w:spacing w:after="60" w:line="240" w:lineRule="auto"/>
        <w:ind w:left="120"/>
        <w:rPr>
          <w:rFonts w:ascii="Arial" w:hAnsi="Arial" w:cs="Arial"/>
          <w:b/>
          <w:bCs/>
          <w:color w:val="000000"/>
          <w:u w:val="single"/>
        </w:rPr>
      </w:pPr>
    </w:p>
    <w:p w14:paraId="7CA94BD5" w14:textId="05CF227E" w:rsidR="00B10677" w:rsidRDefault="00B10677">
      <w:pPr>
        <w:widowControl w:val="0"/>
        <w:autoSpaceDE w:val="0"/>
        <w:autoSpaceDN w:val="0"/>
        <w:adjustRightInd w:val="0"/>
        <w:spacing w:after="60" w:line="240" w:lineRule="auto"/>
        <w:ind w:left="120"/>
        <w:rPr>
          <w:rFonts w:ascii="Arial" w:hAnsi="Arial" w:cs="Arial"/>
          <w:b/>
          <w:bCs/>
          <w:color w:val="000000"/>
          <w:u w:val="single"/>
        </w:rPr>
      </w:pPr>
    </w:p>
    <w:p w14:paraId="766AF5D7" w14:textId="0066308C" w:rsidR="00B10677" w:rsidRDefault="00B10677">
      <w:pPr>
        <w:widowControl w:val="0"/>
        <w:autoSpaceDE w:val="0"/>
        <w:autoSpaceDN w:val="0"/>
        <w:adjustRightInd w:val="0"/>
        <w:spacing w:after="60" w:line="240" w:lineRule="auto"/>
        <w:ind w:left="120"/>
        <w:rPr>
          <w:rFonts w:ascii="Arial" w:hAnsi="Arial" w:cs="Arial"/>
          <w:b/>
          <w:bCs/>
          <w:color w:val="000000"/>
          <w:u w:val="single"/>
        </w:rPr>
      </w:pPr>
    </w:p>
    <w:p w14:paraId="6B610CA6" w14:textId="77777777" w:rsidR="00B10677" w:rsidRDefault="00B10677">
      <w:pPr>
        <w:widowControl w:val="0"/>
        <w:autoSpaceDE w:val="0"/>
        <w:autoSpaceDN w:val="0"/>
        <w:adjustRightInd w:val="0"/>
        <w:spacing w:after="60" w:line="240" w:lineRule="auto"/>
        <w:ind w:left="120"/>
        <w:rPr>
          <w:rFonts w:ascii="Arial" w:hAnsi="Arial" w:cs="Arial"/>
          <w:b/>
          <w:bCs/>
          <w:color w:val="000000"/>
          <w:u w:val="single"/>
        </w:rPr>
      </w:pPr>
    </w:p>
    <w:p w14:paraId="6C05492C" w14:textId="45D42E23"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CONTRACTOR’S PERSONNEL</w:t>
      </w:r>
    </w:p>
    <w:p w14:paraId="21D50A15"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4F08D17" w14:textId="77777777" w:rsidR="00FC111B" w:rsidRDefault="00FC111B">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u w:val="single"/>
        </w:rPr>
        <w:t>General</w:t>
      </w:r>
    </w:p>
    <w:p w14:paraId="1B616D72" w14:textId="77777777" w:rsidR="00FC111B" w:rsidRDefault="00FC111B">
      <w:pPr>
        <w:widowControl w:val="0"/>
        <w:autoSpaceDE w:val="0"/>
        <w:autoSpaceDN w:val="0"/>
        <w:adjustRightInd w:val="0"/>
        <w:spacing w:after="60" w:line="240" w:lineRule="auto"/>
        <w:ind w:left="840"/>
        <w:rPr>
          <w:rFonts w:ascii="Arial" w:hAnsi="Arial" w:cs="Arial"/>
          <w:sz w:val="24"/>
          <w:szCs w:val="24"/>
        </w:rPr>
      </w:pPr>
    </w:p>
    <w:p w14:paraId="03B069D6"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8.1        Personnel employed under the Contract must have appropriate qualifications, skills and experience.</w:t>
      </w:r>
    </w:p>
    <w:p w14:paraId="21D8EBCB"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19DA954D"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 xml:space="preserve">8.2        The Contactor shall take all reasonable steps to avoid changes of personnel assigned to and accepted for work under the Contract. Except where changes are of </w:t>
      </w:r>
    </w:p>
    <w:p w14:paraId="719E7A8B" w14:textId="77777777" w:rsidR="00FC111B" w:rsidRDefault="00FC111B">
      <w:pPr>
        <w:widowControl w:val="0"/>
        <w:autoSpaceDE w:val="0"/>
        <w:autoSpaceDN w:val="0"/>
        <w:adjustRightInd w:val="0"/>
        <w:spacing w:after="60" w:line="240" w:lineRule="auto"/>
        <w:ind w:left="780"/>
        <w:jc w:val="both"/>
        <w:rPr>
          <w:rFonts w:ascii="Arial" w:hAnsi="Arial" w:cs="Arial"/>
          <w:sz w:val="24"/>
          <w:szCs w:val="24"/>
        </w:rPr>
      </w:pPr>
      <w:r>
        <w:rPr>
          <w:rFonts w:ascii="Arial" w:hAnsi="Arial" w:cs="Arial"/>
          <w:color w:val="000000"/>
        </w:rPr>
        <w:t>a temporary nature caused by sickness etc., the Contractor shall advise the Designated Officer     of any necessary changes of personnel.</w:t>
      </w:r>
    </w:p>
    <w:p w14:paraId="67D022F3"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36D9B93E"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u w:val="single"/>
        </w:rPr>
        <w:t>Director</w:t>
      </w:r>
    </w:p>
    <w:p w14:paraId="59A447C1"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0E6194DA"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 xml:space="preserve">8.3        The Contractor acknowledges the particular importance that the Authority attaches to the proper selection and recruitment of the Director. Full particulars of the proposed Director shall be forwarded in advance to the Designated Officer. The Authority will have the right to challenge the appointment. </w:t>
      </w:r>
    </w:p>
    <w:p w14:paraId="50982B96"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8.4        Condition 8.3 (above) shall also apply to any replacement Director.</w:t>
      </w:r>
    </w:p>
    <w:p w14:paraId="78CD02C3"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6BEFFAE8" w14:textId="77777777" w:rsidR="00FC111B" w:rsidRDefault="00FC111B">
      <w:pPr>
        <w:widowControl w:val="0"/>
        <w:autoSpaceDE w:val="0"/>
        <w:autoSpaceDN w:val="0"/>
        <w:adjustRightInd w:val="0"/>
        <w:spacing w:after="220" w:line="240" w:lineRule="auto"/>
        <w:ind w:left="120"/>
        <w:jc w:val="both"/>
        <w:rPr>
          <w:rFonts w:ascii="Arial" w:hAnsi="Arial" w:cs="Arial"/>
          <w:sz w:val="24"/>
          <w:szCs w:val="24"/>
        </w:rPr>
      </w:pPr>
    </w:p>
    <w:p w14:paraId="70799116"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b/>
          <w:bCs/>
          <w:color w:val="000000"/>
          <w:u w:val="single"/>
        </w:rPr>
        <w:t>ALLOTMENT, USE AND MAINTENANCE OF OFFICES, EQUIPMENT AND FACILITIES</w:t>
      </w:r>
    </w:p>
    <w:p w14:paraId="02BFEE1C"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181E580E"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Any offices and utilities/equipment made available to the Contractor by the Authority in connection with this Contract shall be made available to the Contractor free of charge and shall be used by the Contractor solely for the purpose of performing his obligations under this Contract. The Contractor shall have the use of such offices as licensee and shall vacate the same upon completion of the Contract (or earlier termination if invoked under any other conditions herein). The Authority shall have free and unrestricted access to offices used by the Contractor under this Contract.</w:t>
      </w:r>
    </w:p>
    <w:p w14:paraId="5F24C72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0FA4C7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D54246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IR 35 Off-Payroll Rules</w:t>
      </w:r>
    </w:p>
    <w:p w14:paraId="600585F1"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EF0586D" w14:textId="77777777" w:rsidR="00FC111B" w:rsidRDefault="00FC111B">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The Off-Payroll Rules (Intermediaries Legislation – IR35) for working in the Public Sector are in place to ensure that where a worker would have been an employee if they were providing their services directly, they are broadly paying the same tax and National Insurance Contributions (NICs) as an employee.</w:t>
      </w:r>
    </w:p>
    <w:p w14:paraId="757D1A5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B67BBFD" w14:textId="77777777" w:rsidR="00FC111B" w:rsidRDefault="00FC111B">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decided that the provision of this service is </w:t>
      </w:r>
      <w:r>
        <w:rPr>
          <w:rFonts w:ascii="Arial" w:hAnsi="Arial" w:cs="Arial"/>
          <w:b/>
          <w:bCs/>
          <w:color w:val="000000"/>
          <w:sz w:val="20"/>
          <w:szCs w:val="20"/>
        </w:rPr>
        <w:t>out of scope</w:t>
      </w:r>
      <w:r>
        <w:rPr>
          <w:rFonts w:ascii="Arial" w:hAnsi="Arial" w:cs="Arial"/>
          <w:color w:val="000000"/>
          <w:sz w:val="20"/>
          <w:szCs w:val="20"/>
        </w:rPr>
        <w:t xml:space="preserve"> of this legislation, for this particular requirement.</w:t>
      </w:r>
    </w:p>
    <w:p w14:paraId="35A3D105" w14:textId="77777777" w:rsidR="00FC111B" w:rsidRDefault="00FC111B">
      <w:pPr>
        <w:widowControl w:val="0"/>
        <w:autoSpaceDE w:val="0"/>
        <w:autoSpaceDN w:val="0"/>
        <w:adjustRightInd w:val="0"/>
        <w:spacing w:after="260" w:line="240" w:lineRule="auto"/>
        <w:ind w:left="840"/>
        <w:rPr>
          <w:rFonts w:ascii="Arial" w:hAnsi="Arial" w:cs="Arial"/>
          <w:color w:val="000000"/>
        </w:rPr>
      </w:pPr>
    </w:p>
    <w:p w14:paraId="68968D2C" w14:textId="77777777" w:rsidR="00FC111B" w:rsidRDefault="00FC111B">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lastRenderedPageBreak/>
        <w:t>3.</w:t>
      </w:r>
      <w:r>
        <w:rPr>
          <w:rFonts w:ascii="Arial" w:hAnsi="Arial" w:cs="Arial"/>
          <w:sz w:val="24"/>
          <w:szCs w:val="24"/>
        </w:rPr>
        <w:tab/>
      </w:r>
      <w:r>
        <w:rPr>
          <w:rFonts w:ascii="Arial" w:hAnsi="Arial" w:cs="Arial"/>
          <w:color w:val="000000"/>
          <w:sz w:val="20"/>
          <w:szCs w:val="20"/>
        </w:rPr>
        <w:t>Where the worker is supplied through a contractor rather than being employed directly then the provisions of these conditions must be included in any terms between the Contractor and the Off Payroll Employee.</w:t>
      </w:r>
    </w:p>
    <w:p w14:paraId="72B2C173" w14:textId="77777777" w:rsidR="00FC111B" w:rsidRDefault="00FC111B">
      <w:pPr>
        <w:widowControl w:val="0"/>
        <w:autoSpaceDE w:val="0"/>
        <w:autoSpaceDN w:val="0"/>
        <w:adjustRightInd w:val="0"/>
        <w:spacing w:after="260" w:line="240" w:lineRule="auto"/>
        <w:ind w:left="840"/>
        <w:rPr>
          <w:rFonts w:ascii="Arial" w:hAnsi="Arial" w:cs="Arial"/>
          <w:color w:val="000000"/>
        </w:rPr>
      </w:pPr>
    </w:p>
    <w:p w14:paraId="4EB44B44" w14:textId="77777777" w:rsidR="00FC111B" w:rsidRDefault="00FC111B">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Periodic reviews will be implemented to re-assess determination. These will be undertaken if any part of the requirement changes from in-scope to out of scope or vice versa and prior to contract amendments being issued.</w:t>
      </w:r>
    </w:p>
    <w:p w14:paraId="75B85E85"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D0F06F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5949BBD4" w14:textId="3C406D1D" w:rsidR="00FC111B" w:rsidRDefault="00FC111B" w:rsidP="00201A25">
      <w:pPr>
        <w:widowControl w:val="0"/>
        <w:autoSpaceDE w:val="0"/>
        <w:autoSpaceDN w:val="0"/>
        <w:adjustRightInd w:val="0"/>
        <w:spacing w:after="200" w:line="276" w:lineRule="auto"/>
        <w:ind w:right="114"/>
        <w:rPr>
          <w:rFonts w:ascii="Arial" w:hAnsi="Arial" w:cs="Arial"/>
          <w:sz w:val="24"/>
          <w:szCs w:val="24"/>
        </w:rPr>
      </w:pPr>
    </w:p>
    <w:p w14:paraId="7CB7A946" w14:textId="77777777" w:rsidR="00FC111B" w:rsidRDefault="00FC111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6" w:name="_Toc501022445_8"/>
      <w:r>
        <w:rPr>
          <w:rFonts w:ascii="Arial" w:hAnsi="Arial" w:cs="Arial"/>
          <w:b/>
          <w:bCs/>
          <w:color w:val="000000"/>
          <w:sz w:val="28"/>
          <w:szCs w:val="28"/>
        </w:rPr>
        <w:t>SC2 Schedules</w:t>
      </w:r>
      <w:bookmarkEnd w:id="46"/>
    </w:p>
    <w:p w14:paraId="2CE5ECE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BE00CF"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8_1"/>
      <w:r>
        <w:rPr>
          <w:rFonts w:ascii="Arial" w:hAnsi="Arial" w:cs="Arial"/>
          <w:b/>
          <w:bCs/>
          <w:color w:val="000000"/>
        </w:rPr>
        <w:t>Schedule 1 - Definitions of Contract</w:t>
      </w:r>
      <w:bookmarkEnd w:id="47"/>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FC111B" w:rsidRPr="008A06C0" w14:paraId="2B738B2A" w14:textId="77777777">
        <w:tc>
          <w:tcPr>
            <w:tcW w:w="5000" w:type="dxa"/>
            <w:tcBorders>
              <w:top w:val="nil"/>
              <w:left w:val="nil"/>
              <w:bottom w:val="nil"/>
              <w:right w:val="nil"/>
            </w:tcBorders>
            <w:shd w:val="clear" w:color="auto" w:fill="FFFFFF"/>
          </w:tcPr>
          <w:p w14:paraId="1331C31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Articles</w:t>
            </w:r>
          </w:p>
        </w:tc>
        <w:tc>
          <w:tcPr>
            <w:tcW w:w="5000" w:type="dxa"/>
            <w:tcBorders>
              <w:top w:val="nil"/>
              <w:left w:val="nil"/>
              <w:bottom w:val="nil"/>
              <w:right w:val="nil"/>
            </w:tcBorders>
            <w:shd w:val="clear" w:color="auto" w:fill="FFFFFF"/>
          </w:tcPr>
          <w:p w14:paraId="7716248A"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8A06C0">
              <w:rPr>
                <w:rFonts w:ascii="Arial" w:hAnsi="Arial" w:cs="Arial"/>
                <w:b/>
                <w:bCs/>
                <w:color w:val="000000"/>
              </w:rPr>
              <w:t>This definition only applies when DEFCONs are added to these Conditions</w:t>
            </w:r>
            <w:r w:rsidRPr="008A06C0">
              <w:rPr>
                <w:rFonts w:ascii="Arial" w:hAnsi="Arial" w:cs="Arial"/>
                <w:color w:val="000000"/>
              </w:rPr>
              <w:t>);</w:t>
            </w:r>
          </w:p>
          <w:p w14:paraId="2784C48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3DFF69D" w14:textId="77777777">
        <w:tc>
          <w:tcPr>
            <w:tcW w:w="5000" w:type="dxa"/>
            <w:tcBorders>
              <w:top w:val="nil"/>
              <w:left w:val="nil"/>
              <w:bottom w:val="nil"/>
              <w:right w:val="nil"/>
            </w:tcBorders>
            <w:shd w:val="clear" w:color="auto" w:fill="FFFFFF"/>
          </w:tcPr>
          <w:p w14:paraId="0AAE9F3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Authority</w:t>
            </w:r>
          </w:p>
        </w:tc>
        <w:tc>
          <w:tcPr>
            <w:tcW w:w="5000" w:type="dxa"/>
            <w:tcBorders>
              <w:top w:val="nil"/>
              <w:left w:val="nil"/>
              <w:bottom w:val="nil"/>
              <w:right w:val="nil"/>
            </w:tcBorders>
            <w:shd w:val="clear" w:color="auto" w:fill="FFFFFF"/>
          </w:tcPr>
          <w:p w14:paraId="681F4D2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means the Secretary of State for Defence acting on behalf of the Crown;</w:t>
            </w:r>
          </w:p>
        </w:tc>
      </w:tr>
      <w:tr w:rsidR="00FC111B" w:rsidRPr="008A06C0" w14:paraId="08ED94A7" w14:textId="77777777">
        <w:tc>
          <w:tcPr>
            <w:tcW w:w="5000" w:type="dxa"/>
            <w:tcBorders>
              <w:top w:val="nil"/>
              <w:left w:val="nil"/>
              <w:bottom w:val="nil"/>
              <w:right w:val="nil"/>
            </w:tcBorders>
            <w:shd w:val="clear" w:color="auto" w:fill="FFFFFF"/>
          </w:tcPr>
          <w:p w14:paraId="12049AE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Authority’sRepresentative(s)</w:t>
            </w:r>
          </w:p>
        </w:tc>
        <w:tc>
          <w:tcPr>
            <w:tcW w:w="5000" w:type="dxa"/>
            <w:tcBorders>
              <w:top w:val="nil"/>
              <w:left w:val="nil"/>
              <w:bottom w:val="nil"/>
              <w:right w:val="nil"/>
            </w:tcBorders>
            <w:shd w:val="clear" w:color="auto" w:fill="FFFFFF"/>
          </w:tcPr>
          <w:p w14:paraId="55B7A71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01933F3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D0F38F1" w14:textId="77777777">
        <w:tc>
          <w:tcPr>
            <w:tcW w:w="5000" w:type="dxa"/>
            <w:tcBorders>
              <w:top w:val="nil"/>
              <w:left w:val="nil"/>
              <w:bottom w:val="nil"/>
              <w:right w:val="nil"/>
            </w:tcBorders>
            <w:shd w:val="clear" w:color="auto" w:fill="FFFFFF"/>
          </w:tcPr>
          <w:p w14:paraId="1D6C727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Business Day</w:t>
            </w:r>
          </w:p>
        </w:tc>
        <w:tc>
          <w:tcPr>
            <w:tcW w:w="5000" w:type="dxa"/>
            <w:tcBorders>
              <w:top w:val="nil"/>
              <w:left w:val="nil"/>
              <w:bottom w:val="nil"/>
              <w:right w:val="nil"/>
            </w:tcBorders>
            <w:shd w:val="clear" w:color="auto" w:fill="FFFFFF"/>
          </w:tcPr>
          <w:p w14:paraId="646FC2CA"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09:00 to 17:00 Monday to Friday, excluding public and statutory holidays;</w:t>
            </w:r>
          </w:p>
          <w:p w14:paraId="2E909E2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AE601B3" w14:textId="77777777">
        <w:tc>
          <w:tcPr>
            <w:tcW w:w="5000" w:type="dxa"/>
            <w:tcBorders>
              <w:top w:val="nil"/>
              <w:left w:val="nil"/>
              <w:bottom w:val="nil"/>
              <w:right w:val="nil"/>
            </w:tcBorders>
            <w:shd w:val="clear" w:color="auto" w:fill="FFFFFF"/>
          </w:tcPr>
          <w:p w14:paraId="4C08776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7BD97C0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617777DF"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a. Government Department;</w:t>
            </w:r>
          </w:p>
          <w:p w14:paraId="3F3E9EB9"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lastRenderedPageBreak/>
              <w:t>b. Non-Departmental Public Body or Assembly Sponsored Public Body (advisory, executive, or tribunal);</w:t>
            </w:r>
          </w:p>
          <w:p w14:paraId="605BEA95"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c. Non-Ministerial Department; or</w:t>
            </w:r>
          </w:p>
          <w:p w14:paraId="41434BFE"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Executive Agency;</w:t>
            </w:r>
          </w:p>
          <w:p w14:paraId="4DC71E66" w14:textId="77777777" w:rsidR="00FC111B" w:rsidRPr="008A06C0" w:rsidRDefault="00FC111B">
            <w:pPr>
              <w:widowControl w:val="0"/>
              <w:autoSpaceDE w:val="0"/>
              <w:autoSpaceDN w:val="0"/>
              <w:adjustRightInd w:val="0"/>
              <w:spacing w:after="0" w:line="240" w:lineRule="auto"/>
              <w:ind w:left="828"/>
              <w:rPr>
                <w:rFonts w:ascii="Arial" w:hAnsi="Arial" w:cs="Arial"/>
                <w:sz w:val="24"/>
                <w:szCs w:val="24"/>
              </w:rPr>
            </w:pPr>
          </w:p>
        </w:tc>
      </w:tr>
      <w:tr w:rsidR="00FC111B" w:rsidRPr="008A06C0" w14:paraId="5B11C503" w14:textId="77777777">
        <w:tc>
          <w:tcPr>
            <w:tcW w:w="5000" w:type="dxa"/>
            <w:tcBorders>
              <w:top w:val="nil"/>
              <w:left w:val="nil"/>
              <w:bottom w:val="nil"/>
              <w:right w:val="nil"/>
            </w:tcBorders>
            <w:shd w:val="clear" w:color="auto" w:fill="FFFFFF"/>
          </w:tcPr>
          <w:p w14:paraId="14DC174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lastRenderedPageBreak/>
              <w:t>Collect</w:t>
            </w:r>
          </w:p>
        </w:tc>
        <w:tc>
          <w:tcPr>
            <w:tcW w:w="5000" w:type="dxa"/>
            <w:tcBorders>
              <w:top w:val="nil"/>
              <w:left w:val="nil"/>
              <w:bottom w:val="nil"/>
              <w:right w:val="nil"/>
            </w:tcBorders>
            <w:shd w:val="clear" w:color="auto" w:fill="FFFFFF"/>
          </w:tcPr>
          <w:p w14:paraId="5A75E452"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7C4FC5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974385D" w14:textId="77777777">
        <w:tc>
          <w:tcPr>
            <w:tcW w:w="5000" w:type="dxa"/>
            <w:tcBorders>
              <w:top w:val="nil"/>
              <w:left w:val="nil"/>
              <w:bottom w:val="nil"/>
              <w:right w:val="nil"/>
            </w:tcBorders>
            <w:shd w:val="clear" w:color="auto" w:fill="FFFFFF"/>
          </w:tcPr>
          <w:p w14:paraId="53BFE67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03F97665"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commercial Packaging for military use as described in Def Stan 81-041 (Part 1)</w:t>
            </w:r>
          </w:p>
          <w:p w14:paraId="143FAA4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1C4A61A" w14:textId="77777777">
        <w:tc>
          <w:tcPr>
            <w:tcW w:w="5000" w:type="dxa"/>
            <w:tcBorders>
              <w:top w:val="nil"/>
              <w:left w:val="nil"/>
              <w:bottom w:val="nil"/>
              <w:right w:val="nil"/>
            </w:tcBorders>
            <w:shd w:val="clear" w:color="auto" w:fill="FFFFFF"/>
          </w:tcPr>
          <w:p w14:paraId="2AA3281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Conditions</w:t>
            </w:r>
          </w:p>
        </w:tc>
        <w:tc>
          <w:tcPr>
            <w:tcW w:w="5000" w:type="dxa"/>
            <w:tcBorders>
              <w:top w:val="nil"/>
              <w:left w:val="nil"/>
              <w:bottom w:val="nil"/>
              <w:right w:val="nil"/>
            </w:tcBorders>
            <w:shd w:val="clear" w:color="auto" w:fill="FFFFFF"/>
          </w:tcPr>
          <w:p w14:paraId="5044FDA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means the terms and conditions set out in this document;</w:t>
            </w:r>
          </w:p>
        </w:tc>
      </w:tr>
      <w:tr w:rsidR="00FC111B" w:rsidRPr="008A06C0" w14:paraId="359E5674" w14:textId="77777777">
        <w:tc>
          <w:tcPr>
            <w:tcW w:w="5000" w:type="dxa"/>
            <w:tcBorders>
              <w:top w:val="nil"/>
              <w:left w:val="nil"/>
              <w:bottom w:val="nil"/>
              <w:right w:val="nil"/>
            </w:tcBorders>
            <w:shd w:val="clear" w:color="auto" w:fill="FFFFFF"/>
          </w:tcPr>
          <w:p w14:paraId="7024D52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Consignee</w:t>
            </w:r>
          </w:p>
        </w:tc>
        <w:tc>
          <w:tcPr>
            <w:tcW w:w="5000" w:type="dxa"/>
            <w:tcBorders>
              <w:top w:val="nil"/>
              <w:left w:val="nil"/>
              <w:bottom w:val="nil"/>
              <w:right w:val="nil"/>
            </w:tcBorders>
            <w:shd w:val="clear" w:color="auto" w:fill="FFFFFF"/>
          </w:tcPr>
          <w:p w14:paraId="50127C0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702E2715"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DF1B8AD" w14:textId="77777777">
        <w:tc>
          <w:tcPr>
            <w:tcW w:w="5000" w:type="dxa"/>
            <w:tcBorders>
              <w:top w:val="nil"/>
              <w:left w:val="nil"/>
              <w:bottom w:val="nil"/>
              <w:right w:val="nil"/>
            </w:tcBorders>
            <w:shd w:val="clear" w:color="auto" w:fill="FFFFFF"/>
          </w:tcPr>
          <w:p w14:paraId="1667638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Consignor</w:t>
            </w:r>
          </w:p>
        </w:tc>
        <w:tc>
          <w:tcPr>
            <w:tcW w:w="5000" w:type="dxa"/>
            <w:tcBorders>
              <w:top w:val="nil"/>
              <w:left w:val="nil"/>
              <w:bottom w:val="nil"/>
              <w:right w:val="nil"/>
            </w:tcBorders>
            <w:shd w:val="clear" w:color="auto" w:fill="FFFFFF"/>
          </w:tcPr>
          <w:p w14:paraId="17610AA8"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name and address specified in Schedule 3 (Contract Data Sheet) from whom the Contractor Deliverables will be dispatched or Collected;</w:t>
            </w:r>
          </w:p>
          <w:p w14:paraId="00E28AC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86B7D51" w14:textId="77777777">
        <w:tc>
          <w:tcPr>
            <w:tcW w:w="5000" w:type="dxa"/>
            <w:tcBorders>
              <w:top w:val="nil"/>
              <w:left w:val="nil"/>
              <w:bottom w:val="nil"/>
              <w:right w:val="nil"/>
            </w:tcBorders>
            <w:shd w:val="clear" w:color="auto" w:fill="FFFFFF"/>
          </w:tcPr>
          <w:p w14:paraId="0D467EE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Contract</w:t>
            </w:r>
          </w:p>
        </w:tc>
        <w:tc>
          <w:tcPr>
            <w:tcW w:w="5000" w:type="dxa"/>
            <w:tcBorders>
              <w:top w:val="nil"/>
              <w:left w:val="nil"/>
              <w:bottom w:val="nil"/>
              <w:right w:val="nil"/>
            </w:tcBorders>
            <w:shd w:val="clear" w:color="auto" w:fill="FFFFFF"/>
          </w:tcPr>
          <w:p w14:paraId="647FD9F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Contract including its Schedules and any amendments agreed by the Parties in accordance with condition 6 (Amendments to Contract);</w:t>
            </w:r>
          </w:p>
          <w:p w14:paraId="17D8EF9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04527BC" w14:textId="77777777">
        <w:tc>
          <w:tcPr>
            <w:tcW w:w="5000" w:type="dxa"/>
            <w:tcBorders>
              <w:top w:val="nil"/>
              <w:left w:val="nil"/>
              <w:bottom w:val="nil"/>
              <w:right w:val="nil"/>
            </w:tcBorders>
            <w:shd w:val="clear" w:color="auto" w:fill="FFFFFF"/>
          </w:tcPr>
          <w:p w14:paraId="4EB37EF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Contract Price</w:t>
            </w:r>
          </w:p>
        </w:tc>
        <w:tc>
          <w:tcPr>
            <w:tcW w:w="5000" w:type="dxa"/>
            <w:tcBorders>
              <w:top w:val="nil"/>
              <w:left w:val="nil"/>
              <w:bottom w:val="nil"/>
              <w:right w:val="nil"/>
            </w:tcBorders>
            <w:shd w:val="clear" w:color="auto" w:fill="FFFFFF"/>
          </w:tcPr>
          <w:p w14:paraId="571BA5C5"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AB36C0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E8035C3" w14:textId="77777777">
        <w:tc>
          <w:tcPr>
            <w:tcW w:w="5000" w:type="dxa"/>
            <w:tcBorders>
              <w:top w:val="nil"/>
              <w:left w:val="nil"/>
              <w:bottom w:val="nil"/>
              <w:right w:val="nil"/>
            </w:tcBorders>
            <w:shd w:val="clear" w:color="auto" w:fill="FFFFFF"/>
          </w:tcPr>
          <w:p w14:paraId="6812182F"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Contractor</w:t>
            </w:r>
          </w:p>
        </w:tc>
        <w:tc>
          <w:tcPr>
            <w:tcW w:w="5000" w:type="dxa"/>
            <w:tcBorders>
              <w:top w:val="nil"/>
              <w:left w:val="nil"/>
              <w:bottom w:val="nil"/>
              <w:right w:val="nil"/>
            </w:tcBorders>
            <w:shd w:val="clear" w:color="auto" w:fill="FFFFFF"/>
          </w:tcPr>
          <w:p w14:paraId="1936A874"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w:t>
            </w:r>
            <w:r w:rsidRPr="008A06C0">
              <w:rPr>
                <w:rFonts w:ascii="Arial" w:hAnsi="Arial" w:cs="Arial"/>
                <w:color w:val="000000"/>
              </w:rPr>
              <w:lastRenderedPageBreak/>
              <w:t>Contractor with the consent of the Authority;</w:t>
            </w:r>
          </w:p>
          <w:p w14:paraId="60E93AC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640E6AA" w14:textId="77777777">
        <w:tc>
          <w:tcPr>
            <w:tcW w:w="5000" w:type="dxa"/>
            <w:tcBorders>
              <w:top w:val="nil"/>
              <w:left w:val="nil"/>
              <w:bottom w:val="nil"/>
              <w:right w:val="nil"/>
            </w:tcBorders>
            <w:shd w:val="clear" w:color="auto" w:fill="FFFFFF"/>
          </w:tcPr>
          <w:p w14:paraId="479B5B6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lastRenderedPageBreak/>
              <w:t>Contractor Commercially Sensitive Information</w:t>
            </w:r>
          </w:p>
        </w:tc>
        <w:tc>
          <w:tcPr>
            <w:tcW w:w="5000" w:type="dxa"/>
            <w:tcBorders>
              <w:top w:val="nil"/>
              <w:left w:val="nil"/>
              <w:bottom w:val="nil"/>
              <w:right w:val="nil"/>
            </w:tcBorders>
            <w:shd w:val="clear" w:color="auto" w:fill="FFFFFF"/>
          </w:tcPr>
          <w:p w14:paraId="2E0E1EB7"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6EBD10F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A452059" w14:textId="77777777">
        <w:tc>
          <w:tcPr>
            <w:tcW w:w="5000" w:type="dxa"/>
            <w:tcBorders>
              <w:top w:val="nil"/>
              <w:left w:val="nil"/>
              <w:bottom w:val="nil"/>
              <w:right w:val="nil"/>
            </w:tcBorders>
            <w:shd w:val="clear" w:color="auto" w:fill="FFFFFF"/>
          </w:tcPr>
          <w:p w14:paraId="62DDE93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7649AF0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03CDD3DB"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2263124" w14:textId="77777777">
        <w:tc>
          <w:tcPr>
            <w:tcW w:w="5000" w:type="dxa"/>
            <w:tcBorders>
              <w:top w:val="nil"/>
              <w:left w:val="nil"/>
              <w:bottom w:val="nil"/>
              <w:right w:val="nil"/>
            </w:tcBorders>
            <w:shd w:val="clear" w:color="auto" w:fill="FFFFFF"/>
          </w:tcPr>
          <w:p w14:paraId="18F6BB1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Control</w:t>
            </w:r>
          </w:p>
        </w:tc>
        <w:tc>
          <w:tcPr>
            <w:tcW w:w="5000" w:type="dxa"/>
            <w:tcBorders>
              <w:top w:val="nil"/>
              <w:left w:val="nil"/>
              <w:bottom w:val="nil"/>
              <w:right w:val="nil"/>
            </w:tcBorders>
            <w:shd w:val="clear" w:color="auto" w:fill="FFFFFF"/>
          </w:tcPr>
          <w:p w14:paraId="4C753DF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power of a person to secure that the affairs of the Contractor are conducted in accordance with the wishes of that person:</w:t>
            </w:r>
          </w:p>
          <w:p w14:paraId="48D84025"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a. by means of the holding of shares, or the possession of voting powers in, or in relation to, the Contractor; or</w:t>
            </w:r>
          </w:p>
          <w:p w14:paraId="2B21A37C"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b. by virtue of any powers conferred by the constitutional or corporate documents, or any other document, regulating the Contractor;</w:t>
            </w:r>
          </w:p>
          <w:p w14:paraId="44898FE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and a change of Control occurs if a person who Controls the Contractor ceases to do so or if another person acquires Control of the Contractor;</w:t>
            </w:r>
          </w:p>
          <w:p w14:paraId="6C638D07"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83BBE28" w14:textId="77777777">
        <w:tc>
          <w:tcPr>
            <w:tcW w:w="5000" w:type="dxa"/>
            <w:tcBorders>
              <w:top w:val="nil"/>
              <w:left w:val="nil"/>
              <w:bottom w:val="nil"/>
              <w:right w:val="nil"/>
            </w:tcBorders>
            <w:shd w:val="clear" w:color="auto" w:fill="FFFFFF"/>
          </w:tcPr>
          <w:p w14:paraId="4E38059F"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CPET</w:t>
            </w:r>
          </w:p>
        </w:tc>
        <w:tc>
          <w:tcPr>
            <w:tcW w:w="5000" w:type="dxa"/>
            <w:tcBorders>
              <w:top w:val="nil"/>
              <w:left w:val="nil"/>
              <w:bottom w:val="nil"/>
              <w:right w:val="nil"/>
            </w:tcBorders>
            <w:shd w:val="clear" w:color="auto" w:fill="FFFFFF"/>
          </w:tcPr>
          <w:p w14:paraId="563C92E8"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6CDCA89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791EF39" w14:textId="77777777">
        <w:tc>
          <w:tcPr>
            <w:tcW w:w="5000" w:type="dxa"/>
            <w:tcBorders>
              <w:top w:val="nil"/>
              <w:left w:val="nil"/>
              <w:bottom w:val="nil"/>
              <w:right w:val="nil"/>
            </w:tcBorders>
            <w:shd w:val="clear" w:color="auto" w:fill="FFFFFF"/>
          </w:tcPr>
          <w:p w14:paraId="56FAEB8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Crown Use</w:t>
            </w:r>
          </w:p>
        </w:tc>
        <w:tc>
          <w:tcPr>
            <w:tcW w:w="5000" w:type="dxa"/>
            <w:tcBorders>
              <w:top w:val="nil"/>
              <w:left w:val="nil"/>
              <w:bottom w:val="nil"/>
              <w:right w:val="nil"/>
            </w:tcBorders>
            <w:shd w:val="clear" w:color="auto" w:fill="FFFFFF"/>
          </w:tcPr>
          <w:p w14:paraId="732B9D6B"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B43153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
        </w:tc>
      </w:tr>
      <w:tr w:rsidR="00FC111B" w:rsidRPr="008A06C0" w14:paraId="7C5A497B" w14:textId="77777777">
        <w:tc>
          <w:tcPr>
            <w:tcW w:w="5000" w:type="dxa"/>
            <w:tcBorders>
              <w:top w:val="nil"/>
              <w:left w:val="nil"/>
              <w:bottom w:val="nil"/>
              <w:right w:val="nil"/>
            </w:tcBorders>
            <w:shd w:val="clear" w:color="auto" w:fill="FFFFFF"/>
          </w:tcPr>
          <w:p w14:paraId="0493042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Dangerous Goods</w:t>
            </w:r>
          </w:p>
        </w:tc>
        <w:tc>
          <w:tcPr>
            <w:tcW w:w="5000" w:type="dxa"/>
            <w:tcBorders>
              <w:top w:val="nil"/>
              <w:left w:val="nil"/>
              <w:bottom w:val="nil"/>
              <w:right w:val="nil"/>
            </w:tcBorders>
            <w:shd w:val="clear" w:color="auto" w:fill="FFFFFF"/>
          </w:tcPr>
          <w:p w14:paraId="1712E04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4A31C4CD"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 xml:space="preserve">a. Carriage of Dangerous Goods and Use of Transportable Pressure Equipment </w:t>
            </w:r>
            <w:r w:rsidRPr="008A06C0">
              <w:rPr>
                <w:rFonts w:ascii="Arial" w:hAnsi="Arial" w:cs="Arial"/>
                <w:color w:val="000000"/>
              </w:rPr>
              <w:lastRenderedPageBreak/>
              <w:t>Regulations 2009 (CDG) (as amended 2011);</w:t>
            </w:r>
          </w:p>
          <w:p w14:paraId="7257C63C"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b. European Agreement Concerning the International Carriage of Dangerous Goods by Road (ADR);</w:t>
            </w:r>
          </w:p>
          <w:p w14:paraId="2C5CDCDD"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c. Regulations Concerning the International Carriage of Dangerous Goods by Rail (RID);</w:t>
            </w:r>
          </w:p>
          <w:p w14:paraId="0191E7E0"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d. International Maritime Dangerous Goods (IMDG) Code;</w:t>
            </w:r>
          </w:p>
          <w:p w14:paraId="55792AD4"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e. International Civil Aviation Organisation (ICAO) Technical Instructions for the Safe Transport of Dangerous Goods by Air;</w:t>
            </w:r>
          </w:p>
          <w:p w14:paraId="246CF889"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f. International Air Transport Association (IATA) Dangerous Goods Regulations.</w:t>
            </w:r>
          </w:p>
          <w:p w14:paraId="038765D5" w14:textId="77777777" w:rsidR="00FC111B" w:rsidRPr="008A06C0" w:rsidRDefault="00FC111B">
            <w:pPr>
              <w:widowControl w:val="0"/>
              <w:autoSpaceDE w:val="0"/>
              <w:autoSpaceDN w:val="0"/>
              <w:adjustRightInd w:val="0"/>
              <w:spacing w:after="0" w:line="240" w:lineRule="auto"/>
              <w:ind w:left="828"/>
              <w:rPr>
                <w:rFonts w:ascii="Arial" w:hAnsi="Arial" w:cs="Arial"/>
                <w:sz w:val="24"/>
                <w:szCs w:val="24"/>
              </w:rPr>
            </w:pPr>
          </w:p>
        </w:tc>
      </w:tr>
      <w:tr w:rsidR="00FC111B" w:rsidRPr="008A06C0" w14:paraId="27EF8505" w14:textId="77777777">
        <w:tc>
          <w:tcPr>
            <w:tcW w:w="5000" w:type="dxa"/>
            <w:tcBorders>
              <w:top w:val="nil"/>
              <w:left w:val="nil"/>
              <w:bottom w:val="nil"/>
              <w:right w:val="nil"/>
            </w:tcBorders>
            <w:shd w:val="clear" w:color="auto" w:fill="FFFFFF"/>
          </w:tcPr>
          <w:p w14:paraId="2EC2013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63B5C63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Defence Business Services Finance, at the address stated in Schedule 3 (Contract Data Sheet);</w:t>
            </w:r>
          </w:p>
          <w:p w14:paraId="4F81218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297387F" w14:textId="77777777">
        <w:tc>
          <w:tcPr>
            <w:tcW w:w="5000" w:type="dxa"/>
            <w:tcBorders>
              <w:top w:val="nil"/>
              <w:left w:val="nil"/>
              <w:bottom w:val="nil"/>
              <w:right w:val="nil"/>
            </w:tcBorders>
            <w:shd w:val="clear" w:color="auto" w:fill="FFFFFF"/>
          </w:tcPr>
          <w:p w14:paraId="2ACECFE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DEFFORM</w:t>
            </w:r>
          </w:p>
        </w:tc>
        <w:tc>
          <w:tcPr>
            <w:tcW w:w="5000" w:type="dxa"/>
            <w:tcBorders>
              <w:top w:val="nil"/>
              <w:left w:val="nil"/>
              <w:bottom w:val="nil"/>
              <w:right w:val="nil"/>
            </w:tcBorders>
            <w:shd w:val="clear" w:color="auto" w:fill="FFFFFF"/>
          </w:tcPr>
          <w:p w14:paraId="5B0ACED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the MOD DEFFORM series which can be found at </w:t>
            </w:r>
            <w:hyperlink r:id="rId36" w:history="1">
              <w:r w:rsidRPr="008A06C0">
                <w:rPr>
                  <w:rFonts w:ascii="Arial" w:hAnsi="Arial" w:cs="Arial"/>
                  <w:color w:val="0000FF"/>
                  <w:u w:val="single"/>
                </w:rPr>
                <w:t>https://www.aof.mod.uk</w:t>
              </w:r>
            </w:hyperlink>
            <w:r w:rsidRPr="008A06C0">
              <w:rPr>
                <w:rFonts w:ascii="Arial" w:hAnsi="Arial" w:cs="Arial"/>
                <w:color w:val="000000"/>
              </w:rPr>
              <w:t>;</w:t>
            </w:r>
          </w:p>
          <w:p w14:paraId="48AF27D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9E997F0" w14:textId="77777777">
        <w:tc>
          <w:tcPr>
            <w:tcW w:w="5000" w:type="dxa"/>
            <w:tcBorders>
              <w:top w:val="nil"/>
              <w:left w:val="nil"/>
              <w:bottom w:val="nil"/>
              <w:right w:val="nil"/>
            </w:tcBorders>
            <w:shd w:val="clear" w:color="auto" w:fill="FFFFFF"/>
          </w:tcPr>
          <w:p w14:paraId="7E5F231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DEF STAN</w:t>
            </w:r>
          </w:p>
        </w:tc>
        <w:tc>
          <w:tcPr>
            <w:tcW w:w="5000" w:type="dxa"/>
            <w:tcBorders>
              <w:top w:val="nil"/>
              <w:left w:val="nil"/>
              <w:bottom w:val="nil"/>
              <w:right w:val="nil"/>
            </w:tcBorders>
            <w:shd w:val="clear" w:color="auto" w:fill="FFFFFF"/>
          </w:tcPr>
          <w:p w14:paraId="22D344F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Defence Standards which can be accessed at </w:t>
            </w:r>
            <w:hyperlink r:id="rId37" w:history="1">
              <w:r w:rsidRPr="008A06C0">
                <w:rPr>
                  <w:rFonts w:ascii="Arial" w:hAnsi="Arial" w:cs="Arial"/>
                  <w:color w:val="0000FF"/>
                  <w:u w:val="single"/>
                </w:rPr>
                <w:t>https://www.dstan.mod.uk</w:t>
              </w:r>
            </w:hyperlink>
            <w:r w:rsidRPr="008A06C0">
              <w:rPr>
                <w:rFonts w:ascii="Arial" w:hAnsi="Arial" w:cs="Arial"/>
                <w:color w:val="000000"/>
              </w:rPr>
              <w:t>;</w:t>
            </w:r>
          </w:p>
          <w:p w14:paraId="1E08928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6994BA6" w14:textId="77777777">
        <w:tc>
          <w:tcPr>
            <w:tcW w:w="5000" w:type="dxa"/>
            <w:tcBorders>
              <w:top w:val="nil"/>
              <w:left w:val="nil"/>
              <w:bottom w:val="nil"/>
              <w:right w:val="nil"/>
            </w:tcBorders>
            <w:shd w:val="clear" w:color="auto" w:fill="FFFFFF"/>
          </w:tcPr>
          <w:p w14:paraId="21769EB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Deliver</w:t>
            </w:r>
          </w:p>
        </w:tc>
        <w:tc>
          <w:tcPr>
            <w:tcW w:w="5000" w:type="dxa"/>
            <w:tcBorders>
              <w:top w:val="nil"/>
              <w:left w:val="nil"/>
              <w:bottom w:val="nil"/>
              <w:right w:val="nil"/>
            </w:tcBorders>
            <w:shd w:val="clear" w:color="auto" w:fill="FFFFFF"/>
          </w:tcPr>
          <w:p w14:paraId="5EB2B13C"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084628D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95C36AB" w14:textId="77777777">
        <w:tc>
          <w:tcPr>
            <w:tcW w:w="5000" w:type="dxa"/>
            <w:tcBorders>
              <w:top w:val="nil"/>
              <w:left w:val="nil"/>
              <w:bottom w:val="nil"/>
              <w:right w:val="nil"/>
            </w:tcBorders>
            <w:shd w:val="clear" w:color="auto" w:fill="FFFFFF"/>
          </w:tcPr>
          <w:p w14:paraId="41F7D1B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DeliveryDate</w:t>
            </w:r>
          </w:p>
        </w:tc>
        <w:tc>
          <w:tcPr>
            <w:tcW w:w="5000" w:type="dxa"/>
            <w:tcBorders>
              <w:top w:val="nil"/>
              <w:left w:val="nil"/>
              <w:bottom w:val="nil"/>
              <w:right w:val="nil"/>
            </w:tcBorders>
            <w:shd w:val="clear" w:color="auto" w:fill="FFFFFF"/>
          </w:tcPr>
          <w:p w14:paraId="5B35D62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3B64E97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F32830A" w14:textId="77777777">
        <w:tc>
          <w:tcPr>
            <w:tcW w:w="5000" w:type="dxa"/>
            <w:tcBorders>
              <w:top w:val="nil"/>
              <w:left w:val="nil"/>
              <w:bottom w:val="nil"/>
              <w:right w:val="nil"/>
            </w:tcBorders>
            <w:shd w:val="clear" w:color="auto" w:fill="FFFFFF"/>
          </w:tcPr>
          <w:p w14:paraId="51AA14D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4ED4F7A"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quantity or measure by which an item of material is managed;</w:t>
            </w:r>
          </w:p>
          <w:p w14:paraId="1F0E9B9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
          <w:p w14:paraId="0E74BAE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D83B2A0" w14:textId="77777777">
        <w:tc>
          <w:tcPr>
            <w:tcW w:w="5000" w:type="dxa"/>
            <w:tcBorders>
              <w:top w:val="nil"/>
              <w:left w:val="nil"/>
              <w:bottom w:val="nil"/>
              <w:right w:val="nil"/>
            </w:tcBorders>
            <w:shd w:val="clear" w:color="auto" w:fill="FFFFFF"/>
          </w:tcPr>
          <w:p w14:paraId="3FD9D1A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Design Right(s)</w:t>
            </w:r>
          </w:p>
        </w:tc>
        <w:tc>
          <w:tcPr>
            <w:tcW w:w="5000" w:type="dxa"/>
            <w:tcBorders>
              <w:top w:val="nil"/>
              <w:left w:val="nil"/>
              <w:bottom w:val="nil"/>
              <w:right w:val="nil"/>
            </w:tcBorders>
            <w:shd w:val="clear" w:color="auto" w:fill="FFFFFF"/>
          </w:tcPr>
          <w:p w14:paraId="224DB8C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has the meaning ascribed to it by Section 213 of the Copyright, Designs and Patents Act 1988;</w:t>
            </w:r>
          </w:p>
          <w:p w14:paraId="1AB6AFD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35E7EE1" w14:textId="77777777">
        <w:tc>
          <w:tcPr>
            <w:tcW w:w="5000" w:type="dxa"/>
            <w:tcBorders>
              <w:top w:val="nil"/>
              <w:left w:val="nil"/>
              <w:bottom w:val="nil"/>
              <w:right w:val="nil"/>
            </w:tcBorders>
            <w:shd w:val="clear" w:color="auto" w:fill="FFFFFF"/>
          </w:tcPr>
          <w:p w14:paraId="70688BD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Diversion Order</w:t>
            </w:r>
          </w:p>
        </w:tc>
        <w:tc>
          <w:tcPr>
            <w:tcW w:w="5000" w:type="dxa"/>
            <w:tcBorders>
              <w:top w:val="nil"/>
              <w:left w:val="nil"/>
              <w:bottom w:val="nil"/>
              <w:right w:val="nil"/>
            </w:tcBorders>
            <w:shd w:val="clear" w:color="auto" w:fill="FFFFFF"/>
          </w:tcPr>
          <w:p w14:paraId="75C9067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3C0A54A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31F18D4" w14:textId="77777777">
        <w:tc>
          <w:tcPr>
            <w:tcW w:w="5000" w:type="dxa"/>
            <w:tcBorders>
              <w:top w:val="nil"/>
              <w:left w:val="nil"/>
              <w:bottom w:val="nil"/>
              <w:right w:val="nil"/>
            </w:tcBorders>
            <w:shd w:val="clear" w:color="auto" w:fill="FFFFFF"/>
          </w:tcPr>
          <w:p w14:paraId="0B36736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lastRenderedPageBreak/>
              <w:t>EffectiveDate of Contract</w:t>
            </w:r>
          </w:p>
        </w:tc>
        <w:tc>
          <w:tcPr>
            <w:tcW w:w="5000" w:type="dxa"/>
            <w:tcBorders>
              <w:top w:val="nil"/>
              <w:left w:val="nil"/>
              <w:bottom w:val="nil"/>
              <w:right w:val="nil"/>
            </w:tcBorders>
            <w:shd w:val="clear" w:color="auto" w:fill="FFFFFF"/>
          </w:tcPr>
          <w:p w14:paraId="42F50A9C"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date specified on the Authority’s acceptance letter;</w:t>
            </w:r>
          </w:p>
          <w:p w14:paraId="4DA4C94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
          <w:p w14:paraId="45C9A08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E1048C4" w14:textId="77777777">
        <w:tc>
          <w:tcPr>
            <w:tcW w:w="5000" w:type="dxa"/>
            <w:tcBorders>
              <w:top w:val="nil"/>
              <w:left w:val="nil"/>
              <w:bottom w:val="nil"/>
              <w:right w:val="nil"/>
            </w:tcBorders>
            <w:shd w:val="clear" w:color="auto" w:fill="FFFFFF"/>
          </w:tcPr>
          <w:p w14:paraId="3B085E0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Evidence</w:t>
            </w:r>
          </w:p>
        </w:tc>
        <w:tc>
          <w:tcPr>
            <w:tcW w:w="5000" w:type="dxa"/>
            <w:tcBorders>
              <w:top w:val="nil"/>
              <w:left w:val="nil"/>
              <w:bottom w:val="nil"/>
              <w:right w:val="nil"/>
            </w:tcBorders>
            <w:shd w:val="clear" w:color="auto" w:fill="FFFFFF"/>
          </w:tcPr>
          <w:p w14:paraId="4B0CD4D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either:</w:t>
            </w:r>
          </w:p>
          <w:p w14:paraId="464D2354" w14:textId="77777777" w:rsidR="00FC111B" w:rsidRPr="008A06C0" w:rsidRDefault="00FC111B">
            <w:pPr>
              <w:widowControl w:val="0"/>
              <w:autoSpaceDE w:val="0"/>
              <w:autoSpaceDN w:val="0"/>
              <w:adjustRightInd w:val="0"/>
              <w:spacing w:after="60" w:line="240" w:lineRule="auto"/>
              <w:ind w:left="468"/>
              <w:rPr>
                <w:rFonts w:ascii="Arial" w:hAnsi="Arial" w:cs="Arial"/>
                <w:color w:val="000000"/>
              </w:rPr>
            </w:pPr>
            <w:r w:rsidRPr="008A06C0">
              <w:rPr>
                <w:rFonts w:ascii="Arial" w:hAnsi="Arial" w:cs="Arial"/>
                <w:color w:val="000000"/>
              </w:rPr>
              <w:t>a. an invoice or delivery note from the timber supplier or Subcontractor to the Contractor specifying that the product supplied to the Authority is FSC or PEFC certified; or</w:t>
            </w:r>
          </w:p>
          <w:p w14:paraId="18511959" w14:textId="77777777" w:rsidR="00FC111B" w:rsidRPr="008A06C0" w:rsidRDefault="00FC111B">
            <w:pPr>
              <w:widowControl w:val="0"/>
              <w:autoSpaceDE w:val="0"/>
              <w:autoSpaceDN w:val="0"/>
              <w:adjustRightInd w:val="0"/>
              <w:spacing w:after="60" w:line="240" w:lineRule="auto"/>
              <w:ind w:left="468"/>
              <w:rPr>
                <w:rFonts w:ascii="Arial" w:hAnsi="Arial" w:cs="Arial"/>
                <w:color w:val="000000"/>
              </w:rPr>
            </w:pPr>
            <w:r w:rsidRPr="008A06C0">
              <w:rPr>
                <w:rFonts w:ascii="Arial" w:hAnsi="Arial" w:cs="Arial"/>
                <w:color w:val="000000"/>
              </w:rPr>
              <w:t>b. other robust Evidence of sustainability or FLEGT licensed origin, as advised by CPET;</w:t>
            </w:r>
          </w:p>
          <w:p w14:paraId="7A4617E9" w14:textId="77777777" w:rsidR="00FC111B" w:rsidRPr="008A06C0" w:rsidRDefault="00FC111B">
            <w:pPr>
              <w:widowControl w:val="0"/>
              <w:autoSpaceDE w:val="0"/>
              <w:autoSpaceDN w:val="0"/>
              <w:adjustRightInd w:val="0"/>
              <w:spacing w:after="0" w:line="240" w:lineRule="auto"/>
              <w:ind w:left="468"/>
              <w:rPr>
                <w:rFonts w:ascii="Arial" w:hAnsi="Arial" w:cs="Arial"/>
                <w:sz w:val="24"/>
                <w:szCs w:val="24"/>
              </w:rPr>
            </w:pPr>
          </w:p>
        </w:tc>
      </w:tr>
      <w:tr w:rsidR="00FC111B" w:rsidRPr="008A06C0" w14:paraId="7EB7949F" w14:textId="77777777">
        <w:tc>
          <w:tcPr>
            <w:tcW w:w="5000" w:type="dxa"/>
            <w:tcBorders>
              <w:top w:val="nil"/>
              <w:left w:val="nil"/>
              <w:bottom w:val="nil"/>
              <w:right w:val="nil"/>
            </w:tcBorders>
            <w:shd w:val="clear" w:color="auto" w:fill="FFFFFF"/>
          </w:tcPr>
          <w:p w14:paraId="01C4829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Firm Price</w:t>
            </w:r>
          </w:p>
        </w:tc>
        <w:tc>
          <w:tcPr>
            <w:tcW w:w="5000" w:type="dxa"/>
            <w:tcBorders>
              <w:top w:val="nil"/>
              <w:left w:val="nil"/>
              <w:bottom w:val="nil"/>
              <w:right w:val="nil"/>
            </w:tcBorders>
            <w:shd w:val="clear" w:color="auto" w:fill="FFFFFF"/>
          </w:tcPr>
          <w:p w14:paraId="6AD37AC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 price (excluding VAT) which is not subject to variation;</w:t>
            </w:r>
          </w:p>
          <w:p w14:paraId="4E1B0C6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18503AA" w14:textId="77777777">
        <w:tc>
          <w:tcPr>
            <w:tcW w:w="5000" w:type="dxa"/>
            <w:tcBorders>
              <w:top w:val="nil"/>
              <w:left w:val="nil"/>
              <w:bottom w:val="nil"/>
              <w:right w:val="nil"/>
            </w:tcBorders>
            <w:shd w:val="clear" w:color="auto" w:fill="FFFFFF"/>
          </w:tcPr>
          <w:p w14:paraId="63CD835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FLEGT</w:t>
            </w:r>
          </w:p>
        </w:tc>
        <w:tc>
          <w:tcPr>
            <w:tcW w:w="5000" w:type="dxa"/>
            <w:tcBorders>
              <w:top w:val="nil"/>
              <w:left w:val="nil"/>
              <w:bottom w:val="nil"/>
              <w:right w:val="nil"/>
            </w:tcBorders>
            <w:shd w:val="clear" w:color="auto" w:fill="FFFFFF"/>
          </w:tcPr>
          <w:p w14:paraId="5E3533F7"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Forest Law Enforcement, Governance and Trade initiative by the European Union to use the power of timber-consuming countries to reduce the extent of illegal logging;</w:t>
            </w:r>
          </w:p>
          <w:p w14:paraId="3A1778E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45C1BF6" w14:textId="77777777">
        <w:tc>
          <w:tcPr>
            <w:tcW w:w="5000" w:type="dxa"/>
            <w:tcBorders>
              <w:top w:val="nil"/>
              <w:left w:val="nil"/>
              <w:bottom w:val="nil"/>
              <w:right w:val="nil"/>
            </w:tcBorders>
            <w:shd w:val="clear" w:color="auto" w:fill="FFFFFF"/>
          </w:tcPr>
          <w:p w14:paraId="56EA65E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79532966"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is a generic term for any MOD asset such as equipment, information or resources issued or made available to the Contractor in connection with the Contract by or on behalf of the Authority;</w:t>
            </w:r>
          </w:p>
          <w:p w14:paraId="066824E5"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3F6438A" w14:textId="77777777">
        <w:tc>
          <w:tcPr>
            <w:tcW w:w="5000" w:type="dxa"/>
            <w:tcBorders>
              <w:top w:val="nil"/>
              <w:left w:val="nil"/>
              <w:bottom w:val="nil"/>
              <w:right w:val="nil"/>
            </w:tcBorders>
            <w:shd w:val="clear" w:color="auto" w:fill="FFFFFF"/>
          </w:tcPr>
          <w:p w14:paraId="3CA9A41A"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53095D5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94E17D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9310F13" w14:textId="77777777">
        <w:tc>
          <w:tcPr>
            <w:tcW w:w="5000" w:type="dxa"/>
            <w:tcBorders>
              <w:top w:val="nil"/>
              <w:left w:val="nil"/>
              <w:bottom w:val="nil"/>
              <w:right w:val="nil"/>
            </w:tcBorders>
            <w:shd w:val="clear" w:color="auto" w:fill="FFFFFF"/>
          </w:tcPr>
          <w:p w14:paraId="0989DF3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094467B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04CB10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CBD5599" w14:textId="77777777">
        <w:tc>
          <w:tcPr>
            <w:tcW w:w="5000" w:type="dxa"/>
            <w:tcBorders>
              <w:top w:val="nil"/>
              <w:left w:val="nil"/>
              <w:bottom w:val="nil"/>
              <w:right w:val="nil"/>
            </w:tcBorders>
            <w:shd w:val="clear" w:color="auto" w:fill="FFFFFF"/>
          </w:tcPr>
          <w:p w14:paraId="2A1C0D1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Information</w:t>
            </w:r>
          </w:p>
        </w:tc>
        <w:tc>
          <w:tcPr>
            <w:tcW w:w="5000" w:type="dxa"/>
            <w:tcBorders>
              <w:top w:val="nil"/>
              <w:left w:val="nil"/>
              <w:bottom w:val="nil"/>
              <w:right w:val="nil"/>
            </w:tcBorders>
            <w:shd w:val="clear" w:color="auto" w:fill="FFFFFF"/>
          </w:tcPr>
          <w:p w14:paraId="112F063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any Information in any written or other tangible form disclosed to one Party by or on behalf of the other Party under or in connection with the Contract;</w:t>
            </w:r>
          </w:p>
          <w:p w14:paraId="540F5F0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04C8013" w14:textId="77777777">
        <w:tc>
          <w:tcPr>
            <w:tcW w:w="5000" w:type="dxa"/>
            <w:tcBorders>
              <w:top w:val="nil"/>
              <w:left w:val="nil"/>
              <w:bottom w:val="nil"/>
              <w:right w:val="nil"/>
            </w:tcBorders>
            <w:shd w:val="clear" w:color="auto" w:fill="FFFFFF"/>
          </w:tcPr>
          <w:p w14:paraId="3689C86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lastRenderedPageBreak/>
              <w:t>Issued Property</w:t>
            </w:r>
          </w:p>
        </w:tc>
        <w:tc>
          <w:tcPr>
            <w:tcW w:w="5000" w:type="dxa"/>
            <w:tcBorders>
              <w:top w:val="nil"/>
              <w:left w:val="nil"/>
              <w:bottom w:val="nil"/>
              <w:right w:val="nil"/>
            </w:tcBorders>
            <w:shd w:val="clear" w:color="auto" w:fill="FFFFFF"/>
          </w:tcPr>
          <w:p w14:paraId="5EDA71D5"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any item of Government Furnished Assets (GFA), including any materiel issued or otherwise furnished to the Contractor in connection with the Contract by or on behalf of the Authority;</w:t>
            </w:r>
          </w:p>
          <w:p w14:paraId="7D4DE4B9"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CCFA7F1" w14:textId="77777777">
        <w:tc>
          <w:tcPr>
            <w:tcW w:w="5000" w:type="dxa"/>
            <w:tcBorders>
              <w:top w:val="nil"/>
              <w:left w:val="nil"/>
              <w:bottom w:val="nil"/>
              <w:right w:val="nil"/>
            </w:tcBorders>
            <w:shd w:val="clear" w:color="auto" w:fill="FFFFFF"/>
          </w:tcPr>
          <w:p w14:paraId="01DA1DEA"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27BA58A6"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2E7AC7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35B76A7" w14:textId="77777777">
        <w:tc>
          <w:tcPr>
            <w:tcW w:w="5000" w:type="dxa"/>
            <w:tcBorders>
              <w:top w:val="nil"/>
              <w:left w:val="nil"/>
              <w:bottom w:val="nil"/>
              <w:right w:val="nil"/>
            </w:tcBorders>
            <w:shd w:val="clear" w:color="auto" w:fill="FFFFFF"/>
          </w:tcPr>
          <w:p w14:paraId="456AC58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Legislation</w:t>
            </w:r>
          </w:p>
        </w:tc>
        <w:tc>
          <w:tcPr>
            <w:tcW w:w="5000" w:type="dxa"/>
            <w:tcBorders>
              <w:top w:val="nil"/>
              <w:left w:val="nil"/>
              <w:bottom w:val="nil"/>
              <w:right w:val="nil"/>
            </w:tcBorders>
            <w:shd w:val="clear" w:color="auto" w:fill="FFFFFF"/>
          </w:tcPr>
          <w:p w14:paraId="2C28CB5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40DE01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D84288C" w14:textId="77777777">
        <w:tc>
          <w:tcPr>
            <w:tcW w:w="5000" w:type="dxa"/>
            <w:tcBorders>
              <w:top w:val="nil"/>
              <w:left w:val="nil"/>
              <w:bottom w:val="nil"/>
              <w:right w:val="nil"/>
            </w:tcBorders>
            <w:shd w:val="clear" w:color="auto" w:fill="FFFFFF"/>
          </w:tcPr>
          <w:p w14:paraId="36E3AE6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57A64EB4"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Packaging that provides enhanced protection in accordance with Def Stan 81-041 (Part 1), beyond that which Commercial Packaging normally provides for the military supply chain;</w:t>
            </w:r>
          </w:p>
          <w:p w14:paraId="22262C7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B3EB19B" w14:textId="77777777">
        <w:tc>
          <w:tcPr>
            <w:tcW w:w="5000" w:type="dxa"/>
            <w:tcBorders>
              <w:top w:val="nil"/>
              <w:left w:val="nil"/>
              <w:bottom w:val="nil"/>
              <w:right w:val="nil"/>
            </w:tcBorders>
            <w:shd w:val="clear" w:color="auto" w:fill="FFFFFF"/>
          </w:tcPr>
          <w:p w14:paraId="4214447F"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1E949A7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45F6E1B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5515284D" w14:textId="77777777">
        <w:tc>
          <w:tcPr>
            <w:tcW w:w="5000" w:type="dxa"/>
            <w:tcBorders>
              <w:top w:val="nil"/>
              <w:left w:val="nil"/>
              <w:bottom w:val="nil"/>
              <w:right w:val="nil"/>
            </w:tcBorders>
            <w:shd w:val="clear" w:color="auto" w:fill="FFFFFF"/>
          </w:tcPr>
          <w:p w14:paraId="1F3045A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19ECCFF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have the meaning described in Def Stan 81-041 (Part 1);</w:t>
            </w:r>
          </w:p>
          <w:p w14:paraId="2CF213D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
          <w:p w14:paraId="5DEFD6E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50787D85" w14:textId="77777777">
        <w:tc>
          <w:tcPr>
            <w:tcW w:w="5000" w:type="dxa"/>
            <w:tcBorders>
              <w:top w:val="nil"/>
              <w:left w:val="nil"/>
              <w:bottom w:val="nil"/>
              <w:right w:val="nil"/>
            </w:tcBorders>
            <w:shd w:val="clear" w:color="auto" w:fill="FFFFFF"/>
          </w:tcPr>
          <w:p w14:paraId="27B7E28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5479EC45"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6469F8B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A33F301" w14:textId="77777777">
        <w:tc>
          <w:tcPr>
            <w:tcW w:w="5000" w:type="dxa"/>
            <w:tcBorders>
              <w:top w:val="nil"/>
              <w:left w:val="nil"/>
              <w:bottom w:val="nil"/>
              <w:right w:val="nil"/>
            </w:tcBorders>
            <w:shd w:val="clear" w:color="auto" w:fill="FFFFFF"/>
          </w:tcPr>
          <w:p w14:paraId="397431C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39A59C2B"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mean an experienced Packaging designer trained and certified to MPAS requirements;</w:t>
            </w:r>
          </w:p>
          <w:p w14:paraId="2164FC6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026B4D0" w14:textId="77777777">
        <w:tc>
          <w:tcPr>
            <w:tcW w:w="5000" w:type="dxa"/>
            <w:tcBorders>
              <w:top w:val="nil"/>
              <w:left w:val="nil"/>
              <w:bottom w:val="nil"/>
              <w:right w:val="nil"/>
            </w:tcBorders>
            <w:shd w:val="clear" w:color="auto" w:fill="FFFFFF"/>
          </w:tcPr>
          <w:p w14:paraId="75FE434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NATO</w:t>
            </w:r>
          </w:p>
        </w:tc>
        <w:tc>
          <w:tcPr>
            <w:tcW w:w="5000" w:type="dxa"/>
            <w:tcBorders>
              <w:top w:val="nil"/>
              <w:left w:val="nil"/>
              <w:bottom w:val="nil"/>
              <w:right w:val="nil"/>
            </w:tcBorders>
            <w:shd w:val="clear" w:color="auto" w:fill="FFFFFF"/>
          </w:tcPr>
          <w:p w14:paraId="3668EE4A"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the North Atlantic Treaty Organisation which is an inter-governmental military alliance based on the North Atlantic Treaty which was </w:t>
            </w:r>
            <w:r w:rsidRPr="008A06C0">
              <w:rPr>
                <w:rFonts w:ascii="Arial" w:hAnsi="Arial" w:cs="Arial"/>
                <w:color w:val="000000"/>
              </w:rPr>
              <w:lastRenderedPageBreak/>
              <w:t>signed on 4 April 1949;</w:t>
            </w:r>
          </w:p>
          <w:p w14:paraId="728A5689"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31DB6D0" w14:textId="77777777">
        <w:tc>
          <w:tcPr>
            <w:tcW w:w="5000" w:type="dxa"/>
            <w:tcBorders>
              <w:top w:val="nil"/>
              <w:left w:val="nil"/>
              <w:bottom w:val="nil"/>
              <w:right w:val="nil"/>
            </w:tcBorders>
            <w:shd w:val="clear" w:color="auto" w:fill="FFFFFF"/>
          </w:tcPr>
          <w:p w14:paraId="27F370E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lastRenderedPageBreak/>
              <w:t>Notices</w:t>
            </w:r>
          </w:p>
        </w:tc>
        <w:tc>
          <w:tcPr>
            <w:tcW w:w="5000" w:type="dxa"/>
            <w:tcBorders>
              <w:top w:val="nil"/>
              <w:left w:val="nil"/>
              <w:bottom w:val="nil"/>
              <w:right w:val="nil"/>
            </w:tcBorders>
            <w:shd w:val="clear" w:color="auto" w:fill="FFFFFF"/>
          </w:tcPr>
          <w:p w14:paraId="413ED92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shall mean all Notices, orders, or other forms of communication required to be given in writing under or in connection with the Contract;</w:t>
            </w:r>
          </w:p>
        </w:tc>
      </w:tr>
      <w:tr w:rsidR="00FC111B" w:rsidRPr="008A06C0" w14:paraId="42DA12C0" w14:textId="77777777">
        <w:tc>
          <w:tcPr>
            <w:tcW w:w="5000" w:type="dxa"/>
            <w:tcBorders>
              <w:top w:val="nil"/>
              <w:left w:val="nil"/>
              <w:bottom w:val="nil"/>
              <w:right w:val="nil"/>
            </w:tcBorders>
            <w:shd w:val="clear" w:color="auto" w:fill="FFFFFF"/>
          </w:tcPr>
          <w:p w14:paraId="45FB16E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Overseas</w:t>
            </w:r>
          </w:p>
        </w:tc>
        <w:tc>
          <w:tcPr>
            <w:tcW w:w="5000" w:type="dxa"/>
            <w:tcBorders>
              <w:top w:val="nil"/>
              <w:left w:val="nil"/>
              <w:bottom w:val="nil"/>
              <w:right w:val="nil"/>
            </w:tcBorders>
            <w:shd w:val="clear" w:color="auto" w:fill="FFFFFF"/>
          </w:tcPr>
          <w:p w14:paraId="4CA9EDB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mean non UK or foreign;</w:t>
            </w:r>
          </w:p>
          <w:p w14:paraId="2E10500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A1007F7" w14:textId="77777777">
        <w:tc>
          <w:tcPr>
            <w:tcW w:w="5000" w:type="dxa"/>
            <w:tcBorders>
              <w:top w:val="nil"/>
              <w:left w:val="nil"/>
              <w:bottom w:val="nil"/>
              <w:right w:val="nil"/>
            </w:tcBorders>
            <w:shd w:val="clear" w:color="auto" w:fill="FFFFFF"/>
          </w:tcPr>
          <w:p w14:paraId="430E282A"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Packaging</w:t>
            </w:r>
          </w:p>
        </w:tc>
        <w:tc>
          <w:tcPr>
            <w:tcW w:w="5000" w:type="dxa"/>
            <w:tcBorders>
              <w:top w:val="nil"/>
              <w:left w:val="nil"/>
              <w:bottom w:val="nil"/>
              <w:right w:val="nil"/>
            </w:tcBorders>
            <w:shd w:val="clear" w:color="auto" w:fill="FFFFFF"/>
          </w:tcPr>
          <w:p w14:paraId="1127B9F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Verb.  The operations involved in the preparation of materiel for; transportation, handling, storage and Delivery to the user; </w:t>
            </w:r>
          </w:p>
          <w:p w14:paraId="3C16D38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Noun.  The materials and components used for the preparation of the Contractor Deliverables for transportation and storage in accordance with the Contract;</w:t>
            </w:r>
          </w:p>
          <w:p w14:paraId="52BD0FB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CA4463A" w14:textId="77777777">
        <w:tc>
          <w:tcPr>
            <w:tcW w:w="5000" w:type="dxa"/>
            <w:tcBorders>
              <w:top w:val="nil"/>
              <w:left w:val="nil"/>
              <w:bottom w:val="nil"/>
              <w:right w:val="nil"/>
            </w:tcBorders>
            <w:shd w:val="clear" w:color="auto" w:fill="FFFFFF"/>
          </w:tcPr>
          <w:p w14:paraId="140E629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06E8851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21455A4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5C42F6D" w14:textId="77777777">
        <w:tc>
          <w:tcPr>
            <w:tcW w:w="5000" w:type="dxa"/>
            <w:tcBorders>
              <w:top w:val="nil"/>
              <w:left w:val="nil"/>
              <w:bottom w:val="nil"/>
              <w:right w:val="nil"/>
            </w:tcBorders>
            <w:shd w:val="clear" w:color="auto" w:fill="FFFFFF"/>
          </w:tcPr>
          <w:p w14:paraId="45271E6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Parties</w:t>
            </w:r>
          </w:p>
        </w:tc>
        <w:tc>
          <w:tcPr>
            <w:tcW w:w="5000" w:type="dxa"/>
            <w:tcBorders>
              <w:top w:val="nil"/>
              <w:left w:val="nil"/>
              <w:bottom w:val="nil"/>
              <w:right w:val="nil"/>
            </w:tcBorders>
            <w:shd w:val="clear" w:color="auto" w:fill="FFFFFF"/>
          </w:tcPr>
          <w:p w14:paraId="08C513BB"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Contractor and the Authority, and Party shall be construed accordingly;</w:t>
            </w:r>
          </w:p>
          <w:p w14:paraId="0B92B205"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824FD39" w14:textId="77777777">
        <w:tc>
          <w:tcPr>
            <w:tcW w:w="5000" w:type="dxa"/>
            <w:tcBorders>
              <w:top w:val="nil"/>
              <w:left w:val="nil"/>
              <w:bottom w:val="nil"/>
              <w:right w:val="nil"/>
            </w:tcBorders>
            <w:shd w:val="clear" w:color="auto" w:fill="FFFFFF"/>
          </w:tcPr>
          <w:p w14:paraId="225C38A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46F5054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40D9372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71D9255" w14:textId="77777777">
        <w:tc>
          <w:tcPr>
            <w:tcW w:w="5000" w:type="dxa"/>
            <w:tcBorders>
              <w:top w:val="nil"/>
              <w:left w:val="nil"/>
              <w:bottom w:val="nil"/>
              <w:right w:val="nil"/>
            </w:tcBorders>
            <w:shd w:val="clear" w:color="auto" w:fill="FFFFFF"/>
          </w:tcPr>
          <w:p w14:paraId="6E1366C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Recycled Timber</w:t>
            </w:r>
          </w:p>
        </w:tc>
        <w:tc>
          <w:tcPr>
            <w:tcW w:w="5000" w:type="dxa"/>
            <w:tcBorders>
              <w:top w:val="nil"/>
              <w:left w:val="nil"/>
              <w:bottom w:val="nil"/>
              <w:right w:val="nil"/>
            </w:tcBorders>
            <w:shd w:val="clear" w:color="auto" w:fill="FFFFFF"/>
          </w:tcPr>
          <w:p w14:paraId="795B79F2"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recovered wood that prior to being supplied to the Authority had an end use as a standalone object or as part of a structure.  Recycled Timber covers:</w:t>
            </w:r>
          </w:p>
          <w:p w14:paraId="45623106"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a. pre-consumer reclaimed wood and wood fibre and industrial by-products; </w:t>
            </w:r>
          </w:p>
          <w:p w14:paraId="62FF939C"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b. post-consumer reclaimed wood and wood fibre, and driftwood; </w:t>
            </w:r>
          </w:p>
          <w:p w14:paraId="01CEBF1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c. reclaimed timber abandoned or confiscated at least ten years previously;</w:t>
            </w:r>
          </w:p>
          <w:p w14:paraId="73865D2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it excludes sawmill co-products;</w:t>
            </w:r>
          </w:p>
          <w:p w14:paraId="04B1768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AEDC86E" w14:textId="77777777">
        <w:tc>
          <w:tcPr>
            <w:tcW w:w="5000" w:type="dxa"/>
            <w:tcBorders>
              <w:top w:val="nil"/>
              <w:left w:val="nil"/>
              <w:bottom w:val="nil"/>
              <w:right w:val="nil"/>
            </w:tcBorders>
            <w:shd w:val="clear" w:color="auto" w:fill="FFFFFF"/>
          </w:tcPr>
          <w:p w14:paraId="3483869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Safety Data Sheet</w:t>
            </w:r>
          </w:p>
        </w:tc>
        <w:tc>
          <w:tcPr>
            <w:tcW w:w="5000" w:type="dxa"/>
            <w:tcBorders>
              <w:top w:val="nil"/>
              <w:left w:val="nil"/>
              <w:bottom w:val="nil"/>
              <w:right w:val="nil"/>
            </w:tcBorders>
            <w:shd w:val="clear" w:color="auto" w:fill="FFFFFF"/>
          </w:tcPr>
          <w:p w14:paraId="34CE51A7"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has the meaning as defined in the Registration, Evaluation, Authorisation and Restriction of Chemicals (REACH) Regulations 2007 (as amended);</w:t>
            </w:r>
          </w:p>
          <w:p w14:paraId="6A1F398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6F66656" w14:textId="77777777">
        <w:tc>
          <w:tcPr>
            <w:tcW w:w="5000" w:type="dxa"/>
            <w:tcBorders>
              <w:top w:val="nil"/>
              <w:left w:val="nil"/>
              <w:bottom w:val="nil"/>
              <w:right w:val="nil"/>
            </w:tcBorders>
            <w:shd w:val="clear" w:color="auto" w:fill="FFFFFF"/>
          </w:tcPr>
          <w:p w14:paraId="1F2EF12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66E5A90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Schedule 2 (Schedule of Requirements), which identifies, either directly or by reference, Contractor Deliverables to be provided, the </w:t>
            </w:r>
            <w:r w:rsidRPr="008A06C0">
              <w:rPr>
                <w:rFonts w:ascii="Arial" w:hAnsi="Arial" w:cs="Arial"/>
                <w:color w:val="000000"/>
              </w:rPr>
              <w:lastRenderedPageBreak/>
              <w:t>quantities and dates involved and the price or pricing terms in relation to each Contractor Deliverable;</w:t>
            </w:r>
          </w:p>
          <w:p w14:paraId="1391445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746FA18" w14:textId="77777777">
        <w:tc>
          <w:tcPr>
            <w:tcW w:w="5000" w:type="dxa"/>
            <w:tcBorders>
              <w:top w:val="nil"/>
              <w:left w:val="nil"/>
              <w:bottom w:val="nil"/>
              <w:right w:val="nil"/>
            </w:tcBorders>
            <w:shd w:val="clear" w:color="auto" w:fill="FFFFFF"/>
          </w:tcPr>
          <w:p w14:paraId="75C0D0B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lastRenderedPageBreak/>
              <w:t>Short-Rotation Coppice</w:t>
            </w:r>
          </w:p>
        </w:tc>
        <w:tc>
          <w:tcPr>
            <w:tcW w:w="5000" w:type="dxa"/>
            <w:tcBorders>
              <w:top w:val="nil"/>
              <w:left w:val="nil"/>
              <w:bottom w:val="nil"/>
              <w:right w:val="nil"/>
            </w:tcBorders>
            <w:shd w:val="clear" w:color="auto" w:fill="FFFFFF"/>
          </w:tcPr>
          <w:p w14:paraId="01134C9B"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5C6E873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7862C4B" w14:textId="77777777">
        <w:tc>
          <w:tcPr>
            <w:tcW w:w="5000" w:type="dxa"/>
            <w:tcBorders>
              <w:top w:val="nil"/>
              <w:left w:val="nil"/>
              <w:bottom w:val="nil"/>
              <w:right w:val="nil"/>
            </w:tcBorders>
            <w:shd w:val="clear" w:color="auto" w:fill="FFFFFF"/>
          </w:tcPr>
          <w:p w14:paraId="18F51BE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Specification</w:t>
            </w:r>
          </w:p>
        </w:tc>
        <w:tc>
          <w:tcPr>
            <w:tcW w:w="5000" w:type="dxa"/>
            <w:tcBorders>
              <w:top w:val="nil"/>
              <w:left w:val="nil"/>
              <w:bottom w:val="nil"/>
              <w:right w:val="nil"/>
            </w:tcBorders>
            <w:shd w:val="clear" w:color="auto" w:fill="FFFFFF"/>
          </w:tcPr>
          <w:p w14:paraId="0E3B19D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description of the Contractor Deliverables, including any specifications, drawings, samples and / or patterns, referred to in Schedule 2 (Schedule of Requirements);</w:t>
            </w:r>
          </w:p>
          <w:p w14:paraId="0C5B598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E77250B" w14:textId="77777777">
        <w:tc>
          <w:tcPr>
            <w:tcW w:w="5000" w:type="dxa"/>
            <w:tcBorders>
              <w:top w:val="nil"/>
              <w:left w:val="nil"/>
              <w:bottom w:val="nil"/>
              <w:right w:val="nil"/>
            </w:tcBorders>
            <w:shd w:val="clear" w:color="auto" w:fill="FFFFFF"/>
          </w:tcPr>
          <w:p w14:paraId="615DFF1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STANAG4329</w:t>
            </w:r>
          </w:p>
        </w:tc>
        <w:tc>
          <w:tcPr>
            <w:tcW w:w="5000" w:type="dxa"/>
            <w:tcBorders>
              <w:top w:val="nil"/>
              <w:left w:val="nil"/>
              <w:bottom w:val="nil"/>
              <w:right w:val="nil"/>
            </w:tcBorders>
            <w:shd w:val="clear" w:color="auto" w:fill="FFFFFF"/>
          </w:tcPr>
          <w:p w14:paraId="6E0F873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the publication NATO Standard Bar Code Symbologies which can be sourced at </w:t>
            </w:r>
            <w:hyperlink r:id="rId38" w:history="1">
              <w:r w:rsidRPr="008A06C0">
                <w:rPr>
                  <w:rFonts w:ascii="Arial" w:hAnsi="Arial" w:cs="Arial"/>
                  <w:color w:val="0000FF"/>
                  <w:u w:val="single"/>
                </w:rPr>
                <w:t>https://www.dstan.mod.uk/faqs.html</w:t>
              </w:r>
            </w:hyperlink>
            <w:r w:rsidRPr="008A06C0">
              <w:rPr>
                <w:rFonts w:ascii="Arial" w:hAnsi="Arial" w:cs="Arial"/>
                <w:color w:val="000000"/>
              </w:rPr>
              <w:t>;</w:t>
            </w:r>
          </w:p>
          <w:p w14:paraId="64C25657"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373DC7C" w14:textId="77777777">
        <w:tc>
          <w:tcPr>
            <w:tcW w:w="5000" w:type="dxa"/>
            <w:tcBorders>
              <w:top w:val="nil"/>
              <w:left w:val="nil"/>
              <w:bottom w:val="nil"/>
              <w:right w:val="nil"/>
            </w:tcBorders>
            <w:shd w:val="clear" w:color="auto" w:fill="FFFFFF"/>
          </w:tcPr>
          <w:p w14:paraId="0BD4DDE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Subcontractor</w:t>
            </w:r>
          </w:p>
        </w:tc>
        <w:tc>
          <w:tcPr>
            <w:tcW w:w="5000" w:type="dxa"/>
            <w:tcBorders>
              <w:top w:val="nil"/>
              <w:left w:val="nil"/>
              <w:bottom w:val="nil"/>
              <w:right w:val="nil"/>
            </w:tcBorders>
            <w:shd w:val="clear" w:color="auto" w:fill="FFFFFF"/>
          </w:tcPr>
          <w:p w14:paraId="0050D42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37E6FC8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47B1A39" w14:textId="77777777">
        <w:tc>
          <w:tcPr>
            <w:tcW w:w="5000" w:type="dxa"/>
            <w:tcBorders>
              <w:top w:val="nil"/>
              <w:left w:val="nil"/>
              <w:bottom w:val="nil"/>
              <w:right w:val="nil"/>
            </w:tcBorders>
            <w:shd w:val="clear" w:color="auto" w:fill="FFFFFF"/>
          </w:tcPr>
          <w:p w14:paraId="7EDE3D7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2EE7DAF7"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0FC7F127"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A0F869E" w14:textId="77777777">
        <w:tc>
          <w:tcPr>
            <w:tcW w:w="5000" w:type="dxa"/>
            <w:tcBorders>
              <w:top w:val="nil"/>
              <w:left w:val="nil"/>
              <w:bottom w:val="nil"/>
              <w:right w:val="nil"/>
            </w:tcBorders>
            <w:shd w:val="clear" w:color="auto" w:fill="FFFFFF"/>
          </w:tcPr>
          <w:p w14:paraId="01A9A0E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TransparencyInformation</w:t>
            </w:r>
          </w:p>
        </w:tc>
        <w:tc>
          <w:tcPr>
            <w:tcW w:w="5000" w:type="dxa"/>
            <w:tcBorders>
              <w:top w:val="nil"/>
              <w:left w:val="nil"/>
              <w:bottom w:val="nil"/>
              <w:right w:val="nil"/>
            </w:tcBorders>
            <w:shd w:val="clear" w:color="auto" w:fill="FFFFFF"/>
          </w:tcPr>
          <w:p w14:paraId="638E672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6917331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E5D18DF" w14:textId="77777777">
        <w:tc>
          <w:tcPr>
            <w:tcW w:w="5000" w:type="dxa"/>
            <w:tcBorders>
              <w:top w:val="nil"/>
              <w:left w:val="nil"/>
              <w:bottom w:val="nil"/>
              <w:right w:val="nil"/>
            </w:tcBorders>
            <w:shd w:val="clear" w:color="auto" w:fill="FFFFFF"/>
          </w:tcPr>
          <w:p w14:paraId="00AC3B0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Virgin Timber</w:t>
            </w:r>
          </w:p>
        </w:tc>
        <w:tc>
          <w:tcPr>
            <w:tcW w:w="5000" w:type="dxa"/>
            <w:tcBorders>
              <w:top w:val="nil"/>
              <w:left w:val="nil"/>
              <w:bottom w:val="nil"/>
              <w:right w:val="nil"/>
            </w:tcBorders>
            <w:shd w:val="clear" w:color="auto" w:fill="FFFFFF"/>
          </w:tcPr>
          <w:p w14:paraId="6A608CD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Timber and Wood-Derived Products that do not include Recycled Timber.</w:t>
            </w:r>
          </w:p>
          <w:p w14:paraId="15093C5B"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bl>
    <w:p w14:paraId="748FE41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F2F738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75E1800" w14:textId="479F9BF7" w:rsidR="00B078A5" w:rsidRDefault="00B078A5" w:rsidP="00B078A5">
      <w:pPr>
        <w:widowControl w:val="0"/>
        <w:autoSpaceDE w:val="0"/>
        <w:autoSpaceDN w:val="0"/>
        <w:adjustRightInd w:val="0"/>
        <w:spacing w:after="0" w:line="240" w:lineRule="auto"/>
        <w:rPr>
          <w:rFonts w:ascii="Arial" w:hAnsi="Arial" w:cs="Arial"/>
          <w:sz w:val="24"/>
          <w:szCs w:val="24"/>
        </w:rPr>
      </w:pPr>
    </w:p>
    <w:p w14:paraId="5BD33EFA" w14:textId="7FCB9535" w:rsidR="00B078A5" w:rsidRPr="00B078A5" w:rsidRDefault="00B078A5" w:rsidP="00B078A5">
      <w:pPr>
        <w:tabs>
          <w:tab w:val="left" w:pos="1035"/>
        </w:tabs>
        <w:rPr>
          <w:rFonts w:ascii="Arial" w:hAnsi="Arial" w:cs="Arial"/>
          <w:sz w:val="24"/>
          <w:szCs w:val="24"/>
        </w:rPr>
        <w:sectPr w:rsidR="00B078A5" w:rsidRPr="00B078A5" w:rsidSect="006123E8">
          <w:footerReference w:type="default" r:id="rId39"/>
          <w:pgSz w:w="11900" w:h="16820"/>
          <w:pgMar w:top="1420" w:right="1320" w:bottom="1420" w:left="1320" w:header="567" w:footer="708" w:gutter="0"/>
          <w:pgNumType w:start="21"/>
          <w:cols w:space="720"/>
          <w:noEndnote/>
        </w:sectPr>
      </w:pPr>
      <w:r>
        <w:rPr>
          <w:rFonts w:ascii="Arial" w:hAnsi="Arial" w:cs="Arial"/>
          <w:sz w:val="24"/>
          <w:szCs w:val="24"/>
        </w:rPr>
        <w:tab/>
      </w:r>
    </w:p>
    <w:p w14:paraId="6A70861E" w14:textId="1D5187CB" w:rsidR="00FC111B" w:rsidRDefault="00FC111B">
      <w:pPr>
        <w:widowControl w:val="0"/>
        <w:autoSpaceDE w:val="0"/>
        <w:autoSpaceDN w:val="0"/>
        <w:adjustRightInd w:val="0"/>
        <w:spacing w:after="0" w:line="240" w:lineRule="auto"/>
        <w:ind w:left="120"/>
        <w:rPr>
          <w:rFonts w:ascii="Arial" w:hAnsi="Arial" w:cs="Arial"/>
          <w:color w:val="000000"/>
        </w:rPr>
      </w:pPr>
    </w:p>
    <w:p w14:paraId="2B630095" w14:textId="3E51C90D" w:rsidR="00FC111B" w:rsidRPr="00864D12" w:rsidRDefault="00FC111B" w:rsidP="00864D12">
      <w:pPr>
        <w:widowControl w:val="0"/>
        <w:autoSpaceDE w:val="0"/>
        <w:autoSpaceDN w:val="0"/>
        <w:adjustRightInd w:val="0"/>
        <w:spacing w:after="0" w:line="240" w:lineRule="auto"/>
        <w:rPr>
          <w:rFonts w:ascii="Arial" w:hAnsi="Arial" w:cs="Arial"/>
          <w:color w:val="000000"/>
        </w:rPr>
      </w:pPr>
    </w:p>
    <w:p w14:paraId="101A20B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5658BA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8_3"/>
      <w:r>
        <w:rPr>
          <w:rFonts w:ascii="Arial" w:hAnsi="Arial" w:cs="Arial"/>
          <w:b/>
          <w:bCs/>
          <w:color w:val="000000"/>
        </w:rPr>
        <w:t>Schedule 2 - Schedule of Requirements</w:t>
      </w:r>
      <w:bookmarkEnd w:id="48"/>
    </w:p>
    <w:p w14:paraId="33AB85F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63E6D8E" w14:textId="55F3561A" w:rsidR="00FC111B" w:rsidRDefault="00FC111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sz w:val="20"/>
          <w:szCs w:val="20"/>
          <w:u w:val="single"/>
        </w:rPr>
        <w:t>ITT No: 700995378</w:t>
      </w:r>
    </w:p>
    <w:p w14:paraId="33FDB5DB" w14:textId="77777777" w:rsidR="00FC111B" w:rsidRDefault="00FC111B">
      <w:pPr>
        <w:widowControl w:val="0"/>
        <w:autoSpaceDE w:val="0"/>
        <w:autoSpaceDN w:val="0"/>
        <w:adjustRightInd w:val="0"/>
        <w:spacing w:after="220" w:line="240" w:lineRule="auto"/>
        <w:ind w:left="120"/>
        <w:rPr>
          <w:rFonts w:ascii="Arial" w:hAnsi="Arial" w:cs="Arial"/>
          <w:sz w:val="24"/>
          <w:szCs w:val="24"/>
        </w:rPr>
      </w:pPr>
    </w:p>
    <w:p w14:paraId="27366129" w14:textId="3AE2765F" w:rsidR="00FC111B" w:rsidRDefault="00FC111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sz w:val="20"/>
          <w:szCs w:val="20"/>
          <w:u w:val="single"/>
        </w:rPr>
        <w:t>PRICING SCHEDULE FOR THE PROVISION OF RAF FAMILIES’ FEDERATION SERVICES IN ACCORDANCE WITH THE STATEMENT OF REQUIREMENT AT SCHEDULE 2</w:t>
      </w:r>
    </w:p>
    <w:tbl>
      <w:tblPr>
        <w:tblpPr w:leftFromText="180" w:rightFromText="180" w:vertAnchor="text" w:horzAnchor="margin" w:tblpXSpec="center" w:tblpY="282"/>
        <w:tblW w:w="15339" w:type="dxa"/>
        <w:tblLayout w:type="fixed"/>
        <w:tblCellMar>
          <w:left w:w="0" w:type="dxa"/>
          <w:right w:w="0" w:type="dxa"/>
        </w:tblCellMar>
        <w:tblLook w:val="0000" w:firstRow="0" w:lastRow="0" w:firstColumn="0" w:lastColumn="0" w:noHBand="0" w:noVBand="0"/>
      </w:tblPr>
      <w:tblGrid>
        <w:gridCol w:w="4956"/>
        <w:gridCol w:w="266"/>
        <w:gridCol w:w="1094"/>
        <w:gridCol w:w="1094"/>
        <w:gridCol w:w="1094"/>
        <w:gridCol w:w="1094"/>
        <w:gridCol w:w="1094"/>
        <w:gridCol w:w="2330"/>
        <w:gridCol w:w="2317"/>
      </w:tblGrid>
      <w:tr w:rsidR="009466B9" w:rsidRPr="008A06C0" w14:paraId="32B916D1" w14:textId="77777777" w:rsidTr="00900686">
        <w:tc>
          <w:tcPr>
            <w:tcW w:w="15339" w:type="dxa"/>
            <w:gridSpan w:val="9"/>
            <w:tcBorders>
              <w:top w:val="single" w:sz="8" w:space="0" w:color="000000"/>
              <w:left w:val="single" w:sz="8" w:space="0" w:color="000000"/>
              <w:bottom w:val="single" w:sz="8" w:space="0" w:color="000000"/>
              <w:right w:val="single" w:sz="8" w:space="0" w:color="000000"/>
            </w:tcBorders>
            <w:shd w:val="clear" w:color="auto" w:fill="FFFFFF"/>
          </w:tcPr>
          <w:p w14:paraId="67F81135"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 xml:space="preserve">                                                                                                                           Firm Prices (EX VAT)</w:t>
            </w:r>
          </w:p>
        </w:tc>
      </w:tr>
      <w:tr w:rsidR="009466B9" w:rsidRPr="008A06C0" w14:paraId="165ED09F" w14:textId="77777777" w:rsidTr="00900686">
        <w:tc>
          <w:tcPr>
            <w:tcW w:w="4956" w:type="dxa"/>
            <w:tcBorders>
              <w:top w:val="nil"/>
              <w:left w:val="single" w:sz="8" w:space="0" w:color="000000"/>
              <w:bottom w:val="single" w:sz="8" w:space="0" w:color="000000"/>
              <w:right w:val="single" w:sz="8" w:space="0" w:color="000000"/>
            </w:tcBorders>
            <w:shd w:val="clear" w:color="auto" w:fill="FFFFFF"/>
          </w:tcPr>
          <w:p w14:paraId="01AD0D5F"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 </w:t>
            </w:r>
          </w:p>
        </w:tc>
        <w:tc>
          <w:tcPr>
            <w:tcW w:w="266" w:type="dxa"/>
            <w:tcBorders>
              <w:top w:val="nil"/>
              <w:left w:val="nil"/>
              <w:bottom w:val="single" w:sz="8" w:space="0" w:color="000000"/>
              <w:right w:val="single" w:sz="8" w:space="0" w:color="000000"/>
            </w:tcBorders>
            <w:shd w:val="clear" w:color="auto" w:fill="FFFFFF"/>
          </w:tcPr>
          <w:p w14:paraId="66E6A6E3"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399D4735"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61C18695"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5854E329"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4B9B7E5A" w14:textId="77777777" w:rsidR="009466B9" w:rsidRPr="008A06C0" w:rsidRDefault="009466B9" w:rsidP="00900686">
            <w:pPr>
              <w:widowControl w:val="0"/>
              <w:autoSpaceDE w:val="0"/>
              <w:autoSpaceDN w:val="0"/>
              <w:adjustRightInd w:val="0"/>
              <w:spacing w:after="60" w:line="240" w:lineRule="auto"/>
              <w:ind w:left="112"/>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274B1019" w14:textId="77777777" w:rsidR="009466B9" w:rsidRPr="008A06C0" w:rsidRDefault="009466B9" w:rsidP="00900686">
            <w:pPr>
              <w:widowControl w:val="0"/>
              <w:autoSpaceDE w:val="0"/>
              <w:autoSpaceDN w:val="0"/>
              <w:adjustRightInd w:val="0"/>
              <w:spacing w:after="60" w:line="240" w:lineRule="auto"/>
              <w:ind w:left="126"/>
              <w:rPr>
                <w:rFonts w:ascii="Arial" w:hAnsi="Arial" w:cs="Arial"/>
                <w:sz w:val="24"/>
                <w:szCs w:val="24"/>
              </w:rPr>
            </w:pPr>
            <w:r w:rsidRPr="008A06C0">
              <w:rPr>
                <w:rFonts w:ascii="Arial" w:hAnsi="Arial" w:cs="Arial"/>
                <w:color w:val="000000"/>
              </w:rPr>
              <w:t> </w:t>
            </w:r>
          </w:p>
        </w:tc>
        <w:tc>
          <w:tcPr>
            <w:tcW w:w="2330" w:type="dxa"/>
            <w:tcBorders>
              <w:top w:val="nil"/>
              <w:left w:val="nil"/>
              <w:bottom w:val="single" w:sz="8" w:space="0" w:color="000000"/>
              <w:right w:val="single" w:sz="8" w:space="0" w:color="000000"/>
            </w:tcBorders>
            <w:shd w:val="clear" w:color="auto" w:fill="FFFFFF"/>
          </w:tcPr>
          <w:p w14:paraId="05B55AEA" w14:textId="77777777" w:rsidR="009466B9" w:rsidRPr="008A06C0" w:rsidRDefault="009466B9" w:rsidP="00900686">
            <w:pPr>
              <w:widowControl w:val="0"/>
              <w:autoSpaceDE w:val="0"/>
              <w:autoSpaceDN w:val="0"/>
              <w:adjustRightInd w:val="0"/>
              <w:spacing w:after="60" w:line="240" w:lineRule="auto"/>
              <w:ind w:left="120"/>
              <w:rPr>
                <w:rFonts w:ascii="Arial" w:hAnsi="Arial" w:cs="Arial"/>
                <w:sz w:val="24"/>
                <w:szCs w:val="24"/>
              </w:rPr>
            </w:pPr>
            <w:r w:rsidRPr="008A06C0">
              <w:rPr>
                <w:rFonts w:ascii="Arial" w:hAnsi="Arial" w:cs="Arial"/>
                <w:color w:val="000000"/>
              </w:rPr>
              <w:t> </w:t>
            </w:r>
          </w:p>
        </w:tc>
        <w:tc>
          <w:tcPr>
            <w:tcW w:w="2317" w:type="dxa"/>
            <w:tcBorders>
              <w:top w:val="nil"/>
              <w:left w:val="nil"/>
              <w:bottom w:val="single" w:sz="8" w:space="0" w:color="000000"/>
              <w:right w:val="single" w:sz="8" w:space="0" w:color="000000"/>
            </w:tcBorders>
            <w:shd w:val="clear" w:color="auto" w:fill="FFFFFF"/>
          </w:tcPr>
          <w:p w14:paraId="196D6F98"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r>
      <w:tr w:rsidR="009466B9" w:rsidRPr="008A06C0" w14:paraId="5F482E15" w14:textId="77777777" w:rsidTr="00900686">
        <w:tc>
          <w:tcPr>
            <w:tcW w:w="4956" w:type="dxa"/>
            <w:tcBorders>
              <w:top w:val="nil"/>
              <w:left w:val="single" w:sz="8" w:space="0" w:color="000000"/>
              <w:bottom w:val="single" w:sz="8" w:space="0" w:color="000000"/>
              <w:right w:val="single" w:sz="8" w:space="0" w:color="000000"/>
            </w:tcBorders>
            <w:shd w:val="clear" w:color="auto" w:fill="FFFFFF"/>
          </w:tcPr>
          <w:p w14:paraId="4E76124B"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Description</w:t>
            </w:r>
          </w:p>
        </w:tc>
        <w:tc>
          <w:tcPr>
            <w:tcW w:w="266" w:type="dxa"/>
            <w:tcBorders>
              <w:top w:val="nil"/>
              <w:left w:val="nil"/>
              <w:bottom w:val="single" w:sz="8" w:space="0" w:color="000000"/>
              <w:right w:val="single" w:sz="8" w:space="0" w:color="000000"/>
            </w:tcBorders>
            <w:shd w:val="clear" w:color="auto" w:fill="FFFFFF"/>
          </w:tcPr>
          <w:p w14:paraId="22A8995F"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391087FC"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Year 1</w:t>
            </w:r>
          </w:p>
        </w:tc>
        <w:tc>
          <w:tcPr>
            <w:tcW w:w="1094" w:type="dxa"/>
            <w:tcBorders>
              <w:top w:val="nil"/>
              <w:left w:val="nil"/>
              <w:bottom w:val="single" w:sz="8" w:space="0" w:color="000000"/>
              <w:right w:val="single" w:sz="8" w:space="0" w:color="000000"/>
            </w:tcBorders>
            <w:shd w:val="clear" w:color="auto" w:fill="FFFFFF"/>
          </w:tcPr>
          <w:p w14:paraId="4A3DAA69"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Year 2</w:t>
            </w:r>
          </w:p>
        </w:tc>
        <w:tc>
          <w:tcPr>
            <w:tcW w:w="1094" w:type="dxa"/>
            <w:tcBorders>
              <w:top w:val="nil"/>
              <w:left w:val="nil"/>
              <w:bottom w:val="single" w:sz="8" w:space="0" w:color="000000"/>
              <w:right w:val="single" w:sz="8" w:space="0" w:color="000000"/>
            </w:tcBorders>
            <w:shd w:val="clear" w:color="auto" w:fill="FFFFFF"/>
          </w:tcPr>
          <w:p w14:paraId="3ABF4C25"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Year 3</w:t>
            </w:r>
          </w:p>
        </w:tc>
        <w:tc>
          <w:tcPr>
            <w:tcW w:w="1094" w:type="dxa"/>
            <w:tcBorders>
              <w:top w:val="nil"/>
              <w:left w:val="nil"/>
              <w:bottom w:val="single" w:sz="8" w:space="0" w:color="000000"/>
              <w:right w:val="single" w:sz="8" w:space="0" w:color="000000"/>
            </w:tcBorders>
            <w:shd w:val="clear" w:color="auto" w:fill="FFFFFF"/>
          </w:tcPr>
          <w:p w14:paraId="57D904A7" w14:textId="77777777" w:rsidR="009466B9" w:rsidRPr="008A06C0" w:rsidRDefault="009466B9" w:rsidP="00900686">
            <w:pPr>
              <w:widowControl w:val="0"/>
              <w:autoSpaceDE w:val="0"/>
              <w:autoSpaceDN w:val="0"/>
              <w:adjustRightInd w:val="0"/>
              <w:spacing w:after="60" w:line="240" w:lineRule="auto"/>
              <w:ind w:left="112"/>
              <w:rPr>
                <w:rFonts w:ascii="Arial" w:hAnsi="Arial" w:cs="Arial"/>
                <w:sz w:val="24"/>
                <w:szCs w:val="24"/>
              </w:rPr>
            </w:pPr>
            <w:r w:rsidRPr="008A06C0">
              <w:rPr>
                <w:rFonts w:ascii="Arial" w:hAnsi="Arial" w:cs="Arial"/>
                <w:color w:val="000000"/>
              </w:rPr>
              <w:t>Year 4</w:t>
            </w:r>
          </w:p>
        </w:tc>
        <w:tc>
          <w:tcPr>
            <w:tcW w:w="1094" w:type="dxa"/>
            <w:tcBorders>
              <w:top w:val="nil"/>
              <w:left w:val="nil"/>
              <w:bottom w:val="single" w:sz="8" w:space="0" w:color="000000"/>
              <w:right w:val="single" w:sz="8" w:space="0" w:color="000000"/>
            </w:tcBorders>
            <w:shd w:val="clear" w:color="auto" w:fill="FFFFFF"/>
          </w:tcPr>
          <w:p w14:paraId="3B945302" w14:textId="77777777" w:rsidR="009466B9" w:rsidRPr="008A06C0" w:rsidRDefault="009466B9" w:rsidP="00900686">
            <w:pPr>
              <w:widowControl w:val="0"/>
              <w:autoSpaceDE w:val="0"/>
              <w:autoSpaceDN w:val="0"/>
              <w:adjustRightInd w:val="0"/>
              <w:spacing w:after="60" w:line="240" w:lineRule="auto"/>
              <w:ind w:left="126"/>
              <w:rPr>
                <w:rFonts w:ascii="Arial" w:hAnsi="Arial" w:cs="Arial"/>
                <w:sz w:val="24"/>
                <w:szCs w:val="24"/>
              </w:rPr>
            </w:pPr>
            <w:r w:rsidRPr="008A06C0">
              <w:rPr>
                <w:rFonts w:ascii="Arial" w:hAnsi="Arial" w:cs="Arial"/>
                <w:color w:val="000000"/>
              </w:rPr>
              <w:t>Year 5</w:t>
            </w:r>
          </w:p>
        </w:tc>
        <w:tc>
          <w:tcPr>
            <w:tcW w:w="2330" w:type="dxa"/>
            <w:tcBorders>
              <w:top w:val="nil"/>
              <w:left w:val="nil"/>
              <w:bottom w:val="single" w:sz="8" w:space="0" w:color="000000"/>
              <w:right w:val="single" w:sz="8" w:space="0" w:color="000000"/>
            </w:tcBorders>
            <w:shd w:val="clear" w:color="auto" w:fill="FFFFFF"/>
          </w:tcPr>
          <w:p w14:paraId="4441537C" w14:textId="77777777" w:rsidR="009466B9" w:rsidRPr="008A06C0" w:rsidRDefault="009466B9" w:rsidP="00900686">
            <w:pPr>
              <w:widowControl w:val="0"/>
              <w:autoSpaceDE w:val="0"/>
              <w:autoSpaceDN w:val="0"/>
              <w:adjustRightInd w:val="0"/>
              <w:spacing w:after="60" w:line="240" w:lineRule="auto"/>
              <w:ind w:left="120"/>
              <w:rPr>
                <w:rFonts w:ascii="Arial" w:hAnsi="Arial" w:cs="Arial"/>
                <w:sz w:val="24"/>
                <w:szCs w:val="24"/>
              </w:rPr>
            </w:pPr>
            <w:r w:rsidRPr="008A06C0">
              <w:rPr>
                <w:rFonts w:ascii="Arial" w:hAnsi="Arial" w:cs="Arial"/>
                <w:color w:val="000000"/>
              </w:rPr>
              <w:t>Option Year 1</w:t>
            </w:r>
          </w:p>
        </w:tc>
        <w:tc>
          <w:tcPr>
            <w:tcW w:w="2317" w:type="dxa"/>
            <w:tcBorders>
              <w:top w:val="nil"/>
              <w:left w:val="nil"/>
              <w:bottom w:val="single" w:sz="8" w:space="0" w:color="000000"/>
              <w:right w:val="single" w:sz="8" w:space="0" w:color="000000"/>
            </w:tcBorders>
            <w:shd w:val="clear" w:color="auto" w:fill="FFFFFF"/>
          </w:tcPr>
          <w:p w14:paraId="192C9B22"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Option year 2</w:t>
            </w:r>
          </w:p>
        </w:tc>
      </w:tr>
      <w:tr w:rsidR="009466B9" w:rsidRPr="008A06C0" w14:paraId="4D393C37" w14:textId="77777777" w:rsidTr="00900686">
        <w:tc>
          <w:tcPr>
            <w:tcW w:w="4956" w:type="dxa"/>
            <w:tcBorders>
              <w:top w:val="nil"/>
              <w:left w:val="single" w:sz="8" w:space="0" w:color="000000"/>
              <w:bottom w:val="single" w:sz="8" w:space="0" w:color="000000"/>
              <w:right w:val="single" w:sz="8" w:space="0" w:color="000000"/>
            </w:tcBorders>
            <w:shd w:val="clear" w:color="auto" w:fill="FFFFFF"/>
          </w:tcPr>
          <w:p w14:paraId="6F1CC773"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 </w:t>
            </w:r>
          </w:p>
        </w:tc>
        <w:tc>
          <w:tcPr>
            <w:tcW w:w="266" w:type="dxa"/>
            <w:tcBorders>
              <w:top w:val="nil"/>
              <w:left w:val="nil"/>
              <w:bottom w:val="single" w:sz="8" w:space="0" w:color="000000"/>
              <w:right w:val="single" w:sz="8" w:space="0" w:color="000000"/>
            </w:tcBorders>
            <w:shd w:val="clear" w:color="auto" w:fill="FFFFFF"/>
          </w:tcPr>
          <w:p w14:paraId="3E1C6F3A"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63E3E600"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38FB775A"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221E7A02"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063B6F0E" w14:textId="77777777" w:rsidR="009466B9" w:rsidRPr="008A06C0" w:rsidRDefault="009466B9" w:rsidP="00900686">
            <w:pPr>
              <w:widowControl w:val="0"/>
              <w:autoSpaceDE w:val="0"/>
              <w:autoSpaceDN w:val="0"/>
              <w:adjustRightInd w:val="0"/>
              <w:spacing w:after="60" w:line="240" w:lineRule="auto"/>
              <w:ind w:left="112"/>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312014C6" w14:textId="77777777" w:rsidR="009466B9" w:rsidRPr="008A06C0" w:rsidRDefault="009466B9" w:rsidP="00900686">
            <w:pPr>
              <w:widowControl w:val="0"/>
              <w:autoSpaceDE w:val="0"/>
              <w:autoSpaceDN w:val="0"/>
              <w:adjustRightInd w:val="0"/>
              <w:spacing w:after="60" w:line="240" w:lineRule="auto"/>
              <w:ind w:left="126"/>
              <w:rPr>
                <w:rFonts w:ascii="Arial" w:hAnsi="Arial" w:cs="Arial"/>
                <w:sz w:val="24"/>
                <w:szCs w:val="24"/>
              </w:rPr>
            </w:pPr>
            <w:r w:rsidRPr="008A06C0">
              <w:rPr>
                <w:rFonts w:ascii="Arial" w:hAnsi="Arial" w:cs="Arial"/>
                <w:color w:val="000000"/>
              </w:rPr>
              <w:t> </w:t>
            </w:r>
          </w:p>
        </w:tc>
        <w:tc>
          <w:tcPr>
            <w:tcW w:w="2330" w:type="dxa"/>
            <w:tcBorders>
              <w:top w:val="nil"/>
              <w:left w:val="nil"/>
              <w:bottom w:val="single" w:sz="8" w:space="0" w:color="000000"/>
              <w:right w:val="single" w:sz="8" w:space="0" w:color="000000"/>
            </w:tcBorders>
            <w:shd w:val="clear" w:color="auto" w:fill="FFFFFF"/>
          </w:tcPr>
          <w:p w14:paraId="36C9BB9C" w14:textId="77777777" w:rsidR="009466B9" w:rsidRPr="008A06C0" w:rsidRDefault="009466B9" w:rsidP="00900686">
            <w:pPr>
              <w:widowControl w:val="0"/>
              <w:autoSpaceDE w:val="0"/>
              <w:autoSpaceDN w:val="0"/>
              <w:adjustRightInd w:val="0"/>
              <w:spacing w:after="60" w:line="240" w:lineRule="auto"/>
              <w:ind w:left="120"/>
              <w:rPr>
                <w:rFonts w:ascii="Arial" w:hAnsi="Arial" w:cs="Arial"/>
                <w:sz w:val="24"/>
                <w:szCs w:val="24"/>
              </w:rPr>
            </w:pPr>
            <w:r w:rsidRPr="008A06C0">
              <w:rPr>
                <w:rFonts w:ascii="Arial" w:hAnsi="Arial" w:cs="Arial"/>
                <w:color w:val="000000"/>
              </w:rPr>
              <w:t> </w:t>
            </w:r>
          </w:p>
        </w:tc>
        <w:tc>
          <w:tcPr>
            <w:tcW w:w="2317" w:type="dxa"/>
            <w:tcBorders>
              <w:top w:val="nil"/>
              <w:left w:val="nil"/>
              <w:bottom w:val="single" w:sz="8" w:space="0" w:color="000000"/>
              <w:right w:val="single" w:sz="8" w:space="0" w:color="000000"/>
            </w:tcBorders>
            <w:shd w:val="clear" w:color="auto" w:fill="FFFFFF"/>
          </w:tcPr>
          <w:p w14:paraId="742F14AE"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r>
      <w:tr w:rsidR="009466B9" w:rsidRPr="008A06C0" w14:paraId="0E428E16" w14:textId="77777777" w:rsidTr="00900686">
        <w:tc>
          <w:tcPr>
            <w:tcW w:w="4956" w:type="dxa"/>
            <w:tcBorders>
              <w:top w:val="nil"/>
              <w:left w:val="single" w:sz="8" w:space="0" w:color="000000"/>
              <w:bottom w:val="single" w:sz="8" w:space="0" w:color="000000"/>
              <w:right w:val="single" w:sz="8" w:space="0" w:color="000000"/>
            </w:tcBorders>
            <w:shd w:val="clear" w:color="auto" w:fill="FFFFFF"/>
          </w:tcPr>
          <w:p w14:paraId="27C7DE20" w14:textId="77777777" w:rsidR="009466B9" w:rsidRPr="008A06C0" w:rsidRDefault="009466B9" w:rsidP="00900686">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color w:val="000000"/>
              </w:rPr>
              <w:t>Provision of RAF Families Federation Services in accordance with the Statement of Requirement</w:t>
            </w:r>
          </w:p>
        </w:tc>
        <w:tc>
          <w:tcPr>
            <w:tcW w:w="266" w:type="dxa"/>
            <w:tcBorders>
              <w:top w:val="nil"/>
              <w:left w:val="nil"/>
              <w:bottom w:val="single" w:sz="8" w:space="0" w:color="000000"/>
              <w:right w:val="single" w:sz="8" w:space="0" w:color="000000"/>
            </w:tcBorders>
            <w:shd w:val="clear" w:color="auto" w:fill="FFFFFF"/>
          </w:tcPr>
          <w:p w14:paraId="39A14ACA"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7BBF0710"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6A7EEF4A"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22AEDB1A"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29183988" w14:textId="77777777" w:rsidR="009466B9" w:rsidRPr="008A06C0" w:rsidRDefault="009466B9" w:rsidP="00900686">
            <w:pPr>
              <w:widowControl w:val="0"/>
              <w:autoSpaceDE w:val="0"/>
              <w:autoSpaceDN w:val="0"/>
              <w:adjustRightInd w:val="0"/>
              <w:spacing w:after="60" w:line="240" w:lineRule="auto"/>
              <w:ind w:left="112"/>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2163DC04" w14:textId="77777777" w:rsidR="009466B9" w:rsidRPr="008A06C0" w:rsidRDefault="009466B9" w:rsidP="00900686">
            <w:pPr>
              <w:widowControl w:val="0"/>
              <w:autoSpaceDE w:val="0"/>
              <w:autoSpaceDN w:val="0"/>
              <w:adjustRightInd w:val="0"/>
              <w:spacing w:after="60" w:line="240" w:lineRule="auto"/>
              <w:ind w:left="126"/>
              <w:rPr>
                <w:rFonts w:ascii="Arial" w:hAnsi="Arial" w:cs="Arial"/>
                <w:sz w:val="24"/>
                <w:szCs w:val="24"/>
              </w:rPr>
            </w:pPr>
            <w:r w:rsidRPr="008A06C0">
              <w:rPr>
                <w:rFonts w:ascii="Arial" w:hAnsi="Arial" w:cs="Arial"/>
                <w:color w:val="000000"/>
              </w:rPr>
              <w:t> </w:t>
            </w:r>
          </w:p>
        </w:tc>
        <w:tc>
          <w:tcPr>
            <w:tcW w:w="2330" w:type="dxa"/>
            <w:tcBorders>
              <w:top w:val="nil"/>
              <w:left w:val="nil"/>
              <w:bottom w:val="single" w:sz="8" w:space="0" w:color="000000"/>
              <w:right w:val="single" w:sz="8" w:space="0" w:color="000000"/>
            </w:tcBorders>
            <w:shd w:val="clear" w:color="auto" w:fill="FFFFFF"/>
          </w:tcPr>
          <w:p w14:paraId="0EFC557B" w14:textId="77777777" w:rsidR="009466B9" w:rsidRPr="008A06C0" w:rsidRDefault="009466B9" w:rsidP="00900686">
            <w:pPr>
              <w:widowControl w:val="0"/>
              <w:autoSpaceDE w:val="0"/>
              <w:autoSpaceDN w:val="0"/>
              <w:adjustRightInd w:val="0"/>
              <w:spacing w:after="60" w:line="240" w:lineRule="auto"/>
              <w:ind w:left="120"/>
              <w:rPr>
                <w:rFonts w:ascii="Arial" w:hAnsi="Arial" w:cs="Arial"/>
                <w:sz w:val="24"/>
                <w:szCs w:val="24"/>
              </w:rPr>
            </w:pPr>
            <w:r w:rsidRPr="008A06C0">
              <w:rPr>
                <w:rFonts w:ascii="Arial" w:hAnsi="Arial" w:cs="Arial"/>
                <w:color w:val="000000"/>
              </w:rPr>
              <w:t> </w:t>
            </w:r>
          </w:p>
        </w:tc>
        <w:tc>
          <w:tcPr>
            <w:tcW w:w="2317" w:type="dxa"/>
            <w:tcBorders>
              <w:top w:val="nil"/>
              <w:left w:val="nil"/>
              <w:bottom w:val="single" w:sz="8" w:space="0" w:color="000000"/>
              <w:right w:val="single" w:sz="8" w:space="0" w:color="000000"/>
            </w:tcBorders>
            <w:shd w:val="clear" w:color="auto" w:fill="FFFFFF"/>
          </w:tcPr>
          <w:p w14:paraId="016802DD"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r>
      <w:tr w:rsidR="009466B9" w:rsidRPr="008A06C0" w14:paraId="7EDACEE3" w14:textId="77777777" w:rsidTr="00900686">
        <w:tc>
          <w:tcPr>
            <w:tcW w:w="4956" w:type="dxa"/>
            <w:tcBorders>
              <w:top w:val="nil"/>
              <w:left w:val="single" w:sz="8" w:space="0" w:color="000000"/>
              <w:bottom w:val="single" w:sz="8" w:space="0" w:color="000000"/>
              <w:right w:val="single" w:sz="8" w:space="0" w:color="000000"/>
            </w:tcBorders>
            <w:shd w:val="clear" w:color="auto" w:fill="FFFFFF"/>
          </w:tcPr>
          <w:p w14:paraId="2A51A581"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Travel and Subsistence</w:t>
            </w:r>
          </w:p>
        </w:tc>
        <w:tc>
          <w:tcPr>
            <w:tcW w:w="266" w:type="dxa"/>
            <w:tcBorders>
              <w:top w:val="nil"/>
              <w:left w:val="nil"/>
              <w:bottom w:val="single" w:sz="8" w:space="0" w:color="000000"/>
              <w:right w:val="single" w:sz="8" w:space="0" w:color="000000"/>
            </w:tcBorders>
            <w:shd w:val="clear" w:color="auto" w:fill="FFFFFF"/>
          </w:tcPr>
          <w:p w14:paraId="19471E18"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585A40D8"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1976708E"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6FC8BDB7"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03231649" w14:textId="77777777" w:rsidR="009466B9" w:rsidRPr="008A06C0" w:rsidRDefault="009466B9" w:rsidP="00900686">
            <w:pPr>
              <w:widowControl w:val="0"/>
              <w:autoSpaceDE w:val="0"/>
              <w:autoSpaceDN w:val="0"/>
              <w:adjustRightInd w:val="0"/>
              <w:spacing w:after="60" w:line="240" w:lineRule="auto"/>
              <w:ind w:left="112"/>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741AAB49" w14:textId="77777777" w:rsidR="009466B9" w:rsidRPr="008A06C0" w:rsidRDefault="009466B9" w:rsidP="00900686">
            <w:pPr>
              <w:widowControl w:val="0"/>
              <w:autoSpaceDE w:val="0"/>
              <w:autoSpaceDN w:val="0"/>
              <w:adjustRightInd w:val="0"/>
              <w:spacing w:after="60" w:line="240" w:lineRule="auto"/>
              <w:ind w:left="126"/>
              <w:rPr>
                <w:rFonts w:ascii="Arial" w:hAnsi="Arial" w:cs="Arial"/>
                <w:sz w:val="24"/>
                <w:szCs w:val="24"/>
              </w:rPr>
            </w:pPr>
            <w:r w:rsidRPr="008A06C0">
              <w:rPr>
                <w:rFonts w:ascii="Arial" w:hAnsi="Arial" w:cs="Arial"/>
                <w:color w:val="000000"/>
              </w:rPr>
              <w:t> </w:t>
            </w:r>
          </w:p>
        </w:tc>
        <w:tc>
          <w:tcPr>
            <w:tcW w:w="2330" w:type="dxa"/>
            <w:tcBorders>
              <w:top w:val="nil"/>
              <w:left w:val="nil"/>
              <w:bottom w:val="single" w:sz="8" w:space="0" w:color="000000"/>
              <w:right w:val="single" w:sz="8" w:space="0" w:color="000000"/>
            </w:tcBorders>
            <w:shd w:val="clear" w:color="auto" w:fill="FFFFFF"/>
          </w:tcPr>
          <w:p w14:paraId="3E29F546" w14:textId="77777777" w:rsidR="009466B9" w:rsidRPr="008A06C0" w:rsidRDefault="009466B9" w:rsidP="00900686">
            <w:pPr>
              <w:widowControl w:val="0"/>
              <w:autoSpaceDE w:val="0"/>
              <w:autoSpaceDN w:val="0"/>
              <w:adjustRightInd w:val="0"/>
              <w:spacing w:after="60" w:line="240" w:lineRule="auto"/>
              <w:ind w:left="120"/>
              <w:rPr>
                <w:rFonts w:ascii="Arial" w:hAnsi="Arial" w:cs="Arial"/>
                <w:sz w:val="24"/>
                <w:szCs w:val="24"/>
              </w:rPr>
            </w:pPr>
            <w:r w:rsidRPr="008A06C0">
              <w:rPr>
                <w:rFonts w:ascii="Arial" w:hAnsi="Arial" w:cs="Arial"/>
                <w:color w:val="000000"/>
              </w:rPr>
              <w:t> </w:t>
            </w:r>
          </w:p>
        </w:tc>
        <w:tc>
          <w:tcPr>
            <w:tcW w:w="2317" w:type="dxa"/>
            <w:tcBorders>
              <w:top w:val="nil"/>
              <w:left w:val="nil"/>
              <w:bottom w:val="single" w:sz="8" w:space="0" w:color="000000"/>
              <w:right w:val="single" w:sz="8" w:space="0" w:color="000000"/>
            </w:tcBorders>
            <w:shd w:val="clear" w:color="auto" w:fill="FFFFFF"/>
          </w:tcPr>
          <w:p w14:paraId="6AB3629B"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r>
      <w:tr w:rsidR="009466B9" w:rsidRPr="008A06C0" w14:paraId="0B369FE8" w14:textId="77777777" w:rsidTr="00900686">
        <w:tc>
          <w:tcPr>
            <w:tcW w:w="4956" w:type="dxa"/>
            <w:tcBorders>
              <w:top w:val="nil"/>
              <w:left w:val="single" w:sz="8" w:space="0" w:color="000000"/>
              <w:bottom w:val="single" w:sz="8" w:space="0" w:color="000000"/>
              <w:right w:val="single" w:sz="8" w:space="0" w:color="000000"/>
            </w:tcBorders>
            <w:shd w:val="clear" w:color="auto" w:fill="FFFFFF"/>
          </w:tcPr>
          <w:p w14:paraId="2B3FE0F6"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Total</w:t>
            </w:r>
          </w:p>
        </w:tc>
        <w:tc>
          <w:tcPr>
            <w:tcW w:w="266" w:type="dxa"/>
            <w:tcBorders>
              <w:top w:val="nil"/>
              <w:left w:val="nil"/>
              <w:bottom w:val="single" w:sz="8" w:space="0" w:color="000000"/>
              <w:right w:val="single" w:sz="8" w:space="0" w:color="000000"/>
            </w:tcBorders>
            <w:shd w:val="clear" w:color="auto" w:fill="FFFFFF"/>
          </w:tcPr>
          <w:p w14:paraId="4CA61901"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1B1A1AD3"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5383D3DD" w14:textId="77777777" w:rsidR="009466B9" w:rsidRPr="008A06C0" w:rsidRDefault="009466B9" w:rsidP="00900686">
            <w:pPr>
              <w:widowControl w:val="0"/>
              <w:autoSpaceDE w:val="0"/>
              <w:autoSpaceDN w:val="0"/>
              <w:adjustRightInd w:val="0"/>
              <w:spacing w:after="60" w:line="240" w:lineRule="auto"/>
              <w:ind w:left="124"/>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03639C81"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1F77C4D3" w14:textId="77777777" w:rsidR="009466B9" w:rsidRPr="008A06C0" w:rsidRDefault="009466B9" w:rsidP="00900686">
            <w:pPr>
              <w:widowControl w:val="0"/>
              <w:autoSpaceDE w:val="0"/>
              <w:autoSpaceDN w:val="0"/>
              <w:adjustRightInd w:val="0"/>
              <w:spacing w:after="60" w:line="240" w:lineRule="auto"/>
              <w:ind w:left="112"/>
              <w:rPr>
                <w:rFonts w:ascii="Arial" w:hAnsi="Arial" w:cs="Arial"/>
                <w:sz w:val="24"/>
                <w:szCs w:val="24"/>
              </w:rPr>
            </w:pPr>
            <w:r w:rsidRPr="008A06C0">
              <w:rPr>
                <w:rFonts w:ascii="Arial" w:hAnsi="Arial" w:cs="Arial"/>
                <w:color w:val="000000"/>
              </w:rPr>
              <w:t> </w:t>
            </w:r>
          </w:p>
        </w:tc>
        <w:tc>
          <w:tcPr>
            <w:tcW w:w="1094" w:type="dxa"/>
            <w:tcBorders>
              <w:top w:val="nil"/>
              <w:left w:val="nil"/>
              <w:bottom w:val="single" w:sz="8" w:space="0" w:color="000000"/>
              <w:right w:val="single" w:sz="8" w:space="0" w:color="000000"/>
            </w:tcBorders>
            <w:shd w:val="clear" w:color="auto" w:fill="FFFFFF"/>
          </w:tcPr>
          <w:p w14:paraId="50C6A2D3" w14:textId="77777777" w:rsidR="009466B9" w:rsidRPr="008A06C0" w:rsidRDefault="009466B9" w:rsidP="00900686">
            <w:pPr>
              <w:widowControl w:val="0"/>
              <w:autoSpaceDE w:val="0"/>
              <w:autoSpaceDN w:val="0"/>
              <w:adjustRightInd w:val="0"/>
              <w:spacing w:after="60" w:line="240" w:lineRule="auto"/>
              <w:ind w:left="126"/>
              <w:rPr>
                <w:rFonts w:ascii="Arial" w:hAnsi="Arial" w:cs="Arial"/>
                <w:sz w:val="24"/>
                <w:szCs w:val="24"/>
              </w:rPr>
            </w:pPr>
            <w:r w:rsidRPr="008A06C0">
              <w:rPr>
                <w:rFonts w:ascii="Arial" w:hAnsi="Arial" w:cs="Arial"/>
                <w:color w:val="000000"/>
              </w:rPr>
              <w:t> </w:t>
            </w:r>
          </w:p>
        </w:tc>
        <w:tc>
          <w:tcPr>
            <w:tcW w:w="2330" w:type="dxa"/>
            <w:tcBorders>
              <w:top w:val="nil"/>
              <w:left w:val="nil"/>
              <w:bottom w:val="single" w:sz="8" w:space="0" w:color="000000"/>
              <w:right w:val="single" w:sz="8" w:space="0" w:color="000000"/>
            </w:tcBorders>
            <w:shd w:val="clear" w:color="auto" w:fill="FFFFFF"/>
          </w:tcPr>
          <w:p w14:paraId="6F616020" w14:textId="77777777" w:rsidR="009466B9" w:rsidRPr="008A06C0" w:rsidRDefault="009466B9" w:rsidP="00900686">
            <w:pPr>
              <w:widowControl w:val="0"/>
              <w:autoSpaceDE w:val="0"/>
              <w:autoSpaceDN w:val="0"/>
              <w:adjustRightInd w:val="0"/>
              <w:spacing w:after="60" w:line="240" w:lineRule="auto"/>
              <w:ind w:left="120"/>
              <w:rPr>
                <w:rFonts w:ascii="Arial" w:hAnsi="Arial" w:cs="Arial"/>
                <w:sz w:val="24"/>
                <w:szCs w:val="24"/>
              </w:rPr>
            </w:pPr>
            <w:r w:rsidRPr="008A06C0">
              <w:rPr>
                <w:rFonts w:ascii="Arial" w:hAnsi="Arial" w:cs="Arial"/>
                <w:color w:val="000000"/>
              </w:rPr>
              <w:t> </w:t>
            </w:r>
          </w:p>
        </w:tc>
        <w:tc>
          <w:tcPr>
            <w:tcW w:w="2317" w:type="dxa"/>
            <w:tcBorders>
              <w:top w:val="nil"/>
              <w:left w:val="nil"/>
              <w:bottom w:val="single" w:sz="8" w:space="0" w:color="000000"/>
              <w:right w:val="single" w:sz="8" w:space="0" w:color="000000"/>
            </w:tcBorders>
            <w:shd w:val="clear" w:color="auto" w:fill="FFFFFF"/>
          </w:tcPr>
          <w:p w14:paraId="05B1A5E9" w14:textId="77777777" w:rsidR="009466B9" w:rsidRPr="008A06C0" w:rsidRDefault="009466B9" w:rsidP="00900686">
            <w:pPr>
              <w:widowControl w:val="0"/>
              <w:autoSpaceDE w:val="0"/>
              <w:autoSpaceDN w:val="0"/>
              <w:adjustRightInd w:val="0"/>
              <w:spacing w:after="60" w:line="240" w:lineRule="auto"/>
              <w:ind w:left="110"/>
              <w:rPr>
                <w:rFonts w:ascii="Arial" w:hAnsi="Arial" w:cs="Arial"/>
                <w:sz w:val="24"/>
                <w:szCs w:val="24"/>
              </w:rPr>
            </w:pPr>
            <w:r w:rsidRPr="008A06C0">
              <w:rPr>
                <w:rFonts w:ascii="Arial" w:hAnsi="Arial" w:cs="Arial"/>
                <w:color w:val="000000"/>
              </w:rPr>
              <w:t> </w:t>
            </w:r>
          </w:p>
        </w:tc>
      </w:tr>
      <w:tr w:rsidR="009466B9" w:rsidRPr="008A06C0" w14:paraId="4C1276B9" w14:textId="77777777" w:rsidTr="00900686">
        <w:tc>
          <w:tcPr>
            <w:tcW w:w="15339" w:type="dxa"/>
            <w:gridSpan w:val="9"/>
            <w:tcBorders>
              <w:top w:val="single" w:sz="8" w:space="0" w:color="000000"/>
              <w:left w:val="single" w:sz="8" w:space="0" w:color="000000"/>
              <w:bottom w:val="single" w:sz="8" w:space="0" w:color="000000"/>
              <w:right w:val="single" w:sz="8" w:space="0" w:color="000000"/>
            </w:tcBorders>
            <w:shd w:val="clear" w:color="auto" w:fill="FFFFFF"/>
          </w:tcPr>
          <w:p w14:paraId="49A14CF7" w14:textId="77777777" w:rsidR="009466B9" w:rsidRPr="008A06C0" w:rsidRDefault="009466B9" w:rsidP="00900686">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color w:val="000000"/>
              </w:rPr>
              <w:t xml:space="preserve">Total Firm Price (Years 1 - 5 only) Ex Vat    </w:t>
            </w:r>
            <w:r w:rsidRPr="008A06C0">
              <w:rPr>
                <w:rFonts w:ascii="Arial" w:hAnsi="Arial" w:cs="Arial"/>
                <w:b/>
                <w:bCs/>
                <w:color w:val="000000"/>
              </w:rPr>
              <w:t>£</w:t>
            </w:r>
          </w:p>
        </w:tc>
      </w:tr>
    </w:tbl>
    <w:p w14:paraId="6C3A2A1F" w14:textId="77777777" w:rsidR="00FC111B" w:rsidRDefault="00FC111B">
      <w:pPr>
        <w:widowControl w:val="0"/>
        <w:autoSpaceDE w:val="0"/>
        <w:autoSpaceDN w:val="0"/>
        <w:adjustRightInd w:val="0"/>
        <w:spacing w:after="220" w:line="240" w:lineRule="auto"/>
        <w:ind w:left="120"/>
        <w:rPr>
          <w:rFonts w:ascii="Arial" w:hAnsi="Arial" w:cs="Arial"/>
          <w:sz w:val="24"/>
          <w:szCs w:val="24"/>
        </w:rPr>
      </w:pPr>
    </w:p>
    <w:p w14:paraId="4C7C1A96"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014C60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7FDFD11" w14:textId="5544EE07" w:rsidR="00FC111B" w:rsidRDefault="00FC111B">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506C53B1" w14:textId="66D37C46" w:rsidR="00542742" w:rsidRDefault="00542742">
      <w:pPr>
        <w:widowControl w:val="0"/>
        <w:autoSpaceDE w:val="0"/>
        <w:autoSpaceDN w:val="0"/>
        <w:adjustRightInd w:val="0"/>
        <w:spacing w:after="200" w:line="276" w:lineRule="auto"/>
        <w:ind w:left="120" w:right="114"/>
        <w:rPr>
          <w:rFonts w:ascii="Arial" w:hAnsi="Arial" w:cs="Arial"/>
          <w:color w:val="000000"/>
        </w:rPr>
      </w:pPr>
    </w:p>
    <w:p w14:paraId="5A537480" w14:textId="43CB2296" w:rsidR="00542742" w:rsidRDefault="00542742">
      <w:pPr>
        <w:widowControl w:val="0"/>
        <w:autoSpaceDE w:val="0"/>
        <w:autoSpaceDN w:val="0"/>
        <w:adjustRightInd w:val="0"/>
        <w:spacing w:after="200" w:line="276" w:lineRule="auto"/>
        <w:ind w:left="120" w:right="114"/>
        <w:rPr>
          <w:rFonts w:ascii="Arial" w:hAnsi="Arial" w:cs="Arial"/>
          <w:color w:val="000000"/>
        </w:rPr>
      </w:pPr>
    </w:p>
    <w:p w14:paraId="587604BF" w14:textId="0DDDF40E" w:rsidR="00542742" w:rsidRDefault="00542742" w:rsidP="00B078A5">
      <w:pPr>
        <w:widowControl w:val="0"/>
        <w:autoSpaceDE w:val="0"/>
        <w:autoSpaceDN w:val="0"/>
        <w:adjustRightInd w:val="0"/>
        <w:spacing w:after="200" w:line="276" w:lineRule="auto"/>
        <w:ind w:right="114"/>
        <w:rPr>
          <w:rFonts w:ascii="Arial" w:hAnsi="Arial" w:cs="Arial"/>
          <w:color w:val="000000"/>
        </w:rPr>
      </w:pPr>
    </w:p>
    <w:p w14:paraId="16E86DB8" w14:textId="77777777" w:rsidR="00542742" w:rsidRDefault="00542742">
      <w:pPr>
        <w:widowControl w:val="0"/>
        <w:autoSpaceDE w:val="0"/>
        <w:autoSpaceDN w:val="0"/>
        <w:adjustRightInd w:val="0"/>
        <w:spacing w:after="200" w:line="276" w:lineRule="auto"/>
        <w:ind w:left="120" w:right="114"/>
        <w:rPr>
          <w:rFonts w:ascii="Arial" w:hAnsi="Arial" w:cs="Arial"/>
          <w:sz w:val="24"/>
          <w:szCs w:val="24"/>
        </w:rPr>
      </w:pPr>
    </w:p>
    <w:p w14:paraId="75E25F0C"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8_4"/>
      <w:r>
        <w:rPr>
          <w:rFonts w:ascii="Arial" w:hAnsi="Arial" w:cs="Arial"/>
          <w:b/>
          <w:bCs/>
          <w:color w:val="000000"/>
        </w:rPr>
        <w:t>Statement of Requirement</w:t>
      </w:r>
      <w:bookmarkEnd w:id="49"/>
    </w:p>
    <w:p w14:paraId="08654274" w14:textId="77777777" w:rsidR="00FC111B" w:rsidRDefault="00FC111B">
      <w:pPr>
        <w:widowControl w:val="0"/>
        <w:autoSpaceDE w:val="0"/>
        <w:autoSpaceDN w:val="0"/>
        <w:adjustRightInd w:val="0"/>
        <w:spacing w:after="300" w:line="240" w:lineRule="auto"/>
        <w:ind w:left="120"/>
        <w:jc w:val="center"/>
        <w:rPr>
          <w:rFonts w:ascii="Arial" w:hAnsi="Arial" w:cs="Arial"/>
          <w:sz w:val="24"/>
          <w:szCs w:val="24"/>
        </w:rPr>
      </w:pPr>
      <w:r>
        <w:rPr>
          <w:rFonts w:ascii="Arial" w:hAnsi="Arial" w:cs="Arial"/>
          <w:b/>
          <w:bCs/>
          <w:color w:val="000000"/>
          <w:u w:val="single"/>
        </w:rPr>
        <w:t>Statement of Requirement</w:t>
      </w:r>
    </w:p>
    <w:p w14:paraId="2FB30F9E" w14:textId="77777777" w:rsidR="00FC111B" w:rsidRDefault="00FC111B">
      <w:pPr>
        <w:widowControl w:val="0"/>
        <w:autoSpaceDE w:val="0"/>
        <w:autoSpaceDN w:val="0"/>
        <w:adjustRightInd w:val="0"/>
        <w:spacing w:after="300" w:line="240" w:lineRule="auto"/>
        <w:ind w:left="120"/>
        <w:jc w:val="center"/>
        <w:rPr>
          <w:rFonts w:ascii="Arial" w:hAnsi="Arial" w:cs="Arial"/>
          <w:sz w:val="24"/>
          <w:szCs w:val="24"/>
        </w:rPr>
      </w:pPr>
      <w:r>
        <w:rPr>
          <w:rFonts w:ascii="Arial" w:hAnsi="Arial" w:cs="Arial"/>
          <w:b/>
          <w:bCs/>
          <w:color w:val="000000"/>
          <w:u w:val="single"/>
        </w:rPr>
        <w:t>The Provision of Royal Air Force Families Federation Services</w:t>
      </w:r>
    </w:p>
    <w:tbl>
      <w:tblPr>
        <w:tblW w:w="0" w:type="auto"/>
        <w:tblInd w:w="120" w:type="dxa"/>
        <w:tblLayout w:type="fixed"/>
        <w:tblCellMar>
          <w:left w:w="0" w:type="dxa"/>
          <w:right w:w="0" w:type="dxa"/>
        </w:tblCellMar>
        <w:tblLook w:val="0000" w:firstRow="0" w:lastRow="0" w:firstColumn="0" w:lastColumn="0" w:noHBand="0" w:noVBand="0"/>
      </w:tblPr>
      <w:tblGrid>
        <w:gridCol w:w="1059"/>
        <w:gridCol w:w="2895"/>
        <w:gridCol w:w="1999"/>
        <w:gridCol w:w="1635"/>
        <w:gridCol w:w="7198"/>
      </w:tblGrid>
      <w:tr w:rsidR="00FC111B" w:rsidRPr="008A06C0" w14:paraId="7019F9AF" w14:textId="77777777">
        <w:trPr>
          <w:tblHeader/>
        </w:trPr>
        <w:tc>
          <w:tcPr>
            <w:tcW w:w="1059" w:type="dxa"/>
            <w:tcBorders>
              <w:top w:val="nil"/>
              <w:left w:val="nil"/>
              <w:bottom w:val="nil"/>
              <w:right w:val="nil"/>
            </w:tcBorders>
            <w:shd w:val="clear" w:color="auto" w:fill="FFFFFF"/>
          </w:tcPr>
          <w:p w14:paraId="036AF213"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u w:val="single"/>
              </w:rPr>
              <w:t>Ref</w:t>
            </w:r>
          </w:p>
        </w:tc>
        <w:tc>
          <w:tcPr>
            <w:tcW w:w="13727" w:type="dxa"/>
            <w:gridSpan w:val="4"/>
            <w:tcBorders>
              <w:top w:val="nil"/>
              <w:left w:val="nil"/>
              <w:bottom w:val="nil"/>
              <w:right w:val="nil"/>
            </w:tcBorders>
            <w:shd w:val="clear" w:color="auto" w:fill="FFFFFF"/>
          </w:tcPr>
          <w:p w14:paraId="38D575EE"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u w:val="single"/>
              </w:rPr>
              <w:t>Requirement</w:t>
            </w:r>
          </w:p>
        </w:tc>
      </w:tr>
      <w:tr w:rsidR="00FC111B" w:rsidRPr="008A06C0" w14:paraId="5618CE8B" w14:textId="77777777">
        <w:tc>
          <w:tcPr>
            <w:tcW w:w="1059" w:type="dxa"/>
            <w:tcBorders>
              <w:top w:val="nil"/>
              <w:left w:val="nil"/>
              <w:bottom w:val="nil"/>
              <w:right w:val="nil"/>
            </w:tcBorders>
            <w:shd w:val="clear" w:color="auto" w:fill="FFFFFF"/>
          </w:tcPr>
          <w:p w14:paraId="2F8CA0B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u w:val="single"/>
              </w:rPr>
              <w:t>A</w:t>
            </w:r>
          </w:p>
        </w:tc>
        <w:tc>
          <w:tcPr>
            <w:tcW w:w="13727" w:type="dxa"/>
            <w:gridSpan w:val="4"/>
            <w:tcBorders>
              <w:top w:val="nil"/>
              <w:left w:val="nil"/>
              <w:bottom w:val="nil"/>
              <w:right w:val="nil"/>
            </w:tcBorders>
            <w:shd w:val="clear" w:color="auto" w:fill="FFFFFF"/>
          </w:tcPr>
          <w:p w14:paraId="40FD725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u w:val="single"/>
              </w:rPr>
              <w:t>General Requirements</w:t>
            </w:r>
          </w:p>
        </w:tc>
      </w:tr>
      <w:tr w:rsidR="00FC111B" w:rsidRPr="008A06C0" w14:paraId="60BD9C31" w14:textId="77777777">
        <w:tc>
          <w:tcPr>
            <w:tcW w:w="1059" w:type="dxa"/>
            <w:tcBorders>
              <w:top w:val="nil"/>
              <w:left w:val="nil"/>
              <w:bottom w:val="nil"/>
              <w:right w:val="nil"/>
            </w:tcBorders>
            <w:shd w:val="clear" w:color="auto" w:fill="FFFFFF"/>
          </w:tcPr>
          <w:p w14:paraId="10B8A143"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A.1</w:t>
            </w:r>
          </w:p>
        </w:tc>
        <w:tc>
          <w:tcPr>
            <w:tcW w:w="13727" w:type="dxa"/>
            <w:gridSpan w:val="4"/>
            <w:tcBorders>
              <w:top w:val="nil"/>
              <w:left w:val="nil"/>
              <w:bottom w:val="nil"/>
              <w:right w:val="nil"/>
            </w:tcBorders>
            <w:shd w:val="clear" w:color="auto" w:fill="FFFFFF"/>
          </w:tcPr>
          <w:p w14:paraId="160F36FF"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Scope of Requirement</w:t>
            </w:r>
          </w:p>
        </w:tc>
      </w:tr>
      <w:tr w:rsidR="00FC111B" w:rsidRPr="008A06C0" w14:paraId="4C028282" w14:textId="77777777">
        <w:tc>
          <w:tcPr>
            <w:tcW w:w="1059" w:type="dxa"/>
            <w:tcBorders>
              <w:top w:val="nil"/>
              <w:left w:val="nil"/>
              <w:bottom w:val="nil"/>
              <w:right w:val="nil"/>
            </w:tcBorders>
            <w:shd w:val="clear" w:color="auto" w:fill="FFFFFF"/>
          </w:tcPr>
          <w:p w14:paraId="651DEF8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A.1.a</w:t>
            </w:r>
          </w:p>
        </w:tc>
        <w:tc>
          <w:tcPr>
            <w:tcW w:w="13727" w:type="dxa"/>
            <w:gridSpan w:val="4"/>
            <w:tcBorders>
              <w:top w:val="nil"/>
              <w:left w:val="nil"/>
              <w:bottom w:val="nil"/>
              <w:right w:val="nil"/>
            </w:tcBorders>
            <w:shd w:val="clear" w:color="auto" w:fill="FFFFFF"/>
          </w:tcPr>
          <w:p w14:paraId="487BAF57"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Armed Forces Covenant, published in 2010, recognised the unique nature of life in the Armed Forces and highlighted the fact that Service families can suffer disadvantage arising from the fact they are members of the Armed Forces community. There is recognition at Ministerial level that Armed Forces life has a significant impact on Service personnel and their families and that the operational effectiveness of those in uniform can be enhanced and maintained by providing appropriate support to them and their families.</w:t>
            </w:r>
          </w:p>
        </w:tc>
      </w:tr>
      <w:tr w:rsidR="00FC111B" w:rsidRPr="008A06C0" w14:paraId="49B70C79" w14:textId="77777777">
        <w:tc>
          <w:tcPr>
            <w:tcW w:w="1059" w:type="dxa"/>
            <w:tcBorders>
              <w:top w:val="nil"/>
              <w:left w:val="nil"/>
              <w:bottom w:val="nil"/>
              <w:right w:val="nil"/>
            </w:tcBorders>
            <w:shd w:val="clear" w:color="auto" w:fill="FFFFFF"/>
          </w:tcPr>
          <w:p w14:paraId="1755904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A.1.b</w:t>
            </w:r>
          </w:p>
        </w:tc>
        <w:tc>
          <w:tcPr>
            <w:tcW w:w="13727" w:type="dxa"/>
            <w:gridSpan w:val="4"/>
            <w:tcBorders>
              <w:top w:val="nil"/>
              <w:left w:val="nil"/>
              <w:bottom w:val="nil"/>
              <w:right w:val="nil"/>
            </w:tcBorders>
            <w:shd w:val="clear" w:color="auto" w:fill="FFFFFF"/>
          </w:tcPr>
          <w:p w14:paraId="488C4EC7"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In line with the Army and Royal Navy, the RAF will have an independent RAF Families Federation to represent the collective concerns of RAF personnel, RAF Reserves, RAuxAF (to be known as ‘RAF personnel’) and their families and to enhance 2-way communication between the Service and its families. Details of the requirement are contained within this document which forms Schedule 2 of the resulting Contract.</w:t>
            </w:r>
          </w:p>
        </w:tc>
      </w:tr>
      <w:tr w:rsidR="00FC111B" w:rsidRPr="008A06C0" w14:paraId="663E34E9" w14:textId="77777777">
        <w:tc>
          <w:tcPr>
            <w:tcW w:w="1059" w:type="dxa"/>
            <w:tcBorders>
              <w:top w:val="nil"/>
              <w:left w:val="nil"/>
              <w:bottom w:val="nil"/>
              <w:right w:val="nil"/>
            </w:tcBorders>
            <w:shd w:val="clear" w:color="auto" w:fill="FFFFFF"/>
          </w:tcPr>
          <w:p w14:paraId="0E66522E"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A.1.c</w:t>
            </w:r>
          </w:p>
        </w:tc>
        <w:tc>
          <w:tcPr>
            <w:tcW w:w="13727" w:type="dxa"/>
            <w:gridSpan w:val="4"/>
            <w:tcBorders>
              <w:top w:val="nil"/>
              <w:left w:val="nil"/>
              <w:bottom w:val="nil"/>
              <w:right w:val="nil"/>
            </w:tcBorders>
            <w:shd w:val="clear" w:color="auto" w:fill="FFFFFF"/>
          </w:tcPr>
          <w:p w14:paraId="066B687C" w14:textId="77777777" w:rsidR="00FC111B" w:rsidRPr="008A06C0" w:rsidRDefault="00FC111B">
            <w:pPr>
              <w:widowControl w:val="0"/>
              <w:autoSpaceDE w:val="0"/>
              <w:autoSpaceDN w:val="0"/>
              <w:adjustRightInd w:val="0"/>
              <w:spacing w:after="300" w:line="240" w:lineRule="auto"/>
              <w:ind w:left="127"/>
              <w:rPr>
                <w:rFonts w:ascii="Arial" w:hAnsi="Arial" w:cs="Arial"/>
                <w:color w:val="000000"/>
              </w:rPr>
            </w:pPr>
            <w:r w:rsidRPr="008A06C0">
              <w:rPr>
                <w:rFonts w:ascii="Arial" w:hAnsi="Arial" w:cs="Arial"/>
                <w:color w:val="000000"/>
              </w:rPr>
              <w:t>The key objectives of this requirement, and hence those of the Contractor, shall be to:</w:t>
            </w:r>
          </w:p>
          <w:p w14:paraId="6194123F"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a)</w:t>
            </w:r>
            <w:r w:rsidRPr="008A06C0">
              <w:rPr>
                <w:rFonts w:ascii="Arial" w:hAnsi="Arial" w:cs="Arial"/>
                <w:sz w:val="24"/>
                <w:szCs w:val="24"/>
              </w:rPr>
              <w:tab/>
            </w:r>
            <w:r w:rsidRPr="008A06C0">
              <w:rPr>
                <w:rFonts w:ascii="Arial" w:hAnsi="Arial" w:cs="Arial"/>
                <w:color w:val="000000"/>
                <w:sz w:val="20"/>
                <w:szCs w:val="20"/>
              </w:rPr>
              <w:t>Gather evidence from Serving personnel and their families regarding issues of concern to them, analyse the outcomes, and produce independent, evidence-based reports to inform Ministers, senior MOD and RAF officials, and interested external agencies.</w:t>
            </w:r>
          </w:p>
          <w:p w14:paraId="088CD361"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b)</w:t>
            </w:r>
            <w:r w:rsidRPr="008A06C0">
              <w:rPr>
                <w:rFonts w:ascii="Arial" w:hAnsi="Arial" w:cs="Arial"/>
                <w:sz w:val="24"/>
                <w:szCs w:val="24"/>
              </w:rPr>
              <w:tab/>
            </w:r>
            <w:r w:rsidRPr="008A06C0">
              <w:rPr>
                <w:rFonts w:ascii="Arial" w:hAnsi="Arial" w:cs="Arial"/>
                <w:color w:val="000000"/>
                <w:sz w:val="20"/>
                <w:szCs w:val="20"/>
              </w:rPr>
              <w:t>Provide an independent voice which enables the views of RAF personnel and their family members to be represented at all levels.</w:t>
            </w:r>
          </w:p>
          <w:p w14:paraId="1D95F793"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c)</w:t>
            </w:r>
            <w:r w:rsidRPr="008A06C0">
              <w:rPr>
                <w:rFonts w:ascii="Arial" w:hAnsi="Arial" w:cs="Arial"/>
                <w:sz w:val="24"/>
                <w:szCs w:val="24"/>
              </w:rPr>
              <w:tab/>
            </w:r>
            <w:r w:rsidRPr="008A06C0">
              <w:rPr>
                <w:rFonts w:ascii="Arial" w:hAnsi="Arial" w:cs="Arial"/>
                <w:color w:val="000000"/>
                <w:sz w:val="20"/>
                <w:szCs w:val="20"/>
              </w:rPr>
              <w:t>Provide effective 2-way communication between RAF personnel and their families and RAF/MOD policy staffs.</w:t>
            </w:r>
          </w:p>
          <w:p w14:paraId="1D4772E2"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d)</w:t>
            </w:r>
            <w:r w:rsidRPr="008A06C0">
              <w:rPr>
                <w:rFonts w:ascii="Arial" w:hAnsi="Arial" w:cs="Arial"/>
                <w:sz w:val="24"/>
                <w:szCs w:val="24"/>
              </w:rPr>
              <w:tab/>
            </w:r>
            <w:r w:rsidRPr="008A06C0">
              <w:rPr>
                <w:rFonts w:ascii="Arial" w:hAnsi="Arial" w:cs="Arial"/>
                <w:color w:val="000000"/>
                <w:sz w:val="20"/>
                <w:szCs w:val="20"/>
              </w:rPr>
              <w:t>Liaise and, where appropriate, work with organisations both inside and outside the RAF to enhance awareness of the particular needs of RAF personnel and their families and shape future support services, be they provided by the Government / Devolved Administrations or via the charitable sector.</w:t>
            </w:r>
          </w:p>
          <w:p w14:paraId="590F0F95"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e)</w:t>
            </w:r>
            <w:r w:rsidRPr="008A06C0">
              <w:rPr>
                <w:rFonts w:ascii="Arial" w:hAnsi="Arial" w:cs="Arial"/>
                <w:sz w:val="24"/>
                <w:szCs w:val="24"/>
              </w:rPr>
              <w:tab/>
            </w:r>
            <w:r w:rsidRPr="008A06C0">
              <w:rPr>
                <w:rFonts w:ascii="Arial" w:hAnsi="Arial" w:cs="Arial"/>
                <w:color w:val="000000"/>
                <w:sz w:val="20"/>
                <w:szCs w:val="20"/>
              </w:rPr>
              <w:t xml:space="preserve">The Authority would welcome alternative ways of working and solutions that maximise modern and efficient ways of working. Furthermore, the Authority welcomes bids that demonstrates an awareness of the evolving future construct of the RAF and the implications for its Service personnel and </w:t>
            </w:r>
            <w:r w:rsidRPr="008A06C0">
              <w:rPr>
                <w:rFonts w:ascii="Arial" w:hAnsi="Arial" w:cs="Arial"/>
                <w:color w:val="000000"/>
                <w:sz w:val="20"/>
                <w:szCs w:val="20"/>
              </w:rPr>
              <w:lastRenderedPageBreak/>
              <w:t>their families. The Authority is open to novel ideas for developing the role that the RAF Families Federation would take in the future of the RAF.</w:t>
            </w:r>
          </w:p>
          <w:p w14:paraId="31D5ABE9"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f)</w:t>
            </w:r>
            <w:r w:rsidRPr="008A06C0">
              <w:rPr>
                <w:rFonts w:ascii="Arial" w:hAnsi="Arial" w:cs="Arial"/>
                <w:sz w:val="24"/>
                <w:szCs w:val="24"/>
              </w:rPr>
              <w:tab/>
            </w:r>
            <w:r w:rsidRPr="008A06C0">
              <w:rPr>
                <w:rFonts w:ascii="Arial" w:hAnsi="Arial" w:cs="Arial"/>
                <w:color w:val="000000"/>
                <w:sz w:val="20"/>
                <w:szCs w:val="20"/>
              </w:rPr>
              <w:t>Provide / host an online Information Repository for RAF Personnel and Families, including and focussing on those serving overseas.</w:t>
            </w:r>
          </w:p>
          <w:p w14:paraId="6D30C8E2"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g)</w:t>
            </w:r>
            <w:r w:rsidRPr="008A06C0">
              <w:rPr>
                <w:rFonts w:ascii="Arial" w:hAnsi="Arial" w:cs="Arial"/>
                <w:sz w:val="24"/>
                <w:szCs w:val="24"/>
              </w:rPr>
              <w:tab/>
            </w:r>
            <w:r w:rsidRPr="008A06C0">
              <w:rPr>
                <w:rFonts w:ascii="Arial" w:hAnsi="Arial" w:cs="Arial"/>
                <w:color w:val="000000"/>
                <w:sz w:val="20"/>
                <w:szCs w:val="20"/>
              </w:rPr>
              <w:t>Provide an SME to input and influence issues relating to the Armed Forces Covenant.</w:t>
            </w:r>
          </w:p>
          <w:p w14:paraId="03976BA2"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p w14:paraId="6308DE1F"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tc>
      </w:tr>
      <w:tr w:rsidR="00FC111B" w:rsidRPr="008A06C0" w14:paraId="66B45FE4" w14:textId="77777777">
        <w:tc>
          <w:tcPr>
            <w:tcW w:w="1059" w:type="dxa"/>
            <w:tcBorders>
              <w:top w:val="nil"/>
              <w:left w:val="nil"/>
              <w:bottom w:val="nil"/>
              <w:right w:val="nil"/>
            </w:tcBorders>
            <w:shd w:val="clear" w:color="auto" w:fill="FFFFFF"/>
          </w:tcPr>
          <w:p w14:paraId="7B80ACD3"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lastRenderedPageBreak/>
              <w:t>A.2</w:t>
            </w:r>
          </w:p>
        </w:tc>
        <w:tc>
          <w:tcPr>
            <w:tcW w:w="13727" w:type="dxa"/>
            <w:gridSpan w:val="4"/>
            <w:tcBorders>
              <w:top w:val="nil"/>
              <w:left w:val="nil"/>
              <w:bottom w:val="nil"/>
              <w:right w:val="nil"/>
            </w:tcBorders>
            <w:shd w:val="clear" w:color="auto" w:fill="FFFFFF"/>
          </w:tcPr>
          <w:p w14:paraId="12732739"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Definitions</w:t>
            </w:r>
          </w:p>
        </w:tc>
      </w:tr>
      <w:tr w:rsidR="00FC111B" w:rsidRPr="008A06C0" w14:paraId="16A62861" w14:textId="77777777">
        <w:tc>
          <w:tcPr>
            <w:tcW w:w="1059" w:type="dxa"/>
            <w:tcBorders>
              <w:top w:val="nil"/>
              <w:left w:val="nil"/>
              <w:bottom w:val="nil"/>
              <w:right w:val="nil"/>
            </w:tcBorders>
            <w:shd w:val="clear" w:color="auto" w:fill="FFFFFF"/>
          </w:tcPr>
          <w:p w14:paraId="30CF91C9"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A.2.a</w:t>
            </w:r>
          </w:p>
        </w:tc>
        <w:tc>
          <w:tcPr>
            <w:tcW w:w="13727" w:type="dxa"/>
            <w:gridSpan w:val="4"/>
            <w:tcBorders>
              <w:top w:val="nil"/>
              <w:left w:val="nil"/>
              <w:bottom w:val="nil"/>
              <w:right w:val="nil"/>
            </w:tcBorders>
            <w:shd w:val="clear" w:color="auto" w:fill="FFFFFF"/>
          </w:tcPr>
          <w:p w14:paraId="26188B56"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FC111B" w:rsidRPr="008A06C0" w14:paraId="36204C8A" w14:textId="77777777">
        <w:tc>
          <w:tcPr>
            <w:tcW w:w="1059" w:type="dxa"/>
            <w:tcBorders>
              <w:top w:val="nil"/>
              <w:left w:val="nil"/>
              <w:bottom w:val="nil"/>
              <w:right w:val="nil"/>
            </w:tcBorders>
            <w:shd w:val="clear" w:color="auto" w:fill="FFFFFF"/>
          </w:tcPr>
          <w:p w14:paraId="7F67C54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4B09711E"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u w:val="single"/>
              </w:rPr>
              <w:t>Definition</w:t>
            </w:r>
          </w:p>
        </w:tc>
        <w:tc>
          <w:tcPr>
            <w:tcW w:w="10832" w:type="dxa"/>
            <w:gridSpan w:val="3"/>
            <w:tcBorders>
              <w:top w:val="nil"/>
              <w:left w:val="nil"/>
              <w:bottom w:val="nil"/>
              <w:right w:val="nil"/>
            </w:tcBorders>
            <w:shd w:val="clear" w:color="auto" w:fill="FFFFFF"/>
          </w:tcPr>
          <w:p w14:paraId="44456AD5"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u w:val="single"/>
              </w:rPr>
              <w:t>Interpretation</w:t>
            </w:r>
          </w:p>
        </w:tc>
      </w:tr>
      <w:tr w:rsidR="00FC111B" w:rsidRPr="008A06C0" w14:paraId="66F1B6B0" w14:textId="77777777">
        <w:tc>
          <w:tcPr>
            <w:tcW w:w="1059" w:type="dxa"/>
            <w:tcBorders>
              <w:top w:val="nil"/>
              <w:left w:val="nil"/>
              <w:bottom w:val="nil"/>
              <w:right w:val="nil"/>
            </w:tcBorders>
            <w:shd w:val="clear" w:color="auto" w:fill="FFFFFF"/>
          </w:tcPr>
          <w:p w14:paraId="102517D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7A102E14"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Contractor’s Personal Use</w:t>
            </w:r>
          </w:p>
        </w:tc>
        <w:tc>
          <w:tcPr>
            <w:tcW w:w="10832" w:type="dxa"/>
            <w:gridSpan w:val="3"/>
            <w:tcBorders>
              <w:top w:val="nil"/>
              <w:left w:val="nil"/>
              <w:bottom w:val="nil"/>
              <w:right w:val="nil"/>
            </w:tcBorders>
            <w:shd w:val="clear" w:color="auto" w:fill="FFFFFF"/>
          </w:tcPr>
          <w:p w14:paraId="59C49E17"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Any use of MOD furnished property, facilities or equipment intended for the primary benefit of the Contractor or the Contractor’s Personnel which is contrary to the MOD’s interests is considered personal use.</w:t>
            </w:r>
          </w:p>
        </w:tc>
      </w:tr>
      <w:tr w:rsidR="00FC111B" w:rsidRPr="008A06C0" w14:paraId="074B61A9" w14:textId="77777777">
        <w:tc>
          <w:tcPr>
            <w:tcW w:w="1059" w:type="dxa"/>
            <w:tcBorders>
              <w:top w:val="nil"/>
              <w:left w:val="nil"/>
              <w:bottom w:val="nil"/>
              <w:right w:val="nil"/>
            </w:tcBorders>
            <w:shd w:val="clear" w:color="auto" w:fill="FFFFFF"/>
          </w:tcPr>
          <w:p w14:paraId="61FA721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FF7319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Contractor’s Personnel</w:t>
            </w:r>
          </w:p>
        </w:tc>
        <w:tc>
          <w:tcPr>
            <w:tcW w:w="10832" w:type="dxa"/>
            <w:gridSpan w:val="3"/>
            <w:tcBorders>
              <w:top w:val="nil"/>
              <w:left w:val="nil"/>
              <w:bottom w:val="nil"/>
              <w:right w:val="nil"/>
            </w:tcBorders>
            <w:shd w:val="clear" w:color="auto" w:fill="FFFFFF"/>
          </w:tcPr>
          <w:p w14:paraId="293592BF"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Any employees, including sub-contractors or other agents working on behalf of the Contractor, shall be deemed the Contractor’s Personnel.</w:t>
            </w:r>
          </w:p>
        </w:tc>
      </w:tr>
      <w:tr w:rsidR="00FC111B" w:rsidRPr="008A06C0" w14:paraId="5190C19C" w14:textId="77777777">
        <w:tc>
          <w:tcPr>
            <w:tcW w:w="1059" w:type="dxa"/>
            <w:tcBorders>
              <w:top w:val="nil"/>
              <w:left w:val="nil"/>
              <w:bottom w:val="nil"/>
              <w:right w:val="nil"/>
            </w:tcBorders>
            <w:shd w:val="clear" w:color="auto" w:fill="FFFFFF"/>
          </w:tcPr>
          <w:p w14:paraId="71EE53A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F0D1865"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Designated Officer</w:t>
            </w:r>
          </w:p>
        </w:tc>
        <w:tc>
          <w:tcPr>
            <w:tcW w:w="10832" w:type="dxa"/>
            <w:gridSpan w:val="3"/>
            <w:tcBorders>
              <w:top w:val="nil"/>
              <w:left w:val="nil"/>
              <w:bottom w:val="nil"/>
              <w:right w:val="nil"/>
            </w:tcBorders>
            <w:shd w:val="clear" w:color="auto" w:fill="FFFFFF"/>
          </w:tcPr>
          <w:p w14:paraId="146DC0F9"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The Designated Officer is the MOD representative responsible for the Requirement and is as defined at Box 2 of DEFFORM 111 of this Contract.</w:t>
            </w:r>
          </w:p>
        </w:tc>
      </w:tr>
      <w:tr w:rsidR="00FC111B" w:rsidRPr="008A06C0" w14:paraId="063F5962" w14:textId="77777777">
        <w:tc>
          <w:tcPr>
            <w:tcW w:w="1059" w:type="dxa"/>
            <w:tcBorders>
              <w:top w:val="nil"/>
              <w:left w:val="nil"/>
              <w:bottom w:val="nil"/>
              <w:right w:val="nil"/>
            </w:tcBorders>
            <w:shd w:val="clear" w:color="auto" w:fill="FFFFFF"/>
          </w:tcPr>
          <w:p w14:paraId="39605D8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40F003E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RAF personnel</w:t>
            </w:r>
          </w:p>
        </w:tc>
        <w:tc>
          <w:tcPr>
            <w:tcW w:w="10832" w:type="dxa"/>
            <w:gridSpan w:val="3"/>
            <w:tcBorders>
              <w:top w:val="nil"/>
              <w:left w:val="nil"/>
              <w:bottom w:val="nil"/>
              <w:right w:val="nil"/>
            </w:tcBorders>
            <w:shd w:val="clear" w:color="auto" w:fill="FFFFFF"/>
          </w:tcPr>
          <w:p w14:paraId="52D310FB"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This term shall mean any serving RAF Regular, RAF Reserves or RAuxAF personnel.</w:t>
            </w:r>
          </w:p>
        </w:tc>
      </w:tr>
      <w:tr w:rsidR="00FC111B" w:rsidRPr="008A06C0" w14:paraId="5EE11065" w14:textId="77777777">
        <w:tc>
          <w:tcPr>
            <w:tcW w:w="1059" w:type="dxa"/>
            <w:tcBorders>
              <w:top w:val="nil"/>
              <w:left w:val="nil"/>
              <w:bottom w:val="nil"/>
              <w:right w:val="nil"/>
            </w:tcBorders>
            <w:shd w:val="clear" w:color="auto" w:fill="FFFFFF"/>
          </w:tcPr>
          <w:p w14:paraId="4754C32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A.3</w:t>
            </w:r>
          </w:p>
        </w:tc>
        <w:tc>
          <w:tcPr>
            <w:tcW w:w="13727" w:type="dxa"/>
            <w:gridSpan w:val="4"/>
            <w:tcBorders>
              <w:top w:val="nil"/>
              <w:left w:val="nil"/>
              <w:bottom w:val="nil"/>
              <w:right w:val="nil"/>
            </w:tcBorders>
            <w:shd w:val="clear" w:color="auto" w:fill="FFFFFF"/>
          </w:tcPr>
          <w:p w14:paraId="19D015C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Abbreviations and Acronyms</w:t>
            </w:r>
          </w:p>
        </w:tc>
      </w:tr>
      <w:tr w:rsidR="00FC111B" w:rsidRPr="008A06C0" w14:paraId="2AAFBDC0" w14:textId="77777777">
        <w:tc>
          <w:tcPr>
            <w:tcW w:w="1059" w:type="dxa"/>
            <w:tcBorders>
              <w:top w:val="nil"/>
              <w:left w:val="nil"/>
              <w:bottom w:val="nil"/>
              <w:right w:val="nil"/>
            </w:tcBorders>
            <w:shd w:val="clear" w:color="auto" w:fill="FFFFFF"/>
          </w:tcPr>
          <w:p w14:paraId="7B3ED1FF"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A.3.a</w:t>
            </w:r>
          </w:p>
        </w:tc>
        <w:tc>
          <w:tcPr>
            <w:tcW w:w="13727" w:type="dxa"/>
            <w:gridSpan w:val="4"/>
            <w:tcBorders>
              <w:top w:val="nil"/>
              <w:left w:val="nil"/>
              <w:bottom w:val="nil"/>
              <w:right w:val="nil"/>
            </w:tcBorders>
            <w:shd w:val="clear" w:color="auto" w:fill="FFFFFF"/>
          </w:tcPr>
          <w:p w14:paraId="340B25A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In addition to the abbreviations and acronyms detailed in the Terms and Conditions of the Contract the following abbreviations and acronyms will be used.</w:t>
            </w:r>
          </w:p>
        </w:tc>
      </w:tr>
      <w:tr w:rsidR="00FC111B" w:rsidRPr="008A06C0" w14:paraId="7D57242B" w14:textId="77777777">
        <w:tc>
          <w:tcPr>
            <w:tcW w:w="1059" w:type="dxa"/>
            <w:tcBorders>
              <w:top w:val="nil"/>
              <w:left w:val="nil"/>
              <w:bottom w:val="nil"/>
              <w:right w:val="nil"/>
            </w:tcBorders>
            <w:shd w:val="clear" w:color="auto" w:fill="FFFFFF"/>
          </w:tcPr>
          <w:p w14:paraId="330F38E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6A07D58E"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u w:val="single"/>
              </w:rPr>
              <w:t>Abbreviation or Acronym</w:t>
            </w:r>
          </w:p>
        </w:tc>
        <w:tc>
          <w:tcPr>
            <w:tcW w:w="10832" w:type="dxa"/>
            <w:gridSpan w:val="3"/>
            <w:tcBorders>
              <w:top w:val="nil"/>
              <w:left w:val="nil"/>
              <w:bottom w:val="nil"/>
              <w:right w:val="nil"/>
            </w:tcBorders>
            <w:shd w:val="clear" w:color="auto" w:fill="FFFFFF"/>
          </w:tcPr>
          <w:p w14:paraId="49989349"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u w:val="single"/>
              </w:rPr>
              <w:t>Interpretation</w:t>
            </w:r>
          </w:p>
        </w:tc>
      </w:tr>
      <w:tr w:rsidR="00FC111B" w:rsidRPr="008A06C0" w14:paraId="50D861CB" w14:textId="77777777">
        <w:tc>
          <w:tcPr>
            <w:tcW w:w="1059" w:type="dxa"/>
            <w:tcBorders>
              <w:top w:val="nil"/>
              <w:left w:val="nil"/>
              <w:bottom w:val="nil"/>
              <w:right w:val="nil"/>
            </w:tcBorders>
            <w:shd w:val="clear" w:color="auto" w:fill="FFFFFF"/>
          </w:tcPr>
          <w:p w14:paraId="13137ED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6DF66D8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AFC</w:t>
            </w:r>
          </w:p>
        </w:tc>
        <w:tc>
          <w:tcPr>
            <w:tcW w:w="10832" w:type="dxa"/>
            <w:gridSpan w:val="3"/>
            <w:tcBorders>
              <w:top w:val="nil"/>
              <w:left w:val="nil"/>
              <w:bottom w:val="nil"/>
              <w:right w:val="nil"/>
            </w:tcBorders>
            <w:shd w:val="clear" w:color="auto" w:fill="FFFFFF"/>
          </w:tcPr>
          <w:p w14:paraId="21D3AE7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Armed Forces Covenant</w:t>
            </w:r>
          </w:p>
        </w:tc>
      </w:tr>
      <w:tr w:rsidR="00FC111B" w:rsidRPr="008A06C0" w14:paraId="640FA1EA" w14:textId="77777777">
        <w:tc>
          <w:tcPr>
            <w:tcW w:w="1059" w:type="dxa"/>
            <w:tcBorders>
              <w:top w:val="nil"/>
              <w:left w:val="nil"/>
              <w:bottom w:val="nil"/>
              <w:right w:val="nil"/>
            </w:tcBorders>
            <w:shd w:val="clear" w:color="auto" w:fill="FFFFFF"/>
          </w:tcPr>
          <w:p w14:paraId="182C97CB"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01C8019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AOC</w:t>
            </w:r>
          </w:p>
        </w:tc>
        <w:tc>
          <w:tcPr>
            <w:tcW w:w="10832" w:type="dxa"/>
            <w:gridSpan w:val="3"/>
            <w:tcBorders>
              <w:top w:val="nil"/>
              <w:left w:val="nil"/>
              <w:bottom w:val="nil"/>
              <w:right w:val="nil"/>
            </w:tcBorders>
            <w:shd w:val="clear" w:color="auto" w:fill="FFFFFF"/>
          </w:tcPr>
          <w:p w14:paraId="70F0E1B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Air Officer Commanding</w:t>
            </w:r>
          </w:p>
        </w:tc>
      </w:tr>
      <w:tr w:rsidR="00FC111B" w:rsidRPr="008A06C0" w14:paraId="51BB8533" w14:textId="77777777">
        <w:tc>
          <w:tcPr>
            <w:tcW w:w="1059" w:type="dxa"/>
            <w:tcBorders>
              <w:top w:val="nil"/>
              <w:left w:val="nil"/>
              <w:bottom w:val="nil"/>
              <w:right w:val="nil"/>
            </w:tcBorders>
            <w:shd w:val="clear" w:color="auto" w:fill="FFFFFF"/>
          </w:tcPr>
          <w:p w14:paraId="46C3719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2E970B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Cmd</w:t>
            </w:r>
          </w:p>
        </w:tc>
        <w:tc>
          <w:tcPr>
            <w:tcW w:w="10832" w:type="dxa"/>
            <w:gridSpan w:val="3"/>
            <w:tcBorders>
              <w:top w:val="nil"/>
              <w:left w:val="nil"/>
              <w:bottom w:val="nil"/>
              <w:right w:val="nil"/>
            </w:tcBorders>
            <w:shd w:val="clear" w:color="auto" w:fill="FFFFFF"/>
          </w:tcPr>
          <w:p w14:paraId="6095110A"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Command</w:t>
            </w:r>
          </w:p>
        </w:tc>
      </w:tr>
      <w:tr w:rsidR="00FC111B" w:rsidRPr="008A06C0" w14:paraId="40797936" w14:textId="77777777">
        <w:tc>
          <w:tcPr>
            <w:tcW w:w="1059" w:type="dxa"/>
            <w:tcBorders>
              <w:top w:val="nil"/>
              <w:left w:val="nil"/>
              <w:bottom w:val="nil"/>
              <w:right w:val="nil"/>
            </w:tcBorders>
            <w:shd w:val="clear" w:color="auto" w:fill="FFFFFF"/>
          </w:tcPr>
          <w:p w14:paraId="21F1C3D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2F26EB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DE&amp;S</w:t>
            </w:r>
          </w:p>
        </w:tc>
        <w:tc>
          <w:tcPr>
            <w:tcW w:w="10832" w:type="dxa"/>
            <w:gridSpan w:val="3"/>
            <w:tcBorders>
              <w:top w:val="nil"/>
              <w:left w:val="nil"/>
              <w:bottom w:val="nil"/>
              <w:right w:val="nil"/>
            </w:tcBorders>
            <w:shd w:val="clear" w:color="auto" w:fill="FFFFFF"/>
          </w:tcPr>
          <w:p w14:paraId="398F108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Defence Equipment and Support</w:t>
            </w:r>
          </w:p>
        </w:tc>
      </w:tr>
      <w:tr w:rsidR="00FC111B" w:rsidRPr="008A06C0" w14:paraId="57562BF5" w14:textId="77777777">
        <w:tc>
          <w:tcPr>
            <w:tcW w:w="1059" w:type="dxa"/>
            <w:tcBorders>
              <w:top w:val="nil"/>
              <w:left w:val="nil"/>
              <w:bottom w:val="nil"/>
              <w:right w:val="nil"/>
            </w:tcBorders>
            <w:shd w:val="clear" w:color="auto" w:fill="FFFFFF"/>
          </w:tcPr>
          <w:p w14:paraId="0F2BDD9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0E1B77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DIO</w:t>
            </w:r>
          </w:p>
        </w:tc>
        <w:tc>
          <w:tcPr>
            <w:tcW w:w="10832" w:type="dxa"/>
            <w:gridSpan w:val="3"/>
            <w:tcBorders>
              <w:top w:val="nil"/>
              <w:left w:val="nil"/>
              <w:bottom w:val="nil"/>
              <w:right w:val="nil"/>
            </w:tcBorders>
            <w:shd w:val="clear" w:color="auto" w:fill="FFFFFF"/>
          </w:tcPr>
          <w:p w14:paraId="0E4710A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Defence Infrastructure Organisation</w:t>
            </w:r>
          </w:p>
        </w:tc>
      </w:tr>
      <w:tr w:rsidR="00FC111B" w:rsidRPr="008A06C0" w14:paraId="02EE7B15" w14:textId="77777777">
        <w:tc>
          <w:tcPr>
            <w:tcW w:w="1059" w:type="dxa"/>
            <w:tcBorders>
              <w:top w:val="nil"/>
              <w:left w:val="nil"/>
              <w:bottom w:val="nil"/>
              <w:right w:val="nil"/>
            </w:tcBorders>
            <w:shd w:val="clear" w:color="auto" w:fill="FFFFFF"/>
          </w:tcPr>
          <w:p w14:paraId="1FE141A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1FA1645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DMC</w:t>
            </w:r>
          </w:p>
        </w:tc>
        <w:tc>
          <w:tcPr>
            <w:tcW w:w="10832" w:type="dxa"/>
            <w:gridSpan w:val="3"/>
            <w:tcBorders>
              <w:top w:val="nil"/>
              <w:left w:val="nil"/>
              <w:bottom w:val="nil"/>
              <w:right w:val="nil"/>
            </w:tcBorders>
            <w:shd w:val="clear" w:color="auto" w:fill="FFFFFF"/>
          </w:tcPr>
          <w:p w14:paraId="0D940773"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Directorate Media and Communications</w:t>
            </w:r>
          </w:p>
        </w:tc>
      </w:tr>
      <w:tr w:rsidR="00FC111B" w:rsidRPr="008A06C0" w14:paraId="4531FE45" w14:textId="77777777">
        <w:tc>
          <w:tcPr>
            <w:tcW w:w="1059" w:type="dxa"/>
            <w:tcBorders>
              <w:top w:val="nil"/>
              <w:left w:val="nil"/>
              <w:bottom w:val="nil"/>
              <w:right w:val="nil"/>
            </w:tcBorders>
            <w:shd w:val="clear" w:color="auto" w:fill="FFFFFF"/>
          </w:tcPr>
          <w:p w14:paraId="11F47FD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6BDA13B5"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DO</w:t>
            </w:r>
          </w:p>
        </w:tc>
        <w:tc>
          <w:tcPr>
            <w:tcW w:w="10832" w:type="dxa"/>
            <w:gridSpan w:val="3"/>
            <w:tcBorders>
              <w:top w:val="nil"/>
              <w:left w:val="nil"/>
              <w:bottom w:val="nil"/>
              <w:right w:val="nil"/>
            </w:tcBorders>
            <w:shd w:val="clear" w:color="auto" w:fill="FFFFFF"/>
          </w:tcPr>
          <w:p w14:paraId="2832F01B"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Designated Officer</w:t>
            </w:r>
          </w:p>
        </w:tc>
      </w:tr>
      <w:tr w:rsidR="00FC111B" w:rsidRPr="008A06C0" w14:paraId="48A74A18" w14:textId="77777777">
        <w:tc>
          <w:tcPr>
            <w:tcW w:w="1059" w:type="dxa"/>
            <w:tcBorders>
              <w:top w:val="nil"/>
              <w:left w:val="nil"/>
              <w:bottom w:val="nil"/>
              <w:right w:val="nil"/>
            </w:tcBorders>
            <w:shd w:val="clear" w:color="auto" w:fill="FFFFFF"/>
          </w:tcPr>
          <w:p w14:paraId="29F47B5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32C0C5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GDPR</w:t>
            </w:r>
          </w:p>
        </w:tc>
        <w:tc>
          <w:tcPr>
            <w:tcW w:w="10832" w:type="dxa"/>
            <w:gridSpan w:val="3"/>
            <w:tcBorders>
              <w:top w:val="nil"/>
              <w:left w:val="nil"/>
              <w:bottom w:val="nil"/>
              <w:right w:val="nil"/>
            </w:tcBorders>
            <w:shd w:val="clear" w:color="auto" w:fill="FFFFFF"/>
          </w:tcPr>
          <w:p w14:paraId="6BE1989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General Data Protection Regulation</w:t>
            </w:r>
          </w:p>
        </w:tc>
      </w:tr>
      <w:tr w:rsidR="00FC111B" w:rsidRPr="008A06C0" w14:paraId="2798B11B" w14:textId="77777777">
        <w:tc>
          <w:tcPr>
            <w:tcW w:w="1059" w:type="dxa"/>
            <w:tcBorders>
              <w:top w:val="nil"/>
              <w:left w:val="nil"/>
              <w:bottom w:val="nil"/>
              <w:right w:val="nil"/>
            </w:tcBorders>
            <w:shd w:val="clear" w:color="auto" w:fill="FFFFFF"/>
          </w:tcPr>
          <w:p w14:paraId="54D25CF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544B52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H&amp;S</w:t>
            </w:r>
          </w:p>
        </w:tc>
        <w:tc>
          <w:tcPr>
            <w:tcW w:w="10832" w:type="dxa"/>
            <w:gridSpan w:val="3"/>
            <w:tcBorders>
              <w:top w:val="nil"/>
              <w:left w:val="nil"/>
              <w:bottom w:val="nil"/>
              <w:right w:val="nil"/>
            </w:tcBorders>
            <w:shd w:val="clear" w:color="auto" w:fill="FFFFFF"/>
          </w:tcPr>
          <w:p w14:paraId="57E5D7E8"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Health and Safety</w:t>
            </w:r>
          </w:p>
        </w:tc>
      </w:tr>
      <w:tr w:rsidR="00FC111B" w:rsidRPr="008A06C0" w14:paraId="3CA4E586" w14:textId="77777777">
        <w:tc>
          <w:tcPr>
            <w:tcW w:w="1059" w:type="dxa"/>
            <w:tcBorders>
              <w:top w:val="nil"/>
              <w:left w:val="nil"/>
              <w:bottom w:val="nil"/>
              <w:right w:val="nil"/>
            </w:tcBorders>
            <w:shd w:val="clear" w:color="auto" w:fill="FFFFFF"/>
          </w:tcPr>
          <w:p w14:paraId="27CF19C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4F1C86E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HIO</w:t>
            </w:r>
          </w:p>
        </w:tc>
        <w:tc>
          <w:tcPr>
            <w:tcW w:w="10832" w:type="dxa"/>
            <w:gridSpan w:val="3"/>
            <w:tcBorders>
              <w:top w:val="nil"/>
              <w:left w:val="nil"/>
              <w:bottom w:val="nil"/>
              <w:right w:val="nil"/>
            </w:tcBorders>
            <w:shd w:val="clear" w:color="auto" w:fill="FFFFFF"/>
          </w:tcPr>
          <w:p w14:paraId="14708B83"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HIVE Information Officers</w:t>
            </w:r>
          </w:p>
        </w:tc>
      </w:tr>
      <w:tr w:rsidR="00FC111B" w:rsidRPr="008A06C0" w14:paraId="1F3C4C8E" w14:textId="77777777">
        <w:tc>
          <w:tcPr>
            <w:tcW w:w="1059" w:type="dxa"/>
            <w:tcBorders>
              <w:top w:val="nil"/>
              <w:left w:val="nil"/>
              <w:bottom w:val="nil"/>
              <w:right w:val="nil"/>
            </w:tcBorders>
            <w:shd w:val="clear" w:color="auto" w:fill="FFFFFF"/>
          </w:tcPr>
          <w:p w14:paraId="1D0623B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0F94FBC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HIVE</w:t>
            </w:r>
          </w:p>
        </w:tc>
        <w:tc>
          <w:tcPr>
            <w:tcW w:w="10832" w:type="dxa"/>
            <w:gridSpan w:val="3"/>
            <w:tcBorders>
              <w:top w:val="nil"/>
              <w:left w:val="nil"/>
              <w:bottom w:val="nil"/>
              <w:right w:val="nil"/>
            </w:tcBorders>
            <w:shd w:val="clear" w:color="auto" w:fill="FFFFFF"/>
          </w:tcPr>
          <w:p w14:paraId="618AA72D"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Help Information Volunteer Exchange</w:t>
            </w:r>
          </w:p>
        </w:tc>
      </w:tr>
      <w:tr w:rsidR="00FC111B" w:rsidRPr="008A06C0" w14:paraId="1A18A203" w14:textId="77777777">
        <w:tc>
          <w:tcPr>
            <w:tcW w:w="1059" w:type="dxa"/>
            <w:tcBorders>
              <w:top w:val="nil"/>
              <w:left w:val="nil"/>
              <w:bottom w:val="nil"/>
              <w:right w:val="nil"/>
            </w:tcBorders>
            <w:shd w:val="clear" w:color="auto" w:fill="FFFFFF"/>
          </w:tcPr>
          <w:p w14:paraId="6751A9F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42F171E5"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HQ</w:t>
            </w:r>
          </w:p>
        </w:tc>
        <w:tc>
          <w:tcPr>
            <w:tcW w:w="10832" w:type="dxa"/>
            <w:gridSpan w:val="3"/>
            <w:tcBorders>
              <w:top w:val="nil"/>
              <w:left w:val="nil"/>
              <w:bottom w:val="nil"/>
              <w:right w:val="nil"/>
            </w:tcBorders>
            <w:shd w:val="clear" w:color="auto" w:fill="FFFFFF"/>
          </w:tcPr>
          <w:p w14:paraId="43AB34E2"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Headquarters</w:t>
            </w:r>
          </w:p>
        </w:tc>
      </w:tr>
      <w:tr w:rsidR="00FC111B" w:rsidRPr="008A06C0" w14:paraId="7CADBA69" w14:textId="77777777">
        <w:tc>
          <w:tcPr>
            <w:tcW w:w="1059" w:type="dxa"/>
            <w:tcBorders>
              <w:top w:val="nil"/>
              <w:left w:val="nil"/>
              <w:bottom w:val="nil"/>
              <w:right w:val="nil"/>
            </w:tcBorders>
            <w:shd w:val="clear" w:color="auto" w:fill="FFFFFF"/>
          </w:tcPr>
          <w:p w14:paraId="3E0C13B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705E6B3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MOD</w:t>
            </w:r>
          </w:p>
        </w:tc>
        <w:tc>
          <w:tcPr>
            <w:tcW w:w="10832" w:type="dxa"/>
            <w:gridSpan w:val="3"/>
            <w:tcBorders>
              <w:top w:val="nil"/>
              <w:left w:val="nil"/>
              <w:bottom w:val="nil"/>
              <w:right w:val="nil"/>
            </w:tcBorders>
            <w:shd w:val="clear" w:color="auto" w:fill="FFFFFF"/>
          </w:tcPr>
          <w:p w14:paraId="7144EFBB"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Ministry of Defence</w:t>
            </w:r>
          </w:p>
        </w:tc>
      </w:tr>
      <w:tr w:rsidR="00FC111B" w:rsidRPr="008A06C0" w14:paraId="2E797614" w14:textId="77777777">
        <w:tc>
          <w:tcPr>
            <w:tcW w:w="1059" w:type="dxa"/>
            <w:tcBorders>
              <w:top w:val="nil"/>
              <w:left w:val="nil"/>
              <w:bottom w:val="nil"/>
              <w:right w:val="nil"/>
            </w:tcBorders>
            <w:shd w:val="clear" w:color="auto" w:fill="FFFFFF"/>
          </w:tcPr>
          <w:p w14:paraId="2FD55A7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6FD292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OC</w:t>
            </w:r>
          </w:p>
        </w:tc>
        <w:tc>
          <w:tcPr>
            <w:tcW w:w="10832" w:type="dxa"/>
            <w:gridSpan w:val="3"/>
            <w:tcBorders>
              <w:top w:val="nil"/>
              <w:left w:val="nil"/>
              <w:bottom w:val="nil"/>
              <w:right w:val="nil"/>
            </w:tcBorders>
            <w:shd w:val="clear" w:color="auto" w:fill="FFFFFF"/>
          </w:tcPr>
          <w:p w14:paraId="591FA7E9"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Officer Commanding</w:t>
            </w:r>
          </w:p>
        </w:tc>
      </w:tr>
      <w:tr w:rsidR="00FC111B" w:rsidRPr="008A06C0" w14:paraId="021D3F68" w14:textId="77777777">
        <w:tc>
          <w:tcPr>
            <w:tcW w:w="1059" w:type="dxa"/>
            <w:tcBorders>
              <w:top w:val="nil"/>
              <w:left w:val="nil"/>
              <w:bottom w:val="nil"/>
              <w:right w:val="nil"/>
            </w:tcBorders>
            <w:shd w:val="clear" w:color="auto" w:fill="FFFFFF"/>
          </w:tcPr>
          <w:p w14:paraId="04B3AE5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7C34079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PR</w:t>
            </w:r>
          </w:p>
        </w:tc>
        <w:tc>
          <w:tcPr>
            <w:tcW w:w="10832" w:type="dxa"/>
            <w:gridSpan w:val="3"/>
            <w:tcBorders>
              <w:top w:val="nil"/>
              <w:left w:val="nil"/>
              <w:bottom w:val="nil"/>
              <w:right w:val="nil"/>
            </w:tcBorders>
            <w:shd w:val="clear" w:color="auto" w:fill="FFFFFF"/>
          </w:tcPr>
          <w:p w14:paraId="7314DADD"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Public Relations</w:t>
            </w:r>
          </w:p>
        </w:tc>
      </w:tr>
      <w:tr w:rsidR="00FC111B" w:rsidRPr="008A06C0" w14:paraId="4B44481E" w14:textId="77777777">
        <w:tc>
          <w:tcPr>
            <w:tcW w:w="1059" w:type="dxa"/>
            <w:tcBorders>
              <w:top w:val="nil"/>
              <w:left w:val="nil"/>
              <w:bottom w:val="nil"/>
              <w:right w:val="nil"/>
            </w:tcBorders>
            <w:shd w:val="clear" w:color="auto" w:fill="FFFFFF"/>
          </w:tcPr>
          <w:p w14:paraId="37163AA5"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6AD498D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RAF</w:t>
            </w:r>
          </w:p>
        </w:tc>
        <w:tc>
          <w:tcPr>
            <w:tcW w:w="10832" w:type="dxa"/>
            <w:gridSpan w:val="3"/>
            <w:tcBorders>
              <w:top w:val="nil"/>
              <w:left w:val="nil"/>
              <w:bottom w:val="nil"/>
              <w:right w:val="nil"/>
            </w:tcBorders>
            <w:shd w:val="clear" w:color="auto" w:fill="FFFFFF"/>
          </w:tcPr>
          <w:p w14:paraId="78F788B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Royal Air Force</w:t>
            </w:r>
          </w:p>
        </w:tc>
      </w:tr>
      <w:tr w:rsidR="00FC111B" w:rsidRPr="008A06C0" w14:paraId="0B1A6A8A" w14:textId="77777777">
        <w:tc>
          <w:tcPr>
            <w:tcW w:w="1059" w:type="dxa"/>
            <w:tcBorders>
              <w:top w:val="nil"/>
              <w:left w:val="nil"/>
              <w:bottom w:val="nil"/>
              <w:right w:val="nil"/>
            </w:tcBorders>
            <w:shd w:val="clear" w:color="auto" w:fill="FFFFFF"/>
          </w:tcPr>
          <w:p w14:paraId="158F81F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3D78A24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RAuxAF</w:t>
            </w:r>
          </w:p>
        </w:tc>
        <w:tc>
          <w:tcPr>
            <w:tcW w:w="10832" w:type="dxa"/>
            <w:gridSpan w:val="3"/>
            <w:tcBorders>
              <w:top w:val="nil"/>
              <w:left w:val="nil"/>
              <w:bottom w:val="nil"/>
              <w:right w:val="nil"/>
            </w:tcBorders>
            <w:shd w:val="clear" w:color="auto" w:fill="FFFFFF"/>
          </w:tcPr>
          <w:p w14:paraId="57F5C885"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Royal Auxiliary Air Force</w:t>
            </w:r>
          </w:p>
        </w:tc>
      </w:tr>
      <w:tr w:rsidR="00FC111B" w:rsidRPr="008A06C0" w14:paraId="3BEADEAE" w14:textId="77777777">
        <w:tc>
          <w:tcPr>
            <w:tcW w:w="1059" w:type="dxa"/>
            <w:tcBorders>
              <w:top w:val="nil"/>
              <w:left w:val="nil"/>
              <w:bottom w:val="nil"/>
              <w:right w:val="nil"/>
            </w:tcBorders>
            <w:shd w:val="clear" w:color="auto" w:fill="FFFFFF"/>
          </w:tcPr>
          <w:p w14:paraId="0F75E9E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399B1E7B"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SC</w:t>
            </w:r>
          </w:p>
        </w:tc>
        <w:tc>
          <w:tcPr>
            <w:tcW w:w="10832" w:type="dxa"/>
            <w:gridSpan w:val="3"/>
            <w:tcBorders>
              <w:top w:val="nil"/>
              <w:left w:val="nil"/>
              <w:bottom w:val="nil"/>
              <w:right w:val="nil"/>
            </w:tcBorders>
            <w:shd w:val="clear" w:color="auto" w:fill="FFFFFF"/>
          </w:tcPr>
          <w:p w14:paraId="0EED2D2D"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Security Check</w:t>
            </w:r>
          </w:p>
        </w:tc>
      </w:tr>
      <w:tr w:rsidR="00FC111B" w:rsidRPr="008A06C0" w14:paraId="6AFDBABE" w14:textId="77777777">
        <w:tc>
          <w:tcPr>
            <w:tcW w:w="1059" w:type="dxa"/>
            <w:tcBorders>
              <w:top w:val="nil"/>
              <w:left w:val="nil"/>
              <w:bottom w:val="nil"/>
              <w:right w:val="nil"/>
            </w:tcBorders>
            <w:shd w:val="clear" w:color="auto" w:fill="FFFFFF"/>
          </w:tcPr>
          <w:p w14:paraId="3C6D900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23C309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SME</w:t>
            </w:r>
          </w:p>
        </w:tc>
        <w:tc>
          <w:tcPr>
            <w:tcW w:w="10832" w:type="dxa"/>
            <w:gridSpan w:val="3"/>
            <w:tcBorders>
              <w:top w:val="nil"/>
              <w:left w:val="nil"/>
              <w:bottom w:val="nil"/>
              <w:right w:val="nil"/>
            </w:tcBorders>
            <w:shd w:val="clear" w:color="auto" w:fill="FFFFFF"/>
          </w:tcPr>
          <w:p w14:paraId="6A200F7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Subject Matter Expert</w:t>
            </w:r>
          </w:p>
        </w:tc>
      </w:tr>
      <w:tr w:rsidR="00FC111B" w:rsidRPr="008A06C0" w14:paraId="6EA1A570" w14:textId="77777777">
        <w:tc>
          <w:tcPr>
            <w:tcW w:w="1059" w:type="dxa"/>
            <w:tcBorders>
              <w:top w:val="nil"/>
              <w:left w:val="nil"/>
              <w:bottom w:val="nil"/>
              <w:right w:val="nil"/>
            </w:tcBorders>
            <w:shd w:val="clear" w:color="auto" w:fill="FFFFFF"/>
          </w:tcPr>
          <w:p w14:paraId="22F1F08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36A62FD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SoR</w:t>
            </w:r>
          </w:p>
        </w:tc>
        <w:tc>
          <w:tcPr>
            <w:tcW w:w="10832" w:type="dxa"/>
            <w:gridSpan w:val="3"/>
            <w:tcBorders>
              <w:top w:val="nil"/>
              <w:left w:val="nil"/>
              <w:bottom w:val="nil"/>
              <w:right w:val="nil"/>
            </w:tcBorders>
            <w:shd w:val="clear" w:color="auto" w:fill="FFFFFF"/>
          </w:tcPr>
          <w:p w14:paraId="2086CE36"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Statement of Requirement</w:t>
            </w:r>
          </w:p>
        </w:tc>
      </w:tr>
      <w:tr w:rsidR="00FC111B" w:rsidRPr="008A06C0" w14:paraId="698A46B1" w14:textId="77777777">
        <w:tc>
          <w:tcPr>
            <w:tcW w:w="1059" w:type="dxa"/>
            <w:tcBorders>
              <w:top w:val="nil"/>
              <w:left w:val="nil"/>
              <w:bottom w:val="nil"/>
              <w:right w:val="nil"/>
            </w:tcBorders>
            <w:shd w:val="clear" w:color="auto" w:fill="FFFFFF"/>
          </w:tcPr>
          <w:p w14:paraId="4A549FE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B86BE6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SP</w:t>
            </w:r>
          </w:p>
        </w:tc>
        <w:tc>
          <w:tcPr>
            <w:tcW w:w="10832" w:type="dxa"/>
            <w:gridSpan w:val="3"/>
            <w:tcBorders>
              <w:top w:val="nil"/>
              <w:left w:val="nil"/>
              <w:bottom w:val="nil"/>
              <w:right w:val="nil"/>
            </w:tcBorders>
            <w:shd w:val="clear" w:color="auto" w:fill="FFFFFF"/>
          </w:tcPr>
          <w:p w14:paraId="6B424CD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Service Personnel</w:t>
            </w:r>
          </w:p>
        </w:tc>
      </w:tr>
      <w:tr w:rsidR="00FC111B" w:rsidRPr="008A06C0" w14:paraId="534DB4FF" w14:textId="77777777">
        <w:tc>
          <w:tcPr>
            <w:tcW w:w="1059" w:type="dxa"/>
            <w:tcBorders>
              <w:top w:val="nil"/>
              <w:left w:val="nil"/>
              <w:bottom w:val="nil"/>
              <w:right w:val="nil"/>
            </w:tcBorders>
            <w:shd w:val="clear" w:color="auto" w:fill="FFFFFF"/>
          </w:tcPr>
          <w:p w14:paraId="78C6E0D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00ADAC6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TLB</w:t>
            </w:r>
          </w:p>
        </w:tc>
        <w:tc>
          <w:tcPr>
            <w:tcW w:w="10832" w:type="dxa"/>
            <w:gridSpan w:val="3"/>
            <w:tcBorders>
              <w:top w:val="nil"/>
              <w:left w:val="nil"/>
              <w:bottom w:val="nil"/>
              <w:right w:val="nil"/>
            </w:tcBorders>
            <w:shd w:val="clear" w:color="auto" w:fill="FFFFFF"/>
          </w:tcPr>
          <w:p w14:paraId="21BC63CF"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Top Level Budget</w:t>
            </w:r>
          </w:p>
        </w:tc>
      </w:tr>
      <w:tr w:rsidR="00FC111B" w:rsidRPr="008A06C0" w14:paraId="30905D35" w14:textId="77777777">
        <w:tc>
          <w:tcPr>
            <w:tcW w:w="1059" w:type="dxa"/>
            <w:tcBorders>
              <w:top w:val="nil"/>
              <w:left w:val="nil"/>
              <w:bottom w:val="nil"/>
              <w:right w:val="nil"/>
            </w:tcBorders>
            <w:shd w:val="clear" w:color="auto" w:fill="FFFFFF"/>
          </w:tcPr>
          <w:p w14:paraId="672573D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2D9CF2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VfM</w:t>
            </w:r>
          </w:p>
        </w:tc>
        <w:tc>
          <w:tcPr>
            <w:tcW w:w="10832" w:type="dxa"/>
            <w:gridSpan w:val="3"/>
            <w:tcBorders>
              <w:top w:val="nil"/>
              <w:left w:val="nil"/>
              <w:bottom w:val="nil"/>
              <w:right w:val="nil"/>
            </w:tcBorders>
            <w:shd w:val="clear" w:color="auto" w:fill="FFFFFF"/>
          </w:tcPr>
          <w:p w14:paraId="18EBFE88"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Value for Money</w:t>
            </w:r>
          </w:p>
        </w:tc>
      </w:tr>
      <w:tr w:rsidR="00FC111B" w:rsidRPr="008A06C0" w14:paraId="7683484C" w14:textId="77777777">
        <w:tc>
          <w:tcPr>
            <w:tcW w:w="1059" w:type="dxa"/>
            <w:tcBorders>
              <w:top w:val="nil"/>
              <w:left w:val="nil"/>
              <w:bottom w:val="nil"/>
              <w:right w:val="nil"/>
            </w:tcBorders>
            <w:shd w:val="clear" w:color="auto" w:fill="FFFFFF"/>
          </w:tcPr>
          <w:p w14:paraId="2D547DC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A.4</w:t>
            </w:r>
          </w:p>
        </w:tc>
        <w:tc>
          <w:tcPr>
            <w:tcW w:w="13727" w:type="dxa"/>
            <w:gridSpan w:val="4"/>
            <w:tcBorders>
              <w:top w:val="nil"/>
              <w:left w:val="nil"/>
              <w:bottom w:val="nil"/>
              <w:right w:val="nil"/>
            </w:tcBorders>
            <w:shd w:val="clear" w:color="auto" w:fill="FFFFFF"/>
          </w:tcPr>
          <w:p w14:paraId="1D6994EF"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References</w:t>
            </w:r>
          </w:p>
        </w:tc>
      </w:tr>
      <w:tr w:rsidR="00FC111B" w:rsidRPr="008A06C0" w14:paraId="6AB68CD8" w14:textId="77777777">
        <w:tc>
          <w:tcPr>
            <w:tcW w:w="1059" w:type="dxa"/>
            <w:tcBorders>
              <w:top w:val="nil"/>
              <w:left w:val="nil"/>
              <w:bottom w:val="nil"/>
              <w:right w:val="nil"/>
            </w:tcBorders>
            <w:shd w:val="clear" w:color="auto" w:fill="FFFFFF"/>
          </w:tcPr>
          <w:p w14:paraId="257983A5"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A.4.a</w:t>
            </w:r>
          </w:p>
        </w:tc>
        <w:tc>
          <w:tcPr>
            <w:tcW w:w="13727" w:type="dxa"/>
            <w:gridSpan w:val="4"/>
            <w:tcBorders>
              <w:top w:val="nil"/>
              <w:left w:val="nil"/>
              <w:bottom w:val="nil"/>
              <w:right w:val="nil"/>
            </w:tcBorders>
            <w:shd w:val="clear" w:color="auto" w:fill="FFFFFF"/>
          </w:tcPr>
          <w:p w14:paraId="41BC2A7B"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FC111B" w:rsidRPr="008A06C0" w14:paraId="278AB529" w14:textId="77777777">
        <w:tc>
          <w:tcPr>
            <w:tcW w:w="1059" w:type="dxa"/>
            <w:tcBorders>
              <w:top w:val="nil"/>
              <w:left w:val="nil"/>
              <w:bottom w:val="nil"/>
              <w:right w:val="nil"/>
            </w:tcBorders>
            <w:shd w:val="clear" w:color="auto" w:fill="FFFFFF"/>
          </w:tcPr>
          <w:p w14:paraId="78462457"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4894" w:type="dxa"/>
            <w:gridSpan w:val="2"/>
            <w:tcBorders>
              <w:top w:val="nil"/>
              <w:left w:val="nil"/>
              <w:bottom w:val="nil"/>
              <w:right w:val="nil"/>
            </w:tcBorders>
            <w:shd w:val="clear" w:color="auto" w:fill="FFFFFF"/>
          </w:tcPr>
          <w:p w14:paraId="35ED10B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u w:val="single"/>
              </w:rPr>
              <w:t>Reference</w:t>
            </w:r>
          </w:p>
        </w:tc>
        <w:tc>
          <w:tcPr>
            <w:tcW w:w="1635" w:type="dxa"/>
            <w:tcBorders>
              <w:top w:val="nil"/>
              <w:left w:val="nil"/>
              <w:bottom w:val="nil"/>
              <w:right w:val="nil"/>
            </w:tcBorders>
            <w:shd w:val="clear" w:color="auto" w:fill="FFFFFF"/>
          </w:tcPr>
          <w:p w14:paraId="62A65680" w14:textId="77777777" w:rsidR="00FC111B" w:rsidRPr="008A06C0" w:rsidRDefault="00FC111B">
            <w:pPr>
              <w:widowControl w:val="0"/>
              <w:autoSpaceDE w:val="0"/>
              <w:autoSpaceDN w:val="0"/>
              <w:adjustRightInd w:val="0"/>
              <w:spacing w:after="300" w:line="240" w:lineRule="auto"/>
              <w:ind w:left="121"/>
              <w:rPr>
                <w:rFonts w:ascii="Arial" w:hAnsi="Arial" w:cs="Arial"/>
                <w:sz w:val="24"/>
                <w:szCs w:val="24"/>
              </w:rPr>
            </w:pPr>
            <w:r w:rsidRPr="008A06C0">
              <w:rPr>
                <w:rFonts w:ascii="Arial" w:hAnsi="Arial" w:cs="Arial"/>
                <w:color w:val="000000"/>
                <w:u w:val="single"/>
              </w:rPr>
              <w:t>Version</w:t>
            </w:r>
          </w:p>
        </w:tc>
        <w:tc>
          <w:tcPr>
            <w:tcW w:w="7198" w:type="dxa"/>
            <w:tcBorders>
              <w:top w:val="nil"/>
              <w:left w:val="nil"/>
              <w:bottom w:val="nil"/>
              <w:right w:val="nil"/>
            </w:tcBorders>
            <w:shd w:val="clear" w:color="auto" w:fill="FFFFFF"/>
          </w:tcPr>
          <w:p w14:paraId="2251648A"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u w:val="single"/>
              </w:rPr>
              <w:t>Source</w:t>
            </w:r>
          </w:p>
        </w:tc>
      </w:tr>
      <w:tr w:rsidR="00FC111B" w:rsidRPr="008A06C0" w14:paraId="2FC714FD" w14:textId="77777777">
        <w:tc>
          <w:tcPr>
            <w:tcW w:w="1059" w:type="dxa"/>
            <w:tcBorders>
              <w:top w:val="nil"/>
              <w:left w:val="nil"/>
              <w:bottom w:val="nil"/>
              <w:right w:val="nil"/>
            </w:tcBorders>
            <w:shd w:val="clear" w:color="auto" w:fill="FFFFFF"/>
          </w:tcPr>
          <w:p w14:paraId="0F54B41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4894" w:type="dxa"/>
            <w:gridSpan w:val="2"/>
            <w:tcBorders>
              <w:top w:val="nil"/>
              <w:left w:val="nil"/>
              <w:bottom w:val="nil"/>
              <w:right w:val="nil"/>
            </w:tcBorders>
            <w:shd w:val="clear" w:color="auto" w:fill="FFFFFF"/>
          </w:tcPr>
          <w:p w14:paraId="3F8ED504"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Armed Forces Covenant</w:t>
            </w:r>
          </w:p>
        </w:tc>
        <w:tc>
          <w:tcPr>
            <w:tcW w:w="1635" w:type="dxa"/>
            <w:tcBorders>
              <w:top w:val="nil"/>
              <w:left w:val="nil"/>
              <w:bottom w:val="nil"/>
              <w:right w:val="nil"/>
            </w:tcBorders>
            <w:shd w:val="clear" w:color="auto" w:fill="FFFFFF"/>
          </w:tcPr>
          <w:p w14:paraId="658EC66E" w14:textId="77777777" w:rsidR="00FC111B" w:rsidRPr="008A06C0" w:rsidRDefault="00FC111B">
            <w:pPr>
              <w:widowControl w:val="0"/>
              <w:autoSpaceDE w:val="0"/>
              <w:autoSpaceDN w:val="0"/>
              <w:adjustRightInd w:val="0"/>
              <w:spacing w:after="300" w:line="240" w:lineRule="auto"/>
              <w:ind w:left="121"/>
              <w:rPr>
                <w:rFonts w:ascii="Arial" w:hAnsi="Arial" w:cs="Arial"/>
                <w:sz w:val="24"/>
                <w:szCs w:val="24"/>
              </w:rPr>
            </w:pPr>
            <w:r w:rsidRPr="008A06C0">
              <w:rPr>
                <w:rFonts w:ascii="Arial" w:hAnsi="Arial" w:cs="Arial"/>
                <w:color w:val="000000"/>
              </w:rPr>
              <w:t>3 June 2016</w:t>
            </w:r>
          </w:p>
        </w:tc>
        <w:tc>
          <w:tcPr>
            <w:tcW w:w="7198" w:type="dxa"/>
            <w:tcBorders>
              <w:top w:val="nil"/>
              <w:left w:val="nil"/>
              <w:bottom w:val="nil"/>
              <w:right w:val="nil"/>
            </w:tcBorders>
            <w:shd w:val="clear" w:color="auto" w:fill="FFFFFF"/>
          </w:tcPr>
          <w:p w14:paraId="315F4AD8"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https://www.gov.uk/government/publications/armed-forces-covenant-2015-to-2020/armed-forces-covenant</w:t>
            </w:r>
          </w:p>
        </w:tc>
      </w:tr>
      <w:tr w:rsidR="00FC111B" w:rsidRPr="008A06C0" w14:paraId="2C59A5A8" w14:textId="77777777">
        <w:tc>
          <w:tcPr>
            <w:tcW w:w="1059" w:type="dxa"/>
            <w:tcBorders>
              <w:top w:val="nil"/>
              <w:left w:val="nil"/>
              <w:bottom w:val="nil"/>
              <w:right w:val="nil"/>
            </w:tcBorders>
            <w:shd w:val="clear" w:color="auto" w:fill="FFFFFF"/>
          </w:tcPr>
          <w:p w14:paraId="037D038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4894" w:type="dxa"/>
            <w:gridSpan w:val="2"/>
            <w:tcBorders>
              <w:top w:val="nil"/>
              <w:left w:val="nil"/>
              <w:bottom w:val="nil"/>
              <w:right w:val="nil"/>
            </w:tcBorders>
            <w:shd w:val="clear" w:color="auto" w:fill="FFFFFF"/>
          </w:tcPr>
          <w:p w14:paraId="6DFE29A9"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Data Protection Act 2018</w:t>
            </w:r>
          </w:p>
        </w:tc>
        <w:tc>
          <w:tcPr>
            <w:tcW w:w="1635" w:type="dxa"/>
            <w:tcBorders>
              <w:top w:val="nil"/>
              <w:left w:val="nil"/>
              <w:bottom w:val="nil"/>
              <w:right w:val="nil"/>
            </w:tcBorders>
            <w:shd w:val="clear" w:color="auto" w:fill="FFFFFF"/>
          </w:tcPr>
          <w:p w14:paraId="4A9138BF" w14:textId="77777777" w:rsidR="00FC111B" w:rsidRPr="008A06C0" w:rsidRDefault="00FC111B">
            <w:pPr>
              <w:widowControl w:val="0"/>
              <w:autoSpaceDE w:val="0"/>
              <w:autoSpaceDN w:val="0"/>
              <w:adjustRightInd w:val="0"/>
              <w:spacing w:after="300" w:line="240" w:lineRule="auto"/>
              <w:ind w:left="121"/>
              <w:rPr>
                <w:rFonts w:ascii="Arial" w:hAnsi="Arial" w:cs="Arial"/>
                <w:sz w:val="24"/>
                <w:szCs w:val="24"/>
              </w:rPr>
            </w:pPr>
            <w:r w:rsidRPr="008A06C0">
              <w:rPr>
                <w:rFonts w:ascii="Arial" w:hAnsi="Arial" w:cs="Arial"/>
                <w:color w:val="000000"/>
              </w:rPr>
              <w:t>2018 c. 12</w:t>
            </w:r>
          </w:p>
        </w:tc>
        <w:tc>
          <w:tcPr>
            <w:tcW w:w="7198" w:type="dxa"/>
            <w:tcBorders>
              <w:top w:val="nil"/>
              <w:left w:val="nil"/>
              <w:bottom w:val="nil"/>
              <w:right w:val="nil"/>
            </w:tcBorders>
            <w:shd w:val="clear" w:color="auto" w:fill="FFFFFF"/>
          </w:tcPr>
          <w:p w14:paraId="403AD712"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http://www.legislation.gov.uk/ukpga/2018/12/contents/enacted</w:t>
            </w:r>
          </w:p>
        </w:tc>
      </w:tr>
      <w:tr w:rsidR="00FC111B" w:rsidRPr="008A06C0" w14:paraId="270522F6" w14:textId="77777777">
        <w:tc>
          <w:tcPr>
            <w:tcW w:w="1059" w:type="dxa"/>
            <w:tcBorders>
              <w:top w:val="nil"/>
              <w:left w:val="nil"/>
              <w:bottom w:val="nil"/>
              <w:right w:val="nil"/>
            </w:tcBorders>
            <w:shd w:val="clear" w:color="auto" w:fill="FFFFFF"/>
          </w:tcPr>
          <w:p w14:paraId="0634E8E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4894" w:type="dxa"/>
            <w:gridSpan w:val="2"/>
            <w:tcBorders>
              <w:top w:val="nil"/>
              <w:left w:val="nil"/>
              <w:bottom w:val="nil"/>
              <w:right w:val="nil"/>
            </w:tcBorders>
            <w:shd w:val="clear" w:color="auto" w:fill="FFFFFF"/>
          </w:tcPr>
          <w:p w14:paraId="36D7118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Government Security Classifications</w:t>
            </w:r>
          </w:p>
        </w:tc>
        <w:tc>
          <w:tcPr>
            <w:tcW w:w="1635" w:type="dxa"/>
            <w:tcBorders>
              <w:top w:val="nil"/>
              <w:left w:val="nil"/>
              <w:bottom w:val="nil"/>
              <w:right w:val="nil"/>
            </w:tcBorders>
            <w:shd w:val="clear" w:color="auto" w:fill="FFFFFF"/>
          </w:tcPr>
          <w:p w14:paraId="73C913D4" w14:textId="77777777" w:rsidR="00FC111B" w:rsidRPr="008A06C0" w:rsidRDefault="00FC111B">
            <w:pPr>
              <w:widowControl w:val="0"/>
              <w:autoSpaceDE w:val="0"/>
              <w:autoSpaceDN w:val="0"/>
              <w:adjustRightInd w:val="0"/>
              <w:spacing w:after="300" w:line="240" w:lineRule="auto"/>
              <w:ind w:left="121"/>
              <w:rPr>
                <w:rFonts w:ascii="Arial" w:hAnsi="Arial" w:cs="Arial"/>
                <w:sz w:val="24"/>
                <w:szCs w:val="24"/>
              </w:rPr>
            </w:pPr>
            <w:r w:rsidRPr="008A06C0">
              <w:rPr>
                <w:rFonts w:ascii="Arial" w:hAnsi="Arial" w:cs="Arial"/>
                <w:color w:val="000000"/>
              </w:rPr>
              <w:t>1.1</w:t>
            </w:r>
          </w:p>
        </w:tc>
        <w:tc>
          <w:tcPr>
            <w:tcW w:w="7198" w:type="dxa"/>
            <w:tcBorders>
              <w:top w:val="nil"/>
              <w:left w:val="nil"/>
              <w:bottom w:val="nil"/>
              <w:right w:val="nil"/>
            </w:tcBorders>
            <w:shd w:val="clear" w:color="auto" w:fill="FFFFFF"/>
          </w:tcPr>
          <w:p w14:paraId="040AA268"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https://www.gov.uk/government/publications/government-security-classifications</w:t>
            </w:r>
          </w:p>
        </w:tc>
      </w:tr>
      <w:tr w:rsidR="00FC111B" w:rsidRPr="008A06C0" w14:paraId="37073B14" w14:textId="77777777">
        <w:tc>
          <w:tcPr>
            <w:tcW w:w="1059" w:type="dxa"/>
            <w:tcBorders>
              <w:top w:val="nil"/>
              <w:left w:val="nil"/>
              <w:bottom w:val="nil"/>
              <w:right w:val="nil"/>
            </w:tcBorders>
            <w:shd w:val="clear" w:color="auto" w:fill="FFFFFF"/>
          </w:tcPr>
          <w:p w14:paraId="0B1AED2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A.5</w:t>
            </w:r>
          </w:p>
        </w:tc>
        <w:tc>
          <w:tcPr>
            <w:tcW w:w="13727" w:type="dxa"/>
            <w:gridSpan w:val="4"/>
            <w:tcBorders>
              <w:top w:val="nil"/>
              <w:left w:val="nil"/>
              <w:bottom w:val="nil"/>
              <w:right w:val="nil"/>
            </w:tcBorders>
            <w:shd w:val="clear" w:color="auto" w:fill="FFFFFF"/>
          </w:tcPr>
          <w:p w14:paraId="23094E2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Site</w:t>
            </w:r>
          </w:p>
        </w:tc>
      </w:tr>
      <w:tr w:rsidR="00FC111B" w:rsidRPr="008A06C0" w14:paraId="24F01913" w14:textId="77777777">
        <w:tc>
          <w:tcPr>
            <w:tcW w:w="1059" w:type="dxa"/>
            <w:tcBorders>
              <w:top w:val="nil"/>
              <w:left w:val="nil"/>
              <w:bottom w:val="nil"/>
              <w:right w:val="nil"/>
            </w:tcBorders>
            <w:shd w:val="clear" w:color="auto" w:fill="FFFFFF"/>
          </w:tcPr>
          <w:p w14:paraId="2B72481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A.5.a</w:t>
            </w:r>
          </w:p>
        </w:tc>
        <w:tc>
          <w:tcPr>
            <w:tcW w:w="13727" w:type="dxa"/>
            <w:gridSpan w:val="4"/>
            <w:tcBorders>
              <w:top w:val="nil"/>
              <w:left w:val="nil"/>
              <w:bottom w:val="nil"/>
              <w:right w:val="nil"/>
            </w:tcBorders>
            <w:shd w:val="clear" w:color="auto" w:fill="FFFFFF"/>
          </w:tcPr>
          <w:p w14:paraId="5A45057B"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Services delivered through the contract will cover all RAF locations, including overseas, and liaison with Reserve and RAuxAF Sqns.</w:t>
            </w:r>
          </w:p>
        </w:tc>
      </w:tr>
      <w:tr w:rsidR="00FC111B" w:rsidRPr="008A06C0" w14:paraId="60768A00" w14:textId="77777777">
        <w:tc>
          <w:tcPr>
            <w:tcW w:w="1059" w:type="dxa"/>
            <w:tcBorders>
              <w:top w:val="nil"/>
              <w:left w:val="nil"/>
              <w:bottom w:val="nil"/>
              <w:right w:val="nil"/>
            </w:tcBorders>
            <w:shd w:val="clear" w:color="auto" w:fill="FFFFFF"/>
          </w:tcPr>
          <w:p w14:paraId="29FEBC2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A.6</w:t>
            </w:r>
          </w:p>
        </w:tc>
        <w:tc>
          <w:tcPr>
            <w:tcW w:w="13727" w:type="dxa"/>
            <w:gridSpan w:val="4"/>
            <w:tcBorders>
              <w:top w:val="nil"/>
              <w:left w:val="nil"/>
              <w:bottom w:val="nil"/>
              <w:right w:val="nil"/>
            </w:tcBorders>
            <w:shd w:val="clear" w:color="auto" w:fill="FFFFFF"/>
          </w:tcPr>
          <w:p w14:paraId="2C8409BE"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Security</w:t>
            </w:r>
          </w:p>
        </w:tc>
      </w:tr>
      <w:tr w:rsidR="00FC111B" w:rsidRPr="008A06C0" w14:paraId="0423E569" w14:textId="77777777">
        <w:tc>
          <w:tcPr>
            <w:tcW w:w="1059" w:type="dxa"/>
            <w:tcBorders>
              <w:top w:val="nil"/>
              <w:left w:val="nil"/>
              <w:bottom w:val="nil"/>
              <w:right w:val="nil"/>
            </w:tcBorders>
            <w:shd w:val="clear" w:color="auto" w:fill="FFFFFF"/>
          </w:tcPr>
          <w:p w14:paraId="3E9902E2"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A.6.a</w:t>
            </w:r>
          </w:p>
        </w:tc>
        <w:tc>
          <w:tcPr>
            <w:tcW w:w="13727" w:type="dxa"/>
            <w:gridSpan w:val="4"/>
            <w:tcBorders>
              <w:top w:val="nil"/>
              <w:left w:val="nil"/>
              <w:bottom w:val="nil"/>
              <w:right w:val="nil"/>
            </w:tcBorders>
            <w:shd w:val="clear" w:color="auto" w:fill="FFFFFF"/>
          </w:tcPr>
          <w:p w14:paraId="0F106CA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to ensure that all of the Contractor’s Personnel have Security Check (SC) clearance. Where the Contractor’s Personnel does not have SC clearance that individual will not be allowed access to MOD facilities.</w:t>
            </w:r>
          </w:p>
        </w:tc>
      </w:tr>
      <w:tr w:rsidR="00FC111B" w:rsidRPr="008A06C0" w14:paraId="029D9055" w14:textId="77777777">
        <w:tc>
          <w:tcPr>
            <w:tcW w:w="1059" w:type="dxa"/>
            <w:tcBorders>
              <w:top w:val="nil"/>
              <w:left w:val="nil"/>
              <w:bottom w:val="nil"/>
              <w:right w:val="nil"/>
            </w:tcBorders>
            <w:shd w:val="clear" w:color="auto" w:fill="FFFFFF"/>
          </w:tcPr>
          <w:p w14:paraId="702491D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A.6.b</w:t>
            </w:r>
          </w:p>
        </w:tc>
        <w:tc>
          <w:tcPr>
            <w:tcW w:w="13727" w:type="dxa"/>
            <w:gridSpan w:val="4"/>
            <w:tcBorders>
              <w:top w:val="nil"/>
              <w:left w:val="nil"/>
              <w:bottom w:val="nil"/>
              <w:right w:val="nil"/>
            </w:tcBorders>
            <w:shd w:val="clear" w:color="auto" w:fill="FFFFFF"/>
          </w:tcPr>
          <w:p w14:paraId="45FC7EE9"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All information related to or generated by this Contract is to be treated in the appropriate manner in accordance with Government Security Classifications. The classification of the material to be handled shall not exceed OFFICIAL-SENSITIVE PERSONAL in nature.</w:t>
            </w:r>
          </w:p>
        </w:tc>
      </w:tr>
      <w:tr w:rsidR="00FC111B" w:rsidRPr="008A06C0" w14:paraId="6CE656D7" w14:textId="77777777">
        <w:tc>
          <w:tcPr>
            <w:tcW w:w="1059" w:type="dxa"/>
            <w:tcBorders>
              <w:top w:val="nil"/>
              <w:left w:val="nil"/>
              <w:bottom w:val="nil"/>
              <w:right w:val="nil"/>
            </w:tcBorders>
            <w:shd w:val="clear" w:color="auto" w:fill="FFFFFF"/>
          </w:tcPr>
          <w:p w14:paraId="71B6BEA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A.6.c</w:t>
            </w:r>
          </w:p>
        </w:tc>
        <w:tc>
          <w:tcPr>
            <w:tcW w:w="13727" w:type="dxa"/>
            <w:gridSpan w:val="4"/>
            <w:tcBorders>
              <w:top w:val="nil"/>
              <w:left w:val="nil"/>
              <w:bottom w:val="nil"/>
              <w:right w:val="nil"/>
            </w:tcBorders>
            <w:shd w:val="clear" w:color="auto" w:fill="FFFFFF"/>
          </w:tcPr>
          <w:p w14:paraId="0ABC17B6"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All personal data processed under this Contract is to be treated in accordance with the Data Protection Act 2018.</w:t>
            </w:r>
          </w:p>
        </w:tc>
      </w:tr>
      <w:tr w:rsidR="00FC111B" w:rsidRPr="008A06C0" w14:paraId="24FD08A7" w14:textId="77777777">
        <w:tc>
          <w:tcPr>
            <w:tcW w:w="1059" w:type="dxa"/>
            <w:tcBorders>
              <w:top w:val="nil"/>
              <w:left w:val="nil"/>
              <w:bottom w:val="nil"/>
              <w:right w:val="nil"/>
            </w:tcBorders>
            <w:shd w:val="clear" w:color="auto" w:fill="FFFFFF"/>
          </w:tcPr>
          <w:p w14:paraId="5B9E5902"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A.7</w:t>
            </w:r>
          </w:p>
        </w:tc>
        <w:tc>
          <w:tcPr>
            <w:tcW w:w="13727" w:type="dxa"/>
            <w:gridSpan w:val="4"/>
            <w:tcBorders>
              <w:top w:val="nil"/>
              <w:left w:val="nil"/>
              <w:bottom w:val="nil"/>
              <w:right w:val="nil"/>
            </w:tcBorders>
            <w:shd w:val="clear" w:color="auto" w:fill="FFFFFF"/>
          </w:tcPr>
          <w:p w14:paraId="64C998F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Site Access</w:t>
            </w:r>
          </w:p>
        </w:tc>
      </w:tr>
      <w:tr w:rsidR="00FC111B" w:rsidRPr="008A06C0" w14:paraId="72734FB8" w14:textId="77777777">
        <w:tc>
          <w:tcPr>
            <w:tcW w:w="1059" w:type="dxa"/>
            <w:tcBorders>
              <w:top w:val="nil"/>
              <w:left w:val="nil"/>
              <w:bottom w:val="nil"/>
              <w:right w:val="nil"/>
            </w:tcBorders>
            <w:shd w:val="clear" w:color="auto" w:fill="FFFFFF"/>
          </w:tcPr>
          <w:p w14:paraId="1A41C3DD"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A.7.a</w:t>
            </w:r>
          </w:p>
        </w:tc>
        <w:tc>
          <w:tcPr>
            <w:tcW w:w="13727" w:type="dxa"/>
            <w:gridSpan w:val="4"/>
            <w:tcBorders>
              <w:top w:val="nil"/>
              <w:left w:val="nil"/>
              <w:bottom w:val="nil"/>
              <w:right w:val="nil"/>
            </w:tcBorders>
            <w:shd w:val="clear" w:color="auto" w:fill="FFFFFF"/>
          </w:tcPr>
          <w:p w14:paraId="6803BCE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Contractor’s staff will be informed of any needed identification or other documentation required to access the Sites covered by this contract, in line with the requirements of that particular Site.</w:t>
            </w:r>
          </w:p>
        </w:tc>
      </w:tr>
      <w:tr w:rsidR="00FC111B" w:rsidRPr="008A06C0" w14:paraId="3D1F98E6" w14:textId="77777777">
        <w:tc>
          <w:tcPr>
            <w:tcW w:w="1059" w:type="dxa"/>
            <w:tcBorders>
              <w:top w:val="nil"/>
              <w:left w:val="nil"/>
              <w:bottom w:val="nil"/>
              <w:right w:val="nil"/>
            </w:tcBorders>
            <w:shd w:val="clear" w:color="auto" w:fill="FFFFFF"/>
          </w:tcPr>
          <w:p w14:paraId="4CC6499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A.8</w:t>
            </w:r>
          </w:p>
        </w:tc>
        <w:tc>
          <w:tcPr>
            <w:tcW w:w="13727" w:type="dxa"/>
            <w:gridSpan w:val="4"/>
            <w:tcBorders>
              <w:top w:val="nil"/>
              <w:left w:val="nil"/>
              <w:bottom w:val="nil"/>
              <w:right w:val="nil"/>
            </w:tcBorders>
            <w:shd w:val="clear" w:color="auto" w:fill="FFFFFF"/>
          </w:tcPr>
          <w:p w14:paraId="6E01261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Safety and Environmental Provisions</w:t>
            </w:r>
          </w:p>
        </w:tc>
      </w:tr>
      <w:tr w:rsidR="00FC111B" w:rsidRPr="008A06C0" w14:paraId="6918693C" w14:textId="77777777">
        <w:tc>
          <w:tcPr>
            <w:tcW w:w="1059" w:type="dxa"/>
            <w:tcBorders>
              <w:top w:val="nil"/>
              <w:left w:val="nil"/>
              <w:bottom w:val="nil"/>
              <w:right w:val="nil"/>
            </w:tcBorders>
            <w:shd w:val="clear" w:color="auto" w:fill="FFFFFF"/>
          </w:tcPr>
          <w:p w14:paraId="0039874D"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A.8.a</w:t>
            </w:r>
          </w:p>
        </w:tc>
        <w:tc>
          <w:tcPr>
            <w:tcW w:w="13727" w:type="dxa"/>
            <w:gridSpan w:val="4"/>
            <w:tcBorders>
              <w:top w:val="nil"/>
              <w:left w:val="nil"/>
              <w:bottom w:val="nil"/>
              <w:right w:val="nil"/>
            </w:tcBorders>
            <w:shd w:val="clear" w:color="auto" w:fill="FFFFFF"/>
          </w:tcPr>
          <w:p w14:paraId="3A083CF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When on the Site the Contractor is to comply with all MOD Safety, Health and Environmental Protection regulations and policy.</w:t>
            </w:r>
          </w:p>
        </w:tc>
      </w:tr>
      <w:tr w:rsidR="00FC111B" w:rsidRPr="008A06C0" w14:paraId="24CC6D23" w14:textId="77777777">
        <w:tc>
          <w:tcPr>
            <w:tcW w:w="1059" w:type="dxa"/>
            <w:tcBorders>
              <w:top w:val="nil"/>
              <w:left w:val="nil"/>
              <w:bottom w:val="nil"/>
              <w:right w:val="nil"/>
            </w:tcBorders>
            <w:shd w:val="clear" w:color="auto" w:fill="FFFFFF"/>
          </w:tcPr>
          <w:p w14:paraId="688A1B48"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A.9</w:t>
            </w:r>
          </w:p>
        </w:tc>
        <w:tc>
          <w:tcPr>
            <w:tcW w:w="13727" w:type="dxa"/>
            <w:gridSpan w:val="4"/>
            <w:tcBorders>
              <w:top w:val="nil"/>
              <w:left w:val="nil"/>
              <w:bottom w:val="nil"/>
              <w:right w:val="nil"/>
            </w:tcBorders>
            <w:shd w:val="clear" w:color="auto" w:fill="FFFFFF"/>
          </w:tcPr>
          <w:p w14:paraId="154575FF"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Hours of Operation and Times of Delivery</w:t>
            </w:r>
          </w:p>
        </w:tc>
      </w:tr>
      <w:tr w:rsidR="00FC111B" w:rsidRPr="008A06C0" w14:paraId="3FCD70A4" w14:textId="77777777">
        <w:tc>
          <w:tcPr>
            <w:tcW w:w="1059" w:type="dxa"/>
            <w:tcBorders>
              <w:top w:val="nil"/>
              <w:left w:val="nil"/>
              <w:bottom w:val="nil"/>
              <w:right w:val="nil"/>
            </w:tcBorders>
            <w:shd w:val="clear" w:color="auto" w:fill="FFFFFF"/>
          </w:tcPr>
          <w:p w14:paraId="5183A5B7"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A.9.a</w:t>
            </w:r>
          </w:p>
        </w:tc>
        <w:tc>
          <w:tcPr>
            <w:tcW w:w="13727" w:type="dxa"/>
            <w:gridSpan w:val="4"/>
            <w:tcBorders>
              <w:top w:val="nil"/>
              <w:left w:val="nil"/>
              <w:bottom w:val="nil"/>
              <w:right w:val="nil"/>
            </w:tcBorders>
            <w:shd w:val="clear" w:color="auto" w:fill="FFFFFF"/>
          </w:tcPr>
          <w:p w14:paraId="42793AB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All services to the Sites covered at A.5.a shall be delivered between the hours of 08:00 - 17:00 on weekdays with exception of recognised UK Bank Holidays and Public Holidays. These times shall be the local time related to the Site concerned.</w:t>
            </w:r>
          </w:p>
        </w:tc>
      </w:tr>
      <w:tr w:rsidR="00FC111B" w:rsidRPr="008A06C0" w14:paraId="18125240" w14:textId="77777777">
        <w:tc>
          <w:tcPr>
            <w:tcW w:w="1059" w:type="dxa"/>
            <w:tcBorders>
              <w:top w:val="nil"/>
              <w:left w:val="nil"/>
              <w:bottom w:val="nil"/>
              <w:right w:val="nil"/>
            </w:tcBorders>
            <w:shd w:val="clear" w:color="auto" w:fill="FFFFFF"/>
          </w:tcPr>
          <w:p w14:paraId="4767235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lastRenderedPageBreak/>
              <w:t>A.10</w:t>
            </w:r>
          </w:p>
        </w:tc>
        <w:tc>
          <w:tcPr>
            <w:tcW w:w="13727" w:type="dxa"/>
            <w:gridSpan w:val="4"/>
            <w:tcBorders>
              <w:top w:val="nil"/>
              <w:left w:val="nil"/>
              <w:bottom w:val="nil"/>
              <w:right w:val="nil"/>
            </w:tcBorders>
            <w:shd w:val="clear" w:color="auto" w:fill="FFFFFF"/>
          </w:tcPr>
          <w:p w14:paraId="5AC3795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Contract Monitoring</w:t>
            </w:r>
          </w:p>
        </w:tc>
      </w:tr>
      <w:tr w:rsidR="00FC111B" w:rsidRPr="008A06C0" w14:paraId="32B56AAC" w14:textId="77777777">
        <w:tc>
          <w:tcPr>
            <w:tcW w:w="1059" w:type="dxa"/>
            <w:tcBorders>
              <w:top w:val="nil"/>
              <w:left w:val="nil"/>
              <w:bottom w:val="nil"/>
              <w:right w:val="nil"/>
            </w:tcBorders>
            <w:shd w:val="clear" w:color="auto" w:fill="FFFFFF"/>
          </w:tcPr>
          <w:p w14:paraId="11EA26B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A.10.a</w:t>
            </w:r>
          </w:p>
        </w:tc>
        <w:tc>
          <w:tcPr>
            <w:tcW w:w="13727" w:type="dxa"/>
            <w:gridSpan w:val="4"/>
            <w:tcBorders>
              <w:top w:val="nil"/>
              <w:left w:val="nil"/>
              <w:bottom w:val="nil"/>
              <w:right w:val="nil"/>
            </w:tcBorders>
            <w:shd w:val="clear" w:color="auto" w:fill="FFFFFF"/>
          </w:tcPr>
          <w:p w14:paraId="5EDBD634"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For the purposes of contract monitoring, representatives of the Contractor will routinely report to the Designated Officer on the performance of the Contract.</w:t>
            </w:r>
          </w:p>
        </w:tc>
      </w:tr>
      <w:tr w:rsidR="00FC111B" w:rsidRPr="008A06C0" w14:paraId="0A9476D3" w14:textId="77777777">
        <w:tc>
          <w:tcPr>
            <w:tcW w:w="1059" w:type="dxa"/>
            <w:tcBorders>
              <w:top w:val="nil"/>
              <w:left w:val="nil"/>
              <w:bottom w:val="nil"/>
              <w:right w:val="nil"/>
            </w:tcBorders>
            <w:shd w:val="clear" w:color="auto" w:fill="FFFFFF"/>
          </w:tcPr>
          <w:p w14:paraId="74CA23E5"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A.10.b</w:t>
            </w:r>
          </w:p>
        </w:tc>
        <w:tc>
          <w:tcPr>
            <w:tcW w:w="13727" w:type="dxa"/>
            <w:gridSpan w:val="4"/>
            <w:tcBorders>
              <w:top w:val="nil"/>
              <w:left w:val="nil"/>
              <w:bottom w:val="nil"/>
              <w:right w:val="nil"/>
            </w:tcBorders>
            <w:shd w:val="clear" w:color="auto" w:fill="FFFFFF"/>
          </w:tcPr>
          <w:p w14:paraId="09CFF91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FC111B" w:rsidRPr="008A06C0" w14:paraId="48CC7D28" w14:textId="77777777">
        <w:tc>
          <w:tcPr>
            <w:tcW w:w="1059" w:type="dxa"/>
            <w:tcBorders>
              <w:top w:val="nil"/>
              <w:left w:val="nil"/>
              <w:bottom w:val="nil"/>
              <w:right w:val="nil"/>
            </w:tcBorders>
            <w:shd w:val="clear" w:color="auto" w:fill="FFFFFF"/>
          </w:tcPr>
          <w:p w14:paraId="7C9F3359"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A.10.c</w:t>
            </w:r>
          </w:p>
        </w:tc>
        <w:tc>
          <w:tcPr>
            <w:tcW w:w="13727" w:type="dxa"/>
            <w:gridSpan w:val="4"/>
            <w:tcBorders>
              <w:top w:val="nil"/>
              <w:left w:val="nil"/>
              <w:bottom w:val="nil"/>
              <w:right w:val="nil"/>
            </w:tcBorders>
            <w:shd w:val="clear" w:color="auto" w:fill="FFFFFF"/>
          </w:tcPr>
          <w:p w14:paraId="0281CE1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If any sub-contractors or other agents working on behalf of the Contractor are found unsuitable, for whatever reason, the Contractor is to engage with the relevant sub-contractors or other agents to broker a resolution.</w:t>
            </w:r>
          </w:p>
        </w:tc>
      </w:tr>
      <w:tr w:rsidR="00FC111B" w:rsidRPr="008A06C0" w14:paraId="6B6DC508" w14:textId="77777777">
        <w:tc>
          <w:tcPr>
            <w:tcW w:w="1059" w:type="dxa"/>
            <w:tcBorders>
              <w:top w:val="nil"/>
              <w:left w:val="nil"/>
              <w:bottom w:val="nil"/>
              <w:right w:val="nil"/>
            </w:tcBorders>
            <w:shd w:val="clear" w:color="auto" w:fill="FFFFFF"/>
          </w:tcPr>
          <w:p w14:paraId="67EA4CD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A.11</w:t>
            </w:r>
          </w:p>
        </w:tc>
        <w:tc>
          <w:tcPr>
            <w:tcW w:w="13727" w:type="dxa"/>
            <w:gridSpan w:val="4"/>
            <w:tcBorders>
              <w:top w:val="nil"/>
              <w:left w:val="nil"/>
              <w:bottom w:val="nil"/>
              <w:right w:val="nil"/>
            </w:tcBorders>
            <w:shd w:val="clear" w:color="auto" w:fill="FFFFFF"/>
          </w:tcPr>
          <w:p w14:paraId="22928E67"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Government Furnished Assets</w:t>
            </w:r>
          </w:p>
        </w:tc>
      </w:tr>
      <w:tr w:rsidR="00FC111B" w:rsidRPr="008A06C0" w14:paraId="5ECE80FF" w14:textId="77777777">
        <w:tc>
          <w:tcPr>
            <w:tcW w:w="1059" w:type="dxa"/>
            <w:tcBorders>
              <w:top w:val="nil"/>
              <w:left w:val="nil"/>
              <w:bottom w:val="nil"/>
              <w:right w:val="nil"/>
            </w:tcBorders>
            <w:shd w:val="clear" w:color="auto" w:fill="FFFFFF"/>
          </w:tcPr>
          <w:p w14:paraId="6D2CA5E9"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A.11.b</w:t>
            </w:r>
          </w:p>
        </w:tc>
        <w:tc>
          <w:tcPr>
            <w:tcW w:w="13727" w:type="dxa"/>
            <w:gridSpan w:val="4"/>
            <w:tcBorders>
              <w:top w:val="nil"/>
              <w:left w:val="nil"/>
              <w:bottom w:val="nil"/>
              <w:right w:val="nil"/>
            </w:tcBorders>
            <w:shd w:val="clear" w:color="auto" w:fill="FFFFFF"/>
          </w:tcPr>
          <w:p w14:paraId="64E5CBF6"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to report to the Designated Officer any failures of Government Furnished Assets (GFA) at the first instance for repair or replacement, as appropriate.</w:t>
            </w:r>
          </w:p>
        </w:tc>
      </w:tr>
      <w:tr w:rsidR="00FC111B" w:rsidRPr="008A06C0" w14:paraId="412B0FD5" w14:textId="77777777">
        <w:tc>
          <w:tcPr>
            <w:tcW w:w="1059" w:type="dxa"/>
            <w:tcBorders>
              <w:top w:val="nil"/>
              <w:left w:val="nil"/>
              <w:bottom w:val="nil"/>
              <w:right w:val="nil"/>
            </w:tcBorders>
            <w:shd w:val="clear" w:color="auto" w:fill="FFFFFF"/>
          </w:tcPr>
          <w:p w14:paraId="33378E4E"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A.12</w:t>
            </w:r>
          </w:p>
        </w:tc>
        <w:tc>
          <w:tcPr>
            <w:tcW w:w="13727" w:type="dxa"/>
            <w:gridSpan w:val="4"/>
            <w:tcBorders>
              <w:top w:val="nil"/>
              <w:left w:val="nil"/>
              <w:bottom w:val="nil"/>
              <w:right w:val="nil"/>
            </w:tcBorders>
            <w:shd w:val="clear" w:color="auto" w:fill="FFFFFF"/>
          </w:tcPr>
          <w:p w14:paraId="755B0DB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Personnel Qualification Requirements and Training</w:t>
            </w:r>
          </w:p>
        </w:tc>
      </w:tr>
      <w:tr w:rsidR="00FC111B" w:rsidRPr="008A06C0" w14:paraId="0F3CB9AB" w14:textId="77777777">
        <w:tc>
          <w:tcPr>
            <w:tcW w:w="1059" w:type="dxa"/>
            <w:tcBorders>
              <w:top w:val="nil"/>
              <w:left w:val="nil"/>
              <w:bottom w:val="nil"/>
              <w:right w:val="nil"/>
            </w:tcBorders>
            <w:shd w:val="clear" w:color="auto" w:fill="FFFFFF"/>
          </w:tcPr>
          <w:p w14:paraId="2C0B481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A.12.a</w:t>
            </w:r>
          </w:p>
        </w:tc>
        <w:tc>
          <w:tcPr>
            <w:tcW w:w="13727" w:type="dxa"/>
            <w:gridSpan w:val="4"/>
            <w:tcBorders>
              <w:top w:val="nil"/>
              <w:left w:val="nil"/>
              <w:bottom w:val="nil"/>
              <w:right w:val="nil"/>
            </w:tcBorders>
            <w:shd w:val="clear" w:color="auto" w:fill="FFFFFF"/>
          </w:tcPr>
          <w:p w14:paraId="47D9F299"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 xml:space="preserve">Specific experience, abilities and qualities of the post of Director RAF Fam Fed are at Annex A.  Any mid-contract changes to this post are to be mutually agreed with the Authority.  All other posts recruited to meet the deliverables in the contract are at the discretion and cost of the Contractor.  </w:t>
            </w:r>
          </w:p>
        </w:tc>
      </w:tr>
      <w:tr w:rsidR="00FC111B" w:rsidRPr="008A06C0" w14:paraId="43C78904" w14:textId="77777777">
        <w:tc>
          <w:tcPr>
            <w:tcW w:w="1059" w:type="dxa"/>
            <w:tcBorders>
              <w:top w:val="nil"/>
              <w:left w:val="nil"/>
              <w:bottom w:val="nil"/>
              <w:right w:val="nil"/>
            </w:tcBorders>
            <w:shd w:val="clear" w:color="auto" w:fill="FFFFFF"/>
          </w:tcPr>
          <w:p w14:paraId="27AB7FAF"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A.12.b</w:t>
            </w:r>
          </w:p>
        </w:tc>
        <w:tc>
          <w:tcPr>
            <w:tcW w:w="13727" w:type="dxa"/>
            <w:gridSpan w:val="4"/>
            <w:tcBorders>
              <w:top w:val="nil"/>
              <w:left w:val="nil"/>
              <w:bottom w:val="nil"/>
              <w:right w:val="nil"/>
            </w:tcBorders>
            <w:shd w:val="clear" w:color="auto" w:fill="FFFFFF"/>
          </w:tcPr>
          <w:p w14:paraId="794E16A4"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responsible for the sourcing of the appropriate training for the Contractor’s Personnel unless otherwise noted at Annex A. Where the MOD is delivering the training then the Contractor and Contractor’s Personnel are to quote the Contract Reference Number and relevant Commercial Officer when booking any training for verification of the validity of training need under the Contract.</w:t>
            </w:r>
          </w:p>
        </w:tc>
      </w:tr>
      <w:tr w:rsidR="00FC111B" w:rsidRPr="008A06C0" w14:paraId="757B8090" w14:textId="77777777">
        <w:tc>
          <w:tcPr>
            <w:tcW w:w="1059" w:type="dxa"/>
            <w:tcBorders>
              <w:top w:val="nil"/>
              <w:left w:val="nil"/>
              <w:bottom w:val="nil"/>
              <w:right w:val="nil"/>
            </w:tcBorders>
            <w:shd w:val="clear" w:color="auto" w:fill="FFFFFF"/>
          </w:tcPr>
          <w:p w14:paraId="58E0269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A.12.c</w:t>
            </w:r>
          </w:p>
        </w:tc>
        <w:tc>
          <w:tcPr>
            <w:tcW w:w="13727" w:type="dxa"/>
            <w:gridSpan w:val="4"/>
            <w:tcBorders>
              <w:top w:val="nil"/>
              <w:left w:val="nil"/>
              <w:bottom w:val="nil"/>
              <w:right w:val="nil"/>
            </w:tcBorders>
            <w:shd w:val="clear" w:color="auto" w:fill="FFFFFF"/>
          </w:tcPr>
          <w:p w14:paraId="2A36057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responsible for all costs for training of the Contractor’s Personnel in order to meet their obligations under the Contract unless otherwise noted at Annex A.</w:t>
            </w:r>
          </w:p>
        </w:tc>
      </w:tr>
    </w:tbl>
    <w:p w14:paraId="1DFFFD37"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1E5D9" w14:textId="77777777" w:rsidR="00FC111B" w:rsidRDefault="00FC111B">
      <w:pPr>
        <w:widowControl w:val="0"/>
        <w:autoSpaceDE w:val="0"/>
        <w:autoSpaceDN w:val="0"/>
        <w:adjustRightInd w:val="0"/>
        <w:spacing w:after="260" w:line="240" w:lineRule="auto"/>
        <w:ind w:left="120"/>
        <w:rPr>
          <w:rFonts w:ascii="Arial" w:hAnsi="Arial" w:cs="Arial"/>
          <w:color w:val="000000"/>
        </w:rPr>
      </w:pPr>
    </w:p>
    <w:tbl>
      <w:tblPr>
        <w:tblW w:w="0" w:type="auto"/>
        <w:tblInd w:w="120" w:type="dxa"/>
        <w:tblLayout w:type="fixed"/>
        <w:tblCellMar>
          <w:left w:w="0" w:type="dxa"/>
          <w:right w:w="0" w:type="dxa"/>
        </w:tblCellMar>
        <w:tblLook w:val="0000" w:firstRow="0" w:lastRow="0" w:firstColumn="0" w:lastColumn="0" w:noHBand="0" w:noVBand="0"/>
      </w:tblPr>
      <w:tblGrid>
        <w:gridCol w:w="1008"/>
        <w:gridCol w:w="3741"/>
        <w:gridCol w:w="6042"/>
        <w:gridCol w:w="3995"/>
      </w:tblGrid>
      <w:tr w:rsidR="00FC111B" w:rsidRPr="008A06C0" w14:paraId="64F4225F" w14:textId="77777777">
        <w:trPr>
          <w:tblHeader/>
        </w:trPr>
        <w:tc>
          <w:tcPr>
            <w:tcW w:w="1008" w:type="dxa"/>
            <w:tcBorders>
              <w:top w:val="nil"/>
              <w:left w:val="nil"/>
              <w:bottom w:val="nil"/>
              <w:right w:val="nil"/>
            </w:tcBorders>
            <w:shd w:val="clear" w:color="auto" w:fill="FFFFFF"/>
          </w:tcPr>
          <w:p w14:paraId="5DFB788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u w:val="single"/>
              </w:rPr>
              <w:t>Ref</w:t>
            </w:r>
          </w:p>
        </w:tc>
        <w:tc>
          <w:tcPr>
            <w:tcW w:w="3741" w:type="dxa"/>
            <w:tcBorders>
              <w:top w:val="nil"/>
              <w:left w:val="nil"/>
              <w:bottom w:val="nil"/>
              <w:right w:val="nil"/>
            </w:tcBorders>
            <w:shd w:val="clear" w:color="auto" w:fill="FFFFFF"/>
          </w:tcPr>
          <w:p w14:paraId="134B531F"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u w:val="single"/>
              </w:rPr>
              <w:t>Requirement</w:t>
            </w:r>
          </w:p>
        </w:tc>
        <w:tc>
          <w:tcPr>
            <w:tcW w:w="6042" w:type="dxa"/>
            <w:tcBorders>
              <w:top w:val="nil"/>
              <w:left w:val="nil"/>
              <w:bottom w:val="nil"/>
              <w:right w:val="nil"/>
            </w:tcBorders>
            <w:shd w:val="clear" w:color="auto" w:fill="FFFFFF"/>
          </w:tcPr>
          <w:p w14:paraId="4BC0922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u w:val="single"/>
              </w:rPr>
              <w:t>Additional Information</w:t>
            </w:r>
          </w:p>
        </w:tc>
        <w:tc>
          <w:tcPr>
            <w:tcW w:w="3995" w:type="dxa"/>
            <w:tcBorders>
              <w:top w:val="nil"/>
              <w:left w:val="nil"/>
              <w:bottom w:val="nil"/>
              <w:right w:val="nil"/>
            </w:tcBorders>
            <w:shd w:val="clear" w:color="auto" w:fill="FFFFFF"/>
          </w:tcPr>
          <w:p w14:paraId="35B46785"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u w:val="single"/>
              </w:rPr>
              <w:t>Standard of Performance</w:t>
            </w:r>
          </w:p>
        </w:tc>
      </w:tr>
      <w:tr w:rsidR="00FC111B" w:rsidRPr="008A06C0" w14:paraId="3CB625FE" w14:textId="77777777">
        <w:tc>
          <w:tcPr>
            <w:tcW w:w="1008" w:type="dxa"/>
            <w:tcBorders>
              <w:top w:val="nil"/>
              <w:left w:val="nil"/>
              <w:bottom w:val="nil"/>
              <w:right w:val="nil"/>
            </w:tcBorders>
            <w:shd w:val="clear" w:color="auto" w:fill="FFFFFF"/>
          </w:tcPr>
          <w:p w14:paraId="04D7742D"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u w:val="single"/>
              </w:rPr>
              <w:t>B</w:t>
            </w:r>
          </w:p>
        </w:tc>
        <w:tc>
          <w:tcPr>
            <w:tcW w:w="3741" w:type="dxa"/>
            <w:tcBorders>
              <w:top w:val="nil"/>
              <w:left w:val="nil"/>
              <w:bottom w:val="nil"/>
              <w:right w:val="nil"/>
            </w:tcBorders>
            <w:shd w:val="clear" w:color="auto" w:fill="FFFFFF"/>
          </w:tcPr>
          <w:p w14:paraId="589097C5"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b/>
                <w:bCs/>
                <w:color w:val="000000"/>
                <w:u w:val="single"/>
              </w:rPr>
              <w:t>Deliverable Requirements</w:t>
            </w:r>
          </w:p>
        </w:tc>
        <w:tc>
          <w:tcPr>
            <w:tcW w:w="6042" w:type="dxa"/>
            <w:tcBorders>
              <w:top w:val="nil"/>
              <w:left w:val="nil"/>
              <w:bottom w:val="nil"/>
              <w:right w:val="nil"/>
            </w:tcBorders>
            <w:shd w:val="clear" w:color="auto" w:fill="FFFFFF"/>
          </w:tcPr>
          <w:p w14:paraId="3E1B4DF6" w14:textId="77777777" w:rsidR="00FC111B" w:rsidRPr="008A06C0" w:rsidRDefault="00FC111B">
            <w:pPr>
              <w:widowControl w:val="0"/>
              <w:autoSpaceDE w:val="0"/>
              <w:autoSpaceDN w:val="0"/>
              <w:adjustRightInd w:val="0"/>
              <w:spacing w:after="0" w:line="240" w:lineRule="auto"/>
              <w:ind w:left="117"/>
              <w:rPr>
                <w:rFonts w:ascii="Arial" w:hAnsi="Arial" w:cs="Arial"/>
                <w:sz w:val="24"/>
                <w:szCs w:val="24"/>
              </w:rPr>
            </w:pPr>
          </w:p>
        </w:tc>
        <w:tc>
          <w:tcPr>
            <w:tcW w:w="3995" w:type="dxa"/>
            <w:tcBorders>
              <w:top w:val="nil"/>
              <w:left w:val="nil"/>
              <w:bottom w:val="nil"/>
              <w:right w:val="nil"/>
            </w:tcBorders>
            <w:shd w:val="clear" w:color="auto" w:fill="FFFFFF"/>
          </w:tcPr>
          <w:p w14:paraId="388AB7B3" w14:textId="77777777" w:rsidR="00FC111B" w:rsidRPr="008A06C0" w:rsidRDefault="00FC111B">
            <w:pPr>
              <w:widowControl w:val="0"/>
              <w:autoSpaceDE w:val="0"/>
              <w:autoSpaceDN w:val="0"/>
              <w:adjustRightInd w:val="0"/>
              <w:spacing w:after="0" w:line="240" w:lineRule="auto"/>
              <w:ind w:left="119"/>
              <w:rPr>
                <w:rFonts w:ascii="Arial" w:hAnsi="Arial" w:cs="Arial"/>
                <w:sz w:val="24"/>
                <w:szCs w:val="24"/>
              </w:rPr>
            </w:pPr>
          </w:p>
        </w:tc>
      </w:tr>
      <w:tr w:rsidR="00FC111B" w:rsidRPr="008A06C0" w14:paraId="3C2D5CDE" w14:textId="77777777">
        <w:tc>
          <w:tcPr>
            <w:tcW w:w="1008" w:type="dxa"/>
            <w:tcBorders>
              <w:top w:val="nil"/>
              <w:left w:val="nil"/>
              <w:bottom w:val="nil"/>
              <w:right w:val="nil"/>
            </w:tcBorders>
            <w:shd w:val="clear" w:color="auto" w:fill="FFFFFF"/>
          </w:tcPr>
          <w:p w14:paraId="32DC648E"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w:t>
            </w:r>
          </w:p>
        </w:tc>
        <w:tc>
          <w:tcPr>
            <w:tcW w:w="3741" w:type="dxa"/>
            <w:tcBorders>
              <w:top w:val="nil"/>
              <w:left w:val="nil"/>
              <w:bottom w:val="nil"/>
              <w:right w:val="nil"/>
            </w:tcBorders>
            <w:shd w:val="clear" w:color="auto" w:fill="FFFFFF"/>
          </w:tcPr>
          <w:p w14:paraId="4C0A68E9"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Employ sufficient staff with appropriate skills and experience to deliver Federation services.</w:t>
            </w:r>
          </w:p>
        </w:tc>
        <w:tc>
          <w:tcPr>
            <w:tcW w:w="6042" w:type="dxa"/>
            <w:tcBorders>
              <w:top w:val="nil"/>
              <w:left w:val="nil"/>
              <w:bottom w:val="nil"/>
              <w:right w:val="nil"/>
            </w:tcBorders>
            <w:shd w:val="clear" w:color="auto" w:fill="FFFFFF"/>
          </w:tcPr>
          <w:p w14:paraId="46679DDE"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Director post subject to liaison with the Authority.</w:t>
            </w:r>
          </w:p>
        </w:tc>
        <w:tc>
          <w:tcPr>
            <w:tcW w:w="3995" w:type="dxa"/>
            <w:tcBorders>
              <w:top w:val="nil"/>
              <w:left w:val="nil"/>
              <w:bottom w:val="nil"/>
              <w:right w:val="nil"/>
            </w:tcBorders>
            <w:shd w:val="clear" w:color="auto" w:fill="FFFFFF"/>
          </w:tcPr>
          <w:p w14:paraId="102024B8"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Where possible in light of employment market conditions, no Federation posts gapped in excess of 1 month (Director) and other staff (2 months).</w:t>
            </w:r>
          </w:p>
        </w:tc>
      </w:tr>
      <w:tr w:rsidR="00FC111B" w:rsidRPr="008A06C0" w14:paraId="34FDADBD" w14:textId="77777777">
        <w:tc>
          <w:tcPr>
            <w:tcW w:w="1008" w:type="dxa"/>
            <w:tcBorders>
              <w:top w:val="nil"/>
              <w:left w:val="nil"/>
              <w:bottom w:val="nil"/>
              <w:right w:val="nil"/>
            </w:tcBorders>
            <w:shd w:val="clear" w:color="auto" w:fill="FFFFFF"/>
          </w:tcPr>
          <w:p w14:paraId="3350891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w:t>
            </w:r>
          </w:p>
        </w:tc>
        <w:tc>
          <w:tcPr>
            <w:tcW w:w="3741" w:type="dxa"/>
            <w:tcBorders>
              <w:top w:val="nil"/>
              <w:left w:val="nil"/>
              <w:bottom w:val="nil"/>
              <w:right w:val="nil"/>
            </w:tcBorders>
            <w:shd w:val="clear" w:color="auto" w:fill="FFFFFF"/>
          </w:tcPr>
          <w:p w14:paraId="33A7118A"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Establish and manage a RAF Families Federation office facility.</w:t>
            </w:r>
          </w:p>
        </w:tc>
        <w:tc>
          <w:tcPr>
            <w:tcW w:w="6042" w:type="dxa"/>
            <w:tcBorders>
              <w:top w:val="nil"/>
              <w:left w:val="nil"/>
              <w:bottom w:val="nil"/>
              <w:right w:val="nil"/>
            </w:tcBorders>
            <w:shd w:val="clear" w:color="auto" w:fill="FFFFFF"/>
          </w:tcPr>
          <w:p w14:paraId="2B58B619"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The Authority may continue to provide office facilities at RAF Wittering however there is scope for the Federation office to be located somewhere new at the Contractors own cost.</w:t>
            </w:r>
          </w:p>
        </w:tc>
        <w:tc>
          <w:tcPr>
            <w:tcW w:w="3995" w:type="dxa"/>
            <w:tcBorders>
              <w:top w:val="nil"/>
              <w:left w:val="nil"/>
              <w:bottom w:val="nil"/>
              <w:right w:val="nil"/>
            </w:tcBorders>
            <w:shd w:val="clear" w:color="auto" w:fill="FFFFFF"/>
          </w:tcPr>
          <w:p w14:paraId="054EA431"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Contractor to pass all RAF Wittering required H&amp;S and fire safety inspections to satisfaction of Authority.</w:t>
            </w:r>
          </w:p>
        </w:tc>
      </w:tr>
      <w:tr w:rsidR="00FC111B" w:rsidRPr="008A06C0" w14:paraId="0EED1B01" w14:textId="77777777">
        <w:tc>
          <w:tcPr>
            <w:tcW w:w="1008" w:type="dxa"/>
            <w:tcBorders>
              <w:top w:val="nil"/>
              <w:left w:val="nil"/>
              <w:bottom w:val="nil"/>
              <w:right w:val="nil"/>
            </w:tcBorders>
            <w:shd w:val="clear" w:color="auto" w:fill="FFFFFF"/>
          </w:tcPr>
          <w:p w14:paraId="02FEFF82"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B.3</w:t>
            </w:r>
          </w:p>
        </w:tc>
        <w:tc>
          <w:tcPr>
            <w:tcW w:w="3741" w:type="dxa"/>
            <w:tcBorders>
              <w:top w:val="nil"/>
              <w:left w:val="nil"/>
              <w:bottom w:val="nil"/>
              <w:right w:val="nil"/>
            </w:tcBorders>
            <w:shd w:val="clear" w:color="auto" w:fill="FFFFFF"/>
          </w:tcPr>
          <w:p w14:paraId="0B9CDB85"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Provide an advice, support and signposting service to all RAF personnel (Regulars, Reserves and RAuxAF) and their family members.</w:t>
            </w:r>
          </w:p>
        </w:tc>
        <w:tc>
          <w:tcPr>
            <w:tcW w:w="6042" w:type="dxa"/>
            <w:tcBorders>
              <w:top w:val="nil"/>
              <w:left w:val="nil"/>
              <w:bottom w:val="nil"/>
              <w:right w:val="nil"/>
            </w:tcBorders>
            <w:shd w:val="clear" w:color="auto" w:fill="FFFFFF"/>
          </w:tcPr>
          <w:p w14:paraId="1B9E472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Service users must be able to contact RAF Families Federation staff Mon-Fri (excluding Bank Holidays) between 1000-1500. This may be in the form of ‘web-chat’ live online services and other technologies that become available throughout the duration of the Contract.</w:t>
            </w:r>
          </w:p>
        </w:tc>
        <w:tc>
          <w:tcPr>
            <w:tcW w:w="3995" w:type="dxa"/>
            <w:tcBorders>
              <w:top w:val="nil"/>
              <w:left w:val="nil"/>
              <w:bottom w:val="nil"/>
              <w:right w:val="nil"/>
            </w:tcBorders>
            <w:shd w:val="clear" w:color="auto" w:fill="FFFFFF"/>
          </w:tcPr>
          <w:p w14:paraId="221B5DE0"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Phone calls / answerphone messages / emails answered within 1 working day.</w:t>
            </w:r>
          </w:p>
        </w:tc>
      </w:tr>
      <w:tr w:rsidR="00FC111B" w:rsidRPr="008A06C0" w14:paraId="6267F2EC" w14:textId="77777777">
        <w:tc>
          <w:tcPr>
            <w:tcW w:w="1008" w:type="dxa"/>
            <w:tcBorders>
              <w:top w:val="nil"/>
              <w:left w:val="nil"/>
              <w:bottom w:val="nil"/>
              <w:right w:val="nil"/>
            </w:tcBorders>
            <w:shd w:val="clear" w:color="auto" w:fill="FFFFFF"/>
          </w:tcPr>
          <w:p w14:paraId="3931AF2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B.4</w:t>
            </w:r>
          </w:p>
        </w:tc>
        <w:tc>
          <w:tcPr>
            <w:tcW w:w="3741" w:type="dxa"/>
            <w:tcBorders>
              <w:top w:val="nil"/>
              <w:left w:val="nil"/>
              <w:bottom w:val="nil"/>
              <w:right w:val="nil"/>
            </w:tcBorders>
            <w:shd w:val="clear" w:color="auto" w:fill="FFFFFF"/>
          </w:tcPr>
          <w:p w14:paraId="4219F6D9"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Develop and improve two-way communication with members of the RAF Reserves, including those in the Auxiliary force and their families.</w:t>
            </w:r>
          </w:p>
        </w:tc>
        <w:tc>
          <w:tcPr>
            <w:tcW w:w="6042" w:type="dxa"/>
            <w:tcBorders>
              <w:top w:val="nil"/>
              <w:left w:val="nil"/>
              <w:bottom w:val="nil"/>
              <w:right w:val="nil"/>
            </w:tcBorders>
            <w:shd w:val="clear" w:color="auto" w:fill="FFFFFF"/>
          </w:tcPr>
          <w:p w14:paraId="791FCC7A"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The Whole Force Concept includes Reserves and RAuxAF as an integral part of the RAF Community and as such their concerns and opinions need capturing and analysing.  RAuxAF work weekends and evenings and this will need to be factored into the Contactor’s working practises.</w:t>
            </w:r>
          </w:p>
        </w:tc>
        <w:tc>
          <w:tcPr>
            <w:tcW w:w="3995" w:type="dxa"/>
            <w:tcBorders>
              <w:top w:val="nil"/>
              <w:left w:val="nil"/>
              <w:bottom w:val="nil"/>
              <w:right w:val="nil"/>
            </w:tcBorders>
            <w:shd w:val="clear" w:color="auto" w:fill="FFFFFF"/>
          </w:tcPr>
          <w:p w14:paraId="53F468DE"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requires evidence of engagement and feedback that can be used to inform and validate policy development and analysed for Reserve specific issues.</w:t>
            </w:r>
          </w:p>
        </w:tc>
      </w:tr>
      <w:tr w:rsidR="00FC111B" w:rsidRPr="008A06C0" w14:paraId="1D158533" w14:textId="77777777">
        <w:tc>
          <w:tcPr>
            <w:tcW w:w="1008" w:type="dxa"/>
            <w:tcBorders>
              <w:top w:val="nil"/>
              <w:left w:val="nil"/>
              <w:bottom w:val="nil"/>
              <w:right w:val="nil"/>
            </w:tcBorders>
            <w:shd w:val="clear" w:color="auto" w:fill="FFFFFF"/>
          </w:tcPr>
          <w:p w14:paraId="48DF459D"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B.5</w:t>
            </w:r>
          </w:p>
        </w:tc>
        <w:tc>
          <w:tcPr>
            <w:tcW w:w="3741" w:type="dxa"/>
            <w:tcBorders>
              <w:top w:val="nil"/>
              <w:left w:val="nil"/>
              <w:bottom w:val="nil"/>
              <w:right w:val="nil"/>
            </w:tcBorders>
            <w:shd w:val="clear" w:color="auto" w:fill="FFFFFF"/>
          </w:tcPr>
          <w:p w14:paraId="387E77DF"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Develop and improve two-way communication with single Service Personnel.</w:t>
            </w:r>
          </w:p>
        </w:tc>
        <w:tc>
          <w:tcPr>
            <w:tcW w:w="6042" w:type="dxa"/>
            <w:tcBorders>
              <w:top w:val="nil"/>
              <w:left w:val="nil"/>
              <w:bottom w:val="nil"/>
              <w:right w:val="nil"/>
            </w:tcBorders>
            <w:shd w:val="clear" w:color="auto" w:fill="FFFFFF"/>
          </w:tcPr>
          <w:p w14:paraId="66C965B3"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Single Service Personnel are part of the RAF’s Family and thus have issues to raise that are often not raised through the chain of command. Develop a strand of the Federation’s Comms Strategy that considers single personnel.</w:t>
            </w:r>
          </w:p>
        </w:tc>
        <w:tc>
          <w:tcPr>
            <w:tcW w:w="3995" w:type="dxa"/>
            <w:tcBorders>
              <w:top w:val="nil"/>
              <w:left w:val="nil"/>
              <w:bottom w:val="nil"/>
              <w:right w:val="nil"/>
            </w:tcBorders>
            <w:shd w:val="clear" w:color="auto" w:fill="FFFFFF"/>
          </w:tcPr>
          <w:p w14:paraId="574F6D00"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requires data from engagement, surveys and similar that can be analysed for policy validation and development to inform single Service Personnel specific issues.</w:t>
            </w:r>
          </w:p>
        </w:tc>
      </w:tr>
      <w:tr w:rsidR="00FC111B" w:rsidRPr="008A06C0" w14:paraId="799011FE" w14:textId="77777777">
        <w:tc>
          <w:tcPr>
            <w:tcW w:w="1008" w:type="dxa"/>
            <w:tcBorders>
              <w:top w:val="nil"/>
              <w:left w:val="nil"/>
              <w:bottom w:val="nil"/>
              <w:right w:val="nil"/>
            </w:tcBorders>
            <w:shd w:val="clear" w:color="auto" w:fill="FFFFFF"/>
          </w:tcPr>
          <w:p w14:paraId="5DA3B417"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lastRenderedPageBreak/>
              <w:t>B.6</w:t>
            </w:r>
          </w:p>
        </w:tc>
        <w:tc>
          <w:tcPr>
            <w:tcW w:w="3741" w:type="dxa"/>
            <w:tcBorders>
              <w:top w:val="nil"/>
              <w:left w:val="nil"/>
              <w:bottom w:val="nil"/>
              <w:right w:val="nil"/>
            </w:tcBorders>
            <w:shd w:val="clear" w:color="auto" w:fill="FFFFFF"/>
          </w:tcPr>
          <w:p w14:paraId="6C40C9E4"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Capture evidence from customers through the best use of technology (both remotely and face-to-face workshops). Ensure that the evidence gathered is able to be analysed.</w:t>
            </w:r>
          </w:p>
        </w:tc>
        <w:tc>
          <w:tcPr>
            <w:tcW w:w="6042" w:type="dxa"/>
            <w:tcBorders>
              <w:top w:val="nil"/>
              <w:left w:val="nil"/>
              <w:bottom w:val="nil"/>
              <w:right w:val="nil"/>
            </w:tcBorders>
            <w:shd w:val="clear" w:color="auto" w:fill="FFFFFF"/>
          </w:tcPr>
          <w:p w14:paraId="0C8E337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Ensure that modern ways of working and efficient data capture methods are employed. For example, information should be captured once but be capable of being utilised many times. Ensure that all question sets, answers and documents are validated by 3rd party experts.</w:t>
            </w:r>
          </w:p>
        </w:tc>
        <w:tc>
          <w:tcPr>
            <w:tcW w:w="3995" w:type="dxa"/>
            <w:tcBorders>
              <w:top w:val="nil"/>
              <w:left w:val="nil"/>
              <w:bottom w:val="nil"/>
              <w:right w:val="nil"/>
            </w:tcBorders>
            <w:shd w:val="clear" w:color="auto" w:fill="FFFFFF"/>
          </w:tcPr>
          <w:p w14:paraId="4659AEB4"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Reported evidence must include statistical information on sample size and / or number of respondents.</w:t>
            </w:r>
          </w:p>
        </w:tc>
      </w:tr>
      <w:tr w:rsidR="00FC111B" w:rsidRPr="008A06C0" w14:paraId="099EB8E3" w14:textId="77777777">
        <w:tc>
          <w:tcPr>
            <w:tcW w:w="1008" w:type="dxa"/>
            <w:tcBorders>
              <w:top w:val="nil"/>
              <w:left w:val="nil"/>
              <w:bottom w:val="nil"/>
              <w:right w:val="nil"/>
            </w:tcBorders>
            <w:shd w:val="clear" w:color="auto" w:fill="FFFFFF"/>
          </w:tcPr>
          <w:p w14:paraId="270F3EFA"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B.7</w:t>
            </w:r>
          </w:p>
        </w:tc>
        <w:tc>
          <w:tcPr>
            <w:tcW w:w="3741" w:type="dxa"/>
            <w:tcBorders>
              <w:top w:val="nil"/>
              <w:left w:val="nil"/>
              <w:bottom w:val="nil"/>
              <w:right w:val="nil"/>
            </w:tcBorders>
            <w:shd w:val="clear" w:color="auto" w:fill="FFFFFF"/>
          </w:tcPr>
          <w:p w14:paraId="0EEFC07C"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Establish and maintain appropriate databases in which to record all evidence gathered from RAF families and from which reports can be generated. Ensure all data is safeguarded.</w:t>
            </w:r>
          </w:p>
        </w:tc>
        <w:tc>
          <w:tcPr>
            <w:tcW w:w="6042" w:type="dxa"/>
            <w:tcBorders>
              <w:top w:val="nil"/>
              <w:left w:val="nil"/>
              <w:bottom w:val="nil"/>
              <w:right w:val="nil"/>
            </w:tcBorders>
            <w:shd w:val="clear" w:color="auto" w:fill="FFFFFF"/>
          </w:tcPr>
          <w:p w14:paraId="1EB80959"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Databases to be independent of others within parent organisation in order to maintain confidentiality of personal casework. All data held to be GDPR compliant.</w:t>
            </w:r>
          </w:p>
        </w:tc>
        <w:tc>
          <w:tcPr>
            <w:tcW w:w="3995" w:type="dxa"/>
            <w:tcBorders>
              <w:top w:val="nil"/>
              <w:left w:val="nil"/>
              <w:bottom w:val="nil"/>
              <w:right w:val="nil"/>
            </w:tcBorders>
            <w:shd w:val="clear" w:color="auto" w:fill="FFFFFF"/>
          </w:tcPr>
          <w:p w14:paraId="154B6CEF"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The Authority may periodically review and audit database functionality (but without access to personal data).</w:t>
            </w:r>
          </w:p>
        </w:tc>
      </w:tr>
      <w:tr w:rsidR="00FC111B" w:rsidRPr="008A06C0" w14:paraId="31D37A5E" w14:textId="77777777">
        <w:tc>
          <w:tcPr>
            <w:tcW w:w="1008" w:type="dxa"/>
            <w:tcBorders>
              <w:top w:val="nil"/>
              <w:left w:val="nil"/>
              <w:bottom w:val="nil"/>
              <w:right w:val="nil"/>
            </w:tcBorders>
            <w:shd w:val="clear" w:color="auto" w:fill="FFFFFF"/>
          </w:tcPr>
          <w:p w14:paraId="29278873"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B.8</w:t>
            </w:r>
          </w:p>
        </w:tc>
        <w:tc>
          <w:tcPr>
            <w:tcW w:w="3741" w:type="dxa"/>
            <w:tcBorders>
              <w:top w:val="nil"/>
              <w:left w:val="nil"/>
              <w:bottom w:val="nil"/>
              <w:right w:val="nil"/>
            </w:tcBorders>
            <w:shd w:val="clear" w:color="auto" w:fill="FFFFFF"/>
          </w:tcPr>
          <w:p w14:paraId="6CAA6F27"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Retain accurate records of all evidence gathered from family members and ensure that all casework is monitored and closed down effectively on completion.</w:t>
            </w:r>
          </w:p>
        </w:tc>
        <w:tc>
          <w:tcPr>
            <w:tcW w:w="6042" w:type="dxa"/>
            <w:tcBorders>
              <w:top w:val="nil"/>
              <w:left w:val="nil"/>
              <w:bottom w:val="nil"/>
              <w:right w:val="nil"/>
            </w:tcBorders>
            <w:shd w:val="clear" w:color="auto" w:fill="FFFFFF"/>
          </w:tcPr>
          <w:p w14:paraId="61772107"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Confidential case files to be maintained and the database monitored to ensure timely appropriate follow-up action.</w:t>
            </w:r>
          </w:p>
          <w:p w14:paraId="323AFF1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Casework to be categorised to best effect in order to feed into wider RAF evidence-gathering activity. All data held to be GDPR compliant.</w:t>
            </w:r>
          </w:p>
        </w:tc>
        <w:tc>
          <w:tcPr>
            <w:tcW w:w="3995" w:type="dxa"/>
            <w:tcBorders>
              <w:top w:val="nil"/>
              <w:left w:val="nil"/>
              <w:bottom w:val="nil"/>
              <w:right w:val="nil"/>
            </w:tcBorders>
            <w:shd w:val="clear" w:color="auto" w:fill="FFFFFF"/>
          </w:tcPr>
          <w:p w14:paraId="1C59886D"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The Authority may periodically review and audit database functionality (but without access to personal data).</w:t>
            </w:r>
          </w:p>
        </w:tc>
      </w:tr>
      <w:tr w:rsidR="00FC111B" w:rsidRPr="008A06C0" w14:paraId="2045136E" w14:textId="77777777">
        <w:tc>
          <w:tcPr>
            <w:tcW w:w="1008" w:type="dxa"/>
            <w:tcBorders>
              <w:top w:val="nil"/>
              <w:left w:val="nil"/>
              <w:bottom w:val="nil"/>
              <w:right w:val="nil"/>
            </w:tcBorders>
            <w:shd w:val="clear" w:color="auto" w:fill="FFFFFF"/>
          </w:tcPr>
          <w:p w14:paraId="190A278A"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B.9</w:t>
            </w:r>
          </w:p>
        </w:tc>
        <w:tc>
          <w:tcPr>
            <w:tcW w:w="3741" w:type="dxa"/>
            <w:tcBorders>
              <w:top w:val="nil"/>
              <w:left w:val="nil"/>
              <w:bottom w:val="nil"/>
              <w:right w:val="nil"/>
            </w:tcBorders>
            <w:shd w:val="clear" w:color="auto" w:fill="FFFFFF"/>
          </w:tcPr>
          <w:p w14:paraId="359BA63C"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Establish and maintain a dedicated internet website to provide effective communications to and from RAF family members worldwide.</w:t>
            </w:r>
          </w:p>
        </w:tc>
        <w:tc>
          <w:tcPr>
            <w:tcW w:w="6042" w:type="dxa"/>
            <w:tcBorders>
              <w:top w:val="nil"/>
              <w:left w:val="nil"/>
              <w:bottom w:val="nil"/>
              <w:right w:val="nil"/>
            </w:tcBorders>
            <w:shd w:val="clear" w:color="auto" w:fill="FFFFFF"/>
          </w:tcPr>
          <w:p w14:paraId="2F45221E"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Website to be interactive in order to receive evidence direct from families and to host on-line surveys and discussions forums as appropriate.</w:t>
            </w:r>
          </w:p>
          <w:p w14:paraId="0A3A95F8"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Website to make best use of emerging technology, including social media.</w:t>
            </w:r>
          </w:p>
          <w:p w14:paraId="0497FFFF"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 xml:space="preserve">Website to provide appropriate links to MOD, RAF and other websites of interest and value to RAF families and service personnel, including information related to the Armed Forces </w:t>
            </w:r>
            <w:r w:rsidRPr="008A06C0">
              <w:rPr>
                <w:rFonts w:ascii="Arial" w:hAnsi="Arial" w:cs="Arial"/>
                <w:color w:val="000000"/>
              </w:rPr>
              <w:lastRenderedPageBreak/>
              <w:t>Covenant and location specific provision of Services.</w:t>
            </w:r>
          </w:p>
        </w:tc>
        <w:tc>
          <w:tcPr>
            <w:tcW w:w="3995" w:type="dxa"/>
            <w:tcBorders>
              <w:top w:val="nil"/>
              <w:left w:val="nil"/>
              <w:bottom w:val="nil"/>
              <w:right w:val="nil"/>
            </w:tcBorders>
            <w:shd w:val="clear" w:color="auto" w:fill="FFFFFF"/>
          </w:tcPr>
          <w:p w14:paraId="56449641"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lastRenderedPageBreak/>
              <w:t>Website to be updated as necessary in terms of news items and content to ensure accuracy and relevance.</w:t>
            </w:r>
          </w:p>
        </w:tc>
      </w:tr>
      <w:tr w:rsidR="00FC111B" w:rsidRPr="008A06C0" w14:paraId="34927F00" w14:textId="77777777">
        <w:tc>
          <w:tcPr>
            <w:tcW w:w="1008" w:type="dxa"/>
            <w:tcBorders>
              <w:top w:val="nil"/>
              <w:left w:val="nil"/>
              <w:bottom w:val="nil"/>
              <w:right w:val="nil"/>
            </w:tcBorders>
            <w:shd w:val="clear" w:color="auto" w:fill="FFFFFF"/>
          </w:tcPr>
          <w:p w14:paraId="1507384F"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B.10</w:t>
            </w:r>
          </w:p>
        </w:tc>
        <w:tc>
          <w:tcPr>
            <w:tcW w:w="3741" w:type="dxa"/>
            <w:tcBorders>
              <w:top w:val="nil"/>
              <w:left w:val="nil"/>
              <w:bottom w:val="nil"/>
              <w:right w:val="nil"/>
            </w:tcBorders>
            <w:shd w:val="clear" w:color="auto" w:fill="FFFFFF"/>
          </w:tcPr>
          <w:p w14:paraId="5107DDE7"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Publish a periodic magazine or similar publication for distribution to all RAF units to enhance communications on relevant issues, ensuring that personnel and families within the Diaspora and overseas are reached.</w:t>
            </w:r>
          </w:p>
        </w:tc>
        <w:tc>
          <w:tcPr>
            <w:tcW w:w="6042" w:type="dxa"/>
            <w:tcBorders>
              <w:top w:val="nil"/>
              <w:left w:val="nil"/>
              <w:bottom w:val="nil"/>
              <w:right w:val="nil"/>
            </w:tcBorders>
            <w:shd w:val="clear" w:color="auto" w:fill="FFFFFF"/>
          </w:tcPr>
          <w:p w14:paraId="35D8D164"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The Authority currently has an agreement with DE&amp;S Logs Services to distribute 25,000 copies per quarter. The Authority is willing to continue to provide this facility but there is scope for contractor to provide own distribution method at own cost.</w:t>
            </w:r>
          </w:p>
          <w:p w14:paraId="59E5C770"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Publication to also be available on-line.</w:t>
            </w:r>
          </w:p>
          <w:p w14:paraId="5F20F2E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Contract is to ensure all advertising is ethical and to the satisfaction of the Authority and to demonstrate this as such through the development and publication of a ‘Code of Practise’ which will ensure any publisher / 3rd party utilised accords with this requirement.</w:t>
            </w:r>
          </w:p>
        </w:tc>
        <w:tc>
          <w:tcPr>
            <w:tcW w:w="3995" w:type="dxa"/>
            <w:tcBorders>
              <w:top w:val="nil"/>
              <w:left w:val="nil"/>
              <w:bottom w:val="nil"/>
              <w:right w:val="nil"/>
            </w:tcBorders>
            <w:shd w:val="clear" w:color="auto" w:fill="FFFFFF"/>
          </w:tcPr>
          <w:p w14:paraId="0E141C68"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Quality and quantity of publication to be to reviewed and agreed with the Authority; content remains a matter for the independent team to source.  Authority to retain 2 pages for RAF Community Support input each Edition.</w:t>
            </w:r>
          </w:p>
        </w:tc>
      </w:tr>
      <w:tr w:rsidR="00FC111B" w:rsidRPr="008A06C0" w14:paraId="5485FFF9" w14:textId="77777777">
        <w:tc>
          <w:tcPr>
            <w:tcW w:w="1008" w:type="dxa"/>
            <w:tcBorders>
              <w:top w:val="nil"/>
              <w:left w:val="nil"/>
              <w:bottom w:val="nil"/>
              <w:right w:val="nil"/>
            </w:tcBorders>
            <w:shd w:val="clear" w:color="auto" w:fill="FFFFFF"/>
          </w:tcPr>
          <w:p w14:paraId="731EE5D5"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B.11</w:t>
            </w:r>
          </w:p>
        </w:tc>
        <w:tc>
          <w:tcPr>
            <w:tcW w:w="3741" w:type="dxa"/>
            <w:tcBorders>
              <w:top w:val="nil"/>
              <w:left w:val="nil"/>
              <w:bottom w:val="nil"/>
              <w:right w:val="nil"/>
            </w:tcBorders>
            <w:shd w:val="clear" w:color="auto" w:fill="FFFFFF"/>
          </w:tcPr>
          <w:p w14:paraId="03641D7C"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Provide an effective media-handling service (during normal working hours only, as defined at A.5.a) to deal with any press enquiries relating to RAF families or family-related policy announcements.</w:t>
            </w:r>
          </w:p>
        </w:tc>
        <w:tc>
          <w:tcPr>
            <w:tcW w:w="6042" w:type="dxa"/>
            <w:tcBorders>
              <w:top w:val="nil"/>
              <w:left w:val="nil"/>
              <w:bottom w:val="nil"/>
              <w:right w:val="nil"/>
            </w:tcBorders>
            <w:shd w:val="clear" w:color="auto" w:fill="FFFFFF"/>
          </w:tcPr>
          <w:p w14:paraId="32CBD053"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RAF Families Federation will not speak as a spokesman of the RAF but as the RAF Families Federation only.</w:t>
            </w:r>
          </w:p>
          <w:p w14:paraId="5003D56C"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RAF Families Federation to draw upon the media experience of Directorate Media and Communications (DMC) and / or HQ Air Media &amp; Communications and seek advice as necessary.</w:t>
            </w:r>
          </w:p>
        </w:tc>
        <w:tc>
          <w:tcPr>
            <w:tcW w:w="3995" w:type="dxa"/>
            <w:tcBorders>
              <w:top w:val="nil"/>
              <w:left w:val="nil"/>
              <w:bottom w:val="nil"/>
              <w:right w:val="nil"/>
            </w:tcBorders>
            <w:shd w:val="clear" w:color="auto" w:fill="FFFFFF"/>
          </w:tcPr>
          <w:p w14:paraId="3E1F5ED6"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to be given prior notice of any media engagements, with 24 hours notice of press statements or interviews in national media where practicable.</w:t>
            </w:r>
          </w:p>
        </w:tc>
      </w:tr>
      <w:tr w:rsidR="00FC111B" w:rsidRPr="008A06C0" w14:paraId="2BD6D564" w14:textId="77777777">
        <w:tc>
          <w:tcPr>
            <w:tcW w:w="1008" w:type="dxa"/>
            <w:tcBorders>
              <w:top w:val="nil"/>
              <w:left w:val="nil"/>
              <w:bottom w:val="nil"/>
              <w:right w:val="nil"/>
            </w:tcBorders>
            <w:shd w:val="clear" w:color="auto" w:fill="FFFFFF"/>
          </w:tcPr>
          <w:p w14:paraId="33B9D132"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B.12</w:t>
            </w:r>
          </w:p>
        </w:tc>
        <w:tc>
          <w:tcPr>
            <w:tcW w:w="3741" w:type="dxa"/>
            <w:tcBorders>
              <w:top w:val="nil"/>
              <w:left w:val="nil"/>
              <w:bottom w:val="nil"/>
              <w:right w:val="nil"/>
            </w:tcBorders>
            <w:shd w:val="clear" w:color="auto" w:fill="FFFFFF"/>
          </w:tcPr>
          <w:p w14:paraId="7A9B278E"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Ensure representation of RAF Families Federation views at an appropriate level at the meetings and events listed at Annex B. (Note some meetings are mandated but others are optional).</w:t>
            </w:r>
          </w:p>
        </w:tc>
        <w:tc>
          <w:tcPr>
            <w:tcW w:w="6042" w:type="dxa"/>
            <w:tcBorders>
              <w:top w:val="nil"/>
              <w:left w:val="nil"/>
              <w:bottom w:val="nil"/>
              <w:right w:val="nil"/>
            </w:tcBorders>
            <w:shd w:val="clear" w:color="auto" w:fill="FFFFFF"/>
          </w:tcPr>
          <w:p w14:paraId="2D495BDD"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This list may be amended in light of changing requirements during the contract period</w:t>
            </w:r>
            <w:r w:rsidRPr="008A06C0">
              <w:rPr>
                <w:rFonts w:ascii="Arial" w:hAnsi="Arial" w:cs="Arial"/>
                <w:b/>
                <w:bCs/>
                <w:i/>
                <w:iCs/>
                <w:color w:val="000000"/>
              </w:rPr>
              <w:t xml:space="preserve">. </w:t>
            </w:r>
            <w:r w:rsidRPr="008A06C0">
              <w:rPr>
                <w:rFonts w:ascii="Arial" w:hAnsi="Arial" w:cs="Arial"/>
                <w:color w:val="000000"/>
              </w:rPr>
              <w:t>All amendments must be sanctioned by the Authority.  Not all meetings require attendance in person.  Video Teleconferencing and other methods (e.g.  written comments or use of another Service Federation as an authorised spokesperson) can be utilised.</w:t>
            </w:r>
          </w:p>
          <w:p w14:paraId="7255E8B3"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 xml:space="preserve">Consider other organisations that the Authority should </w:t>
            </w:r>
            <w:r w:rsidRPr="008A06C0">
              <w:rPr>
                <w:rFonts w:ascii="Arial" w:hAnsi="Arial" w:cs="Arial"/>
                <w:color w:val="000000"/>
              </w:rPr>
              <w:lastRenderedPageBreak/>
              <w:t>engage with to mutual benefit and make such recommendations as they arise.</w:t>
            </w:r>
          </w:p>
        </w:tc>
        <w:tc>
          <w:tcPr>
            <w:tcW w:w="3995" w:type="dxa"/>
            <w:tcBorders>
              <w:top w:val="nil"/>
              <w:left w:val="nil"/>
              <w:bottom w:val="nil"/>
              <w:right w:val="nil"/>
            </w:tcBorders>
            <w:shd w:val="clear" w:color="auto" w:fill="FFFFFF"/>
          </w:tcPr>
          <w:p w14:paraId="64CD1CCD"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lastRenderedPageBreak/>
              <w:t>RAF Families Federation input at key meetings as agreed between Director RAF Families Federation and Designated Officer.</w:t>
            </w:r>
          </w:p>
        </w:tc>
      </w:tr>
      <w:tr w:rsidR="00FC111B" w:rsidRPr="008A06C0" w14:paraId="5A9BCE24" w14:textId="77777777">
        <w:tc>
          <w:tcPr>
            <w:tcW w:w="1008" w:type="dxa"/>
            <w:tcBorders>
              <w:top w:val="nil"/>
              <w:left w:val="nil"/>
              <w:bottom w:val="nil"/>
              <w:right w:val="nil"/>
            </w:tcBorders>
            <w:shd w:val="clear" w:color="auto" w:fill="FFFFFF"/>
          </w:tcPr>
          <w:p w14:paraId="6BC52CE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B.13</w:t>
            </w:r>
          </w:p>
        </w:tc>
        <w:tc>
          <w:tcPr>
            <w:tcW w:w="3741" w:type="dxa"/>
            <w:tcBorders>
              <w:top w:val="nil"/>
              <w:left w:val="nil"/>
              <w:bottom w:val="nil"/>
              <w:right w:val="nil"/>
            </w:tcBorders>
            <w:shd w:val="clear" w:color="auto" w:fill="FFFFFF"/>
          </w:tcPr>
          <w:p w14:paraId="06587004"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Undertake an annual visit programme to RAF units to be agreed with the Authority and at a frequency agreed with the Authority.</w:t>
            </w:r>
          </w:p>
        </w:tc>
        <w:tc>
          <w:tcPr>
            <w:tcW w:w="6042" w:type="dxa"/>
            <w:tcBorders>
              <w:top w:val="nil"/>
              <w:left w:val="nil"/>
              <w:bottom w:val="nil"/>
              <w:right w:val="nil"/>
            </w:tcBorders>
            <w:shd w:val="clear" w:color="auto" w:fill="FFFFFF"/>
          </w:tcPr>
          <w:p w14:paraId="09CDF1B1"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To include evidence-gathering and PR/communications activity.</w:t>
            </w:r>
          </w:p>
        </w:tc>
        <w:tc>
          <w:tcPr>
            <w:tcW w:w="3995" w:type="dxa"/>
            <w:tcBorders>
              <w:top w:val="nil"/>
              <w:left w:val="nil"/>
              <w:bottom w:val="nil"/>
              <w:right w:val="nil"/>
            </w:tcBorders>
            <w:shd w:val="clear" w:color="auto" w:fill="FFFFFF"/>
          </w:tcPr>
          <w:p w14:paraId="3CBDDB88"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Minimum of 10 RAF units to be visited each year.</w:t>
            </w:r>
          </w:p>
        </w:tc>
      </w:tr>
      <w:tr w:rsidR="00FC111B" w:rsidRPr="008A06C0" w14:paraId="52B40C77" w14:textId="77777777">
        <w:tc>
          <w:tcPr>
            <w:tcW w:w="1008" w:type="dxa"/>
            <w:tcBorders>
              <w:top w:val="nil"/>
              <w:left w:val="nil"/>
              <w:bottom w:val="nil"/>
              <w:right w:val="nil"/>
            </w:tcBorders>
            <w:shd w:val="clear" w:color="auto" w:fill="FFFFFF"/>
          </w:tcPr>
          <w:p w14:paraId="26401DD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B.14</w:t>
            </w:r>
          </w:p>
        </w:tc>
        <w:tc>
          <w:tcPr>
            <w:tcW w:w="3741" w:type="dxa"/>
            <w:tcBorders>
              <w:top w:val="nil"/>
              <w:left w:val="nil"/>
              <w:bottom w:val="nil"/>
              <w:right w:val="nil"/>
            </w:tcBorders>
            <w:shd w:val="clear" w:color="auto" w:fill="FFFFFF"/>
          </w:tcPr>
          <w:p w14:paraId="04C55DA8"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Deliver progress reports as required by the Authority.</w:t>
            </w:r>
          </w:p>
        </w:tc>
        <w:tc>
          <w:tcPr>
            <w:tcW w:w="6042" w:type="dxa"/>
            <w:tcBorders>
              <w:top w:val="nil"/>
              <w:left w:val="nil"/>
              <w:bottom w:val="nil"/>
              <w:right w:val="nil"/>
            </w:tcBorders>
            <w:shd w:val="clear" w:color="auto" w:fill="FFFFFF"/>
          </w:tcPr>
          <w:p w14:paraId="22A6B16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Progress reports (including one to inform the Armed Forces Pay Review Body report) and one Annual Report.</w:t>
            </w:r>
          </w:p>
        </w:tc>
        <w:tc>
          <w:tcPr>
            <w:tcW w:w="3995" w:type="dxa"/>
            <w:tcBorders>
              <w:top w:val="nil"/>
              <w:left w:val="nil"/>
              <w:bottom w:val="nil"/>
              <w:right w:val="nil"/>
            </w:tcBorders>
            <w:shd w:val="clear" w:color="auto" w:fill="FFFFFF"/>
          </w:tcPr>
          <w:p w14:paraId="6FEF8451"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Quarterly reports as at 1 Mar, 1 Jun, and 1 Sep to be published within 4 weeks of due date (both hard copy and on-line). Quarterly report as at 1 Dec to be subsumed into Annual Report, to be published by end Feb of following year. Reports to be distributed to key posts agreed with the Authority.</w:t>
            </w:r>
          </w:p>
        </w:tc>
      </w:tr>
      <w:tr w:rsidR="00FC111B" w:rsidRPr="008A06C0" w14:paraId="099ACEBD" w14:textId="77777777">
        <w:tc>
          <w:tcPr>
            <w:tcW w:w="1008" w:type="dxa"/>
            <w:tcBorders>
              <w:top w:val="nil"/>
              <w:left w:val="nil"/>
              <w:bottom w:val="nil"/>
              <w:right w:val="nil"/>
            </w:tcBorders>
            <w:shd w:val="clear" w:color="auto" w:fill="FFFFFF"/>
          </w:tcPr>
          <w:p w14:paraId="604F009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B.15</w:t>
            </w:r>
          </w:p>
        </w:tc>
        <w:tc>
          <w:tcPr>
            <w:tcW w:w="3741" w:type="dxa"/>
            <w:tcBorders>
              <w:top w:val="nil"/>
              <w:left w:val="nil"/>
              <w:bottom w:val="nil"/>
              <w:right w:val="nil"/>
            </w:tcBorders>
            <w:shd w:val="clear" w:color="auto" w:fill="FFFFFF"/>
          </w:tcPr>
          <w:p w14:paraId="51D61551"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Deliver Evidence Reports as required by the Authority.</w:t>
            </w:r>
          </w:p>
        </w:tc>
        <w:tc>
          <w:tcPr>
            <w:tcW w:w="6042" w:type="dxa"/>
            <w:tcBorders>
              <w:top w:val="nil"/>
              <w:left w:val="nil"/>
              <w:bottom w:val="nil"/>
              <w:right w:val="nil"/>
            </w:tcBorders>
            <w:shd w:val="clear" w:color="auto" w:fill="FFFFFF"/>
          </w:tcPr>
          <w:p w14:paraId="1CFC9F51"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Production of subject specific Evidence Reports, subjects determined in consultation with the Authority.  Additionally, Federation to provide input for the Statutory Armed Forces Covenant Annual Report. Evidence Reports to be validated through 3rd party experts.</w:t>
            </w:r>
          </w:p>
        </w:tc>
        <w:tc>
          <w:tcPr>
            <w:tcW w:w="3995" w:type="dxa"/>
            <w:tcBorders>
              <w:top w:val="nil"/>
              <w:left w:val="nil"/>
              <w:bottom w:val="nil"/>
              <w:right w:val="nil"/>
            </w:tcBorders>
            <w:shd w:val="clear" w:color="auto" w:fill="FFFFFF"/>
          </w:tcPr>
          <w:p w14:paraId="2278A691"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Produced on an ad hoc basis and validated. AF Covenant Report to accord with timescales set by MOD.</w:t>
            </w:r>
          </w:p>
        </w:tc>
      </w:tr>
      <w:tr w:rsidR="00FC111B" w:rsidRPr="008A06C0" w14:paraId="505B99E9" w14:textId="77777777">
        <w:tc>
          <w:tcPr>
            <w:tcW w:w="1008" w:type="dxa"/>
            <w:tcBorders>
              <w:top w:val="nil"/>
              <w:left w:val="nil"/>
              <w:bottom w:val="nil"/>
              <w:right w:val="nil"/>
            </w:tcBorders>
            <w:shd w:val="clear" w:color="auto" w:fill="FFFFFF"/>
          </w:tcPr>
          <w:p w14:paraId="12F9D5C5"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B.16</w:t>
            </w:r>
          </w:p>
        </w:tc>
        <w:tc>
          <w:tcPr>
            <w:tcW w:w="3741" w:type="dxa"/>
            <w:tcBorders>
              <w:top w:val="nil"/>
              <w:left w:val="nil"/>
              <w:bottom w:val="nil"/>
              <w:right w:val="nil"/>
            </w:tcBorders>
            <w:shd w:val="clear" w:color="auto" w:fill="FFFFFF"/>
          </w:tcPr>
          <w:p w14:paraId="158AA762"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Develop and maintain effective working relations with internal and external agencies and key stakeholders to ensure Federation staffs are kept up-to-date on relevant policy developments.</w:t>
            </w:r>
          </w:p>
        </w:tc>
        <w:tc>
          <w:tcPr>
            <w:tcW w:w="6042" w:type="dxa"/>
            <w:tcBorders>
              <w:top w:val="nil"/>
              <w:left w:val="nil"/>
              <w:bottom w:val="nil"/>
              <w:right w:val="nil"/>
            </w:tcBorders>
            <w:shd w:val="clear" w:color="auto" w:fill="FFFFFF"/>
          </w:tcPr>
          <w:p w14:paraId="034412A7"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The Authority will facilitate periodic policy updates with relevant Subject Matter Experts/Policy leads, including at least 2 hosted visits at Air Cmd per year and others, as required, plus an annual visit to the Federation offices. Stakeholders to include the Defence Infrastructure Organisation (DIO) and other TLBs.</w:t>
            </w:r>
          </w:p>
        </w:tc>
        <w:tc>
          <w:tcPr>
            <w:tcW w:w="3995" w:type="dxa"/>
            <w:tcBorders>
              <w:top w:val="nil"/>
              <w:left w:val="nil"/>
              <w:bottom w:val="nil"/>
              <w:right w:val="nil"/>
            </w:tcBorders>
            <w:shd w:val="clear" w:color="auto" w:fill="FFFFFF"/>
          </w:tcPr>
          <w:p w14:paraId="658C3F0C"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to seek external validation of effectiveness of relations established by Federation at all levels.</w:t>
            </w:r>
          </w:p>
        </w:tc>
      </w:tr>
      <w:tr w:rsidR="00FC111B" w:rsidRPr="008A06C0" w14:paraId="3281BB62" w14:textId="77777777">
        <w:tc>
          <w:tcPr>
            <w:tcW w:w="1008" w:type="dxa"/>
            <w:tcBorders>
              <w:top w:val="nil"/>
              <w:left w:val="nil"/>
              <w:bottom w:val="nil"/>
              <w:right w:val="nil"/>
            </w:tcBorders>
            <w:shd w:val="clear" w:color="auto" w:fill="FFFFFF"/>
          </w:tcPr>
          <w:p w14:paraId="652C555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B.17</w:t>
            </w:r>
          </w:p>
        </w:tc>
        <w:tc>
          <w:tcPr>
            <w:tcW w:w="3741" w:type="dxa"/>
            <w:tcBorders>
              <w:top w:val="nil"/>
              <w:left w:val="nil"/>
              <w:bottom w:val="nil"/>
              <w:right w:val="nil"/>
            </w:tcBorders>
            <w:shd w:val="clear" w:color="auto" w:fill="FFFFFF"/>
          </w:tcPr>
          <w:p w14:paraId="70D3A2D4"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 xml:space="preserve">Develop and maintain effective working relations with the staff of the other Service Families Federations </w:t>
            </w:r>
            <w:r w:rsidRPr="008A06C0">
              <w:rPr>
                <w:rFonts w:ascii="Arial" w:hAnsi="Arial" w:cs="Arial"/>
                <w:color w:val="000000"/>
              </w:rPr>
              <w:lastRenderedPageBreak/>
              <w:t>(Army Families Federation and Navy Families Federation).</w:t>
            </w:r>
          </w:p>
        </w:tc>
        <w:tc>
          <w:tcPr>
            <w:tcW w:w="6042" w:type="dxa"/>
            <w:tcBorders>
              <w:top w:val="nil"/>
              <w:left w:val="nil"/>
              <w:bottom w:val="nil"/>
              <w:right w:val="nil"/>
            </w:tcBorders>
            <w:shd w:val="clear" w:color="auto" w:fill="FFFFFF"/>
          </w:tcPr>
          <w:p w14:paraId="021A9B4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lastRenderedPageBreak/>
              <w:t xml:space="preserve">To share best practice, support each other to mutual benefit and present, where appropriate an independent, tri-Service </w:t>
            </w:r>
            <w:r w:rsidRPr="008A06C0">
              <w:rPr>
                <w:rFonts w:ascii="Arial" w:hAnsi="Arial" w:cs="Arial"/>
                <w:color w:val="000000"/>
              </w:rPr>
              <w:lastRenderedPageBreak/>
              <w:t>voice on behalf of all military families.</w:t>
            </w:r>
          </w:p>
        </w:tc>
        <w:tc>
          <w:tcPr>
            <w:tcW w:w="3995" w:type="dxa"/>
            <w:tcBorders>
              <w:top w:val="nil"/>
              <w:left w:val="nil"/>
              <w:bottom w:val="nil"/>
              <w:right w:val="nil"/>
            </w:tcBorders>
            <w:shd w:val="clear" w:color="auto" w:fill="FFFFFF"/>
          </w:tcPr>
          <w:p w14:paraId="51C2A005"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lastRenderedPageBreak/>
              <w:t xml:space="preserve">Authority to seek assurance from Army, Navy and Deputy Chief of DefenceStaff(Personnel and Training) </w:t>
            </w:r>
            <w:r w:rsidRPr="008A06C0">
              <w:rPr>
                <w:rFonts w:ascii="Arial" w:hAnsi="Arial" w:cs="Arial"/>
                <w:color w:val="000000"/>
              </w:rPr>
              <w:lastRenderedPageBreak/>
              <w:t>that RAF Families Federation is working effectively with its sister Federations.</w:t>
            </w:r>
          </w:p>
        </w:tc>
      </w:tr>
      <w:tr w:rsidR="00FC111B" w:rsidRPr="008A06C0" w14:paraId="30143E69" w14:textId="77777777">
        <w:tc>
          <w:tcPr>
            <w:tcW w:w="1008" w:type="dxa"/>
            <w:tcBorders>
              <w:top w:val="nil"/>
              <w:left w:val="nil"/>
              <w:bottom w:val="nil"/>
              <w:right w:val="nil"/>
            </w:tcBorders>
            <w:shd w:val="clear" w:color="auto" w:fill="FFFFFF"/>
          </w:tcPr>
          <w:p w14:paraId="35FE67B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lastRenderedPageBreak/>
              <w:t>B.18</w:t>
            </w:r>
          </w:p>
        </w:tc>
        <w:tc>
          <w:tcPr>
            <w:tcW w:w="3741" w:type="dxa"/>
            <w:tcBorders>
              <w:top w:val="nil"/>
              <w:left w:val="nil"/>
              <w:bottom w:val="nil"/>
              <w:right w:val="nil"/>
            </w:tcBorders>
            <w:shd w:val="clear" w:color="auto" w:fill="FFFFFF"/>
          </w:tcPr>
          <w:p w14:paraId="7BDE558F"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Develop and maintain effective working relations with HIVE staff.</w:t>
            </w:r>
          </w:p>
        </w:tc>
        <w:tc>
          <w:tcPr>
            <w:tcW w:w="6042" w:type="dxa"/>
            <w:tcBorders>
              <w:top w:val="nil"/>
              <w:left w:val="nil"/>
              <w:bottom w:val="nil"/>
              <w:right w:val="nil"/>
            </w:tcBorders>
            <w:shd w:val="clear" w:color="auto" w:fill="FFFFFF"/>
          </w:tcPr>
          <w:p w14:paraId="1B854CF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Ensure that HIOs have up-to-date material to advertise the RAF Families Federation on stations.</w:t>
            </w:r>
          </w:p>
        </w:tc>
        <w:tc>
          <w:tcPr>
            <w:tcW w:w="3995" w:type="dxa"/>
            <w:tcBorders>
              <w:top w:val="nil"/>
              <w:left w:val="nil"/>
              <w:bottom w:val="nil"/>
              <w:right w:val="nil"/>
            </w:tcBorders>
            <w:shd w:val="clear" w:color="auto" w:fill="FFFFFF"/>
          </w:tcPr>
          <w:p w14:paraId="63E700BD"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HIVEs to have updated material from RAF Families Federation as required.</w:t>
            </w:r>
          </w:p>
        </w:tc>
      </w:tr>
      <w:tr w:rsidR="00FC111B" w:rsidRPr="008A06C0" w14:paraId="072F9E26" w14:textId="77777777">
        <w:tc>
          <w:tcPr>
            <w:tcW w:w="1008" w:type="dxa"/>
            <w:tcBorders>
              <w:top w:val="nil"/>
              <w:left w:val="nil"/>
              <w:bottom w:val="nil"/>
              <w:right w:val="nil"/>
            </w:tcBorders>
            <w:shd w:val="clear" w:color="auto" w:fill="FFFFFF"/>
          </w:tcPr>
          <w:p w14:paraId="13AAFD4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B.19</w:t>
            </w:r>
          </w:p>
        </w:tc>
        <w:tc>
          <w:tcPr>
            <w:tcW w:w="3741" w:type="dxa"/>
            <w:tcBorders>
              <w:top w:val="nil"/>
              <w:left w:val="nil"/>
              <w:bottom w:val="nil"/>
              <w:right w:val="nil"/>
            </w:tcBorders>
            <w:shd w:val="clear" w:color="auto" w:fill="FFFFFF"/>
          </w:tcPr>
          <w:p w14:paraId="21C2D93F"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Act as an External member of the Armed Forces Covenant Reference Group by representing the views of the RAF Family to influence, inform and monitor progress in the implementation of the principles of the Armed Forces Covenant enshrined in the Armed Forces Act 2011.</w:t>
            </w:r>
          </w:p>
        </w:tc>
        <w:tc>
          <w:tcPr>
            <w:tcW w:w="6042" w:type="dxa"/>
            <w:tcBorders>
              <w:top w:val="nil"/>
              <w:left w:val="nil"/>
              <w:bottom w:val="nil"/>
              <w:right w:val="nil"/>
            </w:tcBorders>
            <w:shd w:val="clear" w:color="auto" w:fill="FFFFFF"/>
          </w:tcPr>
          <w:p w14:paraId="4B14FA9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Raise awareness amongst RAF personnel and their families of the Armed Forces Covenant.</w:t>
            </w:r>
          </w:p>
        </w:tc>
        <w:tc>
          <w:tcPr>
            <w:tcW w:w="3995" w:type="dxa"/>
            <w:tcBorders>
              <w:top w:val="nil"/>
              <w:left w:val="nil"/>
              <w:bottom w:val="nil"/>
              <w:right w:val="nil"/>
            </w:tcBorders>
            <w:shd w:val="clear" w:color="auto" w:fill="FFFFFF"/>
          </w:tcPr>
          <w:p w14:paraId="7EDD3462"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endorses the attendance of the RAF Families Federation at Covenant Reference Group meetings and at House of Commons Defence Committees.</w:t>
            </w:r>
          </w:p>
        </w:tc>
      </w:tr>
      <w:tr w:rsidR="00FC111B" w:rsidRPr="008A06C0" w14:paraId="46B7FB2C" w14:textId="77777777">
        <w:tc>
          <w:tcPr>
            <w:tcW w:w="1008" w:type="dxa"/>
            <w:tcBorders>
              <w:top w:val="nil"/>
              <w:left w:val="nil"/>
              <w:bottom w:val="nil"/>
              <w:right w:val="nil"/>
            </w:tcBorders>
            <w:shd w:val="clear" w:color="auto" w:fill="FFFFFF"/>
          </w:tcPr>
          <w:p w14:paraId="48D2C5B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B.20</w:t>
            </w:r>
          </w:p>
        </w:tc>
        <w:tc>
          <w:tcPr>
            <w:tcW w:w="3741" w:type="dxa"/>
            <w:tcBorders>
              <w:top w:val="nil"/>
              <w:left w:val="nil"/>
              <w:bottom w:val="nil"/>
              <w:right w:val="nil"/>
            </w:tcBorders>
            <w:shd w:val="clear" w:color="auto" w:fill="FFFFFF"/>
          </w:tcPr>
          <w:p w14:paraId="58F8A466"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Briefing / Training. Brief RAF internal audiences to inform and educate key RAF personnel on the role of the RAF Families Federation.</w:t>
            </w:r>
          </w:p>
        </w:tc>
        <w:tc>
          <w:tcPr>
            <w:tcW w:w="6042" w:type="dxa"/>
            <w:tcBorders>
              <w:top w:val="nil"/>
              <w:left w:val="nil"/>
              <w:bottom w:val="nil"/>
              <w:right w:val="nil"/>
            </w:tcBorders>
            <w:shd w:val="clear" w:color="auto" w:fill="FFFFFF"/>
          </w:tcPr>
          <w:p w14:paraId="55C7B47F"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Briefs to include, but not limited to, Future Commanders Course and Senior Executives’ Partner’s course at Defence Academy Shrivenham (list at Annex B)</w:t>
            </w:r>
          </w:p>
        </w:tc>
        <w:tc>
          <w:tcPr>
            <w:tcW w:w="3995" w:type="dxa"/>
            <w:tcBorders>
              <w:top w:val="nil"/>
              <w:left w:val="nil"/>
              <w:bottom w:val="nil"/>
              <w:right w:val="nil"/>
            </w:tcBorders>
            <w:shd w:val="clear" w:color="auto" w:fill="FFFFFF"/>
          </w:tcPr>
          <w:p w14:paraId="69644500"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RAF Families Federation input into courses as agreed by the Authority.</w:t>
            </w:r>
          </w:p>
        </w:tc>
      </w:tr>
      <w:tr w:rsidR="00FC111B" w:rsidRPr="008A06C0" w14:paraId="4252FB65" w14:textId="77777777">
        <w:tc>
          <w:tcPr>
            <w:tcW w:w="1008" w:type="dxa"/>
            <w:tcBorders>
              <w:top w:val="nil"/>
              <w:left w:val="nil"/>
              <w:bottom w:val="nil"/>
              <w:right w:val="nil"/>
            </w:tcBorders>
            <w:shd w:val="clear" w:color="auto" w:fill="FFFFFF"/>
          </w:tcPr>
          <w:p w14:paraId="1B2BAF9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B.21</w:t>
            </w:r>
          </w:p>
        </w:tc>
        <w:tc>
          <w:tcPr>
            <w:tcW w:w="3741" w:type="dxa"/>
            <w:tcBorders>
              <w:top w:val="nil"/>
              <w:left w:val="nil"/>
              <w:bottom w:val="nil"/>
              <w:right w:val="nil"/>
            </w:tcBorders>
            <w:shd w:val="clear" w:color="auto" w:fill="FFFFFF"/>
          </w:tcPr>
          <w:p w14:paraId="75FBD6D8"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Engage with Service and RAF charities, in conjunction with RAF Community Support, HQ Air, in order to shape and inform the charities’ understanding of RAF personnel and their families’ needs and issues.</w:t>
            </w:r>
          </w:p>
        </w:tc>
        <w:tc>
          <w:tcPr>
            <w:tcW w:w="6042" w:type="dxa"/>
            <w:tcBorders>
              <w:top w:val="nil"/>
              <w:left w:val="nil"/>
              <w:bottom w:val="nil"/>
              <w:right w:val="nil"/>
            </w:tcBorders>
            <w:shd w:val="clear" w:color="auto" w:fill="FFFFFF"/>
          </w:tcPr>
          <w:p w14:paraId="596E160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RAF personnel and their families receive significant support from Charities and as such the RAF Families Federation must shape and influence the charitable sector’s priorities for assistance.</w:t>
            </w:r>
          </w:p>
        </w:tc>
        <w:tc>
          <w:tcPr>
            <w:tcW w:w="3995" w:type="dxa"/>
            <w:tcBorders>
              <w:top w:val="nil"/>
              <w:left w:val="nil"/>
              <w:bottom w:val="nil"/>
              <w:right w:val="nil"/>
            </w:tcBorders>
            <w:shd w:val="clear" w:color="auto" w:fill="FFFFFF"/>
          </w:tcPr>
          <w:p w14:paraId="6F4EEFD0"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to confirm that there is effective communication and information exchange with the Service charities.</w:t>
            </w:r>
          </w:p>
        </w:tc>
      </w:tr>
      <w:tr w:rsidR="00FC111B" w:rsidRPr="008A06C0" w14:paraId="77C9AC67" w14:textId="77777777">
        <w:tc>
          <w:tcPr>
            <w:tcW w:w="1008" w:type="dxa"/>
            <w:tcBorders>
              <w:top w:val="nil"/>
              <w:left w:val="nil"/>
              <w:bottom w:val="nil"/>
              <w:right w:val="nil"/>
            </w:tcBorders>
            <w:shd w:val="clear" w:color="auto" w:fill="FFFFFF"/>
          </w:tcPr>
          <w:p w14:paraId="04831CD9"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B.22</w:t>
            </w:r>
          </w:p>
        </w:tc>
        <w:tc>
          <w:tcPr>
            <w:tcW w:w="3741" w:type="dxa"/>
            <w:tcBorders>
              <w:top w:val="nil"/>
              <w:left w:val="nil"/>
              <w:bottom w:val="nil"/>
              <w:right w:val="nil"/>
            </w:tcBorders>
            <w:shd w:val="clear" w:color="auto" w:fill="FFFFFF"/>
          </w:tcPr>
          <w:p w14:paraId="34F66B6D"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 xml:space="preserve">Conduct an assessment of Covenant Trust Fund bids to ensure they meet with Covenant Trust Fund requirements and broader intent of </w:t>
            </w:r>
            <w:r w:rsidRPr="008A06C0">
              <w:rPr>
                <w:rFonts w:ascii="Arial" w:hAnsi="Arial" w:cs="Arial"/>
                <w:color w:val="000000"/>
              </w:rPr>
              <w:lastRenderedPageBreak/>
              <w:t>the RAF, in conjunction with the Authority.</w:t>
            </w:r>
          </w:p>
        </w:tc>
        <w:tc>
          <w:tcPr>
            <w:tcW w:w="6042" w:type="dxa"/>
            <w:tcBorders>
              <w:top w:val="nil"/>
              <w:left w:val="nil"/>
              <w:bottom w:val="nil"/>
              <w:right w:val="nil"/>
            </w:tcBorders>
            <w:shd w:val="clear" w:color="auto" w:fill="FFFFFF"/>
          </w:tcPr>
          <w:p w14:paraId="6C841015"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lastRenderedPageBreak/>
              <w:t xml:space="preserve">The Covenant Trust Fund relies on SME input from the Families’ Feds to ensure that any perceived benefits articulated within bids for funding received from 3rd parties </w:t>
            </w:r>
            <w:r w:rsidRPr="008A06C0">
              <w:rPr>
                <w:rFonts w:ascii="Arial" w:hAnsi="Arial" w:cs="Arial"/>
                <w:color w:val="000000"/>
              </w:rPr>
              <w:lastRenderedPageBreak/>
              <w:t>are consistent with Authority intent and represent VfM.</w:t>
            </w:r>
          </w:p>
        </w:tc>
        <w:tc>
          <w:tcPr>
            <w:tcW w:w="3995" w:type="dxa"/>
            <w:tcBorders>
              <w:top w:val="nil"/>
              <w:left w:val="nil"/>
              <w:bottom w:val="nil"/>
              <w:right w:val="nil"/>
            </w:tcBorders>
            <w:shd w:val="clear" w:color="auto" w:fill="FFFFFF"/>
          </w:tcPr>
          <w:p w14:paraId="2169ED84" w14:textId="77777777" w:rsidR="00FC111B" w:rsidRPr="008A06C0" w:rsidRDefault="00FC111B">
            <w:pPr>
              <w:widowControl w:val="0"/>
              <w:autoSpaceDE w:val="0"/>
              <w:autoSpaceDN w:val="0"/>
              <w:adjustRightInd w:val="0"/>
              <w:spacing w:after="0" w:line="240" w:lineRule="auto"/>
              <w:ind w:left="119"/>
              <w:rPr>
                <w:rFonts w:ascii="Arial" w:hAnsi="Arial" w:cs="Arial"/>
                <w:sz w:val="24"/>
                <w:szCs w:val="24"/>
              </w:rPr>
            </w:pPr>
          </w:p>
        </w:tc>
      </w:tr>
      <w:tr w:rsidR="00FC111B" w:rsidRPr="008A06C0" w14:paraId="2331290D" w14:textId="77777777">
        <w:tc>
          <w:tcPr>
            <w:tcW w:w="1008" w:type="dxa"/>
            <w:tcBorders>
              <w:top w:val="nil"/>
              <w:left w:val="nil"/>
              <w:bottom w:val="nil"/>
              <w:right w:val="nil"/>
            </w:tcBorders>
            <w:shd w:val="clear" w:color="auto" w:fill="FFFFFF"/>
          </w:tcPr>
          <w:p w14:paraId="0EE7E840"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B.23</w:t>
            </w:r>
          </w:p>
        </w:tc>
        <w:tc>
          <w:tcPr>
            <w:tcW w:w="3741" w:type="dxa"/>
            <w:tcBorders>
              <w:top w:val="nil"/>
              <w:left w:val="nil"/>
              <w:bottom w:val="nil"/>
              <w:right w:val="nil"/>
            </w:tcBorders>
            <w:shd w:val="clear" w:color="auto" w:fill="FFFFFF"/>
          </w:tcPr>
          <w:p w14:paraId="71C5AA66"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Host an Information Hub within the RAF Fam Fed website to inform all SP and families on welfare / community support availability information at locations both overseas and in the UK.</w:t>
            </w:r>
          </w:p>
        </w:tc>
        <w:tc>
          <w:tcPr>
            <w:tcW w:w="6042" w:type="dxa"/>
            <w:tcBorders>
              <w:top w:val="nil"/>
              <w:left w:val="nil"/>
              <w:bottom w:val="nil"/>
              <w:right w:val="nil"/>
            </w:tcBorders>
            <w:shd w:val="clear" w:color="auto" w:fill="FFFFFF"/>
          </w:tcPr>
          <w:p w14:paraId="4727126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Additional to construct of current website which offers generic information only.</w:t>
            </w:r>
          </w:p>
        </w:tc>
        <w:tc>
          <w:tcPr>
            <w:tcW w:w="3995" w:type="dxa"/>
            <w:tcBorders>
              <w:top w:val="nil"/>
              <w:left w:val="nil"/>
              <w:bottom w:val="nil"/>
              <w:right w:val="nil"/>
            </w:tcBorders>
            <w:shd w:val="clear" w:color="auto" w:fill="FFFFFF"/>
          </w:tcPr>
          <w:p w14:paraId="40F8C883"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Customer access to be enabled by an efficient and effective online search engine.</w:t>
            </w:r>
          </w:p>
        </w:tc>
      </w:tr>
    </w:tbl>
    <w:p w14:paraId="30009AE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2449A0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Statement of Requirement</w:t>
      </w:r>
    </w:p>
    <w:p w14:paraId="3CD65BF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Annex A</w:t>
      </w:r>
    </w:p>
    <w:p w14:paraId="0692962E"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09823D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Personnel Qualification Requirements and Training</w:t>
      </w:r>
    </w:p>
    <w:p w14:paraId="27A32993"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FC111B" w:rsidRPr="008A06C0" w14:paraId="5464CF0B"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7EB0AA" w14:textId="77777777" w:rsidR="00FC111B" w:rsidRPr="008A06C0" w:rsidRDefault="00FC111B">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b/>
                <w:bCs/>
                <w:color w:val="000000"/>
              </w:rPr>
              <w:t>Qualification or Training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4C2F71" w14:textId="77777777" w:rsidR="00FC111B" w:rsidRPr="008A06C0" w:rsidRDefault="00FC111B">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b/>
                <w:bCs/>
                <w:color w:val="000000"/>
              </w:rPr>
              <w:t>Relevant Item(s) of the SoR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C4D90B" w14:textId="77777777" w:rsidR="00FC111B" w:rsidRPr="008A06C0" w:rsidRDefault="00FC111B">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b/>
                <w:bCs/>
                <w:color w:val="000000"/>
              </w:rPr>
              <w:t>Responsibility for Delivery of the Qualification or Training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C7506B" w14:textId="77777777" w:rsidR="00FC111B" w:rsidRPr="008A06C0" w:rsidRDefault="00FC111B">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b/>
                <w:bCs/>
                <w:color w:val="000000"/>
              </w:rPr>
              <w:t>Responsibility for Payment of the Qualification or Training</w:t>
            </w:r>
          </w:p>
        </w:tc>
      </w:tr>
      <w:tr w:rsidR="00FC111B" w:rsidRPr="008A06C0" w14:paraId="309DE80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67BF59"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Post of Director RAF Fam Fed: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2497D1" w14:textId="77777777" w:rsidR="00FC111B" w:rsidRPr="008A06C0" w:rsidRDefault="00FC111B">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E108A3" w14:textId="77777777" w:rsidR="00FC111B" w:rsidRPr="008A06C0" w:rsidRDefault="00FC111B">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153BA5" w14:textId="77777777" w:rsidR="00FC111B" w:rsidRPr="008A06C0" w:rsidRDefault="00FC111B">
            <w:pPr>
              <w:widowControl w:val="0"/>
              <w:autoSpaceDE w:val="0"/>
              <w:autoSpaceDN w:val="0"/>
              <w:adjustRightInd w:val="0"/>
              <w:spacing w:after="0" w:line="240" w:lineRule="auto"/>
              <w:ind w:left="118" w:right="10"/>
              <w:rPr>
                <w:rFonts w:ascii="Arial" w:hAnsi="Arial" w:cs="Arial"/>
                <w:sz w:val="24"/>
                <w:szCs w:val="24"/>
              </w:rPr>
            </w:pPr>
          </w:p>
        </w:tc>
      </w:tr>
      <w:tr w:rsidR="00FC111B" w:rsidRPr="008A06C0" w14:paraId="58E5FA4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DB5280"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 xml:space="preserve">Has previously held a Director post for at least 3 years </w:t>
            </w:r>
          </w:p>
          <w:p w14:paraId="5CF8B8F0"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p w14:paraId="4CDBB11E"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326B540"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B.1 and B.11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041A90"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7BD6A2"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01AB7D2D"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BECE76"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 xml:space="preserve">At Least 10 Years of Project Management </w:t>
            </w:r>
            <w:r w:rsidRPr="008A06C0">
              <w:rPr>
                <w:rFonts w:ascii="Arial" w:hAnsi="Arial" w:cs="Arial"/>
                <w:color w:val="000000"/>
                <w:sz w:val="20"/>
                <w:szCs w:val="20"/>
              </w:rPr>
              <w:lastRenderedPageBreak/>
              <w:t>experience</w:t>
            </w:r>
          </w:p>
          <w:p w14:paraId="78032A7A"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819191"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lastRenderedPageBreak/>
              <w:t>B.6, B.7, and B.8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BA3C4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A6FFA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68A5C0E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AEDCBFD"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Proven track record of leading a team </w:t>
            </w:r>
          </w:p>
          <w:p w14:paraId="7FB77BEE" w14:textId="77777777" w:rsidR="00FC111B" w:rsidRPr="008A06C0" w:rsidRDefault="00FC111B">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1A5432"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B.2, B.3, and B.9</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61CCA0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7F0314"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14138994"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E61EF5"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Well-developed communication skills (written and verbal)</w:t>
            </w:r>
          </w:p>
          <w:p w14:paraId="4C3E69F4"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73A463"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B.4, B.5, B.10, and B.11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762F4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006AF1"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5737874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91A724"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Proven ability to communicate / influence at Board level (ideally at ministerial level)</w:t>
            </w:r>
          </w:p>
          <w:p w14:paraId="0AC5E8A6"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7AD03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B.11, B.12, B.15, B.16, B.17, B.18, and B.19</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93AD3F"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6A11BE"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6AFF23D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4DA628"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A good understanding of the UK Armed Forces strategies and policies</w:t>
            </w:r>
          </w:p>
          <w:p w14:paraId="25EC0D92"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BD166F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B.20, B.21, B.22, and B.23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68E6A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65807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31AF50F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90F90B4"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A good understanding of issues that military (in particular RAF families and serving personnel) face</w:t>
            </w:r>
          </w:p>
          <w:p w14:paraId="452F24E1"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CA69D43"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B.20, B.21, B.22, and B.23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EBDECB"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CEE83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71DB652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C2A692"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Proven analytical skills</w:t>
            </w:r>
          </w:p>
          <w:p w14:paraId="1F7CEC68" w14:textId="77777777" w:rsidR="00FC111B" w:rsidRPr="008A06C0" w:rsidRDefault="00FC111B">
            <w:pPr>
              <w:widowControl w:val="0"/>
              <w:autoSpaceDE w:val="0"/>
              <w:autoSpaceDN w:val="0"/>
              <w:adjustRightInd w:val="0"/>
              <w:spacing w:after="60" w:line="240" w:lineRule="auto"/>
              <w:ind w:left="47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86228F"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 6 and B.7</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E8741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BA22F2"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bl>
    <w:p w14:paraId="08C518D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C577BAE"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33067D4"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30BEA8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B315E4A"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FFB1286"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E02902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Annex B</w:t>
      </w:r>
    </w:p>
    <w:p w14:paraId="135FCF6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DA46999" w14:textId="1B1287A9"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RAF Fam</w:t>
      </w:r>
      <w:r w:rsidR="00A16480">
        <w:rPr>
          <w:rFonts w:ascii="Arial" w:hAnsi="Arial" w:cs="Arial"/>
          <w:b/>
          <w:bCs/>
          <w:color w:val="000000"/>
        </w:rPr>
        <w:t>ilies</w:t>
      </w:r>
      <w:r>
        <w:rPr>
          <w:rFonts w:ascii="Arial" w:hAnsi="Arial" w:cs="Arial"/>
          <w:b/>
          <w:bCs/>
          <w:color w:val="000000"/>
        </w:rPr>
        <w:t xml:space="preserve"> Fed</w:t>
      </w:r>
      <w:r w:rsidR="00A16480">
        <w:rPr>
          <w:rFonts w:ascii="Arial" w:hAnsi="Arial" w:cs="Arial"/>
          <w:b/>
          <w:bCs/>
          <w:color w:val="000000"/>
        </w:rPr>
        <w:t>eration</w:t>
      </w:r>
      <w:r>
        <w:rPr>
          <w:rFonts w:ascii="Arial" w:hAnsi="Arial" w:cs="Arial"/>
          <w:b/>
          <w:bCs/>
          <w:color w:val="000000"/>
        </w:rPr>
        <w:t xml:space="preserve"> List of Meetings and Engagements</w:t>
      </w:r>
    </w:p>
    <w:p w14:paraId="077401DB"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228" w:type="dxa"/>
        <w:tblLayout w:type="fixed"/>
        <w:tblCellMar>
          <w:left w:w="0" w:type="dxa"/>
          <w:right w:w="0" w:type="dxa"/>
        </w:tblCellMar>
        <w:tblLook w:val="0000" w:firstRow="0" w:lastRow="0" w:firstColumn="0" w:lastColumn="0" w:noHBand="0" w:noVBand="0"/>
      </w:tblPr>
      <w:tblGrid>
        <w:gridCol w:w="8429"/>
        <w:gridCol w:w="1817"/>
        <w:gridCol w:w="561"/>
      </w:tblGrid>
      <w:tr w:rsidR="00FC111B" w:rsidRPr="008A06C0" w14:paraId="78A33666" w14:textId="77777777">
        <w:tc>
          <w:tcPr>
            <w:tcW w:w="10807" w:type="dxa"/>
            <w:gridSpan w:val="3"/>
            <w:tcBorders>
              <w:top w:val="nil"/>
              <w:left w:val="nil"/>
              <w:bottom w:val="nil"/>
              <w:right w:val="nil"/>
            </w:tcBorders>
            <w:shd w:val="clear" w:color="auto" w:fill="FFFFFF"/>
          </w:tcPr>
          <w:p w14:paraId="0877D7EC" w14:textId="31DD6963"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 xml:space="preserve"> Meetings</w:t>
            </w:r>
          </w:p>
        </w:tc>
      </w:tr>
      <w:tr w:rsidR="00FC111B" w:rsidRPr="008A06C0" w14:paraId="58145EBF" w14:textId="77777777">
        <w:tc>
          <w:tcPr>
            <w:tcW w:w="8429" w:type="dxa"/>
            <w:tcBorders>
              <w:top w:val="nil"/>
              <w:left w:val="nil"/>
              <w:bottom w:val="nil"/>
              <w:right w:val="nil"/>
            </w:tcBorders>
            <w:shd w:val="clear" w:color="auto" w:fill="FFFFFF"/>
          </w:tcPr>
          <w:p w14:paraId="286AD3B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1817" w:type="dxa"/>
            <w:tcBorders>
              <w:top w:val="nil"/>
              <w:left w:val="nil"/>
              <w:bottom w:val="nil"/>
              <w:right w:val="nil"/>
            </w:tcBorders>
            <w:shd w:val="clear" w:color="auto" w:fill="FFFFFF"/>
          </w:tcPr>
          <w:p w14:paraId="2548628E" w14:textId="77777777" w:rsidR="00FC111B" w:rsidRPr="008A06C0" w:rsidRDefault="00FC111B">
            <w:pPr>
              <w:widowControl w:val="0"/>
              <w:autoSpaceDE w:val="0"/>
              <w:autoSpaceDN w:val="0"/>
              <w:adjustRightInd w:val="0"/>
              <w:spacing w:after="60" w:line="240" w:lineRule="auto"/>
              <w:ind w:left="117"/>
              <w:jc w:val="center"/>
              <w:rPr>
                <w:rFonts w:ascii="Arial" w:hAnsi="Arial" w:cs="Arial"/>
                <w:sz w:val="24"/>
                <w:szCs w:val="24"/>
              </w:rPr>
            </w:pPr>
            <w:r w:rsidRPr="008A06C0">
              <w:rPr>
                <w:rFonts w:ascii="Arial" w:hAnsi="Arial" w:cs="Arial"/>
                <w:b/>
                <w:bCs/>
                <w:color w:val="000000"/>
              </w:rPr>
              <w:t>Location</w:t>
            </w:r>
          </w:p>
        </w:tc>
        <w:tc>
          <w:tcPr>
            <w:tcW w:w="561" w:type="dxa"/>
            <w:tcBorders>
              <w:top w:val="nil"/>
              <w:left w:val="nil"/>
              <w:bottom w:val="nil"/>
              <w:right w:val="nil"/>
            </w:tcBorders>
            <w:shd w:val="clear" w:color="auto" w:fill="FFFFFF"/>
          </w:tcPr>
          <w:p w14:paraId="64F9A3F8" w14:textId="77777777" w:rsidR="00FC111B" w:rsidRPr="008A06C0" w:rsidRDefault="00FC111B">
            <w:pPr>
              <w:widowControl w:val="0"/>
              <w:autoSpaceDE w:val="0"/>
              <w:autoSpaceDN w:val="0"/>
              <w:adjustRightInd w:val="0"/>
              <w:spacing w:after="60" w:line="240" w:lineRule="auto"/>
              <w:ind w:left="114"/>
              <w:jc w:val="center"/>
              <w:rPr>
                <w:rFonts w:ascii="Arial" w:hAnsi="Arial" w:cs="Arial"/>
                <w:sz w:val="24"/>
                <w:szCs w:val="24"/>
              </w:rPr>
            </w:pPr>
            <w:r w:rsidRPr="008A06C0">
              <w:rPr>
                <w:rFonts w:ascii="Arial" w:hAnsi="Arial" w:cs="Arial"/>
                <w:b/>
                <w:bCs/>
                <w:color w:val="000000"/>
              </w:rPr>
              <w:t xml:space="preserve">No </w:t>
            </w:r>
          </w:p>
        </w:tc>
      </w:tr>
      <w:tr w:rsidR="00FC111B" w:rsidRPr="008A06C0" w14:paraId="4A40B759" w14:textId="77777777">
        <w:tc>
          <w:tcPr>
            <w:tcW w:w="8429" w:type="dxa"/>
            <w:tcBorders>
              <w:top w:val="nil"/>
              <w:left w:val="nil"/>
              <w:bottom w:val="nil"/>
              <w:right w:val="nil"/>
            </w:tcBorders>
            <w:shd w:val="clear" w:color="auto" w:fill="FFFFFF"/>
          </w:tcPr>
          <w:p w14:paraId="2083B6A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AFPRB</w:t>
            </w:r>
          </w:p>
        </w:tc>
        <w:tc>
          <w:tcPr>
            <w:tcW w:w="1817" w:type="dxa"/>
            <w:tcBorders>
              <w:top w:val="nil"/>
              <w:left w:val="nil"/>
              <w:bottom w:val="nil"/>
              <w:right w:val="nil"/>
            </w:tcBorders>
            <w:shd w:val="clear" w:color="auto" w:fill="FFFFFF"/>
          </w:tcPr>
          <w:p w14:paraId="7803FD43"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4C17DB31"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5D4B3ED5" w14:textId="77777777">
        <w:tc>
          <w:tcPr>
            <w:tcW w:w="8429" w:type="dxa"/>
            <w:tcBorders>
              <w:top w:val="nil"/>
              <w:left w:val="nil"/>
              <w:bottom w:val="nil"/>
              <w:right w:val="nil"/>
            </w:tcBorders>
            <w:shd w:val="clear" w:color="auto" w:fill="FFFFFF"/>
          </w:tcPr>
          <w:p w14:paraId="2FC6B54A"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AMP </w:t>
            </w:r>
          </w:p>
        </w:tc>
        <w:tc>
          <w:tcPr>
            <w:tcW w:w="1817" w:type="dxa"/>
            <w:tcBorders>
              <w:top w:val="nil"/>
              <w:left w:val="nil"/>
              <w:bottom w:val="nil"/>
              <w:right w:val="nil"/>
            </w:tcBorders>
            <w:shd w:val="clear" w:color="auto" w:fill="FFFFFF"/>
          </w:tcPr>
          <w:p w14:paraId="75259732"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HQ Air</w:t>
            </w:r>
          </w:p>
        </w:tc>
        <w:tc>
          <w:tcPr>
            <w:tcW w:w="561" w:type="dxa"/>
            <w:tcBorders>
              <w:top w:val="nil"/>
              <w:left w:val="nil"/>
              <w:bottom w:val="nil"/>
              <w:right w:val="nil"/>
            </w:tcBorders>
            <w:shd w:val="clear" w:color="auto" w:fill="FFFFFF"/>
          </w:tcPr>
          <w:p w14:paraId="3E2645A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4B52FCA2" w14:textId="77777777">
        <w:tc>
          <w:tcPr>
            <w:tcW w:w="8429" w:type="dxa"/>
            <w:tcBorders>
              <w:top w:val="nil"/>
              <w:left w:val="nil"/>
              <w:bottom w:val="nil"/>
              <w:right w:val="nil"/>
            </w:tcBorders>
            <w:shd w:val="clear" w:color="auto" w:fill="FFFFFF"/>
          </w:tcPr>
          <w:p w14:paraId="2AB6547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CanDid (The Armed Forces Chronic Conditions and Disabilities Network)</w:t>
            </w:r>
          </w:p>
        </w:tc>
        <w:tc>
          <w:tcPr>
            <w:tcW w:w="1817" w:type="dxa"/>
            <w:tcBorders>
              <w:top w:val="nil"/>
              <w:left w:val="nil"/>
              <w:bottom w:val="nil"/>
              <w:right w:val="nil"/>
            </w:tcBorders>
            <w:shd w:val="clear" w:color="auto" w:fill="FFFFFF"/>
          </w:tcPr>
          <w:p w14:paraId="2FD2051C"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271AD465"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0A2B68B" w14:textId="77777777">
        <w:tc>
          <w:tcPr>
            <w:tcW w:w="8429" w:type="dxa"/>
            <w:tcBorders>
              <w:top w:val="nil"/>
              <w:left w:val="nil"/>
              <w:bottom w:val="nil"/>
              <w:right w:val="nil"/>
            </w:tcBorders>
            <w:shd w:val="clear" w:color="auto" w:fill="FFFFFF"/>
          </w:tcPr>
          <w:p w14:paraId="49B2B9C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CEAS Customer Board</w:t>
            </w:r>
          </w:p>
        </w:tc>
        <w:tc>
          <w:tcPr>
            <w:tcW w:w="1817" w:type="dxa"/>
            <w:tcBorders>
              <w:top w:val="nil"/>
              <w:left w:val="nil"/>
              <w:bottom w:val="nil"/>
              <w:right w:val="nil"/>
            </w:tcBorders>
            <w:shd w:val="clear" w:color="auto" w:fill="FFFFFF"/>
          </w:tcPr>
          <w:p w14:paraId="688EDD57"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Upavon</w:t>
            </w:r>
          </w:p>
        </w:tc>
        <w:tc>
          <w:tcPr>
            <w:tcW w:w="561" w:type="dxa"/>
            <w:tcBorders>
              <w:top w:val="nil"/>
              <w:left w:val="nil"/>
              <w:bottom w:val="nil"/>
              <w:right w:val="nil"/>
            </w:tcBorders>
            <w:shd w:val="clear" w:color="auto" w:fill="FFFFFF"/>
          </w:tcPr>
          <w:p w14:paraId="4BCE33B6" w14:textId="77777777" w:rsidR="00FC111B" w:rsidRPr="008A06C0" w:rsidRDefault="00FC111B">
            <w:pPr>
              <w:widowControl w:val="0"/>
              <w:autoSpaceDE w:val="0"/>
              <w:autoSpaceDN w:val="0"/>
              <w:adjustRightInd w:val="0"/>
              <w:spacing w:after="0" w:line="240" w:lineRule="auto"/>
              <w:ind w:left="114"/>
              <w:rPr>
                <w:rFonts w:ascii="Arial" w:hAnsi="Arial" w:cs="Arial"/>
                <w:sz w:val="24"/>
                <w:szCs w:val="24"/>
              </w:rPr>
            </w:pPr>
          </w:p>
        </w:tc>
      </w:tr>
      <w:tr w:rsidR="00FC111B" w:rsidRPr="008A06C0" w14:paraId="0A1A2C79" w14:textId="77777777">
        <w:tc>
          <w:tcPr>
            <w:tcW w:w="8429" w:type="dxa"/>
            <w:tcBorders>
              <w:top w:val="nil"/>
              <w:left w:val="nil"/>
              <w:bottom w:val="nil"/>
              <w:right w:val="nil"/>
            </w:tcBorders>
            <w:shd w:val="clear" w:color="auto" w:fill="FFFFFF"/>
          </w:tcPr>
          <w:p w14:paraId="3D41BBC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COBSEO Education Cluster</w:t>
            </w:r>
          </w:p>
        </w:tc>
        <w:tc>
          <w:tcPr>
            <w:tcW w:w="1817" w:type="dxa"/>
            <w:tcBorders>
              <w:top w:val="nil"/>
              <w:left w:val="nil"/>
              <w:bottom w:val="nil"/>
              <w:right w:val="nil"/>
            </w:tcBorders>
            <w:shd w:val="clear" w:color="auto" w:fill="FFFFFF"/>
          </w:tcPr>
          <w:p w14:paraId="1DCD8D7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71BA108F" w14:textId="77777777" w:rsidR="00FC111B" w:rsidRPr="008A06C0" w:rsidRDefault="00FC111B">
            <w:pPr>
              <w:widowControl w:val="0"/>
              <w:autoSpaceDE w:val="0"/>
              <w:autoSpaceDN w:val="0"/>
              <w:adjustRightInd w:val="0"/>
              <w:spacing w:after="60" w:line="240" w:lineRule="auto"/>
              <w:ind w:left="114"/>
              <w:rPr>
                <w:rFonts w:ascii="Arial" w:hAnsi="Arial" w:cs="Arial"/>
                <w:sz w:val="24"/>
                <w:szCs w:val="24"/>
              </w:rPr>
            </w:pPr>
            <w:r w:rsidRPr="008A06C0">
              <w:rPr>
                <w:rFonts w:ascii="Arial" w:hAnsi="Arial" w:cs="Arial"/>
                <w:color w:val="000000"/>
              </w:rPr>
              <w:t>TBC</w:t>
            </w:r>
          </w:p>
        </w:tc>
      </w:tr>
      <w:tr w:rsidR="00FC111B" w:rsidRPr="008A06C0" w14:paraId="562882A8" w14:textId="77777777">
        <w:tc>
          <w:tcPr>
            <w:tcW w:w="8429" w:type="dxa"/>
            <w:tcBorders>
              <w:top w:val="nil"/>
              <w:left w:val="nil"/>
              <w:bottom w:val="nil"/>
              <w:right w:val="nil"/>
            </w:tcBorders>
            <w:shd w:val="clear" w:color="auto" w:fill="FFFFFF"/>
          </w:tcPr>
          <w:p w14:paraId="2928CE7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Covenant Champions Seminars</w:t>
            </w:r>
          </w:p>
        </w:tc>
        <w:tc>
          <w:tcPr>
            <w:tcW w:w="1817" w:type="dxa"/>
            <w:tcBorders>
              <w:top w:val="nil"/>
              <w:left w:val="nil"/>
              <w:bottom w:val="nil"/>
              <w:right w:val="nil"/>
            </w:tcBorders>
            <w:shd w:val="clear" w:color="auto" w:fill="FFFFFF"/>
          </w:tcPr>
          <w:p w14:paraId="1D84662C"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7B506465"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16FD5755" w14:textId="77777777">
        <w:tc>
          <w:tcPr>
            <w:tcW w:w="8429" w:type="dxa"/>
            <w:tcBorders>
              <w:top w:val="nil"/>
              <w:left w:val="nil"/>
              <w:bottom w:val="nil"/>
              <w:right w:val="nil"/>
            </w:tcBorders>
            <w:shd w:val="clear" w:color="auto" w:fill="FFFFFF"/>
          </w:tcPr>
          <w:p w14:paraId="6B294C8F"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Covenant Partnership Boards - County based</w:t>
            </w:r>
          </w:p>
        </w:tc>
        <w:tc>
          <w:tcPr>
            <w:tcW w:w="1817" w:type="dxa"/>
            <w:tcBorders>
              <w:top w:val="nil"/>
              <w:left w:val="nil"/>
              <w:bottom w:val="nil"/>
              <w:right w:val="nil"/>
            </w:tcBorders>
            <w:shd w:val="clear" w:color="auto" w:fill="FFFFFF"/>
          </w:tcPr>
          <w:p w14:paraId="2A6AE883"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Nationwide</w:t>
            </w:r>
          </w:p>
        </w:tc>
        <w:tc>
          <w:tcPr>
            <w:tcW w:w="561" w:type="dxa"/>
            <w:tcBorders>
              <w:top w:val="nil"/>
              <w:left w:val="nil"/>
              <w:bottom w:val="nil"/>
              <w:right w:val="nil"/>
            </w:tcBorders>
            <w:shd w:val="clear" w:color="auto" w:fill="FFFFFF"/>
          </w:tcPr>
          <w:p w14:paraId="6266A60E"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8</w:t>
            </w:r>
          </w:p>
        </w:tc>
      </w:tr>
      <w:tr w:rsidR="00FC111B" w:rsidRPr="008A06C0" w14:paraId="54313684" w14:textId="77777777">
        <w:tc>
          <w:tcPr>
            <w:tcW w:w="8429" w:type="dxa"/>
            <w:tcBorders>
              <w:top w:val="nil"/>
              <w:left w:val="nil"/>
              <w:bottom w:val="nil"/>
              <w:right w:val="nil"/>
            </w:tcBorders>
            <w:shd w:val="clear" w:color="auto" w:fill="FFFFFF"/>
          </w:tcPr>
          <w:p w14:paraId="100C0F1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Community Support Meetings</w:t>
            </w:r>
          </w:p>
        </w:tc>
        <w:tc>
          <w:tcPr>
            <w:tcW w:w="1817" w:type="dxa"/>
            <w:tcBorders>
              <w:top w:val="nil"/>
              <w:left w:val="nil"/>
              <w:bottom w:val="nil"/>
              <w:right w:val="nil"/>
            </w:tcBorders>
            <w:shd w:val="clear" w:color="auto" w:fill="FFFFFF"/>
          </w:tcPr>
          <w:p w14:paraId="39AC2D4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HQ Air/Witt</w:t>
            </w:r>
          </w:p>
        </w:tc>
        <w:tc>
          <w:tcPr>
            <w:tcW w:w="561" w:type="dxa"/>
            <w:tcBorders>
              <w:top w:val="nil"/>
              <w:left w:val="nil"/>
              <w:bottom w:val="nil"/>
              <w:right w:val="nil"/>
            </w:tcBorders>
            <w:shd w:val="clear" w:color="auto" w:fill="FFFFFF"/>
          </w:tcPr>
          <w:p w14:paraId="1D5154DC"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BFDF707" w14:textId="77777777">
        <w:tc>
          <w:tcPr>
            <w:tcW w:w="8429" w:type="dxa"/>
            <w:tcBorders>
              <w:top w:val="nil"/>
              <w:left w:val="nil"/>
              <w:bottom w:val="nil"/>
              <w:right w:val="nil"/>
            </w:tcBorders>
            <w:shd w:val="clear" w:color="auto" w:fill="FFFFFF"/>
          </w:tcPr>
          <w:p w14:paraId="7F05417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Dept of Health Partnership Board</w:t>
            </w:r>
          </w:p>
        </w:tc>
        <w:tc>
          <w:tcPr>
            <w:tcW w:w="1817" w:type="dxa"/>
            <w:tcBorders>
              <w:top w:val="nil"/>
              <w:left w:val="nil"/>
              <w:bottom w:val="nil"/>
              <w:right w:val="nil"/>
            </w:tcBorders>
            <w:shd w:val="clear" w:color="auto" w:fill="FFFFFF"/>
          </w:tcPr>
          <w:p w14:paraId="07AC5D9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7A8E9BDA"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467F8AD9" w14:textId="77777777">
        <w:tc>
          <w:tcPr>
            <w:tcW w:w="8429" w:type="dxa"/>
            <w:tcBorders>
              <w:top w:val="nil"/>
              <w:left w:val="nil"/>
              <w:bottom w:val="nil"/>
              <w:right w:val="nil"/>
            </w:tcBorders>
            <w:shd w:val="clear" w:color="auto" w:fill="FFFFFF"/>
          </w:tcPr>
          <w:p w14:paraId="68FA92B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DCYP Trust</w:t>
            </w:r>
          </w:p>
        </w:tc>
        <w:tc>
          <w:tcPr>
            <w:tcW w:w="1817" w:type="dxa"/>
            <w:tcBorders>
              <w:top w:val="nil"/>
              <w:left w:val="nil"/>
              <w:bottom w:val="nil"/>
              <w:right w:val="nil"/>
            </w:tcBorders>
            <w:shd w:val="clear" w:color="auto" w:fill="FFFFFF"/>
          </w:tcPr>
          <w:p w14:paraId="6FDA979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Andover</w:t>
            </w:r>
          </w:p>
        </w:tc>
        <w:tc>
          <w:tcPr>
            <w:tcW w:w="561" w:type="dxa"/>
            <w:tcBorders>
              <w:top w:val="nil"/>
              <w:left w:val="nil"/>
              <w:bottom w:val="nil"/>
              <w:right w:val="nil"/>
            </w:tcBorders>
            <w:shd w:val="clear" w:color="auto" w:fill="FFFFFF"/>
          </w:tcPr>
          <w:p w14:paraId="2FF78A40"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3FED1AE3" w14:textId="77777777">
        <w:tc>
          <w:tcPr>
            <w:tcW w:w="8429" w:type="dxa"/>
            <w:tcBorders>
              <w:top w:val="nil"/>
              <w:left w:val="nil"/>
              <w:bottom w:val="nil"/>
              <w:right w:val="nil"/>
            </w:tcBorders>
            <w:shd w:val="clear" w:color="auto" w:fill="FFFFFF"/>
          </w:tcPr>
          <w:p w14:paraId="25FE794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DIO CE / AMEY Director of Ops</w:t>
            </w:r>
          </w:p>
        </w:tc>
        <w:tc>
          <w:tcPr>
            <w:tcW w:w="1817" w:type="dxa"/>
            <w:tcBorders>
              <w:top w:val="nil"/>
              <w:left w:val="nil"/>
              <w:bottom w:val="nil"/>
              <w:right w:val="nil"/>
            </w:tcBorders>
            <w:shd w:val="clear" w:color="auto" w:fill="FFFFFF"/>
          </w:tcPr>
          <w:p w14:paraId="2E7E84F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46BF9CBF"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5C75F020" w14:textId="77777777">
        <w:tc>
          <w:tcPr>
            <w:tcW w:w="8429" w:type="dxa"/>
            <w:tcBorders>
              <w:top w:val="nil"/>
              <w:left w:val="nil"/>
              <w:bottom w:val="nil"/>
              <w:right w:val="nil"/>
            </w:tcBorders>
            <w:shd w:val="clear" w:color="auto" w:fill="FFFFFF"/>
          </w:tcPr>
          <w:p w14:paraId="062D459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DIO Accommodation Delivery Forum</w:t>
            </w:r>
          </w:p>
        </w:tc>
        <w:tc>
          <w:tcPr>
            <w:tcW w:w="1817" w:type="dxa"/>
            <w:tcBorders>
              <w:top w:val="nil"/>
              <w:left w:val="nil"/>
              <w:bottom w:val="nil"/>
              <w:right w:val="nil"/>
            </w:tcBorders>
            <w:shd w:val="clear" w:color="auto" w:fill="FFFFFF"/>
          </w:tcPr>
          <w:p w14:paraId="11D38481"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7A8F09BF"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11FA8E02" w14:textId="77777777">
        <w:tc>
          <w:tcPr>
            <w:tcW w:w="8429" w:type="dxa"/>
            <w:tcBorders>
              <w:top w:val="nil"/>
              <w:left w:val="nil"/>
              <w:bottom w:val="nil"/>
              <w:right w:val="nil"/>
            </w:tcBorders>
            <w:shd w:val="clear" w:color="auto" w:fill="FFFFFF"/>
          </w:tcPr>
          <w:p w14:paraId="3389F2B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DIO CAAS Continuous Improvement Working Group (CIWG), </w:t>
            </w:r>
          </w:p>
        </w:tc>
        <w:tc>
          <w:tcPr>
            <w:tcW w:w="1817" w:type="dxa"/>
            <w:tcBorders>
              <w:top w:val="nil"/>
              <w:left w:val="nil"/>
              <w:bottom w:val="nil"/>
              <w:right w:val="nil"/>
            </w:tcBorders>
            <w:shd w:val="clear" w:color="auto" w:fill="FFFFFF"/>
          </w:tcPr>
          <w:p w14:paraId="4E301577"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Wyton</w:t>
            </w:r>
          </w:p>
        </w:tc>
        <w:tc>
          <w:tcPr>
            <w:tcW w:w="561" w:type="dxa"/>
            <w:tcBorders>
              <w:top w:val="nil"/>
              <w:left w:val="nil"/>
              <w:bottom w:val="nil"/>
              <w:right w:val="nil"/>
            </w:tcBorders>
            <w:shd w:val="clear" w:color="auto" w:fill="FFFFFF"/>
          </w:tcPr>
          <w:p w14:paraId="25B453AB"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417FD92E" w14:textId="77777777">
        <w:tc>
          <w:tcPr>
            <w:tcW w:w="8429" w:type="dxa"/>
            <w:tcBorders>
              <w:top w:val="nil"/>
              <w:left w:val="nil"/>
              <w:bottom w:val="nil"/>
              <w:right w:val="nil"/>
            </w:tcBorders>
            <w:shd w:val="clear" w:color="auto" w:fill="FFFFFF"/>
          </w:tcPr>
          <w:p w14:paraId="54268FC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FDIS/FAM development (plus comms)</w:t>
            </w:r>
          </w:p>
        </w:tc>
        <w:tc>
          <w:tcPr>
            <w:tcW w:w="1817" w:type="dxa"/>
            <w:tcBorders>
              <w:top w:val="nil"/>
              <w:left w:val="nil"/>
              <w:bottom w:val="nil"/>
              <w:right w:val="nil"/>
            </w:tcBorders>
            <w:shd w:val="clear" w:color="auto" w:fill="FFFFFF"/>
          </w:tcPr>
          <w:p w14:paraId="6665E5A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6E294D1A"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6</w:t>
            </w:r>
          </w:p>
        </w:tc>
      </w:tr>
      <w:tr w:rsidR="00FC111B" w:rsidRPr="008A06C0" w14:paraId="66C914B0" w14:textId="77777777">
        <w:tc>
          <w:tcPr>
            <w:tcW w:w="8429" w:type="dxa"/>
            <w:tcBorders>
              <w:top w:val="nil"/>
              <w:left w:val="nil"/>
              <w:bottom w:val="nil"/>
              <w:right w:val="nil"/>
            </w:tcBorders>
            <w:shd w:val="clear" w:color="auto" w:fill="FFFFFF"/>
          </w:tcPr>
          <w:p w14:paraId="60BB819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Expert Group on AF Community in Wales/Scottish Government  Military Support Group</w:t>
            </w:r>
          </w:p>
        </w:tc>
        <w:tc>
          <w:tcPr>
            <w:tcW w:w="1817" w:type="dxa"/>
            <w:tcBorders>
              <w:top w:val="nil"/>
              <w:left w:val="nil"/>
              <w:bottom w:val="nil"/>
              <w:right w:val="nil"/>
            </w:tcBorders>
            <w:shd w:val="clear" w:color="auto" w:fill="FFFFFF"/>
          </w:tcPr>
          <w:p w14:paraId="146678F0"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Cardiff/Edinburgh</w:t>
            </w:r>
          </w:p>
        </w:tc>
        <w:tc>
          <w:tcPr>
            <w:tcW w:w="561" w:type="dxa"/>
            <w:tcBorders>
              <w:top w:val="nil"/>
              <w:left w:val="nil"/>
              <w:bottom w:val="nil"/>
              <w:right w:val="nil"/>
            </w:tcBorders>
            <w:shd w:val="clear" w:color="auto" w:fill="FFFFFF"/>
          </w:tcPr>
          <w:p w14:paraId="3A3A39D3"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28A9AD6E" w14:textId="77777777">
        <w:tc>
          <w:tcPr>
            <w:tcW w:w="8429" w:type="dxa"/>
            <w:tcBorders>
              <w:top w:val="nil"/>
              <w:left w:val="nil"/>
              <w:bottom w:val="nil"/>
              <w:right w:val="nil"/>
            </w:tcBorders>
            <w:shd w:val="clear" w:color="auto" w:fill="FFFFFF"/>
          </w:tcPr>
          <w:p w14:paraId="4B2B974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Family Feds - Mtg with minister</w:t>
            </w:r>
          </w:p>
        </w:tc>
        <w:tc>
          <w:tcPr>
            <w:tcW w:w="1817" w:type="dxa"/>
            <w:tcBorders>
              <w:top w:val="nil"/>
              <w:left w:val="nil"/>
              <w:bottom w:val="nil"/>
              <w:right w:val="nil"/>
            </w:tcBorders>
            <w:shd w:val="clear" w:color="auto" w:fill="FFFFFF"/>
          </w:tcPr>
          <w:p w14:paraId="625660F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26D3DBF2"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63A39195" w14:textId="77777777">
        <w:tc>
          <w:tcPr>
            <w:tcW w:w="8429" w:type="dxa"/>
            <w:tcBorders>
              <w:top w:val="nil"/>
              <w:left w:val="nil"/>
              <w:bottom w:val="nil"/>
              <w:right w:val="nil"/>
            </w:tcBorders>
            <w:shd w:val="clear" w:color="auto" w:fill="FFFFFF"/>
          </w:tcPr>
          <w:p w14:paraId="106F18A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Forces Additional Needs and Disabilities Forum (FANDF)</w:t>
            </w:r>
          </w:p>
        </w:tc>
        <w:tc>
          <w:tcPr>
            <w:tcW w:w="1817" w:type="dxa"/>
            <w:tcBorders>
              <w:top w:val="nil"/>
              <w:left w:val="nil"/>
              <w:bottom w:val="nil"/>
              <w:right w:val="nil"/>
            </w:tcBorders>
            <w:shd w:val="clear" w:color="auto" w:fill="FFFFFF"/>
          </w:tcPr>
          <w:p w14:paraId="1110666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3D363532"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73E055FB" w14:textId="77777777">
        <w:tc>
          <w:tcPr>
            <w:tcW w:w="8429" w:type="dxa"/>
            <w:tcBorders>
              <w:top w:val="nil"/>
              <w:left w:val="nil"/>
              <w:bottom w:val="nil"/>
              <w:right w:val="nil"/>
            </w:tcBorders>
            <w:shd w:val="clear" w:color="auto" w:fill="FFFFFF"/>
          </w:tcPr>
          <w:p w14:paraId="1514F9D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lastRenderedPageBreak/>
              <w:t>FWG - MOD. Oversight of family strategy</w:t>
            </w:r>
          </w:p>
        </w:tc>
        <w:tc>
          <w:tcPr>
            <w:tcW w:w="1817" w:type="dxa"/>
            <w:tcBorders>
              <w:top w:val="nil"/>
              <w:left w:val="nil"/>
              <w:bottom w:val="nil"/>
              <w:right w:val="nil"/>
            </w:tcBorders>
            <w:shd w:val="clear" w:color="auto" w:fill="FFFFFF"/>
          </w:tcPr>
          <w:p w14:paraId="60C1787B"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7937FC8B"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73B97054" w14:textId="77777777">
        <w:tc>
          <w:tcPr>
            <w:tcW w:w="8429" w:type="dxa"/>
            <w:tcBorders>
              <w:top w:val="nil"/>
              <w:left w:val="nil"/>
              <w:bottom w:val="nil"/>
              <w:right w:val="nil"/>
            </w:tcBorders>
            <w:shd w:val="clear" w:color="auto" w:fill="FFFFFF"/>
          </w:tcPr>
          <w:p w14:paraId="004F773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HCDC - as required</w:t>
            </w:r>
          </w:p>
        </w:tc>
        <w:tc>
          <w:tcPr>
            <w:tcW w:w="1817" w:type="dxa"/>
            <w:tcBorders>
              <w:top w:val="nil"/>
              <w:left w:val="nil"/>
              <w:bottom w:val="nil"/>
              <w:right w:val="nil"/>
            </w:tcBorders>
            <w:shd w:val="clear" w:color="auto" w:fill="FFFFFF"/>
          </w:tcPr>
          <w:p w14:paraId="039C7A22"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250609FA"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6EC2385A" w14:textId="77777777">
        <w:tc>
          <w:tcPr>
            <w:tcW w:w="8429" w:type="dxa"/>
            <w:tcBorders>
              <w:top w:val="nil"/>
              <w:left w:val="nil"/>
              <w:bottom w:val="nil"/>
              <w:right w:val="nil"/>
            </w:tcBorders>
            <w:shd w:val="clear" w:color="auto" w:fill="FFFFFF"/>
          </w:tcPr>
          <w:p w14:paraId="2C173C7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Health of our Service Families UK wide working group</w:t>
            </w:r>
          </w:p>
        </w:tc>
        <w:tc>
          <w:tcPr>
            <w:tcW w:w="1817" w:type="dxa"/>
            <w:tcBorders>
              <w:top w:val="nil"/>
              <w:left w:val="nil"/>
              <w:bottom w:val="nil"/>
              <w:right w:val="nil"/>
            </w:tcBorders>
            <w:shd w:val="clear" w:color="auto" w:fill="FFFFFF"/>
          </w:tcPr>
          <w:p w14:paraId="12787449"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3211C513"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9FC02A9" w14:textId="77777777">
        <w:tc>
          <w:tcPr>
            <w:tcW w:w="8429" w:type="dxa"/>
            <w:tcBorders>
              <w:top w:val="nil"/>
              <w:left w:val="nil"/>
              <w:bottom w:val="nil"/>
              <w:right w:val="nil"/>
            </w:tcBorders>
            <w:shd w:val="clear" w:color="auto" w:fill="FFFFFF"/>
          </w:tcPr>
          <w:p w14:paraId="2BF8B55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NHS England Armed Forces Public Patient Participation Involvement Group (AFPPPIG)</w:t>
            </w:r>
          </w:p>
        </w:tc>
        <w:tc>
          <w:tcPr>
            <w:tcW w:w="1817" w:type="dxa"/>
            <w:tcBorders>
              <w:top w:val="nil"/>
              <w:left w:val="nil"/>
              <w:bottom w:val="nil"/>
              <w:right w:val="nil"/>
            </w:tcBorders>
            <w:shd w:val="clear" w:color="auto" w:fill="FFFFFF"/>
          </w:tcPr>
          <w:p w14:paraId="7F5223D2"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0D351F3C"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1AB06CB2" w14:textId="77777777">
        <w:tc>
          <w:tcPr>
            <w:tcW w:w="8429" w:type="dxa"/>
            <w:tcBorders>
              <w:top w:val="nil"/>
              <w:left w:val="nil"/>
              <w:bottom w:val="nil"/>
              <w:right w:val="nil"/>
            </w:tcBorders>
            <w:shd w:val="clear" w:color="auto" w:fill="FFFFFF"/>
          </w:tcPr>
          <w:p w14:paraId="63FEDA4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NHS England Armed Force Clinical Reference Group</w:t>
            </w:r>
          </w:p>
        </w:tc>
        <w:tc>
          <w:tcPr>
            <w:tcW w:w="1817" w:type="dxa"/>
            <w:tcBorders>
              <w:top w:val="nil"/>
              <w:left w:val="nil"/>
              <w:bottom w:val="nil"/>
              <w:right w:val="nil"/>
            </w:tcBorders>
            <w:shd w:val="clear" w:color="auto" w:fill="FFFFFF"/>
          </w:tcPr>
          <w:p w14:paraId="430870D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35DDD7E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379FAD81" w14:textId="77777777">
        <w:tc>
          <w:tcPr>
            <w:tcW w:w="8429" w:type="dxa"/>
            <w:tcBorders>
              <w:top w:val="nil"/>
              <w:left w:val="nil"/>
              <w:bottom w:val="nil"/>
              <w:right w:val="nil"/>
            </w:tcBorders>
            <w:shd w:val="clear" w:color="auto" w:fill="FFFFFF"/>
          </w:tcPr>
          <w:p w14:paraId="7D46AFD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RAF  Charitable  Stakeholders Family  </w:t>
            </w:r>
          </w:p>
        </w:tc>
        <w:tc>
          <w:tcPr>
            <w:tcW w:w="1817" w:type="dxa"/>
            <w:tcBorders>
              <w:top w:val="nil"/>
              <w:left w:val="nil"/>
              <w:bottom w:val="nil"/>
              <w:right w:val="nil"/>
            </w:tcBorders>
            <w:shd w:val="clear" w:color="auto" w:fill="FFFFFF"/>
          </w:tcPr>
          <w:p w14:paraId="1BD4E0BD"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50BE8275"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266B020B" w14:textId="77777777">
        <w:tc>
          <w:tcPr>
            <w:tcW w:w="8429" w:type="dxa"/>
            <w:tcBorders>
              <w:top w:val="nil"/>
              <w:left w:val="nil"/>
              <w:bottom w:val="nil"/>
              <w:right w:val="nil"/>
            </w:tcBorders>
            <w:shd w:val="clear" w:color="auto" w:fill="FFFFFF"/>
          </w:tcPr>
          <w:p w14:paraId="03CFF00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RAF Domestic Violence Meetings</w:t>
            </w:r>
          </w:p>
        </w:tc>
        <w:tc>
          <w:tcPr>
            <w:tcW w:w="1817" w:type="dxa"/>
            <w:tcBorders>
              <w:top w:val="nil"/>
              <w:left w:val="nil"/>
              <w:bottom w:val="nil"/>
              <w:right w:val="nil"/>
            </w:tcBorders>
            <w:shd w:val="clear" w:color="auto" w:fill="FFFFFF"/>
          </w:tcPr>
          <w:p w14:paraId="5B37FEE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Air Command</w:t>
            </w:r>
          </w:p>
        </w:tc>
        <w:tc>
          <w:tcPr>
            <w:tcW w:w="561" w:type="dxa"/>
            <w:tcBorders>
              <w:top w:val="nil"/>
              <w:left w:val="nil"/>
              <w:bottom w:val="nil"/>
              <w:right w:val="nil"/>
            </w:tcBorders>
            <w:shd w:val="clear" w:color="auto" w:fill="FFFFFF"/>
          </w:tcPr>
          <w:p w14:paraId="0E3BC7C1"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630DA736" w14:textId="77777777">
        <w:tc>
          <w:tcPr>
            <w:tcW w:w="8429" w:type="dxa"/>
            <w:tcBorders>
              <w:top w:val="nil"/>
              <w:left w:val="nil"/>
              <w:bottom w:val="nil"/>
              <w:right w:val="nil"/>
            </w:tcBorders>
            <w:shd w:val="clear" w:color="auto" w:fill="FFFFFF"/>
          </w:tcPr>
          <w:p w14:paraId="723A2C0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MOD/UK Departments of Health Partnership Board</w:t>
            </w:r>
          </w:p>
        </w:tc>
        <w:tc>
          <w:tcPr>
            <w:tcW w:w="1817" w:type="dxa"/>
            <w:tcBorders>
              <w:top w:val="nil"/>
              <w:left w:val="nil"/>
              <w:bottom w:val="nil"/>
              <w:right w:val="nil"/>
            </w:tcBorders>
            <w:shd w:val="clear" w:color="auto" w:fill="FFFFFF"/>
          </w:tcPr>
          <w:p w14:paraId="3CB8B03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144CD82B"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7F1831EC" w14:textId="77777777">
        <w:tc>
          <w:tcPr>
            <w:tcW w:w="8429" w:type="dxa"/>
            <w:tcBorders>
              <w:top w:val="nil"/>
              <w:left w:val="nil"/>
              <w:bottom w:val="nil"/>
              <w:right w:val="nil"/>
            </w:tcBorders>
            <w:shd w:val="clear" w:color="auto" w:fill="FFFFFF"/>
          </w:tcPr>
          <w:p w14:paraId="1DD4A84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MOD Domestic Abuse Working Group (DAWG)</w:t>
            </w:r>
          </w:p>
        </w:tc>
        <w:tc>
          <w:tcPr>
            <w:tcW w:w="1817" w:type="dxa"/>
            <w:tcBorders>
              <w:top w:val="nil"/>
              <w:left w:val="nil"/>
              <w:bottom w:val="nil"/>
              <w:right w:val="nil"/>
            </w:tcBorders>
            <w:shd w:val="clear" w:color="auto" w:fill="FFFFFF"/>
          </w:tcPr>
          <w:p w14:paraId="024931B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4D06207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285A061B" w14:textId="77777777">
        <w:tc>
          <w:tcPr>
            <w:tcW w:w="8429" w:type="dxa"/>
            <w:tcBorders>
              <w:top w:val="nil"/>
              <w:left w:val="nil"/>
              <w:bottom w:val="nil"/>
              <w:right w:val="nil"/>
            </w:tcBorders>
            <w:shd w:val="clear" w:color="auto" w:fill="FFFFFF"/>
          </w:tcPr>
          <w:p w14:paraId="5E40208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SSCE - Welsh Service Chilsren;s Education Forum</w:t>
            </w:r>
          </w:p>
        </w:tc>
        <w:tc>
          <w:tcPr>
            <w:tcW w:w="1817" w:type="dxa"/>
            <w:tcBorders>
              <w:top w:val="nil"/>
              <w:left w:val="nil"/>
              <w:bottom w:val="nil"/>
              <w:right w:val="nil"/>
            </w:tcBorders>
            <w:shd w:val="clear" w:color="auto" w:fill="FFFFFF"/>
          </w:tcPr>
          <w:p w14:paraId="5D2C7CD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Wales</w:t>
            </w:r>
          </w:p>
        </w:tc>
        <w:tc>
          <w:tcPr>
            <w:tcW w:w="561" w:type="dxa"/>
            <w:tcBorders>
              <w:top w:val="nil"/>
              <w:left w:val="nil"/>
              <w:bottom w:val="nil"/>
              <w:right w:val="nil"/>
            </w:tcBorders>
            <w:shd w:val="clear" w:color="auto" w:fill="FFFFFF"/>
          </w:tcPr>
          <w:p w14:paraId="0EBDF483"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08F0DEC9" w14:textId="77777777">
        <w:tc>
          <w:tcPr>
            <w:tcW w:w="8429" w:type="dxa"/>
            <w:tcBorders>
              <w:top w:val="nil"/>
              <w:left w:val="nil"/>
              <w:bottom w:val="nil"/>
              <w:right w:val="nil"/>
            </w:tcBorders>
            <w:shd w:val="clear" w:color="auto" w:fill="FFFFFF"/>
          </w:tcPr>
          <w:p w14:paraId="20A8FC5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MOD Service Spousal Employment</w:t>
            </w:r>
          </w:p>
        </w:tc>
        <w:tc>
          <w:tcPr>
            <w:tcW w:w="1817" w:type="dxa"/>
            <w:tcBorders>
              <w:top w:val="nil"/>
              <w:left w:val="nil"/>
              <w:bottom w:val="nil"/>
              <w:right w:val="nil"/>
            </w:tcBorders>
            <w:shd w:val="clear" w:color="auto" w:fill="FFFFFF"/>
          </w:tcPr>
          <w:p w14:paraId="0DE5A133"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3D65E437"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6DD3F0EF" w14:textId="77777777">
        <w:tc>
          <w:tcPr>
            <w:tcW w:w="8429" w:type="dxa"/>
            <w:tcBorders>
              <w:top w:val="nil"/>
              <w:left w:val="nil"/>
              <w:bottom w:val="nil"/>
              <w:right w:val="nil"/>
            </w:tcBorders>
            <w:shd w:val="clear" w:color="auto" w:fill="FFFFFF"/>
          </w:tcPr>
          <w:p w14:paraId="1B9F7F7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Service Children in State Schools Conference</w:t>
            </w:r>
          </w:p>
        </w:tc>
        <w:tc>
          <w:tcPr>
            <w:tcW w:w="1817" w:type="dxa"/>
            <w:tcBorders>
              <w:top w:val="nil"/>
              <w:left w:val="nil"/>
              <w:bottom w:val="nil"/>
              <w:right w:val="nil"/>
            </w:tcBorders>
            <w:shd w:val="clear" w:color="auto" w:fill="FFFFFF"/>
          </w:tcPr>
          <w:p w14:paraId="50E9C5C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3355636C"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2F68F29F" w14:textId="77777777">
        <w:tc>
          <w:tcPr>
            <w:tcW w:w="8429" w:type="dxa"/>
            <w:tcBorders>
              <w:top w:val="nil"/>
              <w:left w:val="nil"/>
              <w:bottom w:val="nil"/>
              <w:right w:val="nil"/>
            </w:tcBorders>
            <w:shd w:val="clear" w:color="auto" w:fill="FFFFFF"/>
          </w:tcPr>
          <w:p w14:paraId="76CF04B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Service Children's Progression </w:t>
            </w:r>
          </w:p>
        </w:tc>
        <w:tc>
          <w:tcPr>
            <w:tcW w:w="1817" w:type="dxa"/>
            <w:tcBorders>
              <w:top w:val="nil"/>
              <w:left w:val="nil"/>
              <w:bottom w:val="nil"/>
              <w:right w:val="nil"/>
            </w:tcBorders>
            <w:shd w:val="clear" w:color="auto" w:fill="FFFFFF"/>
          </w:tcPr>
          <w:p w14:paraId="7EF414E0"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Winchester</w:t>
            </w:r>
          </w:p>
        </w:tc>
        <w:tc>
          <w:tcPr>
            <w:tcW w:w="561" w:type="dxa"/>
            <w:tcBorders>
              <w:top w:val="nil"/>
              <w:left w:val="nil"/>
              <w:bottom w:val="nil"/>
              <w:right w:val="nil"/>
            </w:tcBorders>
            <w:shd w:val="clear" w:color="auto" w:fill="FFFFFF"/>
          </w:tcPr>
          <w:p w14:paraId="74D1CB1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D0FEFB1" w14:textId="77777777">
        <w:tc>
          <w:tcPr>
            <w:tcW w:w="8429" w:type="dxa"/>
            <w:tcBorders>
              <w:top w:val="nil"/>
              <w:left w:val="nil"/>
              <w:bottom w:val="nil"/>
              <w:right w:val="nil"/>
            </w:tcBorders>
            <w:shd w:val="clear" w:color="auto" w:fill="FFFFFF"/>
          </w:tcPr>
          <w:p w14:paraId="6830795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CASWO Update</w:t>
            </w:r>
          </w:p>
        </w:tc>
        <w:tc>
          <w:tcPr>
            <w:tcW w:w="1817" w:type="dxa"/>
            <w:tcBorders>
              <w:top w:val="nil"/>
              <w:left w:val="nil"/>
              <w:bottom w:val="nil"/>
              <w:right w:val="nil"/>
            </w:tcBorders>
            <w:shd w:val="clear" w:color="auto" w:fill="FFFFFF"/>
          </w:tcPr>
          <w:p w14:paraId="26AB74D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Wittering</w:t>
            </w:r>
          </w:p>
        </w:tc>
        <w:tc>
          <w:tcPr>
            <w:tcW w:w="561" w:type="dxa"/>
            <w:tcBorders>
              <w:top w:val="nil"/>
              <w:left w:val="nil"/>
              <w:bottom w:val="nil"/>
              <w:right w:val="nil"/>
            </w:tcBorders>
            <w:shd w:val="clear" w:color="auto" w:fill="FFFFFF"/>
          </w:tcPr>
          <w:p w14:paraId="1AAF2AF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66FDFDD8" w14:textId="77777777">
        <w:tc>
          <w:tcPr>
            <w:tcW w:w="8429" w:type="dxa"/>
            <w:tcBorders>
              <w:top w:val="nil"/>
              <w:left w:val="nil"/>
              <w:bottom w:val="nil"/>
              <w:right w:val="nil"/>
            </w:tcBorders>
            <w:shd w:val="clear" w:color="auto" w:fill="FFFFFF"/>
          </w:tcPr>
          <w:p w14:paraId="776B285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AMPBT Update </w:t>
            </w:r>
          </w:p>
        </w:tc>
        <w:tc>
          <w:tcPr>
            <w:tcW w:w="1817" w:type="dxa"/>
            <w:tcBorders>
              <w:top w:val="nil"/>
              <w:left w:val="nil"/>
              <w:bottom w:val="nil"/>
              <w:right w:val="nil"/>
            </w:tcBorders>
            <w:shd w:val="clear" w:color="auto" w:fill="FFFFFF"/>
          </w:tcPr>
          <w:p w14:paraId="64F7D05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Wittering</w:t>
            </w:r>
          </w:p>
        </w:tc>
        <w:tc>
          <w:tcPr>
            <w:tcW w:w="561" w:type="dxa"/>
            <w:tcBorders>
              <w:top w:val="nil"/>
              <w:left w:val="nil"/>
              <w:bottom w:val="nil"/>
              <w:right w:val="nil"/>
            </w:tcBorders>
            <w:shd w:val="clear" w:color="auto" w:fill="FFFFFF"/>
          </w:tcPr>
          <w:p w14:paraId="1201B80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687EBC3E" w14:textId="77777777">
        <w:tc>
          <w:tcPr>
            <w:tcW w:w="8429" w:type="dxa"/>
            <w:tcBorders>
              <w:top w:val="nil"/>
              <w:left w:val="nil"/>
              <w:bottom w:val="nil"/>
              <w:right w:val="nil"/>
            </w:tcBorders>
            <w:shd w:val="clear" w:color="auto" w:fill="FFFFFF"/>
          </w:tcPr>
          <w:p w14:paraId="390039B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COBSEO Annual Meeting</w:t>
            </w:r>
          </w:p>
        </w:tc>
        <w:tc>
          <w:tcPr>
            <w:tcW w:w="1817" w:type="dxa"/>
            <w:tcBorders>
              <w:top w:val="nil"/>
              <w:left w:val="nil"/>
              <w:bottom w:val="nil"/>
              <w:right w:val="nil"/>
            </w:tcBorders>
            <w:shd w:val="clear" w:color="auto" w:fill="FFFFFF"/>
          </w:tcPr>
          <w:p w14:paraId="58B3BB3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0221DF43"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34217B41" w14:textId="77777777">
        <w:tc>
          <w:tcPr>
            <w:tcW w:w="8429" w:type="dxa"/>
            <w:tcBorders>
              <w:top w:val="nil"/>
              <w:left w:val="nil"/>
              <w:bottom w:val="nil"/>
              <w:right w:val="nil"/>
            </w:tcBorders>
            <w:shd w:val="clear" w:color="auto" w:fill="FFFFFF"/>
          </w:tcPr>
          <w:p w14:paraId="61088B7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Forces Disability Forum</w:t>
            </w:r>
          </w:p>
        </w:tc>
        <w:tc>
          <w:tcPr>
            <w:tcW w:w="1817" w:type="dxa"/>
            <w:tcBorders>
              <w:top w:val="nil"/>
              <w:left w:val="nil"/>
              <w:bottom w:val="nil"/>
              <w:right w:val="nil"/>
            </w:tcBorders>
            <w:shd w:val="clear" w:color="auto" w:fill="FFFFFF"/>
          </w:tcPr>
          <w:p w14:paraId="1FDC19A5"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59D0A39C"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3BDB0D9E" w14:textId="77777777">
        <w:tc>
          <w:tcPr>
            <w:tcW w:w="8429" w:type="dxa"/>
            <w:tcBorders>
              <w:top w:val="nil"/>
              <w:left w:val="nil"/>
              <w:bottom w:val="nil"/>
              <w:right w:val="nil"/>
            </w:tcBorders>
            <w:shd w:val="clear" w:color="auto" w:fill="FFFFFF"/>
          </w:tcPr>
          <w:p w14:paraId="03822F7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Armed Forces Chronic Disabilities in Defence</w:t>
            </w:r>
          </w:p>
        </w:tc>
        <w:tc>
          <w:tcPr>
            <w:tcW w:w="1817" w:type="dxa"/>
            <w:tcBorders>
              <w:top w:val="nil"/>
              <w:left w:val="nil"/>
              <w:bottom w:val="nil"/>
              <w:right w:val="nil"/>
            </w:tcBorders>
            <w:shd w:val="clear" w:color="auto" w:fill="FFFFFF"/>
          </w:tcPr>
          <w:p w14:paraId="3463298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5B3C8584"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21916188" w14:textId="77777777">
        <w:tc>
          <w:tcPr>
            <w:tcW w:w="8429" w:type="dxa"/>
            <w:tcBorders>
              <w:top w:val="nil"/>
              <w:left w:val="nil"/>
              <w:bottom w:val="nil"/>
              <w:right w:val="nil"/>
            </w:tcBorders>
            <w:shd w:val="clear" w:color="auto" w:fill="FFFFFF"/>
          </w:tcPr>
          <w:p w14:paraId="5DA6391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Forces Pension Society </w:t>
            </w:r>
          </w:p>
        </w:tc>
        <w:tc>
          <w:tcPr>
            <w:tcW w:w="1817" w:type="dxa"/>
            <w:tcBorders>
              <w:top w:val="nil"/>
              <w:left w:val="nil"/>
              <w:bottom w:val="nil"/>
              <w:right w:val="nil"/>
            </w:tcBorders>
            <w:shd w:val="clear" w:color="auto" w:fill="FFFFFF"/>
          </w:tcPr>
          <w:p w14:paraId="4CEA221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4D2BBA28"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5F1519DD" w14:textId="77777777">
        <w:tc>
          <w:tcPr>
            <w:tcW w:w="8429" w:type="dxa"/>
            <w:tcBorders>
              <w:top w:val="nil"/>
              <w:left w:val="nil"/>
              <w:bottom w:val="nil"/>
              <w:right w:val="nil"/>
            </w:tcBorders>
            <w:shd w:val="clear" w:color="auto" w:fill="FFFFFF"/>
          </w:tcPr>
          <w:p w14:paraId="61575F7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Presentations/Workshops</w:t>
            </w:r>
          </w:p>
        </w:tc>
        <w:tc>
          <w:tcPr>
            <w:tcW w:w="1817" w:type="dxa"/>
            <w:tcBorders>
              <w:top w:val="nil"/>
              <w:left w:val="nil"/>
              <w:bottom w:val="nil"/>
              <w:right w:val="nil"/>
            </w:tcBorders>
            <w:shd w:val="clear" w:color="auto" w:fill="FFFFFF"/>
          </w:tcPr>
          <w:p w14:paraId="6FF5655D" w14:textId="77777777" w:rsidR="00FC111B" w:rsidRPr="008A06C0" w:rsidRDefault="00FC111B">
            <w:pPr>
              <w:widowControl w:val="0"/>
              <w:autoSpaceDE w:val="0"/>
              <w:autoSpaceDN w:val="0"/>
              <w:adjustRightInd w:val="0"/>
              <w:spacing w:after="0" w:line="240" w:lineRule="auto"/>
              <w:ind w:left="117"/>
              <w:rPr>
                <w:rFonts w:ascii="Arial" w:hAnsi="Arial" w:cs="Arial"/>
                <w:sz w:val="24"/>
                <w:szCs w:val="24"/>
              </w:rPr>
            </w:pPr>
          </w:p>
        </w:tc>
        <w:tc>
          <w:tcPr>
            <w:tcW w:w="561" w:type="dxa"/>
            <w:tcBorders>
              <w:top w:val="nil"/>
              <w:left w:val="nil"/>
              <w:bottom w:val="nil"/>
              <w:right w:val="nil"/>
            </w:tcBorders>
            <w:shd w:val="clear" w:color="auto" w:fill="FFFFFF"/>
          </w:tcPr>
          <w:p w14:paraId="343E8F88" w14:textId="77777777" w:rsidR="00FC111B" w:rsidRPr="008A06C0" w:rsidRDefault="00FC111B">
            <w:pPr>
              <w:widowControl w:val="0"/>
              <w:autoSpaceDE w:val="0"/>
              <w:autoSpaceDN w:val="0"/>
              <w:adjustRightInd w:val="0"/>
              <w:spacing w:after="0" w:line="240" w:lineRule="auto"/>
              <w:ind w:left="114"/>
              <w:rPr>
                <w:rFonts w:ascii="Arial" w:hAnsi="Arial" w:cs="Arial"/>
                <w:sz w:val="24"/>
                <w:szCs w:val="24"/>
              </w:rPr>
            </w:pPr>
          </w:p>
        </w:tc>
      </w:tr>
      <w:tr w:rsidR="00FC111B" w:rsidRPr="008A06C0" w14:paraId="0AB594C5" w14:textId="77777777">
        <w:tc>
          <w:tcPr>
            <w:tcW w:w="8429" w:type="dxa"/>
            <w:tcBorders>
              <w:top w:val="nil"/>
              <w:left w:val="nil"/>
              <w:bottom w:val="nil"/>
              <w:right w:val="nil"/>
            </w:tcBorders>
            <w:shd w:val="clear" w:color="auto" w:fill="FFFFFF"/>
          </w:tcPr>
          <w:p w14:paraId="478E1BB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CAS NCO Leadership Workshops</w:t>
            </w:r>
          </w:p>
        </w:tc>
        <w:tc>
          <w:tcPr>
            <w:tcW w:w="1817" w:type="dxa"/>
            <w:tcBorders>
              <w:top w:val="nil"/>
              <w:left w:val="nil"/>
              <w:bottom w:val="nil"/>
              <w:right w:val="nil"/>
            </w:tcBorders>
            <w:shd w:val="clear" w:color="auto" w:fill="FFFFFF"/>
          </w:tcPr>
          <w:p w14:paraId="31CADD1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4E9023AD"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6B97B8E8" w14:textId="77777777">
        <w:tc>
          <w:tcPr>
            <w:tcW w:w="8429" w:type="dxa"/>
            <w:tcBorders>
              <w:top w:val="nil"/>
              <w:left w:val="nil"/>
              <w:bottom w:val="nil"/>
              <w:right w:val="nil"/>
            </w:tcBorders>
            <w:shd w:val="clear" w:color="auto" w:fill="FFFFFF"/>
          </w:tcPr>
          <w:p w14:paraId="7318F2C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FCSP </w:t>
            </w:r>
          </w:p>
        </w:tc>
        <w:tc>
          <w:tcPr>
            <w:tcW w:w="1817" w:type="dxa"/>
            <w:tcBorders>
              <w:top w:val="nil"/>
              <w:left w:val="nil"/>
              <w:bottom w:val="nil"/>
              <w:right w:val="nil"/>
            </w:tcBorders>
            <w:shd w:val="clear" w:color="auto" w:fill="FFFFFF"/>
          </w:tcPr>
          <w:p w14:paraId="1F269263"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Shrivenham</w:t>
            </w:r>
          </w:p>
        </w:tc>
        <w:tc>
          <w:tcPr>
            <w:tcW w:w="561" w:type="dxa"/>
            <w:tcBorders>
              <w:top w:val="nil"/>
              <w:left w:val="nil"/>
              <w:bottom w:val="nil"/>
              <w:right w:val="nil"/>
            </w:tcBorders>
            <w:shd w:val="clear" w:color="auto" w:fill="FFFFFF"/>
          </w:tcPr>
          <w:p w14:paraId="25CAAE91"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54DC76A4" w14:textId="77777777">
        <w:tc>
          <w:tcPr>
            <w:tcW w:w="8429" w:type="dxa"/>
            <w:tcBorders>
              <w:top w:val="nil"/>
              <w:left w:val="nil"/>
              <w:bottom w:val="nil"/>
              <w:right w:val="nil"/>
            </w:tcBorders>
            <w:shd w:val="clear" w:color="auto" w:fill="FFFFFF"/>
          </w:tcPr>
          <w:p w14:paraId="369D7A0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SEPs  – presentations</w:t>
            </w:r>
          </w:p>
        </w:tc>
        <w:tc>
          <w:tcPr>
            <w:tcW w:w="1817" w:type="dxa"/>
            <w:tcBorders>
              <w:top w:val="nil"/>
              <w:left w:val="nil"/>
              <w:bottom w:val="nil"/>
              <w:right w:val="nil"/>
            </w:tcBorders>
            <w:shd w:val="clear" w:color="auto" w:fill="FFFFFF"/>
          </w:tcPr>
          <w:p w14:paraId="525ECE4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Shrivenham</w:t>
            </w:r>
          </w:p>
        </w:tc>
        <w:tc>
          <w:tcPr>
            <w:tcW w:w="561" w:type="dxa"/>
            <w:tcBorders>
              <w:top w:val="nil"/>
              <w:left w:val="nil"/>
              <w:bottom w:val="nil"/>
              <w:right w:val="nil"/>
            </w:tcBorders>
            <w:shd w:val="clear" w:color="auto" w:fill="FFFFFF"/>
          </w:tcPr>
          <w:p w14:paraId="1A1C9067"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2D124F42" w14:textId="77777777">
        <w:tc>
          <w:tcPr>
            <w:tcW w:w="8429" w:type="dxa"/>
            <w:tcBorders>
              <w:top w:val="nil"/>
              <w:left w:val="nil"/>
              <w:bottom w:val="nil"/>
              <w:right w:val="nil"/>
            </w:tcBorders>
            <w:shd w:val="clear" w:color="auto" w:fill="FFFFFF"/>
          </w:tcPr>
          <w:p w14:paraId="28C0466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CS Course   – presentations</w:t>
            </w:r>
          </w:p>
        </w:tc>
        <w:tc>
          <w:tcPr>
            <w:tcW w:w="1817" w:type="dxa"/>
            <w:tcBorders>
              <w:top w:val="nil"/>
              <w:left w:val="nil"/>
              <w:bottom w:val="nil"/>
              <w:right w:val="nil"/>
            </w:tcBorders>
            <w:shd w:val="clear" w:color="auto" w:fill="FFFFFF"/>
          </w:tcPr>
          <w:p w14:paraId="7359823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Cranwell</w:t>
            </w:r>
          </w:p>
        </w:tc>
        <w:tc>
          <w:tcPr>
            <w:tcW w:w="561" w:type="dxa"/>
            <w:tcBorders>
              <w:top w:val="nil"/>
              <w:left w:val="nil"/>
              <w:bottom w:val="nil"/>
              <w:right w:val="nil"/>
            </w:tcBorders>
            <w:shd w:val="clear" w:color="auto" w:fill="FFFFFF"/>
          </w:tcPr>
          <w:p w14:paraId="4BE50C3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9A3CF13" w14:textId="77777777">
        <w:tc>
          <w:tcPr>
            <w:tcW w:w="8429" w:type="dxa"/>
            <w:tcBorders>
              <w:top w:val="nil"/>
              <w:left w:val="nil"/>
              <w:bottom w:val="nil"/>
              <w:right w:val="nil"/>
            </w:tcBorders>
            <w:shd w:val="clear" w:color="auto" w:fill="FFFFFF"/>
          </w:tcPr>
          <w:p w14:paraId="3277501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IOT - presentations</w:t>
            </w:r>
          </w:p>
        </w:tc>
        <w:tc>
          <w:tcPr>
            <w:tcW w:w="1817" w:type="dxa"/>
            <w:tcBorders>
              <w:top w:val="nil"/>
              <w:left w:val="nil"/>
              <w:bottom w:val="nil"/>
              <w:right w:val="nil"/>
            </w:tcBorders>
            <w:shd w:val="clear" w:color="auto" w:fill="FFFFFF"/>
          </w:tcPr>
          <w:p w14:paraId="2647AC1D"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Cranwell</w:t>
            </w:r>
          </w:p>
        </w:tc>
        <w:tc>
          <w:tcPr>
            <w:tcW w:w="561" w:type="dxa"/>
            <w:tcBorders>
              <w:top w:val="nil"/>
              <w:left w:val="nil"/>
              <w:bottom w:val="nil"/>
              <w:right w:val="nil"/>
            </w:tcBorders>
            <w:shd w:val="clear" w:color="auto" w:fill="FFFFFF"/>
          </w:tcPr>
          <w:p w14:paraId="26A2ABC1"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194ABE28" w14:textId="77777777">
        <w:tc>
          <w:tcPr>
            <w:tcW w:w="8429" w:type="dxa"/>
            <w:tcBorders>
              <w:top w:val="nil"/>
              <w:left w:val="nil"/>
              <w:bottom w:val="nil"/>
              <w:right w:val="nil"/>
            </w:tcBorders>
            <w:shd w:val="clear" w:color="auto" w:fill="FFFFFF"/>
          </w:tcPr>
          <w:p w14:paraId="2C4BDC1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CDOs conference</w:t>
            </w:r>
          </w:p>
        </w:tc>
        <w:tc>
          <w:tcPr>
            <w:tcW w:w="1817" w:type="dxa"/>
            <w:tcBorders>
              <w:top w:val="nil"/>
              <w:left w:val="nil"/>
              <w:bottom w:val="nil"/>
              <w:right w:val="nil"/>
            </w:tcBorders>
            <w:shd w:val="clear" w:color="auto" w:fill="FFFFFF"/>
          </w:tcPr>
          <w:p w14:paraId="7546AC60"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Cosford</w:t>
            </w:r>
          </w:p>
        </w:tc>
        <w:tc>
          <w:tcPr>
            <w:tcW w:w="561" w:type="dxa"/>
            <w:tcBorders>
              <w:top w:val="nil"/>
              <w:left w:val="nil"/>
              <w:bottom w:val="nil"/>
              <w:right w:val="nil"/>
            </w:tcBorders>
            <w:shd w:val="clear" w:color="auto" w:fill="FFFFFF"/>
          </w:tcPr>
          <w:p w14:paraId="334FD92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622984E9" w14:textId="77777777">
        <w:tc>
          <w:tcPr>
            <w:tcW w:w="8429" w:type="dxa"/>
            <w:tcBorders>
              <w:top w:val="nil"/>
              <w:left w:val="nil"/>
              <w:bottom w:val="nil"/>
              <w:right w:val="nil"/>
            </w:tcBorders>
            <w:shd w:val="clear" w:color="auto" w:fill="FFFFFF"/>
          </w:tcPr>
          <w:p w14:paraId="636DCA3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Annual MOD Welfare Conference</w:t>
            </w:r>
          </w:p>
        </w:tc>
        <w:tc>
          <w:tcPr>
            <w:tcW w:w="1817" w:type="dxa"/>
            <w:tcBorders>
              <w:top w:val="nil"/>
              <w:left w:val="nil"/>
              <w:bottom w:val="nil"/>
              <w:right w:val="nil"/>
            </w:tcBorders>
            <w:shd w:val="clear" w:color="auto" w:fill="FFFFFF"/>
          </w:tcPr>
          <w:p w14:paraId="05F376FA"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682803E0"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709CE7C1" w14:textId="77777777">
        <w:tc>
          <w:tcPr>
            <w:tcW w:w="8429" w:type="dxa"/>
            <w:tcBorders>
              <w:top w:val="nil"/>
              <w:left w:val="nil"/>
              <w:bottom w:val="nil"/>
              <w:right w:val="nil"/>
            </w:tcBorders>
            <w:shd w:val="clear" w:color="auto" w:fill="FFFFFF"/>
          </w:tcPr>
          <w:p w14:paraId="6DDCC4F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AF Covenant Conf</w:t>
            </w:r>
          </w:p>
        </w:tc>
        <w:tc>
          <w:tcPr>
            <w:tcW w:w="1817" w:type="dxa"/>
            <w:tcBorders>
              <w:top w:val="nil"/>
              <w:left w:val="nil"/>
              <w:bottom w:val="nil"/>
              <w:right w:val="nil"/>
            </w:tcBorders>
            <w:shd w:val="clear" w:color="auto" w:fill="FFFFFF"/>
          </w:tcPr>
          <w:p w14:paraId="497E491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0CC8060D"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41E00E89" w14:textId="77777777">
        <w:tc>
          <w:tcPr>
            <w:tcW w:w="8429" w:type="dxa"/>
            <w:tcBorders>
              <w:top w:val="nil"/>
              <w:left w:val="nil"/>
              <w:bottom w:val="nil"/>
              <w:right w:val="nil"/>
            </w:tcBorders>
            <w:shd w:val="clear" w:color="auto" w:fill="FFFFFF"/>
          </w:tcPr>
          <w:p w14:paraId="4E73B87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lastRenderedPageBreak/>
              <w:t>AFF Conf - Bi-annual</w:t>
            </w:r>
          </w:p>
        </w:tc>
        <w:tc>
          <w:tcPr>
            <w:tcW w:w="1817" w:type="dxa"/>
            <w:tcBorders>
              <w:top w:val="nil"/>
              <w:left w:val="nil"/>
              <w:bottom w:val="nil"/>
              <w:right w:val="nil"/>
            </w:tcBorders>
            <w:shd w:val="clear" w:color="auto" w:fill="FFFFFF"/>
          </w:tcPr>
          <w:p w14:paraId="4877C57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35DEDD64"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583D4A09" w14:textId="77777777">
        <w:tc>
          <w:tcPr>
            <w:tcW w:w="8429" w:type="dxa"/>
            <w:tcBorders>
              <w:top w:val="nil"/>
              <w:left w:val="nil"/>
              <w:bottom w:val="nil"/>
              <w:right w:val="nil"/>
            </w:tcBorders>
            <w:shd w:val="clear" w:color="auto" w:fill="FFFFFF"/>
          </w:tcPr>
          <w:p w14:paraId="4B9A630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ACS</w:t>
            </w:r>
          </w:p>
        </w:tc>
        <w:tc>
          <w:tcPr>
            <w:tcW w:w="1817" w:type="dxa"/>
            <w:tcBorders>
              <w:top w:val="nil"/>
              <w:left w:val="nil"/>
              <w:bottom w:val="nil"/>
              <w:right w:val="nil"/>
            </w:tcBorders>
            <w:shd w:val="clear" w:color="auto" w:fill="FFFFFF"/>
          </w:tcPr>
          <w:p w14:paraId="7CD4F0E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Halton</w:t>
            </w:r>
          </w:p>
        </w:tc>
        <w:tc>
          <w:tcPr>
            <w:tcW w:w="561" w:type="dxa"/>
            <w:tcBorders>
              <w:top w:val="nil"/>
              <w:left w:val="nil"/>
              <w:bottom w:val="nil"/>
              <w:right w:val="nil"/>
            </w:tcBorders>
            <w:shd w:val="clear" w:color="auto" w:fill="FFFFFF"/>
          </w:tcPr>
          <w:p w14:paraId="102AE26E"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22</w:t>
            </w:r>
          </w:p>
        </w:tc>
      </w:tr>
      <w:tr w:rsidR="00FC111B" w:rsidRPr="008A06C0" w14:paraId="6DF00E16" w14:textId="77777777">
        <w:tc>
          <w:tcPr>
            <w:tcW w:w="8429" w:type="dxa"/>
            <w:tcBorders>
              <w:top w:val="nil"/>
              <w:left w:val="nil"/>
              <w:bottom w:val="nil"/>
              <w:right w:val="nil"/>
            </w:tcBorders>
            <w:shd w:val="clear" w:color="auto" w:fill="FFFFFF"/>
          </w:tcPr>
          <w:p w14:paraId="424E1E5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HMLC/Family workshop</w:t>
            </w:r>
          </w:p>
        </w:tc>
        <w:tc>
          <w:tcPr>
            <w:tcW w:w="1817" w:type="dxa"/>
            <w:tcBorders>
              <w:top w:val="nil"/>
              <w:left w:val="nil"/>
              <w:bottom w:val="nil"/>
              <w:right w:val="nil"/>
            </w:tcBorders>
            <w:shd w:val="clear" w:color="auto" w:fill="FFFFFF"/>
          </w:tcPr>
          <w:p w14:paraId="49EE34F0"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Halton</w:t>
            </w:r>
          </w:p>
        </w:tc>
        <w:tc>
          <w:tcPr>
            <w:tcW w:w="561" w:type="dxa"/>
            <w:tcBorders>
              <w:top w:val="nil"/>
              <w:left w:val="nil"/>
              <w:bottom w:val="nil"/>
              <w:right w:val="nil"/>
            </w:tcBorders>
            <w:shd w:val="clear" w:color="auto" w:fill="FFFFFF"/>
          </w:tcPr>
          <w:p w14:paraId="5271AC6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12</w:t>
            </w:r>
          </w:p>
        </w:tc>
      </w:tr>
      <w:tr w:rsidR="00FC111B" w:rsidRPr="008A06C0" w14:paraId="59F07606" w14:textId="77777777">
        <w:tc>
          <w:tcPr>
            <w:tcW w:w="8429" w:type="dxa"/>
            <w:tcBorders>
              <w:top w:val="nil"/>
              <w:left w:val="nil"/>
              <w:bottom w:val="nil"/>
              <w:right w:val="nil"/>
            </w:tcBorders>
            <w:shd w:val="clear" w:color="auto" w:fill="FFFFFF"/>
          </w:tcPr>
          <w:p w14:paraId="2D5948F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RTS</w:t>
            </w:r>
          </w:p>
        </w:tc>
        <w:tc>
          <w:tcPr>
            <w:tcW w:w="1817" w:type="dxa"/>
            <w:tcBorders>
              <w:top w:val="nil"/>
              <w:left w:val="nil"/>
              <w:bottom w:val="nil"/>
              <w:right w:val="nil"/>
            </w:tcBorders>
            <w:shd w:val="clear" w:color="auto" w:fill="FFFFFF"/>
          </w:tcPr>
          <w:p w14:paraId="55503591"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Halton</w:t>
            </w:r>
          </w:p>
        </w:tc>
        <w:tc>
          <w:tcPr>
            <w:tcW w:w="561" w:type="dxa"/>
            <w:tcBorders>
              <w:top w:val="nil"/>
              <w:left w:val="nil"/>
              <w:bottom w:val="nil"/>
              <w:right w:val="nil"/>
            </w:tcBorders>
            <w:shd w:val="clear" w:color="auto" w:fill="FFFFFF"/>
          </w:tcPr>
          <w:p w14:paraId="0123EAB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24</w:t>
            </w:r>
          </w:p>
        </w:tc>
      </w:tr>
      <w:tr w:rsidR="00FC111B" w:rsidRPr="008A06C0" w14:paraId="512ED000" w14:textId="77777777">
        <w:tc>
          <w:tcPr>
            <w:tcW w:w="8429" w:type="dxa"/>
            <w:tcBorders>
              <w:top w:val="nil"/>
              <w:left w:val="nil"/>
              <w:bottom w:val="nil"/>
              <w:right w:val="nil"/>
            </w:tcBorders>
            <w:shd w:val="clear" w:color="auto" w:fill="FFFFFF"/>
          </w:tcPr>
          <w:p w14:paraId="78ECB49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CAS Conf of WOs</w:t>
            </w:r>
          </w:p>
        </w:tc>
        <w:tc>
          <w:tcPr>
            <w:tcW w:w="1817" w:type="dxa"/>
            <w:tcBorders>
              <w:top w:val="nil"/>
              <w:left w:val="nil"/>
              <w:bottom w:val="nil"/>
              <w:right w:val="nil"/>
            </w:tcBorders>
            <w:shd w:val="clear" w:color="auto" w:fill="FFFFFF"/>
          </w:tcPr>
          <w:p w14:paraId="2BD83C07"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Cranwell</w:t>
            </w:r>
          </w:p>
        </w:tc>
        <w:tc>
          <w:tcPr>
            <w:tcW w:w="561" w:type="dxa"/>
            <w:tcBorders>
              <w:top w:val="nil"/>
              <w:left w:val="nil"/>
              <w:bottom w:val="nil"/>
              <w:right w:val="nil"/>
            </w:tcBorders>
            <w:shd w:val="clear" w:color="auto" w:fill="FFFFFF"/>
          </w:tcPr>
          <w:p w14:paraId="21839D1B"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6A71D84D" w14:textId="77777777">
        <w:tc>
          <w:tcPr>
            <w:tcW w:w="8429" w:type="dxa"/>
            <w:tcBorders>
              <w:top w:val="nil"/>
              <w:left w:val="nil"/>
              <w:bottom w:val="nil"/>
              <w:right w:val="nil"/>
            </w:tcBorders>
            <w:shd w:val="clear" w:color="auto" w:fill="FFFFFF"/>
          </w:tcPr>
          <w:p w14:paraId="0BEE7CE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SCSOs Conference</w:t>
            </w:r>
          </w:p>
        </w:tc>
        <w:tc>
          <w:tcPr>
            <w:tcW w:w="1817" w:type="dxa"/>
            <w:tcBorders>
              <w:top w:val="nil"/>
              <w:left w:val="nil"/>
              <w:bottom w:val="nil"/>
              <w:right w:val="nil"/>
            </w:tcBorders>
            <w:shd w:val="clear" w:color="auto" w:fill="FFFFFF"/>
          </w:tcPr>
          <w:p w14:paraId="57394DED"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4C6F71E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3B35C783" w14:textId="77777777">
        <w:tc>
          <w:tcPr>
            <w:tcW w:w="8429" w:type="dxa"/>
            <w:tcBorders>
              <w:top w:val="nil"/>
              <w:left w:val="nil"/>
              <w:bottom w:val="nil"/>
              <w:right w:val="nil"/>
            </w:tcBorders>
            <w:shd w:val="clear" w:color="auto" w:fill="FFFFFF"/>
          </w:tcPr>
          <w:p w14:paraId="2C83E7F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Station visits</w:t>
            </w:r>
          </w:p>
        </w:tc>
        <w:tc>
          <w:tcPr>
            <w:tcW w:w="1817" w:type="dxa"/>
            <w:tcBorders>
              <w:top w:val="nil"/>
              <w:left w:val="nil"/>
              <w:bottom w:val="nil"/>
              <w:right w:val="nil"/>
            </w:tcBorders>
            <w:shd w:val="clear" w:color="auto" w:fill="FFFFFF"/>
          </w:tcPr>
          <w:p w14:paraId="5B66374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7B63B578"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8</w:t>
            </w:r>
          </w:p>
        </w:tc>
      </w:tr>
      <w:tr w:rsidR="00FC111B" w:rsidRPr="008A06C0" w14:paraId="701A737D" w14:textId="77777777">
        <w:tc>
          <w:tcPr>
            <w:tcW w:w="8429" w:type="dxa"/>
            <w:tcBorders>
              <w:top w:val="nil"/>
              <w:left w:val="nil"/>
              <w:bottom w:val="nil"/>
              <w:right w:val="nil"/>
            </w:tcBorders>
            <w:shd w:val="clear" w:color="auto" w:fill="FFFFFF"/>
          </w:tcPr>
          <w:p w14:paraId="1933BD71" w14:textId="77777777" w:rsidR="00FC111B" w:rsidRPr="008A06C0" w:rsidRDefault="00FC111B">
            <w:pPr>
              <w:widowControl w:val="0"/>
              <w:autoSpaceDE w:val="0"/>
              <w:autoSpaceDN w:val="0"/>
              <w:adjustRightInd w:val="0"/>
              <w:spacing w:after="0" w:line="240" w:lineRule="auto"/>
              <w:ind w:left="108"/>
              <w:jc w:val="right"/>
              <w:rPr>
                <w:rFonts w:ascii="Arial" w:hAnsi="Arial" w:cs="Arial"/>
                <w:sz w:val="24"/>
                <w:szCs w:val="24"/>
              </w:rPr>
            </w:pPr>
          </w:p>
        </w:tc>
        <w:tc>
          <w:tcPr>
            <w:tcW w:w="1817" w:type="dxa"/>
            <w:tcBorders>
              <w:top w:val="nil"/>
              <w:left w:val="nil"/>
              <w:bottom w:val="nil"/>
              <w:right w:val="nil"/>
            </w:tcBorders>
            <w:shd w:val="clear" w:color="auto" w:fill="FFFFFF"/>
          </w:tcPr>
          <w:p w14:paraId="70F74B26" w14:textId="77777777" w:rsidR="00FC111B" w:rsidRPr="008A06C0" w:rsidRDefault="00FC111B">
            <w:pPr>
              <w:widowControl w:val="0"/>
              <w:autoSpaceDE w:val="0"/>
              <w:autoSpaceDN w:val="0"/>
              <w:adjustRightInd w:val="0"/>
              <w:spacing w:after="0" w:line="240" w:lineRule="auto"/>
              <w:ind w:left="117"/>
              <w:rPr>
                <w:rFonts w:ascii="Arial" w:hAnsi="Arial" w:cs="Arial"/>
                <w:sz w:val="24"/>
                <w:szCs w:val="24"/>
              </w:rPr>
            </w:pPr>
          </w:p>
        </w:tc>
        <w:tc>
          <w:tcPr>
            <w:tcW w:w="561" w:type="dxa"/>
            <w:tcBorders>
              <w:top w:val="nil"/>
              <w:left w:val="nil"/>
              <w:bottom w:val="nil"/>
              <w:right w:val="nil"/>
            </w:tcBorders>
            <w:shd w:val="clear" w:color="auto" w:fill="FFFFFF"/>
          </w:tcPr>
          <w:p w14:paraId="5A0AEC5C" w14:textId="77777777" w:rsidR="00FC111B" w:rsidRPr="008A06C0" w:rsidRDefault="00FC111B">
            <w:pPr>
              <w:widowControl w:val="0"/>
              <w:autoSpaceDE w:val="0"/>
              <w:autoSpaceDN w:val="0"/>
              <w:adjustRightInd w:val="0"/>
              <w:spacing w:after="0" w:line="240" w:lineRule="auto"/>
              <w:ind w:left="114"/>
              <w:rPr>
                <w:rFonts w:ascii="Arial" w:hAnsi="Arial" w:cs="Arial"/>
                <w:sz w:val="24"/>
                <w:szCs w:val="24"/>
              </w:rPr>
            </w:pPr>
          </w:p>
        </w:tc>
      </w:tr>
      <w:tr w:rsidR="00FC111B" w:rsidRPr="008A06C0" w14:paraId="11B32F08" w14:textId="77777777">
        <w:tc>
          <w:tcPr>
            <w:tcW w:w="8429" w:type="dxa"/>
            <w:tcBorders>
              <w:top w:val="nil"/>
              <w:left w:val="nil"/>
              <w:bottom w:val="nil"/>
              <w:right w:val="nil"/>
            </w:tcBorders>
            <w:shd w:val="clear" w:color="auto" w:fill="FFFFFF"/>
          </w:tcPr>
          <w:p w14:paraId="41CD7C1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Stn Family Days</w:t>
            </w:r>
          </w:p>
        </w:tc>
        <w:tc>
          <w:tcPr>
            <w:tcW w:w="1817" w:type="dxa"/>
            <w:tcBorders>
              <w:top w:val="nil"/>
              <w:left w:val="nil"/>
              <w:bottom w:val="nil"/>
              <w:right w:val="nil"/>
            </w:tcBorders>
            <w:shd w:val="clear" w:color="auto" w:fill="FFFFFF"/>
          </w:tcPr>
          <w:p w14:paraId="031E7DF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43D306A8"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12</w:t>
            </w:r>
          </w:p>
        </w:tc>
      </w:tr>
    </w:tbl>
    <w:p w14:paraId="222001C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5C3C495"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49D6BB5A"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63E7A163"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24A08D79"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07473C4B"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106A7144"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1FAC89DA"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2F43375D"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2D9EF345"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5A746206"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0A3E785F"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23A9D723"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41769B22" w14:textId="06E71BC1" w:rsidR="00900686" w:rsidRPr="004F4486" w:rsidRDefault="00900686" w:rsidP="004F4486">
      <w:pPr>
        <w:widowControl w:val="0"/>
        <w:autoSpaceDE w:val="0"/>
        <w:autoSpaceDN w:val="0"/>
        <w:adjustRightInd w:val="0"/>
        <w:spacing w:after="200" w:line="276" w:lineRule="auto"/>
        <w:ind w:right="114"/>
        <w:rPr>
          <w:rFonts w:ascii="Arial" w:hAnsi="Arial" w:cs="Arial"/>
          <w:sz w:val="24"/>
          <w:szCs w:val="24"/>
        </w:rPr>
        <w:sectPr w:rsidR="00900686" w:rsidRPr="004F4486" w:rsidSect="00900686">
          <w:pgSz w:w="16820" w:h="11900" w:orient="landscape"/>
          <w:pgMar w:top="1320" w:right="1420" w:bottom="1320" w:left="1420" w:header="567" w:footer="708" w:gutter="0"/>
          <w:cols w:space="720"/>
          <w:noEndnote/>
          <w:docGrid w:linePitch="299"/>
        </w:sectPr>
      </w:pPr>
      <w:bookmarkStart w:id="50" w:name="_Toc501022446_8_5"/>
    </w:p>
    <w:p w14:paraId="74F90892" w14:textId="40316182"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lastRenderedPageBreak/>
        <w:t>Schedule 3 - Contract Data Sheet</w:t>
      </w:r>
      <w:bookmarkEnd w:id="50"/>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4D638F0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CAC13A"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General Conditions</w:t>
            </w:r>
          </w:p>
        </w:tc>
      </w:tr>
      <w:tr w:rsidR="00FC111B" w:rsidRPr="008A06C0" w14:paraId="184AB45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731240"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 – Duration of Contract:</w:t>
            </w:r>
          </w:p>
          <w:p w14:paraId="7C90141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E6087E8"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        The Contract expiry date shall be: 2026/03/31 00:00:00</w:t>
            </w:r>
          </w:p>
        </w:tc>
      </w:tr>
      <w:tr w:rsidR="00FC111B" w:rsidRPr="008A06C0" w14:paraId="05C6274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F6088A"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4 – Governing Law:</w:t>
            </w:r>
          </w:p>
          <w:p w14:paraId="6DB244D0"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6B06BF9E" w14:textId="77777777" w:rsidR="00FC111B" w:rsidRPr="008A06C0" w:rsidRDefault="00FC111B">
            <w:pPr>
              <w:widowControl w:val="0"/>
              <w:autoSpaceDE w:val="0"/>
              <w:autoSpaceDN w:val="0"/>
              <w:adjustRightInd w:val="0"/>
              <w:spacing w:after="60" w:line="240" w:lineRule="auto"/>
              <w:ind w:left="838" w:right="10"/>
              <w:rPr>
                <w:rFonts w:ascii="Arial" w:hAnsi="Arial" w:cs="Arial"/>
                <w:color w:val="000000"/>
              </w:rPr>
            </w:pPr>
            <w:r w:rsidRPr="008A06C0">
              <w:rPr>
                <w:rFonts w:ascii="Arial" w:hAnsi="Arial" w:cs="Arial"/>
                <w:color w:val="000000"/>
              </w:rPr>
              <w:t xml:space="preserve">Contract to be governed and construed in accordance with: </w:t>
            </w:r>
          </w:p>
          <w:p w14:paraId="7CF20B81"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6CB03E7C" w14:textId="77777777" w:rsidR="00FC111B" w:rsidRPr="008A06C0" w:rsidRDefault="00FC111B">
            <w:pPr>
              <w:widowControl w:val="0"/>
              <w:autoSpaceDE w:val="0"/>
              <w:autoSpaceDN w:val="0"/>
              <w:adjustRightInd w:val="0"/>
              <w:spacing w:after="60" w:line="240" w:lineRule="auto"/>
              <w:ind w:left="838" w:right="10"/>
              <w:rPr>
                <w:rFonts w:ascii="Arial" w:hAnsi="Arial" w:cs="Arial"/>
                <w:color w:val="000000"/>
              </w:rPr>
            </w:pPr>
            <w:r w:rsidRPr="008A06C0">
              <w:rPr>
                <w:rFonts w:ascii="Arial" w:hAnsi="Arial" w:cs="Arial"/>
                <w:color w:val="000000"/>
              </w:rPr>
              <w:t>Scots Law (Clause 4.d shall apply)</w:t>
            </w:r>
          </w:p>
          <w:p w14:paraId="405A072B"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58D1DAA8" w14:textId="77777777" w:rsidR="00FC111B" w:rsidRPr="008A06C0" w:rsidRDefault="00FC111B">
            <w:pPr>
              <w:widowControl w:val="0"/>
              <w:autoSpaceDE w:val="0"/>
              <w:autoSpaceDN w:val="0"/>
              <w:adjustRightInd w:val="0"/>
              <w:spacing w:after="60" w:line="240" w:lineRule="auto"/>
              <w:ind w:left="838" w:right="10"/>
              <w:rPr>
                <w:rFonts w:ascii="Arial" w:hAnsi="Arial" w:cs="Arial"/>
                <w:color w:val="000000"/>
              </w:rPr>
            </w:pPr>
            <w:r w:rsidRPr="008A06C0">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BE374D"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6D5C3766"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r w:rsidRPr="008A06C0">
              <w:rPr>
                <w:rFonts w:ascii="Arial" w:hAnsi="Arial" w:cs="Arial"/>
                <w:color w:val="000000"/>
              </w:rPr>
              <w:t>N/A</w:t>
            </w:r>
          </w:p>
        </w:tc>
      </w:tr>
      <w:tr w:rsidR="00FC111B" w:rsidRPr="008A06C0" w14:paraId="2C1C681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DCFBB3"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8 – Authority’s Representatives:</w:t>
            </w:r>
          </w:p>
          <w:p w14:paraId="41B0CB02"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668E26B"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Authority’s Representatives for the Contract are as follows:</w:t>
            </w:r>
          </w:p>
          <w:p w14:paraId="70C302C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044E7951"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 xml:space="preserve">Commercial: </w:t>
            </w:r>
            <w:r w:rsidRPr="0090563B">
              <w:rPr>
                <w:rFonts w:ascii="Arial" w:hAnsi="Arial" w:cs="Arial"/>
                <w:color w:val="000000"/>
                <w:highlight w:val="black"/>
              </w:rPr>
              <w:t>Caroline Razavi</w:t>
            </w:r>
            <w:r w:rsidRPr="008A06C0">
              <w:rPr>
                <w:rFonts w:ascii="Arial" w:hAnsi="Arial" w:cs="Arial"/>
                <w:color w:val="000000"/>
              </w:rPr>
              <w:t xml:space="preserve"> (as per DEFFORM 111)</w:t>
            </w:r>
          </w:p>
          <w:p w14:paraId="5190D6F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C949B73" w14:textId="26D892F6"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 xml:space="preserve">Project Manager: </w:t>
            </w:r>
            <w:r w:rsidRPr="0090563B">
              <w:rPr>
                <w:rFonts w:ascii="Arial" w:hAnsi="Arial" w:cs="Arial"/>
                <w:color w:val="000000"/>
                <w:highlight w:val="black"/>
              </w:rPr>
              <w:t>Baljit Khepa</w:t>
            </w:r>
            <w:r w:rsidR="00770796" w:rsidRPr="0090563B">
              <w:rPr>
                <w:rFonts w:ascii="Arial" w:hAnsi="Arial" w:cs="Arial"/>
                <w:color w:val="000000"/>
                <w:highlight w:val="black"/>
              </w:rPr>
              <w:t>r</w:t>
            </w:r>
            <w:r w:rsidRPr="008A06C0">
              <w:rPr>
                <w:rFonts w:ascii="Arial" w:hAnsi="Arial" w:cs="Arial"/>
                <w:color w:val="000000"/>
              </w:rPr>
              <w:t xml:space="preserve">  (as per DEFFORM 111)</w:t>
            </w:r>
          </w:p>
        </w:tc>
      </w:tr>
      <w:tr w:rsidR="00FC111B" w:rsidRPr="008A06C0" w14:paraId="22D487E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D10D1F"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19 – Notices:</w:t>
            </w:r>
          </w:p>
          <w:p w14:paraId="66F139E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F470C03" w14:textId="77777777"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Notices served under the Contract shall be sent to the following address:</w:t>
            </w:r>
          </w:p>
          <w:p w14:paraId="73A4B8A9"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114D28FA" w14:textId="77777777"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Authority</w:t>
            </w:r>
            <w:r w:rsidRPr="0090563B">
              <w:rPr>
                <w:rFonts w:ascii="Arial" w:hAnsi="Arial" w:cs="Arial"/>
                <w:color w:val="000000"/>
                <w:highlight w:val="black"/>
              </w:rPr>
              <w:t>:   Air Commerical, NIMROD, 3 Site, RAF High Wycombe. HP14 3UE   (as per DEFFORM 111)</w:t>
            </w:r>
          </w:p>
          <w:p w14:paraId="5829C2C7"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552242D4" w14:textId="77777777"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 xml:space="preserve">Contractor: </w:t>
            </w:r>
            <w:r w:rsidRPr="0090563B">
              <w:rPr>
                <w:rFonts w:ascii="Arial" w:hAnsi="Arial" w:cs="Arial"/>
                <w:color w:val="000000"/>
                <w:highlight w:val="black"/>
              </w:rPr>
              <w:t>Atlas House, Wembley Road, Leicester LE3 1UT</w:t>
            </w:r>
          </w:p>
          <w:p w14:paraId="1E6AA67E"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7C8203B1"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r w:rsidRPr="008A06C0">
              <w:rPr>
                <w:rFonts w:ascii="Arial" w:hAnsi="Arial" w:cs="Arial"/>
                <w:color w:val="000000"/>
              </w:rPr>
              <w:t>Notices can be sent by electronic mail?  Yes</w:t>
            </w:r>
          </w:p>
        </w:tc>
      </w:tr>
      <w:tr w:rsidR="00FC111B" w:rsidRPr="008A06C0" w14:paraId="43A2504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6F54DB"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20.a – Progress Meetings:</w:t>
            </w:r>
          </w:p>
          <w:p w14:paraId="2017338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520469D"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Contractor shall be required to attend the following meetings:</w:t>
            </w:r>
          </w:p>
          <w:p w14:paraId="3241D1F3"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222013BF"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see SOR</w:t>
            </w:r>
          </w:p>
        </w:tc>
      </w:tr>
      <w:tr w:rsidR="00FC111B" w:rsidRPr="008A06C0" w14:paraId="3162625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4EE1E4A"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20.b – Progress Reports:</w:t>
            </w:r>
          </w:p>
          <w:p w14:paraId="7E0CD1B3"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CD5B18B"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Contractor is required to submit the following Reports:</w:t>
            </w:r>
          </w:p>
          <w:p w14:paraId="3D09028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1DB2D780"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see SOR</w:t>
            </w:r>
          </w:p>
          <w:p w14:paraId="710216E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783567BE"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Reports shall be Delivered to the following address:</w:t>
            </w:r>
          </w:p>
          <w:p w14:paraId="33D9DD5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80CE2B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bookmarkStart w:id="51" w:name="_GoBack"/>
            <w:bookmarkEnd w:id="51"/>
            <w:r w:rsidRPr="0090563B">
              <w:rPr>
                <w:rFonts w:ascii="Arial" w:hAnsi="Arial" w:cs="Arial"/>
                <w:color w:val="000000"/>
                <w:highlight w:val="black"/>
              </w:rPr>
              <w:t>HQ AIR Cmd, Hurricane Building, RAF High Wycombe, Bucks HP14 4UE</w:t>
            </w:r>
          </w:p>
        </w:tc>
      </w:tr>
    </w:tbl>
    <w:p w14:paraId="1C9CA69C" w14:textId="14B9853E" w:rsidR="00FC111B" w:rsidRDefault="00FC111B" w:rsidP="004F4486">
      <w:pPr>
        <w:widowControl w:val="0"/>
        <w:autoSpaceDE w:val="0"/>
        <w:autoSpaceDN w:val="0"/>
        <w:adjustRightInd w:val="0"/>
        <w:spacing w:after="0" w:line="240" w:lineRule="auto"/>
        <w:rPr>
          <w:rFonts w:ascii="Arial" w:hAnsi="Arial" w:cs="Arial"/>
          <w:color w:val="000000"/>
        </w:rPr>
      </w:pPr>
      <w:bookmarkStart w:id="52" w:name="#SC3A"/>
      <w:bookmarkEnd w:id="52"/>
    </w:p>
    <w:p w14:paraId="40B06765" w14:textId="77777777" w:rsidR="00FC111B" w:rsidRDefault="00FC111B">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78629F0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7B546C"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Supply of Contractor Deliverables</w:t>
            </w:r>
          </w:p>
        </w:tc>
      </w:tr>
      <w:tr w:rsidR="00FC111B" w:rsidRPr="008A06C0" w14:paraId="6DF9A0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7CC488"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21 – Quality Assurance:</w:t>
            </w:r>
          </w:p>
          <w:p w14:paraId="1F8C9DB4"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708AC57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Is a Deliverable Quality Plan required for this Contract? No</w:t>
            </w:r>
          </w:p>
          <w:p w14:paraId="16C5BC6C"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ADA479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If required, the Deliverable Quality Plan must be set out as defined in AQAP 2105 and delivered to the Authority (Quality) within 0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F922DA"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0ABAEB7A"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Other Quality Assurance Requirements:</w:t>
            </w:r>
          </w:p>
          <w:p w14:paraId="3FE85879"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F96F9CA"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N/A</w:t>
            </w:r>
          </w:p>
        </w:tc>
      </w:tr>
      <w:tr w:rsidR="00FC111B" w:rsidRPr="008A06C0" w14:paraId="0415028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C8CAB4D"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22 – Marking of Contractor Deliverables:</w:t>
            </w:r>
          </w:p>
          <w:p w14:paraId="5B946EE1"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86E99A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 xml:space="preserve">        Special Marking requirements: </w:t>
            </w:r>
          </w:p>
          <w:p w14:paraId="7608CB44"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4A6AF3BA"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N/A</w:t>
            </w:r>
          </w:p>
        </w:tc>
      </w:tr>
      <w:tr w:rsidR="00FC111B" w:rsidRPr="008A06C0" w14:paraId="4CDF2A4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0E0A32"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24 - Supply of Data for Hazardous Contractor Deliverables, Materials and Substances:</w:t>
            </w:r>
          </w:p>
          <w:p w14:paraId="76A9F940"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71CC0B53" w14:textId="77777777"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3BDB71C1"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6CA7C3AA" w14:textId="77777777"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a)  The Authority’s Representative (Commercial)</w:t>
            </w:r>
          </w:p>
          <w:p w14:paraId="7B0A46B1"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5446F0E8" w14:textId="77777777"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 xml:space="preserve">b)  </w:t>
            </w:r>
            <w:r w:rsidRPr="0090563B">
              <w:rPr>
                <w:rFonts w:ascii="Arial" w:hAnsi="Arial" w:cs="Arial"/>
                <w:color w:val="000000"/>
                <w:highlight w:val="black"/>
              </w:rPr>
              <w:t>Defence Safety Authority – DSA-DLSR-MovTpt-DGHSIS@mod.uk</w:t>
            </w:r>
          </w:p>
          <w:p w14:paraId="4094D0D1"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281BC848"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r w:rsidRPr="008A06C0">
              <w:rPr>
                <w:rFonts w:ascii="Arial" w:hAnsi="Arial" w:cs="Arial"/>
                <w:color w:val="000000"/>
              </w:rPr>
              <w:t>to be Delivered no later than one (1) month prior to the Delivery Date for the Contract Deliverable or by the following date: 2020/11/23 00:00:00</w:t>
            </w:r>
          </w:p>
        </w:tc>
      </w:tr>
      <w:tr w:rsidR="00FC111B" w:rsidRPr="008A06C0" w14:paraId="7061DEA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65C182"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25 – Timber and Wood-Derived Products:</w:t>
            </w:r>
          </w:p>
          <w:p w14:paraId="62BD584A"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14F0F457" w14:textId="77777777" w:rsidR="00FC111B" w:rsidRPr="008A06C0" w:rsidRDefault="00FC111B">
            <w:pPr>
              <w:widowControl w:val="0"/>
              <w:autoSpaceDE w:val="0"/>
              <w:autoSpaceDN w:val="0"/>
              <w:adjustRightInd w:val="0"/>
              <w:spacing w:after="60" w:line="240" w:lineRule="auto"/>
              <w:ind w:left="838" w:right="10"/>
              <w:rPr>
                <w:rFonts w:ascii="Arial" w:hAnsi="Arial" w:cs="Arial"/>
                <w:color w:val="000000"/>
              </w:rPr>
            </w:pPr>
            <w:r w:rsidRPr="008A06C0">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7ADA5ED5"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2674F82F"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r w:rsidRPr="008A06C0">
              <w:rPr>
                <w:rFonts w:ascii="Arial" w:hAnsi="Arial" w:cs="Arial"/>
                <w:color w:val="000000"/>
              </w:rPr>
              <w:t>to be Delivered by the following date: 2020/11/23 00:00:00</w:t>
            </w:r>
          </w:p>
        </w:tc>
      </w:tr>
      <w:tr w:rsidR="00FC111B" w:rsidRPr="008A06C0" w14:paraId="284CB95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A722ED"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lastRenderedPageBreak/>
              <w:t>Condition 26 – Certificate of Conformity:</w:t>
            </w:r>
          </w:p>
          <w:p w14:paraId="27F3C6E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E232A1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Is a Certificate of Conformity required for this Contract? No</w:t>
            </w:r>
          </w:p>
          <w:p w14:paraId="3611C251"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25865BB"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Applicable to Line Items: N/A</w:t>
            </w:r>
          </w:p>
          <w:p w14:paraId="74439BA2"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0B69AD9"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 xml:space="preserve">If required, does the Contractor Deliverables require traceability throughout the supply chain?     </w:t>
            </w:r>
          </w:p>
          <w:p w14:paraId="585F608E"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5E080CBD"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No</w:t>
            </w:r>
          </w:p>
          <w:p w14:paraId="75DD90BD"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500699F2"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Applicable to Line Items:</w:t>
            </w:r>
          </w:p>
        </w:tc>
      </w:tr>
      <w:tr w:rsidR="00FC111B" w:rsidRPr="008A06C0" w14:paraId="2D44ECC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6F5C68"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28.b – Delivery by the Contractor:</w:t>
            </w:r>
          </w:p>
          <w:p w14:paraId="2538C9CA"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0EA21337"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The following Line Items are to be Delivered by the Contractor:</w:t>
            </w:r>
          </w:p>
          <w:p w14:paraId="7AC7EDBC"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62F82D7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All</w:t>
            </w:r>
          </w:p>
          <w:p w14:paraId="65F45AD5"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        </w:t>
            </w:r>
          </w:p>
          <w:p w14:paraId="6A4D973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Special Delivery Instructions:</w:t>
            </w:r>
          </w:p>
          <w:p w14:paraId="3DAED9CB"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77E61F27"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N/A</w:t>
            </w:r>
          </w:p>
          <w:p w14:paraId="5246164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65D1660D"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Each consignment is to be accompanied by a DEFFORM 129J.</w:t>
            </w:r>
          </w:p>
        </w:tc>
      </w:tr>
      <w:tr w:rsidR="00FC111B" w:rsidRPr="008A06C0" w14:paraId="6BAA82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3C188F"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28.c - Collection by the Authority:</w:t>
            </w:r>
          </w:p>
          <w:p w14:paraId="4486FB5E"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096621B0"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The following Line Items are to be Collected by the Authority:</w:t>
            </w:r>
          </w:p>
          <w:p w14:paraId="2E271CED"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2D8D8E95"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N/A</w:t>
            </w:r>
          </w:p>
          <w:p w14:paraId="2AA3C5D8"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67E9AF88"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Special Delivery Instructions:</w:t>
            </w:r>
          </w:p>
          <w:p w14:paraId="0AFFD9DD"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        </w:t>
            </w:r>
          </w:p>
          <w:p w14:paraId="1455A484"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N/A</w:t>
            </w:r>
          </w:p>
          <w:p w14:paraId="34951C64"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576F0A4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Each consignment is to be accompanied by a DEFFORM 129J.</w:t>
            </w:r>
          </w:p>
          <w:p w14:paraId="59E96F5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6B60ABD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76ACB45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Consignor details (in accordance with 28.c.(4)):</w:t>
            </w:r>
          </w:p>
          <w:p w14:paraId="5A8F3CA7"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4416C4C9"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Line Items:  NA  Address: NA</w:t>
            </w:r>
          </w:p>
          <w:p w14:paraId="38881EFF"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5919FD85"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Line Items:  NA  Address: NA</w:t>
            </w:r>
          </w:p>
          <w:p w14:paraId="551FABD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3B10066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70D1CF0A"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Consignee details (in accordance with condition 23):</w:t>
            </w:r>
          </w:p>
          <w:p w14:paraId="3C00B2FC"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01DF4D3C"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lastRenderedPageBreak/>
              <w:t>Line Items:  N/A  Address: N/A</w:t>
            </w:r>
          </w:p>
          <w:p w14:paraId="6EA2A88C"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7128F41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Line Items:  N/A  Address: N/A</w:t>
            </w:r>
          </w:p>
          <w:p w14:paraId="4B287F5A"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tc>
      </w:tr>
      <w:tr w:rsidR="00FC111B" w:rsidRPr="008A06C0" w14:paraId="2A48C97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63FEAB"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lastRenderedPageBreak/>
              <w:t>Condition 30 – Rejection:</w:t>
            </w:r>
          </w:p>
          <w:p w14:paraId="222D951A"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49BDDC0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The default time limit for rejection of the Contractor Deliverables is thirty (30) days unless otherwise specified here:</w:t>
            </w:r>
          </w:p>
          <w:p w14:paraId="13AE4991"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2048F76D"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The time limit for rejection shall be 30 Business Days.</w:t>
            </w:r>
          </w:p>
        </w:tc>
      </w:tr>
      <w:tr w:rsidR="00FC111B" w:rsidRPr="008A06C0" w14:paraId="40460E0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65D543"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32 – Self-to-Self Delivery:</w:t>
            </w:r>
          </w:p>
          <w:p w14:paraId="6EB34EEB"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FE77691"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Self-to-Self Delivery required?     No</w:t>
            </w:r>
          </w:p>
          <w:p w14:paraId="1DBC99C8"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7643FEE"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If required, Delivery address applicable:</w:t>
            </w:r>
          </w:p>
          <w:p w14:paraId="0BF58919"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5992C51"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N/A</w:t>
            </w:r>
          </w:p>
        </w:tc>
      </w:tr>
    </w:tbl>
    <w:p w14:paraId="5A94B38D" w14:textId="77777777" w:rsidR="00FC111B" w:rsidRDefault="00FC111B">
      <w:pPr>
        <w:widowControl w:val="0"/>
        <w:autoSpaceDE w:val="0"/>
        <w:autoSpaceDN w:val="0"/>
        <w:adjustRightInd w:val="0"/>
        <w:spacing w:after="260" w:line="240" w:lineRule="auto"/>
        <w:ind w:left="120"/>
        <w:rPr>
          <w:rFonts w:ascii="Arial" w:hAnsi="Arial" w:cs="Arial"/>
          <w:sz w:val="24"/>
          <w:szCs w:val="24"/>
        </w:rPr>
      </w:pPr>
    </w:p>
    <w:p w14:paraId="15B90AF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748346E" w14:textId="2EEABD9E" w:rsidR="00FC111B" w:rsidRPr="00185039" w:rsidRDefault="00FC111B" w:rsidP="00185039">
      <w:pPr>
        <w:widowControl w:val="0"/>
        <w:autoSpaceDE w:val="0"/>
        <w:autoSpaceDN w:val="0"/>
        <w:adjustRightInd w:val="0"/>
        <w:spacing w:after="0" w:line="240" w:lineRule="auto"/>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2AF78A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100E0B"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Pricing and Payment</w:t>
            </w:r>
          </w:p>
        </w:tc>
      </w:tr>
      <w:tr w:rsidR="00FC111B" w:rsidRPr="008A06C0" w14:paraId="2D80DB9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8FB7AE"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35 – Contract Price:</w:t>
            </w:r>
          </w:p>
          <w:p w14:paraId="25868E31"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609AA9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All Schedule 2 line items shall be FIRM Price other than those stated below:</w:t>
            </w:r>
          </w:p>
          <w:p w14:paraId="2BE1626E"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44D8B321" w14:textId="14D93447" w:rsidR="00FC111B" w:rsidRPr="008A06C0" w:rsidRDefault="003B1C5C">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N/A</w:t>
            </w:r>
          </w:p>
          <w:p w14:paraId="485CDC6B"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Clause 46. NA refers</w:t>
            </w:r>
          </w:p>
        </w:tc>
      </w:tr>
    </w:tbl>
    <w:p w14:paraId="4375578C" w14:textId="77777777" w:rsidR="00FC111B" w:rsidRDefault="00FC111B">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7A77580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AC5CF8"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Termination</w:t>
            </w:r>
          </w:p>
        </w:tc>
      </w:tr>
      <w:tr w:rsidR="00FC111B" w:rsidRPr="008A06C0" w14:paraId="4BEC607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78FEC0"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42 – Termination for Convenience:</w:t>
            </w:r>
          </w:p>
          <w:p w14:paraId="6FD1EF7A"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63DD1274"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The Notice period for terminating the Contract shall be twenty (20) days unless otherwise specified here:</w:t>
            </w:r>
          </w:p>
          <w:p w14:paraId="3319E527"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0378CA0F" w14:textId="59B49A3A"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The Notice period for termination shall be</w:t>
            </w:r>
            <w:r w:rsidR="00D30A01" w:rsidRPr="008A06C0">
              <w:rPr>
                <w:rFonts w:ascii="Arial" w:hAnsi="Arial" w:cs="Arial"/>
                <w:color w:val="000000"/>
              </w:rPr>
              <w:t xml:space="preserve"> 30</w:t>
            </w:r>
            <w:r w:rsidRPr="008A06C0">
              <w:rPr>
                <w:rFonts w:ascii="Arial" w:hAnsi="Arial" w:cs="Arial"/>
                <w:color w:val="000000"/>
              </w:rPr>
              <w:t xml:space="preserve">  Business Days</w:t>
            </w:r>
          </w:p>
        </w:tc>
      </w:tr>
    </w:tbl>
    <w:p w14:paraId="463D85DA" w14:textId="77777777" w:rsidR="00FC111B" w:rsidRDefault="00FC111B">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FC111B" w:rsidRPr="008A06C0" w14:paraId="0B634B7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144E71E"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Other Addresses and Other Information </w:t>
            </w:r>
            <w:r w:rsidRPr="008A06C0">
              <w:rPr>
                <w:rFonts w:ascii="Arial" w:hAnsi="Arial" w:cs="Arial"/>
                <w:i/>
                <w:iCs/>
                <w:color w:val="000000"/>
              </w:rPr>
              <w:t>(forms and publications addresses and official use information)</w:t>
            </w:r>
          </w:p>
        </w:tc>
      </w:tr>
      <w:tr w:rsidR="00FC111B" w:rsidRPr="008A06C0" w14:paraId="291EE002"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B528E02" w14:textId="77777777" w:rsidR="00FC111B" w:rsidRPr="008A06C0" w:rsidRDefault="00FC111B">
            <w:pPr>
              <w:widowControl w:val="0"/>
              <w:autoSpaceDE w:val="0"/>
              <w:autoSpaceDN w:val="0"/>
              <w:adjustRightInd w:val="0"/>
              <w:spacing w:after="60" w:line="240" w:lineRule="auto"/>
              <w:ind w:left="685"/>
              <w:rPr>
                <w:rFonts w:ascii="Arial" w:hAnsi="Arial" w:cs="Arial"/>
                <w:sz w:val="24"/>
                <w:szCs w:val="24"/>
              </w:rPr>
            </w:pPr>
            <w:r w:rsidRPr="008A06C0">
              <w:rPr>
                <w:rFonts w:ascii="Arial" w:hAnsi="Arial" w:cs="Arial"/>
                <w:color w:val="000000"/>
              </w:rPr>
              <w:t>See Annex A to Schedule 3 (DEFFORM 111)</w:t>
            </w:r>
          </w:p>
        </w:tc>
      </w:tr>
    </w:tbl>
    <w:p w14:paraId="20847B2E" w14:textId="77777777" w:rsidR="00FC111B" w:rsidRDefault="00FC111B">
      <w:pPr>
        <w:widowControl w:val="0"/>
        <w:autoSpaceDE w:val="0"/>
        <w:autoSpaceDN w:val="0"/>
        <w:adjustRightInd w:val="0"/>
        <w:spacing w:after="260" w:line="240" w:lineRule="auto"/>
        <w:ind w:left="120"/>
        <w:rPr>
          <w:rFonts w:ascii="Arial" w:hAnsi="Arial" w:cs="Arial"/>
          <w:sz w:val="24"/>
          <w:szCs w:val="24"/>
        </w:rPr>
      </w:pPr>
    </w:p>
    <w:p w14:paraId="671CE4ED" w14:textId="11A4CE3E" w:rsidR="00FC111B" w:rsidRPr="00185039" w:rsidRDefault="00185039" w:rsidP="00185039">
      <w:pPr>
        <w:widowControl w:val="0"/>
        <w:autoSpaceDE w:val="0"/>
        <w:autoSpaceDN w:val="0"/>
        <w:adjustRightInd w:val="0"/>
        <w:spacing w:after="0" w:line="240" w:lineRule="auto"/>
        <w:rPr>
          <w:rFonts w:ascii="Arial" w:hAnsi="Arial" w:cs="Arial"/>
          <w:color w:val="000000"/>
        </w:rPr>
      </w:pPr>
      <w:bookmarkStart w:id="53" w:name="_Toc501022446_8_6"/>
      <w:r>
        <w:rPr>
          <w:rFonts w:ascii="Arial" w:hAnsi="Arial" w:cs="Arial"/>
          <w:sz w:val="24"/>
          <w:szCs w:val="24"/>
        </w:rPr>
        <w:lastRenderedPageBreak/>
        <w:t xml:space="preserve">  </w:t>
      </w:r>
      <w:r w:rsidR="00FC111B">
        <w:rPr>
          <w:rFonts w:ascii="Arial" w:hAnsi="Arial" w:cs="Arial"/>
          <w:b/>
          <w:bCs/>
          <w:color w:val="000000"/>
        </w:rPr>
        <w:t>Schedule 4 - Contract Change Control Procedure (i.a.w. Clause 6b)</w:t>
      </w:r>
      <w:bookmarkEnd w:id="53"/>
    </w:p>
    <w:p w14:paraId="5A8749F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132E4C59"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233B936"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45554660" w14:textId="77777777" w:rsidR="00FC111B" w:rsidRDefault="00FC111B">
      <w:pPr>
        <w:widowControl w:val="0"/>
        <w:autoSpaceDE w:val="0"/>
        <w:autoSpaceDN w:val="0"/>
        <w:adjustRightInd w:val="0"/>
        <w:spacing w:after="60" w:line="240" w:lineRule="auto"/>
        <w:ind w:left="404"/>
        <w:rPr>
          <w:rFonts w:ascii="Arial" w:hAnsi="Arial" w:cs="Arial"/>
          <w:color w:val="000000"/>
        </w:rPr>
      </w:pPr>
    </w:p>
    <w:p w14:paraId="7379B12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1E8E3508"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50954427"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09647A9E" w14:textId="77777777" w:rsidR="00FC111B" w:rsidRDefault="00FC111B">
      <w:pPr>
        <w:widowControl w:val="0"/>
        <w:autoSpaceDE w:val="0"/>
        <w:autoSpaceDN w:val="0"/>
        <w:adjustRightInd w:val="0"/>
        <w:spacing w:after="60" w:line="240" w:lineRule="auto"/>
        <w:ind w:left="404"/>
        <w:rPr>
          <w:rFonts w:ascii="Arial" w:hAnsi="Arial" w:cs="Arial"/>
          <w:color w:val="000000"/>
        </w:rPr>
      </w:pPr>
    </w:p>
    <w:p w14:paraId="6EC0A8D5"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7019DE60"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2B74F167" w14:textId="77777777" w:rsidR="00FC111B" w:rsidRDefault="00FC111B">
      <w:pPr>
        <w:widowControl w:val="0"/>
        <w:autoSpaceDE w:val="0"/>
        <w:autoSpaceDN w:val="0"/>
        <w:adjustRightInd w:val="0"/>
        <w:spacing w:after="60" w:line="240" w:lineRule="auto"/>
        <w:ind w:left="688"/>
        <w:rPr>
          <w:rFonts w:ascii="Arial" w:hAnsi="Arial" w:cs="Arial"/>
          <w:color w:val="000000"/>
        </w:rPr>
      </w:pPr>
    </w:p>
    <w:p w14:paraId="405DBEE1"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67709BFF" w14:textId="77777777" w:rsidR="00FC111B" w:rsidRDefault="00FC111B">
      <w:pPr>
        <w:widowControl w:val="0"/>
        <w:autoSpaceDE w:val="0"/>
        <w:autoSpaceDN w:val="0"/>
        <w:adjustRightInd w:val="0"/>
        <w:spacing w:after="60" w:line="240" w:lineRule="auto"/>
        <w:ind w:left="404"/>
        <w:rPr>
          <w:rFonts w:ascii="Arial" w:hAnsi="Arial" w:cs="Arial"/>
          <w:color w:val="000000"/>
        </w:rPr>
      </w:pPr>
    </w:p>
    <w:p w14:paraId="661D72CE"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12CA3BA1"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735E4D74" w14:textId="77777777" w:rsidR="00FC111B" w:rsidRDefault="00FC111B">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03CE3D4D" w14:textId="77777777" w:rsidR="00FC111B" w:rsidRDefault="00FC111B">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1A1264A7" w14:textId="77777777" w:rsidR="00FC111B" w:rsidRDefault="00FC111B">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4EAC1E8D" w14:textId="77777777" w:rsidR="00FC111B" w:rsidRDefault="00FC111B">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14:paraId="3C1CF6CB" w14:textId="77777777" w:rsidR="00FC111B" w:rsidRDefault="00FC111B">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3E348EFB"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015E06BC" w14:textId="77777777" w:rsidR="00FC111B" w:rsidRDefault="00FC111B">
      <w:pPr>
        <w:widowControl w:val="0"/>
        <w:autoSpaceDE w:val="0"/>
        <w:autoSpaceDN w:val="0"/>
        <w:adjustRightInd w:val="0"/>
        <w:spacing w:after="60" w:line="240" w:lineRule="auto"/>
        <w:ind w:left="688"/>
        <w:rPr>
          <w:rFonts w:ascii="Arial" w:hAnsi="Arial" w:cs="Arial"/>
          <w:color w:val="000000"/>
        </w:rPr>
      </w:pPr>
    </w:p>
    <w:p w14:paraId="0F34FBB8"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7EA975C4" w14:textId="77777777" w:rsidR="00FC111B" w:rsidRDefault="00FC111B">
      <w:pPr>
        <w:widowControl w:val="0"/>
        <w:autoSpaceDE w:val="0"/>
        <w:autoSpaceDN w:val="0"/>
        <w:adjustRightInd w:val="0"/>
        <w:spacing w:after="60" w:line="240" w:lineRule="auto"/>
        <w:ind w:left="404"/>
        <w:rPr>
          <w:rFonts w:ascii="Arial" w:hAnsi="Arial" w:cs="Arial"/>
          <w:color w:val="000000"/>
        </w:rPr>
      </w:pPr>
    </w:p>
    <w:p w14:paraId="4617E730"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1E0CEBCA" w14:textId="77777777" w:rsidR="00FC111B" w:rsidRDefault="00FC111B">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70BE6591" w14:textId="77777777" w:rsidR="00FC111B" w:rsidRDefault="00FC111B">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34B6CED"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0F9EA6AE" w14:textId="77777777" w:rsidR="00FC111B" w:rsidRDefault="00FC111B">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546D07DF" w14:textId="77777777" w:rsidR="00FC111B" w:rsidRDefault="00FC111B">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75D3EBB9"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5E06FFC2" w14:textId="77777777" w:rsidR="00FC111B" w:rsidRDefault="00FC111B">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4b.(1) above.</w:t>
      </w:r>
    </w:p>
    <w:p w14:paraId="4D8E9084" w14:textId="77777777" w:rsidR="00FC111B" w:rsidRDefault="00FC111B">
      <w:pPr>
        <w:widowControl w:val="0"/>
        <w:autoSpaceDE w:val="0"/>
        <w:autoSpaceDN w:val="0"/>
        <w:adjustRightInd w:val="0"/>
        <w:spacing w:after="60" w:line="240" w:lineRule="auto"/>
        <w:ind w:left="688"/>
        <w:rPr>
          <w:rFonts w:ascii="Arial" w:hAnsi="Arial" w:cs="Arial"/>
          <w:color w:val="000000"/>
        </w:rPr>
      </w:pPr>
    </w:p>
    <w:p w14:paraId="714AE607"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61677EB8" w14:textId="77777777" w:rsidR="00FC111B" w:rsidRDefault="00FC111B">
      <w:pPr>
        <w:widowControl w:val="0"/>
        <w:autoSpaceDE w:val="0"/>
        <w:autoSpaceDN w:val="0"/>
        <w:adjustRightInd w:val="0"/>
        <w:spacing w:after="60" w:line="240" w:lineRule="auto"/>
        <w:ind w:left="404"/>
        <w:rPr>
          <w:rFonts w:ascii="Arial" w:hAnsi="Arial" w:cs="Arial"/>
          <w:color w:val="000000"/>
        </w:rPr>
      </w:pPr>
    </w:p>
    <w:p w14:paraId="5A75538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62113C99"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A4EB763"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DE29D4"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DF7943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DFCDE09"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DEEEFE"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8_7"/>
      <w:r>
        <w:rPr>
          <w:rFonts w:ascii="Arial" w:hAnsi="Arial" w:cs="Arial"/>
          <w:b/>
          <w:bCs/>
          <w:color w:val="000000"/>
        </w:rPr>
        <w:t>Schedule 5 - Contractor's Commercial Sensitive Information Form (i.a.w. condition 13)</w:t>
      </w:r>
      <w:bookmarkEnd w:id="54"/>
    </w:p>
    <w:p w14:paraId="3B833328" w14:textId="77777777" w:rsidR="00FC111B" w:rsidRDefault="00FC11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334E57CE"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7BDFCA8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8B3E3E"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xml:space="preserve">Contract  No: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p>
        </w:tc>
      </w:tr>
      <w:tr w:rsidR="00FC111B" w:rsidRPr="008A06C0" w14:paraId="4C307E4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68ABFA"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Description of Contractor’s Commercially Sensitive Information:</w:t>
            </w:r>
          </w:p>
          <w:p w14:paraId="719A6C0F"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p>
        </w:tc>
      </w:tr>
      <w:tr w:rsidR="00FC111B" w:rsidRPr="008A06C0" w14:paraId="425AE8E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6922F6"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Cross Reference(s) to location of sensitive information:</w:t>
            </w:r>
          </w:p>
          <w:p w14:paraId="0B6F27EA"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p>
        </w:tc>
      </w:tr>
      <w:tr w:rsidR="00FC111B" w:rsidRPr="008A06C0" w14:paraId="3E05372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A5451A"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Explanation of Sensitivity:</w:t>
            </w:r>
          </w:p>
          <w:p w14:paraId="4358BADB"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p>
        </w:tc>
      </w:tr>
      <w:tr w:rsidR="00FC111B" w:rsidRPr="008A06C0" w14:paraId="75931DC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22AE75"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Details of potential harm resulting from disclosure:</w:t>
            </w:r>
          </w:p>
          <w:p w14:paraId="728BBB08"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p>
        </w:tc>
      </w:tr>
      <w:tr w:rsidR="00FC111B" w:rsidRPr="008A06C0" w14:paraId="497BE32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7E9A56C"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xml:space="preserve">Period of Confidence (if applicable):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p>
        </w:tc>
      </w:tr>
      <w:tr w:rsidR="00FC111B" w:rsidRPr="008A06C0" w14:paraId="7F0ADB7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0C5E426"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Contact Details for Transparency / Freedom of Information matters:</w:t>
            </w:r>
          </w:p>
          <w:p w14:paraId="32CE5A40"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 xml:space="preserve">Name: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p>
          <w:p w14:paraId="316917ED"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 xml:space="preserve">Position: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p>
          <w:p w14:paraId="27C7AE4C"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 xml:space="preserve">Address: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p>
          <w:p w14:paraId="3276733A"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 xml:space="preserve">Telephone Number: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p>
          <w:p w14:paraId="052F34D7"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xml:space="preserve">Email Address: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p>
        </w:tc>
      </w:tr>
    </w:tbl>
    <w:p w14:paraId="5E93643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7794E8D"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3C7619E"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2F8E7E7"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51E56C4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9778DD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A8A990D"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8_8"/>
      <w:r>
        <w:rPr>
          <w:rFonts w:ascii="Arial" w:hAnsi="Arial" w:cs="Arial"/>
          <w:b/>
          <w:bCs/>
          <w:color w:val="000000"/>
        </w:rPr>
        <w:t>Schedule 6 - Hazardous Contractor Deliverables, Materials or Substances Supplied under the Contract</w:t>
      </w:r>
      <w:bookmarkEnd w:id="55"/>
    </w:p>
    <w:p w14:paraId="221E56ED"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56" w:name="#_Toc367107582"/>
      <w:bookmarkEnd w:id="56"/>
    </w:p>
    <w:p w14:paraId="00F9755A"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57" w:name="#_Toc375205561"/>
      <w:bookmarkEnd w:id="57"/>
    </w:p>
    <w:p w14:paraId="7D17BA75"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58" w:name="#_Toc402273357"/>
      <w:bookmarkEnd w:id="58"/>
    </w:p>
    <w:p w14:paraId="125926A0"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59" w:name="#_Toc422462860"/>
      <w:bookmarkEnd w:id="59"/>
    </w:p>
    <w:p w14:paraId="012B7A68" w14:textId="77777777" w:rsidR="00FC111B" w:rsidRDefault="00FC11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Data Requirements</w:t>
      </w:r>
      <w:r>
        <w:rPr>
          <w:rFonts w:ascii="Arial" w:hAnsi="Arial" w:cs="Arial"/>
          <w:b/>
          <w:bCs/>
          <w:color w:val="000000"/>
          <w:sz w:val="20"/>
          <w:szCs w:val="20"/>
          <w:u w:val="single"/>
        </w:rPr>
        <w:t>for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7C0396AF" w14:textId="77777777" w:rsidR="00FC111B" w:rsidRDefault="00FC111B">
      <w:pPr>
        <w:widowControl w:val="0"/>
        <w:autoSpaceDE w:val="0"/>
        <w:autoSpaceDN w:val="0"/>
        <w:adjustRightInd w:val="0"/>
        <w:spacing w:after="60" w:line="240" w:lineRule="auto"/>
        <w:ind w:left="6960"/>
        <w:jc w:val="right"/>
        <w:rPr>
          <w:rFonts w:ascii="Arial" w:hAnsi="Arial" w:cs="Arial"/>
          <w:sz w:val="24"/>
          <w:szCs w:val="24"/>
        </w:rPr>
      </w:pPr>
    </w:p>
    <w:p w14:paraId="30B8AC8A" w14:textId="77777777" w:rsidR="00FC111B" w:rsidRDefault="00FC111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37BFFDFA" w14:textId="77777777" w:rsidR="00FC111B" w:rsidRDefault="00FC111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5B7F437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C4C6920"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0" w:name="#Text297"/>
      <w:bookmarkEnd w:id="60"/>
    </w:p>
    <w:p w14:paraId="5A69C73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70D6E7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9539602"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1" w:name="#Text2"/>
      <w:bookmarkEnd w:id="61"/>
    </w:p>
    <w:p w14:paraId="26AEAF3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6844DF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CB08C31"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2" w:name="#Text3"/>
      <w:bookmarkEnd w:id="62"/>
    </w:p>
    <w:p w14:paraId="4BFF373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8F676A0"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231A7B3"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3" w:name="#Text4"/>
      <w:bookmarkEnd w:id="63"/>
    </w:p>
    <w:p w14:paraId="05FB542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5D6F7CA"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2ECC1A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7FCDB8CB"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2374CA5"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4" w:name="#Text5"/>
      <w:bookmarkEnd w:id="64"/>
    </w:p>
    <w:p w14:paraId="6E84040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599B28DA"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07B28E9" w14:textId="77777777" w:rsidR="00FC111B" w:rsidRDefault="00FC111B">
      <w:pPr>
        <w:widowControl w:val="0"/>
        <w:autoSpaceDE w:val="0"/>
        <w:autoSpaceDN w:val="0"/>
        <w:adjustRightInd w:val="0"/>
        <w:spacing w:after="60" w:line="240" w:lineRule="auto"/>
        <w:ind w:left="687"/>
        <w:rPr>
          <w:rFonts w:ascii="Arial" w:hAnsi="Arial" w:cs="Arial"/>
          <w:color w:val="000000"/>
        </w:rPr>
      </w:pPr>
    </w:p>
    <w:p w14:paraId="7FDD33D4"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41A4D44"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5" w:name="#Text6"/>
      <w:bookmarkEnd w:id="65"/>
    </w:p>
    <w:p w14:paraId="6013104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664672E"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4D7456C"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6" w:name="#Text7"/>
      <w:bookmarkEnd w:id="66"/>
    </w:p>
    <w:p w14:paraId="318F27C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BF624E8"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CF2BEC9"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7" w:name="#Text8"/>
      <w:bookmarkEnd w:id="67"/>
    </w:p>
    <w:p w14:paraId="578DEB1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A8031B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300E07A"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8" w:name="#Text9"/>
      <w:bookmarkEnd w:id="68"/>
    </w:p>
    <w:p w14:paraId="73B0607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070AAC3"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D53E14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14:paraId="65F5D32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2B27D20" w14:textId="77777777" w:rsidR="00FC111B" w:rsidRDefault="00FC111B">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3476F510"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2A448B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03878A60"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1D44731"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69" w:name="#Text10"/>
      <w:bookmarkEnd w:id="69"/>
    </w:p>
    <w:p w14:paraId="47BBCCC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AAB23E5"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28CC482"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70" w:name="#Text11"/>
      <w:bookmarkEnd w:id="70"/>
    </w:p>
    <w:p w14:paraId="4D5B918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CEAF43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CA875DD"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71" w:name="#Text12"/>
      <w:bookmarkEnd w:id="71"/>
    </w:p>
    <w:p w14:paraId="15BE97D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BD41D5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376BE0B"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72" w:name="#Text13"/>
      <w:bookmarkEnd w:id="72"/>
    </w:p>
    <w:p w14:paraId="1D65764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8764F50"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DCD96A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6318DE9A"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C20AFA8" w14:textId="77777777" w:rsidR="00FC111B" w:rsidRDefault="00FC111B">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1CFFA79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Department of Safety &amp; Environment, Quality and Technology (D S &amp; EQT)  </w:t>
      </w:r>
    </w:p>
    <w:p w14:paraId="16CCDA0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Spruce 2C, #1260</w:t>
      </w:r>
    </w:p>
    <w:p w14:paraId="4BD4B1F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(South)</w:t>
      </w:r>
    </w:p>
    <w:p w14:paraId="39BBCA10" w14:textId="77777777" w:rsidR="00FC111B" w:rsidRDefault="00FC111B">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8JH</w:t>
      </w:r>
    </w:p>
    <w:p w14:paraId="74439B48"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0A90055" w14:textId="77777777" w:rsidR="00FC111B" w:rsidRDefault="00FC111B">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4E7E9B5D" w14:textId="77777777" w:rsidR="00FC111B" w:rsidRDefault="00FC111B">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14:paraId="6A1B1A7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2CD46091"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A8959C3"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32458BCC"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3110D18D"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D43C9CA"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73" w:name="_Toc501022446_8_9"/>
      <w:r>
        <w:rPr>
          <w:rFonts w:ascii="Arial" w:hAnsi="Arial" w:cs="Arial"/>
          <w:b/>
          <w:bCs/>
          <w:color w:val="000000"/>
        </w:rPr>
        <w:t>Schedule 7 - Timber and Wood- Derived Products Supplied under the Contract</w:t>
      </w:r>
      <w:bookmarkEnd w:id="73"/>
    </w:p>
    <w:p w14:paraId="5CA133BB"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74" w:name="#_Toc367107583"/>
      <w:bookmarkEnd w:id="74"/>
    </w:p>
    <w:p w14:paraId="2F4A75C2"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75" w:name="#_Toc375205562"/>
      <w:bookmarkEnd w:id="75"/>
    </w:p>
    <w:p w14:paraId="569471BC"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76" w:name="#Text298"/>
      <w:bookmarkEnd w:id="76"/>
    </w:p>
    <w:p w14:paraId="17DC267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3BC9605"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4D4222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792EC7AB"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FC111B" w:rsidRPr="008A06C0" w14:paraId="238BF65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2AEF059" w14:textId="77777777" w:rsidR="00FC111B" w:rsidRPr="008A06C0" w:rsidRDefault="00FC111B">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C47384F" w14:textId="77777777" w:rsidR="00FC111B" w:rsidRPr="008A06C0" w:rsidRDefault="00FC111B">
            <w:pPr>
              <w:widowControl w:val="0"/>
              <w:autoSpaceDE w:val="0"/>
              <w:autoSpaceDN w:val="0"/>
              <w:adjustRightInd w:val="0"/>
              <w:spacing w:after="60" w:line="240" w:lineRule="auto"/>
              <w:ind w:left="133"/>
              <w:jc w:val="center"/>
              <w:rPr>
                <w:rFonts w:ascii="Arial" w:hAnsi="Arial" w:cs="Arial"/>
                <w:sz w:val="24"/>
                <w:szCs w:val="24"/>
              </w:rPr>
            </w:pPr>
            <w:r w:rsidRPr="008A06C0">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3480E75" w14:textId="77777777" w:rsidR="00FC111B" w:rsidRPr="008A06C0" w:rsidRDefault="00FC111B">
            <w:pPr>
              <w:widowControl w:val="0"/>
              <w:autoSpaceDE w:val="0"/>
              <w:autoSpaceDN w:val="0"/>
              <w:adjustRightInd w:val="0"/>
              <w:spacing w:after="60" w:line="240" w:lineRule="auto"/>
              <w:ind w:left="119" w:right="6"/>
              <w:jc w:val="center"/>
              <w:rPr>
                <w:rFonts w:ascii="Arial" w:hAnsi="Arial" w:cs="Arial"/>
                <w:sz w:val="24"/>
                <w:szCs w:val="24"/>
              </w:rPr>
            </w:pPr>
            <w:r w:rsidRPr="008A06C0">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E5F7D96" w14:textId="77777777" w:rsidR="00FC111B" w:rsidRPr="008A06C0" w:rsidRDefault="00FC111B">
            <w:pPr>
              <w:widowControl w:val="0"/>
              <w:autoSpaceDE w:val="0"/>
              <w:autoSpaceDN w:val="0"/>
              <w:adjustRightInd w:val="0"/>
              <w:spacing w:after="60" w:line="240" w:lineRule="auto"/>
              <w:ind w:left="122" w:right="1"/>
              <w:jc w:val="center"/>
              <w:rPr>
                <w:rFonts w:ascii="Arial" w:hAnsi="Arial" w:cs="Arial"/>
                <w:sz w:val="24"/>
                <w:szCs w:val="24"/>
              </w:rPr>
            </w:pPr>
            <w:r w:rsidRPr="008A06C0">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061D096" w14:textId="77777777" w:rsidR="00FC111B" w:rsidRPr="008A06C0" w:rsidRDefault="00FC111B">
            <w:pPr>
              <w:widowControl w:val="0"/>
              <w:autoSpaceDE w:val="0"/>
              <w:autoSpaceDN w:val="0"/>
              <w:adjustRightInd w:val="0"/>
              <w:spacing w:after="60" w:line="240" w:lineRule="auto"/>
              <w:ind w:left="127"/>
              <w:jc w:val="center"/>
              <w:rPr>
                <w:rFonts w:ascii="Arial" w:hAnsi="Arial" w:cs="Arial"/>
                <w:sz w:val="24"/>
                <w:szCs w:val="24"/>
              </w:rPr>
            </w:pPr>
            <w:r w:rsidRPr="008A06C0">
              <w:rPr>
                <w:rFonts w:ascii="Arial" w:hAnsi="Arial" w:cs="Arial"/>
                <w:b/>
                <w:bCs/>
                <w:color w:val="000000"/>
              </w:rPr>
              <w:t>Total volume of timber Delivered to the Authority under the Contract</w:t>
            </w:r>
          </w:p>
        </w:tc>
      </w:tr>
      <w:tr w:rsidR="00FC111B" w:rsidRPr="008A06C0" w14:paraId="0D9E899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B754383"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CABDA5E"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7E549ED"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251D3A7"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8317D3E"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r w:rsidR="00FC111B" w:rsidRPr="008A06C0" w14:paraId="566DDE9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61240ED"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51855C"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375FC48"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05C122C"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7320EC7"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r w:rsidR="00FC111B" w:rsidRPr="008A06C0" w14:paraId="276A850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001B2F4"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C3B21E4"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3900D35"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8577AF4"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F14AE2C"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r w:rsidR="00FC111B" w:rsidRPr="008A06C0" w14:paraId="6C9B942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C7F5755"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C462B45"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AF6FCA4"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046DBBE"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96902C2"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r w:rsidR="00FC111B" w:rsidRPr="008A06C0" w14:paraId="352C448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790A265"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2B2D5EE"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1C5F21D"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1E616AE"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300EA60"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r w:rsidR="00FC111B" w:rsidRPr="008A06C0" w14:paraId="3CCBB45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E4EFA10"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6DC2908"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71EDD11"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613A1C1"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A313504"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bl>
    <w:p w14:paraId="6DD352C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F1BE4A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C1FA96B"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5B34409"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946091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ED8F43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1D582A"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8_10"/>
      <w:r>
        <w:rPr>
          <w:rFonts w:ascii="Arial" w:hAnsi="Arial" w:cs="Arial"/>
          <w:b/>
          <w:bCs/>
          <w:color w:val="000000"/>
        </w:rPr>
        <w:t>Schedule 8 - Acceptance Procedure (i.a.w. condition 29)</w:t>
      </w:r>
      <w:bookmarkEnd w:id="77"/>
    </w:p>
    <w:p w14:paraId="64CC24F6" w14:textId="17505395" w:rsidR="00FC111B" w:rsidRDefault="003541D2">
      <w:pPr>
        <w:widowControl w:val="0"/>
        <w:autoSpaceDE w:val="0"/>
        <w:autoSpaceDN w:val="0"/>
        <w:adjustRightInd w:val="0"/>
        <w:spacing w:after="0" w:line="240" w:lineRule="auto"/>
        <w:ind w:left="120"/>
        <w:rPr>
          <w:rFonts w:ascii="Arial" w:hAnsi="Arial" w:cs="Arial"/>
          <w:sz w:val="24"/>
          <w:szCs w:val="24"/>
        </w:rPr>
      </w:pPr>
      <w:bookmarkStart w:id="78" w:name="#_Toc422462861"/>
      <w:bookmarkEnd w:id="78"/>
      <w:r>
        <w:rPr>
          <w:rFonts w:ascii="Arial" w:hAnsi="Arial" w:cs="Arial"/>
          <w:sz w:val="24"/>
          <w:szCs w:val="24"/>
        </w:rPr>
        <w:t>Not Applicable</w:t>
      </w:r>
    </w:p>
    <w:p w14:paraId="06B2EC2E"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79" w:name="#_Toc402273358"/>
      <w:bookmarkEnd w:id="79"/>
    </w:p>
    <w:p w14:paraId="191B4906"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80" w:name="#_Toc375205563"/>
      <w:bookmarkEnd w:id="80"/>
    </w:p>
    <w:p w14:paraId="46CD3A61"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81" w:name="#_Toc367107584"/>
      <w:bookmarkEnd w:id="81"/>
    </w:p>
    <w:p w14:paraId="4A4574DA"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82" w:name="#Text304"/>
      <w:bookmarkEnd w:id="82"/>
    </w:p>
    <w:p w14:paraId="65A0B253" w14:textId="5C74CE80" w:rsidR="00FC111B" w:rsidRDefault="00FC11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60E5FFE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2973461"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83" w:name="#Text305"/>
      <w:bookmarkEnd w:id="83"/>
    </w:p>
    <w:p w14:paraId="2DC169E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0093FCC"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84" w:name="#SC9"/>
      <w:bookmarkEnd w:id="84"/>
    </w:p>
    <w:p w14:paraId="2DE176BD" w14:textId="77777777" w:rsidR="00FC111B" w:rsidRDefault="00FC111B">
      <w:pPr>
        <w:keepNext/>
        <w:widowControl w:val="0"/>
        <w:autoSpaceDE w:val="0"/>
        <w:autoSpaceDN w:val="0"/>
        <w:adjustRightInd w:val="0"/>
        <w:spacing w:before="200" w:after="200" w:line="240" w:lineRule="auto"/>
        <w:ind w:left="120"/>
        <w:rPr>
          <w:rFonts w:ascii="Arial" w:hAnsi="Arial" w:cs="Arial"/>
          <w:sz w:val="24"/>
          <w:szCs w:val="24"/>
        </w:rPr>
      </w:pPr>
    </w:p>
    <w:p w14:paraId="3D94ED6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565545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B61CDCB" w14:textId="773AEA52" w:rsidR="00FC111B" w:rsidRDefault="00FC111B">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A3C55E2" w14:textId="67B78FF2" w:rsidR="00D147C8" w:rsidRDefault="00D147C8">
      <w:pPr>
        <w:widowControl w:val="0"/>
        <w:autoSpaceDE w:val="0"/>
        <w:autoSpaceDN w:val="0"/>
        <w:adjustRightInd w:val="0"/>
        <w:spacing w:after="200" w:line="276" w:lineRule="auto"/>
        <w:ind w:left="120" w:right="114"/>
        <w:rPr>
          <w:rFonts w:ascii="Arial" w:hAnsi="Arial" w:cs="Arial"/>
          <w:color w:val="000000"/>
        </w:rPr>
      </w:pPr>
    </w:p>
    <w:p w14:paraId="081A36BF" w14:textId="3EFC2E2C" w:rsidR="00D147C8" w:rsidRDefault="00D147C8">
      <w:pPr>
        <w:widowControl w:val="0"/>
        <w:autoSpaceDE w:val="0"/>
        <w:autoSpaceDN w:val="0"/>
        <w:adjustRightInd w:val="0"/>
        <w:spacing w:after="200" w:line="276" w:lineRule="auto"/>
        <w:ind w:left="120" w:right="114"/>
        <w:rPr>
          <w:rFonts w:ascii="Arial" w:hAnsi="Arial" w:cs="Arial"/>
          <w:color w:val="000000"/>
        </w:rPr>
      </w:pPr>
    </w:p>
    <w:p w14:paraId="6B842B58" w14:textId="00CD7420" w:rsidR="00D147C8" w:rsidRDefault="00D147C8">
      <w:pPr>
        <w:widowControl w:val="0"/>
        <w:autoSpaceDE w:val="0"/>
        <w:autoSpaceDN w:val="0"/>
        <w:adjustRightInd w:val="0"/>
        <w:spacing w:after="200" w:line="276" w:lineRule="auto"/>
        <w:ind w:left="120" w:right="114"/>
        <w:rPr>
          <w:rFonts w:ascii="Arial" w:hAnsi="Arial" w:cs="Arial"/>
          <w:color w:val="000000"/>
        </w:rPr>
      </w:pPr>
    </w:p>
    <w:p w14:paraId="64ECAB31" w14:textId="3A905D38" w:rsidR="00D147C8" w:rsidRDefault="00D147C8">
      <w:pPr>
        <w:widowControl w:val="0"/>
        <w:autoSpaceDE w:val="0"/>
        <w:autoSpaceDN w:val="0"/>
        <w:adjustRightInd w:val="0"/>
        <w:spacing w:after="200" w:line="276" w:lineRule="auto"/>
        <w:ind w:left="120" w:right="114"/>
        <w:rPr>
          <w:rFonts w:ascii="Arial" w:hAnsi="Arial" w:cs="Arial"/>
          <w:color w:val="000000"/>
        </w:rPr>
      </w:pPr>
    </w:p>
    <w:p w14:paraId="4F55120C" w14:textId="0338EFEE" w:rsidR="00D147C8" w:rsidRDefault="00D147C8">
      <w:pPr>
        <w:widowControl w:val="0"/>
        <w:autoSpaceDE w:val="0"/>
        <w:autoSpaceDN w:val="0"/>
        <w:adjustRightInd w:val="0"/>
        <w:spacing w:after="200" w:line="276" w:lineRule="auto"/>
        <w:ind w:left="120" w:right="114"/>
        <w:rPr>
          <w:rFonts w:ascii="Arial" w:hAnsi="Arial" w:cs="Arial"/>
          <w:color w:val="000000"/>
        </w:rPr>
      </w:pPr>
    </w:p>
    <w:p w14:paraId="3A593881" w14:textId="0E84CD11" w:rsidR="00D147C8" w:rsidRDefault="00D147C8">
      <w:pPr>
        <w:widowControl w:val="0"/>
        <w:autoSpaceDE w:val="0"/>
        <w:autoSpaceDN w:val="0"/>
        <w:adjustRightInd w:val="0"/>
        <w:spacing w:after="200" w:line="276" w:lineRule="auto"/>
        <w:ind w:left="120" w:right="114"/>
        <w:rPr>
          <w:rFonts w:ascii="Arial" w:hAnsi="Arial" w:cs="Arial"/>
          <w:color w:val="000000"/>
        </w:rPr>
      </w:pPr>
    </w:p>
    <w:p w14:paraId="17BBC757" w14:textId="012CB69C" w:rsidR="00D147C8" w:rsidRDefault="00D147C8">
      <w:pPr>
        <w:widowControl w:val="0"/>
        <w:autoSpaceDE w:val="0"/>
        <w:autoSpaceDN w:val="0"/>
        <w:adjustRightInd w:val="0"/>
        <w:spacing w:after="200" w:line="276" w:lineRule="auto"/>
        <w:ind w:left="120" w:right="114"/>
        <w:rPr>
          <w:rFonts w:ascii="Arial" w:hAnsi="Arial" w:cs="Arial"/>
          <w:color w:val="000000"/>
        </w:rPr>
      </w:pPr>
    </w:p>
    <w:p w14:paraId="2B66245D" w14:textId="468B7D2F" w:rsidR="00D147C8" w:rsidRDefault="00D147C8">
      <w:pPr>
        <w:widowControl w:val="0"/>
        <w:autoSpaceDE w:val="0"/>
        <w:autoSpaceDN w:val="0"/>
        <w:adjustRightInd w:val="0"/>
        <w:spacing w:after="200" w:line="276" w:lineRule="auto"/>
        <w:ind w:left="120" w:right="114"/>
        <w:rPr>
          <w:rFonts w:ascii="Arial" w:hAnsi="Arial" w:cs="Arial"/>
          <w:color w:val="000000"/>
        </w:rPr>
      </w:pPr>
    </w:p>
    <w:p w14:paraId="704E3C01" w14:textId="50359094" w:rsidR="00D147C8" w:rsidRDefault="00D147C8">
      <w:pPr>
        <w:widowControl w:val="0"/>
        <w:autoSpaceDE w:val="0"/>
        <w:autoSpaceDN w:val="0"/>
        <w:adjustRightInd w:val="0"/>
        <w:spacing w:after="200" w:line="276" w:lineRule="auto"/>
        <w:ind w:left="120" w:right="114"/>
        <w:rPr>
          <w:rFonts w:ascii="Arial" w:hAnsi="Arial" w:cs="Arial"/>
          <w:color w:val="000000"/>
        </w:rPr>
      </w:pPr>
    </w:p>
    <w:p w14:paraId="31F86970" w14:textId="5E2B99E2" w:rsidR="00D147C8" w:rsidRDefault="00D147C8">
      <w:pPr>
        <w:widowControl w:val="0"/>
        <w:autoSpaceDE w:val="0"/>
        <w:autoSpaceDN w:val="0"/>
        <w:adjustRightInd w:val="0"/>
        <w:spacing w:after="200" w:line="276" w:lineRule="auto"/>
        <w:ind w:left="120" w:right="114"/>
        <w:rPr>
          <w:rFonts w:ascii="Arial" w:hAnsi="Arial" w:cs="Arial"/>
          <w:color w:val="000000"/>
        </w:rPr>
      </w:pPr>
    </w:p>
    <w:p w14:paraId="49BB6B10" w14:textId="7F6AF5D1" w:rsidR="00D147C8" w:rsidRDefault="00D147C8">
      <w:pPr>
        <w:widowControl w:val="0"/>
        <w:autoSpaceDE w:val="0"/>
        <w:autoSpaceDN w:val="0"/>
        <w:adjustRightInd w:val="0"/>
        <w:spacing w:after="200" w:line="276" w:lineRule="auto"/>
        <w:ind w:left="120" w:right="114"/>
        <w:rPr>
          <w:rFonts w:ascii="Arial" w:hAnsi="Arial" w:cs="Arial"/>
          <w:color w:val="000000"/>
        </w:rPr>
      </w:pPr>
    </w:p>
    <w:p w14:paraId="456548CA" w14:textId="116FD128" w:rsidR="00D147C8" w:rsidRDefault="00D147C8">
      <w:pPr>
        <w:widowControl w:val="0"/>
        <w:autoSpaceDE w:val="0"/>
        <w:autoSpaceDN w:val="0"/>
        <w:adjustRightInd w:val="0"/>
        <w:spacing w:after="200" w:line="276" w:lineRule="auto"/>
        <w:ind w:left="120" w:right="114"/>
        <w:rPr>
          <w:rFonts w:ascii="Arial" w:hAnsi="Arial" w:cs="Arial"/>
          <w:color w:val="000000"/>
        </w:rPr>
      </w:pPr>
    </w:p>
    <w:p w14:paraId="09B7AAED" w14:textId="77777777" w:rsidR="00D147C8" w:rsidRDefault="00D147C8">
      <w:pPr>
        <w:widowControl w:val="0"/>
        <w:autoSpaceDE w:val="0"/>
        <w:autoSpaceDN w:val="0"/>
        <w:adjustRightInd w:val="0"/>
        <w:spacing w:after="200" w:line="276" w:lineRule="auto"/>
        <w:ind w:left="120" w:right="114"/>
        <w:rPr>
          <w:rFonts w:ascii="Arial" w:hAnsi="Arial" w:cs="Arial"/>
          <w:sz w:val="24"/>
          <w:szCs w:val="24"/>
        </w:rPr>
      </w:pPr>
    </w:p>
    <w:p w14:paraId="2220E16E"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85" w:name="_Toc501022446_8_11"/>
      <w:r>
        <w:rPr>
          <w:rFonts w:ascii="Arial" w:hAnsi="Arial" w:cs="Arial"/>
          <w:b/>
          <w:bCs/>
          <w:color w:val="000000"/>
        </w:rPr>
        <w:lastRenderedPageBreak/>
        <w:t>Schedule 9 TUPE</w:t>
      </w:r>
      <w:bookmarkEnd w:id="85"/>
    </w:p>
    <w:p w14:paraId="6274F607" w14:textId="77777777" w:rsidR="00FC111B" w:rsidRDefault="00FC111B">
      <w:pPr>
        <w:widowControl w:val="0"/>
        <w:autoSpaceDE w:val="0"/>
        <w:autoSpaceDN w:val="0"/>
        <w:adjustRightInd w:val="0"/>
        <w:spacing w:after="300" w:line="240" w:lineRule="auto"/>
        <w:ind w:left="120"/>
        <w:jc w:val="center"/>
        <w:rPr>
          <w:rFonts w:ascii="Arial" w:hAnsi="Arial" w:cs="Arial"/>
          <w:sz w:val="24"/>
          <w:szCs w:val="24"/>
        </w:rPr>
      </w:pPr>
      <w:r>
        <w:rPr>
          <w:rFonts w:ascii="Arial" w:hAnsi="Arial" w:cs="Arial"/>
          <w:b/>
          <w:bCs/>
          <w:color w:val="000000"/>
        </w:rPr>
        <w:t>Schedule 9</w:t>
      </w:r>
    </w:p>
    <w:p w14:paraId="3C0F45CE" w14:textId="77777777" w:rsidR="00FC111B" w:rsidRDefault="00FC111B">
      <w:pPr>
        <w:widowControl w:val="0"/>
        <w:autoSpaceDE w:val="0"/>
        <w:autoSpaceDN w:val="0"/>
        <w:adjustRightInd w:val="0"/>
        <w:spacing w:after="300" w:line="240" w:lineRule="auto"/>
        <w:ind w:left="120"/>
        <w:jc w:val="center"/>
        <w:rPr>
          <w:rFonts w:ascii="Arial" w:hAnsi="Arial" w:cs="Arial"/>
          <w:sz w:val="24"/>
          <w:szCs w:val="24"/>
        </w:rPr>
      </w:pPr>
      <w:r>
        <w:rPr>
          <w:rFonts w:ascii="Arial" w:hAnsi="Arial" w:cs="Arial"/>
          <w:b/>
          <w:bCs/>
          <w:color w:val="000000"/>
        </w:rPr>
        <w:t>TRANSFER REGULATIONS</w:t>
      </w:r>
    </w:p>
    <w:p w14:paraId="30F5D2D1" w14:textId="77777777" w:rsidR="00FC111B" w:rsidRDefault="00FC111B">
      <w:pPr>
        <w:widowControl w:val="0"/>
        <w:autoSpaceDE w:val="0"/>
        <w:autoSpaceDN w:val="0"/>
        <w:adjustRightInd w:val="0"/>
        <w:spacing w:after="0" w:line="240" w:lineRule="auto"/>
        <w:ind w:left="120"/>
        <w:jc w:val="center"/>
        <w:rPr>
          <w:rFonts w:ascii="Arial" w:hAnsi="Arial" w:cs="Arial"/>
          <w:sz w:val="24"/>
          <w:szCs w:val="24"/>
        </w:rPr>
      </w:pPr>
      <w:bookmarkStart w:id="86" w:name="#_Ref113366274"/>
      <w:bookmarkEnd w:id="86"/>
    </w:p>
    <w:p w14:paraId="61A573BD" w14:textId="77777777" w:rsidR="00FC111B" w:rsidRDefault="00FC111B">
      <w:pPr>
        <w:widowControl w:val="0"/>
        <w:autoSpaceDE w:val="0"/>
        <w:autoSpaceDN w:val="0"/>
        <w:adjustRightInd w:val="0"/>
        <w:spacing w:after="0" w:line="240" w:lineRule="auto"/>
        <w:ind w:left="120"/>
        <w:jc w:val="center"/>
        <w:rPr>
          <w:rFonts w:ascii="Arial" w:hAnsi="Arial" w:cs="Arial"/>
          <w:sz w:val="24"/>
          <w:szCs w:val="24"/>
        </w:rPr>
      </w:pPr>
      <w:bookmarkStart w:id="87" w:name="#TimeReverse"/>
      <w:bookmarkEnd w:id="87"/>
    </w:p>
    <w:p w14:paraId="2356155E" w14:textId="77777777" w:rsidR="00FC111B" w:rsidRDefault="00FC111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EMPLOYEE TRANSFER ARRANGEMENTS ON EXIT</w:t>
      </w:r>
    </w:p>
    <w:p w14:paraId="7274DCFB" w14:textId="77777777" w:rsidR="00FC111B" w:rsidRDefault="00FC111B" w:rsidP="003058BA">
      <w:pPr>
        <w:widowControl w:val="0"/>
        <w:autoSpaceDE w:val="0"/>
        <w:autoSpaceDN w:val="0"/>
        <w:adjustRightInd w:val="0"/>
        <w:spacing w:after="300" w:line="240" w:lineRule="auto"/>
        <w:rPr>
          <w:rFonts w:ascii="Arial" w:hAnsi="Arial" w:cs="Arial"/>
          <w:sz w:val="24"/>
          <w:szCs w:val="24"/>
        </w:rPr>
      </w:pPr>
      <w:bookmarkStart w:id="88" w:name="#WDXFirstTOC"/>
      <w:bookmarkStart w:id="89" w:name="#_Ref172601956"/>
      <w:bookmarkEnd w:id="88"/>
      <w:bookmarkEnd w:id="89"/>
    </w:p>
    <w:p w14:paraId="084E8438" w14:textId="34B7C4A6"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t>1.</w:t>
      </w:r>
      <w:r>
        <w:rPr>
          <w:rFonts w:ascii="Arial" w:hAnsi="Arial" w:cs="Arial"/>
          <w:sz w:val="24"/>
          <w:szCs w:val="24"/>
        </w:rPr>
        <w:tab/>
      </w:r>
      <w:bookmarkStart w:id="90" w:name="#_Toc297191269"/>
      <w:bookmarkStart w:id="91" w:name="#_Toc297191271"/>
      <w:bookmarkStart w:id="92" w:name="#_Toc297191272"/>
      <w:bookmarkStart w:id="93" w:name="#_Toc297191273"/>
      <w:bookmarkStart w:id="94" w:name="#_Toc297191274"/>
      <w:bookmarkStart w:id="95" w:name="#_Toc297191275"/>
      <w:bookmarkStart w:id="96" w:name="#_Toc297191276"/>
      <w:bookmarkStart w:id="97" w:name="#_Toc297191277"/>
      <w:bookmarkStart w:id="98" w:name="#_Toc297191278"/>
      <w:bookmarkStart w:id="99" w:name="#_Toc297191289"/>
      <w:bookmarkStart w:id="100" w:name="#_Toc297191290"/>
      <w:bookmarkStart w:id="101" w:name="#_Toc297191291"/>
      <w:bookmarkStart w:id="102" w:name="#_Ref399129306"/>
      <w:bookmarkEnd w:id="90"/>
      <w:bookmarkEnd w:id="91"/>
      <w:bookmarkEnd w:id="92"/>
      <w:bookmarkEnd w:id="93"/>
      <w:bookmarkEnd w:id="94"/>
      <w:bookmarkEnd w:id="95"/>
      <w:bookmarkEnd w:id="96"/>
      <w:bookmarkEnd w:id="97"/>
      <w:bookmarkEnd w:id="98"/>
      <w:bookmarkEnd w:id="99"/>
      <w:bookmarkEnd w:id="100"/>
      <w:bookmarkEnd w:id="101"/>
      <w:bookmarkEnd w:id="102"/>
      <w:r>
        <w:rPr>
          <w:rFonts w:ascii="Arial" w:hAnsi="Arial" w:cs="Arial"/>
          <w:b/>
          <w:bCs/>
          <w:color w:val="000000"/>
          <w:sz w:val="20"/>
          <w:szCs w:val="20"/>
        </w:rPr>
        <w:t>DEFINITIONS</w:t>
      </w:r>
    </w:p>
    <w:p w14:paraId="473315B6"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In this Schedule 9, save where otherwise provided, words and terms defined in Schedule 1 (Definitions) of the Contract shall have the meaning ascribed to them in Schedule 1 (Definitions) of the Contract. </w:t>
      </w:r>
    </w:p>
    <w:p w14:paraId="0DD4B7E5"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Without prejudice to Schedule 1 (Definitions) of the Contract unless the context otherwise requires:</w:t>
      </w:r>
    </w:p>
    <w:p w14:paraId="349F7853" w14:textId="77777777" w:rsidR="00FC111B" w:rsidRDefault="00FC111B">
      <w:pPr>
        <w:widowControl w:val="0"/>
        <w:autoSpaceDE w:val="0"/>
        <w:autoSpaceDN w:val="0"/>
        <w:adjustRightInd w:val="0"/>
        <w:spacing w:before="200" w:after="260" w:line="240" w:lineRule="auto"/>
        <w:ind w:left="840"/>
        <w:jc w:val="both"/>
        <w:rPr>
          <w:rFonts w:ascii="Arial" w:hAnsi="Arial" w:cs="Arial"/>
          <w:sz w:val="24"/>
          <w:szCs w:val="24"/>
        </w:rPr>
      </w:pPr>
      <w:r>
        <w:rPr>
          <w:rFonts w:ascii="Arial" w:hAnsi="Arial" w:cs="Arial"/>
          <w:color w:val="000000"/>
        </w:rPr>
        <w:t>"</w:t>
      </w:r>
      <w:r>
        <w:rPr>
          <w:rFonts w:ascii="Arial" w:hAnsi="Arial" w:cs="Arial"/>
          <w:b/>
          <w:bCs/>
          <w:color w:val="000000"/>
        </w:rPr>
        <w:t>Data Protection Legislation</w:t>
      </w:r>
      <w:r>
        <w:rPr>
          <w:rFonts w:ascii="Arial" w:hAnsi="Arial" w:cs="Arial"/>
          <w:color w:val="000000"/>
        </w:rPr>
        <w:t>" means: (i) Regulation (EU) 2016/679 on the protection of natural persons with regard to the processing of personal data and on the free movement of such data (the "</w:t>
      </w:r>
      <w:r>
        <w:rPr>
          <w:rFonts w:ascii="Arial" w:hAnsi="Arial" w:cs="Arial"/>
          <w:b/>
          <w:bCs/>
          <w:color w:val="000000"/>
        </w:rPr>
        <w:t>General Data Protection Regulation</w:t>
      </w:r>
      <w:r>
        <w:rPr>
          <w:rFonts w:ascii="Arial" w:hAnsi="Arial" w:cs="Arial"/>
          <w:color w:val="000000"/>
        </w:rPr>
        <w:t>"); (ii) the Data Protection Act 2018 to the extent that it relates to processing of personal data and privacy; and (iii) all applicable Law about the processing of personal data and privacy;</w:t>
      </w:r>
    </w:p>
    <w:p w14:paraId="64D7E177"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Employee Liability Information</w:t>
      </w:r>
      <w:r>
        <w:rPr>
          <w:rFonts w:ascii="Arial" w:hAnsi="Arial" w:cs="Arial"/>
          <w:color w:val="000000"/>
        </w:rPr>
        <w:t>" has the same meaning as in Regulation 11(2) of the Transfer Regulations;</w:t>
      </w:r>
    </w:p>
    <w:p w14:paraId="48F17FDA"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Employing Sub-Contractor</w:t>
      </w:r>
      <w:r>
        <w:rPr>
          <w:rFonts w:ascii="Arial" w:hAnsi="Arial" w:cs="Arial"/>
          <w:color w:val="000000"/>
        </w:rPr>
        <w:t>" means any sub-contractor of the Contractor providing all or any part of the Services who employs or engages any person in providing the Services;</w:t>
      </w:r>
    </w:p>
    <w:p w14:paraId="73C29E11"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New Provider</w:t>
      </w:r>
      <w:r>
        <w:rPr>
          <w:rFonts w:ascii="Arial" w:hAnsi="Arial" w:cs="Arial"/>
          <w:color w:val="000000"/>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0C36E425"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Relevant Transfer</w:t>
      </w:r>
      <w:r>
        <w:rPr>
          <w:rFonts w:ascii="Arial" w:hAnsi="Arial" w:cs="Arial"/>
          <w:color w:val="000000"/>
        </w:rPr>
        <w:t>" means a transfer of the employment of Transferring Employees from the Contractor or any Employing Sub-Contractor to a New Provider or the Authority under the Transfer Regulations;</w:t>
      </w:r>
    </w:p>
    <w:p w14:paraId="30DB1D8F"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Transfer Date</w:t>
      </w:r>
      <w:r>
        <w:rPr>
          <w:rFonts w:ascii="Arial" w:hAnsi="Arial" w:cs="Arial"/>
          <w:color w:val="000000"/>
        </w:rPr>
        <w:t>" means the date on which the transfer of a Transferring Employee takes place under the Transfer Regulations;</w:t>
      </w:r>
    </w:p>
    <w:p w14:paraId="6109C0AD"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Transferring Employee</w:t>
      </w:r>
      <w:r>
        <w:rPr>
          <w:rFonts w:ascii="Arial" w:hAnsi="Arial" w:cs="Arial"/>
          <w:color w:val="000000"/>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4E31A2DC" w14:textId="77777777" w:rsidR="00FC111B" w:rsidRDefault="00FC111B">
      <w:pPr>
        <w:widowControl w:val="0"/>
        <w:autoSpaceDE w:val="0"/>
        <w:autoSpaceDN w:val="0"/>
        <w:adjustRightInd w:val="0"/>
        <w:spacing w:after="300" w:line="240" w:lineRule="auto"/>
        <w:ind w:left="970"/>
        <w:jc w:val="both"/>
        <w:rPr>
          <w:rFonts w:ascii="Arial" w:hAnsi="Arial" w:cs="Arial"/>
          <w:sz w:val="24"/>
          <w:szCs w:val="24"/>
        </w:rPr>
      </w:pPr>
      <w:r>
        <w:rPr>
          <w:rFonts w:ascii="Arial" w:hAnsi="Arial" w:cs="Arial"/>
          <w:color w:val="000000"/>
        </w:rPr>
        <w:t>"</w:t>
      </w:r>
      <w:r>
        <w:rPr>
          <w:rFonts w:ascii="Arial" w:hAnsi="Arial" w:cs="Arial"/>
          <w:b/>
          <w:bCs/>
          <w:color w:val="000000"/>
        </w:rPr>
        <w:t>Transfer Regulations</w:t>
      </w:r>
      <w:r>
        <w:rPr>
          <w:rFonts w:ascii="Arial" w:hAnsi="Arial" w:cs="Arial"/>
          <w:color w:val="000000"/>
        </w:rPr>
        <w:t>" means the Transfer of Undertakings (Protection of Employment) Regulations 2006 as amended from time to and/or the Service Provision Change (Protection of Employment) Regulations (Northern Ireland) 2006 (as amended from time to time), as appropriate.</w:t>
      </w:r>
    </w:p>
    <w:p w14:paraId="6141AEFB"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lastRenderedPageBreak/>
        <w:t>2.</w:t>
      </w:r>
      <w:r>
        <w:rPr>
          <w:rFonts w:ascii="Arial" w:hAnsi="Arial" w:cs="Arial"/>
          <w:sz w:val="24"/>
          <w:szCs w:val="24"/>
        </w:rPr>
        <w:tab/>
      </w:r>
      <w:bookmarkStart w:id="103" w:name="#_Ref173051449"/>
      <w:bookmarkEnd w:id="103"/>
      <w:r>
        <w:rPr>
          <w:rFonts w:ascii="Arial" w:hAnsi="Arial" w:cs="Arial"/>
          <w:sz w:val="24"/>
          <w:szCs w:val="24"/>
        </w:rPr>
        <w:br/>
      </w:r>
      <w:bookmarkStart w:id="104" w:name="#_Ref227475340"/>
      <w:bookmarkEnd w:id="104"/>
      <w:r>
        <w:rPr>
          <w:rFonts w:ascii="Arial" w:hAnsi="Arial" w:cs="Arial"/>
          <w:sz w:val="24"/>
          <w:szCs w:val="24"/>
        </w:rPr>
        <w:br/>
      </w:r>
      <w:r>
        <w:rPr>
          <w:rFonts w:ascii="Arial" w:hAnsi="Arial" w:cs="Arial"/>
          <w:b/>
          <w:bCs/>
          <w:color w:val="000000"/>
          <w:sz w:val="20"/>
          <w:szCs w:val="20"/>
        </w:rPr>
        <w:t>EMPLOYMENT</w:t>
      </w:r>
    </w:p>
    <w:p w14:paraId="2FE2C3F4"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2.1</w:t>
      </w:r>
      <w:r>
        <w:rPr>
          <w:rFonts w:ascii="Arial" w:hAnsi="Arial" w:cs="Arial"/>
          <w:sz w:val="24"/>
          <w:szCs w:val="24"/>
        </w:rPr>
        <w:tab/>
      </w:r>
      <w:bookmarkStart w:id="105" w:name="#_Ref227474634"/>
      <w:bookmarkEnd w:id="105"/>
      <w:r>
        <w:rPr>
          <w:rFonts w:ascii="Arial" w:hAnsi="Arial" w:cs="Arial"/>
          <w:sz w:val="24"/>
          <w:szCs w:val="24"/>
        </w:rPr>
        <w:br/>
      </w:r>
      <w:r>
        <w:rPr>
          <w:rFonts w:ascii="Arial" w:hAnsi="Arial" w:cs="Arial"/>
          <w:b/>
          <w:bCs/>
          <w:color w:val="000000"/>
          <w:sz w:val="20"/>
          <w:szCs w:val="20"/>
        </w:rPr>
        <w:t>Information on Re-tender, Partial Termination, Termination or Expiry</w:t>
      </w:r>
    </w:p>
    <w:p w14:paraId="29842948"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2.1.1</w:t>
      </w:r>
      <w:r>
        <w:rPr>
          <w:rFonts w:ascii="Arial" w:hAnsi="Arial" w:cs="Arial"/>
          <w:sz w:val="24"/>
          <w:szCs w:val="24"/>
        </w:rPr>
        <w:tab/>
      </w:r>
      <w:bookmarkStart w:id="106" w:name="#_Ref221415605"/>
      <w:bookmarkEnd w:id="106"/>
      <w:r>
        <w:rPr>
          <w:rFonts w:ascii="Arial" w:hAnsi="Arial" w:cs="Arial"/>
          <w:sz w:val="24"/>
          <w:szCs w:val="24"/>
        </w:rPr>
        <w:br/>
      </w:r>
      <w:r>
        <w:rPr>
          <w:rFonts w:ascii="Arial" w:hAnsi="Arial" w:cs="Arial"/>
          <w:color w:val="000000"/>
          <w:sz w:val="20"/>
          <w:szCs w:val="20"/>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p>
    <w:p w14:paraId="4E306721"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bookmarkStart w:id="107" w:name="#_Ref216103120"/>
      <w:bookmarkEnd w:id="107"/>
      <w:r>
        <w:rPr>
          <w:rFonts w:ascii="Arial" w:hAnsi="Arial" w:cs="Arial"/>
          <w:sz w:val="24"/>
          <w:szCs w:val="24"/>
        </w:rPr>
        <w:br/>
      </w:r>
      <w:r>
        <w:rPr>
          <w:rFonts w:ascii="Arial" w:hAnsi="Arial" w:cs="Arial"/>
          <w:color w:val="000000"/>
          <w:sz w:val="20"/>
          <w:szCs w:val="20"/>
        </w:rPr>
        <w:t xml:space="preserve">supply to the Authority such information as the Authority may reasonably require in order to consider the applicaton of the Transfer Regulations on the termination, partial termination or expiry of this Contract; </w:t>
      </w:r>
    </w:p>
    <w:p w14:paraId="31F12AC4"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supply to the Authority such full and accurate and up-to-date information as may be requested by the Authority including the information listed in Appendix 1 to this Schedule 9 relating to the employees who are wholly or mainly employed, assigned or engaged in providing the Services or part of the Services under this Contract who may be subject to a Relevant Transfer; </w:t>
      </w:r>
    </w:p>
    <w:p w14:paraId="0C026983"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provide the information promptly and in any event not later than three months from the date when a request for such information is made and at no cost to the Authority; </w:t>
      </w:r>
    </w:p>
    <w:p w14:paraId="539684EE"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(d)</w:t>
      </w:r>
      <w:r>
        <w:rPr>
          <w:rFonts w:ascii="Arial" w:hAnsi="Arial" w:cs="Arial"/>
          <w:sz w:val="24"/>
          <w:szCs w:val="24"/>
        </w:rPr>
        <w:tab/>
      </w:r>
      <w:bookmarkStart w:id="108" w:name="#_Ref221020088"/>
      <w:bookmarkEnd w:id="108"/>
      <w:r>
        <w:rPr>
          <w:rFonts w:ascii="Arial" w:hAnsi="Arial" w:cs="Arial"/>
          <w:sz w:val="24"/>
          <w:szCs w:val="24"/>
        </w:rPr>
        <w:br/>
      </w:r>
      <w:r>
        <w:rPr>
          <w:rFonts w:ascii="Arial" w:hAnsi="Arial" w:cs="Arial"/>
          <w:color w:val="000000"/>
          <w:sz w:val="20"/>
          <w:szCs w:val="20"/>
        </w:rPr>
        <w:t>acknowledge that the Authority will use the information for informing any prospective New Provider for any services which are substantially the same as the Services or part of the Services provided pursuant to this Contract;</w:t>
      </w:r>
    </w:p>
    <w:p w14:paraId="50767D18"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inform the Authority of any changes to the information provided under paragraph 2.1.1(a) or 2.1.1(b) up to the Transfer Date as soon as reasonably practicable.</w:t>
      </w:r>
    </w:p>
    <w:p w14:paraId="6CA9EB5E"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2.1.2</w:t>
      </w:r>
      <w:r>
        <w:rPr>
          <w:rFonts w:ascii="Arial" w:hAnsi="Arial" w:cs="Arial"/>
          <w:sz w:val="24"/>
          <w:szCs w:val="24"/>
        </w:rPr>
        <w:tab/>
      </w:r>
      <w:bookmarkStart w:id="109" w:name="#_Ref156138540"/>
      <w:bookmarkEnd w:id="109"/>
      <w:r>
        <w:rPr>
          <w:rFonts w:ascii="Arial" w:hAnsi="Arial" w:cs="Arial"/>
          <w:sz w:val="24"/>
          <w:szCs w:val="24"/>
        </w:rPr>
        <w:br/>
      </w:r>
      <w:bookmarkStart w:id="110" w:name="#_Ref220664585"/>
      <w:bookmarkEnd w:id="110"/>
      <w:r>
        <w:rPr>
          <w:rFonts w:ascii="Arial" w:hAnsi="Arial" w:cs="Arial"/>
          <w:sz w:val="24"/>
          <w:szCs w:val="24"/>
        </w:rPr>
        <w:br/>
      </w:r>
      <w:r>
        <w:rPr>
          <w:rFonts w:ascii="Arial" w:hAnsi="Arial" w:cs="Arial"/>
          <w:color w:val="000000"/>
          <w:sz w:val="20"/>
          <w:szCs w:val="20"/>
        </w:rPr>
        <w:t>Three months preceding the termination, partial termination or expiry of this Contract or on receipt of a written request from the Authority the Contractor shall:</w:t>
      </w:r>
    </w:p>
    <w:p w14:paraId="4DB75355"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ensure that Employee Liability Information and such information listed in Part A of Appendix 2 of this Schedule 9 (Personnel Information) relating to the Transferring Employees is provided to the Authority and/or any New Provider;</w:t>
      </w:r>
    </w:p>
    <w:p w14:paraId="0D04CA29"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inform the Authority and/or any New Provider of any changes to the information provided under this Paragraph 2.1.2 up to any  Transfer Date as soon as reasonably practicable; </w:t>
      </w:r>
    </w:p>
    <w:p w14:paraId="0BCC380D"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enable and assist the Authority and/or any New Provider or any sub-contractor of a New Provider to communicate with and meet those employees and their trade union or other employee representatives.</w:t>
      </w:r>
    </w:p>
    <w:p w14:paraId="348F0432"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2.1.3</w:t>
      </w:r>
      <w:r>
        <w:rPr>
          <w:rFonts w:ascii="Arial" w:hAnsi="Arial" w:cs="Arial"/>
          <w:sz w:val="24"/>
          <w:szCs w:val="24"/>
        </w:rPr>
        <w:tab/>
      </w:r>
      <w:bookmarkStart w:id="111" w:name="#_Ref216104844"/>
      <w:bookmarkEnd w:id="111"/>
      <w:r>
        <w:rPr>
          <w:rFonts w:ascii="Arial" w:hAnsi="Arial" w:cs="Arial"/>
          <w:sz w:val="24"/>
          <w:szCs w:val="24"/>
        </w:rPr>
        <w:br/>
      </w:r>
      <w:bookmarkStart w:id="112" w:name="#_Hlk528237270"/>
      <w:bookmarkEnd w:id="112"/>
      <w:r>
        <w:rPr>
          <w:rFonts w:ascii="Arial" w:hAnsi="Arial" w:cs="Arial"/>
          <w:sz w:val="24"/>
          <w:szCs w:val="24"/>
        </w:rPr>
        <w:br/>
      </w:r>
      <w:r>
        <w:rPr>
          <w:rFonts w:ascii="Arial" w:hAnsi="Arial" w:cs="Arial"/>
          <w:color w:val="000000"/>
          <w:sz w:val="20"/>
          <w:szCs w:val="20"/>
        </w:rPr>
        <w:t xml:space="preserve">No later than 28 days prior to the Transfer Date the Contractor shall provide the Authority and/or any New Provider with a final list of the Transferring Employees together with the information listed in Part B of Appendix 2 of this Schedule 9 (Personnel Information) relating to the  Transferring Employees. The Contractor shall inform the Authority and/or New Provider of any changes to this list or information up to the Transfer Date. </w:t>
      </w:r>
    </w:p>
    <w:p w14:paraId="6DA0B1DA"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2.1.4</w:t>
      </w:r>
      <w:r>
        <w:rPr>
          <w:rFonts w:ascii="Arial" w:hAnsi="Arial" w:cs="Arial"/>
          <w:sz w:val="24"/>
          <w:szCs w:val="24"/>
        </w:rPr>
        <w:tab/>
      </w:r>
      <w:r>
        <w:rPr>
          <w:rFonts w:ascii="Arial" w:hAnsi="Arial" w:cs="Arial"/>
          <w:color w:val="000000"/>
          <w:sz w:val="20"/>
          <w:szCs w:val="20"/>
        </w:rPr>
        <w:t>Within 14 days following the relevant Transfer Date the Contractor shall provide to the Authority and/or any New Provider the information set out in Part C of Appendix 2 of this Schedule 9 in respect of Transferring  Employees.</w:t>
      </w:r>
    </w:p>
    <w:p w14:paraId="48D3E12B"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2.1.5</w:t>
      </w:r>
      <w:r>
        <w:rPr>
          <w:rFonts w:ascii="Arial" w:hAnsi="Arial" w:cs="Arial"/>
          <w:sz w:val="24"/>
          <w:szCs w:val="24"/>
        </w:rPr>
        <w:tab/>
      </w:r>
      <w:bookmarkStart w:id="113" w:name="#_Ref156138592"/>
      <w:bookmarkEnd w:id="113"/>
      <w:r>
        <w:rPr>
          <w:rFonts w:ascii="Arial" w:hAnsi="Arial" w:cs="Arial"/>
          <w:sz w:val="24"/>
          <w:szCs w:val="24"/>
        </w:rPr>
        <w:br/>
      </w:r>
      <w:r>
        <w:rPr>
          <w:rFonts w:ascii="Arial" w:hAnsi="Arial" w:cs="Arial"/>
          <w:color w:val="000000"/>
          <w:sz w:val="20"/>
          <w:szCs w:val="20"/>
        </w:rPr>
        <w:lastRenderedPageBreak/>
        <w:t xml:space="preserve">Paragraphs 2.1.1 and 2.1.2 of this Appendix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2.1.1 and 2.1.2. 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14:paraId="03721AE6"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2.1.6</w:t>
      </w:r>
      <w:r>
        <w:rPr>
          <w:rFonts w:ascii="Arial" w:hAnsi="Arial" w:cs="Arial"/>
          <w:sz w:val="24"/>
          <w:szCs w:val="24"/>
        </w:rPr>
        <w:tab/>
      </w:r>
      <w:bookmarkStart w:id="114" w:name="#_Ref157923798"/>
      <w:bookmarkEnd w:id="114"/>
      <w:r>
        <w:rPr>
          <w:rFonts w:ascii="Arial" w:hAnsi="Arial" w:cs="Arial"/>
          <w:sz w:val="24"/>
          <w:szCs w:val="24"/>
        </w:rPr>
        <w:br/>
      </w:r>
      <w:r>
        <w:rPr>
          <w:rFonts w:ascii="Arial" w:hAnsi="Arial" w:cs="Arial"/>
          <w:color w:val="000000"/>
          <w:sz w:val="20"/>
          <w:szCs w:val="20"/>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4B7E88B9"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materially amend or promise to amend the rates of remuneration or other terms and conditions of employment of any person wholly or mainly employed or engaged in providing the Services under this Contract; or</w:t>
      </w:r>
    </w:p>
    <w:p w14:paraId="505010A0"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2A9AA7C9"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reorganise any working methods or assign to any person wholly or mainly employed or engaged in providing the Services  (or any part thereof) any duties unconnected with the Services  (or any part thereof) under this Contract; or</w:t>
      </w:r>
    </w:p>
    <w:p w14:paraId="0A23A5CF"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149CBD3C" w14:textId="77777777" w:rsidR="00FC111B" w:rsidRDefault="00FC111B">
      <w:pPr>
        <w:widowControl w:val="0"/>
        <w:autoSpaceDE w:val="0"/>
        <w:autoSpaceDN w:val="0"/>
        <w:adjustRightInd w:val="0"/>
        <w:spacing w:after="300" w:line="240" w:lineRule="auto"/>
        <w:ind w:left="1821"/>
        <w:jc w:val="both"/>
        <w:rPr>
          <w:rFonts w:ascii="Arial" w:hAnsi="Arial" w:cs="Arial"/>
          <w:sz w:val="24"/>
          <w:szCs w:val="24"/>
        </w:rPr>
      </w:pPr>
      <w:r>
        <w:rPr>
          <w:rFonts w:ascii="Arial" w:hAnsi="Arial" w:cs="Arial"/>
          <w:color w:val="000000"/>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2.1.1, 2.1.2, 2.1.3, 2.1.4  or 2.1.6 of this Schedule 9. </w:t>
      </w:r>
    </w:p>
    <w:p w14:paraId="5C1461C4"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2.1.7</w:t>
      </w:r>
      <w:r>
        <w:rPr>
          <w:rFonts w:ascii="Arial" w:hAnsi="Arial" w:cs="Arial"/>
          <w:sz w:val="24"/>
          <w:szCs w:val="24"/>
        </w:rPr>
        <w:tab/>
      </w:r>
      <w:r>
        <w:rPr>
          <w:rFonts w:ascii="Arial" w:hAnsi="Arial" w:cs="Arial"/>
          <w:color w:val="000000"/>
          <w:sz w:val="20"/>
          <w:szCs w:val="20"/>
        </w:rPr>
        <w:t>The Authority may at any time prior to the period set out in paragraph 2.1.5 of this Schedule 9 request from the Contractor any of the information in sections 1(a) to (d) of Appendix 1 and the Contractor shall and shall procure any Sub-Contractor will provide the information requested within 28 days of receipt of that request.</w:t>
      </w:r>
    </w:p>
    <w:p w14:paraId="14F7742C"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2.2</w:t>
      </w:r>
      <w:r>
        <w:rPr>
          <w:rFonts w:ascii="Arial" w:hAnsi="Arial" w:cs="Arial"/>
          <w:sz w:val="24"/>
          <w:szCs w:val="24"/>
        </w:rPr>
        <w:tab/>
      </w:r>
      <w:bookmarkStart w:id="115" w:name="#_Ref220667521"/>
      <w:bookmarkEnd w:id="115"/>
      <w:r>
        <w:rPr>
          <w:rFonts w:ascii="Arial" w:hAnsi="Arial" w:cs="Arial"/>
          <w:sz w:val="24"/>
          <w:szCs w:val="24"/>
        </w:rPr>
        <w:br/>
      </w:r>
      <w:r>
        <w:rPr>
          <w:rFonts w:ascii="Arial" w:hAnsi="Arial" w:cs="Arial"/>
          <w:b/>
          <w:bCs/>
          <w:color w:val="000000"/>
          <w:sz w:val="20"/>
          <w:szCs w:val="20"/>
        </w:rPr>
        <w:t xml:space="preserve">Obligations in Respect of Transferring Employees </w:t>
      </w:r>
    </w:p>
    <w:p w14:paraId="743078E6"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2.2.1</w:t>
      </w:r>
      <w:r>
        <w:rPr>
          <w:rFonts w:ascii="Arial" w:hAnsi="Arial" w:cs="Arial"/>
          <w:sz w:val="24"/>
          <w:szCs w:val="24"/>
        </w:rPr>
        <w:tab/>
      </w:r>
      <w:r>
        <w:rPr>
          <w:rFonts w:ascii="Arial" w:hAnsi="Arial" w:cs="Arial"/>
          <w:color w:val="000000"/>
          <w:sz w:val="20"/>
          <w:szCs w:val="20"/>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029B033F"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before and in relation to the Transfer Date liaise with each other and shall co-operate with each other in order to implement effectively the smooth </w:t>
      </w:r>
      <w:r>
        <w:rPr>
          <w:rFonts w:ascii="Arial" w:hAnsi="Arial" w:cs="Arial"/>
          <w:color w:val="000000"/>
          <w:sz w:val="20"/>
          <w:szCs w:val="20"/>
        </w:rPr>
        <w:lastRenderedPageBreak/>
        <w:t>transfer of the Transferring Employees to the Authority and/or a New Provider; and</w:t>
      </w:r>
    </w:p>
    <w:p w14:paraId="0FD84CC0"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comply with their respective obligations under the Transfer Regulations including their obligations to inform and consult under Regulation 13 of the Transfer Regulations.</w:t>
      </w:r>
    </w:p>
    <w:p w14:paraId="78051274"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2.3</w:t>
      </w:r>
      <w:r>
        <w:rPr>
          <w:rFonts w:ascii="Arial" w:hAnsi="Arial" w:cs="Arial"/>
          <w:sz w:val="24"/>
          <w:szCs w:val="24"/>
        </w:rPr>
        <w:tab/>
      </w:r>
      <w:bookmarkStart w:id="116" w:name="#_Ref227474645"/>
      <w:bookmarkEnd w:id="116"/>
      <w:r>
        <w:rPr>
          <w:rFonts w:ascii="Arial" w:hAnsi="Arial" w:cs="Arial"/>
          <w:sz w:val="24"/>
          <w:szCs w:val="24"/>
        </w:rPr>
        <w:br/>
      </w:r>
      <w:bookmarkStart w:id="117" w:name="#_Ref216104552"/>
      <w:bookmarkEnd w:id="117"/>
      <w:r>
        <w:rPr>
          <w:rFonts w:ascii="Arial" w:hAnsi="Arial" w:cs="Arial"/>
          <w:sz w:val="24"/>
          <w:szCs w:val="24"/>
        </w:rPr>
        <w:br/>
      </w:r>
      <w:r>
        <w:rPr>
          <w:rFonts w:ascii="Arial" w:hAnsi="Arial" w:cs="Arial"/>
          <w:b/>
          <w:bCs/>
          <w:color w:val="000000"/>
          <w:sz w:val="20"/>
          <w:szCs w:val="20"/>
        </w:rPr>
        <w:t>Unexpected Transferring Employees</w:t>
      </w:r>
    </w:p>
    <w:p w14:paraId="75A1DF87"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2.3.1</w:t>
      </w:r>
      <w:r>
        <w:rPr>
          <w:rFonts w:ascii="Arial" w:hAnsi="Arial" w:cs="Arial"/>
          <w:sz w:val="24"/>
          <w:szCs w:val="24"/>
        </w:rPr>
        <w:tab/>
      </w:r>
      <w:r>
        <w:rPr>
          <w:rFonts w:ascii="Arial" w:hAnsi="Arial" w:cs="Arial"/>
          <w:color w:val="000000"/>
          <w:sz w:val="20"/>
          <w:szCs w:val="20"/>
        </w:rPr>
        <w:t>If a claim or allegation is made by an employee or former employee of the Contractor or any Employing Sub-Contractor who is not named on the list of Transferring Employees provided under paragraph 2.1.3 (an "</w:t>
      </w:r>
      <w:r>
        <w:rPr>
          <w:rFonts w:ascii="Arial" w:hAnsi="Arial" w:cs="Arial"/>
          <w:b/>
          <w:bCs/>
          <w:color w:val="000000"/>
          <w:sz w:val="20"/>
          <w:szCs w:val="20"/>
        </w:rPr>
        <w:t>Unexpected Transferring Employee</w:t>
      </w:r>
      <w:r>
        <w:rPr>
          <w:rFonts w:ascii="Arial" w:hAnsi="Arial" w:cs="Arial"/>
          <w:color w:val="000000"/>
          <w:sz w:val="20"/>
          <w:szCs w:val="20"/>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p>
    <w:p w14:paraId="5E0933C1"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22135ABE"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bookmarkStart w:id="118" w:name="#_Ref215822873"/>
      <w:bookmarkEnd w:id="118"/>
      <w:r>
        <w:rPr>
          <w:rFonts w:ascii="Arial" w:hAnsi="Arial" w:cs="Arial"/>
          <w:sz w:val="24"/>
          <w:szCs w:val="24"/>
        </w:rPr>
        <w:br/>
      </w:r>
      <w:r>
        <w:rPr>
          <w:rFonts w:ascii="Arial" w:hAnsi="Arial" w:cs="Arial"/>
          <w:color w:val="000000"/>
          <w:sz w:val="20"/>
          <w:szCs w:val="20"/>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p>
    <w:p w14:paraId="5B8CE684"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(c)</w:t>
      </w:r>
      <w:r>
        <w:rPr>
          <w:rFonts w:ascii="Arial" w:hAnsi="Arial" w:cs="Arial"/>
          <w:sz w:val="24"/>
          <w:szCs w:val="24"/>
        </w:rPr>
        <w:tab/>
      </w:r>
      <w:bookmarkStart w:id="119" w:name="#_Ref216104631"/>
      <w:bookmarkEnd w:id="119"/>
      <w:r>
        <w:rPr>
          <w:rFonts w:ascii="Arial" w:hAnsi="Arial" w:cs="Arial"/>
          <w:sz w:val="24"/>
          <w:szCs w:val="24"/>
        </w:rPr>
        <w:br/>
      </w:r>
      <w:r>
        <w:rPr>
          <w:rFonts w:ascii="Arial" w:hAnsi="Arial" w:cs="Arial"/>
          <w:color w:val="000000"/>
          <w:sz w:val="20"/>
          <w:szCs w:val="20"/>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p>
    <w:p w14:paraId="47743855"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additional costs of employing the Unexpected Transferring Employee up to the date of dismissal where the Unexpected Transferring Employee has been dismissed in accordance with paragraph 2.3.1(b);</w:t>
      </w:r>
    </w:p>
    <w:p w14:paraId="50A201AD"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any liabilities acquired by virtue of the Transfer Regulations in relation to the Unexpected Transferring Employee;</w:t>
      </w:r>
    </w:p>
    <w:p w14:paraId="722719CB"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liabilities relating to the termination of the Unexpected Transferring Employee's employment  but excluding such proportion or amount of any liability for unfair dismissal, breach of contract or discrimination attributable:</w:t>
      </w:r>
    </w:p>
    <w:p w14:paraId="611579AE" w14:textId="77777777" w:rsidR="00FC111B" w:rsidRDefault="00FC111B">
      <w:pPr>
        <w:widowControl w:val="0"/>
        <w:tabs>
          <w:tab w:val="left" w:pos="3720"/>
        </w:tabs>
        <w:autoSpaceDE w:val="0"/>
        <w:autoSpaceDN w:val="0"/>
        <w:adjustRightInd w:val="0"/>
        <w:spacing w:after="0" w:line="240" w:lineRule="auto"/>
        <w:ind w:left="3720" w:hanging="36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to a failure by the Authority or a New Provider to act reasonably to mitigate the costs of dismissing such person);</w:t>
      </w:r>
    </w:p>
    <w:p w14:paraId="0FE9E8A6" w14:textId="77777777" w:rsidR="00FC111B" w:rsidRDefault="00FC111B">
      <w:pPr>
        <w:widowControl w:val="0"/>
        <w:tabs>
          <w:tab w:val="left" w:pos="2640"/>
        </w:tabs>
        <w:autoSpaceDE w:val="0"/>
        <w:autoSpaceDN w:val="0"/>
        <w:adjustRightInd w:val="0"/>
        <w:spacing w:after="0" w:line="240" w:lineRule="auto"/>
        <w:ind w:left="2640" w:hanging="36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directly or indirectly to the procedure followed by the Authority or a New Provider in dismissing the Unexpected Transferee; or </w:t>
      </w:r>
    </w:p>
    <w:p w14:paraId="1B8ED304" w14:textId="77777777" w:rsidR="00FC111B" w:rsidRDefault="00FC111B">
      <w:pPr>
        <w:widowControl w:val="0"/>
        <w:tabs>
          <w:tab w:val="left" w:pos="2640"/>
        </w:tabs>
        <w:autoSpaceDE w:val="0"/>
        <w:autoSpaceDN w:val="0"/>
        <w:adjustRightInd w:val="0"/>
        <w:spacing w:after="0" w:line="240" w:lineRule="auto"/>
        <w:ind w:left="2640" w:hanging="36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to the acts/omissions of the Authority or a New Provider not wholly connected to the dismissal of that person;</w:t>
      </w:r>
    </w:p>
    <w:p w14:paraId="51420875"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liabilities incurred under a settlement of the Unexpected Transferring Employee's claim which was reached with the express permission of the Contractor (not to be unreasonably withheld or delayed);</w:t>
      </w:r>
    </w:p>
    <w:p w14:paraId="6D4B5FB2"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lastRenderedPageBreak/>
        <w:t>(v)</w:t>
      </w:r>
      <w:r>
        <w:rPr>
          <w:rFonts w:ascii="Arial" w:hAnsi="Arial" w:cs="Arial"/>
          <w:sz w:val="24"/>
          <w:szCs w:val="24"/>
        </w:rPr>
        <w:tab/>
      </w:r>
      <w:r>
        <w:rPr>
          <w:rFonts w:ascii="Arial" w:hAnsi="Arial" w:cs="Arial"/>
          <w:color w:val="000000"/>
          <w:sz w:val="20"/>
          <w:szCs w:val="20"/>
        </w:rPr>
        <w:t>reasonable administrative costs incurred by the Authority or New Provider in dealing with the Unexpected Transferring Employee's claim or allegation, subject to a cap per Unexpected Transferring Employee of £5,000; and</w:t>
      </w:r>
    </w:p>
    <w:p w14:paraId="7FA31EC7"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legal and other professional costs reasonably incurred;</w:t>
      </w:r>
    </w:p>
    <w:p w14:paraId="2FE0C6E2"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2.3.2</w:t>
      </w:r>
      <w:r>
        <w:rPr>
          <w:rFonts w:ascii="Arial" w:hAnsi="Arial" w:cs="Arial"/>
          <w:sz w:val="24"/>
          <w:szCs w:val="24"/>
        </w:rPr>
        <w:tab/>
      </w:r>
      <w:r>
        <w:rPr>
          <w:rFonts w:ascii="Arial" w:hAnsi="Arial" w:cs="Arial"/>
          <w:color w:val="000000"/>
          <w:sz w:val="20"/>
          <w:szCs w:val="20"/>
        </w:rPr>
        <w:t>the Authority shall be deemed to have waived its right to an indemnity under paragraph 2.3.1(c) if it fails without reasonable cause to take, or fails to procure any New Provider takes, any action in accordance with any of the timescales referred to in this paragraph 2.3.</w:t>
      </w:r>
    </w:p>
    <w:p w14:paraId="5D3A990D"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2.4</w:t>
      </w:r>
      <w:r>
        <w:rPr>
          <w:rFonts w:ascii="Arial" w:hAnsi="Arial" w:cs="Arial"/>
          <w:sz w:val="24"/>
          <w:szCs w:val="24"/>
        </w:rPr>
        <w:tab/>
      </w:r>
      <w:bookmarkStart w:id="120" w:name="#_Ref221020658"/>
      <w:bookmarkEnd w:id="120"/>
      <w:r>
        <w:rPr>
          <w:rFonts w:ascii="Arial" w:hAnsi="Arial" w:cs="Arial"/>
          <w:sz w:val="24"/>
          <w:szCs w:val="24"/>
        </w:rPr>
        <w:br/>
      </w:r>
      <w:r>
        <w:rPr>
          <w:rFonts w:ascii="Arial" w:hAnsi="Arial" w:cs="Arial"/>
          <w:b/>
          <w:bCs/>
          <w:color w:val="000000"/>
          <w:sz w:val="20"/>
          <w:szCs w:val="20"/>
        </w:rPr>
        <w:t>Indemnities on transfer under the Transfer Regulations on Partial Termination, Termination or Expiry of the Contract</w:t>
      </w:r>
    </w:p>
    <w:p w14:paraId="2C0E7678"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2.4.1</w:t>
      </w:r>
      <w:r>
        <w:rPr>
          <w:rFonts w:ascii="Arial" w:hAnsi="Arial" w:cs="Arial"/>
          <w:sz w:val="24"/>
          <w:szCs w:val="24"/>
        </w:rPr>
        <w:tab/>
      </w:r>
      <w:r>
        <w:rPr>
          <w:rFonts w:ascii="Arial" w:hAnsi="Arial" w:cs="Arial"/>
          <w:color w:val="000000"/>
          <w:sz w:val="20"/>
          <w:szCs w:val="20"/>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41E39EE7"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2.4.2</w:t>
      </w:r>
      <w:r>
        <w:rPr>
          <w:rFonts w:ascii="Arial" w:hAnsi="Arial" w:cs="Arial"/>
          <w:sz w:val="24"/>
          <w:szCs w:val="24"/>
        </w:rPr>
        <w:tab/>
      </w:r>
      <w:bookmarkStart w:id="121" w:name="#_Ref220670788"/>
      <w:bookmarkEnd w:id="121"/>
      <w:r>
        <w:rPr>
          <w:rFonts w:ascii="Arial" w:hAnsi="Arial" w:cs="Arial"/>
          <w:sz w:val="24"/>
          <w:szCs w:val="24"/>
        </w:rPr>
        <w:br/>
      </w:r>
      <w:r>
        <w:rPr>
          <w:rFonts w:ascii="Arial" w:hAnsi="Arial" w:cs="Arial"/>
          <w:color w:val="000000"/>
          <w:sz w:val="20"/>
          <w:szCs w:val="20"/>
        </w:rPr>
        <w:t>If there is a Relevant Transfer, the Authority shall indemnify the Contractor against all reasonable costs (including reasonable legal costs) losses and expenses and all damages, compensation, fines and liabilities arising out of, or in connection with:</w:t>
      </w:r>
    </w:p>
    <w:p w14:paraId="5453DE6E"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30890BFC"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149D9D37" w14:textId="77777777" w:rsidR="00FC111B" w:rsidRDefault="00FC111B">
      <w:pPr>
        <w:widowControl w:val="0"/>
        <w:autoSpaceDE w:val="0"/>
        <w:autoSpaceDN w:val="0"/>
        <w:adjustRightInd w:val="0"/>
        <w:spacing w:after="300" w:line="240" w:lineRule="auto"/>
        <w:ind w:left="1821"/>
        <w:jc w:val="both"/>
        <w:rPr>
          <w:rFonts w:ascii="Arial" w:hAnsi="Arial" w:cs="Arial"/>
          <w:sz w:val="24"/>
          <w:szCs w:val="24"/>
        </w:rPr>
      </w:pPr>
      <w:r>
        <w:rPr>
          <w:rFonts w:ascii="Arial" w:hAnsi="Arial" w:cs="Arial"/>
          <w:color w:val="000000"/>
        </w:rPr>
        <w:t>save to the extent that all reasonable costs (including reasonable legal costs), losses and expenses and all damages, compensation, fines and liabilities are a result of the act or omission of the Contractor or any Employing Sub-Contractor.</w:t>
      </w:r>
    </w:p>
    <w:p w14:paraId="7DA4F236"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2.4.3</w:t>
      </w:r>
      <w:r>
        <w:rPr>
          <w:rFonts w:ascii="Arial" w:hAnsi="Arial" w:cs="Arial"/>
          <w:sz w:val="24"/>
          <w:szCs w:val="24"/>
        </w:rPr>
        <w:tab/>
      </w:r>
      <w:bookmarkStart w:id="122" w:name="#_Ref220669661"/>
      <w:bookmarkEnd w:id="122"/>
      <w:r>
        <w:rPr>
          <w:rFonts w:ascii="Arial" w:hAnsi="Arial" w:cs="Arial"/>
          <w:sz w:val="24"/>
          <w:szCs w:val="24"/>
        </w:rPr>
        <w:br/>
      </w:r>
      <w:r>
        <w:rPr>
          <w:rFonts w:ascii="Arial" w:hAnsi="Arial" w:cs="Arial"/>
          <w:color w:val="000000"/>
          <w:sz w:val="20"/>
          <w:szCs w:val="20"/>
        </w:rPr>
        <w:t>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2.4.3, the expressions "substantial change" and "material detriment" shall have the meanings as are ascribed to them for the purposes of Regulation 4(9) of the Transfer Regulations.</w:t>
      </w:r>
    </w:p>
    <w:p w14:paraId="3BECFA67"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2.5</w:t>
      </w:r>
      <w:r>
        <w:rPr>
          <w:rFonts w:ascii="Arial" w:hAnsi="Arial" w:cs="Arial"/>
          <w:sz w:val="24"/>
          <w:szCs w:val="24"/>
        </w:rPr>
        <w:tab/>
      </w:r>
      <w:bookmarkStart w:id="123" w:name="#_Ref156138824"/>
      <w:bookmarkEnd w:id="123"/>
      <w:r>
        <w:rPr>
          <w:rFonts w:ascii="Arial" w:hAnsi="Arial" w:cs="Arial"/>
          <w:sz w:val="24"/>
          <w:szCs w:val="24"/>
        </w:rPr>
        <w:br/>
      </w:r>
      <w:r>
        <w:rPr>
          <w:rFonts w:ascii="Arial" w:hAnsi="Arial" w:cs="Arial"/>
          <w:b/>
          <w:bCs/>
          <w:color w:val="000000"/>
          <w:sz w:val="20"/>
          <w:szCs w:val="20"/>
        </w:rPr>
        <w:lastRenderedPageBreak/>
        <w:t>Contracts (Rights of Third Parties) Act 1999</w:t>
      </w:r>
    </w:p>
    <w:p w14:paraId="0D4F13C5"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2.5.1</w:t>
      </w:r>
      <w:r>
        <w:rPr>
          <w:rFonts w:ascii="Arial" w:hAnsi="Arial" w:cs="Arial"/>
          <w:sz w:val="24"/>
          <w:szCs w:val="24"/>
        </w:rPr>
        <w:tab/>
      </w:r>
      <w:r>
        <w:rPr>
          <w:rFonts w:ascii="Arial" w:hAnsi="Arial" w:cs="Arial"/>
          <w:color w:val="000000"/>
          <w:sz w:val="20"/>
          <w:szCs w:val="20"/>
        </w:rPr>
        <w:t>A New Provider may enforce the terms of paragraph 2.3 and 2.4 against the Contractor in accordance with the Contracts (Rights of Third Parties) Act 1999.</w:t>
      </w:r>
    </w:p>
    <w:p w14:paraId="2DB61195"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2.5.2</w:t>
      </w:r>
      <w:r>
        <w:rPr>
          <w:rFonts w:ascii="Arial" w:hAnsi="Arial" w:cs="Arial"/>
          <w:sz w:val="24"/>
          <w:szCs w:val="24"/>
        </w:rPr>
        <w:tab/>
      </w:r>
      <w:r>
        <w:rPr>
          <w:rFonts w:ascii="Arial" w:hAnsi="Arial" w:cs="Arial"/>
          <w:color w:val="000000"/>
          <w:sz w:val="20"/>
          <w:szCs w:val="20"/>
        </w:rPr>
        <w:t xml:space="preserve">The consent of a New Provider (save where the New Provider is the Authority) is not required to rescind, vary or terminate this Contract. </w:t>
      </w:r>
    </w:p>
    <w:p w14:paraId="3CCD50A1"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2.5.3</w:t>
      </w:r>
      <w:r>
        <w:rPr>
          <w:rFonts w:ascii="Arial" w:hAnsi="Arial" w:cs="Arial"/>
          <w:sz w:val="24"/>
          <w:szCs w:val="24"/>
        </w:rPr>
        <w:tab/>
      </w:r>
      <w:r>
        <w:rPr>
          <w:rFonts w:ascii="Arial" w:hAnsi="Arial" w:cs="Arial"/>
          <w:color w:val="000000"/>
          <w:sz w:val="20"/>
          <w:szCs w:val="20"/>
        </w:rPr>
        <w:t>Nothing in this paragraph 2.5 shall affect the accrued rights of the New Provider prior to the rescission, variation, expiry or termination of this Contract.</w:t>
      </w:r>
    </w:p>
    <w:p w14:paraId="2B9AFF9D"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General</w:t>
      </w:r>
    </w:p>
    <w:p w14:paraId="744CFCAE"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2.6.1</w:t>
      </w:r>
      <w:r>
        <w:rPr>
          <w:rFonts w:ascii="Arial" w:hAnsi="Arial" w:cs="Arial"/>
          <w:sz w:val="24"/>
          <w:szCs w:val="24"/>
        </w:rPr>
        <w:tab/>
      </w:r>
      <w:r>
        <w:rPr>
          <w:rFonts w:ascii="Arial" w:hAnsi="Arial" w:cs="Arial"/>
          <w:color w:val="000000"/>
          <w:sz w:val="20"/>
          <w:szCs w:val="20"/>
        </w:rPr>
        <w:t xml:space="preserve">The Contractor shall not recover any Costs and/or other losses under this Schedule 9 where such Costs and/or losses are recoverable by the Contractor elsewhere in this Contract and/or are recoverable under the Transfer Regulations or otherwise. </w:t>
      </w:r>
    </w:p>
    <w:p w14:paraId="4886867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BE14265"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BBCFB40" w14:textId="77777777" w:rsidR="00FC111B" w:rsidRDefault="00FC111B">
      <w:pPr>
        <w:widowControl w:val="0"/>
        <w:autoSpaceDE w:val="0"/>
        <w:autoSpaceDN w:val="0"/>
        <w:adjustRightInd w:val="0"/>
        <w:spacing w:after="300" w:line="240" w:lineRule="auto"/>
        <w:ind w:left="120"/>
        <w:jc w:val="both"/>
        <w:rPr>
          <w:rFonts w:ascii="Arial" w:hAnsi="Arial" w:cs="Arial"/>
          <w:color w:val="000000"/>
        </w:rPr>
      </w:pPr>
    </w:p>
    <w:p w14:paraId="5BFFA914" w14:textId="77777777" w:rsidR="00FC111B" w:rsidRDefault="00FC111B">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Appendix 1</w:t>
      </w:r>
    </w:p>
    <w:p w14:paraId="7A065481"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FE4DCCF" w14:textId="77777777" w:rsidR="00FC111B" w:rsidRDefault="00FC111B">
      <w:pPr>
        <w:widowControl w:val="0"/>
        <w:autoSpaceDE w:val="0"/>
        <w:autoSpaceDN w:val="0"/>
        <w:adjustRightInd w:val="0"/>
        <w:spacing w:after="60" w:line="240" w:lineRule="auto"/>
        <w:ind w:left="120"/>
        <w:jc w:val="center"/>
        <w:rPr>
          <w:rFonts w:ascii="Arial" w:hAnsi="Arial" w:cs="Arial"/>
          <w:sz w:val="24"/>
          <w:szCs w:val="24"/>
        </w:rPr>
      </w:pPr>
    </w:p>
    <w:p w14:paraId="69F7EC74" w14:textId="77777777" w:rsidR="00FC111B" w:rsidRDefault="00FC111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CONTRACTOR PERSONNEL-RELATED INFORMATION TO BE RELEASED UPON RE-TENDERING WHERE THE TRANSFER REGULATIONS APPLIES</w:t>
      </w:r>
    </w:p>
    <w:p w14:paraId="673716A0"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476BD4F6" w14:textId="09E5A274" w:rsidR="00FC111B" w:rsidRDefault="00FC111B">
      <w:pPr>
        <w:widowControl w:val="0"/>
        <w:tabs>
          <w:tab w:val="left" w:leader="dot" w:pos="6000"/>
        </w:tabs>
        <w:autoSpaceDE w:val="0"/>
        <w:autoSpaceDN w:val="0"/>
        <w:adjustRightInd w:val="0"/>
        <w:spacing w:after="180" w:line="240" w:lineRule="auto"/>
        <w:ind w:left="971"/>
        <w:jc w:val="both"/>
        <w:rPr>
          <w:rFonts w:ascii="Arial" w:hAnsi="Arial" w:cs="Arial"/>
          <w:sz w:val="24"/>
          <w:szCs w:val="24"/>
        </w:rPr>
      </w:pPr>
      <w:r>
        <w:rPr>
          <w:rFonts w:ascii="Arial" w:hAnsi="Arial" w:cs="Arial"/>
          <w:color w:val="000000"/>
        </w:rPr>
        <w:t xml:space="preserve">1.Pursuant to paragraph 2.1.1(b) of this Schedule 9, the following information will be provided: </w:t>
      </w:r>
    </w:p>
    <w:p w14:paraId="0ED5BD3C" w14:textId="4995FEE7"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 xml:space="preserve">a)The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38C94E6F" w14:textId="1A60B7B1"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b)The total number of posts or proportion of posts expressed as a full-time equivalent value that currently undertakes the work that is to transfer;</w:t>
      </w:r>
    </w:p>
    <w:p w14:paraId="1DD2D58A" w14:textId="0B73B7A1"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 xml:space="preserve">c)The preceding 12 months total pay costs – (Pay, benefits employee/employer national insurance contributions and overtime); </w:t>
      </w:r>
    </w:p>
    <w:p w14:paraId="3C56C11C" w14:textId="7158430C" w:rsidR="00FC111B" w:rsidRDefault="00FC111B">
      <w:pPr>
        <w:widowControl w:val="0"/>
        <w:tabs>
          <w:tab w:val="left" w:leader="dot" w:pos="6000"/>
        </w:tabs>
        <w:autoSpaceDE w:val="0"/>
        <w:autoSpaceDN w:val="0"/>
        <w:adjustRightInd w:val="0"/>
        <w:spacing w:after="60" w:line="240" w:lineRule="auto"/>
        <w:ind w:left="1822"/>
        <w:jc w:val="both"/>
        <w:rPr>
          <w:rFonts w:ascii="Arial" w:hAnsi="Arial" w:cs="Arial"/>
          <w:sz w:val="24"/>
          <w:szCs w:val="24"/>
        </w:rPr>
      </w:pPr>
      <w:r>
        <w:rPr>
          <w:rFonts w:ascii="Arial" w:hAnsi="Arial" w:cs="Arial"/>
          <w:color w:val="000000"/>
        </w:rPr>
        <w:t xml:space="preserve">d)Total redundancy liability including any enhanced contractual payments; </w:t>
      </w:r>
    </w:p>
    <w:p w14:paraId="673B2EEE" w14:textId="77777777" w:rsidR="00FC111B" w:rsidRDefault="00FC111B">
      <w:pPr>
        <w:widowControl w:val="0"/>
        <w:autoSpaceDE w:val="0"/>
        <w:autoSpaceDN w:val="0"/>
        <w:adjustRightInd w:val="0"/>
        <w:spacing w:after="180" w:line="240" w:lineRule="auto"/>
        <w:ind w:left="971"/>
        <w:jc w:val="both"/>
        <w:rPr>
          <w:rFonts w:ascii="Arial" w:hAnsi="Arial" w:cs="Arial"/>
          <w:sz w:val="24"/>
          <w:szCs w:val="24"/>
        </w:rPr>
      </w:pPr>
    </w:p>
    <w:p w14:paraId="64843F8B" w14:textId="62111FF7" w:rsidR="00FC111B" w:rsidRDefault="00FC111B">
      <w:pPr>
        <w:widowControl w:val="0"/>
        <w:tabs>
          <w:tab w:val="left" w:leader="dot" w:pos="6000"/>
        </w:tabs>
        <w:autoSpaceDE w:val="0"/>
        <w:autoSpaceDN w:val="0"/>
        <w:adjustRightInd w:val="0"/>
        <w:spacing w:after="180" w:line="240" w:lineRule="auto"/>
        <w:ind w:left="971"/>
        <w:jc w:val="both"/>
        <w:rPr>
          <w:rFonts w:ascii="Arial" w:hAnsi="Arial" w:cs="Arial"/>
          <w:sz w:val="24"/>
          <w:szCs w:val="24"/>
        </w:rPr>
      </w:pPr>
      <w:r>
        <w:rPr>
          <w:rFonts w:ascii="Arial" w:hAnsi="Arial" w:cs="Arial"/>
          <w:color w:val="000000"/>
        </w:rPr>
        <w:t xml:space="preserve">2.In respect of those employees included in the total at 1(a), the following information: </w:t>
      </w:r>
    </w:p>
    <w:p w14:paraId="4086A498" w14:textId="29836879"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a)</w:t>
      </w:r>
      <w:r w:rsidR="00801E0A">
        <w:rPr>
          <w:rFonts w:ascii="Arial" w:hAnsi="Arial" w:cs="Arial"/>
          <w:color w:val="000000"/>
        </w:rPr>
        <w:t xml:space="preserve"> </w:t>
      </w:r>
      <w:r>
        <w:rPr>
          <w:rFonts w:ascii="Arial" w:hAnsi="Arial" w:cs="Arial"/>
          <w:color w:val="000000"/>
        </w:rPr>
        <w:t>Age (not date of Birth);</w:t>
      </w:r>
    </w:p>
    <w:p w14:paraId="086520AE" w14:textId="314BB5EF"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b)</w:t>
      </w:r>
      <w:r w:rsidR="00801E0A">
        <w:rPr>
          <w:rFonts w:ascii="Arial" w:hAnsi="Arial" w:cs="Arial"/>
          <w:color w:val="000000"/>
        </w:rPr>
        <w:t xml:space="preserve"> </w:t>
      </w:r>
      <w:r>
        <w:rPr>
          <w:rFonts w:ascii="Arial" w:hAnsi="Arial" w:cs="Arial"/>
          <w:color w:val="000000"/>
        </w:rPr>
        <w:t xml:space="preserve">Employment Status (i.e. Fixed Term, Casual, Permanent); </w:t>
      </w:r>
    </w:p>
    <w:p w14:paraId="2AA3754D" w14:textId="408F72B5"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c</w:t>
      </w:r>
      <w:r w:rsidR="00801E0A">
        <w:rPr>
          <w:rFonts w:ascii="Arial" w:hAnsi="Arial" w:cs="Arial"/>
          <w:color w:val="000000"/>
        </w:rPr>
        <w:t xml:space="preserve"> </w:t>
      </w:r>
      <w:r>
        <w:rPr>
          <w:rFonts w:ascii="Arial" w:hAnsi="Arial" w:cs="Arial"/>
          <w:color w:val="000000"/>
        </w:rPr>
        <w:t xml:space="preserve">)Length of current period of continuous employment (in years, months) and notice entitlement; </w:t>
      </w:r>
    </w:p>
    <w:p w14:paraId="5BD7C664" w14:textId="14C535C1"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 xml:space="preserve">d) Weekly conditioned hours of attendance (gross); </w:t>
      </w:r>
    </w:p>
    <w:p w14:paraId="7FE2C5BD" w14:textId="5A305E46"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e)</w:t>
      </w:r>
      <w:r w:rsidR="00801E0A">
        <w:rPr>
          <w:rFonts w:ascii="Arial" w:hAnsi="Arial" w:cs="Arial"/>
          <w:color w:val="000000"/>
        </w:rPr>
        <w:t xml:space="preserve"> </w:t>
      </w:r>
      <w:r>
        <w:rPr>
          <w:rFonts w:ascii="Arial" w:hAnsi="Arial" w:cs="Arial"/>
          <w:color w:val="000000"/>
        </w:rPr>
        <w:t xml:space="preserve">Standard Annual Holiday Entitlement (not "in year" holiday entitlement that may contain carry over or deficit from previous leave years); </w:t>
      </w:r>
    </w:p>
    <w:p w14:paraId="39C8D494" w14:textId="0C9D7914"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f)</w:t>
      </w:r>
      <w:r w:rsidR="00801E0A">
        <w:rPr>
          <w:rFonts w:ascii="Arial" w:hAnsi="Arial" w:cs="Arial"/>
          <w:color w:val="000000"/>
        </w:rPr>
        <w:t xml:space="preserve"> </w:t>
      </w:r>
      <w:r>
        <w:rPr>
          <w:rFonts w:ascii="Arial" w:hAnsi="Arial" w:cs="Arial"/>
          <w:color w:val="000000"/>
        </w:rPr>
        <w:t xml:space="preserve">Pension Scheme Membership: </w:t>
      </w:r>
    </w:p>
    <w:p w14:paraId="6890016A" w14:textId="103A98FC"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g)</w:t>
      </w:r>
      <w:r w:rsidR="00801E0A">
        <w:rPr>
          <w:rFonts w:ascii="Arial" w:hAnsi="Arial" w:cs="Arial"/>
          <w:color w:val="000000"/>
        </w:rPr>
        <w:t xml:space="preserve"> </w:t>
      </w:r>
      <w:r>
        <w:rPr>
          <w:rFonts w:ascii="Arial" w:hAnsi="Arial" w:cs="Arial"/>
          <w:color w:val="000000"/>
        </w:rPr>
        <w:t xml:space="preserve">Pension and redundancy liability information; </w:t>
      </w:r>
    </w:p>
    <w:p w14:paraId="77931C91" w14:textId="330BAF2C"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h)</w:t>
      </w:r>
      <w:r w:rsidR="00801E0A">
        <w:rPr>
          <w:rFonts w:ascii="Arial" w:hAnsi="Arial" w:cs="Arial"/>
          <w:color w:val="000000"/>
        </w:rPr>
        <w:t xml:space="preserve"> </w:t>
      </w:r>
      <w:r>
        <w:rPr>
          <w:rFonts w:ascii="Arial" w:hAnsi="Arial" w:cs="Arial"/>
          <w:color w:val="000000"/>
        </w:rPr>
        <w:t xml:space="preserve">Annual Salary; </w:t>
      </w:r>
    </w:p>
    <w:p w14:paraId="61BBD771" w14:textId="624C0A97"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i)</w:t>
      </w:r>
      <w:r w:rsidR="00801E0A">
        <w:rPr>
          <w:rFonts w:ascii="Arial" w:hAnsi="Arial" w:cs="Arial"/>
          <w:color w:val="000000"/>
        </w:rPr>
        <w:t xml:space="preserve"> </w:t>
      </w:r>
      <w:r>
        <w:rPr>
          <w:rFonts w:ascii="Arial" w:hAnsi="Arial" w:cs="Arial"/>
          <w:color w:val="000000"/>
        </w:rPr>
        <w:t xml:space="preserve">Details of any regular overtime commitments (these may be weekly, monthly or annual commitments for which staff may receive an overtime payment); </w:t>
      </w:r>
    </w:p>
    <w:p w14:paraId="7E44F21F" w14:textId="1A3F3A5E"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j)</w:t>
      </w:r>
      <w:r w:rsidR="00801E0A">
        <w:rPr>
          <w:rFonts w:ascii="Arial" w:hAnsi="Arial" w:cs="Arial"/>
          <w:color w:val="000000"/>
        </w:rPr>
        <w:t xml:space="preserve"> </w:t>
      </w:r>
      <w:r>
        <w:rPr>
          <w:rFonts w:ascii="Arial" w:hAnsi="Arial" w:cs="Arial"/>
          <w:color w:val="000000"/>
        </w:rPr>
        <w:t xml:space="preserve">Details of attendance patterns that attract enhanced rates of pay or allowances; </w:t>
      </w:r>
    </w:p>
    <w:p w14:paraId="36099AEE" w14:textId="06AEF720"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k)</w:t>
      </w:r>
      <w:r w:rsidR="00801E0A">
        <w:rPr>
          <w:rFonts w:ascii="Arial" w:hAnsi="Arial" w:cs="Arial"/>
          <w:color w:val="000000"/>
        </w:rPr>
        <w:t xml:space="preserve"> </w:t>
      </w:r>
      <w:r>
        <w:rPr>
          <w:rFonts w:ascii="Arial" w:hAnsi="Arial" w:cs="Arial"/>
          <w:color w:val="000000"/>
        </w:rPr>
        <w:t>Regular/recurring allowances;</w:t>
      </w:r>
    </w:p>
    <w:p w14:paraId="2989661E" w14:textId="014B4B57" w:rsidR="00FC111B" w:rsidRDefault="00FC111B">
      <w:pPr>
        <w:widowControl w:val="0"/>
        <w:tabs>
          <w:tab w:val="left" w:leader="dot" w:pos="6000"/>
        </w:tabs>
        <w:autoSpaceDE w:val="0"/>
        <w:autoSpaceDN w:val="0"/>
        <w:adjustRightInd w:val="0"/>
        <w:spacing w:after="60" w:line="240" w:lineRule="auto"/>
        <w:ind w:left="1822"/>
        <w:jc w:val="both"/>
        <w:rPr>
          <w:rFonts w:ascii="Arial" w:hAnsi="Arial" w:cs="Arial"/>
          <w:sz w:val="24"/>
          <w:szCs w:val="24"/>
        </w:rPr>
      </w:pPr>
      <w:r>
        <w:rPr>
          <w:rFonts w:ascii="Arial" w:hAnsi="Arial" w:cs="Arial"/>
          <w:color w:val="000000"/>
        </w:rPr>
        <w:t>l)</w:t>
      </w:r>
      <w:r w:rsidR="00801E0A">
        <w:rPr>
          <w:rFonts w:ascii="Arial" w:hAnsi="Arial" w:cs="Arial"/>
          <w:color w:val="000000"/>
        </w:rPr>
        <w:t xml:space="preserve"> </w:t>
      </w:r>
      <w:r>
        <w:rPr>
          <w:rFonts w:ascii="Arial" w:hAnsi="Arial" w:cs="Arial"/>
          <w:color w:val="000000"/>
        </w:rPr>
        <w:t xml:space="preserve">Outstanding financial claims arising from employment (i.e. season ticket </w:t>
      </w:r>
      <w:r>
        <w:rPr>
          <w:rFonts w:ascii="Arial" w:hAnsi="Arial" w:cs="Arial"/>
          <w:color w:val="000000"/>
        </w:rPr>
        <w:lastRenderedPageBreak/>
        <w:t xml:space="preserve">loans, transfer grants); </w:t>
      </w:r>
    </w:p>
    <w:p w14:paraId="171F5595"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2822EFF3" w14:textId="52738024" w:rsidR="00FC111B" w:rsidRDefault="00FC111B">
      <w:pPr>
        <w:widowControl w:val="0"/>
        <w:tabs>
          <w:tab w:val="left" w:leader="dot" w:pos="6000"/>
        </w:tabs>
        <w:autoSpaceDE w:val="0"/>
        <w:autoSpaceDN w:val="0"/>
        <w:adjustRightInd w:val="0"/>
        <w:spacing w:after="60" w:line="240" w:lineRule="auto"/>
        <w:ind w:left="971"/>
        <w:jc w:val="both"/>
        <w:rPr>
          <w:rFonts w:ascii="Arial" w:hAnsi="Arial" w:cs="Arial"/>
          <w:sz w:val="24"/>
          <w:szCs w:val="24"/>
        </w:rPr>
      </w:pPr>
      <w:r>
        <w:rPr>
          <w:rFonts w:ascii="Arial" w:hAnsi="Arial" w:cs="Arial"/>
          <w:color w:val="000000"/>
        </w:rPr>
        <w:t>3.</w:t>
      </w:r>
      <w:r w:rsidR="00801E0A">
        <w:rPr>
          <w:rFonts w:ascii="Arial" w:hAnsi="Arial" w:cs="Arial"/>
          <w:sz w:val="24"/>
          <w:szCs w:val="24"/>
        </w:rPr>
        <w:t xml:space="preserve"> </w:t>
      </w:r>
      <w:r>
        <w:rPr>
          <w:rFonts w:ascii="Arial" w:hAnsi="Arial" w:cs="Arial"/>
          <w:color w:val="000000"/>
        </w:rPr>
        <w:t xml:space="preserve">The information to be provided under this Appendix 1 should not identify an individual employee by name or other unique personal identifier unless such information is being provided 28 days prior to the Transfer Date. </w:t>
      </w:r>
    </w:p>
    <w:p w14:paraId="5F5C074E"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689126DB"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4.        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238C9280" w14:textId="77777777" w:rsidR="00FC111B" w:rsidRDefault="00FC111B">
      <w:pPr>
        <w:widowControl w:val="0"/>
        <w:autoSpaceDE w:val="0"/>
        <w:autoSpaceDN w:val="0"/>
        <w:adjustRightInd w:val="0"/>
        <w:spacing w:after="60" w:line="240" w:lineRule="auto"/>
        <w:ind w:left="840"/>
        <w:jc w:val="right"/>
        <w:rPr>
          <w:rFonts w:ascii="Arial" w:hAnsi="Arial" w:cs="Arial"/>
          <w:color w:val="000000"/>
        </w:rPr>
      </w:pPr>
    </w:p>
    <w:p w14:paraId="62DD0467" w14:textId="77777777" w:rsidR="00FC111B" w:rsidRDefault="00FC111B">
      <w:pPr>
        <w:widowControl w:val="0"/>
        <w:autoSpaceDE w:val="0"/>
        <w:autoSpaceDN w:val="0"/>
        <w:adjustRightInd w:val="0"/>
        <w:spacing w:after="60" w:line="240" w:lineRule="auto"/>
        <w:ind w:left="840"/>
        <w:jc w:val="right"/>
        <w:rPr>
          <w:rFonts w:ascii="Arial" w:hAnsi="Arial" w:cs="Arial"/>
          <w:sz w:val="24"/>
          <w:szCs w:val="24"/>
        </w:rPr>
      </w:pPr>
      <w:r>
        <w:rPr>
          <w:rFonts w:ascii="Arial" w:hAnsi="Arial" w:cs="Arial"/>
          <w:b/>
          <w:bCs/>
          <w:color w:val="000000"/>
        </w:rPr>
        <w:t>Appendix 2</w:t>
      </w:r>
    </w:p>
    <w:p w14:paraId="53FEBD55"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p>
    <w:p w14:paraId="6EB23E84"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p>
    <w:p w14:paraId="47154996"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r>
        <w:rPr>
          <w:rFonts w:ascii="Arial" w:hAnsi="Arial" w:cs="Arial"/>
          <w:b/>
          <w:bCs/>
          <w:color w:val="000000"/>
        </w:rPr>
        <w:t>PERSONNEL INFORMATION TO BE RELEASED PURSUANT TO THIS CONTRACT</w:t>
      </w:r>
    </w:p>
    <w:p w14:paraId="16B4CE3F"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p>
    <w:p w14:paraId="3158F6B1"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r>
        <w:rPr>
          <w:rFonts w:ascii="Arial" w:hAnsi="Arial" w:cs="Arial"/>
          <w:b/>
          <w:bCs/>
          <w:color w:val="000000"/>
        </w:rPr>
        <w:t xml:space="preserve">Part A </w:t>
      </w:r>
    </w:p>
    <w:p w14:paraId="3CFCB9CB"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p>
    <w:p w14:paraId="46708440"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Pursuant to paragraph 2.1.2 of this Schedule 9,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658E6D7B"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 xml:space="preserve">Personal, Employment and Career </w:t>
      </w:r>
    </w:p>
    <w:p w14:paraId="240AE68B" w14:textId="3407C83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a) Age; </w:t>
      </w:r>
    </w:p>
    <w:p w14:paraId="513B3AB0" w14:textId="29987F02"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b) Security Vetting Clearance; </w:t>
      </w:r>
    </w:p>
    <w:p w14:paraId="684743C2" w14:textId="5A4D3CD4"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c) Job title;</w:t>
      </w:r>
    </w:p>
    <w:p w14:paraId="10FF50CE" w14:textId="60236755"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d)Work location; </w:t>
      </w:r>
    </w:p>
    <w:p w14:paraId="2DCBB4D2" w14:textId="49400B4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e)Conditioned hours of work; </w:t>
      </w:r>
    </w:p>
    <w:p w14:paraId="7AE4A8CA" w14:textId="38FEB0F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f) Employment Status; </w:t>
      </w:r>
    </w:p>
    <w:p w14:paraId="312C38AE" w14:textId="1DD7B05A"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g) Details of training and operating licensing required for Statutory and Health and Safety reasons; </w:t>
      </w:r>
    </w:p>
    <w:p w14:paraId="08874940" w14:textId="76951E25"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h) Details of training or sponsorship commitments; </w:t>
      </w:r>
    </w:p>
    <w:p w14:paraId="4911CE27" w14:textId="51B26D2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i) Standard Annual leave entitlement and current leave year entitlement and record; </w:t>
      </w:r>
    </w:p>
    <w:p w14:paraId="4B1E86F5" w14:textId="45122073"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j) Annual leave reckonable service date; </w:t>
      </w:r>
    </w:p>
    <w:p w14:paraId="6D2C4835" w14:textId="6373A6DB"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k) Details of disciplinary or grievance proceedings taken by or against transferring employees in the last two years; </w:t>
      </w:r>
    </w:p>
    <w:p w14:paraId="56DB05F9" w14:textId="66D4F98C"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l) Information of any legal proceedings between employees and their employer within the previous two years or such proceedings that the transferor has reasonable grounds to believe that an employee may bring </w:t>
      </w:r>
      <w:r>
        <w:rPr>
          <w:rFonts w:ascii="Arial" w:hAnsi="Arial" w:cs="Arial"/>
          <w:color w:val="000000"/>
        </w:rPr>
        <w:lastRenderedPageBreak/>
        <w:t xml:space="preserve">against the transferee arising out of their employment with the transferor; </w:t>
      </w:r>
    </w:p>
    <w:p w14:paraId="2B8110E1" w14:textId="13764F79"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m) Issue of Uniform/Protective Clothing; </w:t>
      </w:r>
    </w:p>
    <w:p w14:paraId="11713F0A" w14:textId="3CD37FBE"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n) Working Time Directive opt-out forms; and</w:t>
      </w:r>
    </w:p>
    <w:p w14:paraId="408C180F" w14:textId="18D86B00"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 xml:space="preserve">o) Date from which the latest period of continuous employment began. </w:t>
      </w:r>
    </w:p>
    <w:p w14:paraId="5983BE7B" w14:textId="77777777" w:rsidR="00FC111B" w:rsidRDefault="00FC111B">
      <w:pPr>
        <w:widowControl w:val="0"/>
        <w:autoSpaceDE w:val="0"/>
        <w:autoSpaceDN w:val="0"/>
        <w:adjustRightInd w:val="0"/>
        <w:spacing w:after="180" w:line="240" w:lineRule="auto"/>
        <w:ind w:left="971"/>
        <w:jc w:val="both"/>
        <w:rPr>
          <w:rFonts w:ascii="Arial" w:hAnsi="Arial" w:cs="Arial"/>
          <w:sz w:val="24"/>
          <w:szCs w:val="24"/>
        </w:rPr>
      </w:pPr>
    </w:p>
    <w:p w14:paraId="2E2F5604"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1.2</w:t>
      </w:r>
      <w:r>
        <w:rPr>
          <w:rFonts w:ascii="Arial" w:hAnsi="Arial" w:cs="Arial"/>
          <w:sz w:val="24"/>
          <w:szCs w:val="24"/>
        </w:rPr>
        <w:tab/>
      </w:r>
      <w:r>
        <w:rPr>
          <w:rFonts w:ascii="Arial" w:hAnsi="Arial" w:cs="Arial"/>
          <w:b/>
          <w:bCs/>
          <w:color w:val="000000"/>
          <w:sz w:val="20"/>
          <w:szCs w:val="20"/>
        </w:rPr>
        <w:t xml:space="preserve">Superannuation and Pay </w:t>
      </w:r>
    </w:p>
    <w:p w14:paraId="6903AF6B" w14:textId="418DA3B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a)Maternity leave or other long-term leave of absence (meaning more than 4 weeks) planned or taken during the last two years;</w:t>
      </w:r>
    </w:p>
    <w:p w14:paraId="4D6D7F27" w14:textId="71CE463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b) Annual salary and rates of pay band/grade; </w:t>
      </w:r>
    </w:p>
    <w:p w14:paraId="7CB3C87E" w14:textId="1169C385"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c) Shifts, unsociable hours or other premium rates of pay; </w:t>
      </w:r>
    </w:p>
    <w:p w14:paraId="181F7500" w14:textId="217E76B2"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d) Overtime history for the preceding twelve-month period;</w:t>
      </w:r>
    </w:p>
    <w:p w14:paraId="09D831C8" w14:textId="0B9C590B"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e) Allowances and bonuses for the preceding twelve-month period;</w:t>
      </w:r>
    </w:p>
    <w:p w14:paraId="45FA82A6" w14:textId="0810AE53"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f) Details of outstanding loan, advances on salary or debts;</w:t>
      </w:r>
    </w:p>
    <w:p w14:paraId="3672EE9A" w14:textId="02FC69E4"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g) Pension Scheme Membership; </w:t>
      </w:r>
    </w:p>
    <w:p w14:paraId="72384AAE" w14:textId="28770B19"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h) For pension purposes, the notional reckonable service date;</w:t>
      </w:r>
    </w:p>
    <w:p w14:paraId="7495F303" w14:textId="79F18B8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i) Pensionable pay history for three years to date of transfer;</w:t>
      </w:r>
    </w:p>
    <w:p w14:paraId="3798B965" w14:textId="4283D6C0"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j) Percentage of any pay currently contributed under additional voluntary contribution arrangements; and</w:t>
      </w:r>
    </w:p>
    <w:p w14:paraId="790D228B" w14:textId="56D24982"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 xml:space="preserve">k) Percentage of pay currently contributed under any added years arrangements. </w:t>
      </w:r>
    </w:p>
    <w:p w14:paraId="07F319F2"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14371EAD"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 xml:space="preserve">Medical </w:t>
      </w:r>
    </w:p>
    <w:p w14:paraId="21A08A72" w14:textId="5C5ADE2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a) Details of any period of sickness absence of 3 months or more in the preceding  period of 12 months; and</w:t>
      </w:r>
    </w:p>
    <w:p w14:paraId="26EC08B7" w14:textId="250AA8BD"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 xml:space="preserve">b) Details of any active restoring efficiency case for health purposes. </w:t>
      </w:r>
    </w:p>
    <w:p w14:paraId="48170B07"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370EEE60"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 xml:space="preserve">Disciplinary </w:t>
      </w:r>
    </w:p>
    <w:p w14:paraId="52DBA2C1" w14:textId="24F8113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a) Details of any active restoring efficiency case for reasons of performance; and</w:t>
      </w:r>
    </w:p>
    <w:p w14:paraId="4EFFA3B3" w14:textId="5BB90115"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b) Details of any active disciplinary cases where corrective action is on going.</w:t>
      </w:r>
    </w:p>
    <w:p w14:paraId="4037DED9"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3A6CF5FC"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Further information</w:t>
      </w:r>
    </w:p>
    <w:p w14:paraId="0125A582" w14:textId="636B72D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a) Information about specific adjustments that have been made for an individual under the Equality Act 2010;</w:t>
      </w:r>
    </w:p>
    <w:p w14:paraId="1C4B215A" w14:textId="2C22B299"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b) Short term variations to attendance hours to accommodate a domestic situation; </w:t>
      </w:r>
    </w:p>
    <w:p w14:paraId="094B4B39" w14:textId="4A2A6C67"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c) Individuals that are members of the Reserves, or staff that may have been granted special leave for public duties such as a School Governor; and;</w:t>
      </w:r>
    </w:p>
    <w:p w14:paraId="28917A4D" w14:textId="77777777" w:rsidR="00FC111B" w:rsidRDefault="00FC111B">
      <w:pPr>
        <w:widowControl w:val="0"/>
        <w:autoSpaceDE w:val="0"/>
        <w:autoSpaceDN w:val="0"/>
        <w:adjustRightInd w:val="0"/>
        <w:spacing w:after="60" w:line="240" w:lineRule="auto"/>
        <w:ind w:left="1821"/>
        <w:jc w:val="both"/>
        <w:rPr>
          <w:rFonts w:ascii="Arial" w:hAnsi="Arial" w:cs="Arial"/>
          <w:sz w:val="24"/>
          <w:szCs w:val="24"/>
        </w:rPr>
      </w:pPr>
    </w:p>
    <w:p w14:paraId="700D9AB9" w14:textId="588D7692"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 xml:space="preserve">d)Information about any current or expected maternity or other statutory leave or other absence from work. </w:t>
      </w:r>
    </w:p>
    <w:p w14:paraId="54F59CFC"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6D9455D2"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6EAD572B" w14:textId="77777777" w:rsidR="00FC111B" w:rsidRDefault="00FC111B">
      <w:pPr>
        <w:widowControl w:val="0"/>
        <w:autoSpaceDE w:val="0"/>
        <w:autoSpaceDN w:val="0"/>
        <w:adjustRightInd w:val="0"/>
        <w:spacing w:after="60" w:line="240" w:lineRule="auto"/>
        <w:ind w:left="971"/>
        <w:jc w:val="center"/>
        <w:rPr>
          <w:rFonts w:ascii="Arial" w:hAnsi="Arial" w:cs="Arial"/>
          <w:sz w:val="24"/>
          <w:szCs w:val="24"/>
        </w:rPr>
      </w:pPr>
      <w:r>
        <w:rPr>
          <w:rFonts w:ascii="Arial" w:hAnsi="Arial" w:cs="Arial"/>
          <w:b/>
          <w:bCs/>
          <w:color w:val="000000"/>
        </w:rPr>
        <w:t>Part B</w:t>
      </w:r>
    </w:p>
    <w:p w14:paraId="0AF5EC75" w14:textId="77777777" w:rsidR="00FC111B" w:rsidRDefault="00FC111B">
      <w:pPr>
        <w:widowControl w:val="0"/>
        <w:autoSpaceDE w:val="0"/>
        <w:autoSpaceDN w:val="0"/>
        <w:adjustRightInd w:val="0"/>
        <w:spacing w:after="60" w:line="240" w:lineRule="auto"/>
        <w:ind w:left="971"/>
        <w:jc w:val="center"/>
        <w:rPr>
          <w:rFonts w:ascii="Arial" w:hAnsi="Arial" w:cs="Arial"/>
          <w:sz w:val="24"/>
          <w:szCs w:val="24"/>
        </w:rPr>
      </w:pPr>
    </w:p>
    <w:p w14:paraId="177D0445"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Information to be provided 28 days prior to the Transfer Date:</w:t>
      </w:r>
    </w:p>
    <w:p w14:paraId="321994A6" w14:textId="460A9FF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a)Employee's full name; </w:t>
      </w:r>
    </w:p>
    <w:p w14:paraId="1A686605" w14:textId="20A8D520"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b)Date of Birth</w:t>
      </w:r>
    </w:p>
    <w:p w14:paraId="321E8CC2" w14:textId="0804FE27"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c) Home address; </w:t>
      </w:r>
    </w:p>
    <w:p w14:paraId="590AB821" w14:textId="4296C342"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d) Bank/building society account details for payroll purposes Tax Code. </w:t>
      </w:r>
    </w:p>
    <w:p w14:paraId="0B46B909"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33354917"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41C163" w14:textId="77777777" w:rsidR="00FC111B" w:rsidRDefault="00FC111B">
      <w:pPr>
        <w:widowControl w:val="0"/>
        <w:autoSpaceDE w:val="0"/>
        <w:autoSpaceDN w:val="0"/>
        <w:adjustRightInd w:val="0"/>
        <w:spacing w:after="340" w:line="240" w:lineRule="auto"/>
        <w:ind w:left="120"/>
        <w:jc w:val="center"/>
        <w:rPr>
          <w:rFonts w:ascii="Arial" w:hAnsi="Arial" w:cs="Arial"/>
          <w:sz w:val="24"/>
          <w:szCs w:val="24"/>
        </w:rPr>
      </w:pPr>
      <w:r>
        <w:rPr>
          <w:rFonts w:ascii="Arial" w:hAnsi="Arial" w:cs="Arial"/>
          <w:b/>
          <w:bCs/>
          <w:color w:val="000000"/>
        </w:rPr>
        <w:t>PART C</w:t>
      </w:r>
    </w:p>
    <w:p w14:paraId="5BA4B81F" w14:textId="77777777" w:rsidR="00FC111B" w:rsidRDefault="00FC111B">
      <w:pPr>
        <w:widowControl w:val="0"/>
        <w:tabs>
          <w:tab w:val="left" w:pos="1253"/>
        </w:tabs>
        <w:autoSpaceDE w:val="0"/>
        <w:autoSpaceDN w:val="0"/>
        <w:adjustRightInd w:val="0"/>
        <w:spacing w:after="0" w:line="240" w:lineRule="auto"/>
        <w:ind w:left="1253" w:hanging="850"/>
        <w:jc w:val="both"/>
        <w:rPr>
          <w:rFonts w:ascii="Arial" w:hAnsi="Arial" w:cs="Arial"/>
          <w:sz w:val="24"/>
          <w:szCs w:val="24"/>
        </w:rPr>
      </w:pPr>
      <w:r>
        <w:rPr>
          <w:rFonts w:ascii="Arial" w:hAnsi="Arial" w:cs="Arial"/>
          <w:b/>
          <w:bCs/>
          <w:color w:val="000000"/>
        </w:rPr>
        <w:t>1.7</w:t>
      </w:r>
      <w:r>
        <w:rPr>
          <w:rFonts w:ascii="Arial" w:hAnsi="Arial" w:cs="Arial"/>
          <w:sz w:val="24"/>
          <w:szCs w:val="24"/>
        </w:rPr>
        <w:tab/>
      </w:r>
      <w:r>
        <w:rPr>
          <w:rFonts w:ascii="Arial" w:hAnsi="Arial" w:cs="Arial"/>
          <w:b/>
          <w:bCs/>
          <w:color w:val="000000"/>
          <w:sz w:val="20"/>
          <w:szCs w:val="20"/>
        </w:rPr>
        <w:t>Information to be provided within 14 days following a Transfer Date:</w:t>
      </w:r>
    </w:p>
    <w:p w14:paraId="59387033"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1.7.1</w:t>
      </w:r>
      <w:r>
        <w:rPr>
          <w:rFonts w:ascii="Arial" w:hAnsi="Arial" w:cs="Arial"/>
          <w:sz w:val="24"/>
          <w:szCs w:val="24"/>
        </w:rPr>
        <w:tab/>
      </w:r>
      <w:r>
        <w:rPr>
          <w:rFonts w:ascii="Arial" w:hAnsi="Arial" w:cs="Arial"/>
          <w:color w:val="000000"/>
          <w:sz w:val="20"/>
          <w:szCs w:val="20"/>
        </w:rPr>
        <w:t xml:space="preserve">Performance Appraisal </w:t>
      </w:r>
    </w:p>
    <w:p w14:paraId="653546CB"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 xml:space="preserve">The current year's Performance Appraisal; </w:t>
      </w:r>
    </w:p>
    <w:p w14:paraId="47E9B3A9"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Current year’s training plan (if it exists); and</w:t>
      </w:r>
    </w:p>
    <w:p w14:paraId="6B9E3308"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Performance Pay Recommendations (PPR) forms completed in the current reporting year, or where relevant, any bonus entitlements;</w:t>
      </w:r>
    </w:p>
    <w:p w14:paraId="2F18B58A" w14:textId="77777777" w:rsidR="00FC111B" w:rsidRDefault="00FC111B">
      <w:pPr>
        <w:widowControl w:val="0"/>
        <w:autoSpaceDE w:val="0"/>
        <w:autoSpaceDN w:val="0"/>
        <w:adjustRightInd w:val="0"/>
        <w:spacing w:after="340" w:line="240" w:lineRule="auto"/>
        <w:ind w:left="1679"/>
        <w:jc w:val="both"/>
        <w:rPr>
          <w:rFonts w:ascii="Arial" w:hAnsi="Arial" w:cs="Arial"/>
          <w:sz w:val="24"/>
          <w:szCs w:val="24"/>
        </w:rPr>
      </w:pPr>
      <w:r>
        <w:rPr>
          <w:rFonts w:ascii="Arial" w:hAnsi="Arial" w:cs="Arial"/>
          <w:color w:val="000000"/>
        </w:rPr>
        <w:t xml:space="preserve">Superannuation and Pay </w:t>
      </w:r>
    </w:p>
    <w:p w14:paraId="61F93DE1"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 xml:space="preserve">Cumulative pay for tax and pension purposes; </w:t>
      </w:r>
    </w:p>
    <w:p w14:paraId="31C7DD45"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 xml:space="preserve">Cumulative tax paid; </w:t>
      </w:r>
    </w:p>
    <w:p w14:paraId="5B80758F"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 xml:space="preserve">National Insurance Number; </w:t>
      </w:r>
    </w:p>
    <w:p w14:paraId="6A2AD274"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National Insurance contribution rate;</w:t>
      </w:r>
    </w:p>
    <w:p w14:paraId="07D88E60"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Other payments or deductions being made for statutory reasons;</w:t>
      </w:r>
    </w:p>
    <w:p w14:paraId="19DAB160"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Any other voluntary deductions from pay;</w:t>
      </w:r>
    </w:p>
    <w:p w14:paraId="75D361B3"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49580836"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13FE6F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B8B97E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7674762" w14:textId="1F47D48C" w:rsidR="00FC111B" w:rsidRDefault="00FC111B" w:rsidP="00354884">
      <w:pPr>
        <w:widowControl w:val="0"/>
        <w:autoSpaceDE w:val="0"/>
        <w:autoSpaceDN w:val="0"/>
        <w:adjustRightInd w:val="0"/>
        <w:spacing w:after="0" w:line="276" w:lineRule="auto"/>
        <w:ind w:left="120" w:right="114"/>
        <w:rPr>
          <w:rFonts w:ascii="Arial" w:hAnsi="Arial" w:cs="Arial"/>
          <w:sz w:val="24"/>
          <w:szCs w:val="24"/>
        </w:rPr>
      </w:pPr>
      <w:bookmarkStart w:id="124" w:name="_Toc501022445_9"/>
      <w:r>
        <w:rPr>
          <w:rFonts w:ascii="Arial" w:hAnsi="Arial" w:cs="Arial"/>
          <w:b/>
          <w:bCs/>
          <w:color w:val="000000"/>
          <w:sz w:val="28"/>
          <w:szCs w:val="28"/>
        </w:rPr>
        <w:t>DEFFORM 111</w:t>
      </w:r>
      <w:bookmarkEnd w:id="124"/>
    </w:p>
    <w:p w14:paraId="302A58A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3973D7B"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25" w:name="_Toc501022446_9_1"/>
      <w:r>
        <w:rPr>
          <w:rFonts w:ascii="Arial" w:hAnsi="Arial" w:cs="Arial"/>
          <w:b/>
          <w:bCs/>
          <w:color w:val="000000"/>
        </w:rPr>
        <w:t>DEFFORM 111</w:t>
      </w:r>
      <w:bookmarkEnd w:id="125"/>
    </w:p>
    <w:p w14:paraId="3C1E707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6CDB529" w14:textId="77777777" w:rsidR="00FC111B" w:rsidRDefault="00FC111B">
      <w:pPr>
        <w:widowControl w:val="0"/>
        <w:autoSpaceDE w:val="0"/>
        <w:autoSpaceDN w:val="0"/>
        <w:adjustRightInd w:val="0"/>
        <w:spacing w:after="60" w:line="240" w:lineRule="auto"/>
        <w:ind w:left="840"/>
        <w:rPr>
          <w:rFonts w:ascii="Arial" w:hAnsi="Arial" w:cs="Arial"/>
          <w:sz w:val="24"/>
          <w:szCs w:val="24"/>
        </w:rPr>
      </w:pPr>
    </w:p>
    <w:p w14:paraId="4CABD29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6BBC07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Pr="00E806D5">
        <w:rPr>
          <w:rFonts w:ascii="Arial" w:hAnsi="Arial" w:cs="Arial"/>
          <w:color w:val="000000"/>
          <w:highlight w:val="black"/>
        </w:rPr>
        <w:t>Caroline Razavi</w:t>
      </w:r>
    </w:p>
    <w:p w14:paraId="1BD2FFC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Pr="006F54B8">
        <w:rPr>
          <w:rFonts w:ascii="Arial" w:hAnsi="Arial" w:cs="Arial"/>
          <w:color w:val="000000"/>
          <w:highlight w:val="black"/>
        </w:rPr>
        <w:t>RAF High Wycombe., 3 Site, NIMROD, High Wycombe. HP14 4UE</w:t>
      </w:r>
    </w:p>
    <w:p w14:paraId="08AC376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Pr="006F54B8">
        <w:rPr>
          <w:rFonts w:ascii="Arial" w:hAnsi="Arial" w:cs="Arial"/>
          <w:color w:val="000000"/>
          <w:highlight w:val="black"/>
        </w:rPr>
        <w:t>caroline.razavi750@mod.gov.uk</w:t>
      </w:r>
      <w:r>
        <w:rPr>
          <w:rFonts w:ascii="Arial" w:hAnsi="Arial" w:cs="Arial"/>
          <w:color w:val="000000"/>
        </w:rPr>
        <w:t>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Pr="006F54B8">
        <w:rPr>
          <w:rFonts w:ascii="Arial" w:hAnsi="Arial" w:cs="Arial"/>
          <w:color w:val="000000"/>
          <w:highlight w:val="black"/>
        </w:rPr>
        <w:t>01494 494358</w:t>
      </w:r>
    </w:p>
    <w:p w14:paraId="51D68C1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ECA0DA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8798BD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Pr="006F54B8">
        <w:rPr>
          <w:rFonts w:ascii="Arial" w:hAnsi="Arial" w:cs="Arial"/>
          <w:color w:val="000000"/>
          <w:highlight w:val="black"/>
        </w:rPr>
        <w:t>Baljit Khepar</w:t>
      </w:r>
    </w:p>
    <w:p w14:paraId="09F6935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Pr="006F54B8">
        <w:rPr>
          <w:rFonts w:ascii="Arial" w:hAnsi="Arial" w:cs="Arial"/>
          <w:color w:val="000000"/>
          <w:highlight w:val="black"/>
        </w:rPr>
        <w:t>HQ Air Command, Hurricane Building, RAF High Wycombe. HP14 4UE</w:t>
      </w:r>
    </w:p>
    <w:p w14:paraId="537F6172"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Pr="006F54B8">
        <w:rPr>
          <w:rFonts w:ascii="Arial" w:hAnsi="Arial" w:cs="Arial"/>
          <w:color w:val="000000"/>
          <w:highlight w:val="black"/>
        </w:rPr>
        <w:t>Baljit.Khepar727@mod.gov.u</w:t>
      </w:r>
      <w:r>
        <w:rPr>
          <w:rFonts w:ascii="Arial" w:hAnsi="Arial" w:cs="Arial"/>
          <w:color w:val="000000"/>
        </w:rPr>
        <w:t>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Pr="006F54B8">
        <w:rPr>
          <w:rFonts w:ascii="Arial" w:hAnsi="Arial" w:cs="Arial"/>
          <w:color w:val="000000"/>
          <w:highlight w:val="black"/>
        </w:rPr>
        <w:t>01494 497599</w:t>
      </w:r>
    </w:p>
    <w:p w14:paraId="58CA416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23B26D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24CEE1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2C563A0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2FDD4D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5EDA5CC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A26D62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3EF2710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75E80CA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623AA2C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7E83C85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0AAA5B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4DA39F11"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91A1D41" w14:textId="77777777" w:rsidR="00FC111B" w:rsidRDefault="00FC111B">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19E1046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873C42E" w14:textId="77777777" w:rsidR="00FC111B" w:rsidRDefault="00FC111B">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sidRPr="00BA3D44">
        <w:rPr>
          <w:rFonts w:ascii="Arial" w:hAnsi="Arial" w:cs="Arial"/>
          <w:color w:val="000000"/>
          <w:sz w:val="20"/>
          <w:szCs w:val="20"/>
          <w:highlight w:val="black"/>
        </w:rPr>
        <w:t>Alan Eyre</w:t>
      </w:r>
    </w:p>
    <w:p w14:paraId="3C39F8D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70C520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EB3D56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640E716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920B9C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178501A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649E54F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292F5384"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7A3AE1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2.  For all other enquiries contact DES Fin FA-AMET Policy, Level 4 Piccadilly Gate, Store Street, Manchester, M1 2WD</w:t>
      </w:r>
    </w:p>
    <w:p w14:paraId="7D5B937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3D34D22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E70377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220C49F0"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C7D4C2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7DDEAD4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62AAA9C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841070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1B82E9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11DFA7B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4C325AB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2D0298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6D504B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7522CBE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2F62F12"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97895A3" w14:textId="77777777" w:rsidR="00FC111B" w:rsidRDefault="0090563B">
      <w:pPr>
        <w:widowControl w:val="0"/>
        <w:autoSpaceDE w:val="0"/>
        <w:autoSpaceDN w:val="0"/>
        <w:adjustRightInd w:val="0"/>
        <w:spacing w:after="60" w:line="240" w:lineRule="auto"/>
        <w:ind w:left="120"/>
        <w:rPr>
          <w:rFonts w:ascii="Arial" w:hAnsi="Arial" w:cs="Arial"/>
          <w:sz w:val="24"/>
          <w:szCs w:val="24"/>
        </w:rPr>
      </w:pPr>
      <w:hyperlink r:id="rId40" w:history="1">
        <w:r w:rsidR="00FC111B">
          <w:rPr>
            <w:rFonts w:ascii="Arial" w:hAnsi="Arial" w:cs="Arial"/>
            <w:color w:val="0000FF"/>
            <w:u w:val="single"/>
          </w:rPr>
          <w:t>www.freightcollection.com</w:t>
        </w:r>
      </w:hyperlink>
    </w:p>
    <w:p w14:paraId="32116EB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1D1873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3E3E662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AE115E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2812C3F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2F4D4A3"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58E5F5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1ED26D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71F8A8F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41" w:history="1">
        <w:r>
          <w:rPr>
            <w:rFonts w:ascii="Arial" w:hAnsi="Arial" w:cs="Arial"/>
            <w:color w:val="0000FF"/>
            <w:u w:val="single"/>
          </w:rPr>
          <w:t>Leidos-FormsPublications@teamleidos.mod.uk</w:t>
        </w:r>
      </w:hyperlink>
    </w:p>
    <w:p w14:paraId="6B775D9A"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D4ED49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343F1B4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42" w:history="1">
        <w:r>
          <w:rPr>
            <w:rFonts w:ascii="Arial" w:hAnsi="Arial" w:cs="Arial"/>
            <w:color w:val="0000FF"/>
            <w:u w:val="single"/>
          </w:rPr>
          <w:t>https://www.aof.mod.uk/aofcontent/tactical/toolkit/index.htm</w:t>
        </w:r>
      </w:hyperlink>
    </w:p>
    <w:p w14:paraId="7406F60B"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A19F01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601D8CE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8B48516"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0629C25"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120D1AA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2089FB5B" w14:textId="7917D152" w:rsidR="00FC111B" w:rsidRDefault="00FC111B" w:rsidP="00801E0A">
      <w:pPr>
        <w:widowControl w:val="0"/>
        <w:autoSpaceDE w:val="0"/>
        <w:autoSpaceDN w:val="0"/>
        <w:adjustRightInd w:val="0"/>
        <w:spacing w:after="200" w:line="276" w:lineRule="auto"/>
        <w:ind w:right="114"/>
        <w:rPr>
          <w:rFonts w:ascii="Arial" w:hAnsi="Arial" w:cs="Arial"/>
          <w:sz w:val="24"/>
          <w:szCs w:val="24"/>
        </w:rPr>
      </w:pPr>
      <w:bookmarkStart w:id="126" w:name="_Toc501022445_10"/>
      <w:r>
        <w:rPr>
          <w:rFonts w:ascii="Arial" w:hAnsi="Arial" w:cs="Arial"/>
          <w:b/>
          <w:bCs/>
          <w:color w:val="000000"/>
          <w:sz w:val="28"/>
          <w:szCs w:val="28"/>
        </w:rPr>
        <w:t>Deliverables</w:t>
      </w:r>
      <w:bookmarkEnd w:id="126"/>
    </w:p>
    <w:p w14:paraId="687C8B9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047FF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27" w:name="_Toc501022446_10_1"/>
      <w:r>
        <w:rPr>
          <w:rFonts w:ascii="Arial" w:hAnsi="Arial" w:cs="Arial"/>
          <w:b/>
          <w:bCs/>
          <w:color w:val="000000"/>
        </w:rPr>
        <w:t>Deliverables Note</w:t>
      </w:r>
      <w:bookmarkEnd w:id="127"/>
    </w:p>
    <w:p w14:paraId="00AE0B97" w14:textId="77777777" w:rsidR="00FC111B" w:rsidRDefault="00FC111B">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2FFF3FB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E3B976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2D67C2"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28" w:name="_Toc501022446_10_2"/>
      <w:r>
        <w:rPr>
          <w:rFonts w:ascii="Arial" w:hAnsi="Arial" w:cs="Arial"/>
          <w:b/>
          <w:bCs/>
          <w:color w:val="000000"/>
        </w:rPr>
        <w:t>Supplier Contractual Deliverables</w:t>
      </w:r>
      <w:bookmarkEnd w:id="128"/>
    </w:p>
    <w:p w14:paraId="0BF26B6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C111B" w:rsidRPr="008A06C0" w14:paraId="7D1FFD11"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E0EED83" w14:textId="77777777" w:rsidR="00FC111B" w:rsidRPr="008A06C0" w:rsidRDefault="00FC111B">
            <w:pPr>
              <w:widowControl w:val="0"/>
              <w:autoSpaceDE w:val="0"/>
              <w:autoSpaceDN w:val="0"/>
              <w:adjustRightInd w:val="0"/>
              <w:spacing w:after="0" w:line="240" w:lineRule="auto"/>
              <w:ind w:left="108" w:right="100"/>
              <w:rPr>
                <w:rFonts w:ascii="Arial" w:hAnsi="Arial" w:cs="Arial"/>
                <w:sz w:val="24"/>
                <w:szCs w:val="24"/>
              </w:rPr>
            </w:pPr>
            <w:r w:rsidRPr="008A06C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DBAA30A" w14:textId="77777777" w:rsidR="00FC111B" w:rsidRPr="008A06C0" w:rsidRDefault="00FC111B">
            <w:pPr>
              <w:widowControl w:val="0"/>
              <w:autoSpaceDE w:val="0"/>
              <w:autoSpaceDN w:val="0"/>
              <w:adjustRightInd w:val="0"/>
              <w:spacing w:after="0" w:line="240" w:lineRule="auto"/>
              <w:ind w:left="116" w:right="100"/>
              <w:rPr>
                <w:rFonts w:ascii="Arial" w:hAnsi="Arial" w:cs="Arial"/>
                <w:sz w:val="24"/>
                <w:szCs w:val="24"/>
              </w:rPr>
            </w:pPr>
            <w:r w:rsidRPr="008A06C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C0D9891" w14:textId="77777777" w:rsidR="00FC111B" w:rsidRPr="008A06C0" w:rsidRDefault="00FC111B">
            <w:pPr>
              <w:widowControl w:val="0"/>
              <w:autoSpaceDE w:val="0"/>
              <w:autoSpaceDN w:val="0"/>
              <w:adjustRightInd w:val="0"/>
              <w:spacing w:after="0" w:line="240" w:lineRule="auto"/>
              <w:ind w:left="116" w:right="100"/>
              <w:rPr>
                <w:rFonts w:ascii="Arial" w:hAnsi="Arial" w:cs="Arial"/>
                <w:sz w:val="24"/>
                <w:szCs w:val="24"/>
              </w:rPr>
            </w:pPr>
            <w:r w:rsidRPr="008A06C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0A2B5AA" w14:textId="77777777" w:rsidR="00FC111B" w:rsidRPr="008A06C0" w:rsidRDefault="00FC111B">
            <w:pPr>
              <w:widowControl w:val="0"/>
              <w:autoSpaceDE w:val="0"/>
              <w:autoSpaceDN w:val="0"/>
              <w:adjustRightInd w:val="0"/>
              <w:spacing w:after="0" w:line="240" w:lineRule="auto"/>
              <w:ind w:left="116" w:right="92"/>
              <w:rPr>
                <w:rFonts w:ascii="Arial" w:hAnsi="Arial" w:cs="Arial"/>
                <w:sz w:val="24"/>
                <w:szCs w:val="24"/>
              </w:rPr>
            </w:pPr>
            <w:r w:rsidRPr="008A06C0">
              <w:rPr>
                <w:rFonts w:ascii="Arial" w:hAnsi="Arial" w:cs="Arial"/>
                <w:color w:val="000000"/>
                <w:sz w:val="18"/>
                <w:szCs w:val="18"/>
              </w:rPr>
              <w:t>Responsible Party</w:t>
            </w:r>
          </w:p>
        </w:tc>
      </w:tr>
      <w:tr w:rsidR="00FC111B" w:rsidRPr="008A06C0" w14:paraId="4AA7915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F3C6BDD" w14:textId="77777777" w:rsidR="00FC111B" w:rsidRPr="008A06C0" w:rsidRDefault="00FC111B">
            <w:pPr>
              <w:widowControl w:val="0"/>
              <w:autoSpaceDE w:val="0"/>
              <w:autoSpaceDN w:val="0"/>
              <w:adjustRightInd w:val="0"/>
              <w:spacing w:after="0" w:line="240" w:lineRule="auto"/>
              <w:ind w:left="108" w:right="100"/>
              <w:rPr>
                <w:rFonts w:ascii="Arial" w:hAnsi="Arial" w:cs="Arial"/>
                <w:sz w:val="24"/>
                <w:szCs w:val="24"/>
              </w:rPr>
            </w:pPr>
            <w:r w:rsidRPr="008A06C0">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C02D7DF" w14:textId="77777777" w:rsidR="00FC111B" w:rsidRPr="008A06C0" w:rsidRDefault="00FC111B">
            <w:pPr>
              <w:widowControl w:val="0"/>
              <w:autoSpaceDE w:val="0"/>
              <w:autoSpaceDN w:val="0"/>
              <w:adjustRightInd w:val="0"/>
              <w:spacing w:after="0" w:line="240" w:lineRule="auto"/>
              <w:ind w:left="116" w:right="100"/>
              <w:rPr>
                <w:rFonts w:ascii="Arial" w:hAnsi="Arial" w:cs="Arial"/>
                <w:sz w:val="24"/>
                <w:szCs w:val="24"/>
              </w:rPr>
            </w:pPr>
            <w:r w:rsidRPr="008A06C0">
              <w:rPr>
                <w:rFonts w:ascii="Arial" w:hAnsi="Arial" w:cs="Arial"/>
                <w:color w:val="000000"/>
                <w:sz w:val="18"/>
                <w:szCs w:val="18"/>
              </w:rPr>
              <w:t>Payment of sums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4207700" w14:textId="77777777" w:rsidR="00FC111B" w:rsidRPr="008A06C0" w:rsidRDefault="00FC111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C8237E8" w14:textId="77777777" w:rsidR="00FC111B" w:rsidRPr="008A06C0" w:rsidRDefault="00FC111B">
            <w:pPr>
              <w:widowControl w:val="0"/>
              <w:autoSpaceDE w:val="0"/>
              <w:autoSpaceDN w:val="0"/>
              <w:adjustRightInd w:val="0"/>
              <w:spacing w:after="0" w:line="240" w:lineRule="auto"/>
              <w:ind w:left="116" w:right="92"/>
              <w:rPr>
                <w:rFonts w:ascii="Arial" w:hAnsi="Arial" w:cs="Arial"/>
                <w:sz w:val="24"/>
                <w:szCs w:val="24"/>
              </w:rPr>
            </w:pPr>
            <w:r w:rsidRPr="008A06C0">
              <w:rPr>
                <w:rFonts w:ascii="Arial" w:hAnsi="Arial" w:cs="Arial"/>
                <w:color w:val="000000"/>
                <w:sz w:val="18"/>
                <w:szCs w:val="18"/>
              </w:rPr>
              <w:t>Supplier Organization</w:t>
            </w:r>
          </w:p>
        </w:tc>
      </w:tr>
      <w:tr w:rsidR="00FC111B" w:rsidRPr="008A06C0" w14:paraId="177E4C7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97F1963" w14:textId="77777777" w:rsidR="00FC111B" w:rsidRPr="008A06C0" w:rsidRDefault="00FC111B">
            <w:pPr>
              <w:widowControl w:val="0"/>
              <w:autoSpaceDE w:val="0"/>
              <w:autoSpaceDN w:val="0"/>
              <w:adjustRightInd w:val="0"/>
              <w:spacing w:after="0" w:line="240" w:lineRule="auto"/>
              <w:ind w:left="108" w:right="100"/>
              <w:rPr>
                <w:rFonts w:ascii="Arial" w:hAnsi="Arial" w:cs="Arial"/>
                <w:sz w:val="24"/>
                <w:szCs w:val="24"/>
              </w:rPr>
            </w:pPr>
            <w:r w:rsidRPr="008A06C0">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BFDA496" w14:textId="77777777" w:rsidR="00FC111B" w:rsidRPr="008A06C0" w:rsidRDefault="00FC111B">
            <w:pPr>
              <w:widowControl w:val="0"/>
              <w:autoSpaceDE w:val="0"/>
              <w:autoSpaceDN w:val="0"/>
              <w:adjustRightInd w:val="0"/>
              <w:spacing w:after="0" w:line="240" w:lineRule="auto"/>
              <w:ind w:left="116" w:right="100"/>
              <w:rPr>
                <w:rFonts w:ascii="Arial" w:hAnsi="Arial" w:cs="Arial"/>
                <w:sz w:val="24"/>
                <w:szCs w:val="24"/>
              </w:rPr>
            </w:pPr>
            <w:r w:rsidRPr="008A06C0">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C9FDC1F" w14:textId="77777777" w:rsidR="00FC111B" w:rsidRPr="008A06C0" w:rsidRDefault="00FC111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BCC4BA1" w14:textId="77777777" w:rsidR="00FC111B" w:rsidRPr="008A06C0" w:rsidRDefault="00FC111B">
            <w:pPr>
              <w:widowControl w:val="0"/>
              <w:autoSpaceDE w:val="0"/>
              <w:autoSpaceDN w:val="0"/>
              <w:adjustRightInd w:val="0"/>
              <w:spacing w:after="0" w:line="240" w:lineRule="auto"/>
              <w:ind w:left="116" w:right="92"/>
              <w:rPr>
                <w:rFonts w:ascii="Arial" w:hAnsi="Arial" w:cs="Arial"/>
                <w:sz w:val="24"/>
                <w:szCs w:val="24"/>
              </w:rPr>
            </w:pPr>
            <w:r w:rsidRPr="008A06C0">
              <w:rPr>
                <w:rFonts w:ascii="Arial" w:hAnsi="Arial" w:cs="Arial"/>
                <w:color w:val="000000"/>
                <w:sz w:val="18"/>
                <w:szCs w:val="18"/>
              </w:rPr>
              <w:t>Supplier Organization</w:t>
            </w:r>
          </w:p>
        </w:tc>
      </w:tr>
    </w:tbl>
    <w:p w14:paraId="63471C5B" w14:textId="77777777" w:rsidR="00FC111B" w:rsidRDefault="00FC111B">
      <w:pPr>
        <w:widowControl w:val="0"/>
        <w:autoSpaceDE w:val="0"/>
        <w:autoSpaceDN w:val="0"/>
        <w:adjustRightInd w:val="0"/>
        <w:spacing w:after="0" w:line="240" w:lineRule="auto"/>
        <w:ind w:left="228"/>
        <w:rPr>
          <w:rFonts w:ascii="Arial" w:hAnsi="Arial" w:cs="Arial"/>
          <w:color w:val="000000"/>
        </w:rPr>
      </w:pPr>
    </w:p>
    <w:p w14:paraId="3A17CDB0"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3E3AB1B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CC10FC6"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29" w:name="_Toc501022446_10_3"/>
      <w:r>
        <w:rPr>
          <w:rFonts w:ascii="Arial" w:hAnsi="Arial" w:cs="Arial"/>
          <w:b/>
          <w:bCs/>
          <w:color w:val="000000"/>
        </w:rPr>
        <w:t>Buyer Contractual Deliverables</w:t>
      </w:r>
      <w:bookmarkEnd w:id="129"/>
    </w:p>
    <w:p w14:paraId="45870BA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68D6CEB9" w14:textId="77777777" w:rsidR="00FC111B" w:rsidRDefault="00FC111B">
      <w:pPr>
        <w:widowControl w:val="0"/>
        <w:autoSpaceDE w:val="0"/>
        <w:autoSpaceDN w:val="0"/>
        <w:adjustRightInd w:val="0"/>
        <w:spacing w:after="0" w:line="240" w:lineRule="auto"/>
        <w:ind w:left="120"/>
        <w:rPr>
          <w:rFonts w:ascii="Arial" w:hAnsi="Arial" w:cs="Arial"/>
          <w:color w:val="000000"/>
        </w:rPr>
      </w:pPr>
    </w:p>
    <w:p w14:paraId="13C56CDF" w14:textId="77777777" w:rsidR="00FC111B" w:rsidRDefault="00FC111B">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C111B" w:rsidRPr="008A06C0" w14:paraId="02CA5959"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7EE5C70" w14:textId="77777777" w:rsidR="00FC111B" w:rsidRPr="008A06C0" w:rsidRDefault="00FC111B">
            <w:pPr>
              <w:widowControl w:val="0"/>
              <w:autoSpaceDE w:val="0"/>
              <w:autoSpaceDN w:val="0"/>
              <w:adjustRightInd w:val="0"/>
              <w:spacing w:after="0" w:line="240" w:lineRule="auto"/>
              <w:ind w:left="108" w:right="100"/>
              <w:rPr>
                <w:rFonts w:ascii="Arial" w:hAnsi="Arial" w:cs="Arial"/>
                <w:sz w:val="24"/>
                <w:szCs w:val="24"/>
              </w:rPr>
            </w:pPr>
            <w:r w:rsidRPr="008A06C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E5CFBB9" w14:textId="77777777" w:rsidR="00FC111B" w:rsidRPr="008A06C0" w:rsidRDefault="00FC111B">
            <w:pPr>
              <w:widowControl w:val="0"/>
              <w:autoSpaceDE w:val="0"/>
              <w:autoSpaceDN w:val="0"/>
              <w:adjustRightInd w:val="0"/>
              <w:spacing w:after="0" w:line="240" w:lineRule="auto"/>
              <w:ind w:left="116" w:right="100"/>
              <w:rPr>
                <w:rFonts w:ascii="Arial" w:hAnsi="Arial" w:cs="Arial"/>
                <w:sz w:val="24"/>
                <w:szCs w:val="24"/>
              </w:rPr>
            </w:pPr>
            <w:r w:rsidRPr="008A06C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031A32D" w14:textId="77777777" w:rsidR="00FC111B" w:rsidRPr="008A06C0" w:rsidRDefault="00FC111B">
            <w:pPr>
              <w:widowControl w:val="0"/>
              <w:autoSpaceDE w:val="0"/>
              <w:autoSpaceDN w:val="0"/>
              <w:adjustRightInd w:val="0"/>
              <w:spacing w:after="0" w:line="240" w:lineRule="auto"/>
              <w:ind w:left="116" w:right="100"/>
              <w:rPr>
                <w:rFonts w:ascii="Arial" w:hAnsi="Arial" w:cs="Arial"/>
                <w:sz w:val="24"/>
                <w:szCs w:val="24"/>
              </w:rPr>
            </w:pPr>
            <w:r w:rsidRPr="008A06C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B4DCD50" w14:textId="77777777" w:rsidR="00FC111B" w:rsidRPr="008A06C0" w:rsidRDefault="00FC111B">
            <w:pPr>
              <w:widowControl w:val="0"/>
              <w:autoSpaceDE w:val="0"/>
              <w:autoSpaceDN w:val="0"/>
              <w:adjustRightInd w:val="0"/>
              <w:spacing w:after="0" w:line="240" w:lineRule="auto"/>
              <w:ind w:left="116" w:right="92"/>
              <w:rPr>
                <w:rFonts w:ascii="Arial" w:hAnsi="Arial" w:cs="Arial"/>
                <w:sz w:val="24"/>
                <w:szCs w:val="24"/>
              </w:rPr>
            </w:pPr>
            <w:r w:rsidRPr="008A06C0">
              <w:rPr>
                <w:rFonts w:ascii="Arial" w:hAnsi="Arial" w:cs="Arial"/>
                <w:color w:val="000000"/>
                <w:sz w:val="18"/>
                <w:szCs w:val="18"/>
              </w:rPr>
              <w:t>Responsible Party</w:t>
            </w:r>
          </w:p>
        </w:tc>
      </w:tr>
      <w:tr w:rsidR="00FC111B" w:rsidRPr="008A06C0" w14:paraId="5C1D7C8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7D2524C" w14:textId="77777777" w:rsidR="00FC111B" w:rsidRPr="008A06C0" w:rsidRDefault="00FC111B">
            <w:pPr>
              <w:widowControl w:val="0"/>
              <w:autoSpaceDE w:val="0"/>
              <w:autoSpaceDN w:val="0"/>
              <w:adjustRightInd w:val="0"/>
              <w:spacing w:after="0" w:line="240" w:lineRule="auto"/>
              <w:ind w:left="108" w:right="100"/>
              <w:rPr>
                <w:rFonts w:ascii="Arial" w:hAnsi="Arial" w:cs="Arial"/>
                <w:sz w:val="24"/>
                <w:szCs w:val="24"/>
              </w:rPr>
            </w:pPr>
            <w:r w:rsidRPr="008A06C0">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ABF278" w14:textId="77777777" w:rsidR="00FC111B" w:rsidRPr="008A06C0" w:rsidRDefault="00FC111B">
            <w:pPr>
              <w:widowControl w:val="0"/>
              <w:autoSpaceDE w:val="0"/>
              <w:autoSpaceDN w:val="0"/>
              <w:adjustRightInd w:val="0"/>
              <w:spacing w:after="0" w:line="240" w:lineRule="auto"/>
              <w:ind w:left="116" w:right="100"/>
              <w:rPr>
                <w:rFonts w:ascii="Arial" w:hAnsi="Arial" w:cs="Arial"/>
                <w:sz w:val="24"/>
                <w:szCs w:val="24"/>
              </w:rPr>
            </w:pPr>
            <w:r w:rsidRPr="008A06C0">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81D3AA" w14:textId="77777777" w:rsidR="00FC111B" w:rsidRPr="008A06C0" w:rsidRDefault="00FC111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CA1F414" w14:textId="77777777" w:rsidR="00FC111B" w:rsidRPr="008A06C0" w:rsidRDefault="00FC111B">
            <w:pPr>
              <w:widowControl w:val="0"/>
              <w:autoSpaceDE w:val="0"/>
              <w:autoSpaceDN w:val="0"/>
              <w:adjustRightInd w:val="0"/>
              <w:spacing w:after="0" w:line="240" w:lineRule="auto"/>
              <w:ind w:left="116" w:right="92"/>
              <w:rPr>
                <w:rFonts w:ascii="Arial" w:hAnsi="Arial" w:cs="Arial"/>
                <w:sz w:val="24"/>
                <w:szCs w:val="24"/>
              </w:rPr>
            </w:pPr>
            <w:r w:rsidRPr="008A06C0">
              <w:rPr>
                <w:rFonts w:ascii="Arial" w:hAnsi="Arial" w:cs="Arial"/>
                <w:color w:val="000000"/>
                <w:sz w:val="18"/>
                <w:szCs w:val="18"/>
              </w:rPr>
              <w:t>Buyer Organization</w:t>
            </w:r>
          </w:p>
        </w:tc>
      </w:tr>
    </w:tbl>
    <w:p w14:paraId="723E4783" w14:textId="77777777" w:rsidR="00FC111B" w:rsidRDefault="00FC111B">
      <w:pPr>
        <w:widowControl w:val="0"/>
        <w:autoSpaceDE w:val="0"/>
        <w:autoSpaceDN w:val="0"/>
        <w:adjustRightInd w:val="0"/>
        <w:spacing w:after="0" w:line="240" w:lineRule="auto"/>
        <w:ind w:left="228"/>
        <w:rPr>
          <w:rFonts w:ascii="Arial" w:hAnsi="Arial" w:cs="Arial"/>
          <w:color w:val="000000"/>
        </w:rPr>
      </w:pPr>
    </w:p>
    <w:p w14:paraId="5A4A66F2"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735C439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59973A9" w14:textId="77777777" w:rsidR="00FC111B" w:rsidRDefault="00FC111B">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5AF6EDA3" w14:textId="77777777" w:rsidR="00FC111B" w:rsidRDefault="00FC111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30" w:name="_Toc501022445_11"/>
      <w:r>
        <w:rPr>
          <w:rFonts w:ascii="Arial" w:hAnsi="Arial" w:cs="Arial"/>
          <w:b/>
          <w:bCs/>
          <w:color w:val="000000"/>
          <w:sz w:val="28"/>
          <w:szCs w:val="28"/>
        </w:rPr>
        <w:t>Pricing</w:t>
      </w:r>
      <w:bookmarkEnd w:id="130"/>
    </w:p>
    <w:p w14:paraId="4E59FFF3" w14:textId="12231203" w:rsidR="00FC111B" w:rsidRDefault="00FC111B" w:rsidP="000F4E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DBCEC3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Firm prices are to be used.</w:t>
      </w:r>
    </w:p>
    <w:p w14:paraId="03BEB2C8"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5DD4A25" w14:textId="79AD2C01"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breakdown is to be provided </w:t>
      </w:r>
      <w:r w:rsidR="00EF6026">
        <w:rPr>
          <w:rFonts w:ascii="Arial" w:hAnsi="Arial" w:cs="Arial"/>
          <w:color w:val="000000"/>
        </w:rPr>
        <w:t xml:space="preserve">as per SECTION D – Price Breakdown </w:t>
      </w:r>
      <w:r w:rsidR="00143263">
        <w:rPr>
          <w:rFonts w:ascii="Arial" w:hAnsi="Arial" w:cs="Arial"/>
          <w:color w:val="000000"/>
        </w:rPr>
        <w:t>for Non Qualifying Contract.</w:t>
      </w:r>
      <w:r>
        <w:rPr>
          <w:rFonts w:ascii="Arial" w:hAnsi="Arial" w:cs="Arial"/>
          <w:color w:val="000000"/>
        </w:rPr>
        <w:t xml:space="preserve"> </w:t>
      </w:r>
    </w:p>
    <w:p w14:paraId="55723CB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A90191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Travel and Subsistence</w:t>
      </w:r>
    </w:p>
    <w:p w14:paraId="251E59D3"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868B36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full breakdown is to be provided</w:t>
      </w:r>
    </w:p>
    <w:p w14:paraId="03B7D974"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F1DF8D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Travel and Subsistence should be firm priced in accordance with the limits listed below:</w:t>
      </w:r>
    </w:p>
    <w:p w14:paraId="7BE0A87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83"/>
        <w:gridCol w:w="3384"/>
      </w:tblGrid>
      <w:tr w:rsidR="00FC111B" w:rsidRPr="008A06C0" w14:paraId="0F4923C0" w14:textId="77777777">
        <w:tc>
          <w:tcPr>
            <w:tcW w:w="3383" w:type="dxa"/>
            <w:tcBorders>
              <w:top w:val="nil"/>
              <w:left w:val="nil"/>
              <w:bottom w:val="nil"/>
              <w:right w:val="nil"/>
            </w:tcBorders>
            <w:shd w:val="clear" w:color="auto" w:fill="FFFFFF"/>
          </w:tcPr>
          <w:p w14:paraId="74AD0027"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005A84"/>
              </w:rPr>
              <w:t>Item</w:t>
            </w:r>
          </w:p>
        </w:tc>
        <w:tc>
          <w:tcPr>
            <w:tcW w:w="3384" w:type="dxa"/>
            <w:tcBorders>
              <w:top w:val="nil"/>
              <w:left w:val="nil"/>
              <w:bottom w:val="nil"/>
              <w:right w:val="nil"/>
            </w:tcBorders>
            <w:shd w:val="clear" w:color="auto" w:fill="FFFFFF"/>
          </w:tcPr>
          <w:p w14:paraId="2BEBC74A" w14:textId="77777777" w:rsidR="00FC111B" w:rsidRPr="008A06C0" w:rsidRDefault="00FC111B">
            <w:pPr>
              <w:widowControl w:val="0"/>
              <w:autoSpaceDE w:val="0"/>
              <w:autoSpaceDN w:val="0"/>
              <w:adjustRightInd w:val="0"/>
              <w:spacing w:before="60" w:after="120" w:line="240" w:lineRule="auto"/>
              <w:ind w:left="111"/>
              <w:rPr>
                <w:rFonts w:ascii="Arial" w:hAnsi="Arial" w:cs="Arial"/>
                <w:color w:val="000000"/>
              </w:rPr>
            </w:pPr>
          </w:p>
        </w:tc>
      </w:tr>
      <w:tr w:rsidR="00FC111B" w:rsidRPr="008A06C0" w14:paraId="1F5AAD55" w14:textId="77777777">
        <w:tc>
          <w:tcPr>
            <w:tcW w:w="3383" w:type="dxa"/>
            <w:tcBorders>
              <w:top w:val="nil"/>
              <w:left w:val="nil"/>
              <w:bottom w:val="nil"/>
              <w:right w:val="nil"/>
            </w:tcBorders>
            <w:shd w:val="clear" w:color="auto" w:fill="FFFFFF"/>
          </w:tcPr>
          <w:p w14:paraId="03ED2344"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58595B"/>
              </w:rPr>
              <w:t>Accommodation</w:t>
            </w:r>
          </w:p>
        </w:tc>
        <w:tc>
          <w:tcPr>
            <w:tcW w:w="3384" w:type="dxa"/>
            <w:tcBorders>
              <w:top w:val="nil"/>
              <w:left w:val="nil"/>
              <w:bottom w:val="nil"/>
              <w:right w:val="nil"/>
            </w:tcBorders>
            <w:shd w:val="clear" w:color="auto" w:fill="FFFFFF"/>
          </w:tcPr>
          <w:p w14:paraId="3B6EA91E" w14:textId="77777777" w:rsidR="00FC111B" w:rsidRPr="008A06C0" w:rsidRDefault="00FC111B">
            <w:pPr>
              <w:widowControl w:val="0"/>
              <w:autoSpaceDE w:val="0"/>
              <w:autoSpaceDN w:val="0"/>
              <w:adjustRightInd w:val="0"/>
              <w:spacing w:before="60" w:after="120" w:line="240" w:lineRule="auto"/>
              <w:ind w:left="111"/>
              <w:rPr>
                <w:rFonts w:ascii="Arial" w:hAnsi="Arial" w:cs="Arial"/>
                <w:sz w:val="24"/>
                <w:szCs w:val="24"/>
              </w:rPr>
            </w:pPr>
            <w:r w:rsidRPr="008A06C0">
              <w:rPr>
                <w:rFonts w:ascii="Arial" w:hAnsi="Arial" w:cs="Arial"/>
                <w:color w:val="58595B"/>
              </w:rPr>
              <w:t>£100 per night</w:t>
            </w:r>
          </w:p>
        </w:tc>
      </w:tr>
      <w:tr w:rsidR="00FC111B" w:rsidRPr="008A06C0" w14:paraId="43ACFC09" w14:textId="77777777">
        <w:tc>
          <w:tcPr>
            <w:tcW w:w="3383" w:type="dxa"/>
            <w:tcBorders>
              <w:top w:val="nil"/>
              <w:left w:val="nil"/>
              <w:bottom w:val="nil"/>
              <w:right w:val="nil"/>
            </w:tcBorders>
            <w:shd w:val="clear" w:color="auto" w:fill="FFFFFF"/>
          </w:tcPr>
          <w:p w14:paraId="74B849A7"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58595B"/>
              </w:rPr>
              <w:t>Lunch</w:t>
            </w:r>
          </w:p>
        </w:tc>
        <w:tc>
          <w:tcPr>
            <w:tcW w:w="3384" w:type="dxa"/>
            <w:tcBorders>
              <w:top w:val="nil"/>
              <w:left w:val="nil"/>
              <w:bottom w:val="nil"/>
              <w:right w:val="nil"/>
            </w:tcBorders>
            <w:shd w:val="clear" w:color="auto" w:fill="FFFFFF"/>
          </w:tcPr>
          <w:p w14:paraId="5CEE7936" w14:textId="77777777" w:rsidR="00FC111B" w:rsidRPr="008A06C0" w:rsidRDefault="00FC111B">
            <w:pPr>
              <w:widowControl w:val="0"/>
              <w:autoSpaceDE w:val="0"/>
              <w:autoSpaceDN w:val="0"/>
              <w:adjustRightInd w:val="0"/>
              <w:spacing w:before="60" w:after="120" w:line="240" w:lineRule="auto"/>
              <w:ind w:left="111"/>
              <w:rPr>
                <w:rFonts w:ascii="Arial" w:hAnsi="Arial" w:cs="Arial"/>
                <w:sz w:val="24"/>
                <w:szCs w:val="24"/>
              </w:rPr>
            </w:pPr>
            <w:r w:rsidRPr="008A06C0">
              <w:rPr>
                <w:rFonts w:ascii="Arial" w:hAnsi="Arial" w:cs="Arial"/>
                <w:color w:val="58595B"/>
              </w:rPr>
              <w:t>£5</w:t>
            </w:r>
          </w:p>
        </w:tc>
      </w:tr>
      <w:tr w:rsidR="00FC111B" w:rsidRPr="008A06C0" w14:paraId="60E25E48" w14:textId="77777777">
        <w:tc>
          <w:tcPr>
            <w:tcW w:w="3383" w:type="dxa"/>
            <w:tcBorders>
              <w:top w:val="nil"/>
              <w:left w:val="nil"/>
              <w:bottom w:val="nil"/>
              <w:right w:val="nil"/>
            </w:tcBorders>
            <w:shd w:val="clear" w:color="auto" w:fill="FFFFFF"/>
          </w:tcPr>
          <w:p w14:paraId="5E4DC2EE"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58595B"/>
              </w:rPr>
              <w:t>Evening</w:t>
            </w:r>
          </w:p>
        </w:tc>
        <w:tc>
          <w:tcPr>
            <w:tcW w:w="3384" w:type="dxa"/>
            <w:tcBorders>
              <w:top w:val="nil"/>
              <w:left w:val="nil"/>
              <w:bottom w:val="nil"/>
              <w:right w:val="nil"/>
            </w:tcBorders>
            <w:shd w:val="clear" w:color="auto" w:fill="FFFFFF"/>
          </w:tcPr>
          <w:p w14:paraId="683C003F" w14:textId="77777777" w:rsidR="00FC111B" w:rsidRPr="008A06C0" w:rsidRDefault="00FC111B">
            <w:pPr>
              <w:widowControl w:val="0"/>
              <w:autoSpaceDE w:val="0"/>
              <w:autoSpaceDN w:val="0"/>
              <w:adjustRightInd w:val="0"/>
              <w:spacing w:before="60" w:after="120" w:line="240" w:lineRule="auto"/>
              <w:ind w:left="111"/>
              <w:rPr>
                <w:rFonts w:ascii="Arial" w:hAnsi="Arial" w:cs="Arial"/>
                <w:sz w:val="24"/>
                <w:szCs w:val="24"/>
              </w:rPr>
            </w:pPr>
            <w:r w:rsidRPr="008A06C0">
              <w:rPr>
                <w:rFonts w:ascii="Arial" w:hAnsi="Arial" w:cs="Arial"/>
                <w:color w:val="58595B"/>
              </w:rPr>
              <w:t>£22.50</w:t>
            </w:r>
          </w:p>
        </w:tc>
      </w:tr>
      <w:tr w:rsidR="00FC111B" w:rsidRPr="008A06C0" w14:paraId="3115C628" w14:textId="77777777">
        <w:tc>
          <w:tcPr>
            <w:tcW w:w="3383" w:type="dxa"/>
            <w:tcBorders>
              <w:top w:val="nil"/>
              <w:left w:val="nil"/>
              <w:bottom w:val="nil"/>
              <w:right w:val="nil"/>
            </w:tcBorders>
            <w:shd w:val="clear" w:color="auto" w:fill="FFFFFF"/>
          </w:tcPr>
          <w:p w14:paraId="6747D17C"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58595B"/>
              </w:rPr>
              <w:t>Mileage</w:t>
            </w:r>
          </w:p>
        </w:tc>
        <w:tc>
          <w:tcPr>
            <w:tcW w:w="3384" w:type="dxa"/>
            <w:tcBorders>
              <w:top w:val="nil"/>
              <w:left w:val="nil"/>
              <w:bottom w:val="nil"/>
              <w:right w:val="nil"/>
            </w:tcBorders>
            <w:shd w:val="clear" w:color="auto" w:fill="FFFFFF"/>
          </w:tcPr>
          <w:p w14:paraId="493C8060" w14:textId="77777777" w:rsidR="00FC111B" w:rsidRPr="008A06C0" w:rsidRDefault="00FC111B">
            <w:pPr>
              <w:widowControl w:val="0"/>
              <w:autoSpaceDE w:val="0"/>
              <w:autoSpaceDN w:val="0"/>
              <w:adjustRightInd w:val="0"/>
              <w:spacing w:before="60" w:after="120" w:line="240" w:lineRule="auto"/>
              <w:ind w:left="111"/>
              <w:rPr>
                <w:rFonts w:ascii="Arial" w:hAnsi="Arial" w:cs="Arial"/>
                <w:sz w:val="24"/>
                <w:szCs w:val="24"/>
              </w:rPr>
            </w:pPr>
            <w:r w:rsidRPr="008A06C0">
              <w:rPr>
                <w:rFonts w:ascii="Arial" w:hAnsi="Arial" w:cs="Arial"/>
                <w:color w:val="58595B"/>
              </w:rPr>
              <w:t>30p per mile</w:t>
            </w:r>
          </w:p>
        </w:tc>
      </w:tr>
    </w:tbl>
    <w:p w14:paraId="2B5FB9D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269F1C9" w14:textId="58319181" w:rsidR="00FC111B" w:rsidRDefault="00FC111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The limits listed are </w:t>
      </w:r>
      <w:r>
        <w:rPr>
          <w:rFonts w:ascii="Arial" w:hAnsi="Arial" w:cs="Arial"/>
          <w:b/>
          <w:bCs/>
          <w:color w:val="000000"/>
        </w:rPr>
        <w:t>inclusive</w:t>
      </w:r>
      <w:r>
        <w:rPr>
          <w:rFonts w:ascii="Arial" w:hAnsi="Arial" w:cs="Arial"/>
          <w:color w:val="000000"/>
        </w:rPr>
        <w:t xml:space="preserve"> of VAT. </w:t>
      </w:r>
    </w:p>
    <w:p w14:paraId="00A7EB84" w14:textId="4502DEC6" w:rsidR="000F4E4A" w:rsidRDefault="000F4E4A">
      <w:pPr>
        <w:widowControl w:val="0"/>
        <w:autoSpaceDE w:val="0"/>
        <w:autoSpaceDN w:val="0"/>
        <w:adjustRightInd w:val="0"/>
        <w:spacing w:after="60" w:line="240" w:lineRule="auto"/>
        <w:ind w:left="120"/>
        <w:rPr>
          <w:rFonts w:ascii="Arial" w:hAnsi="Arial" w:cs="Arial"/>
          <w:color w:val="000000"/>
        </w:rPr>
      </w:pPr>
    </w:p>
    <w:p w14:paraId="1A293823" w14:textId="3A5B4C5D" w:rsidR="000F4E4A" w:rsidRDefault="000F4E4A">
      <w:pPr>
        <w:widowControl w:val="0"/>
        <w:autoSpaceDE w:val="0"/>
        <w:autoSpaceDN w:val="0"/>
        <w:adjustRightInd w:val="0"/>
        <w:spacing w:after="60" w:line="240" w:lineRule="auto"/>
        <w:ind w:left="120"/>
        <w:rPr>
          <w:rFonts w:ascii="Arial" w:hAnsi="Arial" w:cs="Arial"/>
          <w:color w:val="000000"/>
        </w:rPr>
      </w:pPr>
    </w:p>
    <w:p w14:paraId="368DFD67" w14:textId="77777777" w:rsidR="000F4E4A" w:rsidRDefault="000F4E4A" w:rsidP="000F4E4A">
      <w:pPr>
        <w:keepNext/>
        <w:keepLines/>
        <w:widowControl w:val="0"/>
        <w:autoSpaceDE w:val="0"/>
        <w:autoSpaceDN w:val="0"/>
        <w:adjustRightInd w:val="0"/>
        <w:spacing w:after="0" w:line="276" w:lineRule="auto"/>
        <w:ind w:left="120" w:right="114"/>
        <w:rPr>
          <w:rFonts w:ascii="Arial" w:hAnsi="Arial" w:cs="Arial"/>
          <w:sz w:val="24"/>
          <w:szCs w:val="24"/>
        </w:rPr>
      </w:pPr>
      <w:bookmarkStart w:id="131" w:name="_Toc501022446_11_1"/>
      <w:r>
        <w:rPr>
          <w:rFonts w:ascii="Arial" w:hAnsi="Arial" w:cs="Arial"/>
          <w:b/>
          <w:bCs/>
          <w:color w:val="000000"/>
        </w:rPr>
        <w:t>Key Performance Indicators</w:t>
      </w:r>
      <w:bookmarkEnd w:id="131"/>
    </w:p>
    <w:p w14:paraId="003F34A9" w14:textId="77777777" w:rsidR="000F4E4A" w:rsidRDefault="000F4E4A" w:rsidP="000F4E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refer to performance in the deliverables section of the Statement of Requirement.</w:t>
      </w:r>
    </w:p>
    <w:p w14:paraId="5B8D67B9" w14:textId="77777777" w:rsidR="000F4E4A" w:rsidRDefault="000F4E4A">
      <w:pPr>
        <w:widowControl w:val="0"/>
        <w:autoSpaceDE w:val="0"/>
        <w:autoSpaceDN w:val="0"/>
        <w:adjustRightInd w:val="0"/>
        <w:spacing w:after="60" w:line="240" w:lineRule="auto"/>
        <w:ind w:left="120"/>
        <w:rPr>
          <w:rFonts w:ascii="Arial" w:hAnsi="Arial" w:cs="Arial"/>
          <w:sz w:val="24"/>
          <w:szCs w:val="24"/>
        </w:rPr>
      </w:pPr>
    </w:p>
    <w:p w14:paraId="056D5CB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F8B019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2C8FCA3" w14:textId="77777777" w:rsidR="00FC111B" w:rsidRDefault="00FC111B">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390B995" w14:textId="77777777" w:rsidR="00FC111B" w:rsidRDefault="00FC111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32" w:name="_Toc501022445_12"/>
      <w:r>
        <w:rPr>
          <w:rFonts w:ascii="Arial" w:hAnsi="Arial" w:cs="Arial"/>
          <w:b/>
          <w:bCs/>
          <w:color w:val="000000"/>
          <w:sz w:val="28"/>
          <w:szCs w:val="28"/>
        </w:rPr>
        <w:t>Quality Assurance Conditions</w:t>
      </w:r>
      <w:bookmarkEnd w:id="132"/>
    </w:p>
    <w:p w14:paraId="322C3DB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648F60A"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33" w:name="_Toc501022446_12_1"/>
      <w:r>
        <w:rPr>
          <w:rFonts w:ascii="Arial" w:hAnsi="Arial" w:cs="Arial"/>
          <w:b/>
          <w:bCs/>
          <w:color w:val="000000"/>
        </w:rPr>
        <w:t>No Specific QMS</w:t>
      </w:r>
      <w:bookmarkEnd w:id="133"/>
    </w:p>
    <w:p w14:paraId="1813C5F0"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499D35A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F20C4C7"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34" w:name="_Toc501022446_12_2"/>
      <w:r>
        <w:rPr>
          <w:rFonts w:ascii="Arial" w:hAnsi="Arial" w:cs="Arial"/>
          <w:b/>
          <w:bCs/>
          <w:color w:val="000000"/>
        </w:rPr>
        <w:t>DEFSTAN 05-061 Pt 4</w:t>
      </w:r>
      <w:bookmarkEnd w:id="134"/>
    </w:p>
    <w:p w14:paraId="1729D01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14:paraId="3A2125B3" w14:textId="77777777" w:rsidR="00FC111B" w:rsidRDefault="00FC111B">
      <w:pPr>
        <w:widowControl w:val="0"/>
        <w:autoSpaceDE w:val="0"/>
        <w:autoSpaceDN w:val="0"/>
        <w:adjustRightInd w:val="0"/>
        <w:spacing w:after="0" w:line="240" w:lineRule="auto"/>
        <w:ind w:left="120"/>
        <w:rPr>
          <w:rFonts w:ascii="Arial" w:hAnsi="Arial" w:cs="Arial"/>
          <w:color w:val="000000"/>
        </w:rPr>
      </w:pPr>
    </w:p>
    <w:p w14:paraId="24B01CF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3</w:t>
      </w:r>
    </w:p>
    <w:p w14:paraId="135420E0"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D7DEF7E"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03597E82"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1B56EA8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bookmarkStart w:id="135" w:name="page_total_master0"/>
      <w:bookmarkStart w:id="136" w:name="page_total"/>
      <w:bookmarkEnd w:id="135"/>
      <w:bookmarkEnd w:id="136"/>
    </w:p>
    <w:sectPr w:rsidR="00FC111B" w:rsidSect="00900686">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338D0" w14:textId="77777777" w:rsidR="00E712DD" w:rsidRDefault="00E712DD">
      <w:pPr>
        <w:spacing w:after="0" w:line="240" w:lineRule="auto"/>
      </w:pPr>
      <w:r>
        <w:separator/>
      </w:r>
    </w:p>
  </w:endnote>
  <w:endnote w:type="continuationSeparator" w:id="0">
    <w:p w14:paraId="5BB6FFB0" w14:textId="77777777" w:rsidR="00E712DD" w:rsidRDefault="00E7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DB59" w14:textId="77777777" w:rsidR="008A06C0" w:rsidRDefault="008A0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CD54" w14:textId="77777777" w:rsidR="007357EE" w:rsidRDefault="007357EE">
    <w:pPr>
      <w:pStyle w:val="Footer"/>
      <w:jc w:val="right"/>
    </w:pPr>
    <w:r>
      <w:fldChar w:fldCharType="begin"/>
    </w:r>
    <w:r>
      <w:instrText xml:space="preserve"> PAGE   \* MERGEFORMAT </w:instrText>
    </w:r>
    <w:r>
      <w:fldChar w:fldCharType="separate"/>
    </w:r>
    <w:r>
      <w:rPr>
        <w:noProof/>
      </w:rPr>
      <w:t>2</w:t>
    </w:r>
    <w:r>
      <w:rPr>
        <w:noProof/>
      </w:rPr>
      <w:fldChar w:fldCharType="end"/>
    </w:r>
  </w:p>
  <w:p w14:paraId="20F3863B" w14:textId="03C06CC0" w:rsidR="00915039" w:rsidRDefault="00915039" w:rsidP="00BE6269">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6678" w14:textId="77777777" w:rsidR="008A06C0" w:rsidRDefault="008A06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1FC1" w14:textId="3F6F9249" w:rsidR="00915039" w:rsidRDefault="006123E8" w:rsidP="00BE6269">
    <w:pPr>
      <w:pStyle w:val="Header"/>
      <w:jc w:val="center"/>
    </w:pPr>
    <w:r>
      <w:tab/>
      <w:t xml:space="preserve">       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ACF5" w14:textId="77777777" w:rsidR="008A06C0" w:rsidRDefault="008A06C0">
    <w:pPr>
      <w:pStyle w:val="Footer"/>
      <w:jc w:val="right"/>
    </w:pPr>
    <w:r>
      <w:fldChar w:fldCharType="begin"/>
    </w:r>
    <w:r>
      <w:instrText xml:space="preserve"> PAGE   \* MERGEFORMAT </w:instrText>
    </w:r>
    <w:r>
      <w:fldChar w:fldCharType="separate"/>
    </w:r>
    <w:r>
      <w:rPr>
        <w:noProof/>
      </w:rPr>
      <w:t>2</w:t>
    </w:r>
    <w:r>
      <w:rPr>
        <w:noProof/>
      </w:rPr>
      <w:fldChar w:fldCharType="end"/>
    </w:r>
  </w:p>
  <w:p w14:paraId="32E417C9" w14:textId="20A3D42A" w:rsidR="00E6031D" w:rsidRDefault="00E6031D" w:rsidP="00BE6269">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E1A67" w14:textId="77777777" w:rsidR="00E712DD" w:rsidRDefault="00E712DD">
      <w:pPr>
        <w:spacing w:after="0" w:line="240" w:lineRule="auto"/>
      </w:pPr>
      <w:r>
        <w:separator/>
      </w:r>
    </w:p>
  </w:footnote>
  <w:footnote w:type="continuationSeparator" w:id="0">
    <w:p w14:paraId="6225E2E5" w14:textId="77777777" w:rsidR="00E712DD" w:rsidRDefault="00E71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0BF2" w14:textId="77777777" w:rsidR="008A06C0" w:rsidRDefault="008A0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4C21" w14:textId="77777777" w:rsidR="008A06C0" w:rsidRDefault="008A0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3CD4" w14:textId="77777777" w:rsidR="008A06C0" w:rsidRDefault="008A0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223D47D5"/>
    <w:multiLevelType w:val="hybridMultilevel"/>
    <w:tmpl w:val="EA3A661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40007AD"/>
    <w:multiLevelType w:val="hybridMultilevel"/>
    <w:tmpl w:val="41DC23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3"/>
  </w:num>
  <w:num w:numId="6">
    <w:abstractNumId w:val="0"/>
  </w:num>
  <w:num w:numId="7">
    <w:abstractNumId w:val="4"/>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11B"/>
    <w:rsid w:val="000609DE"/>
    <w:rsid w:val="0008215D"/>
    <w:rsid w:val="00093112"/>
    <w:rsid w:val="0009530D"/>
    <w:rsid w:val="000963F9"/>
    <w:rsid w:val="000B7A52"/>
    <w:rsid w:val="000F4E4A"/>
    <w:rsid w:val="001216CA"/>
    <w:rsid w:val="00130189"/>
    <w:rsid w:val="00136CB7"/>
    <w:rsid w:val="00143263"/>
    <w:rsid w:val="00152583"/>
    <w:rsid w:val="00185039"/>
    <w:rsid w:val="001956F0"/>
    <w:rsid w:val="001B3329"/>
    <w:rsid w:val="001C518F"/>
    <w:rsid w:val="001D05E8"/>
    <w:rsid w:val="00201A25"/>
    <w:rsid w:val="00213FC3"/>
    <w:rsid w:val="00222A25"/>
    <w:rsid w:val="002426B5"/>
    <w:rsid w:val="002939D1"/>
    <w:rsid w:val="002E620C"/>
    <w:rsid w:val="002E6323"/>
    <w:rsid w:val="002F22F2"/>
    <w:rsid w:val="003058BA"/>
    <w:rsid w:val="003541D2"/>
    <w:rsid w:val="00354884"/>
    <w:rsid w:val="00380A5D"/>
    <w:rsid w:val="0039574B"/>
    <w:rsid w:val="003964ED"/>
    <w:rsid w:val="003B1C5C"/>
    <w:rsid w:val="003C0E24"/>
    <w:rsid w:val="003C3462"/>
    <w:rsid w:val="003C405E"/>
    <w:rsid w:val="003D03B0"/>
    <w:rsid w:val="00441FCA"/>
    <w:rsid w:val="00454AE9"/>
    <w:rsid w:val="004F4486"/>
    <w:rsid w:val="00542742"/>
    <w:rsid w:val="0057589C"/>
    <w:rsid w:val="00586498"/>
    <w:rsid w:val="00596638"/>
    <w:rsid w:val="0059797F"/>
    <w:rsid w:val="005A2B65"/>
    <w:rsid w:val="005D421D"/>
    <w:rsid w:val="005E6910"/>
    <w:rsid w:val="006123E8"/>
    <w:rsid w:val="00614876"/>
    <w:rsid w:val="0061715D"/>
    <w:rsid w:val="006201CC"/>
    <w:rsid w:val="0067109F"/>
    <w:rsid w:val="006777F2"/>
    <w:rsid w:val="006C01DE"/>
    <w:rsid w:val="006E6B86"/>
    <w:rsid w:val="006F54B8"/>
    <w:rsid w:val="007357EE"/>
    <w:rsid w:val="0075683E"/>
    <w:rsid w:val="0076254D"/>
    <w:rsid w:val="00770796"/>
    <w:rsid w:val="007D3719"/>
    <w:rsid w:val="007D3C9F"/>
    <w:rsid w:val="00801E0A"/>
    <w:rsid w:val="00816AE0"/>
    <w:rsid w:val="00851BDA"/>
    <w:rsid w:val="00864D12"/>
    <w:rsid w:val="008A06C0"/>
    <w:rsid w:val="008A79BF"/>
    <w:rsid w:val="008C69AE"/>
    <w:rsid w:val="00900686"/>
    <w:rsid w:val="0090563B"/>
    <w:rsid w:val="00915039"/>
    <w:rsid w:val="009466B9"/>
    <w:rsid w:val="00974377"/>
    <w:rsid w:val="00A10EB1"/>
    <w:rsid w:val="00A16480"/>
    <w:rsid w:val="00A56153"/>
    <w:rsid w:val="00A8351D"/>
    <w:rsid w:val="00A95B01"/>
    <w:rsid w:val="00AB6DAA"/>
    <w:rsid w:val="00AC31E7"/>
    <w:rsid w:val="00AF5805"/>
    <w:rsid w:val="00B02C7B"/>
    <w:rsid w:val="00B078A5"/>
    <w:rsid w:val="00B10677"/>
    <w:rsid w:val="00B46241"/>
    <w:rsid w:val="00B7128F"/>
    <w:rsid w:val="00B73BE1"/>
    <w:rsid w:val="00B84E19"/>
    <w:rsid w:val="00B9756E"/>
    <w:rsid w:val="00BA3D44"/>
    <w:rsid w:val="00BD37D1"/>
    <w:rsid w:val="00C20D6F"/>
    <w:rsid w:val="00C22A02"/>
    <w:rsid w:val="00C57253"/>
    <w:rsid w:val="00C629D9"/>
    <w:rsid w:val="00C67239"/>
    <w:rsid w:val="00C67AC5"/>
    <w:rsid w:val="00C72B20"/>
    <w:rsid w:val="00C73607"/>
    <w:rsid w:val="00C80072"/>
    <w:rsid w:val="00C8389C"/>
    <w:rsid w:val="00CC6E5A"/>
    <w:rsid w:val="00CF0521"/>
    <w:rsid w:val="00D147C8"/>
    <w:rsid w:val="00D30A01"/>
    <w:rsid w:val="00D67786"/>
    <w:rsid w:val="00DA2139"/>
    <w:rsid w:val="00DC49C6"/>
    <w:rsid w:val="00DF105D"/>
    <w:rsid w:val="00E1187E"/>
    <w:rsid w:val="00E6031D"/>
    <w:rsid w:val="00E712DD"/>
    <w:rsid w:val="00E738E1"/>
    <w:rsid w:val="00E806D5"/>
    <w:rsid w:val="00E83CFA"/>
    <w:rsid w:val="00EA237B"/>
    <w:rsid w:val="00EB05AB"/>
    <w:rsid w:val="00ED5BB6"/>
    <w:rsid w:val="00EF6026"/>
    <w:rsid w:val="00F06862"/>
    <w:rsid w:val="00F13685"/>
    <w:rsid w:val="00F45FA2"/>
    <w:rsid w:val="00F6504E"/>
    <w:rsid w:val="00F91B2C"/>
    <w:rsid w:val="00FA3BC6"/>
    <w:rsid w:val="00FB4CC9"/>
    <w:rsid w:val="00FC111B"/>
    <w:rsid w:val="00FC3421"/>
    <w:rsid w:val="00FD09A0"/>
    <w:rsid w:val="00FE4DA9"/>
    <w:rsid w:val="00FF4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551115BB"/>
  <w14:defaultImageDpi w14:val="0"/>
  <w15:docId w15:val="{F1B6727D-BBFE-4860-A073-6DE90770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ListParagraph"/>
    <w:next w:val="Normal"/>
    <w:link w:val="Heading1Char"/>
    <w:qFormat/>
    <w:rsid w:val="00915039"/>
    <w:pPr>
      <w:spacing w:after="240"/>
      <w:ind w:left="0"/>
      <w:contextualSpacing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15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1715D"/>
    <w:rPr>
      <w:rFonts w:ascii="Segoe UI" w:hAnsi="Segoe UI" w:cs="Segoe UI"/>
      <w:sz w:val="18"/>
      <w:szCs w:val="18"/>
    </w:rPr>
  </w:style>
  <w:style w:type="character" w:customStyle="1" w:styleId="Heading1Char">
    <w:name w:val="Heading 1 Char"/>
    <w:link w:val="Heading1"/>
    <w:rsid w:val="00915039"/>
    <w:rPr>
      <w:rFonts w:ascii="Arial" w:eastAsia="Times New Roman" w:hAnsi="Arial" w:cs="Times New Roman"/>
      <w:b/>
      <w:sz w:val="24"/>
      <w:szCs w:val="24"/>
    </w:rPr>
  </w:style>
  <w:style w:type="table" w:styleId="TableGrid">
    <w:name w:val="Table Grid"/>
    <w:basedOn w:val="TableNormal"/>
    <w:uiPriority w:val="59"/>
    <w:rsid w:val="009150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15039"/>
    <w:pPr>
      <w:spacing w:after="0" w:line="240" w:lineRule="auto"/>
    </w:pPr>
    <w:rPr>
      <w:rFonts w:ascii="Arial" w:hAnsi="Arial"/>
      <w:b/>
      <w:bCs/>
      <w:sz w:val="20"/>
      <w:szCs w:val="20"/>
    </w:rPr>
  </w:style>
  <w:style w:type="paragraph" w:styleId="Header">
    <w:name w:val="header"/>
    <w:basedOn w:val="Normal"/>
    <w:link w:val="HeaderChar"/>
    <w:rsid w:val="00915039"/>
    <w:pPr>
      <w:tabs>
        <w:tab w:val="center" w:pos="4153"/>
        <w:tab w:val="right" w:pos="8306"/>
      </w:tabs>
      <w:spacing w:after="0" w:line="240" w:lineRule="auto"/>
    </w:pPr>
    <w:rPr>
      <w:rFonts w:ascii="Arial" w:hAnsi="Arial"/>
      <w:sz w:val="24"/>
      <w:szCs w:val="24"/>
    </w:rPr>
  </w:style>
  <w:style w:type="character" w:customStyle="1" w:styleId="HeaderChar">
    <w:name w:val="Header Char"/>
    <w:link w:val="Header"/>
    <w:rsid w:val="00915039"/>
    <w:rPr>
      <w:rFonts w:ascii="Arial" w:eastAsia="Times New Roman" w:hAnsi="Arial" w:cs="Times New Roman"/>
      <w:sz w:val="24"/>
      <w:szCs w:val="24"/>
    </w:rPr>
  </w:style>
  <w:style w:type="character" w:styleId="PageNumber">
    <w:name w:val="page number"/>
    <w:rsid w:val="00915039"/>
  </w:style>
  <w:style w:type="paragraph" w:styleId="ListParagraph">
    <w:name w:val="List Paragraph"/>
    <w:basedOn w:val="Normal"/>
    <w:uiPriority w:val="34"/>
    <w:qFormat/>
    <w:rsid w:val="00915039"/>
    <w:pPr>
      <w:spacing w:after="0" w:line="240" w:lineRule="auto"/>
      <w:ind w:left="720"/>
      <w:contextualSpacing/>
    </w:pPr>
    <w:rPr>
      <w:rFonts w:ascii="Arial" w:hAnsi="Arial"/>
      <w:sz w:val="24"/>
      <w:szCs w:val="24"/>
    </w:rPr>
  </w:style>
  <w:style w:type="paragraph" w:styleId="TOC1">
    <w:name w:val="toc 1"/>
    <w:basedOn w:val="Normal"/>
    <w:next w:val="Normal"/>
    <w:autoRedefine/>
    <w:uiPriority w:val="39"/>
    <w:unhideWhenUsed/>
    <w:rsid w:val="00915039"/>
    <w:pPr>
      <w:tabs>
        <w:tab w:val="left" w:pos="440"/>
        <w:tab w:val="right" w:leader="dot" w:pos="9628"/>
      </w:tabs>
      <w:spacing w:after="100"/>
    </w:pPr>
    <w:rPr>
      <w:lang w:val="en-US" w:eastAsia="en-US"/>
    </w:rPr>
  </w:style>
  <w:style w:type="character" w:styleId="Hyperlink">
    <w:name w:val="Hyperlink"/>
    <w:uiPriority w:val="99"/>
    <w:unhideWhenUsed/>
    <w:rsid w:val="00915039"/>
    <w:rPr>
      <w:color w:val="0000FF"/>
      <w:u w:val="single"/>
    </w:rPr>
  </w:style>
  <w:style w:type="paragraph" w:styleId="Footer">
    <w:name w:val="footer"/>
    <w:basedOn w:val="Normal"/>
    <w:link w:val="FooterChar"/>
    <w:uiPriority w:val="99"/>
    <w:unhideWhenUsed/>
    <w:rsid w:val="00DC49C6"/>
    <w:pPr>
      <w:tabs>
        <w:tab w:val="center" w:pos="4513"/>
        <w:tab w:val="right" w:pos="9026"/>
      </w:tabs>
    </w:pPr>
  </w:style>
  <w:style w:type="character" w:customStyle="1" w:styleId="FooterChar">
    <w:name w:val="Footer Char"/>
    <w:basedOn w:val="DefaultParagraphFont"/>
    <w:link w:val="Footer"/>
    <w:uiPriority w:val="99"/>
    <w:rsid w:val="00DC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of.mod.uk/aofcontent/tactical/toolkit/index.htm" TargetMode="External"/><Relationship Id="rId18" Type="http://schemas.openxmlformats.org/officeDocument/2006/relationships/footer" Target="footer1.xml"/><Relationship Id="rId26" Type="http://schemas.openxmlformats.org/officeDocument/2006/relationships/hyperlink" Target="https://www.gov.uk/government/publications/security-policy-framework"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employerrelations@rfca.mod.uk" TargetMode="External"/><Relationship Id="rId42" Type="http://schemas.openxmlformats.org/officeDocument/2006/relationships/hyperlink" Target="https://www.aof.mod.uk/aofcontent/tactical/toolkit/index.htm" TargetMode="External"/><Relationship Id="rId7" Type="http://schemas.openxmlformats.org/officeDocument/2006/relationships/webSettings" Target="webSettings.xml"/><Relationship Id="rId12" Type="http://schemas.openxmlformats.org/officeDocument/2006/relationships/hyperlink" Target="http://services.parliament.uk/bills/2013-14/defencereform.html" TargetMode="External"/><Relationship Id="rId17" Type="http://schemas.openxmlformats.org/officeDocument/2006/relationships/header" Target="header2.xml"/><Relationship Id="rId25" Type="http://schemas.openxmlformats.org/officeDocument/2006/relationships/hyperlink" Target="https://www.gov.uk/government/uploads/system/uploads/attachment_data/file/367494/Contractual_Process_-_Appendix_5_form.doc" TargetMode="External"/><Relationship Id="rId33" Type="http://schemas.openxmlformats.org/officeDocument/2006/relationships/hyperlink" Target="https://www.gov.uk/government/policies/armed-forces-covenant" TargetMode="External"/><Relationship Id="rId38" Type="http://schemas.openxmlformats.org/officeDocument/2006/relationships/hyperlink" Target="http://www.dstan.mod.uk/faqs.html"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gov.uk/government/organisations/ministry-of-defence/about/procurement" TargetMode="External"/><Relationship Id="rId41"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vices.parliament.uk/bills/2013-14/defencereform.html" TargetMode="External"/><Relationship Id="rId24" Type="http://schemas.openxmlformats.org/officeDocument/2006/relationships/hyperlink" Target="http://eur-lex.europa.eu/legal-content/EN/TXT/?uri=celex%3A32010R0744"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hyperlink" Target="http://www.dstan.mod.uk" TargetMode="External"/><Relationship Id="rId40" Type="http://schemas.openxmlformats.org/officeDocument/2006/relationships/hyperlink" Target="http://www.freightcollection.com/"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suppliercyberprotection.service.xgov.uk/" TargetMode="External"/><Relationship Id="rId28" Type="http://schemas.openxmlformats.org/officeDocument/2006/relationships/hyperlink" Target="http://www.promptpaymentcode.org.uk/" TargetMode="External"/><Relationship Id="rId36" Type="http://schemas.openxmlformats.org/officeDocument/2006/relationships/hyperlink" Target="https://www.aof.mod.uk" TargetMode="External"/><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hyperlink" Target="https://www.gov.uk/government/policies/government-transparency-and-accountability"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www.contracts.mod.uk/feed" TargetMode="External"/><Relationship Id="rId35" Type="http://schemas.openxmlformats.org/officeDocument/2006/relationships/hyperlink" Target="mailto:DESTECH-QSEPEnv-HSISMulti@mod.gov.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9" ma:contentTypeDescription="Create a new document." ma:contentTypeScope="" ma:versionID="9f1413bc8f62eaacc1b5586943035399">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a3edd396ee40f6a2f965d74f4202e0db" ns3:_="" ns4:_="">
    <xsd:import namespace="96e6118b-7dec-4d3c-9221-fe19a99a00a0"/>
    <xsd:import namespace="5f265b28-0f82-437b-91c3-80b170d4e2da"/>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35329-AAE9-4C75-8E3F-A9E74B50D6D2}">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5f265b28-0f82-437b-91c3-80b170d4e2da"/>
    <ds:schemaRef ds:uri="http://schemas.openxmlformats.org/package/2006/metadata/core-properties"/>
    <ds:schemaRef ds:uri="96e6118b-7dec-4d3c-9221-fe19a99a00a0"/>
    <ds:schemaRef ds:uri="http://www.w3.org/XML/1998/namespace"/>
  </ds:schemaRefs>
</ds:datastoreItem>
</file>

<file path=customXml/itemProps2.xml><?xml version="1.0" encoding="utf-8"?>
<ds:datastoreItem xmlns:ds="http://schemas.openxmlformats.org/officeDocument/2006/customXml" ds:itemID="{CA5DAFBF-C0DA-4531-8B13-C15031A3C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9349D-9F9F-4ABF-816B-591623CE1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136</Pages>
  <Words>42946</Words>
  <Characters>244795</Characters>
  <Application>Microsoft Office Word</Application>
  <DocSecurity>0</DocSecurity>
  <Lines>2039</Lines>
  <Paragraphs>574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287167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Razavi, Caroline Mrs (Air-Comrcl Gen Acq Mgr 1)</dc:creator>
  <cp:keywords/>
  <dc:description>Generated by Oracle BI Publisher 10.1.3.4.2</dc:description>
  <cp:lastModifiedBy>Razavi, Caroline Mrs (Air-Comrcl Gen Acq Mgr 1)</cp:lastModifiedBy>
  <cp:revision>6</cp:revision>
  <dcterms:created xsi:type="dcterms:W3CDTF">2020-10-22T09:29:00Z</dcterms:created>
  <dcterms:modified xsi:type="dcterms:W3CDTF">2020-10-22T09:49:00Z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ies>
</file>