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876300" cy="723900"/>
            <wp:effectExtent b="0" l="0" r="0" t="0"/>
            <wp:wrapSquare wrapText="bothSides" distB="0" distT="0" distL="114300" distR="114300"/>
            <wp:docPr descr="CCS_2935_SML_AW" id="6"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2a (Hard FM £0 - £1.5m) Certificate of Technical and Professional Ability (COTPA)</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&amp; Workplace Services</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2a.  </w:t>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2a, you must demonstrate the delivery of the full scope of the Services in the Work Packages listed in Section A.  Delivery of the full scope of the Services within the Work Packages needs to be demonstrated one (1) time.</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You can submit up to three (3) COTPA from different contracts, that when combined meet the full scope of the Work Packages.  For the avoidance of doubt, the table below summarises the requirement for Lot 2a and the number of COTPA that can be submitted to meet the requirement.</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2a is one (1) demonstration.  The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2a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2a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2a Demonstration 1 - COTPA 3</w:t>
            </w:r>
          </w:p>
        </w:tc>
      </w:tr>
    </w:tbl>
    <w:p w:rsidR="00000000" w:rsidDel="00000000" w:rsidP="00000000" w:rsidRDefault="00000000" w:rsidRPr="00000000" w14:paraId="00000017">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8">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 </w:t>
            </w:r>
            <w:r w:rsidDel="00000000" w:rsidR="00000000" w:rsidRPr="00000000">
              <w:rPr>
                <w:rFonts w:ascii="Arial" w:cs="Arial" w:eastAsia="Arial" w:hAnsi="Arial"/>
                <w:b w:val="1"/>
                <w:rtl w:val="0"/>
              </w:rPr>
              <w:t xml:space="preserve">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2a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E1,2,4,5,7; R1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2a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F1,2,3,7; Q2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2a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S1</w:t>
            </w:r>
          </w:p>
        </w:tc>
      </w:tr>
    </w:tbl>
    <w:p w:rsidR="00000000" w:rsidDel="00000000" w:rsidP="00000000" w:rsidRDefault="00000000" w:rsidRPr="00000000" w14:paraId="00000021">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4">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25">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26">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27">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2a by uploading this file to question 1.32.5 within the online selection questionnaire (qualification envelope) as a ZIP file. .</w:t>
      </w:r>
    </w:p>
    <w:p w:rsidR="00000000" w:rsidDel="00000000" w:rsidP="00000000" w:rsidRDefault="00000000" w:rsidRPr="00000000" w14:paraId="00000028">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2a COTPA</w:t>
      </w:r>
      <w:r w:rsidDel="00000000" w:rsidR="00000000" w:rsidRPr="00000000">
        <w:rPr>
          <w:rtl w:val="0"/>
        </w:rPr>
      </w:r>
    </w:p>
    <w:p w:rsidR="00000000" w:rsidDel="00000000" w:rsidP="00000000" w:rsidRDefault="00000000" w:rsidRPr="00000000" w14:paraId="00000029">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2A">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B">
      <w:pPr>
        <w:numPr>
          <w:ilvl w:val="0"/>
          <w:numId w:val="2"/>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2C">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2a</w:t>
      </w:r>
      <w:r w:rsidDel="00000000" w:rsidR="00000000" w:rsidRPr="00000000">
        <w:rPr>
          <w:rFonts w:ascii="Arial" w:cs="Arial" w:eastAsia="Arial" w:hAnsi="Arial"/>
          <w:rtl w:val="0"/>
        </w:rPr>
        <w:t xml:space="preserve">, which is £0 - £1.5m per annum.  Please note however, that COTPA with associated values that exceed the value band are acceptable.</w:t>
      </w:r>
    </w:p>
    <w:p w:rsidR="00000000" w:rsidDel="00000000" w:rsidP="00000000" w:rsidRDefault="00000000" w:rsidRPr="00000000" w14:paraId="0000002D">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2E">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F">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0">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1">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2">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3">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4">
      <w:pPr>
        <w:numPr>
          <w:ilvl w:val="0"/>
          <w:numId w:val="2"/>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6">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We contact the customer to verify the information provided and they cannot or will not verify the information.  It is vital that you select a customer that is prepared to verify the information you have provided and be contactable in the event that clarification is required.</w:t>
      </w:r>
    </w:p>
    <w:p w:rsidR="00000000" w:rsidDel="00000000" w:rsidP="00000000" w:rsidRDefault="00000000" w:rsidRPr="00000000" w14:paraId="0000003D">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3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0">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1">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&amp; Workplace Services – Lot 2a</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4">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2a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4B">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tc>
      </w:tr>
      <w:tr>
        <w:trPr>
          <w:cantSplit w:val="0"/>
          <w:trHeight w:val="540" w:hRule="atLeast"/>
          <w:tblHeader w:val="0"/>
        </w:trPr>
        <w:tc>
          <w:tcPr>
            <w:shd w:fill="ffffff" w:val="clear"/>
            <w:vAlign w:val="center"/>
          </w:tcPr>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4D">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4F">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0">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1">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2">
            <w:pPr>
              <w:spacing w:after="80" w:before="80" w:lineRule="auto"/>
              <w:rPr>
                <w:rFonts w:ascii="Arial" w:cs="Arial" w:eastAsia="Arial" w:hAnsi="Arial"/>
                <w:b w:val="1"/>
                <w:highlight w:val="yellow"/>
              </w:rPr>
            </w:pPr>
            <w:r w:rsidDel="00000000" w:rsidR="00000000" w:rsidRPr="00000000">
              <w:rPr>
                <w:rtl w:val="0"/>
              </w:rPr>
            </w:r>
          </w:p>
        </w:tc>
        <w:tc>
          <w:tcPr>
            <w:shd w:fill="ffffff" w:val="clear"/>
            <w:vAlign w:val="center"/>
          </w:tcPr>
          <w:p w:rsidR="00000000" w:rsidDel="00000000" w:rsidP="00000000" w:rsidRDefault="00000000" w:rsidRPr="00000000" w14:paraId="00000053">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[supplier name] [Additional Information]</w:t>
            </w:r>
          </w:p>
          <w:p w:rsidR="00000000" w:rsidDel="00000000" w:rsidP="00000000" w:rsidRDefault="00000000" w:rsidRPr="00000000" w14:paraId="00000054">
            <w:pPr>
              <w:spacing w:after="80" w:before="80" w:lineRule="auto"/>
              <w:rPr>
                <w:rFonts w:ascii="Arial" w:cs="Arial" w:eastAsia="Arial" w:hAnsi="Arial"/>
                <w:highlight w:val="yellow"/>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5D">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0">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2a.  To do so, you can submit up to three (3) COTPAs for your ‘demonstration’.  </w:t>
            </w:r>
          </w:p>
          <w:p w:rsidR="00000000" w:rsidDel="00000000" w:rsidP="00000000" w:rsidRDefault="00000000" w:rsidRPr="00000000" w14:paraId="00000061">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E: Maintenance Services</w:t>
            </w:r>
          </w:p>
          <w:p w:rsidR="00000000" w:rsidDel="00000000" w:rsidP="00000000" w:rsidRDefault="00000000" w:rsidRPr="00000000" w14:paraId="00000064">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6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E1: Mechanical and electrical engineering maintenance</w:t>
            </w:r>
          </w:p>
          <w:p w:rsidR="00000000" w:rsidDel="00000000" w:rsidP="00000000" w:rsidRDefault="00000000" w:rsidRPr="00000000" w14:paraId="0000006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E2: Ventilation and air conditioning systems maintenance</w:t>
            </w:r>
          </w:p>
          <w:p w:rsidR="00000000" w:rsidDel="00000000" w:rsidP="00000000" w:rsidRDefault="00000000" w:rsidRPr="00000000" w14:paraId="0000006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E4: Fire detection and firefighting systems maintenance</w:t>
            </w:r>
          </w:p>
          <w:p w:rsidR="00000000" w:rsidDel="00000000" w:rsidP="00000000" w:rsidRDefault="00000000" w:rsidRPr="00000000" w14:paraId="0000006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E5: Lifts, hoists and conveyance systems maintenance</w:t>
            </w:r>
          </w:p>
          <w:p w:rsidR="00000000" w:rsidDel="00000000" w:rsidP="00000000" w:rsidRDefault="00000000" w:rsidRPr="00000000" w14:paraId="0000006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E7: Internal and external building fabric maintenance</w:t>
            </w:r>
          </w:p>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F: Statutory Obligations</w:t>
            </w:r>
          </w:p>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F1: Asbestos management</w:t>
            </w:r>
          </w:p>
          <w:p w:rsidR="00000000" w:rsidDel="00000000" w:rsidP="00000000" w:rsidRDefault="00000000" w:rsidRPr="00000000" w14:paraId="0000006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F2: Water hygiene maintenance</w:t>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F3: Statutory inspections</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F7: Electrical testing</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Q2: Hard FM / TFM CAFM Services</w:t>
            </w:r>
          </w:p>
          <w:p w:rsidR="00000000" w:rsidDel="00000000" w:rsidP="00000000" w:rsidRDefault="00000000" w:rsidRPr="00000000" w14:paraId="00000075">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76">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R1: Helpdesk Services</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S: Management of Billable Works</w:t>
            </w:r>
          </w:p>
          <w:p w:rsidR="00000000" w:rsidDel="00000000" w:rsidP="00000000" w:rsidRDefault="00000000" w:rsidRPr="00000000" w14:paraId="0000007B">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S1: Management of Billable Works; Small Works, Projects, Installation Works and Reactive Maintenance Works, as defined at Call-Off Schedule 4A - Billable Works and Projects</w:t>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7F">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8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8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8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88">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8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8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8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8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8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8E">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8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9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2">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93">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94">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95">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87578524-C32E-435B-AE8A-861BFDA5C283}" issignatureline="t" provid="{00000000-0000-0000-0000-000000000000}"/>
                </v:shape>
              </w:pict>
            </w:r>
            <w:r w:rsidDel="00000000" w:rsidR="00000000" w:rsidRPr="00000000">
              <w:rPr>
                <w:rtl w:val="0"/>
              </w:rPr>
            </w:r>
          </w:p>
          <w:p w:rsidR="00000000" w:rsidDel="00000000" w:rsidP="00000000" w:rsidRDefault="00000000" w:rsidRPr="00000000" w14:paraId="00000097">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8">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99">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9B">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9C">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9E">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&amp; Workplace Services</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2a Certificate of Technical and Professional Ability </w:t>
    </w:r>
  </w:p>
  <w:p w:rsidR="00000000" w:rsidDel="00000000" w:rsidP="00000000" w:rsidRDefault="00000000" w:rsidRPr="00000000" w14:paraId="000000A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4kquH536b3vXua9QnLYawEw/Cg==">AMUW2mXfiaQ5Ff3DkW7J1d+z7KEiho6cEkC/f7gofuXPZ6sZTgDdR/Fy5WMMootoW7rZ6gbuBYiu2VDZ0k3zxUYOjS78l1Tv8Y6cPB9cSWWEWlBq7TX5+BoRh21ZW9E098DfRvQq1Xy9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