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CE03" w14:textId="77777777" w:rsidR="004D6290" w:rsidRPr="007311CB" w:rsidRDefault="00DE573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  <w:r w:rsidRPr="007311C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03CE73" wp14:editId="3003CE74">
            <wp:simplePos x="0" y="0"/>
            <wp:positionH relativeFrom="column">
              <wp:align>center</wp:align>
            </wp:positionH>
            <wp:positionV relativeFrom="paragraph">
              <wp:posOffset>73240</wp:posOffset>
            </wp:positionV>
            <wp:extent cx="2631600" cy="1389600"/>
            <wp:effectExtent l="0" t="0" r="0" b="1270"/>
            <wp:wrapNone/>
            <wp:docPr id="10" name="Picture 10" descr="C:\Users\JFISH\AppData\Local\Microsoft\Windows\Temporary Internet Files\Content.Word\REBRANDING - Lancs Renewables Ltd Logo (png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ISH\AppData\Local\Microsoft\Windows\Temporary Internet Files\Content.Word\REBRANDING - Lancs Renewables Ltd Logo (png3)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3CE04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</w:p>
    <w:p w14:paraId="3003CE05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</w:p>
    <w:p w14:paraId="3003CE06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</w:p>
    <w:p w14:paraId="3003CE07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</w:p>
    <w:p w14:paraId="3003CE08" w14:textId="77777777" w:rsidR="004D6290" w:rsidRPr="007311CB" w:rsidRDefault="004D6290" w:rsidP="00636F51">
      <w:pPr>
        <w:jc w:val="both"/>
        <w:rPr>
          <w:rFonts w:ascii="Arial" w:hAnsi="Arial" w:cs="Arial"/>
        </w:rPr>
      </w:pPr>
    </w:p>
    <w:p w14:paraId="3003CE09" w14:textId="77777777" w:rsidR="00DC7C45" w:rsidRPr="007311CB" w:rsidRDefault="00DC7C45" w:rsidP="00636F51">
      <w:pPr>
        <w:jc w:val="both"/>
        <w:rPr>
          <w:rFonts w:ascii="Arial" w:hAnsi="Arial" w:cs="Arial"/>
          <w:sz w:val="30"/>
          <w:szCs w:val="30"/>
        </w:rPr>
      </w:pPr>
    </w:p>
    <w:p w14:paraId="3003CE0A" w14:textId="77777777" w:rsidR="004D6290" w:rsidRPr="007311CB" w:rsidRDefault="004D6290" w:rsidP="00636F51">
      <w:pPr>
        <w:jc w:val="both"/>
        <w:rPr>
          <w:rFonts w:ascii="Arial" w:hAnsi="Arial" w:cs="Arial"/>
          <w:sz w:val="30"/>
          <w:szCs w:val="30"/>
        </w:rPr>
      </w:pPr>
    </w:p>
    <w:p w14:paraId="3003CE0B" w14:textId="77777777" w:rsidR="004D6290" w:rsidRPr="007311CB" w:rsidRDefault="004D6290" w:rsidP="00636F51">
      <w:pPr>
        <w:jc w:val="both"/>
        <w:rPr>
          <w:rFonts w:ascii="Arial" w:hAnsi="Arial" w:cs="Arial"/>
          <w:sz w:val="30"/>
          <w:szCs w:val="30"/>
        </w:rPr>
      </w:pPr>
    </w:p>
    <w:p w14:paraId="3003CE0C" w14:textId="77777777" w:rsidR="004D6290" w:rsidRPr="007311CB" w:rsidRDefault="004D6290" w:rsidP="00636F51">
      <w:pPr>
        <w:jc w:val="both"/>
        <w:rPr>
          <w:rFonts w:ascii="Arial" w:hAnsi="Arial" w:cs="Arial"/>
          <w:sz w:val="30"/>
          <w:szCs w:val="30"/>
        </w:rPr>
      </w:pPr>
    </w:p>
    <w:p w14:paraId="3003CE0D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36"/>
          <w:szCs w:val="36"/>
        </w:rPr>
      </w:pPr>
    </w:p>
    <w:p w14:paraId="3003CE0E" w14:textId="77777777" w:rsidR="00B400A2" w:rsidRPr="007311CB" w:rsidRDefault="00A01751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  <w:r w:rsidRPr="007311CB">
        <w:rPr>
          <w:rFonts w:cs="Georgia-Bold"/>
          <w:b/>
          <w:bCs/>
          <w:sz w:val="36"/>
          <w:szCs w:val="36"/>
        </w:rPr>
        <w:t>Preliminary</w:t>
      </w:r>
      <w:r w:rsidR="004D6290" w:rsidRPr="007311CB">
        <w:rPr>
          <w:rFonts w:cs="Georgia-Bold"/>
          <w:b/>
          <w:bCs/>
          <w:sz w:val="36"/>
          <w:szCs w:val="36"/>
        </w:rPr>
        <w:t xml:space="preserve"> </w:t>
      </w:r>
      <w:r w:rsidR="00471F69" w:rsidRPr="007311CB">
        <w:rPr>
          <w:rFonts w:cs="Georgia-Bold"/>
          <w:b/>
          <w:bCs/>
          <w:sz w:val="36"/>
          <w:szCs w:val="36"/>
        </w:rPr>
        <w:t>Market C</w:t>
      </w:r>
      <w:r w:rsidR="00B400A2" w:rsidRPr="007311CB">
        <w:rPr>
          <w:rFonts w:cs="Georgia-Bold"/>
          <w:b/>
          <w:bCs/>
          <w:sz w:val="36"/>
          <w:szCs w:val="36"/>
        </w:rPr>
        <w:t>onsultation</w:t>
      </w:r>
      <w:r w:rsidR="008D00EA" w:rsidRPr="007311CB">
        <w:rPr>
          <w:rFonts w:cs="Georgia-Bold"/>
          <w:b/>
          <w:bCs/>
          <w:sz w:val="36"/>
          <w:szCs w:val="36"/>
        </w:rPr>
        <w:t xml:space="preserve"> </w:t>
      </w:r>
      <w:r w:rsidR="00471F69" w:rsidRPr="007311CB">
        <w:rPr>
          <w:rFonts w:cs="Georgia-Bold"/>
          <w:b/>
          <w:bCs/>
          <w:sz w:val="36"/>
          <w:szCs w:val="36"/>
        </w:rPr>
        <w:t>E</w:t>
      </w:r>
      <w:r w:rsidR="008D00EA" w:rsidRPr="007311CB">
        <w:rPr>
          <w:rFonts w:cs="Georgia-Bold"/>
          <w:b/>
          <w:bCs/>
          <w:sz w:val="36"/>
          <w:szCs w:val="36"/>
        </w:rPr>
        <w:t>xercise</w:t>
      </w:r>
    </w:p>
    <w:p w14:paraId="3003CE0F" w14:textId="77777777" w:rsidR="00B400A2" w:rsidRPr="007311CB" w:rsidRDefault="00B400A2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</w:p>
    <w:p w14:paraId="3003CE10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</w:p>
    <w:p w14:paraId="3003CE11" w14:textId="77777777" w:rsidR="004D6290" w:rsidRPr="007311CB" w:rsidRDefault="00A01751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  <w:r w:rsidRPr="007311CB">
        <w:rPr>
          <w:rFonts w:cs="Georgia-Bold"/>
          <w:b/>
          <w:bCs/>
          <w:sz w:val="36"/>
          <w:szCs w:val="36"/>
        </w:rPr>
        <w:t>for</w:t>
      </w:r>
    </w:p>
    <w:p w14:paraId="3003CE12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</w:p>
    <w:p w14:paraId="3003CE13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</w:p>
    <w:p w14:paraId="3003CE14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36"/>
          <w:szCs w:val="36"/>
        </w:rPr>
      </w:pPr>
    </w:p>
    <w:p w14:paraId="3003CE15" w14:textId="1CCCB8CC" w:rsidR="00DC7C45" w:rsidRPr="007311CB" w:rsidRDefault="00DC7C45" w:rsidP="00636F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sz w:val="36"/>
          <w:szCs w:val="36"/>
          <w:u w:val="single"/>
        </w:rPr>
      </w:pPr>
      <w:r w:rsidRPr="007311CB">
        <w:rPr>
          <w:rFonts w:cs="Georgia-Bold"/>
          <w:bCs/>
          <w:sz w:val="36"/>
          <w:szCs w:val="36"/>
          <w:u w:val="single"/>
        </w:rPr>
        <w:t xml:space="preserve">Provision of </w:t>
      </w:r>
      <w:r w:rsidR="00C862CE" w:rsidRPr="007311CB">
        <w:rPr>
          <w:rFonts w:cs="Georgia-Bold"/>
          <w:bCs/>
          <w:sz w:val="36"/>
          <w:szCs w:val="36"/>
          <w:u w:val="single"/>
        </w:rPr>
        <w:t>Agency Workers / Staff</w:t>
      </w:r>
      <w:r w:rsidR="00653DB6" w:rsidRPr="007311CB">
        <w:rPr>
          <w:rFonts w:cs="Georgia-Bold"/>
          <w:bCs/>
          <w:sz w:val="36"/>
          <w:szCs w:val="36"/>
          <w:u w:val="single"/>
        </w:rPr>
        <w:t xml:space="preserve"> </w:t>
      </w:r>
      <w:r w:rsidR="00B400A2" w:rsidRPr="007311CB">
        <w:rPr>
          <w:rFonts w:cs="Georgia-Bold"/>
          <w:bCs/>
          <w:sz w:val="36"/>
          <w:szCs w:val="36"/>
          <w:u w:val="single"/>
        </w:rPr>
        <w:t xml:space="preserve">@ </w:t>
      </w:r>
      <w:r w:rsidRPr="007311CB">
        <w:rPr>
          <w:rFonts w:cs="Georgia-Bold"/>
          <w:bCs/>
          <w:sz w:val="36"/>
          <w:szCs w:val="36"/>
          <w:u w:val="single"/>
        </w:rPr>
        <w:t>Lancashire</w:t>
      </w:r>
      <w:r w:rsidR="00B400A2" w:rsidRPr="007311CB">
        <w:rPr>
          <w:rFonts w:cs="Georgia-Bold"/>
          <w:bCs/>
          <w:sz w:val="36"/>
          <w:szCs w:val="36"/>
          <w:u w:val="single"/>
        </w:rPr>
        <w:t xml:space="preserve"> Renewables</w:t>
      </w:r>
      <w:r w:rsidRPr="007311CB">
        <w:rPr>
          <w:rFonts w:cs="Georgia-Bold"/>
          <w:bCs/>
          <w:sz w:val="36"/>
          <w:szCs w:val="36"/>
          <w:u w:val="single"/>
        </w:rPr>
        <w:t xml:space="preserve"> Limited</w:t>
      </w:r>
      <w:r w:rsidR="00471F69" w:rsidRPr="007311CB">
        <w:rPr>
          <w:rFonts w:cs="Georgia-Bold"/>
          <w:bCs/>
          <w:sz w:val="36"/>
          <w:szCs w:val="36"/>
          <w:u w:val="single"/>
        </w:rPr>
        <w:t xml:space="preserve"> (Leyland</w:t>
      </w:r>
      <w:r w:rsidR="002D435C" w:rsidRPr="007311CB">
        <w:rPr>
          <w:rFonts w:cs="Georgia-Bold"/>
          <w:bCs/>
          <w:sz w:val="36"/>
          <w:szCs w:val="36"/>
          <w:u w:val="single"/>
        </w:rPr>
        <w:t xml:space="preserve"> &amp; Thornton Sites</w:t>
      </w:r>
      <w:r w:rsidR="00471F69" w:rsidRPr="007311CB">
        <w:rPr>
          <w:rFonts w:cs="Georgia-Bold"/>
          <w:bCs/>
          <w:sz w:val="36"/>
          <w:szCs w:val="36"/>
          <w:u w:val="single"/>
        </w:rPr>
        <w:t>)</w:t>
      </w:r>
    </w:p>
    <w:p w14:paraId="3003CE16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7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8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9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A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B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C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D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36"/>
          <w:szCs w:val="36"/>
          <w:u w:val="single"/>
        </w:rPr>
      </w:pPr>
    </w:p>
    <w:p w14:paraId="3003CE1E" w14:textId="77777777" w:rsidR="00F62DF8" w:rsidRPr="007311CB" w:rsidRDefault="00F62DF8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1F" w14:textId="77777777" w:rsidR="00DC7C45" w:rsidRPr="007311CB" w:rsidRDefault="00DC7C45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0" w14:textId="77777777" w:rsidR="00DC7C45" w:rsidRPr="007311CB" w:rsidRDefault="00DC7C45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1" w14:textId="0EA59B46" w:rsidR="00DC7C45" w:rsidRPr="007311CB" w:rsidRDefault="00D46842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Issue – </w:t>
      </w:r>
      <w:r w:rsidR="008E6BE6" w:rsidRPr="007311CB">
        <w:rPr>
          <w:rFonts w:cs="Georgia-Bold"/>
          <w:bCs/>
          <w:sz w:val="24"/>
          <w:szCs w:val="24"/>
        </w:rPr>
        <w:t>17/07/2023</w:t>
      </w:r>
    </w:p>
    <w:p w14:paraId="3003CE22" w14:textId="77777777" w:rsidR="005324B0" w:rsidRPr="007311CB" w:rsidRDefault="005324B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3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t xml:space="preserve">Introduction: </w:t>
      </w:r>
    </w:p>
    <w:p w14:paraId="3003CE24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5" w14:textId="0E5AE602" w:rsidR="0023016C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This process is being undertaken to provide </w:t>
      </w:r>
      <w:r w:rsidR="002A45B7" w:rsidRPr="007311CB">
        <w:rPr>
          <w:rFonts w:cs="Georgia-Bold"/>
          <w:bCs/>
          <w:sz w:val="24"/>
          <w:szCs w:val="24"/>
        </w:rPr>
        <w:t>Lancashire Ren</w:t>
      </w:r>
      <w:r w:rsidRPr="007311CB">
        <w:rPr>
          <w:rFonts w:cs="Georgia-Bold"/>
          <w:bCs/>
          <w:sz w:val="24"/>
          <w:szCs w:val="24"/>
        </w:rPr>
        <w:t>ewables L</w:t>
      </w:r>
      <w:r w:rsidR="002A45B7" w:rsidRPr="007311CB">
        <w:rPr>
          <w:rFonts w:cs="Georgia-Bold"/>
          <w:bCs/>
          <w:sz w:val="24"/>
          <w:szCs w:val="24"/>
        </w:rPr>
        <w:t xml:space="preserve">td </w:t>
      </w:r>
      <w:r w:rsidRPr="007311CB">
        <w:rPr>
          <w:rFonts w:cs="Georgia-Bold"/>
          <w:bCs/>
          <w:sz w:val="24"/>
          <w:szCs w:val="24"/>
        </w:rPr>
        <w:t>(</w:t>
      </w:r>
      <w:r w:rsidR="002A45B7" w:rsidRPr="007311CB">
        <w:rPr>
          <w:rFonts w:cs="Georgia-Bold"/>
          <w:bCs/>
          <w:sz w:val="24"/>
          <w:szCs w:val="24"/>
        </w:rPr>
        <w:t>LRL</w:t>
      </w:r>
      <w:r w:rsidRPr="007311CB">
        <w:rPr>
          <w:rFonts w:cs="Georgia-Bold"/>
          <w:bCs/>
          <w:sz w:val="24"/>
          <w:szCs w:val="24"/>
        </w:rPr>
        <w:t xml:space="preserve">) </w:t>
      </w:r>
      <w:r w:rsidR="00444841" w:rsidRPr="007311CB">
        <w:rPr>
          <w:rFonts w:cs="Georgia-Bold"/>
          <w:bCs/>
          <w:sz w:val="24"/>
          <w:szCs w:val="24"/>
        </w:rPr>
        <w:t xml:space="preserve">and Lancashire County Council </w:t>
      </w:r>
      <w:r w:rsidRPr="007311CB">
        <w:rPr>
          <w:rFonts w:cs="Georgia-Bold"/>
          <w:bCs/>
          <w:sz w:val="24"/>
          <w:szCs w:val="24"/>
        </w:rPr>
        <w:t>with a</w:t>
      </w:r>
      <w:r w:rsidR="00E47819" w:rsidRPr="007311CB">
        <w:rPr>
          <w:rFonts w:cs="Georgia-Bold"/>
          <w:bCs/>
          <w:sz w:val="24"/>
          <w:szCs w:val="24"/>
        </w:rPr>
        <w:t xml:space="preserve"> current view of the market options for a</w:t>
      </w:r>
      <w:r w:rsidR="00AC7E76" w:rsidRPr="007311CB">
        <w:rPr>
          <w:rFonts w:cs="Georgia-Bold"/>
          <w:bCs/>
          <w:sz w:val="24"/>
          <w:szCs w:val="24"/>
        </w:rPr>
        <w:t>n age</w:t>
      </w:r>
      <w:r w:rsidR="00845FBA" w:rsidRPr="007311CB">
        <w:rPr>
          <w:rFonts w:cs="Georgia-Bold"/>
          <w:bCs/>
          <w:sz w:val="24"/>
          <w:szCs w:val="24"/>
        </w:rPr>
        <w:t>ncy staffing solution</w:t>
      </w:r>
      <w:r w:rsidR="0023016C" w:rsidRPr="007311CB">
        <w:rPr>
          <w:rFonts w:cs="Georgia-Bold"/>
          <w:bCs/>
          <w:sz w:val="24"/>
          <w:szCs w:val="24"/>
        </w:rPr>
        <w:t>.</w:t>
      </w:r>
      <w:r w:rsidR="00845FBA" w:rsidRPr="007311CB">
        <w:rPr>
          <w:rFonts w:cs="Georgia-Bold"/>
          <w:bCs/>
          <w:sz w:val="24"/>
          <w:szCs w:val="24"/>
        </w:rPr>
        <w:t xml:space="preserve"> </w:t>
      </w:r>
    </w:p>
    <w:p w14:paraId="3003CE26" w14:textId="77777777" w:rsidR="00A01751" w:rsidRPr="007311CB" w:rsidRDefault="00A01751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29" w14:textId="12A4350D" w:rsidR="00A01751" w:rsidRPr="007311CB" w:rsidRDefault="00A01751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/>
          <w:bCs/>
          <w:sz w:val="24"/>
          <w:szCs w:val="24"/>
        </w:rPr>
        <w:t xml:space="preserve">This is </w:t>
      </w:r>
      <w:r w:rsidR="00D31D02" w:rsidRPr="007311CB">
        <w:rPr>
          <w:rFonts w:cs="Georgia-Bold"/>
          <w:b/>
          <w:bCs/>
          <w:sz w:val="24"/>
          <w:szCs w:val="24"/>
        </w:rPr>
        <w:t xml:space="preserve">not </w:t>
      </w:r>
      <w:r w:rsidRPr="007311CB">
        <w:rPr>
          <w:rFonts w:cs="Georgia-Bold"/>
          <w:b/>
          <w:bCs/>
          <w:sz w:val="24"/>
          <w:szCs w:val="24"/>
        </w:rPr>
        <w:t>an ITT</w:t>
      </w:r>
      <w:r w:rsidR="005264B7" w:rsidRPr="007311CB">
        <w:rPr>
          <w:rFonts w:cs="Georgia-Bold"/>
          <w:b/>
          <w:bCs/>
          <w:sz w:val="24"/>
          <w:szCs w:val="24"/>
        </w:rPr>
        <w:t xml:space="preserve"> (invitation to tender)</w:t>
      </w:r>
      <w:r w:rsidRPr="007311CB">
        <w:rPr>
          <w:rFonts w:cs="Georgia-Bold"/>
          <w:b/>
          <w:bCs/>
          <w:sz w:val="24"/>
          <w:szCs w:val="24"/>
        </w:rPr>
        <w:t xml:space="preserve"> exercise</w:t>
      </w:r>
      <w:r w:rsidR="004D0A71" w:rsidRPr="007311CB">
        <w:rPr>
          <w:rFonts w:cs="Georgia-Bold"/>
          <w:b/>
          <w:bCs/>
          <w:sz w:val="24"/>
          <w:szCs w:val="24"/>
        </w:rPr>
        <w:t xml:space="preserve">. </w:t>
      </w:r>
      <w:r w:rsidRPr="007311CB">
        <w:rPr>
          <w:rFonts w:cs="Georgia-Bold"/>
          <w:bCs/>
          <w:sz w:val="24"/>
          <w:szCs w:val="24"/>
        </w:rPr>
        <w:t xml:space="preserve">This is a </w:t>
      </w:r>
      <w:r w:rsidR="00D31D02" w:rsidRPr="007311CB">
        <w:rPr>
          <w:rFonts w:cs="Georgia-Bold"/>
          <w:bCs/>
          <w:sz w:val="24"/>
          <w:szCs w:val="24"/>
          <w:u w:val="single"/>
        </w:rPr>
        <w:t>p</w:t>
      </w:r>
      <w:r w:rsidRPr="007311CB">
        <w:rPr>
          <w:rFonts w:cs="Georgia-Bold"/>
          <w:bCs/>
          <w:sz w:val="24"/>
          <w:szCs w:val="24"/>
          <w:u w:val="single"/>
        </w:rPr>
        <w:t>reliminary market consultation</w:t>
      </w:r>
      <w:r w:rsidRPr="007311CB">
        <w:rPr>
          <w:rFonts w:cs="Georgia-Bold"/>
          <w:bCs/>
          <w:sz w:val="24"/>
          <w:szCs w:val="24"/>
        </w:rPr>
        <w:t xml:space="preserve"> </w:t>
      </w:r>
      <w:r w:rsidR="004D0A71" w:rsidRPr="007311CB">
        <w:rPr>
          <w:rFonts w:cs="Georgia-Bold"/>
          <w:bCs/>
          <w:sz w:val="24"/>
          <w:szCs w:val="24"/>
        </w:rPr>
        <w:t xml:space="preserve">or ‘soft market testing’ </w:t>
      </w:r>
      <w:r w:rsidRPr="007311CB">
        <w:rPr>
          <w:rFonts w:cs="Georgia-Bold"/>
          <w:bCs/>
          <w:sz w:val="24"/>
          <w:szCs w:val="24"/>
        </w:rPr>
        <w:t xml:space="preserve">exercise that will help </w:t>
      </w:r>
      <w:r w:rsidR="004D0A71" w:rsidRPr="007311CB">
        <w:rPr>
          <w:rFonts w:cs="Georgia-Bold"/>
          <w:bCs/>
          <w:sz w:val="24"/>
          <w:szCs w:val="24"/>
        </w:rPr>
        <w:t>in</w:t>
      </w:r>
      <w:r w:rsidRPr="007311CB">
        <w:rPr>
          <w:rFonts w:cs="Georgia-Bold"/>
          <w:bCs/>
          <w:sz w:val="24"/>
          <w:szCs w:val="24"/>
        </w:rPr>
        <w:t>form the content of a future ITT exercise</w:t>
      </w:r>
      <w:r w:rsidR="005264B7" w:rsidRPr="007311CB">
        <w:rPr>
          <w:rFonts w:cs="Georgia-Bold"/>
          <w:bCs/>
          <w:sz w:val="24"/>
          <w:szCs w:val="24"/>
        </w:rPr>
        <w:t>; from which a supplier will be awarded a contract for the service.</w:t>
      </w:r>
    </w:p>
    <w:p w14:paraId="3003CE2A" w14:textId="77777777" w:rsidR="00647A47" w:rsidRPr="007311CB" w:rsidRDefault="00647A4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2B" w14:textId="2B61D0E7" w:rsidR="00647A47" w:rsidRPr="007311CB" w:rsidRDefault="00647A4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sz w:val="24"/>
          <w:szCs w:val="24"/>
        </w:rPr>
      </w:pPr>
      <w:r w:rsidRPr="007311CB">
        <w:rPr>
          <w:rFonts w:cs="Georgia-Bold"/>
          <w:sz w:val="24"/>
          <w:szCs w:val="24"/>
        </w:rPr>
        <w:t xml:space="preserve">This </w:t>
      </w:r>
      <w:r w:rsidR="00F335A6" w:rsidRPr="007311CB">
        <w:rPr>
          <w:rFonts w:cs="Georgia-Bold"/>
          <w:sz w:val="24"/>
          <w:szCs w:val="24"/>
        </w:rPr>
        <w:t xml:space="preserve">market </w:t>
      </w:r>
      <w:r w:rsidRPr="007311CB">
        <w:rPr>
          <w:rFonts w:cs="Georgia-Bold"/>
          <w:sz w:val="24"/>
          <w:szCs w:val="24"/>
        </w:rPr>
        <w:t>consultation is a two</w:t>
      </w:r>
      <w:r w:rsidR="00A66C19" w:rsidRPr="007311CB">
        <w:rPr>
          <w:rFonts w:cs="Georgia-Bold"/>
          <w:sz w:val="24"/>
          <w:szCs w:val="24"/>
        </w:rPr>
        <w:t>-</w:t>
      </w:r>
      <w:r w:rsidR="002B75CE" w:rsidRPr="007311CB">
        <w:rPr>
          <w:rFonts w:cs="Georgia-Bold"/>
          <w:sz w:val="24"/>
          <w:szCs w:val="24"/>
        </w:rPr>
        <w:t>stage</w:t>
      </w:r>
      <w:r w:rsidRPr="007311CB">
        <w:rPr>
          <w:rFonts w:cs="Georgia-Bold"/>
          <w:sz w:val="24"/>
          <w:szCs w:val="24"/>
        </w:rPr>
        <w:t xml:space="preserve"> process:</w:t>
      </w:r>
      <w:r w:rsidR="00DD339E" w:rsidRPr="007311CB">
        <w:rPr>
          <w:rFonts w:cs="Georgia-Bold"/>
          <w:sz w:val="24"/>
          <w:szCs w:val="24"/>
        </w:rPr>
        <w:t xml:space="preserve">  </w:t>
      </w:r>
    </w:p>
    <w:p w14:paraId="3003CE2C" w14:textId="77777777" w:rsidR="00647A47" w:rsidRPr="007311CB" w:rsidRDefault="00647A4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D" w14:textId="77777777" w:rsidR="004D6290" w:rsidRPr="007311CB" w:rsidRDefault="002B75CE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sz w:val="24"/>
          <w:szCs w:val="24"/>
          <w:u w:val="single"/>
        </w:rPr>
      </w:pPr>
      <w:r w:rsidRPr="007311CB">
        <w:rPr>
          <w:rFonts w:cs="Georgia-Bold"/>
          <w:sz w:val="24"/>
          <w:szCs w:val="24"/>
          <w:u w:val="single"/>
        </w:rPr>
        <w:t>Stage</w:t>
      </w:r>
      <w:r w:rsidR="00647A47" w:rsidRPr="007311CB">
        <w:rPr>
          <w:rFonts w:cs="Georgia-Bold"/>
          <w:sz w:val="24"/>
          <w:szCs w:val="24"/>
          <w:u w:val="single"/>
        </w:rPr>
        <w:t xml:space="preserve"> 1</w:t>
      </w:r>
      <w:r w:rsidR="00DD339E" w:rsidRPr="007311CB">
        <w:rPr>
          <w:rFonts w:cs="Georgia-Bold"/>
          <w:sz w:val="24"/>
          <w:szCs w:val="24"/>
          <w:u w:val="single"/>
        </w:rPr>
        <w:t xml:space="preserve"> </w:t>
      </w:r>
    </w:p>
    <w:p w14:paraId="3003CE2E" w14:textId="77777777" w:rsidR="004D6290" w:rsidRPr="007311CB" w:rsidRDefault="004D6290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2F" w14:textId="4E08C1A8" w:rsidR="00E07523" w:rsidRPr="007311CB" w:rsidRDefault="00F335A6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To declare your interest</w:t>
      </w:r>
      <w:r w:rsidR="005324B0" w:rsidRPr="007311CB">
        <w:rPr>
          <w:rFonts w:cs="Georgia-Bold"/>
          <w:bCs/>
          <w:sz w:val="24"/>
          <w:szCs w:val="24"/>
        </w:rPr>
        <w:t xml:space="preserve"> in this </w:t>
      </w:r>
      <w:r w:rsidR="00521D82" w:rsidRPr="007311CB">
        <w:rPr>
          <w:rFonts w:cs="Georgia-Bold"/>
          <w:bCs/>
          <w:sz w:val="24"/>
          <w:szCs w:val="24"/>
        </w:rPr>
        <w:t>project</w:t>
      </w:r>
      <w:r w:rsidRPr="007311CB">
        <w:rPr>
          <w:rFonts w:cs="Georgia-Bold"/>
          <w:bCs/>
          <w:sz w:val="24"/>
          <w:szCs w:val="24"/>
        </w:rPr>
        <w:t>, please respond to the questionnaire below</w:t>
      </w:r>
      <w:r w:rsidR="00521D82" w:rsidRPr="007311CB">
        <w:rPr>
          <w:rFonts w:cs="Georgia-Bold"/>
          <w:bCs/>
          <w:sz w:val="24"/>
          <w:szCs w:val="24"/>
        </w:rPr>
        <w:t xml:space="preserve"> </w:t>
      </w:r>
      <w:proofErr w:type="gramStart"/>
      <w:r w:rsidR="00521D82" w:rsidRPr="007311CB">
        <w:rPr>
          <w:rFonts w:cs="Georgia-Bold"/>
          <w:bCs/>
          <w:sz w:val="24"/>
          <w:szCs w:val="24"/>
        </w:rPr>
        <w:t xml:space="preserve">and </w:t>
      </w:r>
      <w:r w:rsidRPr="007311CB">
        <w:rPr>
          <w:rFonts w:cs="Georgia-Bold"/>
          <w:bCs/>
          <w:sz w:val="24"/>
          <w:szCs w:val="24"/>
        </w:rPr>
        <w:t xml:space="preserve"> return</w:t>
      </w:r>
      <w:proofErr w:type="gramEnd"/>
      <w:r w:rsidRPr="007311CB">
        <w:rPr>
          <w:rFonts w:cs="Georgia-Bold"/>
          <w:bCs/>
          <w:sz w:val="24"/>
          <w:szCs w:val="24"/>
        </w:rPr>
        <w:t xml:space="preserve"> your </w:t>
      </w:r>
      <w:r w:rsidR="008908C5" w:rsidRPr="007311CB">
        <w:rPr>
          <w:rFonts w:cs="Georgia-Bold"/>
          <w:bCs/>
          <w:sz w:val="24"/>
          <w:szCs w:val="24"/>
        </w:rPr>
        <w:t>completed questionnaire</w:t>
      </w:r>
      <w:r w:rsidRPr="007311CB">
        <w:rPr>
          <w:rFonts w:cs="Georgia-Bold"/>
          <w:bCs/>
          <w:sz w:val="24"/>
          <w:szCs w:val="24"/>
        </w:rPr>
        <w:t xml:space="preserve"> to </w:t>
      </w:r>
      <w:r w:rsidR="00315691" w:rsidRPr="007311CB">
        <w:rPr>
          <w:rFonts w:cs="Georgia-Bold"/>
          <w:bCs/>
          <w:sz w:val="24"/>
          <w:szCs w:val="24"/>
        </w:rPr>
        <w:t>James Mynott</w:t>
      </w:r>
      <w:r w:rsidR="000E502A" w:rsidRPr="007311CB">
        <w:rPr>
          <w:rFonts w:cs="Georgia-Bold"/>
          <w:bCs/>
          <w:sz w:val="24"/>
          <w:szCs w:val="24"/>
        </w:rPr>
        <w:t xml:space="preserve"> / Procurement Manager @ LRL / </w:t>
      </w:r>
      <w:hyperlink r:id="rId13" w:history="1">
        <w:r w:rsidR="00315691" w:rsidRPr="007311CB">
          <w:rPr>
            <w:rStyle w:val="Hyperlink"/>
            <w:rFonts w:cs="Georgia-Bold"/>
            <w:bCs/>
            <w:color w:val="auto"/>
            <w:sz w:val="24"/>
            <w:szCs w:val="24"/>
          </w:rPr>
          <w:t>james.mynott@lancashirerenewables.co.uk</w:t>
        </w:r>
      </w:hyperlink>
      <w:r w:rsidR="00315691" w:rsidRPr="007311CB">
        <w:rPr>
          <w:rFonts w:cs="Georgia-Bold"/>
          <w:bCs/>
          <w:sz w:val="24"/>
          <w:szCs w:val="24"/>
        </w:rPr>
        <w:t xml:space="preserve"> </w:t>
      </w:r>
      <w:r w:rsidR="000E502A" w:rsidRPr="007311CB">
        <w:rPr>
          <w:rFonts w:cs="Georgia-Bold"/>
          <w:bCs/>
          <w:sz w:val="24"/>
          <w:szCs w:val="24"/>
        </w:rPr>
        <w:t>no later than</w:t>
      </w:r>
      <w:r w:rsidR="008B3359">
        <w:rPr>
          <w:rFonts w:cs="Georgia-Bold"/>
          <w:bCs/>
          <w:sz w:val="24"/>
          <w:szCs w:val="24"/>
        </w:rPr>
        <w:t xml:space="preserve"> 1</w:t>
      </w:r>
      <w:r w:rsidR="008B3359" w:rsidRPr="008B3359">
        <w:rPr>
          <w:rFonts w:cs="Georgia-Bold"/>
          <w:bCs/>
          <w:sz w:val="24"/>
          <w:szCs w:val="24"/>
          <w:vertAlign w:val="superscript"/>
        </w:rPr>
        <w:t>st</w:t>
      </w:r>
      <w:r w:rsidR="008B3359">
        <w:rPr>
          <w:rFonts w:cs="Georgia-Bold"/>
          <w:bCs/>
          <w:sz w:val="24"/>
          <w:szCs w:val="24"/>
        </w:rPr>
        <w:t xml:space="preserve"> September 2023</w:t>
      </w:r>
      <w:r w:rsidR="000E502A" w:rsidRPr="007311CB">
        <w:rPr>
          <w:rFonts w:cs="Georgia-Bold"/>
          <w:bCs/>
          <w:sz w:val="24"/>
          <w:szCs w:val="24"/>
        </w:rPr>
        <w:t>.</w:t>
      </w:r>
    </w:p>
    <w:p w14:paraId="3003CE30" w14:textId="77777777" w:rsidR="00E07523" w:rsidRPr="007311CB" w:rsidRDefault="00E0752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31" w14:textId="77777777" w:rsidR="00647A47" w:rsidRPr="007311CB" w:rsidRDefault="002B75CE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sz w:val="24"/>
          <w:szCs w:val="24"/>
          <w:u w:val="single"/>
        </w:rPr>
      </w:pPr>
      <w:r w:rsidRPr="007311CB">
        <w:rPr>
          <w:rFonts w:cs="Georgia-Bold"/>
          <w:sz w:val="24"/>
          <w:szCs w:val="24"/>
          <w:u w:val="single"/>
        </w:rPr>
        <w:t>Stage</w:t>
      </w:r>
      <w:r w:rsidR="00647A47" w:rsidRPr="007311CB">
        <w:rPr>
          <w:rFonts w:cs="Georgia-Bold"/>
          <w:sz w:val="24"/>
          <w:szCs w:val="24"/>
          <w:u w:val="single"/>
        </w:rPr>
        <w:t xml:space="preserve"> 2 </w:t>
      </w:r>
    </w:p>
    <w:p w14:paraId="3003CE32" w14:textId="77777777" w:rsidR="00647A47" w:rsidRPr="007311CB" w:rsidRDefault="00647A4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59BB20B" w14:textId="59D13611" w:rsidR="00E0635E" w:rsidRPr="007311CB" w:rsidRDefault="003920E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LRL then intend to invite a nominal</w:t>
      </w:r>
      <w:r w:rsidR="00600356" w:rsidRPr="007311CB">
        <w:rPr>
          <w:rFonts w:cs="Georgia-Bold"/>
          <w:bCs/>
          <w:sz w:val="24"/>
          <w:szCs w:val="24"/>
        </w:rPr>
        <w:t xml:space="preserve"> number of suppliers to the Head Office </w:t>
      </w:r>
      <w:r w:rsidR="007311CB" w:rsidRPr="007311CB">
        <w:rPr>
          <w:rFonts w:cs="Georgia-Bold"/>
          <w:bCs/>
          <w:sz w:val="24"/>
          <w:szCs w:val="24"/>
        </w:rPr>
        <w:t>(</w:t>
      </w:r>
      <w:r w:rsidR="00600356" w:rsidRPr="007311CB">
        <w:rPr>
          <w:rFonts w:cs="Georgia-Bold"/>
          <w:bCs/>
          <w:sz w:val="24"/>
          <w:szCs w:val="24"/>
        </w:rPr>
        <w:t>Leyland</w:t>
      </w:r>
      <w:r w:rsidR="007311CB" w:rsidRPr="007311CB">
        <w:rPr>
          <w:rFonts w:cs="Georgia-Bold"/>
          <w:bCs/>
          <w:sz w:val="24"/>
          <w:szCs w:val="24"/>
        </w:rPr>
        <w:t>)</w:t>
      </w:r>
      <w:r w:rsidR="00600356" w:rsidRPr="007311CB">
        <w:rPr>
          <w:rFonts w:cs="Georgia-Bold"/>
          <w:bCs/>
          <w:sz w:val="24"/>
          <w:szCs w:val="24"/>
        </w:rPr>
        <w:t xml:space="preserve"> to engage in open discussion and present their capabilities and ideas. These meetings will be scheduled for </w:t>
      </w:r>
      <w:r w:rsidR="00203C9F" w:rsidRPr="007311CB">
        <w:rPr>
          <w:rFonts w:cs="Georgia-Bold"/>
          <w:bCs/>
          <w:sz w:val="24"/>
          <w:szCs w:val="24"/>
        </w:rPr>
        <w:t>September 2023</w:t>
      </w:r>
      <w:r w:rsidR="00600356" w:rsidRPr="007311CB">
        <w:rPr>
          <w:rFonts w:cs="Georgia-Bold"/>
          <w:bCs/>
          <w:sz w:val="24"/>
          <w:szCs w:val="24"/>
        </w:rPr>
        <w:t xml:space="preserve">. Depending upon the </w:t>
      </w:r>
      <w:r w:rsidR="002B75CE" w:rsidRPr="007311CB">
        <w:rPr>
          <w:rFonts w:cs="Georgia-Bold"/>
          <w:bCs/>
          <w:sz w:val="24"/>
          <w:szCs w:val="24"/>
        </w:rPr>
        <w:t>number</w:t>
      </w:r>
      <w:r w:rsidR="00600356" w:rsidRPr="007311CB">
        <w:rPr>
          <w:rFonts w:cs="Georgia-Bold"/>
          <w:bCs/>
          <w:sz w:val="24"/>
          <w:szCs w:val="24"/>
        </w:rPr>
        <w:t xml:space="preserve"> of response</w:t>
      </w:r>
      <w:r w:rsidR="002B75CE" w:rsidRPr="007311CB">
        <w:rPr>
          <w:rFonts w:cs="Georgia-Bold"/>
          <w:bCs/>
          <w:sz w:val="24"/>
          <w:szCs w:val="24"/>
        </w:rPr>
        <w:t>s</w:t>
      </w:r>
      <w:r w:rsidR="00600356" w:rsidRPr="007311CB">
        <w:rPr>
          <w:rFonts w:cs="Georgia-Bold"/>
          <w:bCs/>
          <w:sz w:val="24"/>
          <w:szCs w:val="24"/>
        </w:rPr>
        <w:t xml:space="preserve"> that this consultation receives, LRL may not be able to accommodate meeting dates for </w:t>
      </w:r>
      <w:r w:rsidR="007311CB" w:rsidRPr="007311CB">
        <w:rPr>
          <w:rFonts w:cs="Georgia-Bold"/>
          <w:bCs/>
          <w:sz w:val="24"/>
          <w:szCs w:val="24"/>
        </w:rPr>
        <w:t>all</w:t>
      </w:r>
      <w:r w:rsidR="002B75CE" w:rsidRPr="007311CB">
        <w:rPr>
          <w:rFonts w:cs="Georgia-Bold"/>
          <w:bCs/>
          <w:sz w:val="24"/>
          <w:szCs w:val="24"/>
        </w:rPr>
        <w:t xml:space="preserve"> the interested parties. </w:t>
      </w:r>
    </w:p>
    <w:p w14:paraId="6B30A83A" w14:textId="77777777" w:rsidR="00E0635E" w:rsidRPr="007311CB" w:rsidRDefault="00E0635E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33" w14:textId="503867AC" w:rsidR="00647A47" w:rsidRPr="007311CB" w:rsidRDefault="002B75CE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  <w:u w:val="single"/>
        </w:rPr>
      </w:pPr>
      <w:r w:rsidRPr="007311CB">
        <w:rPr>
          <w:rFonts w:cs="Georgia-Bold"/>
          <w:bCs/>
          <w:sz w:val="24"/>
          <w:szCs w:val="24"/>
        </w:rPr>
        <w:t>Note: exclusion from</w:t>
      </w:r>
      <w:r w:rsidR="005E47A7" w:rsidRPr="007311CB">
        <w:rPr>
          <w:rFonts w:cs="Georgia-Bold"/>
          <w:bCs/>
          <w:sz w:val="24"/>
          <w:szCs w:val="24"/>
        </w:rPr>
        <w:t xml:space="preserve"> </w:t>
      </w:r>
      <w:r w:rsidR="000A221D" w:rsidRPr="007311CB">
        <w:rPr>
          <w:rFonts w:cs="Georgia-Bold"/>
          <w:bCs/>
          <w:sz w:val="24"/>
          <w:szCs w:val="24"/>
        </w:rPr>
        <w:t>S</w:t>
      </w:r>
      <w:r w:rsidR="005E47A7" w:rsidRPr="007311CB">
        <w:rPr>
          <w:rFonts w:cs="Georgia-Bold"/>
          <w:bCs/>
          <w:sz w:val="24"/>
          <w:szCs w:val="24"/>
        </w:rPr>
        <w:t>tage 2 does not preclude</w:t>
      </w:r>
      <w:r w:rsidR="00600356" w:rsidRPr="007311CB">
        <w:rPr>
          <w:rFonts w:cs="Georgia-Bold"/>
          <w:bCs/>
          <w:sz w:val="24"/>
          <w:szCs w:val="24"/>
        </w:rPr>
        <w:t xml:space="preserve"> </w:t>
      </w:r>
      <w:r w:rsidR="005E47A7" w:rsidRPr="007311CB">
        <w:rPr>
          <w:rFonts w:cs="Georgia-Bold"/>
          <w:bCs/>
          <w:sz w:val="24"/>
          <w:szCs w:val="24"/>
        </w:rPr>
        <w:t>any supplier from engaging in the formal tender process for this service, at the appropriate release date</w:t>
      </w:r>
      <w:r w:rsidR="00FB2913" w:rsidRPr="007311CB">
        <w:rPr>
          <w:rFonts w:cs="Georgia-Bold"/>
          <w:bCs/>
          <w:sz w:val="24"/>
          <w:szCs w:val="24"/>
        </w:rPr>
        <w:t xml:space="preserve"> in 20</w:t>
      </w:r>
      <w:r w:rsidR="00351163" w:rsidRPr="007311CB">
        <w:rPr>
          <w:rFonts w:cs="Georgia-Bold"/>
          <w:bCs/>
          <w:sz w:val="24"/>
          <w:szCs w:val="24"/>
        </w:rPr>
        <w:t>2</w:t>
      </w:r>
      <w:r w:rsidR="00E0635E" w:rsidRPr="007311CB">
        <w:rPr>
          <w:rFonts w:cs="Georgia-Bold"/>
          <w:bCs/>
          <w:sz w:val="24"/>
          <w:szCs w:val="24"/>
        </w:rPr>
        <w:t>3</w:t>
      </w:r>
      <w:r w:rsidR="00065AE3" w:rsidRPr="007311CB">
        <w:rPr>
          <w:rFonts w:cs="Georgia-Bold"/>
          <w:bCs/>
          <w:sz w:val="24"/>
          <w:szCs w:val="24"/>
        </w:rPr>
        <w:t xml:space="preserve">. </w:t>
      </w:r>
    </w:p>
    <w:p w14:paraId="3003CE34" w14:textId="77777777" w:rsidR="00647A47" w:rsidRPr="007311CB" w:rsidRDefault="00647A47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35" w14:textId="77777777" w:rsidR="00D46842" w:rsidRPr="007311CB" w:rsidRDefault="00D46842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br w:type="page"/>
      </w:r>
    </w:p>
    <w:p w14:paraId="7B9D774F" w14:textId="7987189E" w:rsidR="00781E04" w:rsidRPr="007311CB" w:rsidRDefault="00781E04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</w:rPr>
      </w:pPr>
      <w:r w:rsidRPr="007311CB">
        <w:rPr>
          <w:rFonts w:cs="Georgia-Bold"/>
          <w:b/>
          <w:bCs/>
          <w:sz w:val="24"/>
          <w:szCs w:val="24"/>
        </w:rPr>
        <w:lastRenderedPageBreak/>
        <w:t>Please refer to the scoping document for a more-</w:t>
      </w:r>
      <w:r w:rsidR="004F4CE4" w:rsidRPr="007311CB">
        <w:rPr>
          <w:rFonts w:cs="Georgia-Bold"/>
          <w:b/>
          <w:bCs/>
          <w:sz w:val="24"/>
          <w:szCs w:val="24"/>
        </w:rPr>
        <w:t>detailed</w:t>
      </w:r>
      <w:r w:rsidRPr="007311CB">
        <w:rPr>
          <w:rFonts w:cs="Georgia-Bold"/>
          <w:b/>
          <w:bCs/>
          <w:sz w:val="24"/>
          <w:szCs w:val="24"/>
        </w:rPr>
        <w:t xml:space="preserve"> overview</w:t>
      </w:r>
      <w:r w:rsidR="004F4CE4" w:rsidRPr="007311CB">
        <w:rPr>
          <w:rFonts w:cs="Georgia-Bold"/>
          <w:b/>
          <w:bCs/>
          <w:sz w:val="24"/>
          <w:szCs w:val="24"/>
        </w:rPr>
        <w:t>. The below is a summary.</w:t>
      </w:r>
    </w:p>
    <w:p w14:paraId="3990D299" w14:textId="77777777" w:rsidR="00781E04" w:rsidRPr="007311CB" w:rsidRDefault="00781E04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36" w14:textId="79F94886" w:rsidR="00647A47" w:rsidRPr="007311CB" w:rsidRDefault="00D46842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t>Req</w:t>
      </w:r>
      <w:r w:rsidR="00455952" w:rsidRPr="007311CB">
        <w:rPr>
          <w:rFonts w:cs="Georgia-Bold"/>
          <w:b/>
          <w:bCs/>
          <w:sz w:val="24"/>
          <w:szCs w:val="24"/>
          <w:u w:val="single"/>
        </w:rPr>
        <w:t>uirement</w:t>
      </w:r>
      <w:r w:rsidR="002209DE" w:rsidRPr="007311CB">
        <w:rPr>
          <w:rFonts w:cs="Georgia-Bold"/>
          <w:b/>
          <w:bCs/>
          <w:sz w:val="24"/>
          <w:szCs w:val="24"/>
        </w:rPr>
        <w:t>:</w:t>
      </w:r>
      <w:r w:rsidR="00455952" w:rsidRPr="007311CB">
        <w:rPr>
          <w:rFonts w:cs="Georgia-Bold"/>
          <w:b/>
          <w:bCs/>
          <w:sz w:val="24"/>
          <w:szCs w:val="24"/>
        </w:rPr>
        <w:t xml:space="preserve"> </w:t>
      </w:r>
      <w:r w:rsidR="002209DE" w:rsidRPr="007311CB">
        <w:rPr>
          <w:rFonts w:cs="Georgia-Bold"/>
          <w:b/>
          <w:bCs/>
          <w:sz w:val="24"/>
          <w:szCs w:val="24"/>
        </w:rPr>
        <w:t xml:space="preserve"> </w:t>
      </w:r>
      <w:r w:rsidR="00455952" w:rsidRPr="007311CB">
        <w:rPr>
          <w:rFonts w:cs="Georgia-Bold"/>
          <w:bCs/>
          <w:sz w:val="24"/>
          <w:szCs w:val="24"/>
        </w:rPr>
        <w:t xml:space="preserve">for </w:t>
      </w:r>
      <w:r w:rsidR="000A221D" w:rsidRPr="007311CB">
        <w:rPr>
          <w:rFonts w:cs="Georgia-Bold"/>
          <w:bCs/>
          <w:sz w:val="24"/>
          <w:szCs w:val="24"/>
        </w:rPr>
        <w:t>a recruit</w:t>
      </w:r>
      <w:r w:rsidR="004918FD" w:rsidRPr="007311CB">
        <w:rPr>
          <w:rFonts w:cs="Georgia-Bold"/>
          <w:bCs/>
          <w:sz w:val="24"/>
          <w:szCs w:val="24"/>
        </w:rPr>
        <w:t xml:space="preserve">ment agency to provide </w:t>
      </w:r>
      <w:r w:rsidR="00E60B73" w:rsidRPr="007311CB">
        <w:rPr>
          <w:rFonts w:cs="Georgia-Bold"/>
          <w:bCs/>
          <w:sz w:val="24"/>
          <w:szCs w:val="24"/>
        </w:rPr>
        <w:t xml:space="preserve">agency workers </w:t>
      </w:r>
      <w:r w:rsidR="004918FD" w:rsidRPr="007311CB">
        <w:rPr>
          <w:rFonts w:cs="Georgia-Bold"/>
          <w:bCs/>
          <w:sz w:val="24"/>
          <w:szCs w:val="24"/>
        </w:rPr>
        <w:t xml:space="preserve">to LRL. The agency workers </w:t>
      </w:r>
      <w:r w:rsidR="0060541B" w:rsidRPr="007311CB">
        <w:rPr>
          <w:rFonts w:cs="Georgia-Bold"/>
          <w:bCs/>
          <w:sz w:val="24"/>
          <w:szCs w:val="24"/>
        </w:rPr>
        <w:t>will</w:t>
      </w:r>
      <w:r w:rsidR="00E60B73" w:rsidRPr="007311CB">
        <w:rPr>
          <w:rFonts w:cs="Georgia-Bold"/>
          <w:bCs/>
          <w:sz w:val="24"/>
          <w:szCs w:val="24"/>
        </w:rPr>
        <w:t xml:space="preserve"> cover a </w:t>
      </w:r>
      <w:r w:rsidR="00C41C10" w:rsidRPr="007311CB">
        <w:rPr>
          <w:rFonts w:cs="Georgia-Bold"/>
          <w:bCs/>
          <w:sz w:val="24"/>
          <w:szCs w:val="24"/>
        </w:rPr>
        <w:t>variety</w:t>
      </w:r>
      <w:r w:rsidR="00E60B73" w:rsidRPr="007311CB">
        <w:rPr>
          <w:rFonts w:cs="Georgia-Bold"/>
          <w:bCs/>
          <w:sz w:val="24"/>
          <w:szCs w:val="24"/>
        </w:rPr>
        <w:t xml:space="preserve"> of roles </w:t>
      </w:r>
      <w:r w:rsidR="00CA3F09" w:rsidRPr="007311CB">
        <w:rPr>
          <w:rFonts w:cs="Georgia-Bold"/>
          <w:bCs/>
          <w:sz w:val="24"/>
          <w:szCs w:val="24"/>
        </w:rPr>
        <w:t>primarily across operational, administrative, professional, and supervisory categories</w:t>
      </w:r>
      <w:r w:rsidR="002209DE" w:rsidRPr="007311CB">
        <w:rPr>
          <w:rFonts w:cs="Georgia-Bold"/>
          <w:bCs/>
          <w:sz w:val="24"/>
          <w:szCs w:val="24"/>
        </w:rPr>
        <w:t>.</w:t>
      </w:r>
      <w:r w:rsidR="00CA3F09" w:rsidRPr="007311CB">
        <w:rPr>
          <w:rFonts w:cs="Georgia-Bold"/>
          <w:bCs/>
          <w:sz w:val="24"/>
          <w:szCs w:val="24"/>
        </w:rPr>
        <w:t xml:space="preserve"> </w:t>
      </w:r>
    </w:p>
    <w:p w14:paraId="3003CE37" w14:textId="77777777" w:rsidR="00C562B9" w:rsidRPr="007311CB" w:rsidRDefault="00C562B9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38" w14:textId="77777777" w:rsidR="00C562B9" w:rsidRPr="007311CB" w:rsidRDefault="00C562B9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t>Background</w:t>
      </w:r>
    </w:p>
    <w:p w14:paraId="3003CE39" w14:textId="77777777" w:rsidR="00C562B9" w:rsidRPr="007311CB" w:rsidRDefault="00C562B9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2F0A0022" w14:textId="7648494B" w:rsidR="00E11E19" w:rsidRPr="007311CB" w:rsidRDefault="001C630A" w:rsidP="00636F51">
      <w:p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Lancashire Renewables Limited (formally </w:t>
      </w:r>
      <w:r w:rsidR="00C41C10" w:rsidRPr="007311CB">
        <w:rPr>
          <w:sz w:val="24"/>
          <w:szCs w:val="24"/>
        </w:rPr>
        <w:t>Global Renewables</w:t>
      </w:r>
      <w:r w:rsidRPr="007311CB">
        <w:rPr>
          <w:sz w:val="24"/>
          <w:szCs w:val="24"/>
        </w:rPr>
        <w:t>) was established in 2010 and operates two flagship waste treatment facilities in Leyland and Thornton; handling household and residual waste (circa 400,000 tonnes p.a.). LR</w:t>
      </w:r>
      <w:r w:rsidR="00092311" w:rsidRPr="007311CB">
        <w:rPr>
          <w:sz w:val="24"/>
          <w:szCs w:val="24"/>
        </w:rPr>
        <w:t xml:space="preserve">L currently </w:t>
      </w:r>
      <w:r w:rsidR="005F30CB" w:rsidRPr="007311CB">
        <w:rPr>
          <w:sz w:val="24"/>
          <w:szCs w:val="24"/>
        </w:rPr>
        <w:t xml:space="preserve">employs circa </w:t>
      </w:r>
      <w:r w:rsidR="00AF70D9" w:rsidRPr="007311CB">
        <w:rPr>
          <w:sz w:val="24"/>
          <w:szCs w:val="24"/>
        </w:rPr>
        <w:t>1</w:t>
      </w:r>
      <w:r w:rsidR="008C1937">
        <w:rPr>
          <w:sz w:val="24"/>
          <w:szCs w:val="24"/>
        </w:rPr>
        <w:t>8</w:t>
      </w:r>
      <w:r w:rsidR="00AF70D9" w:rsidRPr="007311CB">
        <w:rPr>
          <w:sz w:val="24"/>
          <w:szCs w:val="24"/>
        </w:rPr>
        <w:t xml:space="preserve">0 </w:t>
      </w:r>
      <w:r w:rsidR="00DB21FD" w:rsidRPr="007311CB">
        <w:rPr>
          <w:sz w:val="24"/>
          <w:szCs w:val="24"/>
        </w:rPr>
        <w:t>people.</w:t>
      </w:r>
      <w:r w:rsidR="00AF70D9" w:rsidRPr="007311CB">
        <w:rPr>
          <w:sz w:val="24"/>
          <w:szCs w:val="24"/>
        </w:rPr>
        <w:t xml:space="preserve"> </w:t>
      </w:r>
      <w:r w:rsidR="00DB21FD" w:rsidRPr="007311CB">
        <w:rPr>
          <w:sz w:val="24"/>
          <w:szCs w:val="24"/>
        </w:rPr>
        <w:t>T</w:t>
      </w:r>
      <w:r w:rsidR="00606D63" w:rsidRPr="007311CB">
        <w:rPr>
          <w:sz w:val="24"/>
          <w:szCs w:val="24"/>
        </w:rPr>
        <w:t xml:space="preserve">he headcount will increase </w:t>
      </w:r>
      <w:r w:rsidR="008C1937">
        <w:rPr>
          <w:sz w:val="24"/>
          <w:szCs w:val="24"/>
        </w:rPr>
        <w:t xml:space="preserve">up to a total of 272 people </w:t>
      </w:r>
      <w:r w:rsidR="00606D63" w:rsidRPr="007311CB">
        <w:rPr>
          <w:sz w:val="24"/>
          <w:szCs w:val="24"/>
        </w:rPr>
        <w:t xml:space="preserve">as the company </w:t>
      </w:r>
      <w:r w:rsidR="00E11E19" w:rsidRPr="007311CB">
        <w:rPr>
          <w:sz w:val="24"/>
          <w:szCs w:val="24"/>
        </w:rPr>
        <w:t>prepares to undertake additional processing activity in 2025.</w:t>
      </w:r>
    </w:p>
    <w:p w14:paraId="5A50D1BC" w14:textId="282C2E04" w:rsidR="00907714" w:rsidRPr="007311CB" w:rsidRDefault="00E11E19" w:rsidP="00636F51">
      <w:p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To support </w:t>
      </w:r>
      <w:r w:rsidR="00DB21FD" w:rsidRPr="007311CB">
        <w:rPr>
          <w:sz w:val="24"/>
          <w:szCs w:val="24"/>
        </w:rPr>
        <w:t xml:space="preserve">LRL’s </w:t>
      </w:r>
      <w:r w:rsidR="00D5205A" w:rsidRPr="007311CB">
        <w:rPr>
          <w:sz w:val="24"/>
          <w:szCs w:val="24"/>
        </w:rPr>
        <w:t>operation and c</w:t>
      </w:r>
      <w:r w:rsidR="00540318" w:rsidRPr="007311CB">
        <w:rPr>
          <w:sz w:val="24"/>
          <w:szCs w:val="24"/>
        </w:rPr>
        <w:t xml:space="preserve">ommencing from </w:t>
      </w:r>
      <w:r w:rsidR="00FC4EF0" w:rsidRPr="007311CB">
        <w:rPr>
          <w:sz w:val="24"/>
          <w:szCs w:val="24"/>
        </w:rPr>
        <w:t>April 2024</w:t>
      </w:r>
      <w:r w:rsidR="00D5205A" w:rsidRPr="007311CB">
        <w:rPr>
          <w:sz w:val="24"/>
          <w:szCs w:val="24"/>
        </w:rPr>
        <w:t>,</w:t>
      </w:r>
      <w:r w:rsidR="00540318" w:rsidRPr="007311CB">
        <w:rPr>
          <w:sz w:val="24"/>
          <w:szCs w:val="24"/>
        </w:rPr>
        <w:t xml:space="preserve"> </w:t>
      </w:r>
      <w:r w:rsidR="00FC4EF0" w:rsidRPr="007311CB">
        <w:rPr>
          <w:sz w:val="24"/>
          <w:szCs w:val="24"/>
        </w:rPr>
        <w:t xml:space="preserve">LRL </w:t>
      </w:r>
      <w:r w:rsidR="00D5205A" w:rsidRPr="007311CB">
        <w:rPr>
          <w:sz w:val="24"/>
          <w:szCs w:val="24"/>
        </w:rPr>
        <w:t>wishes</w:t>
      </w:r>
      <w:r w:rsidR="00FC4EF0" w:rsidRPr="007311CB">
        <w:rPr>
          <w:sz w:val="24"/>
          <w:szCs w:val="24"/>
        </w:rPr>
        <w:t xml:space="preserve"> to have a contract in place </w:t>
      </w:r>
      <w:r w:rsidR="00A34B7D" w:rsidRPr="007311CB">
        <w:rPr>
          <w:sz w:val="24"/>
          <w:szCs w:val="24"/>
        </w:rPr>
        <w:t>with a recruitment agency to provide and support the ongoing requirement for agency workers</w:t>
      </w:r>
      <w:r w:rsidR="00907714" w:rsidRPr="007311CB">
        <w:rPr>
          <w:sz w:val="24"/>
          <w:szCs w:val="24"/>
        </w:rPr>
        <w:t>.</w:t>
      </w:r>
      <w:r w:rsidR="002342A6" w:rsidRPr="007311CB">
        <w:rPr>
          <w:sz w:val="24"/>
          <w:szCs w:val="24"/>
        </w:rPr>
        <w:t xml:space="preserve"> LRL currently spends approximately £400-450</w:t>
      </w:r>
      <w:r w:rsidR="001F3116" w:rsidRPr="007311CB">
        <w:rPr>
          <w:sz w:val="24"/>
          <w:szCs w:val="24"/>
        </w:rPr>
        <w:t>k per annum on agency staff (based on company payroll information).</w:t>
      </w:r>
      <w:r w:rsidR="008C1937">
        <w:rPr>
          <w:sz w:val="24"/>
          <w:szCs w:val="24"/>
        </w:rPr>
        <w:t xml:space="preserve"> Currently, LRL typically has 10-15 agency employees on the ground.</w:t>
      </w:r>
    </w:p>
    <w:p w14:paraId="3003CE3C" w14:textId="72B4A249" w:rsidR="00C562B9" w:rsidRPr="007311CB" w:rsidRDefault="001F2332" w:rsidP="00636F51">
      <w:p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As part of the </w:t>
      </w:r>
      <w:r w:rsidR="00907714" w:rsidRPr="007311CB">
        <w:rPr>
          <w:sz w:val="24"/>
          <w:szCs w:val="24"/>
        </w:rPr>
        <w:t xml:space="preserve">soft </w:t>
      </w:r>
      <w:r w:rsidRPr="007311CB">
        <w:rPr>
          <w:sz w:val="24"/>
          <w:szCs w:val="24"/>
        </w:rPr>
        <w:t xml:space="preserve">market testing </w:t>
      </w:r>
      <w:r w:rsidR="00311865" w:rsidRPr="007311CB">
        <w:rPr>
          <w:sz w:val="24"/>
          <w:szCs w:val="24"/>
        </w:rPr>
        <w:t>exercise,</w:t>
      </w:r>
      <w:r w:rsidR="00907714" w:rsidRPr="007311CB">
        <w:rPr>
          <w:sz w:val="24"/>
          <w:szCs w:val="24"/>
        </w:rPr>
        <w:t xml:space="preserve"> </w:t>
      </w:r>
      <w:r w:rsidRPr="007311CB">
        <w:rPr>
          <w:sz w:val="24"/>
          <w:szCs w:val="24"/>
        </w:rPr>
        <w:t xml:space="preserve">we are hoping to review </w:t>
      </w:r>
      <w:r w:rsidR="00907714" w:rsidRPr="007311CB">
        <w:rPr>
          <w:sz w:val="24"/>
          <w:szCs w:val="24"/>
        </w:rPr>
        <w:t>and</w:t>
      </w:r>
      <w:r w:rsidRPr="007311CB">
        <w:rPr>
          <w:sz w:val="24"/>
          <w:szCs w:val="24"/>
        </w:rPr>
        <w:t xml:space="preserve"> clarify certain criteria that will help us </w:t>
      </w:r>
      <w:r w:rsidR="00907714" w:rsidRPr="007311CB">
        <w:rPr>
          <w:sz w:val="24"/>
          <w:szCs w:val="24"/>
        </w:rPr>
        <w:t>to create</w:t>
      </w:r>
      <w:r w:rsidRPr="007311CB">
        <w:rPr>
          <w:sz w:val="24"/>
          <w:szCs w:val="24"/>
        </w:rPr>
        <w:t xml:space="preserve"> a final tender specification. </w:t>
      </w:r>
      <w:r w:rsidR="001C7C65" w:rsidRPr="007311CB">
        <w:rPr>
          <w:sz w:val="24"/>
          <w:szCs w:val="24"/>
        </w:rPr>
        <w:t>Typical criteria may include, but not be</w:t>
      </w:r>
      <w:r w:rsidR="0086330E" w:rsidRPr="007311CB">
        <w:rPr>
          <w:sz w:val="24"/>
          <w:szCs w:val="24"/>
        </w:rPr>
        <w:t xml:space="preserve"> restricted to</w:t>
      </w:r>
      <w:r w:rsidR="001C7C65" w:rsidRPr="007311CB">
        <w:rPr>
          <w:sz w:val="24"/>
          <w:szCs w:val="24"/>
        </w:rPr>
        <w:t>, the following topics:</w:t>
      </w:r>
    </w:p>
    <w:p w14:paraId="04074CDB" w14:textId="23A8E65B" w:rsidR="00464C20" w:rsidRPr="007311CB" w:rsidRDefault="007154D4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Presenting the industrial nature of LRL’s sites and </w:t>
      </w:r>
      <w:r w:rsidR="006D0B11" w:rsidRPr="007311CB">
        <w:rPr>
          <w:sz w:val="24"/>
          <w:szCs w:val="24"/>
        </w:rPr>
        <w:t>clarity of the working environment</w:t>
      </w:r>
    </w:p>
    <w:p w14:paraId="3003CE3D" w14:textId="02A68C0F" w:rsidR="003273EF" w:rsidRPr="007311CB" w:rsidRDefault="00C224A1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>Whe</w:t>
      </w:r>
      <w:r w:rsidR="003E109F" w:rsidRPr="007311CB">
        <w:rPr>
          <w:sz w:val="24"/>
          <w:szCs w:val="24"/>
        </w:rPr>
        <w:t>ther</w:t>
      </w:r>
      <w:r w:rsidRPr="007311CB">
        <w:rPr>
          <w:sz w:val="24"/>
          <w:szCs w:val="24"/>
        </w:rPr>
        <w:t xml:space="preserve"> the recruitment </w:t>
      </w:r>
      <w:r w:rsidR="004A1ECC" w:rsidRPr="007311CB">
        <w:rPr>
          <w:sz w:val="24"/>
          <w:szCs w:val="24"/>
        </w:rPr>
        <w:t>agen</w:t>
      </w:r>
      <w:r w:rsidRPr="007311CB">
        <w:rPr>
          <w:sz w:val="24"/>
          <w:szCs w:val="24"/>
        </w:rPr>
        <w:t xml:space="preserve">cy </w:t>
      </w:r>
      <w:r w:rsidR="00E166B8" w:rsidRPr="007311CB">
        <w:rPr>
          <w:sz w:val="24"/>
          <w:szCs w:val="24"/>
        </w:rPr>
        <w:t>can provide</w:t>
      </w:r>
      <w:r w:rsidR="004A1ECC" w:rsidRPr="007311CB">
        <w:rPr>
          <w:sz w:val="24"/>
          <w:szCs w:val="24"/>
        </w:rPr>
        <w:t xml:space="preserve"> a physical presence at LRL’s sites</w:t>
      </w:r>
      <w:r w:rsidR="006D0B11" w:rsidRPr="007311CB">
        <w:rPr>
          <w:sz w:val="24"/>
          <w:szCs w:val="24"/>
        </w:rPr>
        <w:t xml:space="preserve"> to support the service</w:t>
      </w:r>
      <w:r w:rsidR="003E109F" w:rsidRPr="007311CB">
        <w:rPr>
          <w:sz w:val="24"/>
          <w:szCs w:val="24"/>
        </w:rPr>
        <w:t xml:space="preserve">, </w:t>
      </w:r>
      <w:r w:rsidR="006D0B11" w:rsidRPr="007311CB">
        <w:rPr>
          <w:sz w:val="24"/>
          <w:szCs w:val="24"/>
        </w:rPr>
        <w:t xml:space="preserve">any </w:t>
      </w:r>
      <w:r w:rsidR="00A0243B" w:rsidRPr="007311CB">
        <w:rPr>
          <w:sz w:val="24"/>
          <w:szCs w:val="24"/>
        </w:rPr>
        <w:t xml:space="preserve">agency </w:t>
      </w:r>
      <w:r w:rsidR="006D0B11" w:rsidRPr="007311CB">
        <w:rPr>
          <w:sz w:val="24"/>
          <w:szCs w:val="24"/>
        </w:rPr>
        <w:t xml:space="preserve">staff </w:t>
      </w:r>
      <w:r w:rsidR="00A0243B" w:rsidRPr="007311CB">
        <w:rPr>
          <w:sz w:val="24"/>
          <w:szCs w:val="24"/>
        </w:rPr>
        <w:t>on the ground</w:t>
      </w:r>
      <w:r w:rsidR="003E109F" w:rsidRPr="007311CB">
        <w:rPr>
          <w:sz w:val="24"/>
          <w:szCs w:val="24"/>
        </w:rPr>
        <w:t>, and moreover a close relationship between the agency and LRL</w:t>
      </w:r>
    </w:p>
    <w:p w14:paraId="3003CE3E" w14:textId="28D58EFF" w:rsidR="00262EA0" w:rsidRPr="007311CB" w:rsidRDefault="00957A96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>Typical roles and responsibilities of both the agency and LRL under a contract</w:t>
      </w:r>
    </w:p>
    <w:p w14:paraId="3003CE3F" w14:textId="23DB9C83" w:rsidR="001C7C65" w:rsidRPr="007311CB" w:rsidRDefault="00E166B8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>Creation of a pool of staff assigned to LRL covering multiple roles</w:t>
      </w:r>
    </w:p>
    <w:p w14:paraId="3003CE44" w14:textId="604E86A3" w:rsidR="00B26F35" w:rsidRPr="007311CB" w:rsidRDefault="00E166B8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Ability to service each of LRL’s two sites or any </w:t>
      </w:r>
      <w:r w:rsidR="00C5036B" w:rsidRPr="007311CB">
        <w:rPr>
          <w:sz w:val="24"/>
          <w:szCs w:val="24"/>
        </w:rPr>
        <w:t xml:space="preserve">envisaged difficulties </w:t>
      </w:r>
      <w:r w:rsidR="00746C4C" w:rsidRPr="007311CB">
        <w:rPr>
          <w:sz w:val="24"/>
          <w:szCs w:val="24"/>
        </w:rPr>
        <w:t xml:space="preserve">servicing </w:t>
      </w:r>
      <w:r w:rsidR="00C5036B" w:rsidRPr="007311CB">
        <w:rPr>
          <w:sz w:val="24"/>
          <w:szCs w:val="24"/>
        </w:rPr>
        <w:t>either location</w:t>
      </w:r>
    </w:p>
    <w:p w14:paraId="4E436C95" w14:textId="3E832843" w:rsidR="00A0243B" w:rsidRPr="007311CB" w:rsidRDefault="00A0243B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>Feasibility and criteria around permanent employment from either a</w:t>
      </w:r>
      <w:r w:rsidR="00E74AFC" w:rsidRPr="007311CB">
        <w:rPr>
          <w:sz w:val="24"/>
          <w:szCs w:val="24"/>
        </w:rPr>
        <w:t>n agency worker on the agency’s books or a new employee</w:t>
      </w:r>
    </w:p>
    <w:p w14:paraId="46F7F9DC" w14:textId="48AC5780" w:rsidR="00981414" w:rsidRPr="007311CB" w:rsidRDefault="00981414" w:rsidP="00636F5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311CB">
        <w:rPr>
          <w:sz w:val="24"/>
          <w:szCs w:val="24"/>
        </w:rPr>
        <w:t xml:space="preserve">Contract terms (including duration) and </w:t>
      </w:r>
      <w:r w:rsidR="002342A6" w:rsidRPr="007311CB">
        <w:rPr>
          <w:sz w:val="24"/>
          <w:szCs w:val="24"/>
        </w:rPr>
        <w:t>performance metrics</w:t>
      </w:r>
      <w:r w:rsidR="00636F51" w:rsidRPr="007311CB">
        <w:rPr>
          <w:sz w:val="24"/>
          <w:szCs w:val="24"/>
        </w:rPr>
        <w:t>.</w:t>
      </w:r>
    </w:p>
    <w:p w14:paraId="3003CE45" w14:textId="77777777" w:rsidR="00C562B9" w:rsidRPr="007311CB" w:rsidRDefault="00C562B9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52" w14:textId="77777777" w:rsidR="00052F13" w:rsidRPr="007311CB" w:rsidRDefault="00052F1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53" w14:textId="77777777" w:rsidR="00052F13" w:rsidRPr="007311CB" w:rsidRDefault="00052F1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54" w14:textId="77777777" w:rsidR="00052F13" w:rsidRPr="007311CB" w:rsidRDefault="00052F1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55" w14:textId="77777777" w:rsidR="00052F13" w:rsidRPr="007311CB" w:rsidRDefault="00052F1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56" w14:textId="77777777" w:rsidR="00052F13" w:rsidRPr="007311CB" w:rsidRDefault="00052F13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57" w14:textId="77777777" w:rsidR="003B0D9C" w:rsidRPr="007311CB" w:rsidRDefault="00914737" w:rsidP="00A66C19">
      <w:pPr>
        <w:autoSpaceDE w:val="0"/>
        <w:autoSpaceDN w:val="0"/>
        <w:adjustRightInd w:val="0"/>
        <w:spacing w:after="12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t>Questions &amp; Topics – requiring your response</w:t>
      </w:r>
      <w:r w:rsidR="003B0D9C" w:rsidRPr="007311CB">
        <w:rPr>
          <w:rFonts w:cs="Georgia-Bold"/>
          <w:b/>
          <w:bCs/>
          <w:sz w:val="24"/>
          <w:szCs w:val="24"/>
          <w:u w:val="single"/>
        </w:rPr>
        <w:t xml:space="preserve">: </w:t>
      </w:r>
    </w:p>
    <w:p w14:paraId="3003CE58" w14:textId="4B57EA33" w:rsidR="004800F8" w:rsidRPr="007311CB" w:rsidRDefault="004800F8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Introductory </w:t>
      </w:r>
      <w:r w:rsidR="00D91416">
        <w:rPr>
          <w:rFonts w:cs="Georgia-Bold"/>
          <w:bCs/>
          <w:sz w:val="24"/>
          <w:szCs w:val="24"/>
        </w:rPr>
        <w:t>d</w:t>
      </w:r>
      <w:r w:rsidRPr="007311CB">
        <w:rPr>
          <w:rFonts w:cs="Georgia-Bold"/>
          <w:bCs/>
          <w:sz w:val="24"/>
          <w:szCs w:val="24"/>
        </w:rPr>
        <w:t xml:space="preserve">etails: please provide a brief overview of your </w:t>
      </w:r>
      <w:r w:rsidR="00B50311" w:rsidRPr="007311CB">
        <w:rPr>
          <w:rFonts w:cs="Georgia-Bold"/>
          <w:bCs/>
          <w:sz w:val="24"/>
          <w:szCs w:val="24"/>
        </w:rPr>
        <w:t>company</w:t>
      </w:r>
      <w:r w:rsidRPr="007311CB">
        <w:rPr>
          <w:rFonts w:cs="Georgia-Bold"/>
          <w:bCs/>
          <w:sz w:val="24"/>
          <w:szCs w:val="24"/>
        </w:rPr>
        <w:t xml:space="preserve"> (preferably in PowerPoint format); details to </w:t>
      </w:r>
      <w:proofErr w:type="gramStart"/>
      <w:r w:rsidRPr="007311CB">
        <w:rPr>
          <w:rFonts w:cs="Georgia-Bold"/>
          <w:bCs/>
          <w:sz w:val="24"/>
          <w:szCs w:val="24"/>
        </w:rPr>
        <w:t>include:-</w:t>
      </w:r>
      <w:proofErr w:type="gramEnd"/>
    </w:p>
    <w:p w14:paraId="3003CE59" w14:textId="77777777" w:rsidR="004800F8" w:rsidRPr="007311CB" w:rsidRDefault="004800F8" w:rsidP="00636F5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lastRenderedPageBreak/>
        <w:t xml:space="preserve">Company structure, </w:t>
      </w:r>
      <w:proofErr w:type="gramStart"/>
      <w:r w:rsidRPr="007311CB">
        <w:rPr>
          <w:rFonts w:cs="Georgia-Bold"/>
          <w:bCs/>
          <w:sz w:val="24"/>
          <w:szCs w:val="24"/>
        </w:rPr>
        <w:t>ownership</w:t>
      </w:r>
      <w:proofErr w:type="gramEnd"/>
      <w:r w:rsidRPr="007311CB">
        <w:rPr>
          <w:rFonts w:cs="Georgia-Bold"/>
          <w:bCs/>
          <w:sz w:val="24"/>
          <w:szCs w:val="24"/>
        </w:rPr>
        <w:t xml:space="preserve"> and history.</w:t>
      </w:r>
    </w:p>
    <w:p w14:paraId="3003CE5A" w14:textId="77777777" w:rsidR="003B0D9C" w:rsidRPr="007311CB" w:rsidRDefault="004800F8" w:rsidP="00636F5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  <w:u w:val="single"/>
        </w:rPr>
      </w:pPr>
      <w:r w:rsidRPr="007311CB">
        <w:rPr>
          <w:rFonts w:cs="Georgia-Bold"/>
          <w:bCs/>
          <w:sz w:val="24"/>
          <w:szCs w:val="24"/>
        </w:rPr>
        <w:t>Annual turnover &amp; business strategy.</w:t>
      </w:r>
    </w:p>
    <w:p w14:paraId="3003CE5B" w14:textId="77777777" w:rsidR="00914737" w:rsidRPr="007311CB" w:rsidRDefault="00914737" w:rsidP="00636F5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Typical client base; including any references.</w:t>
      </w:r>
    </w:p>
    <w:p w14:paraId="3003CE5C" w14:textId="77777777" w:rsidR="00615AF2" w:rsidRPr="007311CB" w:rsidRDefault="00615AF2" w:rsidP="00636F5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Familiarity and experience of supporting the waste industry.</w:t>
      </w:r>
    </w:p>
    <w:p w14:paraId="3003CE5D" w14:textId="77777777" w:rsidR="003178BB" w:rsidRPr="007311CB" w:rsidRDefault="003178BB" w:rsidP="00636F5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Georgia-Bold"/>
          <w:bCs/>
          <w:sz w:val="24"/>
          <w:szCs w:val="24"/>
        </w:rPr>
      </w:pPr>
    </w:p>
    <w:p w14:paraId="3003CE5E" w14:textId="77777777" w:rsidR="00914737" w:rsidRPr="007311CB" w:rsidRDefault="003178BB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Describe your potential to meet our scope of requirements and </w:t>
      </w:r>
      <w:r w:rsidR="002D02E6" w:rsidRPr="007311CB">
        <w:rPr>
          <w:rFonts w:cs="Georgia-Bold"/>
          <w:bCs/>
          <w:sz w:val="24"/>
          <w:szCs w:val="24"/>
        </w:rPr>
        <w:t xml:space="preserve">your willingness </w:t>
      </w:r>
      <w:r w:rsidRPr="007311CB">
        <w:rPr>
          <w:rFonts w:cs="Georgia-Bold"/>
          <w:bCs/>
          <w:sz w:val="24"/>
          <w:szCs w:val="24"/>
        </w:rPr>
        <w:t>to proffer advice when required by the LRL project team.</w:t>
      </w:r>
    </w:p>
    <w:p w14:paraId="3003CE5F" w14:textId="77777777" w:rsidR="000C4B4D" w:rsidRPr="007311CB" w:rsidRDefault="000C4B4D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60" w14:textId="40742D9C" w:rsidR="000C4B4D" w:rsidRPr="007311CB" w:rsidRDefault="000C4B4D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Please </w:t>
      </w:r>
      <w:r w:rsidR="005A61AF" w:rsidRPr="007311CB">
        <w:rPr>
          <w:rFonts w:cs="Georgia-Bold"/>
          <w:bCs/>
          <w:sz w:val="24"/>
          <w:szCs w:val="24"/>
        </w:rPr>
        <w:t xml:space="preserve">state whether </w:t>
      </w:r>
      <w:r w:rsidR="00817F59" w:rsidRPr="007311CB">
        <w:rPr>
          <w:rFonts w:cs="Georgia-Bold"/>
          <w:bCs/>
          <w:sz w:val="24"/>
          <w:szCs w:val="24"/>
        </w:rPr>
        <w:t xml:space="preserve">a physical presence at LRL’s sites (Leyland and Thornton) </w:t>
      </w:r>
      <w:r w:rsidR="00367B29" w:rsidRPr="007311CB">
        <w:rPr>
          <w:rFonts w:cs="Georgia-Bold"/>
          <w:bCs/>
          <w:sz w:val="24"/>
          <w:szCs w:val="24"/>
        </w:rPr>
        <w:t xml:space="preserve">via a hot-desking arrangement is something that you would be </w:t>
      </w:r>
      <w:r w:rsidR="000750B6">
        <w:rPr>
          <w:rFonts w:cs="Georgia-Bold"/>
          <w:bCs/>
          <w:sz w:val="24"/>
          <w:szCs w:val="24"/>
        </w:rPr>
        <w:t>willing</w:t>
      </w:r>
      <w:r w:rsidR="00367B29" w:rsidRPr="007311CB">
        <w:rPr>
          <w:rFonts w:cs="Georgia-Bold"/>
          <w:bCs/>
          <w:sz w:val="24"/>
          <w:szCs w:val="24"/>
        </w:rPr>
        <w:t xml:space="preserve"> to provide</w:t>
      </w:r>
      <w:r w:rsidR="005B1EFF">
        <w:rPr>
          <w:rFonts w:cs="Georgia-Bold"/>
          <w:bCs/>
          <w:sz w:val="24"/>
          <w:szCs w:val="24"/>
        </w:rPr>
        <w:t>, for example, line manager / HR meetings, inductions support, onboarding process, etc.</w:t>
      </w:r>
    </w:p>
    <w:p w14:paraId="3003CE61" w14:textId="77777777" w:rsidR="003178BB" w:rsidRPr="007311CB" w:rsidRDefault="003178BB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62" w14:textId="584A6134" w:rsidR="003178BB" w:rsidRPr="007311CB" w:rsidRDefault="00997C98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Do you feel that your company is able to support both LRL sites, </w:t>
      </w:r>
      <w:proofErr w:type="gramStart"/>
      <w:r w:rsidRPr="007311CB">
        <w:rPr>
          <w:rFonts w:cs="Georgia-Bold"/>
          <w:bCs/>
          <w:sz w:val="24"/>
          <w:szCs w:val="24"/>
        </w:rPr>
        <w:t>or</w:t>
      </w:r>
      <w:proofErr w:type="gramEnd"/>
      <w:r w:rsidRPr="007311CB">
        <w:rPr>
          <w:rFonts w:cs="Georgia-Bold"/>
          <w:bCs/>
          <w:sz w:val="24"/>
          <w:szCs w:val="24"/>
        </w:rPr>
        <w:t xml:space="preserve"> </w:t>
      </w:r>
      <w:r w:rsidR="00691F41" w:rsidRPr="007311CB">
        <w:rPr>
          <w:rFonts w:cs="Georgia-Bold"/>
          <w:bCs/>
          <w:sz w:val="24"/>
          <w:szCs w:val="24"/>
        </w:rPr>
        <w:t>is there any restriction that prevents this (e.g. geographical location covered by your company).</w:t>
      </w:r>
    </w:p>
    <w:p w14:paraId="3003CE63" w14:textId="77777777" w:rsidR="00986287" w:rsidRPr="007311CB" w:rsidRDefault="00986287" w:rsidP="00636F51">
      <w:pPr>
        <w:pStyle w:val="ListParagraph"/>
        <w:jc w:val="both"/>
        <w:rPr>
          <w:rFonts w:cs="Georgia-Bold"/>
          <w:bCs/>
          <w:sz w:val="24"/>
          <w:szCs w:val="24"/>
        </w:rPr>
      </w:pPr>
    </w:p>
    <w:p w14:paraId="3003CE64" w14:textId="387FEC85" w:rsidR="001807E1" w:rsidRPr="007311CB" w:rsidRDefault="00C74A7E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Would you be committed to</w:t>
      </w:r>
      <w:r w:rsidR="00B94C3A" w:rsidRPr="007311CB">
        <w:rPr>
          <w:rFonts w:cs="Georgia-Bold"/>
          <w:bCs/>
          <w:sz w:val="24"/>
          <w:szCs w:val="24"/>
        </w:rPr>
        <w:t xml:space="preserve"> identifying and evaluating </w:t>
      </w:r>
      <w:r w:rsidR="00986287" w:rsidRPr="007311CB">
        <w:rPr>
          <w:rFonts w:cs="Georgia-Bold"/>
          <w:bCs/>
          <w:sz w:val="24"/>
          <w:szCs w:val="24"/>
        </w:rPr>
        <w:t>any opportunities to impro</w:t>
      </w:r>
      <w:r w:rsidR="00E31678" w:rsidRPr="007311CB">
        <w:rPr>
          <w:rFonts w:cs="Georgia-Bold"/>
          <w:bCs/>
          <w:sz w:val="24"/>
          <w:szCs w:val="24"/>
        </w:rPr>
        <w:t xml:space="preserve">ve the service offering, around the headline criteria of </w:t>
      </w:r>
      <w:r w:rsidR="00986287" w:rsidRPr="007311CB">
        <w:rPr>
          <w:rFonts w:cs="Georgia-Bold"/>
          <w:bCs/>
          <w:sz w:val="24"/>
          <w:szCs w:val="24"/>
        </w:rPr>
        <w:t xml:space="preserve">Quality, Service, Cost, </w:t>
      </w:r>
      <w:r w:rsidR="00E84973" w:rsidRPr="007311CB">
        <w:rPr>
          <w:rFonts w:cs="Georgia-Bold"/>
          <w:bCs/>
          <w:sz w:val="24"/>
          <w:szCs w:val="24"/>
        </w:rPr>
        <w:t>and Innovation</w:t>
      </w:r>
      <w:r w:rsidR="00986287" w:rsidRPr="007311CB">
        <w:rPr>
          <w:rFonts w:cs="Georgia-Bold"/>
          <w:bCs/>
          <w:sz w:val="24"/>
          <w:szCs w:val="24"/>
        </w:rPr>
        <w:t>.</w:t>
      </w:r>
    </w:p>
    <w:p w14:paraId="3003CE65" w14:textId="77777777" w:rsidR="001807E1" w:rsidRPr="007311CB" w:rsidRDefault="001807E1" w:rsidP="00636F51">
      <w:pPr>
        <w:pStyle w:val="ListParagraph"/>
        <w:jc w:val="both"/>
        <w:rPr>
          <w:rFonts w:cs="Georgia"/>
          <w:sz w:val="24"/>
          <w:szCs w:val="24"/>
        </w:rPr>
      </w:pPr>
    </w:p>
    <w:p w14:paraId="3003CE66" w14:textId="30CFC109" w:rsidR="003B0D9C" w:rsidRPr="007311CB" w:rsidRDefault="00986287" w:rsidP="00636F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7311CB">
        <w:rPr>
          <w:rFonts w:cs="Georgia"/>
          <w:sz w:val="24"/>
          <w:szCs w:val="24"/>
        </w:rPr>
        <w:t xml:space="preserve">Are there any specific issues that would either encourage or discourage you from bidding for a contract to deliver the </w:t>
      </w:r>
      <w:r w:rsidR="00A66C19" w:rsidRPr="007311CB">
        <w:rPr>
          <w:rFonts w:cs="Georgia"/>
          <w:sz w:val="24"/>
          <w:szCs w:val="24"/>
        </w:rPr>
        <w:t>agency</w:t>
      </w:r>
      <w:r w:rsidRPr="007311CB">
        <w:rPr>
          <w:rFonts w:cs="Georgia"/>
          <w:sz w:val="24"/>
          <w:szCs w:val="24"/>
        </w:rPr>
        <w:t xml:space="preserve"> service</w:t>
      </w:r>
      <w:r w:rsidR="00C74A7E" w:rsidRPr="007311CB">
        <w:rPr>
          <w:rFonts w:cs="Georgia"/>
          <w:sz w:val="24"/>
          <w:szCs w:val="24"/>
        </w:rPr>
        <w:t xml:space="preserve"> to LRL</w:t>
      </w:r>
      <w:r w:rsidR="003F27E7">
        <w:rPr>
          <w:rFonts w:cs="Georgia"/>
          <w:sz w:val="24"/>
          <w:szCs w:val="24"/>
        </w:rPr>
        <w:t>,</w:t>
      </w:r>
      <w:r w:rsidR="00C74A7E" w:rsidRPr="007311CB">
        <w:rPr>
          <w:rFonts w:cs="Georgia"/>
          <w:sz w:val="24"/>
          <w:szCs w:val="24"/>
        </w:rPr>
        <w:t xml:space="preserve"> </w:t>
      </w:r>
      <w:proofErr w:type="gramStart"/>
      <w:r w:rsidR="00C74A7E" w:rsidRPr="007311CB">
        <w:rPr>
          <w:rFonts w:cs="Georgia"/>
          <w:sz w:val="24"/>
          <w:szCs w:val="24"/>
        </w:rPr>
        <w:t>taking into account</w:t>
      </w:r>
      <w:proofErr w:type="gramEnd"/>
      <w:r w:rsidR="00C74A7E" w:rsidRPr="007311CB">
        <w:rPr>
          <w:rFonts w:cs="Georgia"/>
          <w:sz w:val="24"/>
          <w:szCs w:val="24"/>
        </w:rPr>
        <w:t xml:space="preserve"> any </w:t>
      </w:r>
      <w:r w:rsidRPr="007311CB">
        <w:rPr>
          <w:rFonts w:cs="Georgia"/>
          <w:sz w:val="24"/>
          <w:szCs w:val="24"/>
        </w:rPr>
        <w:t>improvements that may be identified</w:t>
      </w:r>
      <w:r w:rsidR="00B94C3A" w:rsidRPr="007311CB">
        <w:rPr>
          <w:rFonts w:cs="Georgia"/>
          <w:sz w:val="24"/>
          <w:szCs w:val="24"/>
        </w:rPr>
        <w:t xml:space="preserve"> as part of our market consultation</w:t>
      </w:r>
      <w:r w:rsidR="00C74A7E" w:rsidRPr="007311CB">
        <w:rPr>
          <w:rFonts w:cs="Georgia"/>
          <w:sz w:val="24"/>
          <w:szCs w:val="24"/>
        </w:rPr>
        <w:t>.</w:t>
      </w:r>
    </w:p>
    <w:p w14:paraId="3003CE67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  <w:highlight w:val="yellow"/>
        </w:rPr>
      </w:pPr>
    </w:p>
    <w:p w14:paraId="3003CE68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  <w:highlight w:val="yellow"/>
        </w:rPr>
      </w:pPr>
    </w:p>
    <w:p w14:paraId="3003CE69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  <w:highlight w:val="yellow"/>
        </w:rPr>
      </w:pPr>
    </w:p>
    <w:p w14:paraId="3003CE6A" w14:textId="77777777" w:rsidR="00255EF5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  <w:r w:rsidRPr="007311CB">
        <w:rPr>
          <w:rFonts w:cs="Georgia-Bold"/>
          <w:b/>
          <w:bCs/>
          <w:sz w:val="24"/>
          <w:szCs w:val="24"/>
          <w:u w:val="single"/>
        </w:rPr>
        <w:t xml:space="preserve">Contact:  </w:t>
      </w:r>
    </w:p>
    <w:p w14:paraId="3003CE6B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/>
          <w:bCs/>
          <w:sz w:val="24"/>
          <w:szCs w:val="24"/>
          <w:u w:val="single"/>
        </w:rPr>
      </w:pPr>
    </w:p>
    <w:p w14:paraId="3003CE6C" w14:textId="77777777" w:rsidR="003B0D9C" w:rsidRPr="007311CB" w:rsidRDefault="00D46842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Lancashire Renewables </w:t>
      </w:r>
      <w:r w:rsidR="00095EEB" w:rsidRPr="007311CB">
        <w:rPr>
          <w:rFonts w:cs="Georgia-Bold"/>
          <w:bCs/>
          <w:sz w:val="24"/>
          <w:szCs w:val="24"/>
        </w:rPr>
        <w:t>Ltd</w:t>
      </w:r>
      <w:r w:rsidRPr="007311CB">
        <w:rPr>
          <w:rFonts w:cs="Georgia-Bold"/>
          <w:bCs/>
          <w:sz w:val="24"/>
          <w:szCs w:val="24"/>
        </w:rPr>
        <w:t>:</w:t>
      </w:r>
    </w:p>
    <w:p w14:paraId="3003CE6D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6E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 xml:space="preserve">All technical </w:t>
      </w:r>
      <w:r w:rsidR="00B665DF" w:rsidRPr="007311CB">
        <w:rPr>
          <w:rFonts w:cs="Georgia-Bold"/>
          <w:bCs/>
          <w:sz w:val="24"/>
          <w:szCs w:val="24"/>
        </w:rPr>
        <w:t xml:space="preserve">and procurement </w:t>
      </w:r>
      <w:r w:rsidRPr="007311CB">
        <w:rPr>
          <w:rFonts w:cs="Georgia-Bold"/>
          <w:bCs/>
          <w:sz w:val="24"/>
          <w:szCs w:val="24"/>
        </w:rPr>
        <w:t xml:space="preserve">questions should be directed to: </w:t>
      </w:r>
    </w:p>
    <w:p w14:paraId="3003CE6F" w14:textId="77777777" w:rsidR="003B0D9C" w:rsidRPr="007311CB" w:rsidRDefault="003B0D9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3003CE70" w14:textId="330A16B2" w:rsidR="00914737" w:rsidRPr="007311CB" w:rsidRDefault="00D1045C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7311CB">
        <w:rPr>
          <w:rFonts w:cs="Georgia-Bold"/>
          <w:bCs/>
          <w:sz w:val="24"/>
          <w:szCs w:val="24"/>
        </w:rPr>
        <w:t>James Mynott</w:t>
      </w:r>
      <w:r w:rsidR="0071604E" w:rsidRPr="007311CB">
        <w:rPr>
          <w:rFonts w:cs="Georgia-Bold"/>
          <w:bCs/>
          <w:sz w:val="24"/>
          <w:szCs w:val="24"/>
        </w:rPr>
        <w:t xml:space="preserve"> (</w:t>
      </w:r>
      <w:r w:rsidR="00B26F35" w:rsidRPr="007311CB">
        <w:rPr>
          <w:rFonts w:cs="Georgia-Bold"/>
          <w:bCs/>
          <w:sz w:val="24"/>
          <w:szCs w:val="24"/>
        </w:rPr>
        <w:t>Procurement Manager)</w:t>
      </w:r>
    </w:p>
    <w:p w14:paraId="3003CE72" w14:textId="2671C693" w:rsidR="00B26F35" w:rsidRPr="007311CB" w:rsidRDefault="008B3359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hyperlink r:id="rId14" w:history="1">
        <w:r w:rsidR="00444841" w:rsidRPr="007311CB">
          <w:rPr>
            <w:rStyle w:val="Hyperlink"/>
            <w:rFonts w:cs="Georgia-Bold"/>
            <w:bCs/>
            <w:color w:val="auto"/>
            <w:sz w:val="24"/>
            <w:szCs w:val="24"/>
          </w:rPr>
          <w:t>James.mynott@lancashirerenewables.co.uk</w:t>
        </w:r>
      </w:hyperlink>
    </w:p>
    <w:p w14:paraId="667C63FF" w14:textId="77777777" w:rsidR="00444841" w:rsidRPr="007311CB" w:rsidRDefault="00444841" w:rsidP="00636F51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</w:p>
    <w:p w14:paraId="1B69969F" w14:textId="725B2C9B" w:rsidR="00426A10" w:rsidRPr="00426A10" w:rsidRDefault="00426A10" w:rsidP="00426A10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426A10">
        <w:rPr>
          <w:rFonts w:cs="Georgia-Bold"/>
          <w:bCs/>
          <w:sz w:val="24"/>
          <w:szCs w:val="24"/>
        </w:rPr>
        <w:t>Joanne West</w:t>
      </w:r>
      <w:r>
        <w:rPr>
          <w:rFonts w:cs="Georgia-Bold"/>
          <w:bCs/>
          <w:sz w:val="24"/>
          <w:szCs w:val="24"/>
        </w:rPr>
        <w:t xml:space="preserve"> </w:t>
      </w:r>
      <w:r w:rsidR="001508AF">
        <w:rPr>
          <w:rFonts w:cs="Georgia-Bold"/>
          <w:bCs/>
          <w:sz w:val="24"/>
          <w:szCs w:val="24"/>
        </w:rPr>
        <w:t>(HR Advisor)</w:t>
      </w:r>
    </w:p>
    <w:p w14:paraId="2A98377B" w14:textId="3CC41BCB" w:rsidR="00444841" w:rsidRPr="007311CB" w:rsidRDefault="00426A10" w:rsidP="00426A10">
      <w:pPr>
        <w:autoSpaceDE w:val="0"/>
        <w:autoSpaceDN w:val="0"/>
        <w:adjustRightInd w:val="0"/>
        <w:spacing w:after="0" w:line="240" w:lineRule="auto"/>
        <w:jc w:val="both"/>
        <w:rPr>
          <w:rFonts w:cs="Georgia-Bold"/>
          <w:bCs/>
          <w:sz w:val="24"/>
          <w:szCs w:val="24"/>
        </w:rPr>
      </w:pPr>
      <w:r w:rsidRPr="00426A10">
        <w:rPr>
          <w:rFonts w:cs="Georgia-Bold"/>
          <w:bCs/>
          <w:sz w:val="24"/>
          <w:szCs w:val="24"/>
        </w:rPr>
        <w:t>Joanne.West@lancashirerenewables.co.uk</w:t>
      </w:r>
    </w:p>
    <w:sectPr w:rsidR="00444841" w:rsidRPr="007311CB" w:rsidSect="00D4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0ABA" w14:textId="77777777" w:rsidR="0060664F" w:rsidRDefault="0060664F" w:rsidP="00D46842">
      <w:pPr>
        <w:spacing w:after="0" w:line="240" w:lineRule="auto"/>
      </w:pPr>
      <w:r>
        <w:separator/>
      </w:r>
    </w:p>
  </w:endnote>
  <w:endnote w:type="continuationSeparator" w:id="0">
    <w:p w14:paraId="364B0DC2" w14:textId="77777777" w:rsidR="0060664F" w:rsidRDefault="0060664F" w:rsidP="00D4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6D05" w14:textId="77777777" w:rsidR="0060664F" w:rsidRDefault="0060664F" w:rsidP="00D46842">
      <w:pPr>
        <w:spacing w:after="0" w:line="240" w:lineRule="auto"/>
      </w:pPr>
      <w:r>
        <w:separator/>
      </w:r>
    </w:p>
  </w:footnote>
  <w:footnote w:type="continuationSeparator" w:id="0">
    <w:p w14:paraId="7C1EC630" w14:textId="77777777" w:rsidR="0060664F" w:rsidRDefault="0060664F" w:rsidP="00D4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09E"/>
    <w:multiLevelType w:val="hybridMultilevel"/>
    <w:tmpl w:val="4ADA0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E3"/>
    <w:multiLevelType w:val="hybridMultilevel"/>
    <w:tmpl w:val="3836C908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BE62B9"/>
    <w:multiLevelType w:val="hybridMultilevel"/>
    <w:tmpl w:val="192C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603"/>
    <w:multiLevelType w:val="hybridMultilevel"/>
    <w:tmpl w:val="CF3E1AEC"/>
    <w:lvl w:ilvl="0" w:tplc="F264731E">
      <w:start w:val="1"/>
      <w:numFmt w:val="decimal"/>
      <w:lvlText w:val="%1."/>
      <w:lvlJc w:val="left"/>
      <w:pPr>
        <w:ind w:left="525" w:hanging="360"/>
      </w:pPr>
      <w:rPr>
        <w:rFonts w:cs="Georgia-Bold" w:hint="default"/>
        <w:b/>
        <w:color w:val="252525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DAA6F74"/>
    <w:multiLevelType w:val="hybridMultilevel"/>
    <w:tmpl w:val="0A769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55958"/>
    <w:multiLevelType w:val="hybridMultilevel"/>
    <w:tmpl w:val="29D661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E35B0"/>
    <w:multiLevelType w:val="hybridMultilevel"/>
    <w:tmpl w:val="443C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2364"/>
    <w:multiLevelType w:val="hybridMultilevel"/>
    <w:tmpl w:val="E1E47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9D3"/>
    <w:multiLevelType w:val="hybridMultilevel"/>
    <w:tmpl w:val="675CD19C"/>
    <w:lvl w:ilvl="0" w:tplc="5C3E29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6334">
    <w:abstractNumId w:val="0"/>
  </w:num>
  <w:num w:numId="2" w16cid:durableId="697435091">
    <w:abstractNumId w:val="3"/>
  </w:num>
  <w:num w:numId="3" w16cid:durableId="1172724718">
    <w:abstractNumId w:val="6"/>
  </w:num>
  <w:num w:numId="4" w16cid:durableId="1326323037">
    <w:abstractNumId w:val="8"/>
  </w:num>
  <w:num w:numId="5" w16cid:durableId="1469083442">
    <w:abstractNumId w:val="4"/>
  </w:num>
  <w:num w:numId="6" w16cid:durableId="569468166">
    <w:abstractNumId w:val="1"/>
  </w:num>
  <w:num w:numId="7" w16cid:durableId="1793089468">
    <w:abstractNumId w:val="5"/>
  </w:num>
  <w:num w:numId="8" w16cid:durableId="76484863">
    <w:abstractNumId w:val="2"/>
  </w:num>
  <w:num w:numId="9" w16cid:durableId="928735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A2"/>
    <w:rsid w:val="000206F5"/>
    <w:rsid w:val="00032A9A"/>
    <w:rsid w:val="00043423"/>
    <w:rsid w:val="00052F13"/>
    <w:rsid w:val="0005777A"/>
    <w:rsid w:val="0006551C"/>
    <w:rsid w:val="00065AE3"/>
    <w:rsid w:val="000750B6"/>
    <w:rsid w:val="00092311"/>
    <w:rsid w:val="00095EEB"/>
    <w:rsid w:val="000A221D"/>
    <w:rsid w:val="000A4EAC"/>
    <w:rsid w:val="000C4B4D"/>
    <w:rsid w:val="000E502A"/>
    <w:rsid w:val="00103F08"/>
    <w:rsid w:val="00130823"/>
    <w:rsid w:val="00144EC5"/>
    <w:rsid w:val="001508AF"/>
    <w:rsid w:val="001710F1"/>
    <w:rsid w:val="00175569"/>
    <w:rsid w:val="001807E1"/>
    <w:rsid w:val="001B4A3D"/>
    <w:rsid w:val="001C630A"/>
    <w:rsid w:val="001C7C65"/>
    <w:rsid w:val="001F2332"/>
    <w:rsid w:val="001F3116"/>
    <w:rsid w:val="001F7ACF"/>
    <w:rsid w:val="00203C9F"/>
    <w:rsid w:val="002209DE"/>
    <w:rsid w:val="0023016C"/>
    <w:rsid w:val="002342A6"/>
    <w:rsid w:val="002506AA"/>
    <w:rsid w:val="00255EF5"/>
    <w:rsid w:val="00262EA0"/>
    <w:rsid w:val="00270F1E"/>
    <w:rsid w:val="002874D6"/>
    <w:rsid w:val="002A45B7"/>
    <w:rsid w:val="002B75CE"/>
    <w:rsid w:val="002C289D"/>
    <w:rsid w:val="002D02E6"/>
    <w:rsid w:val="002D435C"/>
    <w:rsid w:val="002E62C1"/>
    <w:rsid w:val="00302D5A"/>
    <w:rsid w:val="00311865"/>
    <w:rsid w:val="00315691"/>
    <w:rsid w:val="003178BB"/>
    <w:rsid w:val="00325631"/>
    <w:rsid w:val="003273EF"/>
    <w:rsid w:val="00351163"/>
    <w:rsid w:val="00367B29"/>
    <w:rsid w:val="00372FE3"/>
    <w:rsid w:val="0038101F"/>
    <w:rsid w:val="003920E7"/>
    <w:rsid w:val="003B0D9C"/>
    <w:rsid w:val="003C33E1"/>
    <w:rsid w:val="003C7380"/>
    <w:rsid w:val="003D0D2E"/>
    <w:rsid w:val="003E109F"/>
    <w:rsid w:val="003F27E7"/>
    <w:rsid w:val="00424A54"/>
    <w:rsid w:val="00426A10"/>
    <w:rsid w:val="004344C2"/>
    <w:rsid w:val="00444841"/>
    <w:rsid w:val="00455952"/>
    <w:rsid w:val="00464C20"/>
    <w:rsid w:val="00471F69"/>
    <w:rsid w:val="004800F8"/>
    <w:rsid w:val="004918FD"/>
    <w:rsid w:val="00492737"/>
    <w:rsid w:val="004A1ECC"/>
    <w:rsid w:val="004A4587"/>
    <w:rsid w:val="004C6368"/>
    <w:rsid w:val="004D0A71"/>
    <w:rsid w:val="004D35F8"/>
    <w:rsid w:val="004D6290"/>
    <w:rsid w:val="004F4CE4"/>
    <w:rsid w:val="00512830"/>
    <w:rsid w:val="00521D82"/>
    <w:rsid w:val="005264B7"/>
    <w:rsid w:val="005324B0"/>
    <w:rsid w:val="00540318"/>
    <w:rsid w:val="005A61AF"/>
    <w:rsid w:val="005B1EFF"/>
    <w:rsid w:val="005B71B9"/>
    <w:rsid w:val="005E47A7"/>
    <w:rsid w:val="005E7EEC"/>
    <w:rsid w:val="005F30CB"/>
    <w:rsid w:val="005F69A5"/>
    <w:rsid w:val="00600356"/>
    <w:rsid w:val="0060541B"/>
    <w:rsid w:val="0060664F"/>
    <w:rsid w:val="00606D63"/>
    <w:rsid w:val="00615AF2"/>
    <w:rsid w:val="00615E6F"/>
    <w:rsid w:val="00636F51"/>
    <w:rsid w:val="0064314C"/>
    <w:rsid w:val="00647A47"/>
    <w:rsid w:val="00653384"/>
    <w:rsid w:val="00653DB6"/>
    <w:rsid w:val="00655701"/>
    <w:rsid w:val="00691F41"/>
    <w:rsid w:val="006A3E45"/>
    <w:rsid w:val="006D0B11"/>
    <w:rsid w:val="006D1789"/>
    <w:rsid w:val="006E30B1"/>
    <w:rsid w:val="007154D4"/>
    <w:rsid w:val="0071604E"/>
    <w:rsid w:val="007311CB"/>
    <w:rsid w:val="00743C9F"/>
    <w:rsid w:val="00746C4C"/>
    <w:rsid w:val="00755062"/>
    <w:rsid w:val="0077042A"/>
    <w:rsid w:val="007743F7"/>
    <w:rsid w:val="00781E04"/>
    <w:rsid w:val="00781F2B"/>
    <w:rsid w:val="00797D8D"/>
    <w:rsid w:val="007D35D5"/>
    <w:rsid w:val="00817F59"/>
    <w:rsid w:val="00844D72"/>
    <w:rsid w:val="00845FBA"/>
    <w:rsid w:val="0086330E"/>
    <w:rsid w:val="008908C5"/>
    <w:rsid w:val="008911AD"/>
    <w:rsid w:val="008A5825"/>
    <w:rsid w:val="008B3359"/>
    <w:rsid w:val="008C1937"/>
    <w:rsid w:val="008C2BB5"/>
    <w:rsid w:val="008D00EA"/>
    <w:rsid w:val="008E6A22"/>
    <w:rsid w:val="008E6BE6"/>
    <w:rsid w:val="008F0212"/>
    <w:rsid w:val="008F52EA"/>
    <w:rsid w:val="00907714"/>
    <w:rsid w:val="00914737"/>
    <w:rsid w:val="00943557"/>
    <w:rsid w:val="00951C3D"/>
    <w:rsid w:val="00957A96"/>
    <w:rsid w:val="00973784"/>
    <w:rsid w:val="00981414"/>
    <w:rsid w:val="00982C70"/>
    <w:rsid w:val="00986287"/>
    <w:rsid w:val="00991F61"/>
    <w:rsid w:val="00997C98"/>
    <w:rsid w:val="009A1740"/>
    <w:rsid w:val="009A6726"/>
    <w:rsid w:val="009E14F9"/>
    <w:rsid w:val="009F3359"/>
    <w:rsid w:val="00A01751"/>
    <w:rsid w:val="00A0243B"/>
    <w:rsid w:val="00A23CE9"/>
    <w:rsid w:val="00A34B7D"/>
    <w:rsid w:val="00A55B37"/>
    <w:rsid w:val="00A66C19"/>
    <w:rsid w:val="00AB7FE2"/>
    <w:rsid w:val="00AC7E76"/>
    <w:rsid w:val="00AE4B85"/>
    <w:rsid w:val="00AF70D9"/>
    <w:rsid w:val="00B26F35"/>
    <w:rsid w:val="00B31D4F"/>
    <w:rsid w:val="00B34800"/>
    <w:rsid w:val="00B400A2"/>
    <w:rsid w:val="00B50311"/>
    <w:rsid w:val="00B57671"/>
    <w:rsid w:val="00B665DF"/>
    <w:rsid w:val="00B94C3A"/>
    <w:rsid w:val="00BB27E4"/>
    <w:rsid w:val="00C05207"/>
    <w:rsid w:val="00C22371"/>
    <w:rsid w:val="00C224A1"/>
    <w:rsid w:val="00C3519D"/>
    <w:rsid w:val="00C41C10"/>
    <w:rsid w:val="00C5036B"/>
    <w:rsid w:val="00C5272B"/>
    <w:rsid w:val="00C562B9"/>
    <w:rsid w:val="00C64ADA"/>
    <w:rsid w:val="00C703A8"/>
    <w:rsid w:val="00C74A7E"/>
    <w:rsid w:val="00C862CE"/>
    <w:rsid w:val="00C925F6"/>
    <w:rsid w:val="00CA3F09"/>
    <w:rsid w:val="00CC7412"/>
    <w:rsid w:val="00D1045C"/>
    <w:rsid w:val="00D31D02"/>
    <w:rsid w:val="00D46842"/>
    <w:rsid w:val="00D5205A"/>
    <w:rsid w:val="00D742F1"/>
    <w:rsid w:val="00D77EC7"/>
    <w:rsid w:val="00D91416"/>
    <w:rsid w:val="00D95C3B"/>
    <w:rsid w:val="00DB21FD"/>
    <w:rsid w:val="00DC7C45"/>
    <w:rsid w:val="00DD339E"/>
    <w:rsid w:val="00DE5730"/>
    <w:rsid w:val="00DF3179"/>
    <w:rsid w:val="00E0635E"/>
    <w:rsid w:val="00E07523"/>
    <w:rsid w:val="00E07F7D"/>
    <w:rsid w:val="00E10F2B"/>
    <w:rsid w:val="00E11E19"/>
    <w:rsid w:val="00E14845"/>
    <w:rsid w:val="00E166B8"/>
    <w:rsid w:val="00E31678"/>
    <w:rsid w:val="00E47819"/>
    <w:rsid w:val="00E60B73"/>
    <w:rsid w:val="00E74AFC"/>
    <w:rsid w:val="00E84973"/>
    <w:rsid w:val="00E85B7E"/>
    <w:rsid w:val="00E93517"/>
    <w:rsid w:val="00EB4A5E"/>
    <w:rsid w:val="00EC2546"/>
    <w:rsid w:val="00ED7D6C"/>
    <w:rsid w:val="00EE1FD9"/>
    <w:rsid w:val="00EF2197"/>
    <w:rsid w:val="00F335A6"/>
    <w:rsid w:val="00F62DF8"/>
    <w:rsid w:val="00F64B34"/>
    <w:rsid w:val="00F65BD9"/>
    <w:rsid w:val="00FB2913"/>
    <w:rsid w:val="00FC44C4"/>
    <w:rsid w:val="00FC4EF0"/>
    <w:rsid w:val="00FD1BE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CE03"/>
  <w15:docId w15:val="{2F234D6B-BC80-4F24-AB05-7FBE46FE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0D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42"/>
  </w:style>
  <w:style w:type="paragraph" w:styleId="Footer">
    <w:name w:val="footer"/>
    <w:basedOn w:val="Normal"/>
    <w:link w:val="Foot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842"/>
  </w:style>
  <w:style w:type="character" w:styleId="UnresolvedMention">
    <w:name w:val="Unresolved Mention"/>
    <w:basedOn w:val="DefaultParagraphFont"/>
    <w:uiPriority w:val="99"/>
    <w:semiHidden/>
    <w:unhideWhenUsed/>
    <w:rsid w:val="0031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mes.mynott@lancashirerenewables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mes.mynott@lancashirerenewab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8d88b-8d6e-41d1-b28f-14ba73d84c58" xsi:nil="true"/>
    <lcf76f155ced4ddcb4097134ff3c332f xmlns="48dc6d76-a511-4adb-8113-3f581af538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2DA3B91C79E49B5C4A9A3F75A135B" ma:contentTypeVersion="13" ma:contentTypeDescription="Create a new document." ma:contentTypeScope="" ma:versionID="f6c44b2124fb555e010f94d23c492387">
  <xsd:schema xmlns:xsd="http://www.w3.org/2001/XMLSchema" xmlns:xs="http://www.w3.org/2001/XMLSchema" xmlns:p="http://schemas.microsoft.com/office/2006/metadata/properties" xmlns:ns2="15a8d88b-8d6e-41d1-b28f-14ba73d84c58" xmlns:ns3="48dc6d76-a511-4adb-8113-3f581af5383c" xmlns:ns4="2a0a4a8f-f2db-4c7e-9514-9353388c7a84" targetNamespace="http://schemas.microsoft.com/office/2006/metadata/properties" ma:root="true" ma:fieldsID="22c30d19760373e3ddc468041c5b1031" ns2:_="" ns3:_="" ns4:_="">
    <xsd:import namespace="15a8d88b-8d6e-41d1-b28f-14ba73d84c58"/>
    <xsd:import namespace="48dc6d76-a511-4adb-8113-3f581af5383c"/>
    <xsd:import namespace="2a0a4a8f-f2db-4c7e-9514-9353388c7a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d88b-8d6e-41d1-b28f-14ba73d84c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809a8bd-639e-40d6-b07a-5453eab43f09}" ma:internalName="TaxCatchAll" ma:showField="CatchAllData" ma:web="15a8d88b-8d6e-41d1-b28f-14ba73d84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c6d76-a511-4adb-8113-3f581af53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7dc2c1-4b4a-4e8a-8cc4-ce5852a3c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4a8f-f2db-4c7e-9514-9353388c7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EB9F-E72A-4305-9529-7F8C17CAB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A31A4-A61E-40CD-A7ED-0EAFCAA3B5AD}">
  <ds:schemaRefs>
    <ds:schemaRef ds:uri="http://schemas.microsoft.com/office/2006/metadata/properties"/>
    <ds:schemaRef ds:uri="http://schemas.microsoft.com/office/infopath/2007/PartnerControls"/>
    <ds:schemaRef ds:uri="15a8d88b-8d6e-41d1-b28f-14ba73d84c58"/>
    <ds:schemaRef ds:uri="48dc6d76-a511-4adb-8113-3f581af5383c"/>
  </ds:schemaRefs>
</ds:datastoreItem>
</file>

<file path=customXml/itemProps3.xml><?xml version="1.0" encoding="utf-8"?>
<ds:datastoreItem xmlns:ds="http://schemas.openxmlformats.org/officeDocument/2006/customXml" ds:itemID="{04151F4B-5123-4CAC-91A2-C1AD70E4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d88b-8d6e-41d1-b28f-14ba73d84c58"/>
    <ds:schemaRef ds:uri="48dc6d76-a511-4adb-8113-3f581af5383c"/>
    <ds:schemaRef ds:uri="2a0a4a8f-f2db-4c7e-9514-9353388c7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9EA7A-E297-48C1-873C-FCFB2A27B4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D6F07D-6C1E-4C74-AB2B-A5D1BAD0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Mike</dc:creator>
  <cp:lastModifiedBy>Horrocks, Paul</cp:lastModifiedBy>
  <cp:revision>2</cp:revision>
  <cp:lastPrinted>2020-02-24T08:02:00Z</cp:lastPrinted>
  <dcterms:created xsi:type="dcterms:W3CDTF">2023-07-26T13:08:00Z</dcterms:created>
  <dcterms:modified xsi:type="dcterms:W3CDTF">2023-07-26T13:08:00Z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0x010100CEA2DA3B91C79E49B5C4A9A3F75A135B</vt:lpwstr>
  </property>
  <property fmtid="{D5CDD505-2E9C-101B-9397-08002B2CF9AE}" pid="3" name="MediaServiceImageTags">
    <vt:lpwstr/>
  </property>
</Properties>
</file>