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2F502" w14:textId="7F033807" w:rsidR="00713829" w:rsidRDefault="00713829" w:rsidP="00713829">
      <w:pPr>
        <w:spacing w:after="120"/>
        <w:rPr>
          <w:b/>
        </w:rPr>
      </w:pPr>
      <w:bookmarkStart w:id="0" w:name="_Toc278544909"/>
      <w:bookmarkStart w:id="1" w:name="_Toc297988806"/>
    </w:p>
    <w:p w14:paraId="5012F503" w14:textId="77777777" w:rsidR="00713829" w:rsidRDefault="00713829" w:rsidP="00D37BAC">
      <w:pPr>
        <w:spacing w:after="120"/>
        <w:jc w:val="center"/>
        <w:rPr>
          <w:b/>
        </w:rPr>
      </w:pPr>
    </w:p>
    <w:p w14:paraId="5012F504" w14:textId="77777777" w:rsidR="00713829" w:rsidRDefault="00713829" w:rsidP="00D37BAC">
      <w:pPr>
        <w:spacing w:after="120"/>
        <w:jc w:val="center"/>
        <w:rPr>
          <w:b/>
        </w:rPr>
      </w:pPr>
    </w:p>
    <w:p w14:paraId="5012F505" w14:textId="77777777" w:rsidR="00713829" w:rsidRDefault="00713829" w:rsidP="00713829">
      <w:pPr>
        <w:widowControl w:val="0"/>
        <w:tabs>
          <w:tab w:val="center" w:pos="4513"/>
        </w:tabs>
        <w:spacing w:before="120" w:after="120"/>
        <w:jc w:val="center"/>
        <w:rPr>
          <w:b/>
          <w:color w:val="000000"/>
          <w:sz w:val="36"/>
          <w:szCs w:val="36"/>
        </w:rPr>
      </w:pPr>
    </w:p>
    <w:p w14:paraId="5012F506" w14:textId="77777777" w:rsidR="00713829" w:rsidRDefault="00713829" w:rsidP="00713829">
      <w:pPr>
        <w:widowControl w:val="0"/>
        <w:tabs>
          <w:tab w:val="center" w:pos="4513"/>
        </w:tabs>
        <w:spacing w:before="120" w:after="120"/>
        <w:jc w:val="center"/>
        <w:rPr>
          <w:b/>
          <w:color w:val="000000"/>
          <w:sz w:val="36"/>
          <w:szCs w:val="36"/>
        </w:rPr>
      </w:pPr>
    </w:p>
    <w:p w14:paraId="5012F507" w14:textId="77777777" w:rsidR="00713829" w:rsidRDefault="00713829" w:rsidP="00713829">
      <w:pPr>
        <w:widowControl w:val="0"/>
        <w:tabs>
          <w:tab w:val="center" w:pos="4513"/>
        </w:tabs>
        <w:spacing w:before="120" w:after="120"/>
        <w:jc w:val="center"/>
        <w:rPr>
          <w:b/>
          <w:color w:val="000000"/>
          <w:sz w:val="36"/>
          <w:szCs w:val="36"/>
        </w:rPr>
      </w:pPr>
    </w:p>
    <w:p w14:paraId="5012F508" w14:textId="77777777" w:rsidR="00713829" w:rsidRPr="00E205C6" w:rsidRDefault="00B70F48" w:rsidP="00713829">
      <w:pPr>
        <w:widowControl w:val="0"/>
        <w:tabs>
          <w:tab w:val="center" w:pos="4513"/>
        </w:tabs>
        <w:spacing w:before="120" w:after="120"/>
        <w:jc w:val="center"/>
        <w:rPr>
          <w:rFonts w:ascii="Arial Bold" w:hAnsi="Arial Bold"/>
          <w:b/>
          <w:caps/>
          <w:color w:val="000000"/>
          <w:sz w:val="36"/>
          <w:szCs w:val="36"/>
        </w:rPr>
      </w:pPr>
      <w:r w:rsidRPr="00E205C6">
        <w:rPr>
          <w:rFonts w:ascii="Arial Bold" w:hAnsi="Arial Bold"/>
          <w:b/>
          <w:caps/>
          <w:color w:val="000000"/>
          <w:sz w:val="36"/>
          <w:szCs w:val="36"/>
        </w:rPr>
        <w:t>Department for Work and Pensions</w:t>
      </w:r>
    </w:p>
    <w:p w14:paraId="5012F509" w14:textId="77777777" w:rsidR="00713829" w:rsidRPr="00021B0E" w:rsidRDefault="00713829" w:rsidP="00713829">
      <w:pPr>
        <w:widowControl w:val="0"/>
        <w:tabs>
          <w:tab w:val="center" w:pos="4513"/>
        </w:tabs>
        <w:spacing w:before="120" w:after="120"/>
        <w:jc w:val="center"/>
        <w:rPr>
          <w:b/>
          <w:color w:val="000000"/>
          <w:sz w:val="36"/>
          <w:szCs w:val="36"/>
        </w:rPr>
      </w:pPr>
    </w:p>
    <w:p w14:paraId="5012F50A" w14:textId="77777777" w:rsidR="00713829" w:rsidRPr="00E205C6" w:rsidRDefault="00713829" w:rsidP="00713829">
      <w:pPr>
        <w:widowControl w:val="0"/>
        <w:tabs>
          <w:tab w:val="center" w:pos="4513"/>
        </w:tabs>
        <w:spacing w:before="120" w:after="120"/>
        <w:jc w:val="center"/>
        <w:rPr>
          <w:rFonts w:ascii="Arial Bold" w:hAnsi="Arial Bold"/>
          <w:b/>
          <w:caps/>
          <w:color w:val="000000"/>
          <w:sz w:val="36"/>
          <w:szCs w:val="36"/>
        </w:rPr>
      </w:pPr>
      <w:r w:rsidRPr="00E205C6">
        <w:rPr>
          <w:rFonts w:ascii="Arial Bold" w:hAnsi="Arial Bold"/>
          <w:b/>
          <w:caps/>
          <w:color w:val="000000"/>
          <w:sz w:val="36"/>
          <w:szCs w:val="36"/>
        </w:rPr>
        <w:t>- and -</w:t>
      </w:r>
    </w:p>
    <w:p w14:paraId="5012F50B" w14:textId="77777777" w:rsidR="00713829" w:rsidRPr="00E205C6" w:rsidRDefault="00713829" w:rsidP="00713829">
      <w:pPr>
        <w:widowControl w:val="0"/>
        <w:tabs>
          <w:tab w:val="center" w:pos="4513"/>
        </w:tabs>
        <w:spacing w:before="120" w:after="120"/>
        <w:jc w:val="center"/>
        <w:rPr>
          <w:rFonts w:ascii="Arial Bold" w:hAnsi="Arial Bold"/>
          <w:b/>
          <w:caps/>
          <w:color w:val="000000"/>
          <w:sz w:val="36"/>
          <w:szCs w:val="36"/>
        </w:rPr>
      </w:pPr>
    </w:p>
    <w:p w14:paraId="5012F50C" w14:textId="77777777" w:rsidR="00713829" w:rsidRPr="00E205C6" w:rsidRDefault="00B70F48" w:rsidP="00713829">
      <w:pPr>
        <w:widowControl w:val="0"/>
        <w:tabs>
          <w:tab w:val="center" w:pos="4513"/>
        </w:tabs>
        <w:spacing w:before="120" w:after="120"/>
        <w:jc w:val="center"/>
        <w:rPr>
          <w:rFonts w:ascii="Arial Bold" w:hAnsi="Arial Bold"/>
          <w:caps/>
          <w:color w:val="000000"/>
          <w:sz w:val="36"/>
          <w:szCs w:val="36"/>
        </w:rPr>
      </w:pPr>
      <w:r w:rsidRPr="00E205C6">
        <w:rPr>
          <w:rFonts w:ascii="Arial Bold" w:hAnsi="Arial Bold"/>
          <w:b/>
          <w:caps/>
          <w:color w:val="000000"/>
          <w:sz w:val="36"/>
          <w:szCs w:val="36"/>
        </w:rPr>
        <w:t>British Telecommunications PLC</w:t>
      </w:r>
    </w:p>
    <w:p w14:paraId="5012F50D" w14:textId="77777777" w:rsidR="00713829" w:rsidRDefault="00713829" w:rsidP="00713829">
      <w:pPr>
        <w:widowControl w:val="0"/>
        <w:tabs>
          <w:tab w:val="center" w:pos="4513"/>
        </w:tabs>
        <w:spacing w:before="120" w:after="120"/>
        <w:jc w:val="center"/>
        <w:rPr>
          <w:b/>
          <w:color w:val="000000"/>
          <w:sz w:val="36"/>
          <w:szCs w:val="36"/>
        </w:rPr>
      </w:pPr>
    </w:p>
    <w:p w14:paraId="5012F50E" w14:textId="77777777" w:rsidR="00713829" w:rsidRPr="00021B0E" w:rsidRDefault="00713829" w:rsidP="00713829">
      <w:pPr>
        <w:widowControl w:val="0"/>
        <w:tabs>
          <w:tab w:val="center" w:pos="4513"/>
        </w:tabs>
        <w:spacing w:before="120" w:after="120"/>
        <w:jc w:val="center"/>
        <w:rPr>
          <w:b/>
          <w:color w:val="000000"/>
          <w:sz w:val="36"/>
          <w:szCs w:val="36"/>
        </w:rPr>
      </w:pPr>
      <w:r w:rsidRPr="00021B0E">
        <w:rPr>
          <w:b/>
          <w:color w:val="000000"/>
          <w:sz w:val="36"/>
          <w:szCs w:val="36"/>
        </w:rPr>
        <w:t>CONTRACT</w:t>
      </w:r>
    </w:p>
    <w:p w14:paraId="5012F50F" w14:textId="77777777" w:rsidR="00713829" w:rsidRPr="00E205C6" w:rsidRDefault="00713829" w:rsidP="00713829">
      <w:pPr>
        <w:widowControl w:val="0"/>
        <w:tabs>
          <w:tab w:val="left" w:pos="-720"/>
        </w:tabs>
        <w:spacing w:before="120" w:after="120"/>
        <w:jc w:val="center"/>
        <w:rPr>
          <w:rFonts w:ascii="Arial Bold" w:hAnsi="Arial Bold"/>
          <w:b/>
          <w:bCs/>
          <w:caps/>
          <w:color w:val="000000"/>
          <w:sz w:val="36"/>
          <w:szCs w:val="36"/>
        </w:rPr>
      </w:pPr>
      <w:r w:rsidRPr="00E205C6">
        <w:rPr>
          <w:rFonts w:ascii="Arial Bold" w:hAnsi="Arial Bold"/>
          <w:b/>
          <w:bCs/>
          <w:caps/>
          <w:color w:val="000000"/>
          <w:sz w:val="36"/>
          <w:szCs w:val="36"/>
        </w:rPr>
        <w:t>relating to</w:t>
      </w:r>
    </w:p>
    <w:p w14:paraId="5012F510" w14:textId="77777777" w:rsidR="00B70F48" w:rsidRDefault="00B70F48" w:rsidP="00713829">
      <w:pPr>
        <w:widowControl w:val="0"/>
        <w:tabs>
          <w:tab w:val="left" w:pos="-720"/>
        </w:tabs>
        <w:spacing w:before="120" w:after="120"/>
        <w:jc w:val="center"/>
        <w:rPr>
          <w:b/>
          <w:bCs/>
          <w:color w:val="000000"/>
          <w:sz w:val="36"/>
          <w:szCs w:val="36"/>
        </w:rPr>
      </w:pPr>
    </w:p>
    <w:p w14:paraId="781DC228" w14:textId="77777777" w:rsidR="005B5759" w:rsidRDefault="005B5759" w:rsidP="00B70F48">
      <w:pPr>
        <w:widowControl w:val="0"/>
        <w:tabs>
          <w:tab w:val="center" w:pos="4513"/>
        </w:tabs>
        <w:spacing w:before="120" w:after="120"/>
        <w:jc w:val="center"/>
        <w:rPr>
          <w:rFonts w:ascii="Arial Bold" w:hAnsi="Arial Bold"/>
          <w:b/>
          <w:bCs/>
          <w:caps/>
          <w:color w:val="000000"/>
          <w:sz w:val="36"/>
          <w:szCs w:val="36"/>
        </w:rPr>
      </w:pPr>
      <w:r>
        <w:rPr>
          <w:rFonts w:ascii="Arial Bold" w:hAnsi="Arial Bold"/>
          <w:b/>
          <w:bCs/>
          <w:caps/>
          <w:color w:val="000000"/>
          <w:sz w:val="36"/>
          <w:szCs w:val="36"/>
        </w:rPr>
        <w:t>ccco17A54</w:t>
      </w:r>
    </w:p>
    <w:p w14:paraId="459775DC" w14:textId="77777777" w:rsidR="005B5759" w:rsidRDefault="005B5759" w:rsidP="00B70F48">
      <w:pPr>
        <w:widowControl w:val="0"/>
        <w:tabs>
          <w:tab w:val="center" w:pos="4513"/>
        </w:tabs>
        <w:spacing w:before="120" w:after="120"/>
        <w:jc w:val="center"/>
        <w:rPr>
          <w:rFonts w:ascii="Arial Bold" w:hAnsi="Arial Bold"/>
          <w:b/>
          <w:bCs/>
          <w:caps/>
          <w:color w:val="000000"/>
          <w:sz w:val="36"/>
          <w:szCs w:val="36"/>
        </w:rPr>
      </w:pPr>
    </w:p>
    <w:p w14:paraId="5012F511" w14:textId="5E914340" w:rsidR="00B70F48" w:rsidRPr="00E205C6" w:rsidRDefault="005B5759" w:rsidP="00B70F48">
      <w:pPr>
        <w:widowControl w:val="0"/>
        <w:tabs>
          <w:tab w:val="center" w:pos="4513"/>
        </w:tabs>
        <w:spacing w:before="120" w:after="120"/>
        <w:jc w:val="center"/>
        <w:rPr>
          <w:rFonts w:ascii="Arial Bold" w:hAnsi="Arial Bold"/>
          <w:caps/>
          <w:color w:val="000000"/>
          <w:sz w:val="36"/>
          <w:szCs w:val="36"/>
        </w:rPr>
      </w:pPr>
      <w:r>
        <w:rPr>
          <w:rFonts w:ascii="Arial Bold" w:hAnsi="Arial Bold"/>
          <w:b/>
          <w:bCs/>
          <w:caps/>
          <w:color w:val="000000"/>
          <w:sz w:val="36"/>
          <w:szCs w:val="36"/>
        </w:rPr>
        <w:t>the</w:t>
      </w:r>
      <w:r w:rsidR="00B70F48" w:rsidRPr="00E205C6">
        <w:rPr>
          <w:rFonts w:ascii="Arial Bold" w:hAnsi="Arial Bold"/>
          <w:b/>
          <w:bCs/>
          <w:caps/>
          <w:color w:val="000000"/>
          <w:sz w:val="36"/>
          <w:szCs w:val="36"/>
        </w:rPr>
        <w:t xml:space="preserve"> Provision of </w:t>
      </w:r>
      <w:r w:rsidR="00DB4587" w:rsidRPr="00E205C6">
        <w:rPr>
          <w:rFonts w:ascii="Arial Bold" w:hAnsi="Arial Bold"/>
          <w:b/>
          <w:caps/>
          <w:color w:val="000000"/>
          <w:sz w:val="36"/>
          <w:szCs w:val="36"/>
        </w:rPr>
        <w:t>BT</w:t>
      </w:r>
      <w:r w:rsidR="00B70F48" w:rsidRPr="00E205C6">
        <w:rPr>
          <w:rFonts w:ascii="Arial Bold" w:hAnsi="Arial Bold"/>
          <w:b/>
          <w:caps/>
          <w:color w:val="000000"/>
          <w:sz w:val="36"/>
          <w:szCs w:val="36"/>
        </w:rPr>
        <w:t xml:space="preserve"> Phone Book </w:t>
      </w:r>
      <w:r w:rsidR="00DB4587" w:rsidRPr="00E205C6">
        <w:rPr>
          <w:rFonts w:ascii="Arial Bold" w:hAnsi="Arial Bold"/>
          <w:b/>
          <w:caps/>
          <w:color w:val="000000"/>
          <w:sz w:val="36"/>
          <w:szCs w:val="36"/>
        </w:rPr>
        <w:t>Listings</w:t>
      </w:r>
    </w:p>
    <w:p w14:paraId="5012F512" w14:textId="77777777" w:rsidR="00B70F48" w:rsidRPr="00021B0E" w:rsidRDefault="00B70F48" w:rsidP="00713829">
      <w:pPr>
        <w:widowControl w:val="0"/>
        <w:tabs>
          <w:tab w:val="left" w:pos="-720"/>
        </w:tabs>
        <w:spacing w:before="120" w:after="120"/>
        <w:jc w:val="center"/>
        <w:rPr>
          <w:b/>
          <w:bCs/>
          <w:color w:val="000000"/>
          <w:sz w:val="36"/>
          <w:szCs w:val="36"/>
        </w:rPr>
      </w:pPr>
    </w:p>
    <w:p w14:paraId="5012F513" w14:textId="77777777" w:rsidR="00713829" w:rsidRDefault="00713829" w:rsidP="00713829">
      <w:pPr>
        <w:tabs>
          <w:tab w:val="left" w:pos="7966"/>
        </w:tabs>
        <w:spacing w:after="120"/>
        <w:rPr>
          <w:rFonts w:cs="Arial"/>
          <w:b/>
          <w:szCs w:val="22"/>
        </w:rPr>
      </w:pPr>
    </w:p>
    <w:p w14:paraId="5012F514" w14:textId="77777777" w:rsidR="00713829" w:rsidRDefault="00713829" w:rsidP="00D37BAC">
      <w:pPr>
        <w:spacing w:after="120"/>
        <w:jc w:val="center"/>
        <w:rPr>
          <w:b/>
        </w:rPr>
      </w:pPr>
    </w:p>
    <w:p w14:paraId="5012F515" w14:textId="77777777" w:rsidR="00713829" w:rsidRDefault="00713829" w:rsidP="00D37BAC">
      <w:pPr>
        <w:spacing w:after="120"/>
        <w:jc w:val="center"/>
        <w:rPr>
          <w:b/>
        </w:rPr>
      </w:pPr>
    </w:p>
    <w:p w14:paraId="5012F516" w14:textId="77777777" w:rsidR="00713829" w:rsidRDefault="00713829" w:rsidP="00D37BAC">
      <w:pPr>
        <w:spacing w:after="120"/>
        <w:jc w:val="center"/>
        <w:rPr>
          <w:b/>
        </w:rPr>
      </w:pPr>
    </w:p>
    <w:p w14:paraId="5012F517" w14:textId="77777777" w:rsidR="00713829" w:rsidRDefault="00713829" w:rsidP="00D37BAC">
      <w:pPr>
        <w:spacing w:after="120"/>
        <w:jc w:val="center"/>
        <w:rPr>
          <w:b/>
        </w:rPr>
      </w:pPr>
    </w:p>
    <w:p w14:paraId="5012F518" w14:textId="77777777" w:rsidR="00713829" w:rsidRDefault="00713829" w:rsidP="00D37BAC">
      <w:pPr>
        <w:spacing w:after="120"/>
        <w:jc w:val="center"/>
        <w:rPr>
          <w:b/>
        </w:rPr>
      </w:pPr>
    </w:p>
    <w:p w14:paraId="5012F519" w14:textId="77777777" w:rsidR="00713829" w:rsidRDefault="00713829" w:rsidP="00D37BAC">
      <w:pPr>
        <w:spacing w:after="120"/>
        <w:jc w:val="center"/>
        <w:rPr>
          <w:b/>
        </w:rPr>
      </w:pPr>
    </w:p>
    <w:p w14:paraId="5012F51A" w14:textId="77777777" w:rsidR="00713829" w:rsidRDefault="00713829" w:rsidP="00D37BAC">
      <w:pPr>
        <w:spacing w:after="120"/>
        <w:jc w:val="center"/>
        <w:rPr>
          <w:b/>
        </w:rPr>
      </w:pPr>
    </w:p>
    <w:p w14:paraId="5012F51B" w14:textId="77777777" w:rsidR="00713829" w:rsidRDefault="00713829" w:rsidP="00D37BAC">
      <w:pPr>
        <w:spacing w:after="120"/>
        <w:jc w:val="center"/>
        <w:rPr>
          <w:b/>
        </w:rPr>
      </w:pPr>
    </w:p>
    <w:p w14:paraId="5012F51C" w14:textId="77777777" w:rsidR="00713829" w:rsidRDefault="00713829" w:rsidP="00D37BAC">
      <w:pPr>
        <w:spacing w:after="120"/>
        <w:jc w:val="center"/>
        <w:rPr>
          <w:b/>
        </w:rPr>
      </w:pPr>
    </w:p>
    <w:p w14:paraId="5012F51D" w14:textId="77777777" w:rsidR="00A87B20" w:rsidRDefault="00A87B20" w:rsidP="00D37BAC">
      <w:pPr>
        <w:spacing w:after="120"/>
        <w:jc w:val="center"/>
        <w:rPr>
          <w:b/>
        </w:rPr>
      </w:pPr>
    </w:p>
    <w:p w14:paraId="5012F51E" w14:textId="77777777" w:rsidR="00A87B20" w:rsidRDefault="00A87B20" w:rsidP="00D37BAC">
      <w:pPr>
        <w:spacing w:after="120"/>
        <w:jc w:val="center"/>
        <w:rPr>
          <w:b/>
        </w:rPr>
      </w:pPr>
    </w:p>
    <w:p w14:paraId="5012F51F" w14:textId="77777777" w:rsidR="00A87B20" w:rsidRDefault="00A87B20" w:rsidP="00D37BAC">
      <w:pPr>
        <w:spacing w:after="120"/>
        <w:jc w:val="center"/>
        <w:rPr>
          <w:b/>
        </w:rPr>
      </w:pPr>
    </w:p>
    <w:p w14:paraId="5012F520" w14:textId="77777777" w:rsidR="00A87B20" w:rsidRDefault="00A87B20" w:rsidP="00D37BAC">
      <w:pPr>
        <w:spacing w:after="120"/>
        <w:jc w:val="center"/>
        <w:rPr>
          <w:b/>
        </w:rPr>
      </w:pPr>
    </w:p>
    <w:p w14:paraId="5012F521" w14:textId="77777777" w:rsidR="00A87B20" w:rsidRDefault="00A87B20" w:rsidP="00D37BAC">
      <w:pPr>
        <w:spacing w:after="120"/>
        <w:jc w:val="center"/>
        <w:rPr>
          <w:b/>
        </w:rPr>
      </w:pPr>
    </w:p>
    <w:p w14:paraId="5012F522" w14:textId="77777777" w:rsidR="00713829" w:rsidRDefault="00713829" w:rsidP="00D37BAC">
      <w:pPr>
        <w:spacing w:after="120"/>
        <w:jc w:val="center"/>
        <w:rPr>
          <w:b/>
        </w:rPr>
      </w:pPr>
    </w:p>
    <w:p w14:paraId="5012F523" w14:textId="77777777" w:rsidR="00713829" w:rsidRDefault="00713829" w:rsidP="00D37BAC">
      <w:pPr>
        <w:spacing w:after="120"/>
        <w:jc w:val="center"/>
        <w:rPr>
          <w:b/>
        </w:rPr>
      </w:pPr>
    </w:p>
    <w:p w14:paraId="5012F524" w14:textId="77777777" w:rsidR="008B5644" w:rsidRDefault="008B5644" w:rsidP="008B5644">
      <w:pPr>
        <w:pStyle w:val="bodystrongcentred"/>
      </w:pPr>
      <w:r>
        <w:t>CONTENTS</w:t>
      </w:r>
    </w:p>
    <w:p w14:paraId="5012F525" w14:textId="77777777" w:rsidR="008B5644" w:rsidRDefault="006B3DD1" w:rsidP="006B3DD1">
      <w:pPr>
        <w:tabs>
          <w:tab w:val="left" w:pos="7728"/>
        </w:tabs>
      </w:pPr>
      <w:r>
        <w:tab/>
      </w:r>
    </w:p>
    <w:p w14:paraId="5012F526" w14:textId="77777777" w:rsidR="00167E28" w:rsidRDefault="00C456EF">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8B5644" w:rsidRPr="00FA5229">
        <w:rPr>
          <w:rFonts w:cs="Arial"/>
          <w:caps w:val="0"/>
        </w:rPr>
        <w:instrText xml:space="preserve"> TOC \o "1-1" \h \z \u </w:instrText>
      </w:r>
      <w:r w:rsidRPr="00FA5229">
        <w:rPr>
          <w:rFonts w:cs="Arial"/>
          <w:caps w:val="0"/>
        </w:rPr>
        <w:fldChar w:fldCharType="separate"/>
      </w:r>
      <w:hyperlink w:anchor="_Toc337656209" w:history="1">
        <w:r w:rsidR="00167E28" w:rsidRPr="0056714C">
          <w:rPr>
            <w:rStyle w:val="Hyperlink"/>
            <w:noProof/>
          </w:rPr>
          <w:t>1.</w:t>
        </w:r>
        <w:r w:rsidR="00167E28">
          <w:rPr>
            <w:rFonts w:asciiTheme="minorHAnsi" w:eastAsiaTheme="minorEastAsia" w:hAnsiTheme="minorHAnsi" w:cstheme="minorBidi"/>
            <w:caps w:val="0"/>
            <w:noProof/>
            <w:szCs w:val="22"/>
            <w:lang w:eastAsia="en-GB"/>
          </w:rPr>
          <w:tab/>
        </w:r>
        <w:r w:rsidR="00760BC1">
          <w:rPr>
            <w:rStyle w:val="Hyperlink"/>
            <w:noProof/>
          </w:rPr>
          <w:t>Terms and conditions</w:t>
        </w:r>
        <w:r w:rsidR="00167E28">
          <w:rPr>
            <w:noProof/>
            <w:webHidden/>
          </w:rPr>
          <w:tab/>
        </w:r>
        <w:r w:rsidR="00760BC1">
          <w:rPr>
            <w:noProof/>
            <w:webHidden/>
          </w:rPr>
          <w:t>3</w:t>
        </w:r>
      </w:hyperlink>
    </w:p>
    <w:p w14:paraId="5012F527" w14:textId="77777777" w:rsidR="00167E28" w:rsidRDefault="00E041E5">
      <w:pPr>
        <w:pStyle w:val="TOC1"/>
        <w:rPr>
          <w:rFonts w:asciiTheme="minorHAnsi" w:eastAsiaTheme="minorEastAsia" w:hAnsiTheme="minorHAnsi" w:cstheme="minorBidi"/>
          <w:caps w:val="0"/>
          <w:noProof/>
          <w:szCs w:val="22"/>
          <w:lang w:eastAsia="en-GB"/>
        </w:rPr>
      </w:pPr>
      <w:hyperlink w:anchor="_Toc337656210" w:history="1">
        <w:r w:rsidR="00167E28" w:rsidRPr="0056714C">
          <w:rPr>
            <w:rStyle w:val="Hyperlink"/>
            <w:noProof/>
          </w:rPr>
          <w:t>2.</w:t>
        </w:r>
        <w:r w:rsidR="00167E28">
          <w:rPr>
            <w:rFonts w:asciiTheme="minorHAnsi" w:eastAsiaTheme="minorEastAsia" w:hAnsiTheme="minorHAnsi" w:cstheme="minorBidi"/>
            <w:caps w:val="0"/>
            <w:noProof/>
            <w:szCs w:val="22"/>
            <w:lang w:eastAsia="en-GB"/>
          </w:rPr>
          <w:tab/>
        </w:r>
        <w:r w:rsidR="0066059C">
          <w:rPr>
            <w:rStyle w:val="Hyperlink"/>
            <w:noProof/>
          </w:rPr>
          <w:t>schedule one (1) Service delivery proposal</w:t>
        </w:r>
        <w:r w:rsidR="00167E28">
          <w:rPr>
            <w:noProof/>
            <w:webHidden/>
          </w:rPr>
          <w:tab/>
        </w:r>
        <w:r w:rsidR="0066059C">
          <w:rPr>
            <w:noProof/>
            <w:webHidden/>
          </w:rPr>
          <w:t>14</w:t>
        </w:r>
      </w:hyperlink>
    </w:p>
    <w:p w14:paraId="5012F528" w14:textId="77777777" w:rsidR="008B5644" w:rsidRPr="00D37BAC" w:rsidRDefault="00C456EF" w:rsidP="008B5644">
      <w:pPr>
        <w:spacing w:after="120"/>
        <w:jc w:val="center"/>
        <w:rPr>
          <w:b/>
        </w:rPr>
      </w:pPr>
      <w:r w:rsidRPr="00FA5229">
        <w:rPr>
          <w:rFonts w:cs="Arial"/>
          <w:caps/>
        </w:rPr>
        <w:fldChar w:fldCharType="end"/>
      </w:r>
    </w:p>
    <w:p w14:paraId="5012F529" w14:textId="77777777" w:rsidR="00713829" w:rsidRPr="00713829" w:rsidRDefault="00713829" w:rsidP="00713829">
      <w:pPr>
        <w:pStyle w:val="Heading1"/>
        <w:numPr>
          <w:ilvl w:val="0"/>
          <w:numId w:val="0"/>
        </w:numPr>
        <w:spacing w:before="120" w:after="120"/>
        <w:ind w:left="720"/>
      </w:pPr>
      <w:bookmarkStart w:id="2" w:name="_Toc287440406"/>
      <w:bookmarkEnd w:id="0"/>
      <w:bookmarkEnd w:id="1"/>
    </w:p>
    <w:p w14:paraId="5012F52A" w14:textId="77777777" w:rsidR="00713829" w:rsidRPr="00713829" w:rsidRDefault="00713829" w:rsidP="00713829">
      <w:pPr>
        <w:pStyle w:val="Heading1"/>
        <w:numPr>
          <w:ilvl w:val="0"/>
          <w:numId w:val="0"/>
        </w:numPr>
        <w:spacing w:before="120" w:after="120"/>
        <w:ind w:left="720"/>
      </w:pPr>
    </w:p>
    <w:p w14:paraId="5012F52B" w14:textId="77777777" w:rsidR="00713829" w:rsidRPr="00713829" w:rsidRDefault="00713829" w:rsidP="00713829">
      <w:pPr>
        <w:pStyle w:val="Heading1"/>
        <w:numPr>
          <w:ilvl w:val="0"/>
          <w:numId w:val="0"/>
        </w:numPr>
        <w:spacing w:before="120" w:after="120"/>
        <w:ind w:left="720"/>
      </w:pPr>
    </w:p>
    <w:p w14:paraId="5012F52C" w14:textId="77777777" w:rsidR="00713829" w:rsidRPr="00713829" w:rsidRDefault="00713829" w:rsidP="00713829">
      <w:pPr>
        <w:pStyle w:val="Heading1"/>
        <w:numPr>
          <w:ilvl w:val="0"/>
          <w:numId w:val="0"/>
        </w:numPr>
        <w:spacing w:before="120" w:after="120"/>
        <w:ind w:left="720"/>
      </w:pPr>
    </w:p>
    <w:p w14:paraId="5012F52D" w14:textId="77777777" w:rsidR="00713829" w:rsidRPr="00713829" w:rsidRDefault="00713829" w:rsidP="00713829">
      <w:pPr>
        <w:pStyle w:val="Heading1"/>
        <w:numPr>
          <w:ilvl w:val="0"/>
          <w:numId w:val="0"/>
        </w:numPr>
        <w:spacing w:before="120" w:after="120"/>
        <w:ind w:left="720"/>
      </w:pPr>
    </w:p>
    <w:p w14:paraId="5012F52E" w14:textId="77777777" w:rsidR="00713829" w:rsidRPr="00713829" w:rsidRDefault="00713829" w:rsidP="00713829">
      <w:pPr>
        <w:pStyle w:val="Heading1"/>
        <w:numPr>
          <w:ilvl w:val="0"/>
          <w:numId w:val="0"/>
        </w:numPr>
        <w:spacing w:before="120" w:after="120"/>
        <w:ind w:left="720"/>
      </w:pPr>
    </w:p>
    <w:p w14:paraId="5012F52F" w14:textId="77777777" w:rsidR="00713829" w:rsidRPr="00713829" w:rsidRDefault="00713829" w:rsidP="00713829">
      <w:pPr>
        <w:pStyle w:val="Heading1"/>
        <w:numPr>
          <w:ilvl w:val="0"/>
          <w:numId w:val="0"/>
        </w:numPr>
        <w:spacing w:before="120" w:after="120"/>
        <w:ind w:left="720"/>
      </w:pPr>
    </w:p>
    <w:p w14:paraId="5012F530" w14:textId="77777777" w:rsidR="00713829" w:rsidRPr="00713829" w:rsidRDefault="00713829" w:rsidP="00713829">
      <w:pPr>
        <w:pStyle w:val="Heading1"/>
        <w:numPr>
          <w:ilvl w:val="0"/>
          <w:numId w:val="0"/>
        </w:numPr>
        <w:spacing w:before="120" w:after="120"/>
        <w:ind w:left="720"/>
      </w:pPr>
    </w:p>
    <w:p w14:paraId="5012F531" w14:textId="77777777" w:rsidR="00713829" w:rsidRPr="00713829" w:rsidRDefault="00713829" w:rsidP="00713829">
      <w:pPr>
        <w:pStyle w:val="Heading1"/>
        <w:numPr>
          <w:ilvl w:val="0"/>
          <w:numId w:val="0"/>
        </w:numPr>
        <w:spacing w:before="120" w:after="120"/>
        <w:ind w:left="720"/>
      </w:pPr>
    </w:p>
    <w:p w14:paraId="5012F532" w14:textId="77777777" w:rsidR="00713829" w:rsidRPr="00713829" w:rsidRDefault="00713829" w:rsidP="00713829">
      <w:pPr>
        <w:pStyle w:val="Heading1"/>
        <w:numPr>
          <w:ilvl w:val="0"/>
          <w:numId w:val="0"/>
        </w:numPr>
        <w:spacing w:before="120" w:after="120"/>
        <w:ind w:left="720"/>
      </w:pPr>
    </w:p>
    <w:p w14:paraId="5012F533" w14:textId="77777777" w:rsidR="00713829" w:rsidRPr="00713829" w:rsidRDefault="00713829" w:rsidP="00713829">
      <w:pPr>
        <w:pStyle w:val="Heading1"/>
        <w:numPr>
          <w:ilvl w:val="0"/>
          <w:numId w:val="0"/>
        </w:numPr>
        <w:spacing w:before="120" w:after="120"/>
        <w:ind w:left="720"/>
      </w:pPr>
    </w:p>
    <w:p w14:paraId="5012F534" w14:textId="77777777" w:rsidR="00713829" w:rsidRPr="00713829" w:rsidRDefault="00713829" w:rsidP="00713829">
      <w:pPr>
        <w:pStyle w:val="Heading1"/>
        <w:numPr>
          <w:ilvl w:val="0"/>
          <w:numId w:val="0"/>
        </w:numPr>
        <w:spacing w:before="120" w:after="120"/>
        <w:ind w:left="720"/>
      </w:pPr>
    </w:p>
    <w:p w14:paraId="5012F535" w14:textId="77777777" w:rsidR="00713829" w:rsidRPr="00713829" w:rsidRDefault="00713829" w:rsidP="00713829">
      <w:pPr>
        <w:pStyle w:val="Heading1"/>
        <w:numPr>
          <w:ilvl w:val="0"/>
          <w:numId w:val="0"/>
        </w:numPr>
        <w:spacing w:before="120" w:after="120"/>
        <w:ind w:left="720"/>
      </w:pPr>
    </w:p>
    <w:p w14:paraId="5012F536" w14:textId="77777777" w:rsidR="00713829" w:rsidRPr="00713829" w:rsidRDefault="00713829" w:rsidP="00713829">
      <w:pPr>
        <w:pStyle w:val="Heading1"/>
        <w:numPr>
          <w:ilvl w:val="0"/>
          <w:numId w:val="0"/>
        </w:numPr>
        <w:spacing w:before="120" w:after="120"/>
        <w:ind w:left="720"/>
      </w:pPr>
    </w:p>
    <w:p w14:paraId="5012F537" w14:textId="77777777" w:rsidR="00713829" w:rsidRPr="00713829" w:rsidRDefault="00713829" w:rsidP="00713829">
      <w:pPr>
        <w:pStyle w:val="Heading1"/>
        <w:numPr>
          <w:ilvl w:val="0"/>
          <w:numId w:val="0"/>
        </w:numPr>
        <w:spacing w:before="120" w:after="120"/>
        <w:ind w:left="720"/>
      </w:pPr>
    </w:p>
    <w:p w14:paraId="5012F538" w14:textId="77777777" w:rsidR="00713829" w:rsidRDefault="00713829" w:rsidP="00713829">
      <w:pPr>
        <w:pStyle w:val="Heading1"/>
        <w:numPr>
          <w:ilvl w:val="0"/>
          <w:numId w:val="0"/>
        </w:numPr>
        <w:spacing w:before="120" w:after="120"/>
        <w:ind w:left="720"/>
      </w:pPr>
    </w:p>
    <w:p w14:paraId="5012F539" w14:textId="77777777" w:rsidR="00B70F48" w:rsidRDefault="00B70F48" w:rsidP="00713829">
      <w:pPr>
        <w:pStyle w:val="Heading1"/>
        <w:numPr>
          <w:ilvl w:val="0"/>
          <w:numId w:val="0"/>
        </w:numPr>
        <w:spacing w:before="120" w:after="120"/>
        <w:ind w:left="720"/>
      </w:pPr>
    </w:p>
    <w:p w14:paraId="5012F53A" w14:textId="77777777" w:rsidR="00B70F48" w:rsidRDefault="00B70F48" w:rsidP="00713829">
      <w:pPr>
        <w:pStyle w:val="Heading1"/>
        <w:numPr>
          <w:ilvl w:val="0"/>
          <w:numId w:val="0"/>
        </w:numPr>
        <w:spacing w:before="120" w:after="120"/>
        <w:ind w:left="720"/>
      </w:pPr>
    </w:p>
    <w:p w14:paraId="5012F53B" w14:textId="77777777" w:rsidR="00B70F48" w:rsidRDefault="00B70F48" w:rsidP="00713829">
      <w:pPr>
        <w:pStyle w:val="Heading1"/>
        <w:numPr>
          <w:ilvl w:val="0"/>
          <w:numId w:val="0"/>
        </w:numPr>
        <w:spacing w:before="120" w:after="120"/>
        <w:ind w:left="720"/>
      </w:pPr>
    </w:p>
    <w:p w14:paraId="5012F53C" w14:textId="77777777" w:rsidR="00B70F48" w:rsidRDefault="00B70F48" w:rsidP="00713829">
      <w:pPr>
        <w:pStyle w:val="Heading1"/>
        <w:numPr>
          <w:ilvl w:val="0"/>
          <w:numId w:val="0"/>
        </w:numPr>
        <w:spacing w:before="120" w:after="120"/>
        <w:ind w:left="720"/>
      </w:pPr>
    </w:p>
    <w:p w14:paraId="5012F53D" w14:textId="77777777" w:rsidR="00760BC1" w:rsidRDefault="00760BC1" w:rsidP="00713829">
      <w:pPr>
        <w:pStyle w:val="Heading1"/>
        <w:numPr>
          <w:ilvl w:val="0"/>
          <w:numId w:val="0"/>
        </w:numPr>
        <w:spacing w:before="120" w:after="120"/>
        <w:ind w:left="720"/>
      </w:pPr>
    </w:p>
    <w:p w14:paraId="5012F53E" w14:textId="77777777" w:rsidR="00760BC1" w:rsidRDefault="00760BC1" w:rsidP="00713829">
      <w:pPr>
        <w:pStyle w:val="Heading1"/>
        <w:numPr>
          <w:ilvl w:val="0"/>
          <w:numId w:val="0"/>
        </w:numPr>
        <w:spacing w:before="120" w:after="120"/>
        <w:ind w:left="720"/>
      </w:pPr>
    </w:p>
    <w:p w14:paraId="5012F53F" w14:textId="77777777" w:rsidR="00760BC1" w:rsidRDefault="00760BC1" w:rsidP="00713829">
      <w:pPr>
        <w:pStyle w:val="Heading1"/>
        <w:numPr>
          <w:ilvl w:val="0"/>
          <w:numId w:val="0"/>
        </w:numPr>
        <w:spacing w:before="120" w:after="120"/>
        <w:ind w:left="720"/>
      </w:pPr>
    </w:p>
    <w:p w14:paraId="5012F543" w14:textId="77777777" w:rsidR="00760BC1" w:rsidRDefault="00760BC1" w:rsidP="005B5759">
      <w:pPr>
        <w:pStyle w:val="Heading1"/>
        <w:numPr>
          <w:ilvl w:val="0"/>
          <w:numId w:val="0"/>
        </w:numPr>
        <w:spacing w:before="120" w:after="120"/>
      </w:pPr>
    </w:p>
    <w:p w14:paraId="05CDCF49" w14:textId="77777777" w:rsidR="005B5759" w:rsidRDefault="005B5759" w:rsidP="005B5759">
      <w:pPr>
        <w:pStyle w:val="Heading1"/>
        <w:numPr>
          <w:ilvl w:val="0"/>
          <w:numId w:val="0"/>
        </w:numPr>
        <w:spacing w:before="120" w:after="120"/>
      </w:pPr>
    </w:p>
    <w:p w14:paraId="5012F544" w14:textId="77777777" w:rsidR="00760BC1" w:rsidRPr="00713829" w:rsidRDefault="00760BC1" w:rsidP="00713829">
      <w:pPr>
        <w:pStyle w:val="Heading1"/>
        <w:numPr>
          <w:ilvl w:val="0"/>
          <w:numId w:val="0"/>
        </w:numPr>
        <w:spacing w:before="120" w:after="120"/>
        <w:ind w:left="720"/>
      </w:pPr>
    </w:p>
    <w:p w14:paraId="5012F545" w14:textId="77777777" w:rsidR="00713829" w:rsidRDefault="00713829" w:rsidP="00713829">
      <w:pPr>
        <w:widowControl w:val="0"/>
        <w:tabs>
          <w:tab w:val="left" w:pos="1210"/>
        </w:tabs>
        <w:spacing w:before="120" w:after="120"/>
        <w:rPr>
          <w:color w:val="000000"/>
          <w:szCs w:val="22"/>
        </w:rPr>
      </w:pPr>
    </w:p>
    <w:p w14:paraId="5012F546" w14:textId="77777777" w:rsidR="008F0401" w:rsidRDefault="008F0401" w:rsidP="00713829">
      <w:pPr>
        <w:widowControl w:val="0"/>
        <w:tabs>
          <w:tab w:val="left" w:pos="1210"/>
        </w:tabs>
        <w:spacing w:before="120" w:after="120"/>
        <w:rPr>
          <w:color w:val="000000"/>
          <w:szCs w:val="22"/>
        </w:rPr>
      </w:pPr>
    </w:p>
    <w:p w14:paraId="5012F547" w14:textId="10DC966B" w:rsidR="00713829" w:rsidRPr="00713829" w:rsidRDefault="00713829" w:rsidP="00713829">
      <w:pPr>
        <w:widowControl w:val="0"/>
        <w:tabs>
          <w:tab w:val="left" w:pos="1210"/>
        </w:tabs>
        <w:spacing w:before="120" w:after="120"/>
        <w:rPr>
          <w:bCs/>
          <w:color w:val="000000"/>
          <w:szCs w:val="22"/>
        </w:rPr>
      </w:pPr>
      <w:r w:rsidRPr="00713829">
        <w:rPr>
          <w:color w:val="000000"/>
          <w:szCs w:val="22"/>
        </w:rPr>
        <w:lastRenderedPageBreak/>
        <w:t xml:space="preserve">THIS CONTRACT </w:t>
      </w:r>
      <w:r w:rsidRPr="00713829">
        <w:rPr>
          <w:bCs/>
          <w:color w:val="000000"/>
          <w:szCs w:val="22"/>
        </w:rPr>
        <w:t xml:space="preserve">is made on the </w:t>
      </w:r>
      <w:r w:rsidR="00E205C6">
        <w:rPr>
          <w:bCs/>
          <w:color w:val="000000"/>
          <w:szCs w:val="22"/>
        </w:rPr>
        <w:t>27</w:t>
      </w:r>
      <w:r w:rsidR="00B70F48" w:rsidRPr="00B70F48">
        <w:rPr>
          <w:bCs/>
          <w:color w:val="000000"/>
          <w:szCs w:val="22"/>
          <w:vertAlign w:val="superscript"/>
        </w:rPr>
        <w:t>th</w:t>
      </w:r>
      <w:r w:rsidRPr="00713829">
        <w:rPr>
          <w:bCs/>
          <w:color w:val="000000"/>
          <w:szCs w:val="22"/>
        </w:rPr>
        <w:t xml:space="preserve"> day of </w:t>
      </w:r>
      <w:r w:rsidR="00E205C6">
        <w:rPr>
          <w:bCs/>
          <w:color w:val="000000"/>
          <w:szCs w:val="22"/>
        </w:rPr>
        <w:t>September 2017</w:t>
      </w:r>
    </w:p>
    <w:p w14:paraId="5012F548" w14:textId="77777777" w:rsidR="00713829" w:rsidRPr="00713829" w:rsidRDefault="00713829" w:rsidP="00713829">
      <w:pPr>
        <w:widowControl w:val="0"/>
        <w:tabs>
          <w:tab w:val="left" w:pos="1210"/>
        </w:tabs>
        <w:spacing w:before="120" w:after="120"/>
        <w:rPr>
          <w:bCs/>
          <w:color w:val="000000"/>
          <w:szCs w:val="22"/>
        </w:rPr>
      </w:pPr>
    </w:p>
    <w:p w14:paraId="5012F549" w14:textId="77777777" w:rsidR="00713829" w:rsidRPr="00713829" w:rsidRDefault="00713829" w:rsidP="00713829">
      <w:pPr>
        <w:pStyle w:val="MarginText"/>
        <w:widowControl w:val="0"/>
        <w:spacing w:before="120" w:after="120"/>
        <w:rPr>
          <w:b/>
          <w:color w:val="000000"/>
          <w:szCs w:val="22"/>
        </w:rPr>
      </w:pPr>
      <w:r w:rsidRPr="00713829">
        <w:rPr>
          <w:b/>
          <w:color w:val="000000"/>
          <w:szCs w:val="22"/>
        </w:rPr>
        <w:t xml:space="preserve">BETWEEN </w:t>
      </w:r>
      <w:bookmarkStart w:id="3" w:name="InsertPart"/>
      <w:bookmarkEnd w:id="3"/>
    </w:p>
    <w:p w14:paraId="5012F54A" w14:textId="77777777" w:rsidR="00713829" w:rsidRPr="00713829" w:rsidRDefault="00713829" w:rsidP="00713829">
      <w:pPr>
        <w:pStyle w:val="MarginText"/>
        <w:widowControl w:val="0"/>
        <w:spacing w:before="120" w:after="120"/>
        <w:rPr>
          <w:b/>
          <w:color w:val="000000"/>
          <w:szCs w:val="22"/>
        </w:rPr>
      </w:pPr>
    </w:p>
    <w:p w14:paraId="5012F54B" w14:textId="77777777" w:rsidR="00713829" w:rsidRPr="00713829" w:rsidRDefault="00B70F48" w:rsidP="00796653">
      <w:pPr>
        <w:pStyle w:val="MarginText"/>
        <w:widowControl w:val="0"/>
        <w:numPr>
          <w:ilvl w:val="0"/>
          <w:numId w:val="22"/>
        </w:numPr>
        <w:overflowPunct w:val="0"/>
        <w:autoSpaceDE w:val="0"/>
        <w:autoSpaceDN w:val="0"/>
        <w:spacing w:before="120" w:after="120"/>
        <w:textAlignment w:val="baseline"/>
        <w:rPr>
          <w:bCs/>
          <w:color w:val="000000"/>
          <w:szCs w:val="22"/>
        </w:rPr>
      </w:pPr>
      <w:bookmarkStart w:id="4" w:name="TBParty2"/>
      <w:bookmarkEnd w:id="4"/>
      <w:r>
        <w:rPr>
          <w:color w:val="000000"/>
          <w:szCs w:val="22"/>
        </w:rPr>
        <w:t>Department for Work and Pensions</w:t>
      </w:r>
      <w:r w:rsidR="00713829" w:rsidRPr="00713829">
        <w:rPr>
          <w:b/>
          <w:color w:val="000000"/>
          <w:szCs w:val="22"/>
        </w:rPr>
        <w:t xml:space="preserve"> </w:t>
      </w:r>
      <w:r w:rsidR="00713829" w:rsidRPr="00713829">
        <w:rPr>
          <w:bCs/>
          <w:color w:val="000000"/>
          <w:szCs w:val="22"/>
        </w:rPr>
        <w:t xml:space="preserve">of </w:t>
      </w:r>
      <w:r w:rsidR="005A3227">
        <w:rPr>
          <w:bCs/>
          <w:color w:val="000000"/>
          <w:szCs w:val="22"/>
        </w:rPr>
        <w:t>Caxton House, Tothill St, Westminster, London SW1H 9NA</w:t>
      </w:r>
      <w:r w:rsidR="00713829" w:rsidRPr="00713829">
        <w:rPr>
          <w:b/>
          <w:color w:val="000000"/>
          <w:szCs w:val="22"/>
        </w:rPr>
        <w:t xml:space="preserve"> </w:t>
      </w:r>
      <w:r w:rsidR="00713829" w:rsidRPr="00713829">
        <w:rPr>
          <w:bCs/>
          <w:color w:val="000000"/>
          <w:szCs w:val="22"/>
        </w:rPr>
        <w:t xml:space="preserve">(the </w:t>
      </w:r>
      <w:r w:rsidR="00713829" w:rsidRPr="00713829">
        <w:rPr>
          <w:color w:val="000000"/>
          <w:szCs w:val="22"/>
        </w:rPr>
        <w:t>“</w:t>
      </w:r>
      <w:r w:rsidR="00713829" w:rsidRPr="00713829">
        <w:rPr>
          <w:b/>
          <w:color w:val="000000"/>
          <w:szCs w:val="22"/>
        </w:rPr>
        <w:t>CUSTOMER</w:t>
      </w:r>
      <w:r w:rsidR="00713829" w:rsidRPr="00713829">
        <w:rPr>
          <w:color w:val="000000"/>
          <w:szCs w:val="22"/>
        </w:rPr>
        <w:t>”</w:t>
      </w:r>
      <w:r w:rsidR="00713829" w:rsidRPr="00713829">
        <w:rPr>
          <w:bCs/>
          <w:color w:val="000000"/>
          <w:szCs w:val="22"/>
        </w:rPr>
        <w:t>); and</w:t>
      </w:r>
    </w:p>
    <w:p w14:paraId="5012F54C" w14:textId="77777777" w:rsidR="00713829" w:rsidRPr="00713829" w:rsidRDefault="00713829" w:rsidP="00713829">
      <w:pPr>
        <w:pStyle w:val="MarginText"/>
        <w:widowControl w:val="0"/>
        <w:spacing w:before="120" w:after="120"/>
        <w:ind w:left="720"/>
        <w:rPr>
          <w:b/>
          <w:color w:val="000000"/>
          <w:szCs w:val="22"/>
        </w:rPr>
      </w:pPr>
    </w:p>
    <w:p w14:paraId="5012F54D" w14:textId="77777777" w:rsidR="00713829" w:rsidRPr="00713829" w:rsidRDefault="00604982" w:rsidP="00796653">
      <w:pPr>
        <w:pStyle w:val="MarginText"/>
        <w:widowControl w:val="0"/>
        <w:numPr>
          <w:ilvl w:val="0"/>
          <w:numId w:val="22"/>
        </w:numPr>
        <w:overflowPunct w:val="0"/>
        <w:autoSpaceDE w:val="0"/>
        <w:autoSpaceDN w:val="0"/>
        <w:spacing w:before="120" w:after="120"/>
        <w:textAlignment w:val="baseline"/>
        <w:rPr>
          <w:color w:val="000000"/>
          <w:szCs w:val="22"/>
        </w:rPr>
      </w:pPr>
      <w:r>
        <w:rPr>
          <w:color w:val="000000"/>
          <w:szCs w:val="22"/>
        </w:rPr>
        <w:t>British Telecommunications PLC</w:t>
      </w:r>
      <w:r w:rsidR="00713829" w:rsidRPr="00713829">
        <w:rPr>
          <w:color w:val="000000"/>
          <w:szCs w:val="22"/>
        </w:rPr>
        <w:t xml:space="preserve">, a company registered in </w:t>
      </w:r>
      <w:r w:rsidR="00FC3FF1">
        <w:rPr>
          <w:color w:val="000000"/>
          <w:szCs w:val="22"/>
        </w:rPr>
        <w:t>England and Wales</w:t>
      </w:r>
      <w:r w:rsidR="00713829" w:rsidRPr="00713829">
        <w:rPr>
          <w:color w:val="000000"/>
          <w:szCs w:val="22"/>
        </w:rPr>
        <w:t xml:space="preserve"> under company number </w:t>
      </w:r>
      <w:r w:rsidR="00FC3FF1">
        <w:rPr>
          <w:color w:val="000000"/>
          <w:szCs w:val="22"/>
        </w:rPr>
        <w:t>4190816</w:t>
      </w:r>
      <w:r w:rsidR="00713829" w:rsidRPr="00713829">
        <w:rPr>
          <w:color w:val="000000"/>
          <w:szCs w:val="22"/>
        </w:rPr>
        <w:t xml:space="preserve"> and whose registered office is at </w:t>
      </w:r>
      <w:r w:rsidR="00B70F48">
        <w:rPr>
          <w:rFonts w:cs="Arial"/>
          <w:color w:val="000000"/>
          <w:szCs w:val="22"/>
          <w:lang w:eastAsia="en-GB"/>
        </w:rPr>
        <w:t>BT Centre, 81 Newgate Street, London, EC1A 7AJ</w:t>
      </w:r>
      <w:r w:rsidR="00B70F48" w:rsidRPr="00713829">
        <w:rPr>
          <w:color w:val="000000"/>
          <w:szCs w:val="22"/>
        </w:rPr>
        <w:t xml:space="preserve"> </w:t>
      </w:r>
      <w:r w:rsidR="00713829" w:rsidRPr="00713829">
        <w:rPr>
          <w:color w:val="000000"/>
          <w:szCs w:val="22"/>
        </w:rPr>
        <w:t>(the “</w:t>
      </w:r>
      <w:r w:rsidR="00713829" w:rsidRPr="00713829">
        <w:rPr>
          <w:b/>
          <w:color w:val="000000"/>
          <w:szCs w:val="22"/>
        </w:rPr>
        <w:t>CONTRACTOR</w:t>
      </w:r>
      <w:r w:rsidR="00713829" w:rsidRPr="00713829">
        <w:rPr>
          <w:color w:val="000000"/>
          <w:szCs w:val="22"/>
        </w:rPr>
        <w:t xml:space="preserve">”). </w:t>
      </w:r>
    </w:p>
    <w:p w14:paraId="5012F54E" w14:textId="77777777" w:rsidR="00713829" w:rsidRPr="00713829" w:rsidRDefault="00713829" w:rsidP="00713829">
      <w:pPr>
        <w:pStyle w:val="ListParagraph"/>
        <w:rPr>
          <w:color w:val="000000"/>
          <w:szCs w:val="22"/>
        </w:rPr>
      </w:pPr>
    </w:p>
    <w:p w14:paraId="5012F54F" w14:textId="77777777" w:rsidR="00713829" w:rsidRPr="00713829" w:rsidRDefault="00713829" w:rsidP="00713829">
      <w:pPr>
        <w:rPr>
          <w:rFonts w:cs="Arial"/>
          <w:szCs w:val="22"/>
          <w:u w:val="single"/>
        </w:rPr>
      </w:pPr>
      <w:r w:rsidRPr="00713829">
        <w:rPr>
          <w:rFonts w:cs="Arial"/>
          <w:szCs w:val="22"/>
          <w:u w:val="single"/>
        </w:rPr>
        <w:t>BACKGROUND</w:t>
      </w:r>
    </w:p>
    <w:p w14:paraId="5012F550" w14:textId="77777777" w:rsidR="00713829" w:rsidRPr="00713829" w:rsidRDefault="00713829" w:rsidP="00713829">
      <w:pPr>
        <w:rPr>
          <w:rFonts w:cs="Arial"/>
          <w:szCs w:val="22"/>
        </w:rPr>
      </w:pPr>
    </w:p>
    <w:p w14:paraId="5012F551" w14:textId="4813D1F5" w:rsidR="00713829" w:rsidRPr="003467A9" w:rsidRDefault="00713829" w:rsidP="00796653">
      <w:pPr>
        <w:pStyle w:val="ListParagraph"/>
        <w:numPr>
          <w:ilvl w:val="0"/>
          <w:numId w:val="23"/>
        </w:numPr>
        <w:rPr>
          <w:color w:val="000000" w:themeColor="text1"/>
          <w:szCs w:val="22"/>
        </w:rPr>
      </w:pPr>
      <w:r w:rsidRPr="003467A9">
        <w:rPr>
          <w:color w:val="000000" w:themeColor="text1"/>
          <w:szCs w:val="22"/>
        </w:rPr>
        <w:t xml:space="preserve">The Service Provider submitted a </w:t>
      </w:r>
      <w:r w:rsidR="00E205C6">
        <w:rPr>
          <w:color w:val="000000" w:themeColor="text1"/>
          <w:szCs w:val="22"/>
        </w:rPr>
        <w:t>quote</w:t>
      </w:r>
      <w:r w:rsidRPr="003467A9">
        <w:rPr>
          <w:color w:val="000000" w:themeColor="text1"/>
          <w:szCs w:val="22"/>
        </w:rPr>
        <w:t xml:space="preserve"> on </w:t>
      </w:r>
      <w:r w:rsidR="004B7B64">
        <w:rPr>
          <w:color w:val="000000" w:themeColor="text1"/>
          <w:szCs w:val="22"/>
        </w:rPr>
        <w:t>20</w:t>
      </w:r>
      <w:r w:rsidR="004B7B64" w:rsidRPr="004B7B64">
        <w:rPr>
          <w:color w:val="000000" w:themeColor="text1"/>
          <w:szCs w:val="22"/>
          <w:vertAlign w:val="superscript"/>
        </w:rPr>
        <w:t>th</w:t>
      </w:r>
      <w:r w:rsidR="004B7B64">
        <w:rPr>
          <w:color w:val="000000" w:themeColor="text1"/>
          <w:szCs w:val="22"/>
        </w:rPr>
        <w:t xml:space="preserve"> June 2017.</w:t>
      </w:r>
    </w:p>
    <w:p w14:paraId="5012F552" w14:textId="77777777" w:rsidR="00713829" w:rsidRPr="00920EB5" w:rsidRDefault="00713829" w:rsidP="00920EB5">
      <w:pPr>
        <w:rPr>
          <w:szCs w:val="22"/>
        </w:rPr>
      </w:pPr>
    </w:p>
    <w:p w14:paraId="5012F553" w14:textId="77777777" w:rsidR="00920EB5" w:rsidRPr="00920EB5" w:rsidRDefault="00713829" w:rsidP="00920EB5">
      <w:pPr>
        <w:pStyle w:val="ListParagraph"/>
        <w:numPr>
          <w:ilvl w:val="0"/>
          <w:numId w:val="23"/>
        </w:numPr>
        <w:rPr>
          <w:szCs w:val="22"/>
        </w:rPr>
      </w:pPr>
      <w:r w:rsidRPr="00713829">
        <w:rPr>
          <w:szCs w:val="22"/>
        </w:rPr>
        <w:t xml:space="preserve">This contract sets out the main terms and conditions for the provision of the Authority’s requirement and the obligations of the Service Provider during and after the term of this Contract. </w:t>
      </w:r>
    </w:p>
    <w:p w14:paraId="5012F554" w14:textId="2C5DBBF8" w:rsidR="00920EB5" w:rsidRPr="00920EB5" w:rsidRDefault="00920EB5" w:rsidP="00920EB5">
      <w:pPr>
        <w:widowControl w:val="0"/>
        <w:numPr>
          <w:ilvl w:val="0"/>
          <w:numId w:val="23"/>
        </w:numPr>
        <w:tabs>
          <w:tab w:val="left" w:pos="540"/>
        </w:tabs>
        <w:spacing w:before="120" w:after="120"/>
        <w:jc w:val="both"/>
        <w:rPr>
          <w:color w:val="000000"/>
          <w:szCs w:val="22"/>
        </w:rPr>
      </w:pPr>
      <w:r w:rsidRPr="00920EB5">
        <w:rPr>
          <w:color w:val="000000"/>
          <w:szCs w:val="22"/>
        </w:rPr>
        <w:t xml:space="preserve">The contract period is </w:t>
      </w:r>
      <w:r w:rsidR="004B7B64">
        <w:rPr>
          <w:color w:val="000000"/>
          <w:szCs w:val="22"/>
        </w:rPr>
        <w:t>27</w:t>
      </w:r>
      <w:r w:rsidR="004B7B64" w:rsidRPr="004B7B64">
        <w:rPr>
          <w:color w:val="000000"/>
          <w:szCs w:val="22"/>
          <w:vertAlign w:val="superscript"/>
        </w:rPr>
        <w:t>th</w:t>
      </w:r>
      <w:r w:rsidR="004B7B64">
        <w:rPr>
          <w:color w:val="000000"/>
          <w:szCs w:val="22"/>
        </w:rPr>
        <w:t xml:space="preserve"> September 2017 until 31</w:t>
      </w:r>
      <w:r w:rsidR="004B7B64" w:rsidRPr="004B7B64">
        <w:rPr>
          <w:color w:val="000000"/>
          <w:szCs w:val="22"/>
          <w:vertAlign w:val="superscript"/>
        </w:rPr>
        <w:t>st</w:t>
      </w:r>
      <w:r w:rsidR="004B7B64">
        <w:rPr>
          <w:color w:val="000000"/>
          <w:szCs w:val="22"/>
        </w:rPr>
        <w:t xml:space="preserve"> December 2018.  This will cover the distribution of the phonebooks from 1</w:t>
      </w:r>
      <w:r w:rsidR="004B7B64" w:rsidRPr="004B7B64">
        <w:rPr>
          <w:color w:val="000000"/>
          <w:szCs w:val="22"/>
          <w:vertAlign w:val="superscript"/>
        </w:rPr>
        <w:t>st</w:t>
      </w:r>
      <w:r w:rsidR="004B7B64">
        <w:rPr>
          <w:color w:val="000000"/>
          <w:szCs w:val="22"/>
        </w:rPr>
        <w:t xml:space="preserve"> January 2018 until the 31</w:t>
      </w:r>
      <w:r w:rsidR="004B7B64" w:rsidRPr="004B7B64">
        <w:rPr>
          <w:color w:val="000000"/>
          <w:szCs w:val="22"/>
          <w:vertAlign w:val="superscript"/>
        </w:rPr>
        <w:t>st</w:t>
      </w:r>
      <w:r w:rsidR="004B7B64">
        <w:rPr>
          <w:color w:val="000000"/>
          <w:szCs w:val="22"/>
        </w:rPr>
        <w:t xml:space="preserve"> December 2018.  </w:t>
      </w:r>
    </w:p>
    <w:p w14:paraId="5012F555" w14:textId="5E7D6EE8" w:rsidR="00920EB5" w:rsidRPr="00920EB5" w:rsidRDefault="00920EB5" w:rsidP="00920EB5">
      <w:pPr>
        <w:widowControl w:val="0"/>
        <w:numPr>
          <w:ilvl w:val="0"/>
          <w:numId w:val="23"/>
        </w:numPr>
        <w:tabs>
          <w:tab w:val="left" w:pos="540"/>
        </w:tabs>
        <w:spacing w:before="120" w:after="120"/>
        <w:jc w:val="both"/>
        <w:rPr>
          <w:color w:val="000000"/>
          <w:szCs w:val="22"/>
        </w:rPr>
      </w:pPr>
      <w:r w:rsidRPr="00920EB5">
        <w:rPr>
          <w:color w:val="000000"/>
          <w:szCs w:val="22"/>
        </w:rPr>
        <w:t>The contract val</w:t>
      </w:r>
      <w:r w:rsidR="00E205C6">
        <w:rPr>
          <w:color w:val="000000"/>
          <w:szCs w:val="22"/>
        </w:rPr>
        <w:t xml:space="preserve">ue is £25,000.0.  </w:t>
      </w:r>
      <w:r w:rsidRPr="00920EB5">
        <w:rPr>
          <w:color w:val="000000"/>
          <w:szCs w:val="22"/>
        </w:rPr>
        <w:t xml:space="preserve"> </w:t>
      </w:r>
    </w:p>
    <w:p w14:paraId="5012F556" w14:textId="77777777" w:rsidR="00920EB5" w:rsidRPr="00713829" w:rsidRDefault="00920EB5" w:rsidP="00920EB5">
      <w:pPr>
        <w:pStyle w:val="ListParagraph"/>
        <w:ind w:left="1080"/>
        <w:rPr>
          <w:szCs w:val="22"/>
        </w:rPr>
      </w:pPr>
    </w:p>
    <w:p w14:paraId="5012F557" w14:textId="77777777" w:rsidR="00713829" w:rsidRPr="00713829" w:rsidRDefault="00713829" w:rsidP="00713829">
      <w:pPr>
        <w:ind w:left="720" w:hanging="720"/>
        <w:rPr>
          <w:rFonts w:cs="Arial"/>
          <w:szCs w:val="22"/>
        </w:rPr>
      </w:pPr>
    </w:p>
    <w:p w14:paraId="5012F558" w14:textId="77777777" w:rsidR="00713829" w:rsidRPr="00713829" w:rsidRDefault="00713829" w:rsidP="00713829">
      <w:pPr>
        <w:rPr>
          <w:rFonts w:cs="Arial"/>
          <w:szCs w:val="22"/>
        </w:rPr>
      </w:pPr>
      <w:r w:rsidRPr="00713829">
        <w:rPr>
          <w:rFonts w:cs="Arial"/>
          <w:szCs w:val="22"/>
          <w:u w:val="single"/>
        </w:rPr>
        <w:t>IT IS AGREED</w:t>
      </w:r>
      <w:r w:rsidRPr="00713829">
        <w:rPr>
          <w:rFonts w:cs="Arial"/>
          <w:szCs w:val="22"/>
        </w:rPr>
        <w:t xml:space="preserve"> as follows:-</w:t>
      </w:r>
    </w:p>
    <w:p w14:paraId="5012F559" w14:textId="77777777" w:rsidR="00713829" w:rsidRPr="00713829" w:rsidRDefault="00713829" w:rsidP="00713829">
      <w:pPr>
        <w:pStyle w:val="Heading1"/>
        <w:numPr>
          <w:ilvl w:val="0"/>
          <w:numId w:val="0"/>
        </w:numPr>
        <w:spacing w:before="120" w:after="120"/>
        <w:ind w:left="720" w:hanging="720"/>
        <w:rPr>
          <w:szCs w:val="22"/>
        </w:rPr>
      </w:pPr>
    </w:p>
    <w:bookmarkEnd w:id="2"/>
    <w:p w14:paraId="5012F55A" w14:textId="408F5F6E" w:rsidR="00B70F48" w:rsidRPr="00E205C6" w:rsidRDefault="00B70F48" w:rsidP="00E205C6">
      <w:pPr>
        <w:pStyle w:val="ListParagraph"/>
        <w:numPr>
          <w:ilvl w:val="0"/>
          <w:numId w:val="30"/>
        </w:numPr>
        <w:tabs>
          <w:tab w:val="left" w:pos="720"/>
        </w:tabs>
        <w:jc w:val="both"/>
        <w:rPr>
          <w:b/>
          <w:szCs w:val="22"/>
        </w:rPr>
      </w:pPr>
      <w:r w:rsidRPr="00E205C6">
        <w:rPr>
          <w:b/>
          <w:szCs w:val="22"/>
        </w:rPr>
        <w:t>Interpretation</w:t>
      </w:r>
    </w:p>
    <w:p w14:paraId="5012F55B" w14:textId="77777777" w:rsidR="00B70F48" w:rsidRPr="00B448C3" w:rsidRDefault="00B70F48" w:rsidP="00E205C6">
      <w:pPr>
        <w:ind w:firstLine="360"/>
        <w:jc w:val="both"/>
        <w:rPr>
          <w:szCs w:val="22"/>
        </w:rPr>
      </w:pPr>
      <w:r w:rsidRPr="00B448C3">
        <w:rPr>
          <w:szCs w:val="22"/>
        </w:rPr>
        <w:t>In these Conditions:</w:t>
      </w:r>
    </w:p>
    <w:p w14:paraId="5012F55C" w14:textId="77777777" w:rsidR="00B70F48" w:rsidRPr="00B448C3" w:rsidRDefault="00B70F48" w:rsidP="00B70F48">
      <w:pPr>
        <w:jc w:val="both"/>
        <w:rPr>
          <w:szCs w:val="22"/>
        </w:rPr>
      </w:pPr>
    </w:p>
    <w:p w14:paraId="5012F55D" w14:textId="64DB0BBE" w:rsidR="00B70F48" w:rsidRPr="00E205C6" w:rsidRDefault="00B70F48" w:rsidP="00E205C6">
      <w:pPr>
        <w:pStyle w:val="ListParagraph"/>
        <w:numPr>
          <w:ilvl w:val="1"/>
          <w:numId w:val="30"/>
        </w:numPr>
        <w:jc w:val="both"/>
        <w:rPr>
          <w:szCs w:val="22"/>
        </w:rPr>
      </w:pPr>
      <w:r w:rsidRPr="00E205C6">
        <w:rPr>
          <w:szCs w:val="22"/>
        </w:rPr>
        <w:t>“the DWP” means the Department for Work and Pensions;</w:t>
      </w:r>
    </w:p>
    <w:p w14:paraId="5012F55E" w14:textId="77777777" w:rsidR="00B70F48" w:rsidRPr="00B448C3" w:rsidRDefault="00B70F48" w:rsidP="00B70F48">
      <w:pPr>
        <w:jc w:val="both"/>
        <w:rPr>
          <w:szCs w:val="22"/>
        </w:rPr>
      </w:pPr>
    </w:p>
    <w:p w14:paraId="5012F55F" w14:textId="3C68D5EA" w:rsidR="00B70F48" w:rsidRPr="00B448C3" w:rsidRDefault="00B70F48" w:rsidP="00E205C6">
      <w:pPr>
        <w:pStyle w:val="ListParagraph"/>
        <w:numPr>
          <w:ilvl w:val="1"/>
          <w:numId w:val="30"/>
        </w:numPr>
        <w:jc w:val="both"/>
        <w:rPr>
          <w:szCs w:val="22"/>
        </w:rPr>
      </w:pPr>
      <w:r w:rsidRPr="00B448C3">
        <w:rPr>
          <w:szCs w:val="22"/>
        </w:rPr>
        <w:t>“the Contractor” means the person who undertakes to render the services specified on the order;</w:t>
      </w:r>
    </w:p>
    <w:p w14:paraId="5012F560" w14:textId="77777777" w:rsidR="00B70F48" w:rsidRPr="00B448C3" w:rsidRDefault="00B70F48" w:rsidP="00E205C6">
      <w:pPr>
        <w:pStyle w:val="ListParagraph"/>
        <w:ind w:left="900"/>
        <w:jc w:val="both"/>
        <w:rPr>
          <w:szCs w:val="22"/>
        </w:rPr>
      </w:pPr>
    </w:p>
    <w:p w14:paraId="5012F561" w14:textId="569C989B" w:rsidR="00B70F48" w:rsidRPr="00B448C3" w:rsidRDefault="00E205C6" w:rsidP="00E205C6">
      <w:pPr>
        <w:pStyle w:val="ListParagraph"/>
        <w:numPr>
          <w:ilvl w:val="1"/>
          <w:numId w:val="30"/>
        </w:numPr>
        <w:jc w:val="both"/>
        <w:rPr>
          <w:szCs w:val="22"/>
        </w:rPr>
      </w:pPr>
      <w:r w:rsidRPr="00B448C3">
        <w:rPr>
          <w:szCs w:val="22"/>
        </w:rPr>
        <w:t xml:space="preserve"> </w:t>
      </w:r>
      <w:r w:rsidR="00B70F48" w:rsidRPr="00B448C3">
        <w:rPr>
          <w:szCs w:val="22"/>
        </w:rPr>
        <w:t>“the Contract” means the agreement concluded between the DWP and the Contractor, for the supply of the services and related goods (if any);</w:t>
      </w:r>
    </w:p>
    <w:p w14:paraId="5012F562" w14:textId="77777777" w:rsidR="00B70F48" w:rsidRPr="00B448C3" w:rsidRDefault="00B70F48" w:rsidP="00E205C6">
      <w:pPr>
        <w:pStyle w:val="ListParagraph"/>
        <w:ind w:left="900"/>
        <w:jc w:val="both"/>
        <w:rPr>
          <w:szCs w:val="22"/>
        </w:rPr>
      </w:pPr>
    </w:p>
    <w:p w14:paraId="5012F563" w14:textId="72F334EA" w:rsidR="00B70F48" w:rsidRPr="00B448C3" w:rsidRDefault="00B70F48" w:rsidP="00E205C6">
      <w:pPr>
        <w:pStyle w:val="ListParagraph"/>
        <w:numPr>
          <w:ilvl w:val="1"/>
          <w:numId w:val="30"/>
        </w:numPr>
        <w:jc w:val="both"/>
        <w:rPr>
          <w:szCs w:val="22"/>
        </w:rPr>
      </w:pPr>
      <w:r w:rsidRPr="00B448C3">
        <w:rPr>
          <w:szCs w:val="22"/>
        </w:rPr>
        <w:t>“the Work” includes all work to be performed and services to be rendered, and other obligations to be fulfilled by the Contractor;</w:t>
      </w:r>
    </w:p>
    <w:p w14:paraId="5012F564" w14:textId="77777777" w:rsidR="00B70F48" w:rsidRPr="00B448C3" w:rsidRDefault="00B70F48" w:rsidP="00E205C6">
      <w:pPr>
        <w:pStyle w:val="ListParagraph"/>
        <w:ind w:left="900"/>
        <w:jc w:val="both"/>
        <w:rPr>
          <w:szCs w:val="22"/>
        </w:rPr>
      </w:pPr>
    </w:p>
    <w:p w14:paraId="5012F565" w14:textId="64644325" w:rsidR="00B70F48" w:rsidRPr="00B448C3" w:rsidRDefault="00E205C6" w:rsidP="00E205C6">
      <w:pPr>
        <w:pStyle w:val="ListParagraph"/>
        <w:numPr>
          <w:ilvl w:val="1"/>
          <w:numId w:val="30"/>
        </w:numPr>
        <w:jc w:val="both"/>
        <w:rPr>
          <w:szCs w:val="22"/>
        </w:rPr>
      </w:pPr>
      <w:r w:rsidRPr="00B448C3">
        <w:rPr>
          <w:szCs w:val="22"/>
        </w:rPr>
        <w:t xml:space="preserve"> </w:t>
      </w:r>
      <w:r w:rsidR="00B70F48" w:rsidRPr="00B448C3">
        <w:rPr>
          <w:szCs w:val="22"/>
        </w:rPr>
        <w:t>“the Contract Price” means the price exclusive of Value Added Tax, payable to the Contractor by the DWP under the Contract for the full and proper performance by the Contractor of his part of the Contract;</w:t>
      </w:r>
    </w:p>
    <w:p w14:paraId="5012F566" w14:textId="77777777" w:rsidR="00B70F48" w:rsidRPr="00B448C3" w:rsidRDefault="00B70F48" w:rsidP="00E205C6">
      <w:pPr>
        <w:pStyle w:val="ListParagraph"/>
        <w:ind w:left="900"/>
        <w:jc w:val="both"/>
        <w:rPr>
          <w:szCs w:val="22"/>
        </w:rPr>
      </w:pPr>
    </w:p>
    <w:p w14:paraId="5012F567" w14:textId="0105270E" w:rsidR="00B70F48" w:rsidRPr="00B448C3" w:rsidRDefault="00E205C6" w:rsidP="00E205C6">
      <w:pPr>
        <w:pStyle w:val="ListParagraph"/>
        <w:numPr>
          <w:ilvl w:val="1"/>
          <w:numId w:val="30"/>
        </w:numPr>
        <w:jc w:val="both"/>
        <w:rPr>
          <w:szCs w:val="22"/>
        </w:rPr>
      </w:pPr>
      <w:r w:rsidRPr="00B448C3">
        <w:rPr>
          <w:szCs w:val="22"/>
        </w:rPr>
        <w:t xml:space="preserve"> </w:t>
      </w:r>
      <w:r w:rsidR="00B70F48" w:rsidRPr="00B448C3">
        <w:rPr>
          <w:szCs w:val="22"/>
        </w:rPr>
        <w:t>“Government Property” means anything issued or otherwise furnished in connection with the Contract by or on behalf of the DWP or its authorised representative;</w:t>
      </w:r>
    </w:p>
    <w:p w14:paraId="5012F568" w14:textId="77777777" w:rsidR="00B70F48" w:rsidRPr="00B448C3" w:rsidRDefault="00B70F48" w:rsidP="00E205C6">
      <w:pPr>
        <w:pStyle w:val="ListParagraph"/>
        <w:ind w:left="900"/>
        <w:jc w:val="both"/>
        <w:rPr>
          <w:szCs w:val="22"/>
        </w:rPr>
      </w:pPr>
    </w:p>
    <w:p w14:paraId="5012F569" w14:textId="579B0A39" w:rsidR="00B70F48" w:rsidRPr="00B448C3" w:rsidRDefault="00E205C6" w:rsidP="00E205C6">
      <w:pPr>
        <w:pStyle w:val="ListParagraph"/>
        <w:numPr>
          <w:ilvl w:val="1"/>
          <w:numId w:val="30"/>
        </w:numPr>
        <w:jc w:val="both"/>
        <w:rPr>
          <w:szCs w:val="22"/>
        </w:rPr>
      </w:pPr>
      <w:r w:rsidRPr="00B448C3">
        <w:rPr>
          <w:szCs w:val="22"/>
        </w:rPr>
        <w:t xml:space="preserve"> </w:t>
      </w:r>
      <w:r w:rsidR="00B70F48" w:rsidRPr="00B448C3">
        <w:rPr>
          <w:szCs w:val="22"/>
        </w:rPr>
        <w:t>“month” means calendar month;</w:t>
      </w:r>
    </w:p>
    <w:p w14:paraId="5012F56A" w14:textId="77777777" w:rsidR="00B70F48" w:rsidRPr="00B448C3" w:rsidRDefault="00B70F48" w:rsidP="00E205C6">
      <w:pPr>
        <w:pStyle w:val="ListParagraph"/>
        <w:ind w:left="900"/>
        <w:jc w:val="both"/>
        <w:rPr>
          <w:szCs w:val="22"/>
        </w:rPr>
      </w:pPr>
    </w:p>
    <w:p w14:paraId="5012F56B" w14:textId="38C9B58D" w:rsidR="00B70F48" w:rsidRPr="00B448C3" w:rsidRDefault="00B70F48" w:rsidP="00E205C6">
      <w:pPr>
        <w:pStyle w:val="ListParagraph"/>
        <w:numPr>
          <w:ilvl w:val="1"/>
          <w:numId w:val="30"/>
        </w:numPr>
        <w:jc w:val="both"/>
        <w:rPr>
          <w:szCs w:val="22"/>
        </w:rPr>
      </w:pPr>
      <w:r w:rsidRPr="00B448C3">
        <w:rPr>
          <w:szCs w:val="22"/>
        </w:rPr>
        <w:t xml:space="preserve">“Working Days” means Monday to Friday excluding English public and bank holidays; </w:t>
      </w:r>
    </w:p>
    <w:p w14:paraId="5012F56C" w14:textId="77777777" w:rsidR="00B70F48" w:rsidRPr="00B448C3" w:rsidRDefault="00B70F48" w:rsidP="00E205C6">
      <w:pPr>
        <w:pStyle w:val="ListParagraph"/>
        <w:ind w:left="900"/>
        <w:jc w:val="both"/>
        <w:rPr>
          <w:szCs w:val="22"/>
        </w:rPr>
      </w:pPr>
    </w:p>
    <w:p w14:paraId="5012F56D" w14:textId="6A9E1B92" w:rsidR="00B70F48" w:rsidRPr="00B448C3" w:rsidRDefault="00B70F48" w:rsidP="00E205C6">
      <w:pPr>
        <w:pStyle w:val="ListParagraph"/>
        <w:numPr>
          <w:ilvl w:val="1"/>
          <w:numId w:val="30"/>
        </w:numPr>
        <w:jc w:val="both"/>
        <w:rPr>
          <w:szCs w:val="22"/>
        </w:rPr>
      </w:pPr>
      <w:r w:rsidRPr="00B448C3">
        <w:rPr>
          <w:szCs w:val="22"/>
        </w:rPr>
        <w:lastRenderedPageBreak/>
        <w:t>“person” includes a corporation;</w:t>
      </w:r>
    </w:p>
    <w:p w14:paraId="5012F56E" w14:textId="77777777" w:rsidR="00B70F48" w:rsidRPr="00B448C3" w:rsidRDefault="00B70F48" w:rsidP="00E205C6">
      <w:pPr>
        <w:pStyle w:val="ListParagraph"/>
        <w:ind w:left="900"/>
        <w:jc w:val="both"/>
        <w:rPr>
          <w:szCs w:val="22"/>
        </w:rPr>
      </w:pPr>
    </w:p>
    <w:p w14:paraId="5012F56F" w14:textId="26D914AA" w:rsidR="00B70F48" w:rsidRPr="00B448C3" w:rsidRDefault="00B70F48" w:rsidP="00E205C6">
      <w:pPr>
        <w:pStyle w:val="ListParagraph"/>
        <w:numPr>
          <w:ilvl w:val="1"/>
          <w:numId w:val="30"/>
        </w:numPr>
        <w:jc w:val="both"/>
        <w:rPr>
          <w:szCs w:val="22"/>
        </w:rPr>
      </w:pPr>
      <w:r w:rsidRPr="00B448C3">
        <w:rPr>
          <w:szCs w:val="22"/>
        </w:rPr>
        <w:t>“representative of the DWP” in any provision of the Contract means the person duly authorised by the DWP to act for the purposes of the provision;</w:t>
      </w:r>
    </w:p>
    <w:p w14:paraId="5012F570" w14:textId="77777777" w:rsidR="00B70F48" w:rsidRPr="00B448C3" w:rsidRDefault="00B70F48" w:rsidP="00E205C6">
      <w:pPr>
        <w:pStyle w:val="ListParagraph"/>
        <w:ind w:left="900"/>
        <w:jc w:val="both"/>
        <w:rPr>
          <w:szCs w:val="22"/>
        </w:rPr>
      </w:pPr>
    </w:p>
    <w:p w14:paraId="5012F571" w14:textId="70FA9040" w:rsidR="00B70F48" w:rsidRPr="00B448C3" w:rsidRDefault="00B70F48" w:rsidP="00E205C6">
      <w:pPr>
        <w:pStyle w:val="ListParagraph"/>
        <w:numPr>
          <w:ilvl w:val="1"/>
          <w:numId w:val="30"/>
        </w:numPr>
        <w:jc w:val="both"/>
        <w:rPr>
          <w:szCs w:val="22"/>
        </w:rPr>
      </w:pPr>
      <w:r w:rsidRPr="00B448C3">
        <w:rPr>
          <w:szCs w:val="22"/>
        </w:rPr>
        <w:t xml:space="preserve">“Confidential Information” means any information which has been designated as confidential by either party in writing or that ought reasonably to be considered as confidential however it is conveyed, including information that relates to the business, affairs, developments, trade secrets, know-how, personnel and suppliers of the Contractor, including IPRs, together with all information derived from the above, and any other information clearly designated as being confidential or which ought reasonably to be considered to be confidential; </w:t>
      </w:r>
    </w:p>
    <w:p w14:paraId="5012F572" w14:textId="77777777" w:rsidR="00B70F48" w:rsidRPr="00B448C3" w:rsidRDefault="00B70F48" w:rsidP="00E205C6">
      <w:pPr>
        <w:pStyle w:val="ListParagraph"/>
        <w:ind w:left="900"/>
        <w:jc w:val="both"/>
        <w:rPr>
          <w:szCs w:val="22"/>
        </w:rPr>
      </w:pPr>
    </w:p>
    <w:p w14:paraId="5012F573" w14:textId="577CE6ED" w:rsidR="00B70F48" w:rsidRPr="00B448C3" w:rsidRDefault="00B70F48" w:rsidP="00E205C6">
      <w:pPr>
        <w:pStyle w:val="ListParagraph"/>
        <w:numPr>
          <w:ilvl w:val="1"/>
          <w:numId w:val="30"/>
        </w:numPr>
        <w:jc w:val="both"/>
        <w:rPr>
          <w:szCs w:val="22"/>
        </w:rPr>
      </w:pPr>
      <w:r w:rsidRPr="00B448C3">
        <w:rPr>
          <w:szCs w:val="22"/>
        </w:rPr>
        <w:t>“the Phone Book” means a series of printed directories as described in clause 1.2 of Schedule 1;</w:t>
      </w:r>
    </w:p>
    <w:p w14:paraId="5012F574" w14:textId="77777777" w:rsidR="00B70F48" w:rsidRPr="00B448C3" w:rsidRDefault="00B70F48" w:rsidP="00E205C6">
      <w:pPr>
        <w:pStyle w:val="ListParagraph"/>
        <w:ind w:left="900"/>
        <w:jc w:val="both"/>
        <w:rPr>
          <w:szCs w:val="22"/>
        </w:rPr>
      </w:pPr>
    </w:p>
    <w:p w14:paraId="5012F575" w14:textId="6DB3FFB7" w:rsidR="00B70F48" w:rsidRPr="00B448C3" w:rsidRDefault="00B70F48" w:rsidP="00E205C6">
      <w:pPr>
        <w:pStyle w:val="ListParagraph"/>
        <w:numPr>
          <w:ilvl w:val="1"/>
          <w:numId w:val="30"/>
        </w:numPr>
        <w:jc w:val="both"/>
        <w:rPr>
          <w:szCs w:val="22"/>
        </w:rPr>
      </w:pPr>
      <w:r w:rsidRPr="00B448C3">
        <w:rPr>
          <w:szCs w:val="22"/>
        </w:rPr>
        <w:t xml:space="preserve">“Advertisement” means any combination of text and/or graphics and/or photographs published in print or displayed online (including hypertext links) intended to promote the identity, products or services of an individual, business or organisation, which is accepted by the Contractor and published in Advertising Media; </w:t>
      </w:r>
    </w:p>
    <w:p w14:paraId="5012F576" w14:textId="77777777" w:rsidR="00B70F48" w:rsidRPr="00B448C3" w:rsidRDefault="00B70F48" w:rsidP="00E205C6">
      <w:pPr>
        <w:pStyle w:val="ListParagraph"/>
        <w:ind w:left="900"/>
        <w:jc w:val="both"/>
        <w:rPr>
          <w:szCs w:val="22"/>
        </w:rPr>
      </w:pPr>
    </w:p>
    <w:p w14:paraId="5012F577" w14:textId="2D6605B8" w:rsidR="00B70F48" w:rsidRPr="00B448C3" w:rsidRDefault="00B70F48" w:rsidP="00E205C6">
      <w:pPr>
        <w:pStyle w:val="ListParagraph"/>
        <w:numPr>
          <w:ilvl w:val="1"/>
          <w:numId w:val="30"/>
        </w:numPr>
        <w:jc w:val="both"/>
        <w:rPr>
          <w:szCs w:val="22"/>
        </w:rPr>
      </w:pPr>
      <w:r w:rsidRPr="00B448C3">
        <w:rPr>
          <w:szCs w:val="22"/>
        </w:rPr>
        <w:t>“Advertising Media” means collectively the Phone Book, the Phone Book Online, BT Directory sites and any Internet Search Engine as the Contractor may determine, all as defined within these Conditions or in the Service Schedules;</w:t>
      </w:r>
    </w:p>
    <w:p w14:paraId="5012F578" w14:textId="77777777" w:rsidR="00B70F48" w:rsidRPr="00B448C3" w:rsidRDefault="00B70F48" w:rsidP="00E205C6">
      <w:pPr>
        <w:pStyle w:val="ListParagraph"/>
        <w:ind w:left="900"/>
        <w:jc w:val="both"/>
        <w:rPr>
          <w:szCs w:val="22"/>
        </w:rPr>
      </w:pPr>
    </w:p>
    <w:p w14:paraId="5012F579" w14:textId="3DF62F99" w:rsidR="00B70F48" w:rsidRPr="00B448C3" w:rsidRDefault="00B70F48" w:rsidP="00E205C6">
      <w:pPr>
        <w:pStyle w:val="ListParagraph"/>
        <w:numPr>
          <w:ilvl w:val="1"/>
          <w:numId w:val="30"/>
        </w:numPr>
        <w:jc w:val="both"/>
        <w:rPr>
          <w:szCs w:val="22"/>
        </w:rPr>
      </w:pPr>
      <w:r w:rsidRPr="00B448C3">
        <w:rPr>
          <w:szCs w:val="22"/>
        </w:rPr>
        <w:t>“FOIA” means the Freedom of Information Act 2000;</w:t>
      </w:r>
    </w:p>
    <w:p w14:paraId="5012F57A" w14:textId="77777777" w:rsidR="00B70F48" w:rsidRPr="00B448C3" w:rsidRDefault="00B70F48" w:rsidP="00E205C6">
      <w:pPr>
        <w:pStyle w:val="ListParagraph"/>
        <w:ind w:left="900"/>
        <w:jc w:val="both"/>
        <w:rPr>
          <w:szCs w:val="22"/>
        </w:rPr>
      </w:pPr>
    </w:p>
    <w:p w14:paraId="5012F57B" w14:textId="3C906AD5" w:rsidR="00B70F48" w:rsidRPr="00B448C3" w:rsidRDefault="00B70F48" w:rsidP="00E205C6">
      <w:pPr>
        <w:pStyle w:val="ListParagraph"/>
        <w:numPr>
          <w:ilvl w:val="1"/>
          <w:numId w:val="30"/>
        </w:numPr>
        <w:jc w:val="both"/>
        <w:rPr>
          <w:szCs w:val="22"/>
        </w:rPr>
      </w:pPr>
      <w:r w:rsidRPr="00B448C3">
        <w:rPr>
          <w:szCs w:val="22"/>
        </w:rPr>
        <w:t>“Copy Details” means the content of the DWP’s Advertisement;</w:t>
      </w:r>
    </w:p>
    <w:p w14:paraId="5012F57C" w14:textId="77777777" w:rsidR="00B70F48" w:rsidRPr="00B448C3" w:rsidRDefault="00B70F48" w:rsidP="00E205C6">
      <w:pPr>
        <w:pStyle w:val="ListParagraph"/>
        <w:ind w:left="900"/>
        <w:jc w:val="both"/>
        <w:rPr>
          <w:szCs w:val="22"/>
        </w:rPr>
      </w:pPr>
    </w:p>
    <w:p w14:paraId="5012F57D" w14:textId="0B5F41E7" w:rsidR="00B70F48" w:rsidRPr="00E205C6" w:rsidRDefault="00B70F48" w:rsidP="00E205C6">
      <w:pPr>
        <w:pStyle w:val="ListParagraph"/>
        <w:numPr>
          <w:ilvl w:val="1"/>
          <w:numId w:val="30"/>
        </w:numPr>
        <w:jc w:val="both"/>
        <w:rPr>
          <w:szCs w:val="22"/>
        </w:rPr>
      </w:pPr>
      <w:r w:rsidRPr="00B448C3">
        <w:rPr>
          <w:szCs w:val="22"/>
        </w:rPr>
        <w:t xml:space="preserve">“Quick Response Code (QR Code)” means a two dimensional code </w:t>
      </w:r>
      <w:r w:rsidRPr="00E205C6">
        <w:rPr>
          <w:szCs w:val="22"/>
        </w:rPr>
        <w:t xml:space="preserve">consisting of black modules arranged in a square pattern on a white background which, when scanned by a QR Code enabled device, links to a website; </w:t>
      </w:r>
    </w:p>
    <w:p w14:paraId="5012F57E" w14:textId="77777777" w:rsidR="00B70F48" w:rsidRPr="00E205C6" w:rsidRDefault="00B70F48" w:rsidP="00E205C6">
      <w:pPr>
        <w:pStyle w:val="ListParagraph"/>
        <w:ind w:left="900"/>
        <w:jc w:val="both"/>
        <w:rPr>
          <w:szCs w:val="22"/>
        </w:rPr>
      </w:pPr>
    </w:p>
    <w:p w14:paraId="5012F57F" w14:textId="6891757D" w:rsidR="00B70F48" w:rsidRPr="00B448C3" w:rsidRDefault="00B70F48" w:rsidP="00E205C6">
      <w:pPr>
        <w:pStyle w:val="ListParagraph"/>
        <w:numPr>
          <w:ilvl w:val="1"/>
          <w:numId w:val="30"/>
        </w:numPr>
        <w:jc w:val="both"/>
        <w:rPr>
          <w:szCs w:val="22"/>
        </w:rPr>
      </w:pPr>
      <w:r w:rsidRPr="00B448C3">
        <w:rPr>
          <w:szCs w:val="22"/>
        </w:rPr>
        <w:t xml:space="preserve">“Technical Specification” means the document which the Contractor will provide to the DWP detailing the artwork and delivery specifications required for Advertisements to be published in Advertising Media </w:t>
      </w:r>
    </w:p>
    <w:p w14:paraId="5012F580" w14:textId="77777777" w:rsidR="00B70F48" w:rsidRPr="00B448C3" w:rsidRDefault="00B70F48" w:rsidP="00E205C6">
      <w:pPr>
        <w:pStyle w:val="ListParagraph"/>
        <w:ind w:left="900"/>
        <w:jc w:val="both"/>
        <w:rPr>
          <w:szCs w:val="22"/>
        </w:rPr>
      </w:pPr>
    </w:p>
    <w:p w14:paraId="5012F581" w14:textId="2F5531C0" w:rsidR="00B70F48" w:rsidRPr="00E205C6" w:rsidRDefault="00B70F48" w:rsidP="00E205C6">
      <w:pPr>
        <w:pStyle w:val="ListParagraph"/>
        <w:numPr>
          <w:ilvl w:val="1"/>
          <w:numId w:val="30"/>
        </w:numPr>
        <w:jc w:val="both"/>
        <w:rPr>
          <w:szCs w:val="22"/>
        </w:rPr>
      </w:pPr>
      <w:r w:rsidRPr="00B448C3">
        <w:rPr>
          <w:szCs w:val="22"/>
        </w:rPr>
        <w:t xml:space="preserve">“Group Company” means the Contractor, </w:t>
      </w:r>
      <w:r w:rsidRPr="00E205C6">
        <w:rPr>
          <w:szCs w:val="22"/>
        </w:rPr>
        <w:t xml:space="preserve">its ultimate holding company and all subsidiaries of its ultimate holding company. </w:t>
      </w:r>
    </w:p>
    <w:p w14:paraId="5012F582" w14:textId="77777777" w:rsidR="00B70F48" w:rsidRPr="00B448C3" w:rsidRDefault="00B70F48" w:rsidP="00B70F48">
      <w:pPr>
        <w:tabs>
          <w:tab w:val="left" w:pos="720"/>
        </w:tabs>
        <w:ind w:left="540" w:hanging="540"/>
        <w:jc w:val="both"/>
        <w:rPr>
          <w:color w:val="000000"/>
          <w:szCs w:val="22"/>
        </w:rPr>
      </w:pPr>
    </w:p>
    <w:p w14:paraId="5012F583" w14:textId="77777777" w:rsidR="00B70F48" w:rsidRPr="00B448C3" w:rsidRDefault="00B70F48" w:rsidP="00B70F48">
      <w:pPr>
        <w:tabs>
          <w:tab w:val="left" w:pos="720"/>
        </w:tabs>
        <w:ind w:left="540" w:hanging="540"/>
        <w:jc w:val="both"/>
        <w:rPr>
          <w:szCs w:val="22"/>
        </w:rPr>
      </w:pPr>
      <w:r w:rsidRPr="00B448C3">
        <w:rPr>
          <w:color w:val="000000"/>
          <w:szCs w:val="22"/>
        </w:rPr>
        <w:t xml:space="preserve"> </w:t>
      </w:r>
    </w:p>
    <w:p w14:paraId="5012F584" w14:textId="72625775" w:rsidR="00B70F48" w:rsidRPr="00E205C6" w:rsidRDefault="00B70F48" w:rsidP="00E205C6">
      <w:pPr>
        <w:pStyle w:val="ListParagraph"/>
        <w:numPr>
          <w:ilvl w:val="0"/>
          <w:numId w:val="30"/>
        </w:numPr>
        <w:tabs>
          <w:tab w:val="left" w:pos="720"/>
        </w:tabs>
        <w:jc w:val="both"/>
        <w:rPr>
          <w:b/>
          <w:szCs w:val="22"/>
        </w:rPr>
      </w:pPr>
      <w:r w:rsidRPr="00E205C6">
        <w:rPr>
          <w:b/>
          <w:szCs w:val="22"/>
        </w:rPr>
        <w:t>Acts by DWP</w:t>
      </w:r>
    </w:p>
    <w:p w14:paraId="5012F585" w14:textId="77777777" w:rsidR="00B70F48" w:rsidRPr="00B448C3" w:rsidRDefault="00B70F48" w:rsidP="00E205C6">
      <w:pPr>
        <w:pStyle w:val="ListParagraph"/>
        <w:numPr>
          <w:ilvl w:val="1"/>
          <w:numId w:val="30"/>
        </w:numPr>
        <w:jc w:val="both"/>
        <w:rPr>
          <w:szCs w:val="22"/>
        </w:rPr>
      </w:pPr>
      <w:r w:rsidRPr="00B448C3">
        <w:rPr>
          <w:szCs w:val="22"/>
        </w:rPr>
        <w:t>Any decision, act or thing which the DWP is required or authorised to take or do under the Contract may be taken or done by any person authorised, either generally or specifically, by the DWP to take or do that decision, act or thing.</w:t>
      </w:r>
    </w:p>
    <w:p w14:paraId="5012F586" w14:textId="77777777" w:rsidR="00B70F48" w:rsidRPr="00B448C3" w:rsidRDefault="00B70F48" w:rsidP="00B70F48">
      <w:pPr>
        <w:jc w:val="both"/>
        <w:rPr>
          <w:szCs w:val="22"/>
        </w:rPr>
      </w:pPr>
    </w:p>
    <w:p w14:paraId="5012F587" w14:textId="1CBD3459" w:rsidR="00B70F48" w:rsidRPr="00E205C6" w:rsidRDefault="00B70F48" w:rsidP="00E205C6">
      <w:pPr>
        <w:pStyle w:val="ListParagraph"/>
        <w:numPr>
          <w:ilvl w:val="0"/>
          <w:numId w:val="30"/>
        </w:numPr>
        <w:tabs>
          <w:tab w:val="left" w:pos="720"/>
        </w:tabs>
        <w:jc w:val="both"/>
        <w:rPr>
          <w:b/>
          <w:szCs w:val="22"/>
        </w:rPr>
      </w:pPr>
      <w:r w:rsidRPr="00E205C6">
        <w:rPr>
          <w:b/>
          <w:szCs w:val="22"/>
        </w:rPr>
        <w:t>Service of Notice</w:t>
      </w:r>
    </w:p>
    <w:p w14:paraId="5012F588" w14:textId="77777777" w:rsidR="00B70F48" w:rsidRPr="00E205C6" w:rsidRDefault="00B70F48" w:rsidP="00455E9F">
      <w:pPr>
        <w:pStyle w:val="ListParagraph"/>
        <w:numPr>
          <w:ilvl w:val="1"/>
          <w:numId w:val="30"/>
        </w:numPr>
        <w:jc w:val="both"/>
        <w:rPr>
          <w:szCs w:val="22"/>
        </w:rPr>
      </w:pPr>
      <w:r w:rsidRPr="00E205C6">
        <w:rPr>
          <w:szCs w:val="22"/>
        </w:rPr>
        <w:t>Any notice or other communication, which the DWP is required to give under the Contract will be sufficiently given if sent by recorded delivery or registered post to the last known address of the Contractor.</w:t>
      </w:r>
    </w:p>
    <w:p w14:paraId="5012F589" w14:textId="77777777" w:rsidR="00B70F48" w:rsidRPr="00B448C3" w:rsidRDefault="00B70F48" w:rsidP="00B70F48">
      <w:pPr>
        <w:jc w:val="both"/>
        <w:rPr>
          <w:szCs w:val="22"/>
        </w:rPr>
      </w:pPr>
    </w:p>
    <w:p w14:paraId="5012F58A" w14:textId="3908E53A" w:rsidR="00B70F48" w:rsidRPr="00455E9F" w:rsidRDefault="00B70F48" w:rsidP="00455E9F">
      <w:pPr>
        <w:pStyle w:val="ListParagraph"/>
        <w:numPr>
          <w:ilvl w:val="0"/>
          <w:numId w:val="30"/>
        </w:numPr>
        <w:tabs>
          <w:tab w:val="left" w:pos="720"/>
        </w:tabs>
        <w:jc w:val="both"/>
        <w:rPr>
          <w:b/>
          <w:szCs w:val="22"/>
        </w:rPr>
      </w:pPr>
      <w:r w:rsidRPr="00455E9F">
        <w:rPr>
          <w:b/>
          <w:szCs w:val="22"/>
        </w:rPr>
        <w:t>Amendments and Variations</w:t>
      </w:r>
    </w:p>
    <w:p w14:paraId="5012F58B" w14:textId="77777777" w:rsidR="00B70F48" w:rsidRPr="00455E9F" w:rsidRDefault="00B70F48" w:rsidP="00455E9F">
      <w:pPr>
        <w:pStyle w:val="ListParagraph"/>
        <w:numPr>
          <w:ilvl w:val="1"/>
          <w:numId w:val="30"/>
        </w:numPr>
        <w:jc w:val="both"/>
        <w:rPr>
          <w:szCs w:val="22"/>
        </w:rPr>
      </w:pPr>
      <w:r w:rsidRPr="00455E9F">
        <w:rPr>
          <w:szCs w:val="22"/>
        </w:rPr>
        <w:t>No amendment or variation in the terms and conditions of the Contract will be valid unless previously agreed in writing between the DWP and the Contractor and no payment will be made for unauthorised work.</w:t>
      </w:r>
    </w:p>
    <w:p w14:paraId="5012F58C" w14:textId="77777777" w:rsidR="00B70F48" w:rsidRPr="00B448C3" w:rsidRDefault="00B70F48" w:rsidP="00B70F48">
      <w:pPr>
        <w:jc w:val="both"/>
        <w:rPr>
          <w:szCs w:val="22"/>
        </w:rPr>
      </w:pPr>
    </w:p>
    <w:p w14:paraId="5012F58D" w14:textId="0DD6396F" w:rsidR="00B70F48" w:rsidRPr="00455E9F" w:rsidRDefault="00B70F48" w:rsidP="00455E9F">
      <w:pPr>
        <w:pStyle w:val="ListParagraph"/>
        <w:numPr>
          <w:ilvl w:val="0"/>
          <w:numId w:val="30"/>
        </w:numPr>
        <w:tabs>
          <w:tab w:val="left" w:pos="720"/>
        </w:tabs>
        <w:jc w:val="both"/>
        <w:rPr>
          <w:b/>
          <w:szCs w:val="22"/>
        </w:rPr>
      </w:pPr>
      <w:r w:rsidRPr="00455E9F">
        <w:rPr>
          <w:b/>
          <w:szCs w:val="22"/>
        </w:rPr>
        <w:t>Transfer and Sub-letting</w:t>
      </w:r>
    </w:p>
    <w:p w14:paraId="5012F58E" w14:textId="6D94D365" w:rsidR="00B70F48" w:rsidRPr="00B448C3" w:rsidRDefault="00B70F48" w:rsidP="00455E9F">
      <w:pPr>
        <w:pStyle w:val="ListParagraph"/>
        <w:numPr>
          <w:ilvl w:val="1"/>
          <w:numId w:val="30"/>
        </w:numPr>
        <w:jc w:val="both"/>
        <w:rPr>
          <w:szCs w:val="22"/>
        </w:rPr>
      </w:pPr>
      <w:r w:rsidRPr="00455E9F">
        <w:rPr>
          <w:szCs w:val="22"/>
        </w:rPr>
        <w:t>Subject to Condition 5.2, t</w:t>
      </w:r>
      <w:r w:rsidRPr="00B448C3">
        <w:rPr>
          <w:szCs w:val="22"/>
        </w:rPr>
        <w:t>he Contractor shall not give, bargain, sell, assign, sub-let or otherwise dispose of the Contract or any part thereof without the previous consent in writing of the DWP.</w:t>
      </w:r>
    </w:p>
    <w:p w14:paraId="5012F58F" w14:textId="77777777" w:rsidR="00B70F48" w:rsidRPr="00B448C3" w:rsidRDefault="00B70F48" w:rsidP="00455E9F">
      <w:pPr>
        <w:pStyle w:val="ListParagraph"/>
        <w:ind w:left="900"/>
        <w:jc w:val="both"/>
        <w:rPr>
          <w:szCs w:val="22"/>
        </w:rPr>
      </w:pPr>
    </w:p>
    <w:p w14:paraId="5012F590" w14:textId="017EAC87" w:rsidR="00B70F48" w:rsidRPr="00B448C3" w:rsidRDefault="00B70F48" w:rsidP="00455E9F">
      <w:pPr>
        <w:pStyle w:val="ListParagraph"/>
        <w:numPr>
          <w:ilvl w:val="1"/>
          <w:numId w:val="30"/>
        </w:numPr>
        <w:jc w:val="both"/>
        <w:rPr>
          <w:szCs w:val="22"/>
        </w:rPr>
      </w:pPr>
      <w:r w:rsidRPr="00455E9F">
        <w:rPr>
          <w:szCs w:val="22"/>
        </w:rPr>
        <w:t>The Contractor may, after having given prior written notice to the DWP, assign, transfer or subcontract any or all of its rights and obligations under the Contract to any member of the Group for so long as that company remains a member of the Group, provided that the assignee agrees in writing with the assignor to be bound by the obligations of the assignor under the Contract. The assignor shall procure that such assignee assigns any rights assigned to it in accordance with this Condition 5.2 back to the assignor immediately before it ceases to be a member of the Group.</w:t>
      </w:r>
    </w:p>
    <w:p w14:paraId="5012F591" w14:textId="77777777" w:rsidR="00B70F48" w:rsidRPr="00B448C3" w:rsidRDefault="00B70F48" w:rsidP="00B70F48">
      <w:pPr>
        <w:jc w:val="both"/>
        <w:rPr>
          <w:szCs w:val="22"/>
        </w:rPr>
      </w:pPr>
    </w:p>
    <w:p w14:paraId="5012F592" w14:textId="73AD5AA2" w:rsidR="00B70F48" w:rsidRPr="00455E9F" w:rsidRDefault="00B70F48" w:rsidP="00455E9F">
      <w:pPr>
        <w:pStyle w:val="ListParagraph"/>
        <w:numPr>
          <w:ilvl w:val="0"/>
          <w:numId w:val="30"/>
        </w:numPr>
        <w:tabs>
          <w:tab w:val="left" w:pos="720"/>
        </w:tabs>
        <w:jc w:val="both"/>
        <w:rPr>
          <w:b/>
          <w:szCs w:val="22"/>
        </w:rPr>
      </w:pPr>
      <w:r w:rsidRPr="00455E9F">
        <w:rPr>
          <w:b/>
          <w:szCs w:val="22"/>
        </w:rPr>
        <w:t>Payment</w:t>
      </w:r>
    </w:p>
    <w:p w14:paraId="5012F593" w14:textId="0E070A76" w:rsidR="00B70F48" w:rsidRPr="00455E9F" w:rsidRDefault="00B70F48" w:rsidP="00455E9F">
      <w:pPr>
        <w:pStyle w:val="ListParagraph"/>
        <w:numPr>
          <w:ilvl w:val="1"/>
          <w:numId w:val="30"/>
        </w:numPr>
        <w:jc w:val="both"/>
        <w:rPr>
          <w:szCs w:val="22"/>
        </w:rPr>
      </w:pPr>
      <w:r w:rsidRPr="00455E9F">
        <w:rPr>
          <w:szCs w:val="22"/>
        </w:rPr>
        <w:t>On presentation of a correct invoice quoting the DWP contract and purchase</w:t>
      </w:r>
      <w:r w:rsidR="00DB4587" w:rsidRPr="00455E9F">
        <w:rPr>
          <w:szCs w:val="22"/>
        </w:rPr>
        <w:t xml:space="preserve"> order</w:t>
      </w:r>
      <w:r w:rsidRPr="00455E9F">
        <w:rPr>
          <w:szCs w:val="22"/>
        </w:rPr>
        <w:t xml:space="preserve"> number and confirming the Work has been performed, the DWP shall pay the Contract Price to the Contractor. Payment will be made within 30 Working Days of receipt of the invoice by the DWP.</w:t>
      </w:r>
    </w:p>
    <w:p w14:paraId="5012F594" w14:textId="77777777" w:rsidR="00B70F48" w:rsidRPr="00B448C3" w:rsidRDefault="00B70F48" w:rsidP="00B70F48">
      <w:pPr>
        <w:jc w:val="both"/>
        <w:rPr>
          <w:szCs w:val="22"/>
        </w:rPr>
      </w:pPr>
    </w:p>
    <w:p w14:paraId="5012F595" w14:textId="755F4F18" w:rsidR="00B70F48" w:rsidRPr="00455E9F" w:rsidRDefault="00B70F48" w:rsidP="00455E9F">
      <w:pPr>
        <w:pStyle w:val="ListParagraph"/>
        <w:numPr>
          <w:ilvl w:val="1"/>
          <w:numId w:val="30"/>
        </w:numPr>
        <w:jc w:val="both"/>
        <w:rPr>
          <w:szCs w:val="22"/>
        </w:rPr>
      </w:pPr>
      <w:r w:rsidRPr="00455E9F">
        <w:rPr>
          <w:szCs w:val="22"/>
        </w:rPr>
        <w:t>Invoices will show:</w:t>
      </w:r>
    </w:p>
    <w:p w14:paraId="5012F596" w14:textId="77777777" w:rsidR="00B70F48" w:rsidRPr="00B448C3" w:rsidRDefault="00B70F48" w:rsidP="00B70F48">
      <w:pPr>
        <w:ind w:left="540" w:hanging="540"/>
        <w:jc w:val="both"/>
        <w:rPr>
          <w:szCs w:val="22"/>
        </w:rPr>
      </w:pPr>
    </w:p>
    <w:p w14:paraId="5012F597" w14:textId="47248004"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the number of Phone Books;</w:t>
      </w:r>
    </w:p>
    <w:p w14:paraId="5012F598" w14:textId="77777777" w:rsidR="00B70F48" w:rsidRPr="00455E9F" w:rsidRDefault="00B70F48" w:rsidP="00455E9F">
      <w:pPr>
        <w:ind w:left="1145"/>
        <w:contextualSpacing/>
        <w:jc w:val="both"/>
        <w:rPr>
          <w:rFonts w:eastAsia="Times New Roman" w:cs="Arial"/>
          <w:szCs w:val="22"/>
          <w:lang w:eastAsia="en-US"/>
        </w:rPr>
      </w:pPr>
    </w:p>
    <w:p w14:paraId="5012F599" w14:textId="48753CE5"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 xml:space="preserve">the Advertisement types; </w:t>
      </w:r>
    </w:p>
    <w:p w14:paraId="5012F59A" w14:textId="77777777" w:rsidR="00B70F48" w:rsidRPr="00455E9F" w:rsidRDefault="00B70F48" w:rsidP="00455E9F">
      <w:pPr>
        <w:ind w:left="1145"/>
        <w:contextualSpacing/>
        <w:jc w:val="both"/>
        <w:rPr>
          <w:rFonts w:eastAsia="Times New Roman" w:cs="Arial"/>
          <w:szCs w:val="22"/>
          <w:lang w:eastAsia="en-US"/>
        </w:rPr>
      </w:pPr>
    </w:p>
    <w:p w14:paraId="5012F59B" w14:textId="1550B34D"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 xml:space="preserve">the amount of the Work for which the payment is claimed; and </w:t>
      </w:r>
    </w:p>
    <w:p w14:paraId="5012F59C" w14:textId="77777777" w:rsidR="00B70F48" w:rsidRPr="00455E9F" w:rsidRDefault="00B70F48" w:rsidP="00455E9F">
      <w:pPr>
        <w:ind w:left="1145"/>
        <w:contextualSpacing/>
        <w:jc w:val="both"/>
        <w:rPr>
          <w:rFonts w:eastAsia="Times New Roman" w:cs="Arial"/>
          <w:szCs w:val="22"/>
          <w:lang w:eastAsia="en-US"/>
        </w:rPr>
      </w:pPr>
    </w:p>
    <w:p w14:paraId="5012F59D" w14:textId="7A885F29"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 xml:space="preserve">the Contract Price. </w:t>
      </w:r>
    </w:p>
    <w:p w14:paraId="5012F59E" w14:textId="77777777" w:rsidR="00B70F48" w:rsidRPr="00B448C3" w:rsidRDefault="00B70F48" w:rsidP="00B70F48">
      <w:pPr>
        <w:jc w:val="both"/>
        <w:rPr>
          <w:szCs w:val="22"/>
        </w:rPr>
      </w:pPr>
    </w:p>
    <w:p w14:paraId="5012F59F" w14:textId="319590D4" w:rsidR="00B70F48" w:rsidRPr="00B448C3" w:rsidRDefault="00B70F48" w:rsidP="00455E9F">
      <w:pPr>
        <w:pStyle w:val="ListParagraph"/>
        <w:numPr>
          <w:ilvl w:val="1"/>
          <w:numId w:val="30"/>
        </w:numPr>
        <w:jc w:val="both"/>
        <w:rPr>
          <w:szCs w:val="22"/>
        </w:rPr>
      </w:pPr>
      <w:r w:rsidRPr="00B448C3">
        <w:rPr>
          <w:szCs w:val="22"/>
        </w:rPr>
        <w:t>Invoices for the Work performed shall be rendered at the time and in the manner specified by the DWP.</w:t>
      </w:r>
    </w:p>
    <w:p w14:paraId="5012F5A0" w14:textId="77777777" w:rsidR="00B70F48" w:rsidRPr="00B448C3" w:rsidRDefault="00B70F48" w:rsidP="00455E9F">
      <w:pPr>
        <w:pStyle w:val="ListParagraph"/>
        <w:ind w:left="900"/>
        <w:jc w:val="both"/>
        <w:rPr>
          <w:szCs w:val="22"/>
        </w:rPr>
      </w:pPr>
    </w:p>
    <w:p w14:paraId="5012F5A1" w14:textId="51E1F167" w:rsidR="00B70F48" w:rsidRPr="00B448C3" w:rsidRDefault="00B70F48" w:rsidP="00455E9F">
      <w:pPr>
        <w:pStyle w:val="ListParagraph"/>
        <w:numPr>
          <w:ilvl w:val="1"/>
          <w:numId w:val="30"/>
        </w:numPr>
        <w:jc w:val="both"/>
        <w:rPr>
          <w:szCs w:val="22"/>
        </w:rPr>
      </w:pPr>
      <w:r w:rsidRPr="00B448C3">
        <w:rPr>
          <w:szCs w:val="22"/>
        </w:rPr>
        <w:t>The DWP shall pay all sums by direct credit transfer into a suitable bank account or by other electronic payment methods as appropriate.</w:t>
      </w:r>
    </w:p>
    <w:p w14:paraId="5012F5A2" w14:textId="77777777" w:rsidR="00B70F48" w:rsidRPr="00B448C3" w:rsidRDefault="00B70F48" w:rsidP="00455E9F">
      <w:pPr>
        <w:pStyle w:val="ListParagraph"/>
        <w:ind w:left="900"/>
        <w:jc w:val="both"/>
        <w:rPr>
          <w:szCs w:val="22"/>
        </w:rPr>
      </w:pPr>
    </w:p>
    <w:p w14:paraId="5012F5A3" w14:textId="63F6D4D5" w:rsidR="00B70F48" w:rsidRPr="00B448C3" w:rsidRDefault="00B70F48" w:rsidP="00455E9F">
      <w:pPr>
        <w:pStyle w:val="ListParagraph"/>
        <w:numPr>
          <w:ilvl w:val="1"/>
          <w:numId w:val="30"/>
        </w:numPr>
        <w:jc w:val="both"/>
        <w:rPr>
          <w:szCs w:val="22"/>
        </w:rPr>
      </w:pPr>
      <w:r w:rsidRPr="00B448C3">
        <w:rPr>
          <w:szCs w:val="22"/>
        </w:rPr>
        <w:t xml:space="preserve">If, for the purpose of performing the Contract, the Contractor enters into a new contract for the supply of goods or services to the Contractor by a third party, the Contractor shall include in that contract a provision which requires the Contractor to pay for those goods or services within 30 Working Days of the Contractor receiving a correct invoice from that third party. </w:t>
      </w:r>
    </w:p>
    <w:p w14:paraId="5012F5A4" w14:textId="77777777" w:rsidR="00B70F48" w:rsidRPr="00B448C3" w:rsidRDefault="00B70F48" w:rsidP="00B70F48">
      <w:pPr>
        <w:jc w:val="both"/>
        <w:rPr>
          <w:szCs w:val="22"/>
        </w:rPr>
      </w:pPr>
    </w:p>
    <w:p w14:paraId="5012F5A5" w14:textId="0F4FD61C" w:rsidR="00B70F48" w:rsidRPr="00455E9F" w:rsidRDefault="00B70F48" w:rsidP="00455E9F">
      <w:pPr>
        <w:pStyle w:val="ListParagraph"/>
        <w:numPr>
          <w:ilvl w:val="0"/>
          <w:numId w:val="30"/>
        </w:numPr>
        <w:tabs>
          <w:tab w:val="left" w:pos="720"/>
        </w:tabs>
        <w:jc w:val="both"/>
        <w:rPr>
          <w:b/>
          <w:szCs w:val="22"/>
        </w:rPr>
      </w:pPr>
      <w:r w:rsidRPr="00455E9F">
        <w:rPr>
          <w:b/>
          <w:szCs w:val="22"/>
        </w:rPr>
        <w:t>Recovery of Sums Due</w:t>
      </w:r>
    </w:p>
    <w:p w14:paraId="5012F5A6" w14:textId="5A244948" w:rsidR="00B70F48" w:rsidRPr="00455E9F" w:rsidRDefault="00B70F48" w:rsidP="00455E9F">
      <w:pPr>
        <w:pStyle w:val="ListParagraph"/>
        <w:numPr>
          <w:ilvl w:val="1"/>
          <w:numId w:val="30"/>
        </w:numPr>
        <w:jc w:val="both"/>
        <w:rPr>
          <w:szCs w:val="22"/>
        </w:rPr>
      </w:pPr>
      <w:r w:rsidRPr="00455E9F">
        <w:rPr>
          <w:szCs w:val="22"/>
        </w:rPr>
        <w:t>Whenever under the Contract any sum of money shall be recoverable from or payable by the Contractor, the same may be deducted from any sum then due, or which at any time thereafter may become due to the Contractor under any contract with the DWP or with any other department or office of Her Majesty’s Government.</w:t>
      </w:r>
    </w:p>
    <w:p w14:paraId="5012F5A7" w14:textId="77777777" w:rsidR="00B70F48" w:rsidRPr="00B448C3" w:rsidRDefault="00B70F48" w:rsidP="00B70F48">
      <w:pPr>
        <w:jc w:val="both"/>
        <w:rPr>
          <w:szCs w:val="22"/>
        </w:rPr>
      </w:pPr>
    </w:p>
    <w:p w14:paraId="5012F5A8" w14:textId="6E3AC3E1" w:rsidR="00B70F48" w:rsidRPr="00455E9F" w:rsidRDefault="00B70F48" w:rsidP="00455E9F">
      <w:pPr>
        <w:pStyle w:val="ListParagraph"/>
        <w:numPr>
          <w:ilvl w:val="1"/>
          <w:numId w:val="30"/>
        </w:numPr>
        <w:jc w:val="both"/>
        <w:rPr>
          <w:szCs w:val="22"/>
        </w:rPr>
      </w:pPr>
      <w:r w:rsidRPr="00455E9F">
        <w:rPr>
          <w:szCs w:val="22"/>
        </w:rPr>
        <w:t>Any over-payment by the DWP to the Contractor whether of charges or of Value Added Tax shall be a sum of money recoverable from the Contractor. The DWP shall notify the Contractor in writing prior to recovering such sum of money.</w:t>
      </w:r>
    </w:p>
    <w:p w14:paraId="5012F5A9" w14:textId="77777777" w:rsidR="00B70F48" w:rsidRPr="00B448C3" w:rsidRDefault="00B70F48" w:rsidP="00B70F48">
      <w:pPr>
        <w:jc w:val="both"/>
        <w:rPr>
          <w:szCs w:val="22"/>
        </w:rPr>
      </w:pPr>
    </w:p>
    <w:p w14:paraId="5012F5AA" w14:textId="5BD82028" w:rsidR="00B70F48" w:rsidRPr="00455E9F" w:rsidRDefault="00B70F48" w:rsidP="00455E9F">
      <w:pPr>
        <w:pStyle w:val="ListParagraph"/>
        <w:numPr>
          <w:ilvl w:val="0"/>
          <w:numId w:val="30"/>
        </w:numPr>
        <w:tabs>
          <w:tab w:val="left" w:pos="720"/>
        </w:tabs>
        <w:jc w:val="both"/>
        <w:rPr>
          <w:b/>
          <w:szCs w:val="22"/>
        </w:rPr>
      </w:pPr>
      <w:r w:rsidRPr="00455E9F">
        <w:rPr>
          <w:b/>
          <w:szCs w:val="22"/>
        </w:rPr>
        <w:t>Value Added Tax</w:t>
      </w:r>
    </w:p>
    <w:p w14:paraId="5012F5AB" w14:textId="3EFB09AF" w:rsidR="00B70F48" w:rsidRPr="00B448C3" w:rsidRDefault="00B70F48" w:rsidP="00455E9F">
      <w:pPr>
        <w:pStyle w:val="ListParagraph"/>
        <w:numPr>
          <w:ilvl w:val="1"/>
          <w:numId w:val="30"/>
        </w:numPr>
        <w:jc w:val="both"/>
        <w:rPr>
          <w:szCs w:val="22"/>
        </w:rPr>
      </w:pPr>
      <w:r w:rsidRPr="00B448C3">
        <w:rPr>
          <w:szCs w:val="22"/>
        </w:rPr>
        <w:t>The DWP shall pay to the Contractor, in addition to the Contract Price, a sum equal to the Value Added Tax chargeable on the value of the Work performed in accordance with the Contract.</w:t>
      </w:r>
    </w:p>
    <w:p w14:paraId="5012F5AC" w14:textId="77777777" w:rsidR="00B70F48" w:rsidRPr="00B448C3" w:rsidRDefault="00B70F48" w:rsidP="00455E9F">
      <w:pPr>
        <w:pStyle w:val="ListParagraph"/>
        <w:ind w:left="900"/>
        <w:jc w:val="both"/>
        <w:rPr>
          <w:szCs w:val="22"/>
        </w:rPr>
      </w:pPr>
    </w:p>
    <w:p w14:paraId="5012F5AD" w14:textId="3FAF45C2" w:rsidR="00B70F48" w:rsidRPr="00B448C3" w:rsidRDefault="00B70F48" w:rsidP="00455E9F">
      <w:pPr>
        <w:pStyle w:val="ListParagraph"/>
        <w:numPr>
          <w:ilvl w:val="1"/>
          <w:numId w:val="30"/>
        </w:numPr>
        <w:jc w:val="both"/>
        <w:rPr>
          <w:szCs w:val="22"/>
        </w:rPr>
      </w:pPr>
      <w:r w:rsidRPr="00B448C3">
        <w:rPr>
          <w:szCs w:val="22"/>
        </w:rPr>
        <w:t>The Contractor shall, if so requested by the DWP, furnish such information as may reasonably be required by the DWP as to the amount of Value Added Tax chargeable on the Work in accordance with the Contract and payable by the DWP to the Contractor in addition to the Contract price. Any overpayments by the DWP to the Contractor shall be a sum of money recoverable from the Contractor for the purposes of Condition 7.</w:t>
      </w:r>
    </w:p>
    <w:p w14:paraId="5012F5AE" w14:textId="77777777" w:rsidR="00B70F48" w:rsidRPr="00B448C3" w:rsidRDefault="00B70F48" w:rsidP="00B70F48">
      <w:pPr>
        <w:ind w:left="540" w:hanging="540"/>
        <w:jc w:val="both"/>
        <w:rPr>
          <w:szCs w:val="22"/>
        </w:rPr>
      </w:pPr>
    </w:p>
    <w:p w14:paraId="5012F5AF" w14:textId="4213EC62" w:rsidR="00B70F48" w:rsidRPr="00455E9F" w:rsidRDefault="00B70F48" w:rsidP="00455E9F">
      <w:pPr>
        <w:pStyle w:val="ListParagraph"/>
        <w:numPr>
          <w:ilvl w:val="0"/>
          <w:numId w:val="30"/>
        </w:numPr>
        <w:tabs>
          <w:tab w:val="left" w:pos="720"/>
        </w:tabs>
        <w:jc w:val="both"/>
        <w:rPr>
          <w:b/>
          <w:szCs w:val="22"/>
        </w:rPr>
      </w:pPr>
      <w:r w:rsidRPr="00455E9F">
        <w:rPr>
          <w:b/>
          <w:szCs w:val="22"/>
        </w:rPr>
        <w:t>Bankruptcy</w:t>
      </w:r>
    </w:p>
    <w:p w14:paraId="5012F5B0" w14:textId="5C5ED21E" w:rsidR="00B70F48" w:rsidRPr="00455E9F" w:rsidRDefault="00B70F48" w:rsidP="00455E9F">
      <w:pPr>
        <w:pStyle w:val="ListParagraph"/>
        <w:numPr>
          <w:ilvl w:val="1"/>
          <w:numId w:val="30"/>
        </w:numPr>
        <w:jc w:val="both"/>
        <w:rPr>
          <w:szCs w:val="22"/>
        </w:rPr>
      </w:pPr>
      <w:r w:rsidRPr="00455E9F">
        <w:rPr>
          <w:szCs w:val="22"/>
        </w:rPr>
        <w:t>The DWP may at any time by notice in writing summarily determine the Contract without compensation to the Contractor if the Contractor, being a company:</w:t>
      </w:r>
    </w:p>
    <w:p w14:paraId="5012F5B1" w14:textId="77777777" w:rsidR="00B70F48" w:rsidRPr="00B448C3" w:rsidRDefault="00B70F48" w:rsidP="00B70F48">
      <w:pPr>
        <w:ind w:left="540" w:hanging="540"/>
        <w:jc w:val="both"/>
        <w:rPr>
          <w:szCs w:val="22"/>
        </w:rPr>
      </w:pPr>
    </w:p>
    <w:p w14:paraId="5012F5B2" w14:textId="5086C8BB"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 xml:space="preserve">is the subject of a proposal for a voluntary arrangement; or </w:t>
      </w:r>
    </w:p>
    <w:p w14:paraId="5012F5B3" w14:textId="77777777" w:rsidR="00B70F48" w:rsidRPr="00455E9F" w:rsidRDefault="00B70F48" w:rsidP="00455E9F">
      <w:pPr>
        <w:ind w:left="1145"/>
        <w:contextualSpacing/>
        <w:jc w:val="both"/>
        <w:rPr>
          <w:rFonts w:eastAsia="Times New Roman" w:cs="Arial"/>
          <w:szCs w:val="22"/>
          <w:lang w:eastAsia="en-US"/>
        </w:rPr>
      </w:pPr>
    </w:p>
    <w:p w14:paraId="5012F5B4" w14:textId="3AE916A8"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has a petition for an administration order or a petition for a w</w:t>
      </w:r>
      <w:r w:rsidR="00455E9F">
        <w:rPr>
          <w:rFonts w:eastAsia="Times New Roman" w:cs="Arial"/>
          <w:szCs w:val="22"/>
          <w:lang w:eastAsia="en-US"/>
        </w:rPr>
        <w:t xml:space="preserve">inding-up order brought against </w:t>
      </w:r>
      <w:r w:rsidRPr="00455E9F">
        <w:rPr>
          <w:rFonts w:eastAsia="Times New Roman" w:cs="Arial"/>
          <w:szCs w:val="22"/>
          <w:lang w:eastAsia="en-US"/>
        </w:rPr>
        <w:t xml:space="preserve">it; or </w:t>
      </w:r>
    </w:p>
    <w:p w14:paraId="5012F5B5" w14:textId="77777777" w:rsidR="00B70F48" w:rsidRPr="00455E9F" w:rsidRDefault="00B70F48" w:rsidP="00455E9F">
      <w:pPr>
        <w:ind w:left="1145"/>
        <w:contextualSpacing/>
        <w:jc w:val="both"/>
        <w:rPr>
          <w:rFonts w:eastAsia="Times New Roman" w:cs="Arial"/>
          <w:szCs w:val="22"/>
          <w:lang w:eastAsia="en-US"/>
        </w:rPr>
      </w:pPr>
    </w:p>
    <w:p w14:paraId="5012F5B6" w14:textId="77777777"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 xml:space="preserve">passes a resolution for a winding-up order; or </w:t>
      </w:r>
    </w:p>
    <w:p w14:paraId="5012F5B7" w14:textId="77777777" w:rsidR="00B70F48" w:rsidRPr="00455E9F" w:rsidRDefault="00B70F48" w:rsidP="00455E9F">
      <w:pPr>
        <w:ind w:left="1145"/>
        <w:contextualSpacing/>
        <w:jc w:val="both"/>
        <w:rPr>
          <w:rFonts w:eastAsia="Times New Roman" w:cs="Arial"/>
          <w:szCs w:val="22"/>
          <w:lang w:eastAsia="en-US"/>
        </w:rPr>
      </w:pPr>
    </w:p>
    <w:p w14:paraId="5012F5B8" w14:textId="77777777"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 xml:space="preserve">makes any composition, arrangement, conveyance or assignment for the benefit of its creditors; or purports to do so; or </w:t>
      </w:r>
    </w:p>
    <w:p w14:paraId="5012F5B9" w14:textId="77777777" w:rsidR="00B70F48" w:rsidRPr="00455E9F" w:rsidRDefault="00B70F48" w:rsidP="00455E9F">
      <w:pPr>
        <w:ind w:left="1145"/>
        <w:contextualSpacing/>
        <w:jc w:val="both"/>
        <w:rPr>
          <w:rFonts w:eastAsia="Times New Roman" w:cs="Arial"/>
          <w:szCs w:val="22"/>
          <w:lang w:eastAsia="en-US"/>
        </w:rPr>
      </w:pPr>
    </w:p>
    <w:p w14:paraId="5012F5BA" w14:textId="77777777"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 xml:space="preserve">a receiver or any other person is appointed in respect of its undertaking or of all or any of its property </w:t>
      </w:r>
    </w:p>
    <w:p w14:paraId="5012F5BB" w14:textId="77777777" w:rsidR="00B70F48" w:rsidRPr="00B448C3" w:rsidRDefault="00B70F48" w:rsidP="00B70F48">
      <w:pPr>
        <w:jc w:val="both"/>
        <w:rPr>
          <w:szCs w:val="22"/>
        </w:rPr>
      </w:pPr>
    </w:p>
    <w:p w14:paraId="5012F5BC" w14:textId="77777777" w:rsidR="00B70F48" w:rsidRPr="00B448C3" w:rsidRDefault="00B70F48" w:rsidP="00455E9F">
      <w:pPr>
        <w:pStyle w:val="ListParagraph"/>
        <w:numPr>
          <w:ilvl w:val="1"/>
          <w:numId w:val="30"/>
        </w:numPr>
        <w:jc w:val="both"/>
        <w:rPr>
          <w:szCs w:val="22"/>
        </w:rPr>
      </w:pPr>
      <w:r w:rsidRPr="00B448C3">
        <w:rPr>
          <w:szCs w:val="22"/>
        </w:rPr>
        <w:t>Provided always that such determination shall not prejudice or affect any right of action or remedy which shall have accrued or shall accrue thereafter to the DWP.</w:t>
      </w:r>
    </w:p>
    <w:p w14:paraId="5012F5BD" w14:textId="77777777" w:rsidR="00B70F48" w:rsidRPr="00B448C3" w:rsidRDefault="00B70F48" w:rsidP="00B70F48">
      <w:pPr>
        <w:jc w:val="both"/>
        <w:rPr>
          <w:szCs w:val="22"/>
        </w:rPr>
      </w:pPr>
    </w:p>
    <w:p w14:paraId="5012F5BE" w14:textId="5C5CEBC3" w:rsidR="00B70F48" w:rsidRPr="00455E9F" w:rsidRDefault="00B70F48" w:rsidP="00455E9F">
      <w:pPr>
        <w:pStyle w:val="ListParagraph"/>
        <w:numPr>
          <w:ilvl w:val="0"/>
          <w:numId w:val="30"/>
        </w:numPr>
        <w:tabs>
          <w:tab w:val="left" w:pos="720"/>
        </w:tabs>
        <w:jc w:val="both"/>
        <w:rPr>
          <w:b/>
          <w:szCs w:val="22"/>
        </w:rPr>
      </w:pPr>
      <w:r w:rsidRPr="00455E9F">
        <w:rPr>
          <w:b/>
          <w:szCs w:val="22"/>
        </w:rPr>
        <w:t>Termination</w:t>
      </w:r>
    </w:p>
    <w:p w14:paraId="5012F5BF" w14:textId="77777777" w:rsidR="00B70F48" w:rsidRPr="00455E9F" w:rsidRDefault="00B70F48" w:rsidP="00455E9F">
      <w:pPr>
        <w:pStyle w:val="ListParagraph"/>
        <w:numPr>
          <w:ilvl w:val="1"/>
          <w:numId w:val="30"/>
        </w:numPr>
        <w:jc w:val="both"/>
        <w:rPr>
          <w:szCs w:val="22"/>
        </w:rPr>
      </w:pPr>
      <w:r w:rsidRPr="00455E9F">
        <w:rPr>
          <w:szCs w:val="22"/>
        </w:rPr>
        <w:t>Either party shall have the right to terminate the Contract if the other party is in breach of any of the conditions of the Contract and such breach shall not have been remedied to the satisfaction of the injured party within a period of thirty days of written notification of such breach to the other party. Notice of termination shall be given to the offending party in writing with immediate effect and such termination shall be without prejudice to the rights of the parties accrued to the date of determination.</w:t>
      </w:r>
    </w:p>
    <w:p w14:paraId="5012F5C0" w14:textId="77777777" w:rsidR="00B70F48" w:rsidRPr="00B448C3" w:rsidRDefault="00B70F48" w:rsidP="00B70F48">
      <w:pPr>
        <w:jc w:val="both"/>
        <w:rPr>
          <w:szCs w:val="22"/>
        </w:rPr>
      </w:pPr>
    </w:p>
    <w:p w14:paraId="5012F5C1" w14:textId="7C7BFE97" w:rsidR="00B70F48" w:rsidRPr="00455E9F" w:rsidRDefault="00B70F48" w:rsidP="00455E9F">
      <w:pPr>
        <w:pStyle w:val="ListParagraph"/>
        <w:numPr>
          <w:ilvl w:val="0"/>
          <w:numId w:val="30"/>
        </w:numPr>
        <w:tabs>
          <w:tab w:val="left" w:pos="720"/>
        </w:tabs>
        <w:jc w:val="both"/>
        <w:rPr>
          <w:b/>
          <w:szCs w:val="22"/>
        </w:rPr>
      </w:pPr>
      <w:r w:rsidRPr="00455E9F">
        <w:rPr>
          <w:b/>
          <w:szCs w:val="22"/>
        </w:rPr>
        <w:t>Arbitration</w:t>
      </w:r>
    </w:p>
    <w:p w14:paraId="5012F5C2" w14:textId="51AF6833" w:rsidR="00B70F48" w:rsidRPr="00455E9F" w:rsidRDefault="00B70F48" w:rsidP="00455E9F">
      <w:pPr>
        <w:pStyle w:val="ListParagraph"/>
        <w:numPr>
          <w:ilvl w:val="1"/>
          <w:numId w:val="30"/>
        </w:numPr>
        <w:jc w:val="both"/>
        <w:rPr>
          <w:szCs w:val="22"/>
          <w:lang w:eastAsia="en-GB"/>
        </w:rPr>
      </w:pPr>
      <w:r w:rsidRPr="00455E9F">
        <w:rPr>
          <w:szCs w:val="22"/>
        </w:rPr>
        <w:t>A</w:t>
      </w:r>
      <w:r w:rsidRPr="00455E9F">
        <w:rPr>
          <w:szCs w:val="22"/>
          <w:lang w:eastAsia="en-GB"/>
        </w:rPr>
        <w:t>ny dispute between the parties in respect of any matter arising out of, or in relation to, the Contract must be raised with the DWP’s or Contractor’s representative as appropriate giving all relevant details including the nature and extent of the dispute. The DWP and Contractor will use reasonable endeavours to resolve any dispute as follows:</w:t>
      </w:r>
    </w:p>
    <w:p w14:paraId="5012F5C3" w14:textId="77777777" w:rsidR="00B70F48" w:rsidRPr="00455E9F" w:rsidRDefault="00B70F48" w:rsidP="00455E9F">
      <w:pPr>
        <w:ind w:left="1145"/>
        <w:contextualSpacing/>
        <w:jc w:val="both"/>
        <w:rPr>
          <w:rFonts w:eastAsia="Times New Roman" w:cs="Arial"/>
          <w:szCs w:val="22"/>
          <w:lang w:eastAsia="en-US"/>
        </w:rPr>
      </w:pPr>
    </w:p>
    <w:p w14:paraId="5012F5C4" w14:textId="2E6A1032"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a dispute which has not been resolved by the DWP’s or Contractor’s representative within 14 days of being raised may be referred by the DWP or Contractor to the first level by written notice to the other; and</w:t>
      </w:r>
    </w:p>
    <w:p w14:paraId="5012F5C5" w14:textId="77777777" w:rsidR="00B70F48" w:rsidRPr="00455E9F" w:rsidRDefault="00B70F48" w:rsidP="00455E9F">
      <w:pPr>
        <w:ind w:left="1145"/>
        <w:contextualSpacing/>
        <w:jc w:val="both"/>
        <w:rPr>
          <w:rFonts w:eastAsia="Times New Roman" w:cs="Arial"/>
          <w:szCs w:val="22"/>
          <w:lang w:eastAsia="en-US"/>
        </w:rPr>
      </w:pPr>
    </w:p>
    <w:p w14:paraId="5012F5C6" w14:textId="23A91648" w:rsidR="00B70F48" w:rsidRPr="00455E9F" w:rsidRDefault="00455E9F" w:rsidP="00455E9F">
      <w:pPr>
        <w:numPr>
          <w:ilvl w:val="2"/>
          <w:numId w:val="30"/>
        </w:numPr>
        <w:ind w:left="1145" w:hanging="11"/>
        <w:contextualSpacing/>
        <w:jc w:val="both"/>
        <w:rPr>
          <w:rFonts w:eastAsia="Times New Roman" w:cs="Arial"/>
          <w:szCs w:val="22"/>
          <w:lang w:eastAsia="en-US"/>
        </w:rPr>
      </w:pPr>
      <w:r>
        <w:rPr>
          <w:rFonts w:eastAsia="Times New Roman" w:cs="Arial"/>
          <w:szCs w:val="22"/>
          <w:lang w:eastAsia="en-US"/>
        </w:rPr>
        <w:t>i</w:t>
      </w:r>
      <w:r w:rsidR="00B70F48" w:rsidRPr="00455E9F">
        <w:rPr>
          <w:rFonts w:eastAsia="Times New Roman" w:cs="Arial"/>
          <w:szCs w:val="22"/>
          <w:lang w:eastAsia="en-US"/>
        </w:rPr>
        <w:t>f the dispute is not resolved at the first level within 14 days of referral, the DWP or Contractor may refer the dispute to the second level by written notice to the other.</w:t>
      </w:r>
    </w:p>
    <w:p w14:paraId="5012F5C7" w14:textId="77777777" w:rsidR="00B70F48" w:rsidRPr="00B448C3" w:rsidRDefault="00B70F48" w:rsidP="00B70F48">
      <w:pPr>
        <w:ind w:left="2160" w:hanging="742"/>
        <w:jc w:val="both"/>
        <w:rPr>
          <w:szCs w:val="22"/>
          <w:lang w:eastAsia="en-GB"/>
        </w:rPr>
      </w:pPr>
    </w:p>
    <w:p w14:paraId="5012F5C8" w14:textId="77777777" w:rsidR="00B70F48" w:rsidRPr="00455E9F" w:rsidRDefault="00B70F48" w:rsidP="00455E9F">
      <w:pPr>
        <w:pStyle w:val="ListParagraph"/>
        <w:numPr>
          <w:ilvl w:val="1"/>
          <w:numId w:val="30"/>
        </w:numPr>
        <w:jc w:val="both"/>
        <w:rPr>
          <w:szCs w:val="22"/>
          <w:lang w:eastAsia="en-GB"/>
        </w:rPr>
      </w:pPr>
      <w:r w:rsidRPr="00455E9F">
        <w:rPr>
          <w:szCs w:val="22"/>
          <w:lang w:eastAsia="en-GB"/>
        </w:rPr>
        <w:t>The DWP and Contractor’s representatives at the first and second levels are as notified by the DWP and Contractor to the other from time to time.</w:t>
      </w:r>
    </w:p>
    <w:p w14:paraId="5012F5C9" w14:textId="77777777" w:rsidR="00B70F48" w:rsidRPr="00B448C3" w:rsidRDefault="00B70F48" w:rsidP="00B70F48">
      <w:pPr>
        <w:ind w:left="1418"/>
        <w:jc w:val="both"/>
        <w:rPr>
          <w:szCs w:val="22"/>
          <w:lang w:eastAsia="en-GB"/>
        </w:rPr>
      </w:pPr>
      <w:r w:rsidRPr="00B448C3">
        <w:rPr>
          <w:szCs w:val="22"/>
          <w:lang w:eastAsia="en-GB"/>
        </w:rPr>
        <w:tab/>
      </w:r>
    </w:p>
    <w:p w14:paraId="5012F5CA" w14:textId="52EF95B7" w:rsidR="00B70F48" w:rsidRPr="00455E9F" w:rsidRDefault="00B70F48" w:rsidP="00455E9F">
      <w:pPr>
        <w:pStyle w:val="ListParagraph"/>
        <w:numPr>
          <w:ilvl w:val="1"/>
          <w:numId w:val="30"/>
        </w:numPr>
        <w:jc w:val="both"/>
        <w:rPr>
          <w:szCs w:val="22"/>
          <w:lang w:eastAsia="en-GB"/>
        </w:rPr>
      </w:pPr>
      <w:r w:rsidRPr="00455E9F">
        <w:rPr>
          <w:szCs w:val="22"/>
          <w:lang w:eastAsia="en-GB"/>
        </w:rPr>
        <w:t xml:space="preserve">If the dispute is not resolved after the procedures detailed in Condition 11.1 have been followed then the parties agree to consider resolving the dispute by an Alternative Dispute Resolution (ADR) mechanism, including but not limited to: </w:t>
      </w:r>
    </w:p>
    <w:p w14:paraId="5012F5CB" w14:textId="77777777" w:rsidR="00B70F48" w:rsidRPr="00B448C3" w:rsidRDefault="00B70F48" w:rsidP="00B70F48">
      <w:pPr>
        <w:ind w:left="1418" w:hanging="709"/>
        <w:jc w:val="both"/>
        <w:rPr>
          <w:szCs w:val="22"/>
          <w:lang w:eastAsia="en-GB"/>
        </w:rPr>
      </w:pPr>
    </w:p>
    <w:p w14:paraId="5012F5CC" w14:textId="163668D3"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early neutral evaluation in accordance with the IDRS (International Dispute Resolution Services) Model Early Neutral Evaluation Procedure; or</w:t>
      </w:r>
    </w:p>
    <w:p w14:paraId="5012F5CD" w14:textId="77777777" w:rsidR="00B70F48" w:rsidRPr="00455E9F" w:rsidRDefault="00B70F48" w:rsidP="00455E9F">
      <w:pPr>
        <w:ind w:left="720"/>
        <w:contextualSpacing/>
        <w:jc w:val="both"/>
        <w:rPr>
          <w:rFonts w:eastAsia="Times New Roman" w:cs="Arial"/>
          <w:szCs w:val="22"/>
          <w:lang w:eastAsia="en-US"/>
        </w:rPr>
      </w:pPr>
    </w:p>
    <w:p w14:paraId="5012F5CE" w14:textId="40602B36"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expert non-binding determination in accordance with the IDRS Cost-Controlled Expert Determination Procedure; or</w:t>
      </w:r>
    </w:p>
    <w:p w14:paraId="5012F5CF" w14:textId="77777777" w:rsidR="00B70F48" w:rsidRPr="00455E9F" w:rsidRDefault="00B70F48" w:rsidP="00455E9F">
      <w:pPr>
        <w:ind w:left="1145"/>
        <w:contextualSpacing/>
        <w:jc w:val="both"/>
        <w:rPr>
          <w:rFonts w:eastAsia="Times New Roman" w:cs="Arial"/>
          <w:szCs w:val="22"/>
          <w:lang w:eastAsia="en-US"/>
        </w:rPr>
      </w:pPr>
    </w:p>
    <w:p w14:paraId="5012F5D0" w14:textId="4466982D"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mediation in accordance with the IDRS Cost-Controlled Mediation Procedure.</w:t>
      </w:r>
    </w:p>
    <w:p w14:paraId="5012F5D1" w14:textId="77777777" w:rsidR="00B70F48" w:rsidRPr="00B448C3" w:rsidRDefault="00B70F48" w:rsidP="00B70F48">
      <w:pPr>
        <w:ind w:left="1440" w:hanging="720"/>
        <w:jc w:val="both"/>
        <w:rPr>
          <w:szCs w:val="22"/>
          <w:lang w:eastAsia="en-GB"/>
        </w:rPr>
      </w:pPr>
    </w:p>
    <w:p w14:paraId="5012F5D2" w14:textId="77777777" w:rsidR="00B70F48" w:rsidRPr="00455E9F" w:rsidRDefault="00B70F48" w:rsidP="00455E9F">
      <w:pPr>
        <w:pStyle w:val="ListParagraph"/>
        <w:numPr>
          <w:ilvl w:val="1"/>
          <w:numId w:val="30"/>
        </w:numPr>
        <w:jc w:val="both"/>
        <w:rPr>
          <w:szCs w:val="22"/>
          <w:lang w:eastAsia="en-GB"/>
        </w:rPr>
      </w:pPr>
      <w:r w:rsidRPr="00455E9F">
        <w:rPr>
          <w:szCs w:val="22"/>
          <w:lang w:eastAsia="en-GB"/>
        </w:rPr>
        <w:t>Any ADR will be conducted in London and in the English language.</w:t>
      </w:r>
    </w:p>
    <w:p w14:paraId="5012F5D3" w14:textId="77777777" w:rsidR="00B70F48" w:rsidRPr="00B448C3" w:rsidRDefault="00B70F48" w:rsidP="00B70F48">
      <w:pPr>
        <w:jc w:val="both"/>
        <w:rPr>
          <w:szCs w:val="22"/>
          <w:lang w:eastAsia="en-GB"/>
        </w:rPr>
      </w:pPr>
    </w:p>
    <w:p w14:paraId="5012F5D4" w14:textId="39A396D7" w:rsidR="00B70F48" w:rsidRPr="00B448C3" w:rsidRDefault="00B70F48" w:rsidP="00455E9F">
      <w:pPr>
        <w:pStyle w:val="ListParagraph"/>
        <w:numPr>
          <w:ilvl w:val="1"/>
          <w:numId w:val="30"/>
        </w:numPr>
        <w:jc w:val="both"/>
        <w:rPr>
          <w:szCs w:val="22"/>
          <w:lang w:eastAsia="en-GB"/>
        </w:rPr>
      </w:pPr>
      <w:r w:rsidRPr="00B448C3">
        <w:rPr>
          <w:szCs w:val="22"/>
          <w:lang w:eastAsia="en-GB"/>
        </w:rPr>
        <w:t>Nothing in this Condition 11 will prevent the DWP or Contractor from exercising any rights and remedies that may be available in respect of any breach of the provisions of the Contract.</w:t>
      </w:r>
    </w:p>
    <w:p w14:paraId="5012F5D5" w14:textId="77777777" w:rsidR="00B70F48" w:rsidRPr="00B448C3" w:rsidRDefault="00B70F48" w:rsidP="00B70F48">
      <w:pPr>
        <w:tabs>
          <w:tab w:val="left" w:pos="709"/>
        </w:tabs>
        <w:ind w:left="1418" w:hanging="1418"/>
        <w:jc w:val="both"/>
        <w:rPr>
          <w:szCs w:val="22"/>
          <w:lang w:eastAsia="en-GB"/>
        </w:rPr>
      </w:pPr>
    </w:p>
    <w:p w14:paraId="5012F5D6" w14:textId="53DE88E6" w:rsidR="00B70F48" w:rsidRPr="00455E9F" w:rsidRDefault="00B70F48" w:rsidP="00455E9F">
      <w:pPr>
        <w:pStyle w:val="ListParagraph"/>
        <w:numPr>
          <w:ilvl w:val="0"/>
          <w:numId w:val="30"/>
        </w:numPr>
        <w:tabs>
          <w:tab w:val="left" w:pos="720"/>
        </w:tabs>
        <w:jc w:val="both"/>
        <w:rPr>
          <w:b/>
          <w:szCs w:val="22"/>
        </w:rPr>
      </w:pPr>
      <w:r w:rsidRPr="00455E9F">
        <w:rPr>
          <w:b/>
          <w:szCs w:val="22"/>
        </w:rPr>
        <w:t>Break</w:t>
      </w:r>
    </w:p>
    <w:p w14:paraId="5012F5D7" w14:textId="209F285D" w:rsidR="00B70F48" w:rsidRPr="00455E9F" w:rsidRDefault="00B70F48" w:rsidP="00455E9F">
      <w:pPr>
        <w:pStyle w:val="ListParagraph"/>
        <w:numPr>
          <w:ilvl w:val="1"/>
          <w:numId w:val="30"/>
        </w:numPr>
        <w:jc w:val="both"/>
        <w:rPr>
          <w:szCs w:val="22"/>
        </w:rPr>
      </w:pPr>
      <w:r w:rsidRPr="00455E9F">
        <w:rPr>
          <w:szCs w:val="22"/>
        </w:rPr>
        <w:t>The DWP shall, in addition to its power under any other provision of the Contract, have power to determine the Contract at any time by giving the Contractor written notice to expire at the end of the period of notice specified for the purpose of this Condition in the Contract or if no such period is specified at the end of one month and upon expiration of the notice the Contract shall be determined without prejudice to rights of the parties accrued to the date of determination but subject to the operation of the following provisions:</w:t>
      </w:r>
    </w:p>
    <w:p w14:paraId="5012F5D8" w14:textId="77777777" w:rsidR="00B70F48" w:rsidRPr="00455E9F" w:rsidRDefault="00B70F48" w:rsidP="00455E9F">
      <w:pPr>
        <w:ind w:left="1145"/>
        <w:contextualSpacing/>
        <w:jc w:val="both"/>
        <w:rPr>
          <w:rFonts w:eastAsia="Times New Roman" w:cs="Arial"/>
          <w:szCs w:val="22"/>
          <w:lang w:eastAsia="en-US"/>
        </w:rPr>
      </w:pPr>
    </w:p>
    <w:p w14:paraId="5012F5D9" w14:textId="33812979" w:rsidR="00B70F48" w:rsidRPr="00455E9F" w:rsidRDefault="00455E9F" w:rsidP="00455E9F">
      <w:pPr>
        <w:numPr>
          <w:ilvl w:val="2"/>
          <w:numId w:val="30"/>
        </w:numPr>
        <w:ind w:left="1145" w:hanging="11"/>
        <w:contextualSpacing/>
        <w:jc w:val="both"/>
        <w:rPr>
          <w:rFonts w:eastAsia="Times New Roman" w:cs="Arial"/>
          <w:szCs w:val="22"/>
          <w:lang w:eastAsia="en-US"/>
        </w:rPr>
      </w:pPr>
      <w:r>
        <w:rPr>
          <w:rFonts w:eastAsia="Times New Roman" w:cs="Arial"/>
          <w:szCs w:val="22"/>
          <w:lang w:eastAsia="en-US"/>
        </w:rPr>
        <w:t>i</w:t>
      </w:r>
      <w:r w:rsidR="00B70F48" w:rsidRPr="00455E9F">
        <w:rPr>
          <w:rFonts w:eastAsia="Times New Roman" w:cs="Arial"/>
          <w:szCs w:val="22"/>
          <w:lang w:eastAsia="en-US"/>
        </w:rPr>
        <w:t xml:space="preserve">f such notice is given the DWP shall indemnify the Contractor against commitments, liabilities or expenditure which would otherwise represent an unavoidable loss by the Contractor by reason of the determination of the Contract and shall further negotiate a payment representing reasonable loss of profit, if any, to the Contractor; </w:t>
      </w:r>
    </w:p>
    <w:p w14:paraId="5012F5DA" w14:textId="77777777" w:rsidR="00B70F48" w:rsidRPr="00455E9F" w:rsidRDefault="00B70F48" w:rsidP="00455E9F">
      <w:pPr>
        <w:ind w:left="1145"/>
        <w:contextualSpacing/>
        <w:jc w:val="both"/>
        <w:rPr>
          <w:rFonts w:eastAsia="Times New Roman" w:cs="Arial"/>
          <w:szCs w:val="22"/>
          <w:lang w:eastAsia="en-US"/>
        </w:rPr>
      </w:pPr>
    </w:p>
    <w:p w14:paraId="5012F5DB" w14:textId="01BA360F"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the DWP shall not be liable to pay under the provisions of Condition 12.1 and 12.1.1 any sum which, when taken together with any sums paid or due or becoming due to the Contractor under the Contract, shall exceed such total sum as would have been payable under the Contract if the work had been completed in accordance with the requirements of the Contract.</w:t>
      </w:r>
    </w:p>
    <w:p w14:paraId="5012F5DC" w14:textId="77777777" w:rsidR="00B70F48" w:rsidRPr="00B448C3" w:rsidRDefault="00B70F48" w:rsidP="00B70F48">
      <w:pPr>
        <w:jc w:val="both"/>
        <w:rPr>
          <w:szCs w:val="22"/>
        </w:rPr>
      </w:pPr>
    </w:p>
    <w:p w14:paraId="5012F5DD" w14:textId="77EECEBD" w:rsidR="00B70F48" w:rsidRPr="00455E9F" w:rsidRDefault="00B70F48" w:rsidP="00455E9F">
      <w:pPr>
        <w:pStyle w:val="ListParagraph"/>
        <w:numPr>
          <w:ilvl w:val="1"/>
          <w:numId w:val="30"/>
        </w:numPr>
        <w:jc w:val="both"/>
        <w:rPr>
          <w:szCs w:val="22"/>
        </w:rPr>
      </w:pPr>
      <w:r w:rsidRPr="00455E9F">
        <w:rPr>
          <w:szCs w:val="22"/>
        </w:rPr>
        <w:t xml:space="preserve">If hardship to the Contractor should arise from the operation of Condition 12.1.2 it shall be open to the Contractor to refer the circumstances to the DWP who, on being satisfied that such hardship exists, shall make such allowance, if any, as in its opinion is reasonable, and the decision of the DWP on any matter or thing arising out of this Condition shall be final and conclusive. </w:t>
      </w:r>
    </w:p>
    <w:p w14:paraId="5012F5DE" w14:textId="77777777" w:rsidR="00B70F48" w:rsidRPr="00B448C3" w:rsidRDefault="00B70F48" w:rsidP="00B70F48">
      <w:pPr>
        <w:jc w:val="both"/>
        <w:rPr>
          <w:szCs w:val="22"/>
        </w:rPr>
      </w:pPr>
    </w:p>
    <w:p w14:paraId="5012F5DF" w14:textId="08388FF8" w:rsidR="00B70F48" w:rsidRPr="00455E9F" w:rsidRDefault="00B70F48" w:rsidP="00455E9F">
      <w:pPr>
        <w:pStyle w:val="ListParagraph"/>
        <w:numPr>
          <w:ilvl w:val="0"/>
          <w:numId w:val="30"/>
        </w:numPr>
        <w:tabs>
          <w:tab w:val="left" w:pos="720"/>
        </w:tabs>
        <w:jc w:val="both"/>
        <w:rPr>
          <w:b/>
          <w:szCs w:val="22"/>
        </w:rPr>
      </w:pPr>
      <w:r w:rsidRPr="00455E9F">
        <w:rPr>
          <w:b/>
          <w:szCs w:val="22"/>
        </w:rPr>
        <w:t>Official Secrets</w:t>
      </w:r>
    </w:p>
    <w:p w14:paraId="5012F5E0" w14:textId="77777777" w:rsidR="00B70F48" w:rsidRPr="00455E9F" w:rsidRDefault="00B70F48" w:rsidP="00455E9F">
      <w:pPr>
        <w:pStyle w:val="ListParagraph"/>
        <w:numPr>
          <w:ilvl w:val="1"/>
          <w:numId w:val="30"/>
        </w:numPr>
        <w:jc w:val="both"/>
        <w:rPr>
          <w:szCs w:val="22"/>
        </w:rPr>
      </w:pPr>
      <w:r w:rsidRPr="00455E9F">
        <w:rPr>
          <w:szCs w:val="22"/>
        </w:rPr>
        <w:t>The Contractor’s attention is drawn to the provisions of the Official Secrets Acts 1911 to 1989 and to any statutory amendment or re-enactment thereof. The Contractor shall take all reasonable steps by display of notices or by other appropriate means to ensure that all persons employed on the Work in connection with the Contract have notice that these statutory provisions apply to them and will continue so to apply after the completion or early determination of the Contract.</w:t>
      </w:r>
    </w:p>
    <w:p w14:paraId="5012F5E1" w14:textId="77777777" w:rsidR="00B70F48" w:rsidRPr="00B448C3" w:rsidRDefault="00B70F48" w:rsidP="00B70F48">
      <w:pPr>
        <w:jc w:val="both"/>
        <w:rPr>
          <w:szCs w:val="22"/>
        </w:rPr>
      </w:pPr>
    </w:p>
    <w:p w14:paraId="5012F5E2" w14:textId="4930F485" w:rsidR="00B70F48" w:rsidRPr="00455E9F" w:rsidRDefault="00B70F48" w:rsidP="00455E9F">
      <w:pPr>
        <w:pStyle w:val="ListParagraph"/>
        <w:numPr>
          <w:ilvl w:val="0"/>
          <w:numId w:val="30"/>
        </w:numPr>
        <w:tabs>
          <w:tab w:val="left" w:pos="720"/>
        </w:tabs>
        <w:jc w:val="both"/>
        <w:rPr>
          <w:b/>
          <w:szCs w:val="22"/>
        </w:rPr>
      </w:pPr>
      <w:r w:rsidRPr="00455E9F">
        <w:rPr>
          <w:b/>
          <w:szCs w:val="22"/>
        </w:rPr>
        <w:t>Confidentiality</w:t>
      </w:r>
    </w:p>
    <w:p w14:paraId="5012F5E3" w14:textId="6BB58497" w:rsidR="00B70F48" w:rsidRPr="00455E9F" w:rsidRDefault="00B70F48" w:rsidP="00455E9F">
      <w:pPr>
        <w:pStyle w:val="ListParagraph"/>
        <w:numPr>
          <w:ilvl w:val="1"/>
          <w:numId w:val="30"/>
        </w:numPr>
        <w:jc w:val="both"/>
        <w:rPr>
          <w:szCs w:val="22"/>
        </w:rPr>
      </w:pPr>
      <w:r w:rsidRPr="00455E9F">
        <w:rPr>
          <w:szCs w:val="22"/>
        </w:rPr>
        <w:t>The Contractor undertakes:</w:t>
      </w:r>
    </w:p>
    <w:p w14:paraId="5012F5E4" w14:textId="77777777" w:rsidR="00B70F48" w:rsidRPr="00B448C3" w:rsidRDefault="00B70F48" w:rsidP="00B70F48">
      <w:pPr>
        <w:jc w:val="both"/>
        <w:rPr>
          <w:szCs w:val="22"/>
        </w:rPr>
      </w:pPr>
    </w:p>
    <w:p w14:paraId="5012F5E5" w14:textId="23B5376E"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to treat as confidential all information which may be derived from or obtained in the course of the Contract; and</w:t>
      </w:r>
    </w:p>
    <w:p w14:paraId="5012F5E6" w14:textId="77777777" w:rsidR="00B70F48" w:rsidRPr="00455E9F" w:rsidRDefault="00B70F48" w:rsidP="00455E9F">
      <w:pPr>
        <w:ind w:left="1145"/>
        <w:contextualSpacing/>
        <w:jc w:val="both"/>
        <w:rPr>
          <w:rFonts w:eastAsia="Times New Roman" w:cs="Arial"/>
          <w:szCs w:val="22"/>
          <w:lang w:eastAsia="en-US"/>
        </w:rPr>
      </w:pPr>
    </w:p>
    <w:p w14:paraId="5012F5E7" w14:textId="66A6AFDA"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to take all necessary precautions to ensure that all such information is treated as confidential by the Contractor, his staff, agents and sub-contractors.</w:t>
      </w:r>
    </w:p>
    <w:p w14:paraId="5012F5E8" w14:textId="77777777" w:rsidR="00B70F48" w:rsidRPr="00B448C3" w:rsidRDefault="00B70F48" w:rsidP="00B70F48">
      <w:pPr>
        <w:jc w:val="both"/>
        <w:rPr>
          <w:szCs w:val="22"/>
        </w:rPr>
      </w:pPr>
    </w:p>
    <w:p w14:paraId="5012F5E9" w14:textId="7A1C4CC0" w:rsidR="00B70F48" w:rsidRPr="00455E9F" w:rsidRDefault="00B70F48" w:rsidP="00455E9F">
      <w:pPr>
        <w:pStyle w:val="ListParagraph"/>
        <w:numPr>
          <w:ilvl w:val="1"/>
          <w:numId w:val="30"/>
        </w:numPr>
        <w:jc w:val="both"/>
        <w:rPr>
          <w:szCs w:val="22"/>
        </w:rPr>
      </w:pPr>
      <w:r w:rsidRPr="00455E9F">
        <w:rPr>
          <w:szCs w:val="22"/>
        </w:rPr>
        <w:t>The parties acknowledge that, except for any information which is exempt from disclosure in accordance with the provisions of the FOIA, the content of this Contract is not Confidential Information. The DWP shall be responsible for determining in its absolute discretion whether any of the content of the Contract is exempt from disclosure in accordance with the provisions of the FOIA.</w:t>
      </w:r>
    </w:p>
    <w:p w14:paraId="5012F5EA" w14:textId="77777777" w:rsidR="00B70F48" w:rsidRPr="00B448C3" w:rsidRDefault="00B70F48" w:rsidP="00B70F48">
      <w:pPr>
        <w:jc w:val="both"/>
        <w:rPr>
          <w:szCs w:val="22"/>
        </w:rPr>
      </w:pPr>
    </w:p>
    <w:p w14:paraId="5012F5EB" w14:textId="7A5DF3EC" w:rsidR="00B70F48" w:rsidRPr="00455E9F" w:rsidRDefault="00B70F48" w:rsidP="00455E9F">
      <w:pPr>
        <w:pStyle w:val="ListParagraph"/>
        <w:numPr>
          <w:ilvl w:val="1"/>
          <w:numId w:val="30"/>
        </w:numPr>
        <w:jc w:val="both"/>
        <w:rPr>
          <w:szCs w:val="22"/>
        </w:rPr>
      </w:pPr>
      <w:r w:rsidRPr="00455E9F">
        <w:rPr>
          <w:szCs w:val="22"/>
        </w:rPr>
        <w:t>Without prejudice to Condition 14.2, the DWP may consult with the Contractor (in accordance with the Ministry of Justice procedural guidance) to inform its decision regarding any exemptions but the DWP shall have the final decision in its absolute discretion.</w:t>
      </w:r>
    </w:p>
    <w:p w14:paraId="5012F5EC" w14:textId="77777777" w:rsidR="00B70F48" w:rsidRPr="00B448C3" w:rsidRDefault="00B70F48" w:rsidP="00B70F48">
      <w:pPr>
        <w:ind w:left="540" w:hanging="540"/>
        <w:jc w:val="both"/>
        <w:rPr>
          <w:szCs w:val="22"/>
        </w:rPr>
      </w:pPr>
    </w:p>
    <w:p w14:paraId="5012F5ED" w14:textId="23E59136" w:rsidR="00B70F48" w:rsidRPr="00455E9F" w:rsidRDefault="00B70F48" w:rsidP="00455E9F">
      <w:pPr>
        <w:pStyle w:val="ListParagraph"/>
        <w:numPr>
          <w:ilvl w:val="1"/>
          <w:numId w:val="30"/>
        </w:numPr>
        <w:jc w:val="both"/>
        <w:rPr>
          <w:szCs w:val="22"/>
        </w:rPr>
      </w:pPr>
      <w:r w:rsidRPr="00455E9F">
        <w:rPr>
          <w:szCs w:val="22"/>
        </w:rPr>
        <w:t>Notwithstanding any other term of this Contract, the Contractor hereby gives his consent for the DWP to publish the Contract in its entirety (but with any information which exempt from disclosure in accordance with the provisions of the FOIA redacted), including from time to time agreed changes to the Contract, to the general public.</w:t>
      </w:r>
    </w:p>
    <w:p w14:paraId="5012F5EE" w14:textId="77777777" w:rsidR="00B70F48" w:rsidRPr="00B448C3" w:rsidRDefault="00B70F48" w:rsidP="00B70F48">
      <w:pPr>
        <w:jc w:val="both"/>
        <w:rPr>
          <w:szCs w:val="22"/>
        </w:rPr>
      </w:pPr>
      <w:r w:rsidRPr="00B448C3">
        <w:rPr>
          <w:szCs w:val="22"/>
        </w:rPr>
        <w:tab/>
      </w:r>
    </w:p>
    <w:p w14:paraId="5012F5EF" w14:textId="5D0C64B7" w:rsidR="00B70F48" w:rsidRPr="00455E9F" w:rsidRDefault="00B70F48" w:rsidP="00455E9F">
      <w:pPr>
        <w:pStyle w:val="ListParagraph"/>
        <w:numPr>
          <w:ilvl w:val="0"/>
          <w:numId w:val="30"/>
        </w:numPr>
        <w:tabs>
          <w:tab w:val="left" w:pos="720"/>
        </w:tabs>
        <w:jc w:val="both"/>
        <w:rPr>
          <w:b/>
          <w:szCs w:val="22"/>
        </w:rPr>
      </w:pPr>
      <w:r w:rsidRPr="00455E9F">
        <w:rPr>
          <w:b/>
          <w:szCs w:val="22"/>
        </w:rPr>
        <w:t>Corrupt Gifts and Payments of Commission</w:t>
      </w:r>
    </w:p>
    <w:p w14:paraId="5012F5F0" w14:textId="0978729F" w:rsidR="00B70F48" w:rsidRPr="00455E9F" w:rsidRDefault="00B70F48" w:rsidP="00455E9F">
      <w:pPr>
        <w:pStyle w:val="ListParagraph"/>
        <w:numPr>
          <w:ilvl w:val="1"/>
          <w:numId w:val="30"/>
        </w:numPr>
        <w:jc w:val="both"/>
        <w:rPr>
          <w:szCs w:val="22"/>
        </w:rPr>
      </w:pPr>
      <w:r w:rsidRPr="00455E9F">
        <w:rPr>
          <w:szCs w:val="22"/>
        </w:rPr>
        <w:t>The Contractor shall not:</w:t>
      </w:r>
    </w:p>
    <w:p w14:paraId="5012F5F1" w14:textId="77777777" w:rsidR="00B70F48" w:rsidRPr="00B448C3" w:rsidRDefault="00B70F48" w:rsidP="00B70F48">
      <w:pPr>
        <w:jc w:val="both"/>
        <w:rPr>
          <w:szCs w:val="22"/>
        </w:rPr>
      </w:pPr>
    </w:p>
    <w:p w14:paraId="5012F5F2" w14:textId="4E255F56"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offer or give, or agree to give, to any person employed by or on behalf of the DWP any gift or consideration of any kind as an inducement or reward for doing or having done or not doing any act in relation to the obtaining or execution of any contract with the DWP or for showing or for not showing favour or dis-favour to any person in relation to any contract with the DWP;</w:t>
      </w:r>
    </w:p>
    <w:p w14:paraId="5012F5F3" w14:textId="77777777" w:rsidR="00B70F48" w:rsidRPr="00455E9F" w:rsidRDefault="00B70F48" w:rsidP="00455E9F">
      <w:pPr>
        <w:ind w:left="1145"/>
        <w:contextualSpacing/>
        <w:jc w:val="both"/>
        <w:rPr>
          <w:rFonts w:eastAsia="Times New Roman" w:cs="Arial"/>
          <w:szCs w:val="22"/>
          <w:lang w:eastAsia="en-US"/>
        </w:rPr>
      </w:pPr>
    </w:p>
    <w:p w14:paraId="5012F5F4" w14:textId="0AC73273"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enter into any contract with the DWP or any other department or office of Her Majesty’s Government in connection with which commission has been paid or agreed to be paid by him or on his behalf, or to his knowledge, unless before the Contract is made particulars of any such commission and of the terms and conditions of any agreement for the payment thereof have been disclosed in writing to any person duly authorised by the DWP to act as its representative for the purpose of this Condition.</w:t>
      </w:r>
    </w:p>
    <w:p w14:paraId="5012F5F5" w14:textId="77777777" w:rsidR="00B70F48" w:rsidRPr="00B448C3" w:rsidRDefault="00B70F48" w:rsidP="00B70F48">
      <w:pPr>
        <w:jc w:val="both"/>
        <w:rPr>
          <w:szCs w:val="22"/>
        </w:rPr>
      </w:pPr>
    </w:p>
    <w:p w14:paraId="5012F5F6" w14:textId="77777777" w:rsidR="00B70F48" w:rsidRPr="00455E9F" w:rsidRDefault="00B70F48" w:rsidP="00455E9F">
      <w:pPr>
        <w:pStyle w:val="ListParagraph"/>
        <w:numPr>
          <w:ilvl w:val="1"/>
          <w:numId w:val="30"/>
        </w:numPr>
        <w:jc w:val="both"/>
        <w:rPr>
          <w:szCs w:val="22"/>
        </w:rPr>
      </w:pPr>
      <w:r w:rsidRPr="00455E9F">
        <w:rPr>
          <w:szCs w:val="22"/>
        </w:rPr>
        <w:t>Note: nothing contained in this Condition prevents the Contractor paying such commission or bonuses to his own staff as are within their agreed contract of employment.</w:t>
      </w:r>
    </w:p>
    <w:p w14:paraId="5012F5F7" w14:textId="77777777" w:rsidR="00B70F48" w:rsidRPr="00B448C3" w:rsidRDefault="00B70F48" w:rsidP="00B70F48">
      <w:pPr>
        <w:jc w:val="both"/>
        <w:rPr>
          <w:szCs w:val="22"/>
        </w:rPr>
      </w:pPr>
    </w:p>
    <w:p w14:paraId="5012F5F8" w14:textId="2381BE30" w:rsidR="00B70F48" w:rsidRPr="00455E9F" w:rsidRDefault="00B70F48" w:rsidP="00455E9F">
      <w:pPr>
        <w:pStyle w:val="ListParagraph"/>
        <w:numPr>
          <w:ilvl w:val="1"/>
          <w:numId w:val="30"/>
        </w:numPr>
        <w:jc w:val="both"/>
        <w:rPr>
          <w:szCs w:val="22"/>
        </w:rPr>
      </w:pPr>
      <w:r w:rsidRPr="00455E9F">
        <w:rPr>
          <w:szCs w:val="22"/>
        </w:rPr>
        <w:t>Any breach of this Condition by the Contractor or by anyone employed by him or acting on his behalf (whether with or without his knowledge) or the commission of any offence by the Contractor or by anyone employed by him or acting on his  behalf under the Prevention of Corruption Acts 1889 to 1916, in relation to any contract with the DWP shall entitle the DWP to determine the Contract and recover from the Contractor the amount of any loss resulting from such determination and/or recover from the Contractor the amount of the value of any such gift, consideration or commission, as the DWP shall think fit.</w:t>
      </w:r>
      <w:r w:rsidRPr="00455E9F">
        <w:rPr>
          <w:color w:val="FF0000"/>
          <w:szCs w:val="22"/>
        </w:rPr>
        <w:t xml:space="preserve"> </w:t>
      </w:r>
    </w:p>
    <w:p w14:paraId="5012F5F9" w14:textId="77777777" w:rsidR="00B70F48" w:rsidRPr="00B448C3" w:rsidRDefault="00B70F48" w:rsidP="00B70F48">
      <w:pPr>
        <w:ind w:left="540" w:hanging="540"/>
        <w:jc w:val="both"/>
        <w:rPr>
          <w:szCs w:val="22"/>
        </w:rPr>
      </w:pPr>
    </w:p>
    <w:p w14:paraId="5012F5FA" w14:textId="0D1155A6" w:rsidR="00B70F48" w:rsidRPr="00455E9F" w:rsidRDefault="00B70F48" w:rsidP="00455E9F">
      <w:pPr>
        <w:pStyle w:val="ListParagraph"/>
        <w:numPr>
          <w:ilvl w:val="1"/>
          <w:numId w:val="30"/>
        </w:numPr>
        <w:jc w:val="both"/>
        <w:rPr>
          <w:szCs w:val="22"/>
        </w:rPr>
      </w:pPr>
      <w:r w:rsidRPr="00455E9F">
        <w:rPr>
          <w:szCs w:val="22"/>
        </w:rPr>
        <w:t>In any dispute, difference or question arising in respect of:</w:t>
      </w:r>
    </w:p>
    <w:p w14:paraId="5012F5FB" w14:textId="77777777" w:rsidR="00B70F48" w:rsidRPr="00B448C3" w:rsidRDefault="00B70F48" w:rsidP="00B70F48">
      <w:pPr>
        <w:jc w:val="both"/>
        <w:rPr>
          <w:szCs w:val="22"/>
        </w:rPr>
      </w:pPr>
    </w:p>
    <w:p w14:paraId="5012F5FC" w14:textId="23A4D5F4"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the interpretation of this Condition (except so far as the same may relate to the amount recoverable from the Contractor under Condition 15.2) in respect of any loss resulting from such determination of the Contract; or</w:t>
      </w:r>
    </w:p>
    <w:p w14:paraId="5012F5FD" w14:textId="77777777" w:rsidR="00B70F48" w:rsidRPr="00455E9F" w:rsidRDefault="00B70F48" w:rsidP="00455E9F">
      <w:pPr>
        <w:ind w:left="1145"/>
        <w:contextualSpacing/>
        <w:jc w:val="both"/>
        <w:rPr>
          <w:rFonts w:eastAsia="Times New Roman" w:cs="Arial"/>
          <w:szCs w:val="22"/>
          <w:lang w:eastAsia="en-US"/>
        </w:rPr>
      </w:pPr>
    </w:p>
    <w:p w14:paraId="5012F5FE" w14:textId="05B0B276"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the right of the DWP to determine the Contract; or</w:t>
      </w:r>
    </w:p>
    <w:p w14:paraId="5012F5FF" w14:textId="77777777" w:rsidR="00B70F48" w:rsidRPr="00455E9F" w:rsidRDefault="00B70F48" w:rsidP="00455E9F">
      <w:pPr>
        <w:ind w:left="1145"/>
        <w:contextualSpacing/>
        <w:jc w:val="both"/>
        <w:rPr>
          <w:rFonts w:eastAsia="Times New Roman" w:cs="Arial"/>
          <w:szCs w:val="22"/>
          <w:lang w:eastAsia="en-US"/>
        </w:rPr>
      </w:pPr>
    </w:p>
    <w:p w14:paraId="5012F600" w14:textId="66BB018D" w:rsidR="00B70F48" w:rsidRPr="00455E9F" w:rsidRDefault="00B70F48" w:rsidP="00455E9F">
      <w:pPr>
        <w:numPr>
          <w:ilvl w:val="2"/>
          <w:numId w:val="30"/>
        </w:numPr>
        <w:ind w:left="1145" w:hanging="11"/>
        <w:contextualSpacing/>
        <w:jc w:val="both"/>
        <w:rPr>
          <w:rFonts w:eastAsia="Times New Roman" w:cs="Arial"/>
          <w:szCs w:val="22"/>
          <w:lang w:eastAsia="en-US"/>
        </w:rPr>
      </w:pPr>
      <w:r w:rsidRPr="00455E9F">
        <w:rPr>
          <w:rFonts w:eastAsia="Times New Roman" w:cs="Arial"/>
          <w:szCs w:val="22"/>
          <w:lang w:eastAsia="en-US"/>
        </w:rPr>
        <w:t>the amount or value of any gift, consideration or commission; the decision of the DWP shall be final and conclusive.</w:t>
      </w:r>
    </w:p>
    <w:p w14:paraId="5012F601" w14:textId="77777777" w:rsidR="00B70F48" w:rsidRPr="00B448C3" w:rsidRDefault="00B70F48" w:rsidP="00B70F48">
      <w:pPr>
        <w:jc w:val="both"/>
        <w:rPr>
          <w:szCs w:val="22"/>
        </w:rPr>
      </w:pPr>
    </w:p>
    <w:p w14:paraId="5012F602" w14:textId="2F377044" w:rsidR="00B70F48" w:rsidRPr="00455E9F" w:rsidRDefault="00B70F48" w:rsidP="00455E9F">
      <w:pPr>
        <w:pStyle w:val="ListParagraph"/>
        <w:numPr>
          <w:ilvl w:val="0"/>
          <w:numId w:val="30"/>
        </w:numPr>
        <w:tabs>
          <w:tab w:val="left" w:pos="720"/>
        </w:tabs>
        <w:jc w:val="both"/>
        <w:rPr>
          <w:b/>
          <w:szCs w:val="22"/>
        </w:rPr>
      </w:pPr>
      <w:r w:rsidRPr="00455E9F">
        <w:rPr>
          <w:b/>
          <w:szCs w:val="22"/>
        </w:rPr>
        <w:t>Issued Government Property</w:t>
      </w:r>
    </w:p>
    <w:p w14:paraId="5012F603" w14:textId="798F5D75" w:rsidR="00B70F48" w:rsidRPr="00455E9F" w:rsidRDefault="00B70F48" w:rsidP="00455E9F">
      <w:pPr>
        <w:pStyle w:val="ListParagraph"/>
        <w:numPr>
          <w:ilvl w:val="1"/>
          <w:numId w:val="30"/>
        </w:numPr>
        <w:jc w:val="both"/>
        <w:rPr>
          <w:szCs w:val="22"/>
        </w:rPr>
      </w:pPr>
      <w:r w:rsidRPr="00455E9F">
        <w:rPr>
          <w:szCs w:val="22"/>
        </w:rPr>
        <w:t>All Government Property issued in connection with the Contract shall remain the property of the DWP and shall be used in the execution of the Contract and for no other purpose whatsoever save with the prior approval in writing of the DWP.</w:t>
      </w:r>
    </w:p>
    <w:p w14:paraId="5012F604" w14:textId="77777777" w:rsidR="00B70F48" w:rsidRPr="00B448C3" w:rsidRDefault="00B70F48" w:rsidP="00B70F48">
      <w:pPr>
        <w:jc w:val="both"/>
        <w:rPr>
          <w:szCs w:val="22"/>
        </w:rPr>
      </w:pPr>
    </w:p>
    <w:p w14:paraId="5012F605" w14:textId="542B8C24" w:rsidR="00B70F48" w:rsidRPr="00455E9F" w:rsidRDefault="00B70F48" w:rsidP="00455E9F">
      <w:pPr>
        <w:pStyle w:val="ListParagraph"/>
        <w:numPr>
          <w:ilvl w:val="1"/>
          <w:numId w:val="30"/>
        </w:numPr>
        <w:jc w:val="both"/>
        <w:rPr>
          <w:szCs w:val="22"/>
        </w:rPr>
      </w:pPr>
      <w:r w:rsidRPr="00455E9F">
        <w:rPr>
          <w:szCs w:val="22"/>
        </w:rPr>
        <w:t>All such property shall be deemed to be in good condition when received by or on behalf of the Contractor unless he notifies the DWP to the contrary within 14 days or such other time as is specified in the Contract.</w:t>
      </w:r>
    </w:p>
    <w:p w14:paraId="5012F606" w14:textId="77777777" w:rsidR="00B70F48" w:rsidRPr="00B448C3" w:rsidRDefault="00B70F48" w:rsidP="00B70F48">
      <w:pPr>
        <w:jc w:val="both"/>
        <w:rPr>
          <w:szCs w:val="22"/>
        </w:rPr>
      </w:pPr>
    </w:p>
    <w:p w14:paraId="5012F607" w14:textId="5E0953D5" w:rsidR="00B70F48" w:rsidRPr="00455E9F" w:rsidRDefault="00B70F48" w:rsidP="00455E9F">
      <w:pPr>
        <w:pStyle w:val="ListParagraph"/>
        <w:numPr>
          <w:ilvl w:val="1"/>
          <w:numId w:val="30"/>
        </w:numPr>
        <w:jc w:val="both"/>
        <w:rPr>
          <w:szCs w:val="22"/>
        </w:rPr>
      </w:pPr>
      <w:r w:rsidRPr="00455E9F">
        <w:rPr>
          <w:szCs w:val="22"/>
        </w:rPr>
        <w:t>The Contractor shall undertake to return all such property so issued and will be responsible for all loss thereof or damage thereto from whatever cause up to a maximum of £50,000.</w:t>
      </w:r>
    </w:p>
    <w:p w14:paraId="5012F608" w14:textId="77777777" w:rsidR="00B70F48" w:rsidRPr="00B448C3" w:rsidRDefault="00B70F48" w:rsidP="00B70F48">
      <w:pPr>
        <w:jc w:val="both"/>
        <w:rPr>
          <w:szCs w:val="22"/>
        </w:rPr>
      </w:pPr>
    </w:p>
    <w:p w14:paraId="5012F609" w14:textId="11149291" w:rsidR="00B70F48" w:rsidRPr="00455E9F" w:rsidRDefault="00B70F48" w:rsidP="00455E9F">
      <w:pPr>
        <w:pStyle w:val="ListParagraph"/>
        <w:numPr>
          <w:ilvl w:val="0"/>
          <w:numId w:val="30"/>
        </w:numPr>
        <w:tabs>
          <w:tab w:val="left" w:pos="720"/>
        </w:tabs>
        <w:jc w:val="both"/>
        <w:rPr>
          <w:b/>
          <w:szCs w:val="22"/>
        </w:rPr>
      </w:pPr>
      <w:r w:rsidRPr="00455E9F">
        <w:rPr>
          <w:b/>
          <w:szCs w:val="22"/>
        </w:rPr>
        <w:t>Liability</w:t>
      </w:r>
    </w:p>
    <w:p w14:paraId="5012F60A" w14:textId="5DBD4BE6" w:rsidR="00B70F48" w:rsidRPr="00455E9F" w:rsidRDefault="00B70F48" w:rsidP="00455E9F">
      <w:pPr>
        <w:pStyle w:val="ListParagraph"/>
        <w:numPr>
          <w:ilvl w:val="1"/>
          <w:numId w:val="30"/>
        </w:numPr>
        <w:jc w:val="both"/>
        <w:rPr>
          <w:szCs w:val="22"/>
        </w:rPr>
      </w:pPr>
      <w:r w:rsidRPr="00455E9F">
        <w:rPr>
          <w:szCs w:val="22"/>
        </w:rPr>
        <w:t xml:space="preserve">The Contractor shall not be liable for any loss, damage, or delay suffered by the DWP to the extent that such loss, damage or delay is attributable to instructions given by or on behalf of the DWP. </w:t>
      </w:r>
    </w:p>
    <w:p w14:paraId="5012F60B" w14:textId="77777777" w:rsidR="00B70F48" w:rsidRPr="00B448C3" w:rsidRDefault="00B70F48" w:rsidP="00B70F48">
      <w:pPr>
        <w:jc w:val="both"/>
        <w:rPr>
          <w:szCs w:val="22"/>
        </w:rPr>
      </w:pPr>
    </w:p>
    <w:p w14:paraId="5012F60C" w14:textId="57C01407" w:rsidR="00B70F48" w:rsidRPr="00455E9F" w:rsidRDefault="00B70F48" w:rsidP="00455E9F">
      <w:pPr>
        <w:pStyle w:val="ListParagraph"/>
        <w:numPr>
          <w:ilvl w:val="1"/>
          <w:numId w:val="30"/>
        </w:numPr>
        <w:jc w:val="both"/>
        <w:rPr>
          <w:szCs w:val="22"/>
        </w:rPr>
      </w:pPr>
      <w:r w:rsidRPr="00455E9F">
        <w:rPr>
          <w:szCs w:val="22"/>
        </w:rPr>
        <w:t>Nothing in these Conditions nor in any part of the Contract shall impose any liability on any member of the staff of the DWP or its representatives in their personal capacity.</w:t>
      </w:r>
    </w:p>
    <w:p w14:paraId="5012F60D" w14:textId="77777777" w:rsidR="00B70F48" w:rsidRPr="00B448C3" w:rsidRDefault="00B70F48" w:rsidP="00B70F48">
      <w:pPr>
        <w:jc w:val="both"/>
        <w:rPr>
          <w:szCs w:val="22"/>
        </w:rPr>
      </w:pPr>
    </w:p>
    <w:p w14:paraId="5012F60E" w14:textId="1273748F" w:rsidR="00B70F48" w:rsidRPr="00455E9F" w:rsidRDefault="00B70F48" w:rsidP="00455E9F">
      <w:pPr>
        <w:pStyle w:val="ListParagraph"/>
        <w:numPr>
          <w:ilvl w:val="1"/>
          <w:numId w:val="30"/>
        </w:numPr>
        <w:jc w:val="both"/>
        <w:rPr>
          <w:snapToGrid w:val="0"/>
          <w:szCs w:val="22"/>
        </w:rPr>
      </w:pPr>
      <w:r w:rsidRPr="00455E9F">
        <w:rPr>
          <w:snapToGrid w:val="0"/>
          <w:szCs w:val="22"/>
        </w:rPr>
        <w:t xml:space="preserve">The Contractor shall accept liability as set out in the Contract.  </w:t>
      </w:r>
    </w:p>
    <w:p w14:paraId="5012F60F" w14:textId="77777777" w:rsidR="00B70F48" w:rsidRPr="00B448C3" w:rsidRDefault="00B70F48" w:rsidP="00B70F48">
      <w:pPr>
        <w:ind w:left="709" w:hanging="709"/>
        <w:jc w:val="both"/>
        <w:rPr>
          <w:snapToGrid w:val="0"/>
          <w:szCs w:val="22"/>
        </w:rPr>
      </w:pPr>
    </w:p>
    <w:p w14:paraId="5012F610" w14:textId="6639C1D6" w:rsidR="00B70F48" w:rsidRPr="00455E9F" w:rsidRDefault="00B70F48" w:rsidP="00455E9F">
      <w:pPr>
        <w:pStyle w:val="ListParagraph"/>
        <w:numPr>
          <w:ilvl w:val="1"/>
          <w:numId w:val="30"/>
        </w:numPr>
        <w:jc w:val="both"/>
        <w:rPr>
          <w:snapToGrid w:val="0"/>
          <w:szCs w:val="22"/>
        </w:rPr>
      </w:pPr>
      <w:r w:rsidRPr="00455E9F">
        <w:rPr>
          <w:snapToGrid w:val="0"/>
          <w:szCs w:val="22"/>
        </w:rPr>
        <w:t>The Contractor shall not exclude or restrict its liability for death or personal injury caused by its own negligence or the negligence of its employees or agents acting in the course of their employment or agency or for fraudulent misrepresentation or to any extent not permitted by law.</w:t>
      </w:r>
    </w:p>
    <w:p w14:paraId="5012F611" w14:textId="77777777" w:rsidR="00B70F48" w:rsidRPr="00B448C3" w:rsidRDefault="00B70F48" w:rsidP="00B70F48">
      <w:pPr>
        <w:ind w:left="540" w:hanging="540"/>
        <w:jc w:val="both"/>
        <w:rPr>
          <w:snapToGrid w:val="0"/>
          <w:szCs w:val="22"/>
        </w:rPr>
      </w:pPr>
    </w:p>
    <w:p w14:paraId="5012F612" w14:textId="646AC609" w:rsidR="00B70F48" w:rsidRPr="00455E9F" w:rsidRDefault="00B70F48" w:rsidP="00455E9F">
      <w:pPr>
        <w:pStyle w:val="ListParagraph"/>
        <w:numPr>
          <w:ilvl w:val="1"/>
          <w:numId w:val="30"/>
        </w:numPr>
        <w:tabs>
          <w:tab w:val="left" w:pos="1418"/>
        </w:tabs>
        <w:jc w:val="both"/>
        <w:rPr>
          <w:snapToGrid w:val="0"/>
          <w:szCs w:val="22"/>
        </w:rPr>
      </w:pPr>
      <w:r w:rsidRPr="00455E9F">
        <w:rPr>
          <w:snapToGrid w:val="0"/>
          <w:szCs w:val="22"/>
        </w:rPr>
        <w:t xml:space="preserve">The Contractor </w:t>
      </w:r>
      <w:r w:rsidRPr="00455E9F">
        <w:rPr>
          <w:szCs w:val="22"/>
          <w:lang w:eastAsia="en-GB"/>
        </w:rPr>
        <w:t xml:space="preserve">is not liable to the DWP, either in contract, tort (including negligence) or otherwise for any direct or indirect loss of profits, revenue, business or business interruption, anticipated savings, opportunity, expenditure (including wasted or of employees’/agents’ time), data (including any destruction of data), contracts and goodwill. </w:t>
      </w:r>
    </w:p>
    <w:p w14:paraId="5012F613" w14:textId="77777777" w:rsidR="00B70F48" w:rsidRPr="00B448C3" w:rsidRDefault="00B70F48" w:rsidP="00B70F48">
      <w:pPr>
        <w:autoSpaceDE w:val="0"/>
        <w:autoSpaceDN w:val="0"/>
        <w:adjustRightInd w:val="0"/>
        <w:ind w:left="720" w:hanging="720"/>
        <w:jc w:val="both"/>
        <w:rPr>
          <w:color w:val="000000"/>
          <w:szCs w:val="22"/>
          <w:lang w:eastAsia="en-GB"/>
        </w:rPr>
      </w:pPr>
    </w:p>
    <w:p w14:paraId="5012F614" w14:textId="253AAAE9" w:rsidR="00B70F48" w:rsidRPr="005B5759" w:rsidRDefault="00B70F48" w:rsidP="005B5759">
      <w:pPr>
        <w:pStyle w:val="ListParagraph"/>
        <w:numPr>
          <w:ilvl w:val="1"/>
          <w:numId w:val="30"/>
        </w:numPr>
        <w:autoSpaceDE w:val="0"/>
        <w:autoSpaceDN w:val="0"/>
        <w:adjustRightInd w:val="0"/>
        <w:jc w:val="both"/>
        <w:rPr>
          <w:color w:val="000000"/>
          <w:szCs w:val="22"/>
          <w:lang w:eastAsia="en-GB"/>
        </w:rPr>
      </w:pPr>
      <w:r w:rsidRPr="005B5759">
        <w:rPr>
          <w:color w:val="000000"/>
          <w:szCs w:val="22"/>
          <w:lang w:eastAsia="en-GB"/>
        </w:rPr>
        <w:t>Not used</w:t>
      </w:r>
    </w:p>
    <w:p w14:paraId="5012F615" w14:textId="77777777" w:rsidR="00B70F48" w:rsidRPr="00B448C3" w:rsidRDefault="00B70F48" w:rsidP="00B70F48">
      <w:pPr>
        <w:autoSpaceDE w:val="0"/>
        <w:autoSpaceDN w:val="0"/>
        <w:adjustRightInd w:val="0"/>
        <w:ind w:left="540" w:hanging="540"/>
        <w:jc w:val="both"/>
        <w:rPr>
          <w:color w:val="000000"/>
          <w:szCs w:val="22"/>
          <w:lang w:eastAsia="en-GB"/>
        </w:rPr>
      </w:pPr>
    </w:p>
    <w:p w14:paraId="5012F616" w14:textId="355F6DB7" w:rsidR="00B70F48" w:rsidRPr="005B5759" w:rsidRDefault="00B70F48" w:rsidP="005B5759">
      <w:pPr>
        <w:pStyle w:val="ListParagraph"/>
        <w:numPr>
          <w:ilvl w:val="1"/>
          <w:numId w:val="30"/>
        </w:numPr>
        <w:autoSpaceDE w:val="0"/>
        <w:autoSpaceDN w:val="0"/>
        <w:adjustRightInd w:val="0"/>
        <w:jc w:val="both"/>
        <w:rPr>
          <w:color w:val="000000"/>
          <w:szCs w:val="22"/>
          <w:lang w:eastAsia="en-GB"/>
        </w:rPr>
      </w:pPr>
      <w:r w:rsidRPr="005B5759">
        <w:rPr>
          <w:color w:val="000000"/>
          <w:szCs w:val="22"/>
          <w:lang w:eastAsia="en-GB"/>
        </w:rPr>
        <w:t>The Contractor accepts liability for reasonably foreseeable losses arising from the Contractor’s failure to provide the Work in accordance with the requirements of the Contract up to a maximum of £50,000 where the Contractor has mitigated the DWP’s losses by carrying out any of the steps detailed in Condition 17.7.1, 17.7.2 or 17.7.3;</w:t>
      </w:r>
    </w:p>
    <w:p w14:paraId="5012F617" w14:textId="77777777" w:rsidR="00B70F48" w:rsidRPr="00B448C3" w:rsidRDefault="00B70F48" w:rsidP="00B70F48">
      <w:pPr>
        <w:autoSpaceDE w:val="0"/>
        <w:autoSpaceDN w:val="0"/>
        <w:adjustRightInd w:val="0"/>
        <w:ind w:left="720" w:hanging="720"/>
        <w:jc w:val="both"/>
        <w:rPr>
          <w:color w:val="000000"/>
          <w:szCs w:val="22"/>
          <w:lang w:eastAsia="en-GB"/>
        </w:rPr>
      </w:pPr>
    </w:p>
    <w:p w14:paraId="5012F618" w14:textId="657A119D" w:rsidR="00B70F48" w:rsidRPr="005B5759" w:rsidRDefault="00B70F48" w:rsidP="005B5759">
      <w:pPr>
        <w:numPr>
          <w:ilvl w:val="2"/>
          <w:numId w:val="30"/>
        </w:numPr>
        <w:ind w:left="1145" w:hanging="11"/>
        <w:contextualSpacing/>
        <w:jc w:val="both"/>
        <w:rPr>
          <w:rFonts w:eastAsia="Times New Roman" w:cs="Arial"/>
          <w:szCs w:val="22"/>
          <w:lang w:eastAsia="en-US"/>
        </w:rPr>
      </w:pPr>
      <w:r w:rsidRPr="005B5759">
        <w:rPr>
          <w:rFonts w:eastAsia="Times New Roman" w:cs="Arial"/>
          <w:szCs w:val="22"/>
          <w:lang w:eastAsia="en-US"/>
        </w:rPr>
        <w:t>amended any Advertisement to correct any errors or omissions made by the Contractor in the Advertising Media, excluding The Phone Book; or</w:t>
      </w:r>
    </w:p>
    <w:p w14:paraId="5012F619" w14:textId="50650349" w:rsidR="00B70F48" w:rsidRPr="005B5759" w:rsidRDefault="00B70F48" w:rsidP="005B5759">
      <w:pPr>
        <w:ind w:left="1145"/>
        <w:contextualSpacing/>
        <w:jc w:val="both"/>
        <w:rPr>
          <w:rFonts w:eastAsia="Times New Roman" w:cs="Arial"/>
          <w:szCs w:val="22"/>
          <w:lang w:eastAsia="en-US"/>
        </w:rPr>
      </w:pPr>
    </w:p>
    <w:p w14:paraId="5012F61A" w14:textId="6CC53B1F" w:rsidR="00B70F48" w:rsidRPr="005B5759" w:rsidRDefault="00B70F48" w:rsidP="005B5759">
      <w:pPr>
        <w:numPr>
          <w:ilvl w:val="2"/>
          <w:numId w:val="30"/>
        </w:numPr>
        <w:ind w:left="1145" w:hanging="11"/>
        <w:contextualSpacing/>
        <w:jc w:val="both"/>
        <w:rPr>
          <w:rFonts w:eastAsia="Times New Roman" w:cs="Arial"/>
          <w:szCs w:val="22"/>
          <w:lang w:eastAsia="en-US"/>
        </w:rPr>
      </w:pPr>
      <w:r w:rsidRPr="005B5759">
        <w:rPr>
          <w:rFonts w:eastAsia="Times New Roman" w:cs="Arial"/>
          <w:szCs w:val="22"/>
          <w:lang w:eastAsia="en-US"/>
        </w:rPr>
        <w:t>where the Contractor has refunded (in part or total) the amount that has been paid by the DWP; or</w:t>
      </w:r>
    </w:p>
    <w:p w14:paraId="5012F61B" w14:textId="77777777" w:rsidR="00B70F48" w:rsidRPr="005B5759" w:rsidRDefault="00B70F48" w:rsidP="005B5759">
      <w:pPr>
        <w:ind w:left="1145"/>
        <w:contextualSpacing/>
        <w:jc w:val="both"/>
        <w:rPr>
          <w:rFonts w:eastAsia="Times New Roman" w:cs="Arial"/>
          <w:szCs w:val="22"/>
          <w:lang w:eastAsia="en-US"/>
        </w:rPr>
      </w:pPr>
    </w:p>
    <w:p w14:paraId="5012F61C" w14:textId="1702AFE5" w:rsidR="00B70F48" w:rsidRPr="005B5759" w:rsidRDefault="00B70F48" w:rsidP="005B5759">
      <w:pPr>
        <w:numPr>
          <w:ilvl w:val="2"/>
          <w:numId w:val="30"/>
        </w:numPr>
        <w:ind w:left="1145" w:hanging="11"/>
        <w:contextualSpacing/>
        <w:jc w:val="both"/>
        <w:rPr>
          <w:rFonts w:eastAsia="Times New Roman" w:cs="Arial"/>
          <w:szCs w:val="22"/>
          <w:lang w:eastAsia="en-US"/>
        </w:rPr>
      </w:pPr>
      <w:r w:rsidRPr="005B5759">
        <w:rPr>
          <w:rFonts w:eastAsia="Times New Roman" w:cs="Arial"/>
          <w:szCs w:val="22"/>
          <w:lang w:eastAsia="en-US"/>
        </w:rPr>
        <w:t>where the Contractor has offered to republish the Advertisement in the same Advertising Media at no additional charge.</w:t>
      </w:r>
    </w:p>
    <w:p w14:paraId="5012F61D" w14:textId="77777777" w:rsidR="00B70F48" w:rsidRPr="00B448C3" w:rsidRDefault="00B70F48" w:rsidP="00B70F48">
      <w:pPr>
        <w:autoSpaceDE w:val="0"/>
        <w:autoSpaceDN w:val="0"/>
        <w:adjustRightInd w:val="0"/>
        <w:ind w:left="720" w:hanging="720"/>
        <w:jc w:val="both"/>
        <w:rPr>
          <w:color w:val="000000"/>
          <w:szCs w:val="22"/>
          <w:highlight w:val="yellow"/>
          <w:lang w:eastAsia="en-GB"/>
        </w:rPr>
      </w:pPr>
    </w:p>
    <w:p w14:paraId="5012F61E" w14:textId="5DBD3418" w:rsidR="00B70F48" w:rsidRPr="005B5759" w:rsidRDefault="00B70F48" w:rsidP="005B5759">
      <w:pPr>
        <w:pStyle w:val="ListParagraph"/>
        <w:numPr>
          <w:ilvl w:val="1"/>
          <w:numId w:val="30"/>
        </w:numPr>
        <w:autoSpaceDE w:val="0"/>
        <w:autoSpaceDN w:val="0"/>
        <w:adjustRightInd w:val="0"/>
        <w:jc w:val="both"/>
        <w:rPr>
          <w:color w:val="000000"/>
          <w:szCs w:val="22"/>
          <w:lang w:eastAsia="en-GB"/>
        </w:rPr>
      </w:pPr>
      <w:r w:rsidRPr="005B5759">
        <w:rPr>
          <w:color w:val="000000"/>
          <w:szCs w:val="22"/>
          <w:lang w:eastAsia="en-GB"/>
        </w:rPr>
        <w:t>Each part of this Condition operates separately. If any part of a Condition is held by a Court to be unreasonable or inapplicable the rest of the Condition will continue to apply.</w:t>
      </w:r>
    </w:p>
    <w:p w14:paraId="5012F61F" w14:textId="77777777" w:rsidR="00B70F48" w:rsidRPr="005B5759" w:rsidRDefault="00B70F48" w:rsidP="005B5759">
      <w:pPr>
        <w:pStyle w:val="ListParagraph"/>
        <w:autoSpaceDE w:val="0"/>
        <w:autoSpaceDN w:val="0"/>
        <w:adjustRightInd w:val="0"/>
        <w:ind w:left="900"/>
        <w:jc w:val="both"/>
        <w:rPr>
          <w:color w:val="000000"/>
          <w:szCs w:val="22"/>
          <w:lang w:eastAsia="en-GB"/>
        </w:rPr>
      </w:pPr>
    </w:p>
    <w:p w14:paraId="1687989C" w14:textId="77777777" w:rsidR="005B5759" w:rsidRDefault="00B70F48" w:rsidP="005B5759">
      <w:pPr>
        <w:pStyle w:val="ListParagraph"/>
        <w:numPr>
          <w:ilvl w:val="1"/>
          <w:numId w:val="30"/>
        </w:numPr>
        <w:autoSpaceDE w:val="0"/>
        <w:autoSpaceDN w:val="0"/>
        <w:adjustRightInd w:val="0"/>
        <w:jc w:val="both"/>
        <w:rPr>
          <w:color w:val="000000"/>
          <w:szCs w:val="22"/>
          <w:lang w:eastAsia="en-GB"/>
        </w:rPr>
      </w:pPr>
      <w:r w:rsidRPr="005B5759">
        <w:rPr>
          <w:color w:val="000000"/>
          <w:szCs w:val="22"/>
          <w:lang w:eastAsia="en-GB"/>
        </w:rPr>
        <w:t>Nothing in this Condition 17 shall exclude or limit the liability of the DWP to pay the Contractor any charges properly due for provision of the Work.</w:t>
      </w:r>
    </w:p>
    <w:p w14:paraId="2CDE2D8E" w14:textId="77777777" w:rsidR="005B5759" w:rsidRPr="005B5759" w:rsidRDefault="005B5759" w:rsidP="005B5759">
      <w:pPr>
        <w:pStyle w:val="ListParagraph"/>
        <w:autoSpaceDE w:val="0"/>
        <w:autoSpaceDN w:val="0"/>
        <w:adjustRightInd w:val="0"/>
        <w:ind w:left="900"/>
        <w:jc w:val="both"/>
        <w:rPr>
          <w:color w:val="000000"/>
          <w:szCs w:val="22"/>
          <w:lang w:eastAsia="en-GB"/>
        </w:rPr>
      </w:pPr>
    </w:p>
    <w:p w14:paraId="44F57392" w14:textId="2CB844A4" w:rsidR="005B5759" w:rsidRPr="005B5759" w:rsidRDefault="005B5759" w:rsidP="005B5759">
      <w:pPr>
        <w:pStyle w:val="ListParagraph"/>
        <w:numPr>
          <w:ilvl w:val="1"/>
          <w:numId w:val="30"/>
        </w:numPr>
        <w:autoSpaceDE w:val="0"/>
        <w:autoSpaceDN w:val="0"/>
        <w:adjustRightInd w:val="0"/>
        <w:ind w:left="652" w:hanging="539"/>
        <w:jc w:val="both"/>
        <w:rPr>
          <w:color w:val="000000"/>
          <w:szCs w:val="22"/>
          <w:lang w:eastAsia="en-GB"/>
        </w:rPr>
      </w:pPr>
      <w:r>
        <w:rPr>
          <w:color w:val="000000"/>
          <w:szCs w:val="22"/>
          <w:lang w:eastAsia="en-GB"/>
        </w:rPr>
        <w:t xml:space="preserve">   </w:t>
      </w:r>
      <w:r w:rsidRPr="005B5759">
        <w:rPr>
          <w:color w:val="000000"/>
          <w:szCs w:val="22"/>
          <w:lang w:eastAsia="en-GB"/>
        </w:rPr>
        <w:t>The Contractor shall make available to the DWP a copy of Public Liability Insurance Policy.</w:t>
      </w:r>
    </w:p>
    <w:p w14:paraId="5012F623" w14:textId="77777777" w:rsidR="00B70F48" w:rsidRPr="00B448C3" w:rsidRDefault="00B70F48" w:rsidP="005B5759">
      <w:pPr>
        <w:jc w:val="both"/>
        <w:rPr>
          <w:szCs w:val="22"/>
        </w:rPr>
      </w:pPr>
    </w:p>
    <w:p w14:paraId="5012F624" w14:textId="342E0E03" w:rsidR="00B70F48" w:rsidRPr="005B5759" w:rsidRDefault="00B70F48" w:rsidP="005B5759">
      <w:pPr>
        <w:pStyle w:val="ListParagraph"/>
        <w:numPr>
          <w:ilvl w:val="0"/>
          <w:numId w:val="30"/>
        </w:numPr>
        <w:tabs>
          <w:tab w:val="left" w:pos="720"/>
        </w:tabs>
        <w:jc w:val="both"/>
        <w:rPr>
          <w:b/>
          <w:szCs w:val="22"/>
        </w:rPr>
      </w:pPr>
      <w:r w:rsidRPr="005B5759">
        <w:rPr>
          <w:b/>
          <w:szCs w:val="22"/>
        </w:rPr>
        <w:t>Indemnities</w:t>
      </w:r>
    </w:p>
    <w:p w14:paraId="5012F625" w14:textId="5A13D3C4" w:rsidR="00B70F48" w:rsidRPr="005B5759" w:rsidRDefault="00B70F48" w:rsidP="005B5759">
      <w:pPr>
        <w:pStyle w:val="ListParagraph"/>
        <w:numPr>
          <w:ilvl w:val="1"/>
          <w:numId w:val="30"/>
        </w:numPr>
        <w:jc w:val="both"/>
        <w:rPr>
          <w:szCs w:val="22"/>
        </w:rPr>
      </w:pPr>
      <w:r w:rsidRPr="005B5759">
        <w:rPr>
          <w:szCs w:val="22"/>
        </w:rPr>
        <w:t>The Contractor shall indemnify the DWP against all actions, claims, demands, costs, charges and expenses arising from or incurred by reason of any infringement or alleged infringement of copyright, patent, registered design or other property right used by or on behalf of the Contractor for the purpose of the Contract, providing that any such infringement is not knowingly caused by, or contributed to, by any act of the DWP.</w:t>
      </w:r>
    </w:p>
    <w:p w14:paraId="5012F626" w14:textId="77777777" w:rsidR="00B70F48" w:rsidRPr="00B448C3" w:rsidRDefault="00B70F48" w:rsidP="00B70F48">
      <w:pPr>
        <w:jc w:val="both"/>
        <w:rPr>
          <w:szCs w:val="22"/>
        </w:rPr>
      </w:pPr>
    </w:p>
    <w:p w14:paraId="5012F627" w14:textId="03CFBC07" w:rsidR="00B70F48" w:rsidRPr="005B5759" w:rsidRDefault="00B70F48" w:rsidP="005B5759">
      <w:pPr>
        <w:pStyle w:val="ListParagraph"/>
        <w:numPr>
          <w:ilvl w:val="1"/>
          <w:numId w:val="30"/>
        </w:numPr>
        <w:jc w:val="both"/>
        <w:rPr>
          <w:szCs w:val="22"/>
        </w:rPr>
      </w:pPr>
      <w:r w:rsidRPr="005B5759">
        <w:rPr>
          <w:szCs w:val="22"/>
        </w:rPr>
        <w:t>The DWP shall indemnify the Contractor against all actions, claims, demands, costs, charges and expenses arising from or incurred by reason of any infringement or alleged infringement of copyright, patent, registered design or other property right used at the request of the DWP by the Contractor in the course of performing the Contract.</w:t>
      </w:r>
    </w:p>
    <w:p w14:paraId="5012F628" w14:textId="77777777" w:rsidR="00B70F48" w:rsidRPr="00B448C3" w:rsidRDefault="00B70F48" w:rsidP="00B70F48">
      <w:pPr>
        <w:ind w:left="540" w:hanging="540"/>
        <w:jc w:val="both"/>
        <w:rPr>
          <w:szCs w:val="22"/>
        </w:rPr>
      </w:pPr>
    </w:p>
    <w:p w14:paraId="5012F629" w14:textId="6BB2EFE0" w:rsidR="00B70F48" w:rsidRPr="005B5759" w:rsidRDefault="00B70F48" w:rsidP="005B5759">
      <w:pPr>
        <w:pStyle w:val="ListParagraph"/>
        <w:numPr>
          <w:ilvl w:val="1"/>
          <w:numId w:val="30"/>
        </w:numPr>
        <w:jc w:val="both"/>
        <w:rPr>
          <w:szCs w:val="22"/>
        </w:rPr>
      </w:pPr>
      <w:r w:rsidRPr="005B5759">
        <w:rPr>
          <w:szCs w:val="22"/>
        </w:rPr>
        <w:t>In relation to any claim or allegation of infringement the indemnified party will promptly notify the Indemnifying party in writing and must not make any admission without the indemnifying party’s prior written consent (not to be unreasonably withheld or delayed). The indemnified party will allow the indemnifying party sole conduct of all negotiations and proceedings and give the indemnifying party all reasonable assistance in doing so provided always that the indemnifying party shall:</w:t>
      </w:r>
    </w:p>
    <w:p w14:paraId="5012F62A" w14:textId="77777777" w:rsidR="00B70F48" w:rsidRPr="00B448C3" w:rsidRDefault="00B70F48" w:rsidP="00B70F48">
      <w:pPr>
        <w:ind w:left="540" w:hanging="540"/>
        <w:jc w:val="both"/>
        <w:rPr>
          <w:szCs w:val="22"/>
        </w:rPr>
      </w:pPr>
    </w:p>
    <w:p w14:paraId="5012F62B" w14:textId="0F25EFFC" w:rsidR="00B70F48" w:rsidRPr="005B5759" w:rsidRDefault="00B70F48" w:rsidP="005B5759">
      <w:pPr>
        <w:numPr>
          <w:ilvl w:val="2"/>
          <w:numId w:val="30"/>
        </w:numPr>
        <w:ind w:left="1145" w:hanging="11"/>
        <w:contextualSpacing/>
        <w:jc w:val="both"/>
        <w:rPr>
          <w:rFonts w:eastAsia="Times New Roman" w:cs="Arial"/>
          <w:szCs w:val="22"/>
          <w:lang w:eastAsia="en-US"/>
        </w:rPr>
      </w:pPr>
      <w:r w:rsidRPr="005B5759">
        <w:rPr>
          <w:rFonts w:eastAsia="Times New Roman" w:cs="Arial"/>
          <w:szCs w:val="22"/>
          <w:lang w:eastAsia="en-US"/>
        </w:rPr>
        <w:t>consult with the indemnified party on all substantive issues which arise during the conduct of such negotiations and litigation;</w:t>
      </w:r>
    </w:p>
    <w:p w14:paraId="5012F62C" w14:textId="77777777" w:rsidR="00B70F48" w:rsidRPr="005B5759" w:rsidRDefault="00B70F48" w:rsidP="005B5759">
      <w:pPr>
        <w:ind w:left="1145"/>
        <w:contextualSpacing/>
        <w:jc w:val="both"/>
        <w:rPr>
          <w:rFonts w:eastAsia="Times New Roman" w:cs="Arial"/>
          <w:szCs w:val="22"/>
          <w:lang w:eastAsia="en-US"/>
        </w:rPr>
      </w:pPr>
    </w:p>
    <w:p w14:paraId="5012F62F" w14:textId="1BD03F85" w:rsidR="00B70F48" w:rsidRPr="005B5759" w:rsidRDefault="00B70F48" w:rsidP="005B5759">
      <w:pPr>
        <w:numPr>
          <w:ilvl w:val="2"/>
          <w:numId w:val="30"/>
        </w:numPr>
        <w:ind w:left="1145" w:hanging="11"/>
        <w:contextualSpacing/>
        <w:jc w:val="both"/>
        <w:rPr>
          <w:rFonts w:eastAsia="Times New Roman" w:cs="Arial"/>
          <w:szCs w:val="22"/>
          <w:lang w:eastAsia="en-US"/>
        </w:rPr>
      </w:pPr>
      <w:r w:rsidRPr="005B5759">
        <w:rPr>
          <w:rFonts w:eastAsia="Times New Roman" w:cs="Arial"/>
          <w:szCs w:val="22"/>
          <w:lang w:eastAsia="en-US"/>
        </w:rPr>
        <w:t>take due and proper account of the interests of the indemnified party; and</w:t>
      </w:r>
    </w:p>
    <w:p w14:paraId="5012F630" w14:textId="77777777" w:rsidR="00B70F48" w:rsidRPr="00B448C3" w:rsidRDefault="00B70F48" w:rsidP="00B70F48">
      <w:pPr>
        <w:ind w:left="540"/>
        <w:jc w:val="both"/>
        <w:rPr>
          <w:szCs w:val="22"/>
        </w:rPr>
      </w:pPr>
    </w:p>
    <w:p w14:paraId="5012F631" w14:textId="77777777" w:rsidR="00B70F48" w:rsidRPr="00B448C3" w:rsidRDefault="00B70F48" w:rsidP="005B5759">
      <w:pPr>
        <w:pStyle w:val="ListParagraph"/>
        <w:numPr>
          <w:ilvl w:val="1"/>
          <w:numId w:val="30"/>
        </w:numPr>
        <w:jc w:val="both"/>
        <w:rPr>
          <w:szCs w:val="22"/>
        </w:rPr>
      </w:pPr>
      <w:r w:rsidRPr="00B448C3">
        <w:rPr>
          <w:szCs w:val="22"/>
        </w:rPr>
        <w:t xml:space="preserve">The indemnifying party will pay the indemnified party’s reasonable expenses for such assistance. </w:t>
      </w:r>
    </w:p>
    <w:p w14:paraId="5012F632" w14:textId="77777777" w:rsidR="00B70F48" w:rsidRPr="005B5759" w:rsidRDefault="00B70F48" w:rsidP="005B5759">
      <w:pPr>
        <w:pStyle w:val="ListParagraph"/>
        <w:ind w:left="900"/>
        <w:jc w:val="both"/>
        <w:rPr>
          <w:szCs w:val="22"/>
        </w:rPr>
      </w:pPr>
    </w:p>
    <w:p w14:paraId="5012F633" w14:textId="1E1408D1" w:rsidR="00B70F48" w:rsidRPr="005B5759" w:rsidRDefault="00B70F48" w:rsidP="005B5759">
      <w:pPr>
        <w:pStyle w:val="ListParagraph"/>
        <w:numPr>
          <w:ilvl w:val="1"/>
          <w:numId w:val="30"/>
        </w:numPr>
        <w:jc w:val="both"/>
        <w:rPr>
          <w:szCs w:val="22"/>
        </w:rPr>
      </w:pPr>
      <w:r w:rsidRPr="005B5759">
        <w:rPr>
          <w:szCs w:val="22"/>
        </w:rPr>
        <w:t>The respective indemnities in Condition 18.1 and 18.2 set out the respective indemnified party’s exclusive remedy for claims of infringement of intellectual property rights.</w:t>
      </w:r>
    </w:p>
    <w:p w14:paraId="5012F634" w14:textId="77777777" w:rsidR="00B70F48" w:rsidRPr="00B448C3" w:rsidRDefault="00B70F48" w:rsidP="00B70F48">
      <w:pPr>
        <w:ind w:left="540" w:hanging="540"/>
        <w:jc w:val="both"/>
        <w:rPr>
          <w:szCs w:val="22"/>
        </w:rPr>
      </w:pPr>
    </w:p>
    <w:p w14:paraId="5012F635" w14:textId="01A3017D" w:rsidR="00B70F48" w:rsidRPr="005B5759" w:rsidRDefault="00B70F48" w:rsidP="005B5759">
      <w:pPr>
        <w:pStyle w:val="ListParagraph"/>
        <w:numPr>
          <w:ilvl w:val="0"/>
          <w:numId w:val="30"/>
        </w:numPr>
        <w:tabs>
          <w:tab w:val="left" w:pos="720"/>
        </w:tabs>
        <w:jc w:val="both"/>
        <w:rPr>
          <w:b/>
          <w:szCs w:val="22"/>
        </w:rPr>
      </w:pPr>
      <w:r w:rsidRPr="005B5759">
        <w:rPr>
          <w:b/>
          <w:szCs w:val="22"/>
        </w:rPr>
        <w:t>Law</w:t>
      </w:r>
    </w:p>
    <w:p w14:paraId="5012F636" w14:textId="77777777" w:rsidR="00B70F48" w:rsidRPr="005B5759" w:rsidRDefault="00B70F48" w:rsidP="005B5759">
      <w:pPr>
        <w:pStyle w:val="ListParagraph"/>
        <w:numPr>
          <w:ilvl w:val="1"/>
          <w:numId w:val="30"/>
        </w:numPr>
        <w:jc w:val="both"/>
        <w:rPr>
          <w:szCs w:val="22"/>
        </w:rPr>
      </w:pPr>
      <w:r w:rsidRPr="005B5759">
        <w:rPr>
          <w:szCs w:val="22"/>
        </w:rPr>
        <w:t>The Contract shall be considered as a contract made in England and shall be governed by, and construed in accordance with the provisions of English Law.</w:t>
      </w:r>
    </w:p>
    <w:p w14:paraId="5012F637" w14:textId="77777777" w:rsidR="00B70F48" w:rsidRPr="00B448C3" w:rsidRDefault="00B70F48" w:rsidP="00B70F48">
      <w:pPr>
        <w:jc w:val="both"/>
        <w:rPr>
          <w:szCs w:val="22"/>
        </w:rPr>
      </w:pPr>
    </w:p>
    <w:p w14:paraId="5012F638" w14:textId="52F67D41" w:rsidR="00B70F48" w:rsidRPr="005B5759" w:rsidRDefault="00B70F48" w:rsidP="005B5759">
      <w:pPr>
        <w:pStyle w:val="ListParagraph"/>
        <w:numPr>
          <w:ilvl w:val="0"/>
          <w:numId w:val="30"/>
        </w:numPr>
        <w:tabs>
          <w:tab w:val="left" w:pos="720"/>
        </w:tabs>
        <w:jc w:val="both"/>
        <w:rPr>
          <w:b/>
          <w:szCs w:val="22"/>
        </w:rPr>
      </w:pPr>
      <w:r w:rsidRPr="005B5759">
        <w:rPr>
          <w:b/>
          <w:szCs w:val="22"/>
        </w:rPr>
        <w:t>Waiver</w:t>
      </w:r>
    </w:p>
    <w:p w14:paraId="5012F639" w14:textId="77777777" w:rsidR="00B70F48" w:rsidRPr="005B5759" w:rsidRDefault="00B70F48" w:rsidP="005B5759">
      <w:pPr>
        <w:pStyle w:val="ListParagraph"/>
        <w:numPr>
          <w:ilvl w:val="1"/>
          <w:numId w:val="30"/>
        </w:numPr>
        <w:jc w:val="both"/>
        <w:rPr>
          <w:szCs w:val="22"/>
        </w:rPr>
      </w:pPr>
      <w:r w:rsidRPr="005B5759">
        <w:rPr>
          <w:szCs w:val="22"/>
        </w:rPr>
        <w:t>The failure of either party at any time to enforce any provision of the Contract shall in no way affect its rights thereafter to require complete performance by the other party, nor shall the waiver of any breach of any provision be taken or held to be a waiver of any subsequent breach of any such provision or be a waiver of the provision itself.</w:t>
      </w:r>
    </w:p>
    <w:p w14:paraId="5012F63A" w14:textId="77777777" w:rsidR="00B70F48" w:rsidRPr="00B448C3" w:rsidRDefault="00B70F48" w:rsidP="00B70F48">
      <w:pPr>
        <w:jc w:val="both"/>
        <w:rPr>
          <w:szCs w:val="22"/>
        </w:rPr>
      </w:pPr>
    </w:p>
    <w:p w14:paraId="5012F63B" w14:textId="4D34A1CF" w:rsidR="00B70F48" w:rsidRPr="005B5759" w:rsidRDefault="00B70F48" w:rsidP="005B5759">
      <w:pPr>
        <w:pStyle w:val="ListParagraph"/>
        <w:numPr>
          <w:ilvl w:val="0"/>
          <w:numId w:val="30"/>
        </w:numPr>
        <w:tabs>
          <w:tab w:val="left" w:pos="720"/>
        </w:tabs>
        <w:jc w:val="both"/>
        <w:rPr>
          <w:b/>
          <w:szCs w:val="22"/>
        </w:rPr>
      </w:pPr>
      <w:r w:rsidRPr="005B5759">
        <w:rPr>
          <w:b/>
          <w:szCs w:val="22"/>
        </w:rPr>
        <w:t>Severability</w:t>
      </w:r>
    </w:p>
    <w:p w14:paraId="5012F63C" w14:textId="77777777" w:rsidR="00B70F48" w:rsidRPr="005B5759" w:rsidRDefault="00B70F48" w:rsidP="005B5759">
      <w:pPr>
        <w:pStyle w:val="ListParagraph"/>
        <w:numPr>
          <w:ilvl w:val="1"/>
          <w:numId w:val="30"/>
        </w:numPr>
        <w:jc w:val="both"/>
        <w:rPr>
          <w:szCs w:val="22"/>
        </w:rPr>
      </w:pPr>
      <w:r w:rsidRPr="005B5759">
        <w:rPr>
          <w:szCs w:val="22"/>
        </w:rPr>
        <w:t>If any condition, clause or provision of the Contract not being of a fundamental nature be held to be illegal or unenforceable, the validity or enforceability of the remainder of the Contract shall not be affected thereby.</w:t>
      </w:r>
    </w:p>
    <w:p w14:paraId="5012F63D" w14:textId="77777777" w:rsidR="00B70F48" w:rsidRPr="00B448C3" w:rsidRDefault="00B70F48" w:rsidP="00B70F48">
      <w:pPr>
        <w:jc w:val="both"/>
        <w:rPr>
          <w:szCs w:val="22"/>
        </w:rPr>
      </w:pPr>
    </w:p>
    <w:p w14:paraId="5012F63E" w14:textId="1F68983D" w:rsidR="00B70F48" w:rsidRPr="005B5759" w:rsidRDefault="00B70F48" w:rsidP="005B5759">
      <w:pPr>
        <w:pStyle w:val="ListParagraph"/>
        <w:numPr>
          <w:ilvl w:val="0"/>
          <w:numId w:val="30"/>
        </w:numPr>
        <w:tabs>
          <w:tab w:val="left" w:pos="720"/>
        </w:tabs>
        <w:jc w:val="both"/>
        <w:rPr>
          <w:b/>
          <w:szCs w:val="22"/>
        </w:rPr>
      </w:pPr>
      <w:r w:rsidRPr="005B5759">
        <w:rPr>
          <w:b/>
          <w:szCs w:val="22"/>
        </w:rPr>
        <w:t>Discrimination</w:t>
      </w:r>
    </w:p>
    <w:p w14:paraId="5012F63F" w14:textId="68AB4018" w:rsidR="00B70F48" w:rsidRPr="005B5759" w:rsidRDefault="00B70F48" w:rsidP="005B5759">
      <w:pPr>
        <w:pStyle w:val="ListParagraph"/>
        <w:numPr>
          <w:ilvl w:val="1"/>
          <w:numId w:val="30"/>
        </w:numPr>
        <w:jc w:val="both"/>
        <w:rPr>
          <w:szCs w:val="22"/>
        </w:rPr>
      </w:pPr>
      <w:r w:rsidRPr="005B5759">
        <w:rPr>
          <w:szCs w:val="22"/>
        </w:rPr>
        <w:t>The Contractor shall not unlawfully discriminate either directly or indirectly on such grounds as age, disability, gender reassignment, marriage and civil partnerships, pregnancy and maternity, race, religion or belief, sex or sexual orientation and without prejudice to the generality of the foregoing the Contractor shall not unlawfully discriminate within the meaning and scope of the Equality Act 2010 or other relevant or equivalent legislation, or any statutory modification or re-enactment thereof.</w:t>
      </w:r>
    </w:p>
    <w:p w14:paraId="5012F640" w14:textId="77777777" w:rsidR="00B70F48" w:rsidRPr="00B448C3" w:rsidRDefault="00B70F48" w:rsidP="00B70F48">
      <w:pPr>
        <w:jc w:val="both"/>
        <w:rPr>
          <w:szCs w:val="22"/>
        </w:rPr>
      </w:pPr>
    </w:p>
    <w:p w14:paraId="5012F641" w14:textId="7CCA4031" w:rsidR="00B70F48" w:rsidRPr="005B5759" w:rsidRDefault="00B70F48" w:rsidP="005B5759">
      <w:pPr>
        <w:pStyle w:val="ListParagraph"/>
        <w:numPr>
          <w:ilvl w:val="1"/>
          <w:numId w:val="30"/>
        </w:numPr>
        <w:jc w:val="both"/>
        <w:rPr>
          <w:szCs w:val="22"/>
        </w:rPr>
      </w:pPr>
      <w:r w:rsidRPr="005B5759">
        <w:rPr>
          <w:szCs w:val="22"/>
        </w:rPr>
        <w:t>The Contractor shall take all reasonable steps to secure the observance of the provisions of Condition 22.1 by all staff or agents of the Contractor and all sub-contractors employed in the execution of the Contract.</w:t>
      </w:r>
    </w:p>
    <w:p w14:paraId="5012F642" w14:textId="77777777" w:rsidR="00B70F48" w:rsidRPr="00B448C3" w:rsidRDefault="00B70F48" w:rsidP="00C32C02">
      <w:pPr>
        <w:tabs>
          <w:tab w:val="left" w:pos="720"/>
        </w:tabs>
        <w:ind w:left="540" w:hanging="540"/>
        <w:jc w:val="both"/>
        <w:rPr>
          <w:b/>
          <w:szCs w:val="22"/>
        </w:rPr>
      </w:pPr>
    </w:p>
    <w:p w14:paraId="5012F643" w14:textId="01CDF83F" w:rsidR="00B70F48" w:rsidRPr="005B5759" w:rsidRDefault="00B70F48" w:rsidP="005B5759">
      <w:pPr>
        <w:pStyle w:val="ListParagraph"/>
        <w:numPr>
          <w:ilvl w:val="0"/>
          <w:numId w:val="30"/>
        </w:numPr>
        <w:tabs>
          <w:tab w:val="left" w:pos="720"/>
        </w:tabs>
        <w:jc w:val="both"/>
        <w:rPr>
          <w:b/>
          <w:szCs w:val="22"/>
        </w:rPr>
      </w:pPr>
      <w:r w:rsidRPr="005B5759">
        <w:rPr>
          <w:b/>
          <w:szCs w:val="22"/>
        </w:rPr>
        <w:t>Special Provisions</w:t>
      </w:r>
    </w:p>
    <w:p w14:paraId="5012F644" w14:textId="77777777" w:rsidR="00B70F48" w:rsidRPr="005B5759" w:rsidRDefault="00B70F48" w:rsidP="005B5759">
      <w:pPr>
        <w:pStyle w:val="ListParagraph"/>
        <w:numPr>
          <w:ilvl w:val="1"/>
          <w:numId w:val="30"/>
        </w:numPr>
        <w:jc w:val="both"/>
        <w:rPr>
          <w:szCs w:val="22"/>
        </w:rPr>
      </w:pPr>
      <w:r w:rsidRPr="005B5759">
        <w:rPr>
          <w:szCs w:val="22"/>
        </w:rPr>
        <w:t>In the event of any conflict or inconsistency between these general Conditions and any special conditions contained within the Contract, such special conditions shall prevail.</w:t>
      </w:r>
    </w:p>
    <w:p w14:paraId="5012F645" w14:textId="77777777" w:rsidR="00B70F48" w:rsidRPr="00B448C3" w:rsidRDefault="00B70F48" w:rsidP="00B70F48">
      <w:pPr>
        <w:jc w:val="both"/>
        <w:rPr>
          <w:szCs w:val="22"/>
        </w:rPr>
      </w:pPr>
    </w:p>
    <w:p w14:paraId="5012F646" w14:textId="62101747" w:rsidR="00B70F48" w:rsidRPr="005B5759" w:rsidRDefault="00B70F48" w:rsidP="005B5759">
      <w:pPr>
        <w:pStyle w:val="ListParagraph"/>
        <w:numPr>
          <w:ilvl w:val="0"/>
          <w:numId w:val="30"/>
        </w:numPr>
        <w:tabs>
          <w:tab w:val="left" w:pos="720"/>
        </w:tabs>
        <w:jc w:val="both"/>
        <w:rPr>
          <w:b/>
          <w:szCs w:val="22"/>
        </w:rPr>
      </w:pPr>
      <w:r w:rsidRPr="005B5759">
        <w:rPr>
          <w:b/>
          <w:szCs w:val="22"/>
        </w:rPr>
        <w:t>Performance</w:t>
      </w:r>
    </w:p>
    <w:p w14:paraId="5012F647" w14:textId="2D923BF3" w:rsidR="00B70F48" w:rsidRPr="005B5759" w:rsidRDefault="00B70F48" w:rsidP="005B5759">
      <w:pPr>
        <w:pStyle w:val="ListParagraph"/>
        <w:numPr>
          <w:ilvl w:val="1"/>
          <w:numId w:val="30"/>
        </w:numPr>
        <w:jc w:val="both"/>
        <w:rPr>
          <w:szCs w:val="22"/>
        </w:rPr>
      </w:pPr>
      <w:r w:rsidRPr="005B5759">
        <w:rPr>
          <w:szCs w:val="22"/>
        </w:rPr>
        <w:t xml:space="preserve">The Work shall be carried out in accordance with the Contract </w:t>
      </w:r>
    </w:p>
    <w:p w14:paraId="5012F648" w14:textId="77777777" w:rsidR="00B70F48" w:rsidRPr="00B448C3" w:rsidRDefault="00B70F48" w:rsidP="00B70F48">
      <w:pPr>
        <w:jc w:val="both"/>
        <w:rPr>
          <w:szCs w:val="22"/>
        </w:rPr>
      </w:pPr>
    </w:p>
    <w:p w14:paraId="5012F649" w14:textId="0D0DF00B" w:rsidR="00B70F48" w:rsidRPr="005B5759" w:rsidRDefault="00B70F48" w:rsidP="005B5759">
      <w:pPr>
        <w:pStyle w:val="ListParagraph"/>
        <w:numPr>
          <w:ilvl w:val="1"/>
          <w:numId w:val="30"/>
        </w:numPr>
        <w:jc w:val="both"/>
        <w:rPr>
          <w:iCs/>
          <w:szCs w:val="22"/>
        </w:rPr>
      </w:pPr>
      <w:r w:rsidRPr="005B5759">
        <w:rPr>
          <w:iCs/>
          <w:szCs w:val="22"/>
        </w:rPr>
        <w:t>The Contractor will publish Advertisements using the details recorded on the Order Form and the Copy Details provided by the DWP. The Contractor will use reasonable endeavours to publish Advertisements correctly, but occasionally errors and omissions may occur. The Contractor’s liability in the event of an error or omission in an Advertisement caused by the Contractor is set out in Condition 17. Where an error or omission is caused by the DWP, charges for the Advertisement</w:t>
      </w:r>
      <w:r w:rsidR="00A1391A" w:rsidRPr="005B5759">
        <w:rPr>
          <w:iCs/>
          <w:szCs w:val="22"/>
        </w:rPr>
        <w:t xml:space="preserve"> </w:t>
      </w:r>
      <w:r w:rsidRPr="005B5759">
        <w:rPr>
          <w:iCs/>
          <w:szCs w:val="22"/>
        </w:rPr>
        <w:t>remain payable in full by the DWP and no refund will be offered. The Contractor may make an additional charge to correct any error or omission in such circumstances.</w:t>
      </w:r>
    </w:p>
    <w:p w14:paraId="5012F64A" w14:textId="77777777" w:rsidR="00B70F48" w:rsidRPr="00B448C3" w:rsidRDefault="00B70F48" w:rsidP="00B70F48">
      <w:pPr>
        <w:ind w:left="540" w:hanging="540"/>
        <w:jc w:val="both"/>
        <w:rPr>
          <w:iCs/>
          <w:szCs w:val="22"/>
        </w:rPr>
      </w:pPr>
    </w:p>
    <w:p w14:paraId="5012F64B" w14:textId="6574DE46" w:rsidR="00B70F48" w:rsidRPr="005B5759" w:rsidRDefault="00B70F48" w:rsidP="005B5759">
      <w:pPr>
        <w:pStyle w:val="ListParagraph"/>
        <w:numPr>
          <w:ilvl w:val="1"/>
          <w:numId w:val="30"/>
        </w:numPr>
        <w:jc w:val="both"/>
        <w:rPr>
          <w:iCs/>
          <w:szCs w:val="22"/>
        </w:rPr>
      </w:pPr>
      <w:r w:rsidRPr="005B5759">
        <w:rPr>
          <w:iCs/>
          <w:szCs w:val="22"/>
        </w:rPr>
        <w:t xml:space="preserve">The Contractor will not be liable for any omission where the DWP has failed to provide the Contractor with the Copy Details at the correct time or has provided unsuitable or unusable Copy Details.  </w:t>
      </w:r>
    </w:p>
    <w:p w14:paraId="5012F64C" w14:textId="77777777" w:rsidR="00B70F48" w:rsidRPr="00B448C3" w:rsidRDefault="00B70F48" w:rsidP="00B70F48">
      <w:pPr>
        <w:jc w:val="both"/>
        <w:rPr>
          <w:szCs w:val="22"/>
        </w:rPr>
      </w:pPr>
    </w:p>
    <w:p w14:paraId="5012F64D" w14:textId="656784EB" w:rsidR="00B70F48" w:rsidRPr="005B5759" w:rsidRDefault="00B70F48" w:rsidP="005B5759">
      <w:pPr>
        <w:pStyle w:val="ListParagraph"/>
        <w:numPr>
          <w:ilvl w:val="1"/>
          <w:numId w:val="30"/>
        </w:numPr>
        <w:jc w:val="both"/>
        <w:rPr>
          <w:szCs w:val="22"/>
        </w:rPr>
      </w:pPr>
      <w:r w:rsidRPr="005B5759">
        <w:rPr>
          <w:szCs w:val="22"/>
        </w:rPr>
        <w:t xml:space="preserve">If the Work or any part thereof is suspended by the DWP or its authorised representative (otherwise than in consequence of default or negligence on the part of the Contractor) or if the Contractor is delayed in proceeding with the Work by the DWP or its authorised representative, the DWP shall be responsible for any loss incurred by the Contractor as a result of such suspension or delay. </w:t>
      </w:r>
    </w:p>
    <w:p w14:paraId="5012F64E" w14:textId="77777777" w:rsidR="00B70F48" w:rsidRPr="00B448C3" w:rsidRDefault="00B70F48" w:rsidP="00B70F48">
      <w:pPr>
        <w:jc w:val="both"/>
        <w:rPr>
          <w:szCs w:val="22"/>
        </w:rPr>
      </w:pPr>
    </w:p>
    <w:p w14:paraId="5012F64F" w14:textId="01C0D5C9" w:rsidR="00B70F48" w:rsidRPr="005B5759" w:rsidRDefault="00B70F48" w:rsidP="005B5759">
      <w:pPr>
        <w:pStyle w:val="ListParagraph"/>
        <w:numPr>
          <w:ilvl w:val="1"/>
          <w:numId w:val="30"/>
        </w:numPr>
        <w:jc w:val="both"/>
        <w:rPr>
          <w:szCs w:val="22"/>
        </w:rPr>
      </w:pPr>
      <w:r w:rsidRPr="005B5759">
        <w:rPr>
          <w:szCs w:val="22"/>
        </w:rPr>
        <w:t>If the performance of the Contract by the Contractor is delayed by causes mentioned in Condition 24.4 or by reason of any act on the part of the DWP, or by industrial dispute or any other cause which the Contractor could not have prevented and for which he was not responsible then the Contractor shall be allowed a reasonable extension of time for completion.</w:t>
      </w:r>
    </w:p>
    <w:p w14:paraId="5012F650" w14:textId="77777777" w:rsidR="00B70F48" w:rsidRPr="00B448C3" w:rsidRDefault="00B70F48" w:rsidP="00B70F48">
      <w:pPr>
        <w:jc w:val="both"/>
        <w:rPr>
          <w:szCs w:val="22"/>
        </w:rPr>
      </w:pPr>
    </w:p>
    <w:p w14:paraId="5012F651" w14:textId="3993E84F" w:rsidR="00B70F48" w:rsidRPr="005B5759" w:rsidRDefault="00B70F48" w:rsidP="005B5759">
      <w:pPr>
        <w:pStyle w:val="ListParagraph"/>
        <w:numPr>
          <w:ilvl w:val="1"/>
          <w:numId w:val="30"/>
        </w:numPr>
        <w:jc w:val="both"/>
        <w:rPr>
          <w:szCs w:val="22"/>
        </w:rPr>
      </w:pPr>
      <w:r w:rsidRPr="005B5759">
        <w:rPr>
          <w:szCs w:val="22"/>
        </w:rPr>
        <w:t>The Contractor will try to provide the Work by any date agreed with the DWP, but all dates are estimates.</w:t>
      </w:r>
    </w:p>
    <w:p w14:paraId="5012F652" w14:textId="77777777" w:rsidR="00B70F48" w:rsidRPr="00B448C3" w:rsidRDefault="00B70F48" w:rsidP="00B70F48">
      <w:pPr>
        <w:ind w:left="540" w:hanging="540"/>
        <w:jc w:val="both"/>
        <w:rPr>
          <w:szCs w:val="22"/>
        </w:rPr>
      </w:pPr>
    </w:p>
    <w:p w14:paraId="5012F653" w14:textId="665E6B64" w:rsidR="00B70F48" w:rsidRPr="005B5759" w:rsidRDefault="00B70F48" w:rsidP="005B5759">
      <w:pPr>
        <w:pStyle w:val="ListParagraph"/>
        <w:numPr>
          <w:ilvl w:val="0"/>
          <w:numId w:val="30"/>
        </w:numPr>
        <w:tabs>
          <w:tab w:val="left" w:pos="720"/>
        </w:tabs>
        <w:jc w:val="both"/>
        <w:rPr>
          <w:b/>
          <w:szCs w:val="22"/>
        </w:rPr>
      </w:pPr>
      <w:r w:rsidRPr="005B5759">
        <w:rPr>
          <w:b/>
          <w:szCs w:val="22"/>
        </w:rPr>
        <w:t>Progress reports</w:t>
      </w:r>
    </w:p>
    <w:p w14:paraId="5012F654" w14:textId="440CE65C" w:rsidR="00B70F48" w:rsidRPr="005B5759" w:rsidRDefault="00B70F48" w:rsidP="005B5759">
      <w:pPr>
        <w:pStyle w:val="ListParagraph"/>
        <w:numPr>
          <w:ilvl w:val="1"/>
          <w:numId w:val="30"/>
        </w:numPr>
        <w:jc w:val="both"/>
        <w:rPr>
          <w:szCs w:val="22"/>
        </w:rPr>
      </w:pPr>
      <w:r w:rsidRPr="005B5759">
        <w:rPr>
          <w:szCs w:val="22"/>
        </w:rPr>
        <w:t>Where formal progress reports are specified in the Contract, the Contractor shall render such reports at such time and in such form as may be specified or as otherwise agreed between the Contractor and the DWP or its authorised representative.</w:t>
      </w:r>
    </w:p>
    <w:p w14:paraId="5012F655" w14:textId="77777777" w:rsidR="00B70F48" w:rsidRPr="00B448C3" w:rsidRDefault="00B70F48" w:rsidP="00B70F48">
      <w:pPr>
        <w:jc w:val="both"/>
        <w:rPr>
          <w:szCs w:val="22"/>
        </w:rPr>
      </w:pPr>
    </w:p>
    <w:p w14:paraId="5012F656" w14:textId="0851F527" w:rsidR="00B70F48" w:rsidRPr="005B5759" w:rsidRDefault="00B70F48" w:rsidP="005B5759">
      <w:pPr>
        <w:pStyle w:val="ListParagraph"/>
        <w:numPr>
          <w:ilvl w:val="1"/>
          <w:numId w:val="30"/>
        </w:numPr>
        <w:jc w:val="both"/>
        <w:rPr>
          <w:szCs w:val="22"/>
        </w:rPr>
      </w:pPr>
      <w:r w:rsidRPr="005B5759">
        <w:rPr>
          <w:szCs w:val="22"/>
        </w:rPr>
        <w:t>The submission and the acceptance of progress reports shall not prejudice the rights of the DWP under any other condition of the Contract.</w:t>
      </w:r>
    </w:p>
    <w:p w14:paraId="5012F657" w14:textId="77777777" w:rsidR="00B70F48" w:rsidRPr="00B448C3" w:rsidRDefault="00B70F48" w:rsidP="00B70F48">
      <w:pPr>
        <w:jc w:val="both"/>
        <w:rPr>
          <w:szCs w:val="22"/>
        </w:rPr>
      </w:pPr>
    </w:p>
    <w:p w14:paraId="5012F658" w14:textId="41FCD254" w:rsidR="00B70F48" w:rsidRPr="005B5759" w:rsidRDefault="00B70F48" w:rsidP="005B5759">
      <w:pPr>
        <w:pStyle w:val="ListParagraph"/>
        <w:numPr>
          <w:ilvl w:val="0"/>
          <w:numId w:val="30"/>
        </w:numPr>
        <w:tabs>
          <w:tab w:val="left" w:pos="720"/>
        </w:tabs>
        <w:jc w:val="both"/>
        <w:rPr>
          <w:b/>
          <w:szCs w:val="22"/>
        </w:rPr>
      </w:pPr>
      <w:r w:rsidRPr="005B5759">
        <w:rPr>
          <w:b/>
          <w:szCs w:val="22"/>
        </w:rPr>
        <w:t>Rights to the Results of Work</w:t>
      </w:r>
    </w:p>
    <w:p w14:paraId="5012F659" w14:textId="49A42C9B" w:rsidR="00B70F48" w:rsidRPr="005B5759" w:rsidRDefault="00B70F48" w:rsidP="005B5759">
      <w:pPr>
        <w:pStyle w:val="ListParagraph"/>
        <w:numPr>
          <w:ilvl w:val="1"/>
          <w:numId w:val="30"/>
        </w:numPr>
        <w:jc w:val="both"/>
        <w:rPr>
          <w:snapToGrid w:val="0"/>
          <w:szCs w:val="22"/>
        </w:rPr>
      </w:pPr>
      <w:r w:rsidRPr="005B5759">
        <w:rPr>
          <w:szCs w:val="22"/>
          <w:lang w:eastAsia="en-GB"/>
        </w:rPr>
        <w:t xml:space="preserve">Except as expressly set out in the Contract, </w:t>
      </w:r>
      <w:r w:rsidRPr="005B5759">
        <w:rPr>
          <w:snapToGrid w:val="0"/>
          <w:szCs w:val="22"/>
        </w:rPr>
        <w:t>the DWP and the Contractor shall not acquire any rights or licences to the other’s Intellectual Property Rights.</w:t>
      </w:r>
    </w:p>
    <w:p w14:paraId="5012F65A" w14:textId="77777777" w:rsidR="00B70F48" w:rsidRPr="00B448C3" w:rsidRDefault="00B70F48" w:rsidP="00B70F48">
      <w:pPr>
        <w:autoSpaceDE w:val="0"/>
        <w:autoSpaceDN w:val="0"/>
        <w:adjustRightInd w:val="0"/>
        <w:ind w:left="720" w:hanging="720"/>
        <w:jc w:val="both"/>
        <w:rPr>
          <w:color w:val="000000"/>
          <w:szCs w:val="22"/>
          <w:lang w:eastAsia="en-GB"/>
        </w:rPr>
      </w:pPr>
    </w:p>
    <w:p w14:paraId="5012F65B" w14:textId="52AF0FC6" w:rsidR="00B70F48" w:rsidRPr="005B5759" w:rsidRDefault="00B70F48" w:rsidP="005B5759">
      <w:pPr>
        <w:pStyle w:val="ListParagraph"/>
        <w:numPr>
          <w:ilvl w:val="1"/>
          <w:numId w:val="30"/>
        </w:numPr>
        <w:autoSpaceDE w:val="0"/>
        <w:autoSpaceDN w:val="0"/>
        <w:adjustRightInd w:val="0"/>
        <w:jc w:val="both"/>
        <w:rPr>
          <w:color w:val="000000"/>
          <w:szCs w:val="22"/>
          <w:lang w:eastAsia="en-GB"/>
        </w:rPr>
      </w:pPr>
      <w:r w:rsidRPr="005B5759">
        <w:rPr>
          <w:color w:val="000000"/>
          <w:szCs w:val="22"/>
          <w:lang w:eastAsia="en-GB"/>
        </w:rPr>
        <w:t xml:space="preserve">The DWP warrants it is the owner of, or is licensed by the owner to use, all Intellectual Property Rights (including any Copyright or Trade Marks) in the Copy Details and/or in the content of </w:t>
      </w:r>
      <w:r w:rsidRPr="005B5759">
        <w:rPr>
          <w:szCs w:val="22"/>
          <w:lang w:eastAsia="en-GB"/>
        </w:rPr>
        <w:t xml:space="preserve">any website, webpage or other online destination a QR Code directs readers to. </w:t>
      </w:r>
    </w:p>
    <w:p w14:paraId="5012F65C" w14:textId="77777777" w:rsidR="00B70F48" w:rsidRPr="00B448C3" w:rsidRDefault="00B70F48" w:rsidP="00B70F48">
      <w:pPr>
        <w:autoSpaceDE w:val="0"/>
        <w:autoSpaceDN w:val="0"/>
        <w:adjustRightInd w:val="0"/>
        <w:ind w:left="720" w:hanging="720"/>
        <w:jc w:val="both"/>
        <w:rPr>
          <w:color w:val="000000"/>
          <w:szCs w:val="22"/>
          <w:lang w:eastAsia="en-GB"/>
        </w:rPr>
      </w:pPr>
    </w:p>
    <w:p w14:paraId="5012F65D" w14:textId="18F305B4" w:rsidR="00B70F48" w:rsidRPr="005B5759" w:rsidRDefault="00B70F48" w:rsidP="005B5759">
      <w:pPr>
        <w:pStyle w:val="ListParagraph"/>
        <w:numPr>
          <w:ilvl w:val="1"/>
          <w:numId w:val="30"/>
        </w:numPr>
        <w:autoSpaceDE w:val="0"/>
        <w:autoSpaceDN w:val="0"/>
        <w:adjustRightInd w:val="0"/>
        <w:jc w:val="both"/>
        <w:rPr>
          <w:color w:val="000000"/>
          <w:szCs w:val="22"/>
          <w:lang w:eastAsia="en-GB"/>
        </w:rPr>
      </w:pPr>
      <w:r w:rsidRPr="005B5759">
        <w:rPr>
          <w:color w:val="000000"/>
          <w:szCs w:val="22"/>
          <w:lang w:eastAsia="en-GB"/>
        </w:rPr>
        <w:t>All Intellectual Property Rights (including Copyright in any artwork) created by the Contractor in connection with the Contract will remain the property of the Contractor or its licensors.</w:t>
      </w:r>
    </w:p>
    <w:p w14:paraId="5012F65E" w14:textId="77777777" w:rsidR="00B70F48" w:rsidRPr="00B448C3" w:rsidRDefault="00B70F48" w:rsidP="00B70F48">
      <w:pPr>
        <w:autoSpaceDE w:val="0"/>
        <w:autoSpaceDN w:val="0"/>
        <w:adjustRightInd w:val="0"/>
        <w:ind w:left="720" w:hanging="720"/>
        <w:jc w:val="both"/>
        <w:rPr>
          <w:color w:val="000000"/>
          <w:szCs w:val="22"/>
          <w:lang w:eastAsia="en-GB"/>
        </w:rPr>
      </w:pPr>
    </w:p>
    <w:p w14:paraId="5012F65F" w14:textId="4983710A" w:rsidR="00B70F48" w:rsidRPr="005B5759" w:rsidRDefault="00B70F48" w:rsidP="005B5759">
      <w:pPr>
        <w:pStyle w:val="ListParagraph"/>
        <w:numPr>
          <w:ilvl w:val="1"/>
          <w:numId w:val="30"/>
        </w:numPr>
        <w:autoSpaceDE w:val="0"/>
        <w:autoSpaceDN w:val="0"/>
        <w:adjustRightInd w:val="0"/>
        <w:jc w:val="both"/>
        <w:rPr>
          <w:color w:val="000000"/>
          <w:szCs w:val="22"/>
          <w:lang w:eastAsia="en-GB"/>
        </w:rPr>
      </w:pPr>
      <w:r w:rsidRPr="005B5759">
        <w:rPr>
          <w:color w:val="000000"/>
          <w:szCs w:val="22"/>
          <w:lang w:eastAsia="en-GB"/>
        </w:rPr>
        <w:t>If the DWP asks the Contractor to prepare any artwork or material for an Advertisement the Contractor will grant the DWP a non-transferable non-exclusive licence to use the artwork in that or any future Advertisement in any Advertising Media.</w:t>
      </w:r>
    </w:p>
    <w:p w14:paraId="5012F660" w14:textId="77777777" w:rsidR="00B70F48" w:rsidRPr="00B448C3" w:rsidRDefault="00B70F48" w:rsidP="00B70F48">
      <w:pPr>
        <w:jc w:val="both"/>
        <w:rPr>
          <w:szCs w:val="22"/>
        </w:rPr>
      </w:pPr>
    </w:p>
    <w:p w14:paraId="5012F661" w14:textId="7994002B" w:rsidR="00B70F48" w:rsidRPr="005B5759" w:rsidRDefault="00B70F48" w:rsidP="005B5759">
      <w:pPr>
        <w:pStyle w:val="ListParagraph"/>
        <w:numPr>
          <w:ilvl w:val="1"/>
          <w:numId w:val="30"/>
        </w:numPr>
        <w:jc w:val="both"/>
        <w:rPr>
          <w:szCs w:val="22"/>
        </w:rPr>
      </w:pPr>
      <w:r w:rsidRPr="005B5759">
        <w:rPr>
          <w:szCs w:val="22"/>
        </w:rPr>
        <w:t>All Intellectual Property Rights (including Copyright in any artwork) created by the DWP in connection with the Contract will remain the property of the DWP or its licensors. Such material or report shall not be reproduced, or disseminated for any other purpose by the Contractor, without the prior written permission of the Controller of Her Majesty’s Stationery Office. All applications for such permission shall be submitted in the first instance to the DWP.</w:t>
      </w:r>
    </w:p>
    <w:p w14:paraId="5012F662" w14:textId="77777777" w:rsidR="00B70F48" w:rsidRPr="00B448C3" w:rsidRDefault="00B70F48" w:rsidP="00B70F48">
      <w:pPr>
        <w:jc w:val="both"/>
        <w:rPr>
          <w:szCs w:val="22"/>
        </w:rPr>
      </w:pPr>
    </w:p>
    <w:p w14:paraId="5012F663" w14:textId="3D49BE29" w:rsidR="00B70F48" w:rsidRPr="005B5759" w:rsidRDefault="00B70F48" w:rsidP="005B5759">
      <w:pPr>
        <w:pStyle w:val="ListParagraph"/>
        <w:numPr>
          <w:ilvl w:val="1"/>
          <w:numId w:val="30"/>
        </w:numPr>
        <w:jc w:val="both"/>
        <w:rPr>
          <w:szCs w:val="22"/>
        </w:rPr>
      </w:pPr>
      <w:r w:rsidRPr="005B5759">
        <w:rPr>
          <w:szCs w:val="22"/>
        </w:rPr>
        <w:t>The Contractor shall not use any data, reports, drawings, specifications, designs, inventions, plans, programmes or other material produced in the course or the purpose of the Work without first obtaining written permission from the DWP.</w:t>
      </w:r>
    </w:p>
    <w:p w14:paraId="5012F664" w14:textId="77777777" w:rsidR="00B70F48" w:rsidRPr="00B448C3" w:rsidRDefault="00B70F48" w:rsidP="00B70F48">
      <w:pPr>
        <w:jc w:val="both"/>
        <w:rPr>
          <w:szCs w:val="22"/>
        </w:rPr>
      </w:pPr>
    </w:p>
    <w:p w14:paraId="5012F665" w14:textId="7E845269" w:rsidR="00B70F48" w:rsidRPr="005B5759" w:rsidRDefault="00B70F48" w:rsidP="005B5759">
      <w:pPr>
        <w:pStyle w:val="ListParagraph"/>
        <w:numPr>
          <w:ilvl w:val="0"/>
          <w:numId w:val="30"/>
        </w:numPr>
        <w:tabs>
          <w:tab w:val="left" w:pos="720"/>
        </w:tabs>
        <w:jc w:val="both"/>
        <w:rPr>
          <w:b/>
          <w:szCs w:val="22"/>
        </w:rPr>
      </w:pPr>
      <w:r w:rsidRPr="005B5759">
        <w:rPr>
          <w:b/>
          <w:szCs w:val="22"/>
        </w:rPr>
        <w:t>Publicity concerning the Work</w:t>
      </w:r>
    </w:p>
    <w:p w14:paraId="5012F666" w14:textId="566BE1DA" w:rsidR="00B70F48" w:rsidRPr="005B5759" w:rsidRDefault="00B70F48" w:rsidP="005B5759">
      <w:pPr>
        <w:pStyle w:val="ListParagraph"/>
        <w:numPr>
          <w:ilvl w:val="1"/>
          <w:numId w:val="30"/>
        </w:numPr>
        <w:jc w:val="both"/>
        <w:rPr>
          <w:szCs w:val="22"/>
        </w:rPr>
      </w:pPr>
      <w:r w:rsidRPr="005B5759">
        <w:rPr>
          <w:szCs w:val="22"/>
        </w:rPr>
        <w:t>The Contractor shall not:</w:t>
      </w:r>
    </w:p>
    <w:p w14:paraId="5012F667" w14:textId="77777777" w:rsidR="00B70F48" w:rsidRPr="00B448C3" w:rsidRDefault="00B70F48" w:rsidP="00B70F48">
      <w:pPr>
        <w:jc w:val="both"/>
        <w:rPr>
          <w:szCs w:val="22"/>
        </w:rPr>
      </w:pPr>
    </w:p>
    <w:p w14:paraId="5012F668" w14:textId="6E04ECB0" w:rsidR="00B70F48" w:rsidRPr="005B5759" w:rsidRDefault="00B70F48" w:rsidP="005B5759">
      <w:pPr>
        <w:numPr>
          <w:ilvl w:val="2"/>
          <w:numId w:val="30"/>
        </w:numPr>
        <w:ind w:left="1145" w:hanging="11"/>
        <w:contextualSpacing/>
        <w:jc w:val="both"/>
        <w:rPr>
          <w:rFonts w:eastAsia="Times New Roman" w:cs="Arial"/>
          <w:szCs w:val="22"/>
          <w:lang w:eastAsia="en-US"/>
        </w:rPr>
      </w:pPr>
      <w:r w:rsidRPr="005B5759">
        <w:rPr>
          <w:rFonts w:eastAsia="Times New Roman" w:cs="Arial"/>
          <w:szCs w:val="22"/>
          <w:lang w:eastAsia="en-US"/>
        </w:rPr>
        <w:t>make any press announcements or publicise this Contract or its contents in any way; or</w:t>
      </w:r>
    </w:p>
    <w:p w14:paraId="5012F669" w14:textId="77777777" w:rsidR="00B70F48" w:rsidRPr="005B5759" w:rsidRDefault="00B70F48" w:rsidP="005B5759">
      <w:pPr>
        <w:ind w:left="1145"/>
        <w:contextualSpacing/>
        <w:jc w:val="both"/>
        <w:rPr>
          <w:rFonts w:eastAsia="Times New Roman" w:cs="Arial"/>
          <w:szCs w:val="22"/>
          <w:lang w:eastAsia="en-US"/>
        </w:rPr>
      </w:pPr>
    </w:p>
    <w:p w14:paraId="5012F66A" w14:textId="4DF8FCD2" w:rsidR="00B70F48" w:rsidRPr="005B5759" w:rsidRDefault="00B70F48" w:rsidP="005B5759">
      <w:pPr>
        <w:numPr>
          <w:ilvl w:val="2"/>
          <w:numId w:val="30"/>
        </w:numPr>
        <w:ind w:left="1145" w:hanging="11"/>
        <w:contextualSpacing/>
        <w:jc w:val="both"/>
        <w:rPr>
          <w:rFonts w:eastAsia="Times New Roman" w:cs="Arial"/>
          <w:szCs w:val="22"/>
          <w:lang w:eastAsia="en-US"/>
        </w:rPr>
      </w:pPr>
      <w:r w:rsidRPr="005B5759">
        <w:rPr>
          <w:rFonts w:eastAsia="Times New Roman" w:cs="Arial"/>
          <w:szCs w:val="22"/>
          <w:lang w:eastAsia="en-US"/>
        </w:rPr>
        <w:t>use the DWP’s name or brand in any promotion or marketing or announcement of orders;</w:t>
      </w:r>
      <w:r w:rsidR="00406BF6" w:rsidRPr="005B5759">
        <w:rPr>
          <w:rFonts w:eastAsia="Times New Roman" w:cs="Arial"/>
          <w:szCs w:val="22"/>
          <w:lang w:eastAsia="en-US"/>
        </w:rPr>
        <w:t xml:space="preserve"> </w:t>
      </w:r>
      <w:r w:rsidRPr="005B5759">
        <w:rPr>
          <w:rFonts w:eastAsia="Times New Roman" w:cs="Arial"/>
          <w:szCs w:val="22"/>
          <w:lang w:eastAsia="en-US"/>
        </w:rPr>
        <w:t>without the prior written consent of the DWP, which shall not be unreasonably withheld or delayed</w:t>
      </w:r>
    </w:p>
    <w:p w14:paraId="5012F66B" w14:textId="77777777" w:rsidR="00B70F48" w:rsidRPr="00B448C3" w:rsidRDefault="00B70F48" w:rsidP="00B70F48">
      <w:pPr>
        <w:jc w:val="both"/>
        <w:rPr>
          <w:szCs w:val="22"/>
        </w:rPr>
      </w:pPr>
    </w:p>
    <w:p w14:paraId="5012F66C" w14:textId="6407D8E2" w:rsidR="00B70F48" w:rsidRPr="005B5759" w:rsidRDefault="00B70F48" w:rsidP="005B5759">
      <w:pPr>
        <w:pStyle w:val="ListParagraph"/>
        <w:numPr>
          <w:ilvl w:val="0"/>
          <w:numId w:val="30"/>
        </w:numPr>
        <w:tabs>
          <w:tab w:val="left" w:pos="720"/>
        </w:tabs>
        <w:jc w:val="both"/>
        <w:rPr>
          <w:b/>
          <w:szCs w:val="22"/>
        </w:rPr>
      </w:pPr>
      <w:r w:rsidRPr="005B5759">
        <w:rPr>
          <w:b/>
          <w:szCs w:val="22"/>
        </w:rPr>
        <w:t>Contractor’s Personnel</w:t>
      </w:r>
    </w:p>
    <w:p w14:paraId="5012F66D" w14:textId="608AFEA8" w:rsidR="00B70F48" w:rsidRPr="005B5759" w:rsidRDefault="00B70F48" w:rsidP="005B5759">
      <w:pPr>
        <w:pStyle w:val="ListParagraph"/>
        <w:numPr>
          <w:ilvl w:val="1"/>
          <w:numId w:val="30"/>
        </w:numPr>
        <w:jc w:val="both"/>
        <w:rPr>
          <w:szCs w:val="22"/>
        </w:rPr>
      </w:pPr>
      <w:r w:rsidRPr="005B5759">
        <w:rPr>
          <w:szCs w:val="22"/>
        </w:rPr>
        <w:t>The DWP reserves the right to refuse to admit to premises occupied by or on behalf of the DWP any person employed by the Contractor, or by a sub-contractor, whose admission would be, in the opinion of the DWP, undesirable.</w:t>
      </w:r>
    </w:p>
    <w:p w14:paraId="5012F66E" w14:textId="77777777" w:rsidR="00B70F48" w:rsidRPr="00B448C3" w:rsidRDefault="00B70F48" w:rsidP="00B70F48">
      <w:pPr>
        <w:jc w:val="both"/>
        <w:rPr>
          <w:szCs w:val="22"/>
        </w:rPr>
      </w:pPr>
    </w:p>
    <w:p w14:paraId="5012F66F" w14:textId="1F2194ED" w:rsidR="00B70F48" w:rsidRPr="005B5759" w:rsidRDefault="00B70F48" w:rsidP="005B5759">
      <w:pPr>
        <w:pStyle w:val="ListParagraph"/>
        <w:numPr>
          <w:ilvl w:val="1"/>
          <w:numId w:val="30"/>
        </w:numPr>
        <w:jc w:val="both"/>
        <w:rPr>
          <w:szCs w:val="22"/>
        </w:rPr>
      </w:pPr>
      <w:r w:rsidRPr="005B5759">
        <w:rPr>
          <w:szCs w:val="22"/>
        </w:rPr>
        <w:t>If and when directed by the DWP, the Contractor shall provide a list of names and addresses of all persons who may at any time require admission in connection with the performance of the Contract, to any premises occupied by or on behalf of the DWP, specifying the capacities in which they are concerned with the Contractor and giving such other particulars as the DWP may require.</w:t>
      </w:r>
    </w:p>
    <w:p w14:paraId="5012F670" w14:textId="77777777" w:rsidR="00B70F48" w:rsidRPr="00B448C3" w:rsidRDefault="00B70F48" w:rsidP="00B70F48">
      <w:pPr>
        <w:jc w:val="both"/>
        <w:rPr>
          <w:szCs w:val="22"/>
        </w:rPr>
      </w:pPr>
    </w:p>
    <w:p w14:paraId="5012F671" w14:textId="7CDEB5FE" w:rsidR="00B70F48" w:rsidRPr="005B5759" w:rsidRDefault="00B70F48" w:rsidP="005B5759">
      <w:pPr>
        <w:pStyle w:val="ListParagraph"/>
        <w:numPr>
          <w:ilvl w:val="1"/>
          <w:numId w:val="30"/>
        </w:numPr>
        <w:jc w:val="both"/>
        <w:rPr>
          <w:szCs w:val="22"/>
        </w:rPr>
      </w:pPr>
      <w:r w:rsidRPr="005B5759">
        <w:rPr>
          <w:szCs w:val="22"/>
        </w:rPr>
        <w:t>If and when directed by the DWP, the Contractor shall secure that any person employed by him, or by a sub-contractor, who is specified in the direction, or is one of a class of persons who may be so specified, shall sign a statement that he understands that the Official Secrets Acts 1911 to 1989 apply to the person signing the statement both during the carrying out and after completion or determination of the Contract.</w:t>
      </w:r>
    </w:p>
    <w:p w14:paraId="5012F672" w14:textId="77777777" w:rsidR="00B70F48" w:rsidRPr="00B448C3" w:rsidRDefault="00B70F48" w:rsidP="00B70F48">
      <w:pPr>
        <w:jc w:val="both"/>
        <w:rPr>
          <w:szCs w:val="22"/>
        </w:rPr>
      </w:pPr>
    </w:p>
    <w:p w14:paraId="5012F673" w14:textId="14786D6A" w:rsidR="00B70F48" w:rsidRPr="005B5759" w:rsidRDefault="00B70F48" w:rsidP="005B5759">
      <w:pPr>
        <w:pStyle w:val="ListParagraph"/>
        <w:numPr>
          <w:ilvl w:val="1"/>
          <w:numId w:val="30"/>
        </w:numPr>
        <w:jc w:val="both"/>
        <w:rPr>
          <w:szCs w:val="22"/>
        </w:rPr>
      </w:pPr>
      <w:r w:rsidRPr="005B5759">
        <w:rPr>
          <w:szCs w:val="22"/>
        </w:rPr>
        <w:t xml:space="preserve">The Contractor shall comply with all applicable legislation relating to safeguarding and protecting vulnerable groups, including the Safeguarding Vulnerable Groups Act 2006, the Safeguarding Vulnerable Groups Order (Northern Ireland) 2007 and the Protecting Vulnerable Groups Act 2007 or other relevant or equivalent legislation, or any statutory modification or re-enactment thereof.  </w:t>
      </w:r>
    </w:p>
    <w:p w14:paraId="5012F674" w14:textId="77777777" w:rsidR="00B70F48" w:rsidRPr="00B448C3" w:rsidRDefault="00B70F48" w:rsidP="00B70F48">
      <w:pPr>
        <w:jc w:val="both"/>
        <w:rPr>
          <w:szCs w:val="22"/>
        </w:rPr>
      </w:pPr>
    </w:p>
    <w:p w14:paraId="5012F675" w14:textId="0D87FF77" w:rsidR="00B70F48" w:rsidRPr="005B5759" w:rsidRDefault="00B70F48" w:rsidP="005B5759">
      <w:pPr>
        <w:pStyle w:val="ListParagraph"/>
        <w:numPr>
          <w:ilvl w:val="1"/>
          <w:numId w:val="30"/>
        </w:numPr>
        <w:jc w:val="both"/>
        <w:rPr>
          <w:szCs w:val="22"/>
        </w:rPr>
      </w:pPr>
      <w:r w:rsidRPr="005B5759">
        <w:rPr>
          <w:szCs w:val="22"/>
        </w:rPr>
        <w:t>If the Contractor shall fail to comply with Condition 28.2 and if the DWP (whose decision shall be final and conclusive) decides that such failure is prejudicial to its interests, then the DWP may summarily determine the Contract by notice in writing to the Contractor always providing that such determination shall not prejudice or affect any right of action or remedy which shall have accrued, or shall accrue thereafter, to the DWP.</w:t>
      </w:r>
    </w:p>
    <w:p w14:paraId="5012F676" w14:textId="77777777" w:rsidR="00B70F48" w:rsidRPr="00B448C3" w:rsidRDefault="00B70F48" w:rsidP="00B70F48">
      <w:pPr>
        <w:jc w:val="both"/>
        <w:rPr>
          <w:szCs w:val="22"/>
        </w:rPr>
      </w:pPr>
    </w:p>
    <w:p w14:paraId="5012F677" w14:textId="080340CA" w:rsidR="00B70F48" w:rsidRPr="005B5759" w:rsidRDefault="00B70F48" w:rsidP="005B5759">
      <w:pPr>
        <w:pStyle w:val="ListParagraph"/>
        <w:numPr>
          <w:ilvl w:val="1"/>
          <w:numId w:val="30"/>
        </w:numPr>
        <w:jc w:val="both"/>
        <w:rPr>
          <w:szCs w:val="22"/>
        </w:rPr>
      </w:pPr>
      <w:r w:rsidRPr="005B5759">
        <w:rPr>
          <w:szCs w:val="22"/>
        </w:rPr>
        <w:t>The decision of the DWP as to whether any person is to be refused admission to official premises and as to whether the Contractor has failed to comply with Conditions 28.2 or 28.3 shall be final and conclusive.</w:t>
      </w:r>
    </w:p>
    <w:p w14:paraId="5012F678" w14:textId="77777777" w:rsidR="00B70F48" w:rsidRPr="00B448C3" w:rsidRDefault="00B70F48" w:rsidP="00B70F48">
      <w:pPr>
        <w:jc w:val="both"/>
        <w:rPr>
          <w:szCs w:val="22"/>
        </w:rPr>
      </w:pPr>
    </w:p>
    <w:p w14:paraId="5012F679" w14:textId="30E2F75A" w:rsidR="00B70F48" w:rsidRPr="005B5759" w:rsidRDefault="00B70F48" w:rsidP="005B5759">
      <w:pPr>
        <w:pStyle w:val="ListParagraph"/>
        <w:numPr>
          <w:ilvl w:val="0"/>
          <w:numId w:val="30"/>
        </w:numPr>
        <w:tabs>
          <w:tab w:val="left" w:pos="720"/>
        </w:tabs>
        <w:jc w:val="both"/>
        <w:rPr>
          <w:b/>
          <w:szCs w:val="22"/>
        </w:rPr>
      </w:pPr>
      <w:r w:rsidRPr="005B5759">
        <w:rPr>
          <w:b/>
          <w:szCs w:val="22"/>
        </w:rPr>
        <w:t>Data Protection</w:t>
      </w:r>
    </w:p>
    <w:p w14:paraId="5012F67A" w14:textId="383D4118" w:rsidR="00B70F48" w:rsidRPr="005B5759" w:rsidRDefault="00B70F48" w:rsidP="005B5759">
      <w:pPr>
        <w:pStyle w:val="ListParagraph"/>
        <w:numPr>
          <w:ilvl w:val="1"/>
          <w:numId w:val="30"/>
        </w:numPr>
        <w:jc w:val="both"/>
        <w:rPr>
          <w:szCs w:val="22"/>
        </w:rPr>
      </w:pPr>
      <w:r w:rsidRPr="005B5759">
        <w:rPr>
          <w:szCs w:val="22"/>
        </w:rPr>
        <w:t>The Contractor shall not disclose or allow access to any personal data provided by the DWP or acquired by the Contractor during the course of tendering for or executing the Contract, other than to a person employed or engaged by the Contractor or any sub-contractor, agent or other person concerned with the same.</w:t>
      </w:r>
    </w:p>
    <w:p w14:paraId="5012F67B" w14:textId="77777777" w:rsidR="00B70F48" w:rsidRPr="00B448C3" w:rsidRDefault="00B70F48" w:rsidP="00B70F48">
      <w:pPr>
        <w:jc w:val="both"/>
        <w:rPr>
          <w:szCs w:val="22"/>
        </w:rPr>
      </w:pPr>
    </w:p>
    <w:p w14:paraId="5012F67C" w14:textId="7FAAABEA" w:rsidR="00B70F48" w:rsidRPr="005B5759" w:rsidRDefault="00B70F48" w:rsidP="005B5759">
      <w:pPr>
        <w:pStyle w:val="ListParagraph"/>
        <w:numPr>
          <w:ilvl w:val="1"/>
          <w:numId w:val="30"/>
        </w:numPr>
        <w:jc w:val="both"/>
        <w:rPr>
          <w:szCs w:val="22"/>
        </w:rPr>
      </w:pPr>
      <w:r w:rsidRPr="005B5759">
        <w:rPr>
          <w:szCs w:val="22"/>
        </w:rPr>
        <w:t>Any disclosure of or access to personal data allowed under Condition 29.1 shall be made in confidence and shall extend only so far as that which is specifically necessary for the purpose of the Contract.</w:t>
      </w:r>
    </w:p>
    <w:p w14:paraId="5012F67D" w14:textId="77777777" w:rsidR="00B70F48" w:rsidRPr="00B448C3" w:rsidRDefault="00B70F48" w:rsidP="00B70F48">
      <w:pPr>
        <w:jc w:val="both"/>
        <w:rPr>
          <w:szCs w:val="22"/>
        </w:rPr>
      </w:pPr>
    </w:p>
    <w:p w14:paraId="5012F67E" w14:textId="30041050" w:rsidR="00B70F48" w:rsidRPr="005B5759" w:rsidRDefault="00B70F48" w:rsidP="005B5759">
      <w:pPr>
        <w:pStyle w:val="ListParagraph"/>
        <w:numPr>
          <w:ilvl w:val="1"/>
          <w:numId w:val="30"/>
        </w:numPr>
        <w:jc w:val="both"/>
        <w:rPr>
          <w:szCs w:val="22"/>
        </w:rPr>
      </w:pPr>
      <w:r w:rsidRPr="005B5759">
        <w:rPr>
          <w:szCs w:val="22"/>
        </w:rPr>
        <w:t>The Contractor shall store or process such personal data only at sites located in the UK. If the Contractor wishes to store or process such personal data outside the UK it will first obtain the written authorisation from the DWP, which will not be unreasonably withheld or delayed, to do so.</w:t>
      </w:r>
    </w:p>
    <w:p w14:paraId="5012F67F" w14:textId="77777777" w:rsidR="00B70F48" w:rsidRPr="00B448C3" w:rsidRDefault="00B70F48" w:rsidP="00B70F48">
      <w:pPr>
        <w:jc w:val="both"/>
        <w:rPr>
          <w:szCs w:val="22"/>
        </w:rPr>
      </w:pPr>
    </w:p>
    <w:p w14:paraId="5012F680" w14:textId="6C89B6D7" w:rsidR="00B70F48" w:rsidRPr="005B5759" w:rsidRDefault="00B70F48" w:rsidP="005B5759">
      <w:pPr>
        <w:pStyle w:val="ListParagraph"/>
        <w:numPr>
          <w:ilvl w:val="1"/>
          <w:numId w:val="30"/>
        </w:numPr>
        <w:jc w:val="both"/>
        <w:rPr>
          <w:szCs w:val="22"/>
        </w:rPr>
      </w:pPr>
      <w:r w:rsidRPr="005B5759">
        <w:rPr>
          <w:szCs w:val="22"/>
        </w:rPr>
        <w:t>The Contractor shall 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5012F681" w14:textId="77777777" w:rsidR="00B70F48" w:rsidRDefault="00B70F48" w:rsidP="00B70F48">
      <w:pPr>
        <w:ind w:left="540" w:hanging="540"/>
        <w:jc w:val="both"/>
        <w:rPr>
          <w:sz w:val="20"/>
          <w:szCs w:val="20"/>
        </w:rPr>
      </w:pPr>
    </w:p>
    <w:p w14:paraId="5012F682" w14:textId="77777777" w:rsidR="00014CA3" w:rsidRDefault="00014CA3" w:rsidP="00014CA3">
      <w:pPr>
        <w:pStyle w:val="ScheduleLevel1"/>
        <w:numPr>
          <w:ilvl w:val="0"/>
          <w:numId w:val="0"/>
        </w:numPr>
      </w:pPr>
    </w:p>
    <w:p w14:paraId="5012F683" w14:textId="77777777" w:rsidR="00014CA3" w:rsidRDefault="00014CA3" w:rsidP="00014CA3">
      <w:pPr>
        <w:pStyle w:val="ScheduleLevel1"/>
        <w:numPr>
          <w:ilvl w:val="0"/>
          <w:numId w:val="0"/>
        </w:numPr>
      </w:pPr>
      <w:r>
        <w:t>Signed for and on behalf of the Authority:</w:t>
      </w:r>
    </w:p>
    <w:p w14:paraId="5012F684" w14:textId="190C6EDC" w:rsidR="00014CA3" w:rsidRPr="0012505E" w:rsidRDefault="00014CA3" w:rsidP="00014CA3">
      <w:pPr>
        <w:pStyle w:val="ScheduleLevel1"/>
        <w:numPr>
          <w:ilvl w:val="0"/>
          <w:numId w:val="0"/>
        </w:numPr>
      </w:pPr>
      <w:r>
        <w:t>By</w:t>
      </w:r>
      <w:r w:rsidRPr="0012505E">
        <w:t>:  </w:t>
      </w:r>
      <w:r>
        <w:tab/>
        <w:t>         </w:t>
      </w:r>
      <w:r>
        <w:tab/>
      </w:r>
      <w:bookmarkStart w:id="5" w:name="_GoBack"/>
      <w:r w:rsidR="00E041E5" w:rsidRPr="00E041E5">
        <w:rPr>
          <w:color w:val="FF0000"/>
        </w:rPr>
        <w:t>REDACTED TEXT</w:t>
      </w:r>
      <w:bookmarkEnd w:id="5"/>
    </w:p>
    <w:p w14:paraId="5012F685" w14:textId="0325AAE1" w:rsidR="00014CA3" w:rsidRPr="0012505E" w:rsidRDefault="00014CA3" w:rsidP="00014CA3">
      <w:pPr>
        <w:pStyle w:val="ScheduleLevel1"/>
        <w:numPr>
          <w:ilvl w:val="0"/>
          <w:numId w:val="0"/>
        </w:numPr>
      </w:pPr>
      <w:r>
        <w:t>Name</w:t>
      </w:r>
      <w:r w:rsidRPr="0012505E">
        <w:t>:           </w:t>
      </w:r>
      <w:r w:rsidRPr="0012505E">
        <w:tab/>
      </w:r>
      <w:r w:rsidR="00E041E5" w:rsidRPr="00E041E5">
        <w:rPr>
          <w:color w:val="FF0000"/>
        </w:rPr>
        <w:t>REDACTED TEXT</w:t>
      </w:r>
    </w:p>
    <w:p w14:paraId="5012F686" w14:textId="77777777" w:rsidR="00014CA3" w:rsidRPr="0012505E" w:rsidRDefault="00014CA3" w:rsidP="00014CA3">
      <w:pPr>
        <w:pStyle w:val="ScheduleLevel1"/>
        <w:numPr>
          <w:ilvl w:val="0"/>
          <w:numId w:val="0"/>
        </w:numPr>
      </w:pPr>
      <w:r>
        <w:t>Title</w:t>
      </w:r>
      <w:r w:rsidRPr="0012505E">
        <w:t xml:space="preserve">:              </w:t>
      </w:r>
      <w:r>
        <w:tab/>
      </w:r>
      <w:r w:rsidRPr="0012505E">
        <w:t>……………………………………..</w:t>
      </w:r>
    </w:p>
    <w:p w14:paraId="5012F687" w14:textId="77777777" w:rsidR="00014CA3" w:rsidRPr="00407320" w:rsidRDefault="00014CA3" w:rsidP="00014CA3">
      <w:pPr>
        <w:pStyle w:val="ScheduleLevel1"/>
        <w:numPr>
          <w:ilvl w:val="0"/>
          <w:numId w:val="0"/>
        </w:numPr>
      </w:pPr>
      <w:r>
        <w:t>Date</w:t>
      </w:r>
      <w:r w:rsidRPr="0012505E">
        <w:t>:             </w:t>
      </w:r>
      <w:r>
        <w:tab/>
      </w:r>
      <w:r w:rsidRPr="0012505E">
        <w:t>……………………………………..</w:t>
      </w:r>
    </w:p>
    <w:p w14:paraId="5012F688" w14:textId="77777777" w:rsidR="00014CA3" w:rsidRDefault="00014CA3" w:rsidP="00014CA3">
      <w:pPr>
        <w:pStyle w:val="ScheduleLevel1"/>
        <w:numPr>
          <w:ilvl w:val="0"/>
          <w:numId w:val="0"/>
        </w:numPr>
      </w:pPr>
      <w:r w:rsidRPr="0012505E">
        <w:t> </w:t>
      </w:r>
      <w:r>
        <w:t> </w:t>
      </w:r>
    </w:p>
    <w:p w14:paraId="5012F689" w14:textId="77777777" w:rsidR="00014CA3" w:rsidRDefault="00014CA3" w:rsidP="00014CA3">
      <w:pPr>
        <w:pStyle w:val="ScheduleLevel1"/>
        <w:numPr>
          <w:ilvl w:val="0"/>
          <w:numId w:val="0"/>
        </w:numPr>
      </w:pPr>
      <w:r>
        <w:t>Signed for and on behalf of the Supplier:</w:t>
      </w:r>
    </w:p>
    <w:p w14:paraId="5012F68A" w14:textId="072C0066" w:rsidR="00014CA3" w:rsidRPr="0012505E" w:rsidRDefault="00014CA3" w:rsidP="00014CA3">
      <w:pPr>
        <w:pStyle w:val="ScheduleLevel1"/>
        <w:numPr>
          <w:ilvl w:val="0"/>
          <w:numId w:val="0"/>
        </w:numPr>
      </w:pPr>
      <w:r>
        <w:t>By</w:t>
      </w:r>
      <w:r w:rsidRPr="0012505E">
        <w:t>:  </w:t>
      </w:r>
      <w:r>
        <w:tab/>
        <w:t>         </w:t>
      </w:r>
      <w:r>
        <w:tab/>
      </w:r>
      <w:r w:rsidR="00E041E5" w:rsidRPr="00E041E5">
        <w:rPr>
          <w:color w:val="FF0000"/>
        </w:rPr>
        <w:t>REDACTED TEXT</w:t>
      </w:r>
    </w:p>
    <w:p w14:paraId="5012F68B" w14:textId="45F5EB10" w:rsidR="00014CA3" w:rsidRPr="0012505E" w:rsidRDefault="00014CA3" w:rsidP="00014CA3">
      <w:pPr>
        <w:pStyle w:val="ScheduleLevel1"/>
        <w:numPr>
          <w:ilvl w:val="0"/>
          <w:numId w:val="0"/>
        </w:numPr>
      </w:pPr>
      <w:r>
        <w:t>Name</w:t>
      </w:r>
      <w:r w:rsidRPr="0012505E">
        <w:t>:           </w:t>
      </w:r>
      <w:r w:rsidRPr="0012505E">
        <w:tab/>
      </w:r>
      <w:r w:rsidR="00E041E5" w:rsidRPr="00E041E5">
        <w:rPr>
          <w:color w:val="FF0000"/>
        </w:rPr>
        <w:t>REDACTED TEXT</w:t>
      </w:r>
    </w:p>
    <w:p w14:paraId="5012F68C" w14:textId="77777777" w:rsidR="00014CA3" w:rsidRPr="0012505E" w:rsidRDefault="00014CA3" w:rsidP="00014CA3">
      <w:pPr>
        <w:pStyle w:val="ScheduleLevel1"/>
        <w:numPr>
          <w:ilvl w:val="0"/>
          <w:numId w:val="0"/>
        </w:numPr>
      </w:pPr>
      <w:r>
        <w:t>Title</w:t>
      </w:r>
      <w:r w:rsidRPr="0012505E">
        <w:t xml:space="preserve">:              </w:t>
      </w:r>
      <w:r>
        <w:tab/>
      </w:r>
      <w:r w:rsidRPr="0012505E">
        <w:t>……………………………………..</w:t>
      </w:r>
    </w:p>
    <w:p w14:paraId="5012F68D" w14:textId="77777777" w:rsidR="00014CA3" w:rsidRDefault="00014CA3" w:rsidP="00014CA3">
      <w:pPr>
        <w:pStyle w:val="ScheduleLevel1"/>
        <w:numPr>
          <w:ilvl w:val="0"/>
          <w:numId w:val="0"/>
        </w:numPr>
      </w:pPr>
      <w:r>
        <w:t>Date</w:t>
      </w:r>
      <w:r w:rsidRPr="0012505E">
        <w:t>:             </w:t>
      </w:r>
      <w:r>
        <w:tab/>
      </w:r>
      <w:r w:rsidRPr="0012505E">
        <w:t>……………………………………..</w:t>
      </w:r>
    </w:p>
    <w:p w14:paraId="5012F68E" w14:textId="77777777" w:rsidR="00796653" w:rsidRDefault="00796653" w:rsidP="00014CA3">
      <w:pPr>
        <w:pStyle w:val="ScheduleLevel1"/>
        <w:numPr>
          <w:ilvl w:val="0"/>
          <w:numId w:val="0"/>
        </w:numPr>
      </w:pPr>
    </w:p>
    <w:p w14:paraId="5012F68F" w14:textId="77777777" w:rsidR="00796653" w:rsidRDefault="00796653" w:rsidP="00014CA3">
      <w:pPr>
        <w:pStyle w:val="ScheduleLevel1"/>
        <w:numPr>
          <w:ilvl w:val="0"/>
          <w:numId w:val="0"/>
        </w:numPr>
      </w:pPr>
    </w:p>
    <w:p w14:paraId="5012F690" w14:textId="77777777" w:rsidR="00796653" w:rsidRDefault="00796653" w:rsidP="00014CA3">
      <w:pPr>
        <w:pStyle w:val="ScheduleLevel1"/>
        <w:numPr>
          <w:ilvl w:val="0"/>
          <w:numId w:val="0"/>
        </w:numPr>
      </w:pPr>
    </w:p>
    <w:p w14:paraId="5012F691" w14:textId="77777777" w:rsidR="00796653" w:rsidRDefault="00796653" w:rsidP="00014CA3">
      <w:pPr>
        <w:pStyle w:val="ScheduleLevel1"/>
        <w:numPr>
          <w:ilvl w:val="0"/>
          <w:numId w:val="0"/>
        </w:numPr>
      </w:pPr>
    </w:p>
    <w:p w14:paraId="5012F692" w14:textId="77777777" w:rsidR="00796653" w:rsidRDefault="00796653" w:rsidP="00014CA3">
      <w:pPr>
        <w:pStyle w:val="ScheduleLevel1"/>
        <w:numPr>
          <w:ilvl w:val="0"/>
          <w:numId w:val="0"/>
        </w:numPr>
      </w:pPr>
    </w:p>
    <w:p w14:paraId="5012F693" w14:textId="77777777" w:rsidR="00796653" w:rsidRDefault="00796653" w:rsidP="00014CA3">
      <w:pPr>
        <w:pStyle w:val="ScheduleLevel1"/>
        <w:numPr>
          <w:ilvl w:val="0"/>
          <w:numId w:val="0"/>
        </w:numPr>
      </w:pPr>
    </w:p>
    <w:p w14:paraId="5012F694" w14:textId="77777777" w:rsidR="00796653" w:rsidRDefault="00796653" w:rsidP="00014CA3">
      <w:pPr>
        <w:pStyle w:val="ScheduleLevel1"/>
        <w:numPr>
          <w:ilvl w:val="0"/>
          <w:numId w:val="0"/>
        </w:numPr>
      </w:pPr>
    </w:p>
    <w:p w14:paraId="5012F695" w14:textId="77777777" w:rsidR="00796653" w:rsidRDefault="00796653" w:rsidP="00014CA3">
      <w:pPr>
        <w:pStyle w:val="ScheduleLevel1"/>
        <w:numPr>
          <w:ilvl w:val="0"/>
          <w:numId w:val="0"/>
        </w:numPr>
      </w:pPr>
    </w:p>
    <w:p w14:paraId="5012F696" w14:textId="77777777" w:rsidR="00760BC1" w:rsidRDefault="00760BC1" w:rsidP="00014CA3">
      <w:pPr>
        <w:pStyle w:val="ScheduleLevel1"/>
        <w:numPr>
          <w:ilvl w:val="0"/>
          <w:numId w:val="0"/>
        </w:numPr>
      </w:pPr>
    </w:p>
    <w:p w14:paraId="5012F697" w14:textId="77777777" w:rsidR="00760BC1" w:rsidRDefault="00760BC1" w:rsidP="00014CA3">
      <w:pPr>
        <w:pStyle w:val="ScheduleLevel1"/>
        <w:numPr>
          <w:ilvl w:val="0"/>
          <w:numId w:val="0"/>
        </w:numPr>
      </w:pPr>
    </w:p>
    <w:p w14:paraId="5012F698" w14:textId="77777777" w:rsidR="00760BC1" w:rsidRDefault="00760BC1" w:rsidP="00014CA3">
      <w:pPr>
        <w:pStyle w:val="ScheduleLevel1"/>
        <w:numPr>
          <w:ilvl w:val="0"/>
          <w:numId w:val="0"/>
        </w:numPr>
      </w:pPr>
    </w:p>
    <w:p w14:paraId="5012F699" w14:textId="77777777" w:rsidR="00760BC1" w:rsidRDefault="00760BC1" w:rsidP="00014CA3">
      <w:pPr>
        <w:pStyle w:val="ScheduleLevel1"/>
        <w:numPr>
          <w:ilvl w:val="0"/>
          <w:numId w:val="0"/>
        </w:numPr>
      </w:pPr>
    </w:p>
    <w:p w14:paraId="5012F69A" w14:textId="77777777" w:rsidR="00760BC1" w:rsidRDefault="00760BC1" w:rsidP="00014CA3">
      <w:pPr>
        <w:pStyle w:val="ScheduleLevel1"/>
        <w:numPr>
          <w:ilvl w:val="0"/>
          <w:numId w:val="0"/>
        </w:numPr>
      </w:pPr>
    </w:p>
    <w:p w14:paraId="5012F69B" w14:textId="77777777" w:rsidR="00760BC1" w:rsidRDefault="00760BC1" w:rsidP="00014CA3">
      <w:pPr>
        <w:pStyle w:val="ScheduleLevel1"/>
        <w:numPr>
          <w:ilvl w:val="0"/>
          <w:numId w:val="0"/>
        </w:numPr>
      </w:pPr>
    </w:p>
    <w:p w14:paraId="5012F69C" w14:textId="77777777" w:rsidR="00760BC1" w:rsidRDefault="00760BC1" w:rsidP="00014CA3">
      <w:pPr>
        <w:pStyle w:val="ScheduleLevel1"/>
        <w:numPr>
          <w:ilvl w:val="0"/>
          <w:numId w:val="0"/>
        </w:numPr>
      </w:pPr>
    </w:p>
    <w:p w14:paraId="5012F69D" w14:textId="77777777" w:rsidR="00796653" w:rsidRPr="00C57FCD" w:rsidRDefault="00796653" w:rsidP="00796653">
      <w:pPr>
        <w:pStyle w:val="BodyText2"/>
        <w:widowControl w:val="0"/>
        <w:ind w:left="567" w:hanging="720"/>
        <w:jc w:val="center"/>
        <w:rPr>
          <w:rFonts w:cs="Arial"/>
          <w:b/>
          <w:sz w:val="24"/>
        </w:rPr>
      </w:pPr>
      <w:r w:rsidRPr="00C57FCD">
        <w:rPr>
          <w:rFonts w:cs="Arial"/>
          <w:b/>
          <w:sz w:val="24"/>
        </w:rPr>
        <w:t>Schedule One (1)</w:t>
      </w:r>
    </w:p>
    <w:p w14:paraId="5012F69E" w14:textId="77777777" w:rsidR="00796653" w:rsidRDefault="00796653" w:rsidP="00796653">
      <w:pPr>
        <w:pStyle w:val="ScheduleLevel1"/>
        <w:numPr>
          <w:ilvl w:val="0"/>
          <w:numId w:val="0"/>
        </w:numPr>
        <w:spacing w:after="120"/>
        <w:jc w:val="center"/>
        <w:rPr>
          <w:rFonts w:cs="Arial"/>
          <w:b/>
          <w:color w:val="000000" w:themeColor="text1"/>
          <w:sz w:val="24"/>
          <w:szCs w:val="24"/>
        </w:rPr>
      </w:pPr>
      <w:r w:rsidRPr="00313354">
        <w:rPr>
          <w:rFonts w:cs="Arial"/>
          <w:b/>
          <w:color w:val="000000" w:themeColor="text1"/>
          <w:sz w:val="24"/>
          <w:szCs w:val="24"/>
        </w:rPr>
        <w:t>Service Delivery Proposal</w:t>
      </w:r>
    </w:p>
    <w:p w14:paraId="5012F69F" w14:textId="77777777" w:rsidR="00796653" w:rsidRPr="00313354" w:rsidRDefault="00796653" w:rsidP="00796653">
      <w:pPr>
        <w:pStyle w:val="ScheduleLevel1"/>
        <w:numPr>
          <w:ilvl w:val="0"/>
          <w:numId w:val="0"/>
        </w:numPr>
        <w:spacing w:after="120"/>
        <w:jc w:val="center"/>
        <w:rPr>
          <w:rFonts w:cs="Arial"/>
          <w:b/>
          <w:color w:val="000000" w:themeColor="text1"/>
          <w:sz w:val="24"/>
          <w:szCs w:val="24"/>
        </w:rPr>
      </w:pPr>
    </w:p>
    <w:p w14:paraId="5012F6A0" w14:textId="6A32930B" w:rsidR="00796653" w:rsidRDefault="00796653" w:rsidP="00796653">
      <w:pPr>
        <w:pStyle w:val="ScheduleLevel1"/>
        <w:numPr>
          <w:ilvl w:val="0"/>
          <w:numId w:val="0"/>
        </w:numPr>
        <w:spacing w:after="120"/>
        <w:jc w:val="center"/>
        <w:rPr>
          <w:rFonts w:cs="Arial"/>
          <w:b/>
          <w:color w:val="FF0000"/>
          <w:szCs w:val="22"/>
        </w:rPr>
      </w:pPr>
    </w:p>
    <w:p w14:paraId="5012F6A1" w14:textId="344CAB38" w:rsidR="00796653" w:rsidRDefault="00E041E5" w:rsidP="00796653">
      <w:pPr>
        <w:pStyle w:val="ScheduleLevel1"/>
        <w:numPr>
          <w:ilvl w:val="0"/>
          <w:numId w:val="0"/>
        </w:numPr>
        <w:spacing w:after="120"/>
        <w:jc w:val="center"/>
        <w:rPr>
          <w:rFonts w:cs="Arial"/>
          <w:b/>
          <w:color w:val="FF0000"/>
          <w:szCs w:val="22"/>
        </w:rPr>
      </w:pPr>
      <w:r>
        <w:rPr>
          <w:rFonts w:cs="Arial"/>
          <w:b/>
          <w:color w:val="FF0000"/>
          <w:szCs w:val="22"/>
        </w:rPr>
        <w:t>REDACTED IMAGE</w:t>
      </w:r>
    </w:p>
    <w:p w14:paraId="5012F6A2" w14:textId="77777777" w:rsidR="00796653" w:rsidRDefault="00796653" w:rsidP="00796653">
      <w:pPr>
        <w:pStyle w:val="ScheduleLevel1"/>
        <w:numPr>
          <w:ilvl w:val="0"/>
          <w:numId w:val="0"/>
        </w:numPr>
        <w:spacing w:after="120"/>
        <w:jc w:val="center"/>
        <w:rPr>
          <w:rFonts w:cs="Arial"/>
          <w:b/>
          <w:color w:val="FF0000"/>
          <w:szCs w:val="22"/>
        </w:rPr>
      </w:pPr>
    </w:p>
    <w:p w14:paraId="5012F6A3" w14:textId="77777777" w:rsidR="00796653" w:rsidRDefault="00796653" w:rsidP="00796653">
      <w:pPr>
        <w:pStyle w:val="ScheduleLevel1"/>
        <w:numPr>
          <w:ilvl w:val="0"/>
          <w:numId w:val="0"/>
        </w:numPr>
        <w:spacing w:after="120"/>
        <w:jc w:val="center"/>
        <w:rPr>
          <w:rFonts w:cs="Arial"/>
          <w:b/>
          <w:color w:val="FF0000"/>
          <w:szCs w:val="22"/>
        </w:rPr>
      </w:pPr>
    </w:p>
    <w:p w14:paraId="5012F6A4" w14:textId="77777777" w:rsidR="00796653" w:rsidRDefault="00796653" w:rsidP="00796653">
      <w:pPr>
        <w:pStyle w:val="ScheduleLevel1"/>
        <w:numPr>
          <w:ilvl w:val="0"/>
          <w:numId w:val="0"/>
        </w:numPr>
        <w:spacing w:after="120"/>
        <w:jc w:val="center"/>
        <w:rPr>
          <w:rFonts w:cs="Arial"/>
          <w:b/>
          <w:color w:val="FF0000"/>
          <w:szCs w:val="22"/>
        </w:rPr>
      </w:pPr>
    </w:p>
    <w:p w14:paraId="5012F6A5" w14:textId="77777777" w:rsidR="00796653" w:rsidRDefault="00796653" w:rsidP="00796653">
      <w:pPr>
        <w:pStyle w:val="ScheduleLevel1"/>
        <w:numPr>
          <w:ilvl w:val="0"/>
          <w:numId w:val="0"/>
        </w:numPr>
        <w:spacing w:after="120"/>
        <w:jc w:val="center"/>
        <w:rPr>
          <w:rFonts w:cs="Arial"/>
          <w:b/>
          <w:color w:val="FF0000"/>
          <w:szCs w:val="22"/>
        </w:rPr>
      </w:pPr>
    </w:p>
    <w:p w14:paraId="5012F6A6" w14:textId="77777777" w:rsidR="00796653" w:rsidRDefault="00796653" w:rsidP="00796653">
      <w:pPr>
        <w:pStyle w:val="ScheduleLevel1"/>
        <w:numPr>
          <w:ilvl w:val="0"/>
          <w:numId w:val="0"/>
        </w:numPr>
        <w:spacing w:after="120"/>
        <w:jc w:val="center"/>
        <w:rPr>
          <w:rFonts w:cs="Arial"/>
          <w:b/>
          <w:color w:val="FF0000"/>
          <w:szCs w:val="22"/>
        </w:rPr>
      </w:pPr>
    </w:p>
    <w:p w14:paraId="5012F6A7" w14:textId="77777777" w:rsidR="00796653" w:rsidRDefault="00796653" w:rsidP="00796653">
      <w:pPr>
        <w:pStyle w:val="ScheduleLevel1"/>
        <w:numPr>
          <w:ilvl w:val="0"/>
          <w:numId w:val="0"/>
        </w:numPr>
        <w:spacing w:after="120"/>
        <w:jc w:val="center"/>
        <w:rPr>
          <w:rFonts w:cs="Arial"/>
          <w:b/>
          <w:color w:val="FF0000"/>
          <w:szCs w:val="22"/>
        </w:rPr>
      </w:pPr>
    </w:p>
    <w:p w14:paraId="5012F6A8" w14:textId="77777777" w:rsidR="00796653" w:rsidRDefault="00796653" w:rsidP="00796653">
      <w:pPr>
        <w:pStyle w:val="ScheduleLevel1"/>
        <w:numPr>
          <w:ilvl w:val="0"/>
          <w:numId w:val="0"/>
        </w:numPr>
        <w:spacing w:after="120"/>
        <w:jc w:val="center"/>
        <w:rPr>
          <w:rFonts w:cs="Arial"/>
          <w:b/>
          <w:color w:val="FF0000"/>
          <w:szCs w:val="22"/>
        </w:rPr>
      </w:pPr>
    </w:p>
    <w:p w14:paraId="5012F6A9" w14:textId="77777777" w:rsidR="00796653" w:rsidRDefault="00796653" w:rsidP="00796653">
      <w:pPr>
        <w:pStyle w:val="ScheduleLevel1"/>
        <w:numPr>
          <w:ilvl w:val="0"/>
          <w:numId w:val="0"/>
        </w:numPr>
        <w:spacing w:after="120"/>
        <w:jc w:val="center"/>
        <w:rPr>
          <w:rFonts w:cs="Arial"/>
          <w:b/>
          <w:color w:val="FF0000"/>
          <w:szCs w:val="22"/>
        </w:rPr>
      </w:pPr>
    </w:p>
    <w:p w14:paraId="5012F6AA" w14:textId="77777777" w:rsidR="00796653" w:rsidRDefault="00796653" w:rsidP="00796653">
      <w:pPr>
        <w:pStyle w:val="ScheduleLevel1"/>
        <w:numPr>
          <w:ilvl w:val="0"/>
          <w:numId w:val="0"/>
        </w:numPr>
        <w:spacing w:after="120"/>
        <w:jc w:val="center"/>
        <w:rPr>
          <w:rFonts w:cs="Arial"/>
          <w:b/>
          <w:color w:val="FF0000"/>
          <w:szCs w:val="22"/>
        </w:rPr>
      </w:pPr>
    </w:p>
    <w:p w14:paraId="5012F6AB" w14:textId="77777777" w:rsidR="00796653" w:rsidRDefault="00796653" w:rsidP="00796653">
      <w:pPr>
        <w:pStyle w:val="ScheduleLevel1"/>
        <w:numPr>
          <w:ilvl w:val="0"/>
          <w:numId w:val="0"/>
        </w:numPr>
        <w:spacing w:after="120"/>
        <w:jc w:val="center"/>
        <w:rPr>
          <w:rFonts w:cs="Arial"/>
          <w:b/>
          <w:color w:val="FF0000"/>
          <w:szCs w:val="22"/>
        </w:rPr>
      </w:pPr>
    </w:p>
    <w:p w14:paraId="5012F6AC" w14:textId="77777777" w:rsidR="00796653" w:rsidRDefault="00796653" w:rsidP="00796653">
      <w:pPr>
        <w:pStyle w:val="ScheduleLevel1"/>
        <w:numPr>
          <w:ilvl w:val="0"/>
          <w:numId w:val="0"/>
        </w:numPr>
        <w:spacing w:after="120"/>
        <w:jc w:val="center"/>
        <w:rPr>
          <w:rFonts w:cs="Arial"/>
          <w:b/>
          <w:color w:val="FF0000"/>
          <w:szCs w:val="22"/>
        </w:rPr>
      </w:pPr>
    </w:p>
    <w:p w14:paraId="5012F6AD" w14:textId="77777777" w:rsidR="00796653" w:rsidRDefault="00796653" w:rsidP="00796653">
      <w:pPr>
        <w:pStyle w:val="ScheduleLevel1"/>
        <w:numPr>
          <w:ilvl w:val="0"/>
          <w:numId w:val="0"/>
        </w:numPr>
        <w:spacing w:after="120"/>
        <w:jc w:val="center"/>
        <w:rPr>
          <w:rFonts w:cs="Arial"/>
          <w:b/>
          <w:color w:val="FF0000"/>
          <w:szCs w:val="22"/>
        </w:rPr>
      </w:pPr>
    </w:p>
    <w:p w14:paraId="5012F6AE" w14:textId="77777777" w:rsidR="00796653" w:rsidRDefault="00796653" w:rsidP="00796653">
      <w:pPr>
        <w:pStyle w:val="ScheduleLevel1"/>
        <w:numPr>
          <w:ilvl w:val="0"/>
          <w:numId w:val="0"/>
        </w:numPr>
        <w:spacing w:after="120"/>
        <w:jc w:val="center"/>
        <w:rPr>
          <w:rFonts w:cs="Arial"/>
          <w:b/>
          <w:color w:val="FF0000"/>
          <w:szCs w:val="22"/>
        </w:rPr>
      </w:pPr>
    </w:p>
    <w:p w14:paraId="5012F6AF" w14:textId="77777777" w:rsidR="00796653" w:rsidRDefault="00796653" w:rsidP="00796653">
      <w:pPr>
        <w:pStyle w:val="ScheduleLevel1"/>
        <w:numPr>
          <w:ilvl w:val="0"/>
          <w:numId w:val="0"/>
        </w:numPr>
        <w:spacing w:after="120"/>
        <w:jc w:val="center"/>
        <w:rPr>
          <w:rFonts w:cs="Arial"/>
          <w:b/>
          <w:color w:val="FF0000"/>
          <w:szCs w:val="22"/>
        </w:rPr>
      </w:pPr>
    </w:p>
    <w:p w14:paraId="5012F6B0" w14:textId="77777777" w:rsidR="00796653" w:rsidRDefault="00796653" w:rsidP="00796653">
      <w:pPr>
        <w:pStyle w:val="ScheduleLevel1"/>
        <w:numPr>
          <w:ilvl w:val="0"/>
          <w:numId w:val="0"/>
        </w:numPr>
        <w:spacing w:after="120"/>
        <w:jc w:val="center"/>
        <w:rPr>
          <w:rFonts w:cs="Arial"/>
          <w:b/>
          <w:color w:val="FF0000"/>
          <w:szCs w:val="22"/>
        </w:rPr>
      </w:pPr>
    </w:p>
    <w:p w14:paraId="5012F6B1" w14:textId="77777777" w:rsidR="00796653" w:rsidRDefault="00796653" w:rsidP="00796653">
      <w:pPr>
        <w:pStyle w:val="ScheduleLevel1"/>
        <w:numPr>
          <w:ilvl w:val="0"/>
          <w:numId w:val="0"/>
        </w:numPr>
        <w:spacing w:after="120"/>
        <w:jc w:val="center"/>
        <w:rPr>
          <w:rFonts w:cs="Arial"/>
          <w:b/>
          <w:color w:val="FF0000"/>
          <w:szCs w:val="22"/>
        </w:rPr>
      </w:pPr>
    </w:p>
    <w:p w14:paraId="5012F6B2" w14:textId="77777777" w:rsidR="00796653" w:rsidRDefault="00796653" w:rsidP="00796653">
      <w:pPr>
        <w:pStyle w:val="ScheduleLevel1"/>
        <w:numPr>
          <w:ilvl w:val="0"/>
          <w:numId w:val="0"/>
        </w:numPr>
        <w:spacing w:after="120"/>
        <w:jc w:val="center"/>
        <w:rPr>
          <w:rFonts w:cs="Arial"/>
          <w:b/>
          <w:color w:val="FF0000"/>
          <w:szCs w:val="22"/>
        </w:rPr>
      </w:pPr>
    </w:p>
    <w:p w14:paraId="5012F6B3" w14:textId="77777777" w:rsidR="00796653" w:rsidRDefault="00796653" w:rsidP="00796653">
      <w:pPr>
        <w:pStyle w:val="ScheduleLevel1"/>
        <w:numPr>
          <w:ilvl w:val="0"/>
          <w:numId w:val="0"/>
        </w:numPr>
        <w:spacing w:after="120"/>
        <w:jc w:val="center"/>
        <w:rPr>
          <w:rFonts w:cs="Arial"/>
          <w:b/>
          <w:color w:val="FF0000"/>
          <w:szCs w:val="22"/>
        </w:rPr>
      </w:pPr>
    </w:p>
    <w:p w14:paraId="5012F6B4" w14:textId="77777777" w:rsidR="00796653" w:rsidRDefault="00796653" w:rsidP="00796653">
      <w:pPr>
        <w:pStyle w:val="ScheduleLevel1"/>
        <w:numPr>
          <w:ilvl w:val="0"/>
          <w:numId w:val="0"/>
        </w:numPr>
        <w:spacing w:after="120"/>
        <w:jc w:val="center"/>
        <w:rPr>
          <w:rFonts w:cs="Arial"/>
          <w:b/>
          <w:color w:val="FF0000"/>
          <w:szCs w:val="22"/>
        </w:rPr>
      </w:pPr>
    </w:p>
    <w:p w14:paraId="5012F6B5" w14:textId="77777777" w:rsidR="00796653" w:rsidRDefault="00796653" w:rsidP="00796653">
      <w:pPr>
        <w:pStyle w:val="ScheduleLevel1"/>
        <w:numPr>
          <w:ilvl w:val="0"/>
          <w:numId w:val="0"/>
        </w:numPr>
        <w:spacing w:after="120"/>
        <w:jc w:val="center"/>
        <w:rPr>
          <w:rFonts w:cs="Arial"/>
          <w:b/>
          <w:color w:val="FF0000"/>
          <w:szCs w:val="22"/>
        </w:rPr>
      </w:pPr>
    </w:p>
    <w:p w14:paraId="5012F6B6" w14:textId="77777777" w:rsidR="00796653" w:rsidRDefault="00796653" w:rsidP="00796653">
      <w:pPr>
        <w:pStyle w:val="ScheduleLevel1"/>
        <w:numPr>
          <w:ilvl w:val="0"/>
          <w:numId w:val="0"/>
        </w:numPr>
        <w:spacing w:after="120"/>
        <w:jc w:val="center"/>
        <w:rPr>
          <w:rFonts w:cs="Arial"/>
          <w:b/>
          <w:color w:val="FF0000"/>
          <w:szCs w:val="22"/>
        </w:rPr>
      </w:pPr>
    </w:p>
    <w:p w14:paraId="5012F6B7" w14:textId="77777777" w:rsidR="00796653" w:rsidRDefault="00796653" w:rsidP="00796653">
      <w:pPr>
        <w:pStyle w:val="ScheduleLevel1"/>
        <w:numPr>
          <w:ilvl w:val="0"/>
          <w:numId w:val="0"/>
        </w:numPr>
        <w:spacing w:after="120"/>
        <w:jc w:val="center"/>
        <w:rPr>
          <w:rFonts w:cs="Arial"/>
          <w:b/>
          <w:color w:val="FF0000"/>
          <w:szCs w:val="22"/>
        </w:rPr>
      </w:pPr>
    </w:p>
    <w:p w14:paraId="5012F6B8" w14:textId="77777777" w:rsidR="00796653" w:rsidRDefault="00796653" w:rsidP="00796653">
      <w:pPr>
        <w:pStyle w:val="ScheduleLevel1"/>
        <w:numPr>
          <w:ilvl w:val="0"/>
          <w:numId w:val="0"/>
        </w:numPr>
        <w:spacing w:after="120"/>
        <w:jc w:val="center"/>
        <w:rPr>
          <w:rFonts w:cs="Arial"/>
          <w:b/>
          <w:color w:val="FF0000"/>
          <w:szCs w:val="22"/>
        </w:rPr>
      </w:pPr>
    </w:p>
    <w:p w14:paraId="5012F6B9" w14:textId="77777777" w:rsidR="00796653" w:rsidRDefault="00796653" w:rsidP="00796653">
      <w:pPr>
        <w:pStyle w:val="ScheduleLevel1"/>
        <w:numPr>
          <w:ilvl w:val="0"/>
          <w:numId w:val="0"/>
        </w:numPr>
        <w:spacing w:after="120"/>
        <w:jc w:val="center"/>
        <w:rPr>
          <w:rFonts w:cs="Arial"/>
          <w:b/>
          <w:color w:val="FF0000"/>
          <w:szCs w:val="22"/>
        </w:rPr>
      </w:pPr>
    </w:p>
    <w:p w14:paraId="5012F6BA" w14:textId="77777777" w:rsidR="00796653" w:rsidRDefault="00796653" w:rsidP="00796653">
      <w:pPr>
        <w:pStyle w:val="ScheduleLevel1"/>
        <w:numPr>
          <w:ilvl w:val="0"/>
          <w:numId w:val="0"/>
        </w:numPr>
        <w:spacing w:after="120"/>
        <w:jc w:val="center"/>
        <w:rPr>
          <w:rFonts w:cs="Arial"/>
          <w:b/>
          <w:color w:val="FF0000"/>
          <w:szCs w:val="22"/>
        </w:rPr>
      </w:pPr>
    </w:p>
    <w:p w14:paraId="5012F6BB" w14:textId="77777777" w:rsidR="00796653" w:rsidRDefault="00796653" w:rsidP="00796653">
      <w:pPr>
        <w:pStyle w:val="ScheduleLevel1"/>
        <w:numPr>
          <w:ilvl w:val="0"/>
          <w:numId w:val="0"/>
        </w:numPr>
        <w:spacing w:after="120"/>
        <w:jc w:val="center"/>
        <w:rPr>
          <w:rFonts w:cs="Arial"/>
          <w:b/>
          <w:color w:val="FF0000"/>
          <w:szCs w:val="22"/>
        </w:rPr>
      </w:pPr>
    </w:p>
    <w:p w14:paraId="5012F6BC" w14:textId="77777777" w:rsidR="00796653" w:rsidRDefault="00796653" w:rsidP="00796653">
      <w:pPr>
        <w:pStyle w:val="ScheduleLevel1"/>
        <w:numPr>
          <w:ilvl w:val="0"/>
          <w:numId w:val="0"/>
        </w:numPr>
        <w:spacing w:after="120"/>
        <w:jc w:val="center"/>
        <w:rPr>
          <w:rFonts w:cs="Arial"/>
          <w:b/>
          <w:color w:val="FF0000"/>
          <w:szCs w:val="22"/>
        </w:rPr>
      </w:pPr>
    </w:p>
    <w:p w14:paraId="5012F6BD" w14:textId="77777777" w:rsidR="00796653" w:rsidRDefault="00796653" w:rsidP="00796653">
      <w:pPr>
        <w:pStyle w:val="ScheduleLevel1"/>
        <w:numPr>
          <w:ilvl w:val="0"/>
          <w:numId w:val="0"/>
        </w:numPr>
        <w:spacing w:after="120"/>
        <w:jc w:val="center"/>
        <w:rPr>
          <w:rFonts w:cs="Arial"/>
          <w:b/>
          <w:color w:val="FF0000"/>
          <w:szCs w:val="22"/>
        </w:rPr>
      </w:pPr>
    </w:p>
    <w:p w14:paraId="5012F6BE" w14:textId="77777777" w:rsidR="00796653" w:rsidRPr="00313354" w:rsidRDefault="00796653" w:rsidP="00CC31C7">
      <w:pPr>
        <w:pStyle w:val="ScheduleLevel1"/>
        <w:numPr>
          <w:ilvl w:val="0"/>
          <w:numId w:val="0"/>
        </w:numPr>
        <w:spacing w:after="120"/>
        <w:rPr>
          <w:rFonts w:cs="Arial"/>
          <w:b/>
          <w:color w:val="FF0000"/>
          <w:szCs w:val="22"/>
        </w:rPr>
      </w:pPr>
    </w:p>
    <w:p w14:paraId="5012F6BF" w14:textId="77777777" w:rsidR="00796653" w:rsidRPr="00407320" w:rsidRDefault="00796653" w:rsidP="00014CA3">
      <w:pPr>
        <w:pStyle w:val="ScheduleLevel1"/>
        <w:numPr>
          <w:ilvl w:val="0"/>
          <w:numId w:val="0"/>
        </w:numPr>
      </w:pPr>
    </w:p>
    <w:sectPr w:rsidR="00796653" w:rsidRPr="00407320" w:rsidSect="00713829">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720" w:right="720" w:bottom="720" w:left="72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4C8B3" w14:textId="77777777" w:rsidR="00E041E5" w:rsidRDefault="00E041E5">
      <w:pPr>
        <w:spacing w:line="20" w:lineRule="exact"/>
      </w:pPr>
    </w:p>
  </w:endnote>
  <w:endnote w:type="continuationSeparator" w:id="0">
    <w:p w14:paraId="03EDCD22" w14:textId="77777777" w:rsidR="00E041E5" w:rsidRDefault="00E041E5">
      <w:pPr>
        <w:spacing w:line="20" w:lineRule="exact"/>
      </w:pPr>
      <w:r>
        <w:t xml:space="preserve"> </w:t>
      </w:r>
    </w:p>
  </w:endnote>
  <w:endnote w:type="continuationNotice" w:id="1">
    <w:p w14:paraId="2E02489F" w14:textId="77777777" w:rsidR="00E041E5" w:rsidRDefault="00E041E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F6CE" w14:textId="77777777" w:rsidR="00E041E5" w:rsidRDefault="00E041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F6CF" w14:textId="77777777" w:rsidR="00E041E5" w:rsidRDefault="00E041E5" w:rsidP="00074357">
    <w:pPr>
      <w:pStyle w:val="Footer"/>
      <w:pBdr>
        <w:top w:val="single" w:sz="6" w:space="1" w:color="auto"/>
      </w:pBdr>
      <w:tabs>
        <w:tab w:val="clear" w:pos="4153"/>
        <w:tab w:val="clear" w:pos="8306"/>
      </w:tabs>
      <w:ind w:right="-43"/>
      <w:jc w:val="center"/>
      <w:rPr>
        <w:sz w:val="18"/>
        <w:szCs w:val="18"/>
      </w:rPr>
    </w:pPr>
  </w:p>
  <w:p w14:paraId="5012F6D0" w14:textId="77777777" w:rsidR="00E041E5" w:rsidRDefault="00E041E5" w:rsidP="00074357">
    <w:pPr>
      <w:pStyle w:val="Footer"/>
      <w:pBdr>
        <w:top w:val="single" w:sz="6" w:space="1" w:color="auto"/>
      </w:pBdr>
      <w:tabs>
        <w:tab w:val="clear" w:pos="4153"/>
        <w:tab w:val="clear" w:pos="8306"/>
      </w:tabs>
      <w:ind w:right="-43"/>
      <w:jc w:val="center"/>
      <w:rPr>
        <w:sz w:val="18"/>
        <w:szCs w:val="18"/>
      </w:rPr>
    </w:pPr>
    <w:r>
      <w:rPr>
        <w:sz w:val="18"/>
        <w:szCs w:val="18"/>
      </w:rPr>
      <w:t>OFFICIAL</w:t>
    </w:r>
  </w:p>
  <w:p w14:paraId="5012F6D1" w14:textId="77777777" w:rsidR="00E041E5" w:rsidRDefault="00E041E5" w:rsidP="00074357">
    <w:pPr>
      <w:pStyle w:val="Footer"/>
      <w:pBdr>
        <w:top w:val="single" w:sz="6" w:space="1" w:color="auto"/>
      </w:pBdr>
      <w:tabs>
        <w:tab w:val="clear" w:pos="4153"/>
        <w:tab w:val="clear" w:pos="8306"/>
      </w:tabs>
      <w:ind w:right="-43"/>
      <w:jc w:val="center"/>
    </w:pPr>
  </w:p>
  <w:p w14:paraId="5012F6D2" w14:textId="77777777" w:rsidR="00E041E5" w:rsidRPr="00074357" w:rsidRDefault="00E041E5" w:rsidP="00074357">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067411">
      <w:rPr>
        <w:rFonts w:cs="Arial"/>
        <w:noProof/>
        <w:szCs w:val="22"/>
      </w:rPr>
      <w:t>13</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067411">
      <w:rPr>
        <w:rFonts w:cs="Arial"/>
        <w:noProof/>
        <w:szCs w:val="22"/>
      </w:rPr>
      <w:t>14</w:t>
    </w:r>
    <w:r w:rsidRPr="00C81EC7">
      <w:rPr>
        <w:rFonts w:cs="Arial"/>
        <w:szCs w:val="22"/>
      </w:rPr>
      <w:fldChar w:fldCharType="end"/>
    </w:r>
    <w:hyperlink r:id="rId1" w:tgtFrame="_blank"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F6D4" w14:textId="77777777" w:rsidR="00E041E5" w:rsidRDefault="00E04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2BBEF" w14:textId="77777777" w:rsidR="00E041E5" w:rsidRDefault="00E041E5">
      <w:r>
        <w:separator/>
      </w:r>
    </w:p>
  </w:footnote>
  <w:footnote w:type="continuationSeparator" w:id="0">
    <w:p w14:paraId="1EB2B603" w14:textId="77777777" w:rsidR="00E041E5" w:rsidRDefault="00E041E5">
      <w:r>
        <w:continuationSeparator/>
      </w:r>
    </w:p>
  </w:footnote>
  <w:footnote w:type="continuationNotice" w:id="1">
    <w:p w14:paraId="3B91CE6E" w14:textId="77777777" w:rsidR="00E041E5" w:rsidRDefault="00E041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F6C9" w14:textId="77777777" w:rsidR="00E041E5" w:rsidRDefault="00E04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F6CA" w14:textId="77777777" w:rsidR="00E041E5" w:rsidRPr="005924FF" w:rsidRDefault="00E041E5" w:rsidP="00E62646">
    <w:pPr>
      <w:pStyle w:val="Header"/>
      <w:jc w:val="center"/>
      <w:rPr>
        <w:sz w:val="18"/>
        <w:szCs w:val="18"/>
      </w:rPr>
    </w:pPr>
    <w:r>
      <w:rPr>
        <w:sz w:val="18"/>
        <w:szCs w:val="18"/>
      </w:rPr>
      <w:t>OFFICIAL</w:t>
    </w:r>
  </w:p>
  <w:p w14:paraId="5012F6CB" w14:textId="77777777" w:rsidR="00E041E5" w:rsidRDefault="00E041E5" w:rsidP="00D91086">
    <w:pPr>
      <w:pStyle w:val="Header"/>
      <w:jc w:val="center"/>
      <w:rPr>
        <w:b/>
      </w:rPr>
    </w:pPr>
  </w:p>
  <w:p w14:paraId="5012F6CC" w14:textId="77777777" w:rsidR="00E041E5" w:rsidRDefault="00E041E5" w:rsidP="00074357">
    <w:pPr>
      <w:pStyle w:val="Header"/>
      <w:tabs>
        <w:tab w:val="clear" w:pos="4153"/>
        <w:tab w:val="clear" w:pos="8306"/>
        <w:tab w:val="center" w:pos="4514"/>
      </w:tabs>
    </w:pPr>
    <w:r>
      <w:tab/>
    </w:r>
  </w:p>
  <w:p w14:paraId="5012F6CD" w14:textId="77777777" w:rsidR="00E041E5" w:rsidRPr="00074357" w:rsidRDefault="00E041E5" w:rsidP="000743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F6D3" w14:textId="77777777" w:rsidR="00E041E5" w:rsidRDefault="00E04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pStyle w:val="Char1CharChar"/>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5F436A"/>
    <w:multiLevelType w:val="multilevel"/>
    <w:tmpl w:val="84BA7074"/>
    <w:lvl w:ilvl="0">
      <w:start w:val="1"/>
      <w:numFmt w:val="decimal"/>
      <w:lvlText w:val="%1."/>
      <w:lvlJc w:val="left"/>
      <w:pPr>
        <w:ind w:left="900" w:hanging="54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0E7226"/>
    <w:multiLevelType w:val="multilevel"/>
    <w:tmpl w:val="BF36F12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3" w15:restartNumberingAfterBreak="0">
    <w:nsid w:val="20A46B4A"/>
    <w:multiLevelType w:val="hybridMultilevel"/>
    <w:tmpl w:val="9DFA0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6CB7546"/>
    <w:multiLevelType w:val="singleLevel"/>
    <w:tmpl w:val="F2AEBF1C"/>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8A4192A"/>
    <w:multiLevelType w:val="hybridMultilevel"/>
    <w:tmpl w:val="12326938"/>
    <w:lvl w:ilvl="0" w:tplc="D23A772A">
      <w:start w:val="1"/>
      <w:numFmt w:val="lowerLetter"/>
      <w:lvlText w:val="%1)"/>
      <w:lvlJc w:val="left"/>
      <w:pPr>
        <w:tabs>
          <w:tab w:val="num" w:pos="720"/>
        </w:tabs>
        <w:ind w:left="720" w:hanging="360"/>
      </w:pPr>
    </w:lvl>
    <w:lvl w:ilvl="1" w:tplc="200CB9B8">
      <w:start w:val="1"/>
      <w:numFmt w:val="lowerLetter"/>
      <w:lvlText w:val="(%2)"/>
      <w:lvlJc w:val="left"/>
      <w:pPr>
        <w:tabs>
          <w:tab w:val="num" w:pos="1620"/>
        </w:tabs>
        <w:ind w:left="1620" w:hanging="540"/>
      </w:pPr>
      <w:rPr>
        <w:rFonts w:hint="default"/>
      </w:rPr>
    </w:lvl>
    <w:lvl w:ilvl="2" w:tplc="7BB447A6" w:tentative="1">
      <w:start w:val="1"/>
      <w:numFmt w:val="lowerRoman"/>
      <w:lvlText w:val="%3."/>
      <w:lvlJc w:val="right"/>
      <w:pPr>
        <w:tabs>
          <w:tab w:val="num" w:pos="2160"/>
        </w:tabs>
        <w:ind w:left="2160" w:hanging="180"/>
      </w:pPr>
    </w:lvl>
    <w:lvl w:ilvl="3" w:tplc="26806EF0" w:tentative="1">
      <w:start w:val="1"/>
      <w:numFmt w:val="decimal"/>
      <w:lvlText w:val="%4."/>
      <w:lvlJc w:val="left"/>
      <w:pPr>
        <w:tabs>
          <w:tab w:val="num" w:pos="2880"/>
        </w:tabs>
        <w:ind w:left="2880" w:hanging="360"/>
      </w:pPr>
    </w:lvl>
    <w:lvl w:ilvl="4" w:tplc="873ECEF0" w:tentative="1">
      <w:start w:val="1"/>
      <w:numFmt w:val="lowerLetter"/>
      <w:lvlText w:val="%5."/>
      <w:lvlJc w:val="left"/>
      <w:pPr>
        <w:tabs>
          <w:tab w:val="num" w:pos="3600"/>
        </w:tabs>
        <w:ind w:left="3600" w:hanging="360"/>
      </w:pPr>
    </w:lvl>
    <w:lvl w:ilvl="5" w:tplc="6076E8BA" w:tentative="1">
      <w:start w:val="1"/>
      <w:numFmt w:val="lowerRoman"/>
      <w:lvlText w:val="%6."/>
      <w:lvlJc w:val="right"/>
      <w:pPr>
        <w:tabs>
          <w:tab w:val="num" w:pos="4320"/>
        </w:tabs>
        <w:ind w:left="4320" w:hanging="180"/>
      </w:pPr>
    </w:lvl>
    <w:lvl w:ilvl="6" w:tplc="EAB00620" w:tentative="1">
      <w:start w:val="1"/>
      <w:numFmt w:val="decimal"/>
      <w:lvlText w:val="%7."/>
      <w:lvlJc w:val="left"/>
      <w:pPr>
        <w:tabs>
          <w:tab w:val="num" w:pos="5040"/>
        </w:tabs>
        <w:ind w:left="5040" w:hanging="360"/>
      </w:pPr>
    </w:lvl>
    <w:lvl w:ilvl="7" w:tplc="7666854C" w:tentative="1">
      <w:start w:val="1"/>
      <w:numFmt w:val="lowerLetter"/>
      <w:lvlText w:val="%8."/>
      <w:lvlJc w:val="left"/>
      <w:pPr>
        <w:tabs>
          <w:tab w:val="num" w:pos="5760"/>
        </w:tabs>
        <w:ind w:left="5760" w:hanging="360"/>
      </w:pPr>
    </w:lvl>
    <w:lvl w:ilvl="8" w:tplc="52C00504" w:tentative="1">
      <w:start w:val="1"/>
      <w:numFmt w:val="lowerRoman"/>
      <w:lvlText w:val="%9."/>
      <w:lvlJc w:val="right"/>
      <w:pPr>
        <w:tabs>
          <w:tab w:val="num" w:pos="6480"/>
        </w:tabs>
        <w:ind w:left="6480" w:hanging="180"/>
      </w:pPr>
    </w:lvl>
  </w:abstractNum>
  <w:abstractNum w:abstractNumId="22"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45029A"/>
    <w:multiLevelType w:val="multilevel"/>
    <w:tmpl w:val="F1723E42"/>
    <w:lvl w:ilvl="0">
      <w:start w:val="1"/>
      <w:numFmt w:val="decimal"/>
      <w:lvlText w:val="%1"/>
      <w:lvlJc w:val="left"/>
      <w:pPr>
        <w:tabs>
          <w:tab w:val="num" w:pos="360"/>
        </w:tabs>
        <w:ind w:left="360" w:hanging="360"/>
      </w:pPr>
      <w:rPr>
        <w:rFonts w:hint="default"/>
        <w:color w:val="auto"/>
      </w:rPr>
    </w:lvl>
    <w:lvl w:ilvl="1">
      <w:start w:val="20"/>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5C7703"/>
    <w:multiLevelType w:val="multilevel"/>
    <w:tmpl w:val="E4A8C098"/>
    <w:name w:val="Recital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D6468D"/>
    <w:multiLevelType w:val="hybridMultilevel"/>
    <w:tmpl w:val="A7804CFA"/>
    <w:name w:val="Plato Schedule Numbering List"/>
    <w:lvl w:ilvl="0" w:tplc="D1F06EB4">
      <w:start w:val="1"/>
      <w:numFmt w:val="bullet"/>
      <w:lvlText w:val=""/>
      <w:lvlJc w:val="left"/>
      <w:pPr>
        <w:ind w:left="720" w:hanging="360"/>
      </w:pPr>
      <w:rPr>
        <w:rFonts w:ascii="Symbol" w:hAnsi="Symbol" w:hint="default"/>
      </w:rPr>
    </w:lvl>
    <w:lvl w:ilvl="1" w:tplc="80D045B6" w:tentative="1">
      <w:start w:val="1"/>
      <w:numFmt w:val="bullet"/>
      <w:lvlText w:val="o"/>
      <w:lvlJc w:val="left"/>
      <w:pPr>
        <w:ind w:left="1440" w:hanging="360"/>
      </w:pPr>
      <w:rPr>
        <w:rFonts w:ascii="Courier New" w:hAnsi="Courier New" w:cs="Courier New" w:hint="default"/>
      </w:rPr>
    </w:lvl>
    <w:lvl w:ilvl="2" w:tplc="AFF62200" w:tentative="1">
      <w:start w:val="1"/>
      <w:numFmt w:val="bullet"/>
      <w:lvlText w:val=""/>
      <w:lvlJc w:val="left"/>
      <w:pPr>
        <w:ind w:left="2160" w:hanging="360"/>
      </w:pPr>
      <w:rPr>
        <w:rFonts w:ascii="Wingdings" w:hAnsi="Wingdings" w:hint="default"/>
      </w:rPr>
    </w:lvl>
    <w:lvl w:ilvl="3" w:tplc="A9A0F340" w:tentative="1">
      <w:start w:val="1"/>
      <w:numFmt w:val="bullet"/>
      <w:lvlText w:val=""/>
      <w:lvlJc w:val="left"/>
      <w:pPr>
        <w:ind w:left="2880" w:hanging="360"/>
      </w:pPr>
      <w:rPr>
        <w:rFonts w:ascii="Symbol" w:hAnsi="Symbol" w:hint="default"/>
      </w:rPr>
    </w:lvl>
    <w:lvl w:ilvl="4" w:tplc="815C3734" w:tentative="1">
      <w:start w:val="1"/>
      <w:numFmt w:val="bullet"/>
      <w:lvlText w:val="o"/>
      <w:lvlJc w:val="left"/>
      <w:pPr>
        <w:ind w:left="3600" w:hanging="360"/>
      </w:pPr>
      <w:rPr>
        <w:rFonts w:ascii="Courier New" w:hAnsi="Courier New" w:cs="Courier New" w:hint="default"/>
      </w:rPr>
    </w:lvl>
    <w:lvl w:ilvl="5" w:tplc="0FFC95B8" w:tentative="1">
      <w:start w:val="1"/>
      <w:numFmt w:val="bullet"/>
      <w:lvlText w:val=""/>
      <w:lvlJc w:val="left"/>
      <w:pPr>
        <w:ind w:left="4320" w:hanging="360"/>
      </w:pPr>
      <w:rPr>
        <w:rFonts w:ascii="Wingdings" w:hAnsi="Wingdings" w:hint="default"/>
      </w:rPr>
    </w:lvl>
    <w:lvl w:ilvl="6" w:tplc="5C64FCDA" w:tentative="1">
      <w:start w:val="1"/>
      <w:numFmt w:val="bullet"/>
      <w:lvlText w:val=""/>
      <w:lvlJc w:val="left"/>
      <w:pPr>
        <w:ind w:left="5040" w:hanging="360"/>
      </w:pPr>
      <w:rPr>
        <w:rFonts w:ascii="Symbol" w:hAnsi="Symbol" w:hint="default"/>
      </w:rPr>
    </w:lvl>
    <w:lvl w:ilvl="7" w:tplc="F42E412A" w:tentative="1">
      <w:start w:val="1"/>
      <w:numFmt w:val="bullet"/>
      <w:lvlText w:val="o"/>
      <w:lvlJc w:val="left"/>
      <w:pPr>
        <w:ind w:left="5760" w:hanging="360"/>
      </w:pPr>
      <w:rPr>
        <w:rFonts w:ascii="Courier New" w:hAnsi="Courier New" w:cs="Courier New" w:hint="default"/>
      </w:rPr>
    </w:lvl>
    <w:lvl w:ilvl="8" w:tplc="447CA750" w:tentative="1">
      <w:start w:val="1"/>
      <w:numFmt w:val="bullet"/>
      <w:lvlText w:val=""/>
      <w:lvlJc w:val="left"/>
      <w:pPr>
        <w:ind w:left="6480" w:hanging="360"/>
      </w:pPr>
      <w:rPr>
        <w:rFonts w:ascii="Wingdings" w:hAnsi="Wingdings" w:hint="default"/>
      </w:rPr>
    </w:lvl>
  </w:abstractNum>
  <w:abstractNum w:abstractNumId="28" w15:restartNumberingAfterBreak="0">
    <w:nsid w:val="51200365"/>
    <w:multiLevelType w:val="multilevel"/>
    <w:tmpl w:val="70447CDA"/>
    <w:name w:val="Appendicies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74C3C47"/>
    <w:multiLevelType w:val="multilevel"/>
    <w:tmpl w:val="84BA7074"/>
    <w:lvl w:ilvl="0">
      <w:start w:val="1"/>
      <w:numFmt w:val="decimal"/>
      <w:lvlText w:val="%1."/>
      <w:lvlJc w:val="left"/>
      <w:pPr>
        <w:ind w:left="900" w:hanging="54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B93432"/>
    <w:multiLevelType w:val="hybridMultilevel"/>
    <w:tmpl w:val="6030A292"/>
    <w:lvl w:ilvl="0" w:tplc="3B185C7C">
      <w:start w:val="1"/>
      <w:numFmt w:val="bullet"/>
      <w:pStyle w:val="PQQbullet"/>
      <w:lvlText w:val=""/>
      <w:lvlJc w:val="left"/>
      <w:pPr>
        <w:tabs>
          <w:tab w:val="num" w:pos="1372"/>
        </w:tabs>
        <w:ind w:left="1372" w:hanging="532"/>
      </w:pPr>
      <w:rPr>
        <w:rFonts w:ascii="Symbol" w:hAnsi="Symbol" w:hint="default"/>
      </w:rPr>
    </w:lvl>
    <w:lvl w:ilvl="1" w:tplc="8996CA1C">
      <w:start w:val="1"/>
      <w:numFmt w:val="bullet"/>
      <w:lvlText w:val="o"/>
      <w:lvlJc w:val="left"/>
      <w:pPr>
        <w:tabs>
          <w:tab w:val="num" w:pos="1658"/>
        </w:tabs>
        <w:ind w:left="1658" w:hanging="360"/>
      </w:pPr>
      <w:rPr>
        <w:rFonts w:ascii="Courier New" w:hAnsi="Courier New" w:cs="Courier New" w:hint="default"/>
      </w:rPr>
    </w:lvl>
    <w:lvl w:ilvl="2" w:tplc="17AED86A">
      <w:start w:val="1"/>
      <w:numFmt w:val="decimal"/>
      <w:lvlText w:val="%3."/>
      <w:lvlJc w:val="left"/>
      <w:pPr>
        <w:tabs>
          <w:tab w:val="num" w:pos="2160"/>
        </w:tabs>
        <w:ind w:left="2160" w:hanging="360"/>
      </w:pPr>
    </w:lvl>
    <w:lvl w:ilvl="3" w:tplc="DF8EF786">
      <w:start w:val="1"/>
      <w:numFmt w:val="decimal"/>
      <w:lvlText w:val="%4."/>
      <w:lvlJc w:val="left"/>
      <w:pPr>
        <w:tabs>
          <w:tab w:val="num" w:pos="2880"/>
        </w:tabs>
        <w:ind w:left="2880" w:hanging="360"/>
      </w:pPr>
    </w:lvl>
    <w:lvl w:ilvl="4" w:tplc="66380E66">
      <w:start w:val="1"/>
      <w:numFmt w:val="decimal"/>
      <w:lvlText w:val="%5."/>
      <w:lvlJc w:val="left"/>
      <w:pPr>
        <w:tabs>
          <w:tab w:val="num" w:pos="3600"/>
        </w:tabs>
        <w:ind w:left="3600" w:hanging="360"/>
      </w:pPr>
    </w:lvl>
    <w:lvl w:ilvl="5" w:tplc="9F644D2A">
      <w:start w:val="1"/>
      <w:numFmt w:val="decimal"/>
      <w:lvlText w:val="%6."/>
      <w:lvlJc w:val="left"/>
      <w:pPr>
        <w:tabs>
          <w:tab w:val="num" w:pos="4320"/>
        </w:tabs>
        <w:ind w:left="4320" w:hanging="360"/>
      </w:pPr>
    </w:lvl>
    <w:lvl w:ilvl="6" w:tplc="D7348350">
      <w:start w:val="1"/>
      <w:numFmt w:val="decimal"/>
      <w:lvlText w:val="%7."/>
      <w:lvlJc w:val="left"/>
      <w:pPr>
        <w:tabs>
          <w:tab w:val="num" w:pos="5040"/>
        </w:tabs>
        <w:ind w:left="5040" w:hanging="360"/>
      </w:pPr>
    </w:lvl>
    <w:lvl w:ilvl="7" w:tplc="11EA844C">
      <w:start w:val="1"/>
      <w:numFmt w:val="decimal"/>
      <w:lvlText w:val="%8."/>
      <w:lvlJc w:val="left"/>
      <w:pPr>
        <w:tabs>
          <w:tab w:val="num" w:pos="5760"/>
        </w:tabs>
        <w:ind w:left="5760" w:hanging="360"/>
      </w:pPr>
    </w:lvl>
    <w:lvl w:ilvl="8" w:tplc="C3FEA3F6">
      <w:start w:val="1"/>
      <w:numFmt w:val="decimal"/>
      <w:lvlText w:val="%9."/>
      <w:lvlJc w:val="left"/>
      <w:pPr>
        <w:tabs>
          <w:tab w:val="num" w:pos="6480"/>
        </w:tabs>
        <w:ind w:left="6480" w:hanging="360"/>
      </w:pPr>
    </w:lvl>
  </w:abstractNum>
  <w:abstractNum w:abstractNumId="32" w15:restartNumberingAfterBreak="0">
    <w:nsid w:val="63BE4C73"/>
    <w:multiLevelType w:val="multilevel"/>
    <w:tmpl w:val="F824FF9A"/>
    <w:name w:val="List Bullet "/>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8"/>
  </w:num>
  <w:num w:numId="3">
    <w:abstractNumId w:val="17"/>
  </w:num>
  <w:num w:numId="4">
    <w:abstractNumId w:val="18"/>
  </w:num>
  <w:num w:numId="5">
    <w:abstractNumId w:val="5"/>
  </w:num>
  <w:num w:numId="6">
    <w:abstractNumId w:val="24"/>
  </w:num>
  <w:num w:numId="7">
    <w:abstractNumId w:val="20"/>
  </w:num>
  <w:num w:numId="8">
    <w:abstractNumId w:val="15"/>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32"/>
  </w:num>
  <w:num w:numId="17">
    <w:abstractNumId w:val="8"/>
  </w:num>
  <w:num w:numId="18">
    <w:abstractNumId w:val="22"/>
  </w:num>
  <w:num w:numId="19">
    <w:abstractNumId w:val="19"/>
  </w:num>
  <w:num w:numId="20">
    <w:abstractNumId w:val="31"/>
  </w:num>
  <w:num w:numId="21">
    <w:abstractNumId w:val="14"/>
  </w:num>
  <w:num w:numId="22">
    <w:abstractNumId w:val="30"/>
  </w:num>
  <w:num w:numId="23">
    <w:abstractNumId w:val="26"/>
  </w:num>
  <w:num w:numId="24">
    <w:abstractNumId w:val="23"/>
  </w:num>
  <w:num w:numId="25">
    <w:abstractNumId w:val="12"/>
  </w:num>
  <w:num w:numId="26">
    <w:abstractNumId w:val="16"/>
  </w:num>
  <w:num w:numId="27">
    <w:abstractNumId w:val="21"/>
  </w:num>
  <w:num w:numId="28">
    <w:abstractNumId w:val="7"/>
  </w:num>
  <w:num w:numId="29">
    <w:abstractNumId w:val="13"/>
  </w:num>
  <w:num w:numId="30">
    <w:abstractNumId w:val="29"/>
  </w:num>
  <w:num w:numId="3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5A45"/>
    <w:rsid w:val="00037CB6"/>
    <w:rsid w:val="00040A60"/>
    <w:rsid w:val="000421D0"/>
    <w:rsid w:val="000424C9"/>
    <w:rsid w:val="000459DD"/>
    <w:rsid w:val="00052A65"/>
    <w:rsid w:val="0005414E"/>
    <w:rsid w:val="000541C6"/>
    <w:rsid w:val="00056F7F"/>
    <w:rsid w:val="00060D0E"/>
    <w:rsid w:val="00065CB9"/>
    <w:rsid w:val="00066D70"/>
    <w:rsid w:val="00067411"/>
    <w:rsid w:val="00071142"/>
    <w:rsid w:val="0007280F"/>
    <w:rsid w:val="00074357"/>
    <w:rsid w:val="00074D97"/>
    <w:rsid w:val="000763EA"/>
    <w:rsid w:val="000812AE"/>
    <w:rsid w:val="0008330B"/>
    <w:rsid w:val="00090D6B"/>
    <w:rsid w:val="000910A7"/>
    <w:rsid w:val="00093BBA"/>
    <w:rsid w:val="00094E2D"/>
    <w:rsid w:val="00096F76"/>
    <w:rsid w:val="000A0C5F"/>
    <w:rsid w:val="000A0D22"/>
    <w:rsid w:val="000A5E95"/>
    <w:rsid w:val="000B1C66"/>
    <w:rsid w:val="000B29B2"/>
    <w:rsid w:val="000B5C9F"/>
    <w:rsid w:val="000B7AFA"/>
    <w:rsid w:val="000C2484"/>
    <w:rsid w:val="000C2E05"/>
    <w:rsid w:val="000C5EC7"/>
    <w:rsid w:val="000C68BF"/>
    <w:rsid w:val="000C7C2B"/>
    <w:rsid w:val="000D569C"/>
    <w:rsid w:val="000D5EA5"/>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26C1C"/>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67E28"/>
    <w:rsid w:val="0017225B"/>
    <w:rsid w:val="00173352"/>
    <w:rsid w:val="0017368C"/>
    <w:rsid w:val="00176DF8"/>
    <w:rsid w:val="00181D58"/>
    <w:rsid w:val="00183EB0"/>
    <w:rsid w:val="0018421C"/>
    <w:rsid w:val="00184673"/>
    <w:rsid w:val="001863E6"/>
    <w:rsid w:val="0018756A"/>
    <w:rsid w:val="001962E6"/>
    <w:rsid w:val="001A1780"/>
    <w:rsid w:val="001A3C4D"/>
    <w:rsid w:val="001A7AB1"/>
    <w:rsid w:val="001B2EA8"/>
    <w:rsid w:val="001B38BD"/>
    <w:rsid w:val="001B3C1C"/>
    <w:rsid w:val="001B485F"/>
    <w:rsid w:val="001B4B79"/>
    <w:rsid w:val="001B52D8"/>
    <w:rsid w:val="001B7158"/>
    <w:rsid w:val="001C18A7"/>
    <w:rsid w:val="001C210F"/>
    <w:rsid w:val="001C29C0"/>
    <w:rsid w:val="001C4CDC"/>
    <w:rsid w:val="001C609B"/>
    <w:rsid w:val="001C63F8"/>
    <w:rsid w:val="001D0473"/>
    <w:rsid w:val="001D1ADF"/>
    <w:rsid w:val="001D3018"/>
    <w:rsid w:val="001D54D9"/>
    <w:rsid w:val="001D54F2"/>
    <w:rsid w:val="001D6212"/>
    <w:rsid w:val="001E2477"/>
    <w:rsid w:val="001E378F"/>
    <w:rsid w:val="001E3A22"/>
    <w:rsid w:val="001E3BC9"/>
    <w:rsid w:val="001E49D6"/>
    <w:rsid w:val="001F0B69"/>
    <w:rsid w:val="001F13E1"/>
    <w:rsid w:val="001F2926"/>
    <w:rsid w:val="001F2F1C"/>
    <w:rsid w:val="001F300D"/>
    <w:rsid w:val="001F3B05"/>
    <w:rsid w:val="001F4B65"/>
    <w:rsid w:val="002014DC"/>
    <w:rsid w:val="00201ED4"/>
    <w:rsid w:val="00202978"/>
    <w:rsid w:val="002040F6"/>
    <w:rsid w:val="00204498"/>
    <w:rsid w:val="00205CD6"/>
    <w:rsid w:val="00206015"/>
    <w:rsid w:val="00206D32"/>
    <w:rsid w:val="002136EC"/>
    <w:rsid w:val="00215015"/>
    <w:rsid w:val="0021642B"/>
    <w:rsid w:val="0022047E"/>
    <w:rsid w:val="002204DA"/>
    <w:rsid w:val="0022202D"/>
    <w:rsid w:val="002222F1"/>
    <w:rsid w:val="002229A8"/>
    <w:rsid w:val="002235BF"/>
    <w:rsid w:val="0022513D"/>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62E"/>
    <w:rsid w:val="00273C21"/>
    <w:rsid w:val="00274416"/>
    <w:rsid w:val="00277524"/>
    <w:rsid w:val="002802B6"/>
    <w:rsid w:val="00280B5B"/>
    <w:rsid w:val="00282D82"/>
    <w:rsid w:val="002848C1"/>
    <w:rsid w:val="0028697F"/>
    <w:rsid w:val="00286F62"/>
    <w:rsid w:val="002876FE"/>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841"/>
    <w:rsid w:val="002D3A27"/>
    <w:rsid w:val="002E05A6"/>
    <w:rsid w:val="002E0DBC"/>
    <w:rsid w:val="002E5436"/>
    <w:rsid w:val="002E594B"/>
    <w:rsid w:val="002E6EC1"/>
    <w:rsid w:val="002F13FD"/>
    <w:rsid w:val="002F1F7F"/>
    <w:rsid w:val="002F42F4"/>
    <w:rsid w:val="0030285B"/>
    <w:rsid w:val="00314691"/>
    <w:rsid w:val="00321C83"/>
    <w:rsid w:val="00323541"/>
    <w:rsid w:val="00323EAA"/>
    <w:rsid w:val="00330C5C"/>
    <w:rsid w:val="003316AA"/>
    <w:rsid w:val="003341DC"/>
    <w:rsid w:val="00336059"/>
    <w:rsid w:val="0034369B"/>
    <w:rsid w:val="00345870"/>
    <w:rsid w:val="003467A9"/>
    <w:rsid w:val="00346A23"/>
    <w:rsid w:val="00347685"/>
    <w:rsid w:val="00347DB3"/>
    <w:rsid w:val="00353191"/>
    <w:rsid w:val="003550DB"/>
    <w:rsid w:val="00357E6F"/>
    <w:rsid w:val="003610E5"/>
    <w:rsid w:val="003627B1"/>
    <w:rsid w:val="003631FE"/>
    <w:rsid w:val="00363D74"/>
    <w:rsid w:val="003642C5"/>
    <w:rsid w:val="003660F6"/>
    <w:rsid w:val="00366F85"/>
    <w:rsid w:val="0037049F"/>
    <w:rsid w:val="003729F0"/>
    <w:rsid w:val="00373767"/>
    <w:rsid w:val="0037526E"/>
    <w:rsid w:val="00375E66"/>
    <w:rsid w:val="00376922"/>
    <w:rsid w:val="00376FF7"/>
    <w:rsid w:val="00386338"/>
    <w:rsid w:val="00386706"/>
    <w:rsid w:val="003874EB"/>
    <w:rsid w:val="003908EB"/>
    <w:rsid w:val="00390BC3"/>
    <w:rsid w:val="00391763"/>
    <w:rsid w:val="0039193D"/>
    <w:rsid w:val="003944A0"/>
    <w:rsid w:val="00396B62"/>
    <w:rsid w:val="003978E9"/>
    <w:rsid w:val="003A0CDA"/>
    <w:rsid w:val="003A199A"/>
    <w:rsid w:val="003A1B63"/>
    <w:rsid w:val="003A205B"/>
    <w:rsid w:val="003A2C48"/>
    <w:rsid w:val="003A4DD7"/>
    <w:rsid w:val="003B0599"/>
    <w:rsid w:val="003B4727"/>
    <w:rsid w:val="003B4B25"/>
    <w:rsid w:val="003B7647"/>
    <w:rsid w:val="003C1CA8"/>
    <w:rsid w:val="003C1CB5"/>
    <w:rsid w:val="003C4135"/>
    <w:rsid w:val="003C54C9"/>
    <w:rsid w:val="003D0A36"/>
    <w:rsid w:val="003D1E1C"/>
    <w:rsid w:val="003D2039"/>
    <w:rsid w:val="003D2902"/>
    <w:rsid w:val="003D4366"/>
    <w:rsid w:val="003D4F07"/>
    <w:rsid w:val="003D6D0B"/>
    <w:rsid w:val="003F06FF"/>
    <w:rsid w:val="003F1C5D"/>
    <w:rsid w:val="003F68D6"/>
    <w:rsid w:val="00402F0D"/>
    <w:rsid w:val="00404F9C"/>
    <w:rsid w:val="0040508D"/>
    <w:rsid w:val="00405404"/>
    <w:rsid w:val="00406BF6"/>
    <w:rsid w:val="00407320"/>
    <w:rsid w:val="004126C0"/>
    <w:rsid w:val="004128DA"/>
    <w:rsid w:val="00413A43"/>
    <w:rsid w:val="004147A7"/>
    <w:rsid w:val="00415016"/>
    <w:rsid w:val="00416045"/>
    <w:rsid w:val="00422823"/>
    <w:rsid w:val="0042602C"/>
    <w:rsid w:val="00426AB4"/>
    <w:rsid w:val="00427A64"/>
    <w:rsid w:val="0043067F"/>
    <w:rsid w:val="00430BCB"/>
    <w:rsid w:val="00431929"/>
    <w:rsid w:val="004324B4"/>
    <w:rsid w:val="00442C8E"/>
    <w:rsid w:val="00442EDE"/>
    <w:rsid w:val="0044692F"/>
    <w:rsid w:val="00447F11"/>
    <w:rsid w:val="004520C8"/>
    <w:rsid w:val="0045279B"/>
    <w:rsid w:val="00453EE6"/>
    <w:rsid w:val="00455E9F"/>
    <w:rsid w:val="00461622"/>
    <w:rsid w:val="00461688"/>
    <w:rsid w:val="00463A8C"/>
    <w:rsid w:val="00466CA2"/>
    <w:rsid w:val="00470A2A"/>
    <w:rsid w:val="0047489F"/>
    <w:rsid w:val="00476F39"/>
    <w:rsid w:val="004771C4"/>
    <w:rsid w:val="00480506"/>
    <w:rsid w:val="00480E50"/>
    <w:rsid w:val="00484AB4"/>
    <w:rsid w:val="004900A1"/>
    <w:rsid w:val="004909B0"/>
    <w:rsid w:val="0049625F"/>
    <w:rsid w:val="004A1958"/>
    <w:rsid w:val="004A225E"/>
    <w:rsid w:val="004A2D0B"/>
    <w:rsid w:val="004A31F5"/>
    <w:rsid w:val="004A4371"/>
    <w:rsid w:val="004B4E34"/>
    <w:rsid w:val="004B6951"/>
    <w:rsid w:val="004B7B64"/>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E0FDB"/>
    <w:rsid w:val="004E1F9F"/>
    <w:rsid w:val="004E445C"/>
    <w:rsid w:val="004E6874"/>
    <w:rsid w:val="004F14F0"/>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2AAC"/>
    <w:rsid w:val="00527040"/>
    <w:rsid w:val="0053220D"/>
    <w:rsid w:val="00533F76"/>
    <w:rsid w:val="005364E3"/>
    <w:rsid w:val="005431F4"/>
    <w:rsid w:val="00545E13"/>
    <w:rsid w:val="00547005"/>
    <w:rsid w:val="005559B5"/>
    <w:rsid w:val="00560FAB"/>
    <w:rsid w:val="00561BB6"/>
    <w:rsid w:val="00564CCA"/>
    <w:rsid w:val="00574105"/>
    <w:rsid w:val="005750D7"/>
    <w:rsid w:val="005750F5"/>
    <w:rsid w:val="005759DD"/>
    <w:rsid w:val="00576C34"/>
    <w:rsid w:val="005821EF"/>
    <w:rsid w:val="0058297A"/>
    <w:rsid w:val="0058409F"/>
    <w:rsid w:val="00586CC2"/>
    <w:rsid w:val="005924FF"/>
    <w:rsid w:val="00593CFF"/>
    <w:rsid w:val="00594D9C"/>
    <w:rsid w:val="00595C15"/>
    <w:rsid w:val="00597B02"/>
    <w:rsid w:val="005A3227"/>
    <w:rsid w:val="005B28B1"/>
    <w:rsid w:val="005B2BA5"/>
    <w:rsid w:val="005B466A"/>
    <w:rsid w:val="005B5759"/>
    <w:rsid w:val="005C084E"/>
    <w:rsid w:val="005C2951"/>
    <w:rsid w:val="005C3B95"/>
    <w:rsid w:val="005C6291"/>
    <w:rsid w:val="005C6503"/>
    <w:rsid w:val="005D2362"/>
    <w:rsid w:val="005D2EDC"/>
    <w:rsid w:val="005D7753"/>
    <w:rsid w:val="005E11BC"/>
    <w:rsid w:val="005E2029"/>
    <w:rsid w:val="005E29A1"/>
    <w:rsid w:val="005E4205"/>
    <w:rsid w:val="005E4793"/>
    <w:rsid w:val="005E4F6C"/>
    <w:rsid w:val="005E5DD9"/>
    <w:rsid w:val="005E77ED"/>
    <w:rsid w:val="005E7C19"/>
    <w:rsid w:val="005F0991"/>
    <w:rsid w:val="005F11AF"/>
    <w:rsid w:val="005F2A14"/>
    <w:rsid w:val="005F2F66"/>
    <w:rsid w:val="005F3940"/>
    <w:rsid w:val="005F6E6D"/>
    <w:rsid w:val="005F79C0"/>
    <w:rsid w:val="00600D97"/>
    <w:rsid w:val="00600EA9"/>
    <w:rsid w:val="00601DFB"/>
    <w:rsid w:val="00604982"/>
    <w:rsid w:val="00605194"/>
    <w:rsid w:val="006054F0"/>
    <w:rsid w:val="006064CF"/>
    <w:rsid w:val="006072D7"/>
    <w:rsid w:val="0061104D"/>
    <w:rsid w:val="00613C61"/>
    <w:rsid w:val="006174E4"/>
    <w:rsid w:val="00617599"/>
    <w:rsid w:val="0062376C"/>
    <w:rsid w:val="006242E8"/>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59C"/>
    <w:rsid w:val="006641E1"/>
    <w:rsid w:val="006645BF"/>
    <w:rsid w:val="00667389"/>
    <w:rsid w:val="00671C2E"/>
    <w:rsid w:val="00672F69"/>
    <w:rsid w:val="006754B9"/>
    <w:rsid w:val="006772C0"/>
    <w:rsid w:val="00680C72"/>
    <w:rsid w:val="006812C9"/>
    <w:rsid w:val="00682677"/>
    <w:rsid w:val="00683380"/>
    <w:rsid w:val="0068418F"/>
    <w:rsid w:val="006849F7"/>
    <w:rsid w:val="00684CF6"/>
    <w:rsid w:val="0068585D"/>
    <w:rsid w:val="00686443"/>
    <w:rsid w:val="0068678A"/>
    <w:rsid w:val="0069053C"/>
    <w:rsid w:val="0069239F"/>
    <w:rsid w:val="00693308"/>
    <w:rsid w:val="006A385C"/>
    <w:rsid w:val="006B1F15"/>
    <w:rsid w:val="006B285E"/>
    <w:rsid w:val="006B32CD"/>
    <w:rsid w:val="006B3676"/>
    <w:rsid w:val="006B3DD1"/>
    <w:rsid w:val="006B4F77"/>
    <w:rsid w:val="006C0828"/>
    <w:rsid w:val="006C1219"/>
    <w:rsid w:val="006C2069"/>
    <w:rsid w:val="006C3FE6"/>
    <w:rsid w:val="006C466F"/>
    <w:rsid w:val="006C7377"/>
    <w:rsid w:val="006D0B91"/>
    <w:rsid w:val="006D2324"/>
    <w:rsid w:val="006D380F"/>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521E"/>
    <w:rsid w:val="00706FCC"/>
    <w:rsid w:val="007110A9"/>
    <w:rsid w:val="00713829"/>
    <w:rsid w:val="007145F1"/>
    <w:rsid w:val="007160DB"/>
    <w:rsid w:val="0072081F"/>
    <w:rsid w:val="00724885"/>
    <w:rsid w:val="007253FF"/>
    <w:rsid w:val="007321C1"/>
    <w:rsid w:val="00733ACF"/>
    <w:rsid w:val="0073540C"/>
    <w:rsid w:val="00735D7F"/>
    <w:rsid w:val="007378D3"/>
    <w:rsid w:val="00740B2E"/>
    <w:rsid w:val="007435B9"/>
    <w:rsid w:val="0075008F"/>
    <w:rsid w:val="0075444C"/>
    <w:rsid w:val="00755A73"/>
    <w:rsid w:val="00756064"/>
    <w:rsid w:val="00760BC1"/>
    <w:rsid w:val="00760E17"/>
    <w:rsid w:val="0076417D"/>
    <w:rsid w:val="0077082E"/>
    <w:rsid w:val="00772062"/>
    <w:rsid w:val="007723BF"/>
    <w:rsid w:val="007734F9"/>
    <w:rsid w:val="00773DF3"/>
    <w:rsid w:val="007742BD"/>
    <w:rsid w:val="0077722D"/>
    <w:rsid w:val="007776A1"/>
    <w:rsid w:val="0078132F"/>
    <w:rsid w:val="00781B53"/>
    <w:rsid w:val="00781F72"/>
    <w:rsid w:val="00783082"/>
    <w:rsid w:val="007838E0"/>
    <w:rsid w:val="00784548"/>
    <w:rsid w:val="00791568"/>
    <w:rsid w:val="00792A76"/>
    <w:rsid w:val="00792F41"/>
    <w:rsid w:val="00793CFE"/>
    <w:rsid w:val="007948B4"/>
    <w:rsid w:val="007957E7"/>
    <w:rsid w:val="00796653"/>
    <w:rsid w:val="007A1EDB"/>
    <w:rsid w:val="007A4212"/>
    <w:rsid w:val="007B0EE2"/>
    <w:rsid w:val="007B22E8"/>
    <w:rsid w:val="007B3FCD"/>
    <w:rsid w:val="007B5019"/>
    <w:rsid w:val="007B52CD"/>
    <w:rsid w:val="007B7B17"/>
    <w:rsid w:val="007C33F9"/>
    <w:rsid w:val="007C389F"/>
    <w:rsid w:val="007C6334"/>
    <w:rsid w:val="007C79FC"/>
    <w:rsid w:val="007D04CE"/>
    <w:rsid w:val="007D1C75"/>
    <w:rsid w:val="007D4622"/>
    <w:rsid w:val="007D5356"/>
    <w:rsid w:val="007D5C41"/>
    <w:rsid w:val="007D7AF4"/>
    <w:rsid w:val="007D7EEC"/>
    <w:rsid w:val="007E3BEA"/>
    <w:rsid w:val="007E4B21"/>
    <w:rsid w:val="007E4D19"/>
    <w:rsid w:val="007E581E"/>
    <w:rsid w:val="007E5ED3"/>
    <w:rsid w:val="007E69D2"/>
    <w:rsid w:val="007E6E3C"/>
    <w:rsid w:val="007F062B"/>
    <w:rsid w:val="007F4932"/>
    <w:rsid w:val="007F521C"/>
    <w:rsid w:val="007F78F3"/>
    <w:rsid w:val="00800097"/>
    <w:rsid w:val="0080204D"/>
    <w:rsid w:val="00802735"/>
    <w:rsid w:val="00804229"/>
    <w:rsid w:val="008042A5"/>
    <w:rsid w:val="0080626B"/>
    <w:rsid w:val="00811C30"/>
    <w:rsid w:val="0081457C"/>
    <w:rsid w:val="00821734"/>
    <w:rsid w:val="008227FE"/>
    <w:rsid w:val="00825DD7"/>
    <w:rsid w:val="0082702F"/>
    <w:rsid w:val="00827E8F"/>
    <w:rsid w:val="00830EA9"/>
    <w:rsid w:val="0083566B"/>
    <w:rsid w:val="00842735"/>
    <w:rsid w:val="00843256"/>
    <w:rsid w:val="008433A5"/>
    <w:rsid w:val="00843CA8"/>
    <w:rsid w:val="00843FCC"/>
    <w:rsid w:val="0084403C"/>
    <w:rsid w:val="00845DE9"/>
    <w:rsid w:val="00846256"/>
    <w:rsid w:val="008519A1"/>
    <w:rsid w:val="0085331D"/>
    <w:rsid w:val="00854513"/>
    <w:rsid w:val="008556F2"/>
    <w:rsid w:val="00861D08"/>
    <w:rsid w:val="00862C72"/>
    <w:rsid w:val="00862E1D"/>
    <w:rsid w:val="008633FF"/>
    <w:rsid w:val="00873E83"/>
    <w:rsid w:val="00877AA1"/>
    <w:rsid w:val="0088161D"/>
    <w:rsid w:val="00882465"/>
    <w:rsid w:val="00890886"/>
    <w:rsid w:val="008916A4"/>
    <w:rsid w:val="00892D1D"/>
    <w:rsid w:val="00896FCC"/>
    <w:rsid w:val="008A17B5"/>
    <w:rsid w:val="008A20B1"/>
    <w:rsid w:val="008A3F1A"/>
    <w:rsid w:val="008A464C"/>
    <w:rsid w:val="008A4E0D"/>
    <w:rsid w:val="008A5EAC"/>
    <w:rsid w:val="008A74AE"/>
    <w:rsid w:val="008A7C5C"/>
    <w:rsid w:val="008B2760"/>
    <w:rsid w:val="008B3DC8"/>
    <w:rsid w:val="008B4EC5"/>
    <w:rsid w:val="008B5210"/>
    <w:rsid w:val="008B5644"/>
    <w:rsid w:val="008B68E5"/>
    <w:rsid w:val="008B7859"/>
    <w:rsid w:val="008C05F1"/>
    <w:rsid w:val="008C218B"/>
    <w:rsid w:val="008C59EE"/>
    <w:rsid w:val="008C6917"/>
    <w:rsid w:val="008C6DD8"/>
    <w:rsid w:val="008D01FD"/>
    <w:rsid w:val="008D04A4"/>
    <w:rsid w:val="008D129C"/>
    <w:rsid w:val="008D17C0"/>
    <w:rsid w:val="008D1AFC"/>
    <w:rsid w:val="008D1F53"/>
    <w:rsid w:val="008D28A6"/>
    <w:rsid w:val="008D66D4"/>
    <w:rsid w:val="008D7794"/>
    <w:rsid w:val="008E0B8A"/>
    <w:rsid w:val="008E6D8C"/>
    <w:rsid w:val="008E7477"/>
    <w:rsid w:val="008E7D6B"/>
    <w:rsid w:val="008F0401"/>
    <w:rsid w:val="008F080C"/>
    <w:rsid w:val="008F0B3A"/>
    <w:rsid w:val="008F0B5B"/>
    <w:rsid w:val="008F0F5B"/>
    <w:rsid w:val="008F48B8"/>
    <w:rsid w:val="008F7730"/>
    <w:rsid w:val="00900BFA"/>
    <w:rsid w:val="00900E71"/>
    <w:rsid w:val="009021F5"/>
    <w:rsid w:val="0090447A"/>
    <w:rsid w:val="00905BFB"/>
    <w:rsid w:val="009064EA"/>
    <w:rsid w:val="009066E0"/>
    <w:rsid w:val="00910209"/>
    <w:rsid w:val="00910C56"/>
    <w:rsid w:val="00911C93"/>
    <w:rsid w:val="00912B1E"/>
    <w:rsid w:val="0091531E"/>
    <w:rsid w:val="00915583"/>
    <w:rsid w:val="00920EB5"/>
    <w:rsid w:val="00921CA3"/>
    <w:rsid w:val="00923A8C"/>
    <w:rsid w:val="00923ACC"/>
    <w:rsid w:val="0092410B"/>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45E5"/>
    <w:rsid w:val="0097525F"/>
    <w:rsid w:val="009758F3"/>
    <w:rsid w:val="0097705B"/>
    <w:rsid w:val="009814D8"/>
    <w:rsid w:val="0098237E"/>
    <w:rsid w:val="00983AEF"/>
    <w:rsid w:val="00985750"/>
    <w:rsid w:val="00986DDB"/>
    <w:rsid w:val="00990BD5"/>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391A"/>
    <w:rsid w:val="00A150ED"/>
    <w:rsid w:val="00A163C2"/>
    <w:rsid w:val="00A203DA"/>
    <w:rsid w:val="00A2190A"/>
    <w:rsid w:val="00A24675"/>
    <w:rsid w:val="00A26DB5"/>
    <w:rsid w:val="00A3180D"/>
    <w:rsid w:val="00A33F0B"/>
    <w:rsid w:val="00A3630D"/>
    <w:rsid w:val="00A363DA"/>
    <w:rsid w:val="00A37384"/>
    <w:rsid w:val="00A4055F"/>
    <w:rsid w:val="00A413AE"/>
    <w:rsid w:val="00A425FC"/>
    <w:rsid w:val="00A443B5"/>
    <w:rsid w:val="00A46AE8"/>
    <w:rsid w:val="00A520BB"/>
    <w:rsid w:val="00A53C90"/>
    <w:rsid w:val="00A544DF"/>
    <w:rsid w:val="00A54C8F"/>
    <w:rsid w:val="00A5594A"/>
    <w:rsid w:val="00A57890"/>
    <w:rsid w:val="00A62270"/>
    <w:rsid w:val="00A6238E"/>
    <w:rsid w:val="00A63F3F"/>
    <w:rsid w:val="00A6402A"/>
    <w:rsid w:val="00A646DE"/>
    <w:rsid w:val="00A6672C"/>
    <w:rsid w:val="00A72352"/>
    <w:rsid w:val="00A73E58"/>
    <w:rsid w:val="00A81243"/>
    <w:rsid w:val="00A845EC"/>
    <w:rsid w:val="00A852B4"/>
    <w:rsid w:val="00A87B20"/>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006D"/>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E6CD4"/>
    <w:rsid w:val="00AF404C"/>
    <w:rsid w:val="00AF5288"/>
    <w:rsid w:val="00AF5D31"/>
    <w:rsid w:val="00B008C0"/>
    <w:rsid w:val="00B0220B"/>
    <w:rsid w:val="00B0302C"/>
    <w:rsid w:val="00B04266"/>
    <w:rsid w:val="00B06CDF"/>
    <w:rsid w:val="00B1155E"/>
    <w:rsid w:val="00B124AC"/>
    <w:rsid w:val="00B1289A"/>
    <w:rsid w:val="00B12987"/>
    <w:rsid w:val="00B13340"/>
    <w:rsid w:val="00B238B0"/>
    <w:rsid w:val="00B240CE"/>
    <w:rsid w:val="00B316A1"/>
    <w:rsid w:val="00B366A1"/>
    <w:rsid w:val="00B37052"/>
    <w:rsid w:val="00B42707"/>
    <w:rsid w:val="00B432A0"/>
    <w:rsid w:val="00B448C3"/>
    <w:rsid w:val="00B4536E"/>
    <w:rsid w:val="00B46D5E"/>
    <w:rsid w:val="00B4720A"/>
    <w:rsid w:val="00B50FC5"/>
    <w:rsid w:val="00B551CA"/>
    <w:rsid w:val="00B55F78"/>
    <w:rsid w:val="00B561E8"/>
    <w:rsid w:val="00B57549"/>
    <w:rsid w:val="00B57CA4"/>
    <w:rsid w:val="00B64C19"/>
    <w:rsid w:val="00B67970"/>
    <w:rsid w:val="00B70F48"/>
    <w:rsid w:val="00B720D3"/>
    <w:rsid w:val="00B7286F"/>
    <w:rsid w:val="00B7431E"/>
    <w:rsid w:val="00B74E47"/>
    <w:rsid w:val="00B768E2"/>
    <w:rsid w:val="00B769AD"/>
    <w:rsid w:val="00B81D11"/>
    <w:rsid w:val="00B82F46"/>
    <w:rsid w:val="00B84A62"/>
    <w:rsid w:val="00B92A35"/>
    <w:rsid w:val="00B9498B"/>
    <w:rsid w:val="00B951B1"/>
    <w:rsid w:val="00B979BD"/>
    <w:rsid w:val="00B97A23"/>
    <w:rsid w:val="00BA0F30"/>
    <w:rsid w:val="00BA16DE"/>
    <w:rsid w:val="00BA4A84"/>
    <w:rsid w:val="00BA53B5"/>
    <w:rsid w:val="00BB0A71"/>
    <w:rsid w:val="00BB5C1E"/>
    <w:rsid w:val="00BB6DF6"/>
    <w:rsid w:val="00BB7AA8"/>
    <w:rsid w:val="00BC0359"/>
    <w:rsid w:val="00BC0592"/>
    <w:rsid w:val="00BC1EBF"/>
    <w:rsid w:val="00BC2E68"/>
    <w:rsid w:val="00BC3487"/>
    <w:rsid w:val="00BC3D25"/>
    <w:rsid w:val="00BC44B6"/>
    <w:rsid w:val="00BC4E67"/>
    <w:rsid w:val="00BC79C0"/>
    <w:rsid w:val="00BD1D37"/>
    <w:rsid w:val="00BD3E40"/>
    <w:rsid w:val="00BD42DB"/>
    <w:rsid w:val="00BD6245"/>
    <w:rsid w:val="00BE1049"/>
    <w:rsid w:val="00BE17A9"/>
    <w:rsid w:val="00BE7C8B"/>
    <w:rsid w:val="00BF19C4"/>
    <w:rsid w:val="00BF2267"/>
    <w:rsid w:val="00BF3BAD"/>
    <w:rsid w:val="00BF3CBD"/>
    <w:rsid w:val="00BF423A"/>
    <w:rsid w:val="00BF772E"/>
    <w:rsid w:val="00C02A15"/>
    <w:rsid w:val="00C02C4F"/>
    <w:rsid w:val="00C1747F"/>
    <w:rsid w:val="00C25BEE"/>
    <w:rsid w:val="00C26F1C"/>
    <w:rsid w:val="00C32C02"/>
    <w:rsid w:val="00C35E26"/>
    <w:rsid w:val="00C36C28"/>
    <w:rsid w:val="00C3701E"/>
    <w:rsid w:val="00C43D08"/>
    <w:rsid w:val="00C44DC2"/>
    <w:rsid w:val="00C456EF"/>
    <w:rsid w:val="00C46D33"/>
    <w:rsid w:val="00C537CA"/>
    <w:rsid w:val="00C5443A"/>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31C7"/>
    <w:rsid w:val="00CC5CB2"/>
    <w:rsid w:val="00CD10B1"/>
    <w:rsid w:val="00CD3EE5"/>
    <w:rsid w:val="00CD4D5D"/>
    <w:rsid w:val="00CE2942"/>
    <w:rsid w:val="00CE4179"/>
    <w:rsid w:val="00CE43E0"/>
    <w:rsid w:val="00CE650D"/>
    <w:rsid w:val="00CF09E4"/>
    <w:rsid w:val="00CF199D"/>
    <w:rsid w:val="00CF7B6A"/>
    <w:rsid w:val="00CF7DAD"/>
    <w:rsid w:val="00D01126"/>
    <w:rsid w:val="00D02587"/>
    <w:rsid w:val="00D03382"/>
    <w:rsid w:val="00D038AC"/>
    <w:rsid w:val="00D056A2"/>
    <w:rsid w:val="00D10BD3"/>
    <w:rsid w:val="00D12A9F"/>
    <w:rsid w:val="00D14B6A"/>
    <w:rsid w:val="00D178E0"/>
    <w:rsid w:val="00D21E06"/>
    <w:rsid w:val="00D23214"/>
    <w:rsid w:val="00D27F67"/>
    <w:rsid w:val="00D32B32"/>
    <w:rsid w:val="00D336B8"/>
    <w:rsid w:val="00D336EC"/>
    <w:rsid w:val="00D353B7"/>
    <w:rsid w:val="00D37BAC"/>
    <w:rsid w:val="00D42A06"/>
    <w:rsid w:val="00D440C9"/>
    <w:rsid w:val="00D44A45"/>
    <w:rsid w:val="00D463B4"/>
    <w:rsid w:val="00D47B67"/>
    <w:rsid w:val="00D5114F"/>
    <w:rsid w:val="00D53F84"/>
    <w:rsid w:val="00D56651"/>
    <w:rsid w:val="00D62E47"/>
    <w:rsid w:val="00D6499E"/>
    <w:rsid w:val="00D66219"/>
    <w:rsid w:val="00D70A58"/>
    <w:rsid w:val="00D7211C"/>
    <w:rsid w:val="00D74C4C"/>
    <w:rsid w:val="00D80252"/>
    <w:rsid w:val="00D8251C"/>
    <w:rsid w:val="00D82A24"/>
    <w:rsid w:val="00D82DB4"/>
    <w:rsid w:val="00D83B95"/>
    <w:rsid w:val="00D846CA"/>
    <w:rsid w:val="00D8499B"/>
    <w:rsid w:val="00D84A3C"/>
    <w:rsid w:val="00D86D28"/>
    <w:rsid w:val="00D91086"/>
    <w:rsid w:val="00D92179"/>
    <w:rsid w:val="00D94567"/>
    <w:rsid w:val="00D9647E"/>
    <w:rsid w:val="00DA5C32"/>
    <w:rsid w:val="00DA6D7B"/>
    <w:rsid w:val="00DA7535"/>
    <w:rsid w:val="00DA770E"/>
    <w:rsid w:val="00DB0CEC"/>
    <w:rsid w:val="00DB3C6E"/>
    <w:rsid w:val="00DB3D51"/>
    <w:rsid w:val="00DB4281"/>
    <w:rsid w:val="00DB4587"/>
    <w:rsid w:val="00DB7133"/>
    <w:rsid w:val="00DC0208"/>
    <w:rsid w:val="00DC465C"/>
    <w:rsid w:val="00DC6E1E"/>
    <w:rsid w:val="00DC713D"/>
    <w:rsid w:val="00DD4374"/>
    <w:rsid w:val="00DD6502"/>
    <w:rsid w:val="00DD6E07"/>
    <w:rsid w:val="00DD714C"/>
    <w:rsid w:val="00DE0CDD"/>
    <w:rsid w:val="00DE1254"/>
    <w:rsid w:val="00DE29D7"/>
    <w:rsid w:val="00DE3681"/>
    <w:rsid w:val="00DF451D"/>
    <w:rsid w:val="00DF4C9B"/>
    <w:rsid w:val="00E024D2"/>
    <w:rsid w:val="00E030C9"/>
    <w:rsid w:val="00E041E5"/>
    <w:rsid w:val="00E05439"/>
    <w:rsid w:val="00E05F1D"/>
    <w:rsid w:val="00E074E6"/>
    <w:rsid w:val="00E10534"/>
    <w:rsid w:val="00E10A39"/>
    <w:rsid w:val="00E13008"/>
    <w:rsid w:val="00E1360A"/>
    <w:rsid w:val="00E13CFC"/>
    <w:rsid w:val="00E14310"/>
    <w:rsid w:val="00E205C6"/>
    <w:rsid w:val="00E20D35"/>
    <w:rsid w:val="00E22084"/>
    <w:rsid w:val="00E22767"/>
    <w:rsid w:val="00E240D9"/>
    <w:rsid w:val="00E25C2D"/>
    <w:rsid w:val="00E2791D"/>
    <w:rsid w:val="00E3410E"/>
    <w:rsid w:val="00E41D60"/>
    <w:rsid w:val="00E420B0"/>
    <w:rsid w:val="00E44044"/>
    <w:rsid w:val="00E450B0"/>
    <w:rsid w:val="00E50B0C"/>
    <w:rsid w:val="00E57A45"/>
    <w:rsid w:val="00E613F6"/>
    <w:rsid w:val="00E6264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CDD"/>
    <w:rsid w:val="00EB512C"/>
    <w:rsid w:val="00EB78D8"/>
    <w:rsid w:val="00EC1B98"/>
    <w:rsid w:val="00EC212C"/>
    <w:rsid w:val="00EC3A14"/>
    <w:rsid w:val="00EC57AA"/>
    <w:rsid w:val="00ED08E0"/>
    <w:rsid w:val="00ED0E52"/>
    <w:rsid w:val="00ED208B"/>
    <w:rsid w:val="00ED3242"/>
    <w:rsid w:val="00ED3E1B"/>
    <w:rsid w:val="00ED3ECF"/>
    <w:rsid w:val="00ED6D4F"/>
    <w:rsid w:val="00EE2602"/>
    <w:rsid w:val="00EE3490"/>
    <w:rsid w:val="00EE3CAE"/>
    <w:rsid w:val="00EE6DC8"/>
    <w:rsid w:val="00EF0368"/>
    <w:rsid w:val="00EF14C7"/>
    <w:rsid w:val="00EF5B11"/>
    <w:rsid w:val="00F000D3"/>
    <w:rsid w:val="00F015C6"/>
    <w:rsid w:val="00F072DE"/>
    <w:rsid w:val="00F07323"/>
    <w:rsid w:val="00F10E1E"/>
    <w:rsid w:val="00F1110B"/>
    <w:rsid w:val="00F144A0"/>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33A3"/>
    <w:rsid w:val="00F6463B"/>
    <w:rsid w:val="00F6702E"/>
    <w:rsid w:val="00F70732"/>
    <w:rsid w:val="00F718BA"/>
    <w:rsid w:val="00F722CD"/>
    <w:rsid w:val="00F7526B"/>
    <w:rsid w:val="00F80355"/>
    <w:rsid w:val="00F8366A"/>
    <w:rsid w:val="00F8387B"/>
    <w:rsid w:val="00F85336"/>
    <w:rsid w:val="00F87597"/>
    <w:rsid w:val="00F9070D"/>
    <w:rsid w:val="00F950A3"/>
    <w:rsid w:val="00F961A9"/>
    <w:rsid w:val="00FA0C0A"/>
    <w:rsid w:val="00FA11A4"/>
    <w:rsid w:val="00FA27DB"/>
    <w:rsid w:val="00FA361A"/>
    <w:rsid w:val="00FA5C55"/>
    <w:rsid w:val="00FA79DC"/>
    <w:rsid w:val="00FB1A3D"/>
    <w:rsid w:val="00FB2431"/>
    <w:rsid w:val="00FC0100"/>
    <w:rsid w:val="00FC0D7C"/>
    <w:rsid w:val="00FC38BB"/>
    <w:rsid w:val="00FC3FF1"/>
    <w:rsid w:val="00FC764D"/>
    <w:rsid w:val="00FC7CF2"/>
    <w:rsid w:val="00FD0FBD"/>
    <w:rsid w:val="00FD330F"/>
    <w:rsid w:val="00FD4289"/>
    <w:rsid w:val="00FD6F08"/>
    <w:rsid w:val="00FE008E"/>
    <w:rsid w:val="00FE0D7E"/>
    <w:rsid w:val="00FE2F95"/>
    <w:rsid w:val="00FE7D76"/>
    <w:rsid w:val="00FF14EE"/>
    <w:rsid w:val="00FF4D9A"/>
    <w:rsid w:val="00FF6476"/>
    <w:rsid w:val="00FF66C8"/>
    <w:rsid w:val="00FF6AB2"/>
    <w:rsid w:val="00FF7C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012F502"/>
  <w15:docId w15:val="{84138CA1-382F-4A80-A482-433EE1CC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r1CharChar">
    <w:name w:val="Char1 Char Char"/>
    <w:basedOn w:val="Normal"/>
    <w:rsid w:val="00B70F48"/>
    <w:pPr>
      <w:numPr>
        <w:numId w:val="1"/>
      </w:numPr>
      <w:spacing w:after="160" w:line="240" w:lineRule="exact"/>
    </w:pPr>
    <w:rPr>
      <w:rFonts w:eastAsia="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82928E61-0054-4F22-BE50-C06233CA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27</TotalTime>
  <Pages>14</Pages>
  <Words>4620</Words>
  <Characters>26336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30895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Sanyal</dc:creator>
  <cp:lastModifiedBy>Rhys Cooke</cp:lastModifiedBy>
  <cp:revision>6</cp:revision>
  <cp:lastPrinted>2015-10-29T14:47:00Z</cp:lastPrinted>
  <dcterms:created xsi:type="dcterms:W3CDTF">2017-09-26T10:09:00Z</dcterms:created>
  <dcterms:modified xsi:type="dcterms:W3CDTF">2018-02-19T09:53:00Z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